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B8" w:rsidRDefault="000D2A9E" w:rsidP="00196AB8">
      <w:pPr>
        <w:autoSpaceDE w:val="0"/>
        <w:autoSpaceDN w:val="0"/>
        <w:adjustRightInd w:val="0"/>
        <w:spacing w:line="240" w:lineRule="auto"/>
        <w:rPr>
          <w:rFonts w:cs="Arial"/>
          <w:sz w:val="20"/>
          <w:szCs w:val="20"/>
        </w:rPr>
      </w:pPr>
      <w:r w:rsidRPr="000D2A9E">
        <w:rPr>
          <w:rFonts w:cs="Arial"/>
          <w:noProof/>
          <w:sz w:val="20"/>
          <w:szCs w:val="20"/>
          <w:lang w:val="es-MX" w:eastAsia="es-MX"/>
        </w:rPr>
        <w:drawing>
          <wp:anchor distT="0" distB="0" distL="114300" distR="114300" simplePos="0" relativeHeight="251656704" behindDoc="0" locked="0" layoutInCell="1" allowOverlap="1">
            <wp:simplePos x="0" y="0"/>
            <wp:positionH relativeFrom="column">
              <wp:posOffset>5060950</wp:posOffset>
            </wp:positionH>
            <wp:positionV relativeFrom="paragraph">
              <wp:posOffset>7620</wp:posOffset>
            </wp:positionV>
            <wp:extent cx="927100" cy="914400"/>
            <wp:effectExtent l="0" t="0" r="6350" b="0"/>
            <wp:wrapSquare wrapText="bothSides"/>
            <wp:docPr id="5" name="Imagen 5" descr="escu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100" cy="914400"/>
                    </a:xfrm>
                    <a:prstGeom prst="rect">
                      <a:avLst/>
                    </a:prstGeom>
                    <a:noFill/>
                  </pic:spPr>
                </pic:pic>
              </a:graphicData>
            </a:graphic>
          </wp:anchor>
        </w:drawing>
      </w:r>
      <w:r w:rsidRPr="000D2A9E">
        <w:rPr>
          <w:rFonts w:cs="Arial"/>
          <w:noProof/>
          <w:sz w:val="20"/>
          <w:szCs w:val="20"/>
          <w:lang w:val="es-MX" w:eastAsia="es-MX"/>
        </w:rPr>
        <w:drawing>
          <wp:anchor distT="0" distB="0" distL="114300" distR="114300" simplePos="0" relativeHeight="251657728" behindDoc="0" locked="0" layoutInCell="1" allowOverlap="1">
            <wp:simplePos x="0" y="0"/>
            <wp:positionH relativeFrom="column">
              <wp:posOffset>502920</wp:posOffset>
            </wp:positionH>
            <wp:positionV relativeFrom="paragraph">
              <wp:posOffset>52070</wp:posOffset>
            </wp:positionV>
            <wp:extent cx="1209675" cy="916305"/>
            <wp:effectExtent l="0" t="0" r="9525" b="0"/>
            <wp:wrapSquare wrapText="bothSides"/>
            <wp:docPr id="10" name="Imagen 2" descr="escud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final"/>
                    <pic:cNvPicPr>
                      <a:picLocks noChangeAspect="1" noChangeArrowheads="1"/>
                    </pic:cNvPicPr>
                  </pic:nvPicPr>
                  <pic:blipFill>
                    <a:blip r:embed="rId10" cstate="print"/>
                    <a:srcRect/>
                    <a:stretch>
                      <a:fillRect/>
                    </a:stretch>
                  </pic:blipFill>
                  <pic:spPr bwMode="auto">
                    <a:xfrm>
                      <a:off x="0" y="0"/>
                      <a:ext cx="1209675" cy="916305"/>
                    </a:xfrm>
                    <a:prstGeom prst="rect">
                      <a:avLst/>
                    </a:prstGeom>
                    <a:noFill/>
                    <a:ln w="9525">
                      <a:noFill/>
                      <a:miter lim="800000"/>
                      <a:headEnd/>
                      <a:tailEnd/>
                    </a:ln>
                  </pic:spPr>
                </pic:pic>
              </a:graphicData>
            </a:graphic>
          </wp:anchor>
        </w:drawing>
      </w:r>
    </w:p>
    <w:p w:rsidR="00196AB8" w:rsidRDefault="00196AB8" w:rsidP="00196AB8">
      <w:pPr>
        <w:autoSpaceDE w:val="0"/>
        <w:autoSpaceDN w:val="0"/>
        <w:adjustRightInd w:val="0"/>
        <w:spacing w:line="240" w:lineRule="auto"/>
        <w:ind w:left="709"/>
        <w:jc w:val="right"/>
      </w:pPr>
    </w:p>
    <w:p w:rsidR="00196AB8" w:rsidRDefault="00196AB8" w:rsidP="00196AB8">
      <w:pPr>
        <w:autoSpaceDE w:val="0"/>
        <w:autoSpaceDN w:val="0"/>
        <w:adjustRightInd w:val="0"/>
        <w:spacing w:line="240" w:lineRule="auto"/>
        <w:ind w:left="709"/>
        <w:jc w:val="right"/>
      </w:pPr>
    </w:p>
    <w:p w:rsidR="00196AB8" w:rsidRDefault="00196AB8" w:rsidP="00196AB8">
      <w:pPr>
        <w:autoSpaceDE w:val="0"/>
        <w:autoSpaceDN w:val="0"/>
        <w:adjustRightInd w:val="0"/>
        <w:spacing w:line="240" w:lineRule="auto"/>
        <w:ind w:left="709"/>
        <w:jc w:val="right"/>
      </w:pPr>
    </w:p>
    <w:p w:rsidR="00196AB8" w:rsidRDefault="00196AB8" w:rsidP="00196AB8">
      <w:pPr>
        <w:spacing w:line="240" w:lineRule="auto"/>
        <w:jc w:val="center"/>
        <w:rPr>
          <w:b/>
          <w:bCs/>
          <w:sz w:val="36"/>
          <w:szCs w:val="36"/>
        </w:rPr>
      </w:pPr>
    </w:p>
    <w:p w:rsidR="00196AB8" w:rsidRDefault="00196AB8" w:rsidP="00196AB8">
      <w:pPr>
        <w:spacing w:line="240" w:lineRule="auto"/>
        <w:jc w:val="center"/>
        <w:rPr>
          <w:b/>
          <w:bCs/>
          <w:sz w:val="36"/>
          <w:szCs w:val="36"/>
        </w:rPr>
      </w:pPr>
    </w:p>
    <w:p w:rsidR="00CF100A" w:rsidRDefault="00CF100A" w:rsidP="00196AB8">
      <w:pPr>
        <w:spacing w:line="240" w:lineRule="auto"/>
        <w:jc w:val="center"/>
        <w:rPr>
          <w:b/>
          <w:bCs/>
          <w:sz w:val="36"/>
          <w:szCs w:val="36"/>
        </w:rPr>
      </w:pPr>
    </w:p>
    <w:p w:rsidR="00196AB8" w:rsidRPr="00517F7A" w:rsidRDefault="00196AB8" w:rsidP="00196AB8">
      <w:pPr>
        <w:spacing w:line="240" w:lineRule="auto"/>
        <w:jc w:val="center"/>
        <w:rPr>
          <w:b/>
          <w:bCs/>
          <w:sz w:val="36"/>
          <w:szCs w:val="36"/>
        </w:rPr>
      </w:pPr>
      <w:r>
        <w:rPr>
          <w:b/>
          <w:bCs/>
          <w:sz w:val="36"/>
          <w:szCs w:val="36"/>
        </w:rPr>
        <w:t xml:space="preserve">MUNICIPIO DE </w:t>
      </w:r>
      <w:proofErr w:type="spellStart"/>
      <w:r w:rsidR="000D2A9E">
        <w:rPr>
          <w:b/>
          <w:bCs/>
          <w:sz w:val="36"/>
          <w:szCs w:val="36"/>
        </w:rPr>
        <w:t>MASAHUAT</w:t>
      </w:r>
      <w:proofErr w:type="spellEnd"/>
      <w:r w:rsidRPr="007E6533">
        <w:rPr>
          <w:noProof/>
        </w:rPr>
        <w:t xml:space="preserve"> </w:t>
      </w:r>
    </w:p>
    <w:p w:rsidR="00196AB8" w:rsidRPr="00162A0A" w:rsidRDefault="00196AB8" w:rsidP="00196AB8">
      <w:pPr>
        <w:spacing w:line="240" w:lineRule="auto"/>
        <w:jc w:val="center"/>
        <w:rPr>
          <w:b/>
          <w:bCs/>
          <w:sz w:val="36"/>
          <w:szCs w:val="36"/>
        </w:rPr>
      </w:pPr>
      <w:r w:rsidRPr="00162A0A">
        <w:rPr>
          <w:b/>
          <w:bCs/>
          <w:sz w:val="36"/>
          <w:szCs w:val="36"/>
        </w:rPr>
        <w:t xml:space="preserve">DEPARTAMENTO DE </w:t>
      </w:r>
      <w:r w:rsidR="000D2A9E">
        <w:rPr>
          <w:b/>
          <w:bCs/>
          <w:sz w:val="36"/>
          <w:szCs w:val="36"/>
        </w:rPr>
        <w:t>SANTA ANA</w:t>
      </w:r>
    </w:p>
    <w:p w:rsidR="00196AB8" w:rsidRDefault="00196AB8" w:rsidP="00196AB8">
      <w:pPr>
        <w:spacing w:line="240" w:lineRule="auto"/>
        <w:jc w:val="center"/>
        <w:rPr>
          <w:i/>
          <w:iCs/>
          <w:color w:val="000000"/>
          <w:sz w:val="32"/>
          <w:szCs w:val="32"/>
        </w:rPr>
      </w:pPr>
    </w:p>
    <w:p w:rsidR="00196AB8" w:rsidRDefault="00196AB8" w:rsidP="00196AB8">
      <w:pPr>
        <w:spacing w:line="240" w:lineRule="auto"/>
        <w:jc w:val="center"/>
        <w:rPr>
          <w:b/>
          <w:bCs/>
          <w:i/>
          <w:iCs/>
          <w:color w:val="000000"/>
          <w:sz w:val="36"/>
          <w:szCs w:val="36"/>
        </w:rPr>
      </w:pPr>
      <w:r w:rsidRPr="00570211">
        <w:rPr>
          <w:b/>
          <w:bCs/>
          <w:i/>
          <w:iCs/>
          <w:color w:val="000000"/>
          <w:sz w:val="36"/>
          <w:szCs w:val="36"/>
        </w:rPr>
        <w:t>PLAN ESTRATÉGICO PARTICIPATIVO (</w:t>
      </w:r>
      <w:proofErr w:type="spellStart"/>
      <w:r w:rsidRPr="00570211">
        <w:rPr>
          <w:b/>
          <w:bCs/>
          <w:i/>
          <w:iCs/>
          <w:color w:val="000000"/>
          <w:sz w:val="36"/>
          <w:szCs w:val="36"/>
        </w:rPr>
        <w:t>PEP</w:t>
      </w:r>
      <w:proofErr w:type="spellEnd"/>
      <w:r w:rsidRPr="00570211">
        <w:rPr>
          <w:b/>
          <w:bCs/>
          <w:i/>
          <w:iCs/>
          <w:color w:val="000000"/>
          <w:sz w:val="36"/>
          <w:szCs w:val="36"/>
        </w:rPr>
        <w:t>)</w:t>
      </w:r>
    </w:p>
    <w:p w:rsidR="00196AB8" w:rsidRPr="00570211" w:rsidRDefault="004C2D8A" w:rsidP="00196AB8">
      <w:pPr>
        <w:spacing w:line="240" w:lineRule="auto"/>
        <w:jc w:val="center"/>
        <w:rPr>
          <w:b/>
          <w:bCs/>
          <w:i/>
          <w:iCs/>
          <w:color w:val="000000"/>
          <w:sz w:val="36"/>
          <w:szCs w:val="36"/>
        </w:rPr>
      </w:pPr>
      <w:r>
        <w:rPr>
          <w:b/>
          <w:bCs/>
          <w:i/>
          <w:iCs/>
          <w:color w:val="000000"/>
          <w:sz w:val="36"/>
          <w:szCs w:val="36"/>
        </w:rPr>
        <w:t>2015</w:t>
      </w:r>
      <w:r w:rsidR="008B1B65">
        <w:rPr>
          <w:b/>
          <w:bCs/>
          <w:i/>
          <w:iCs/>
          <w:color w:val="000000"/>
          <w:sz w:val="36"/>
          <w:szCs w:val="36"/>
        </w:rPr>
        <w:t xml:space="preserve"> </w:t>
      </w:r>
      <w:r>
        <w:rPr>
          <w:b/>
          <w:bCs/>
          <w:i/>
          <w:iCs/>
          <w:color w:val="000000"/>
          <w:sz w:val="36"/>
          <w:szCs w:val="36"/>
        </w:rPr>
        <w:t>-</w:t>
      </w:r>
      <w:r w:rsidR="008B1B65">
        <w:rPr>
          <w:b/>
          <w:bCs/>
          <w:i/>
          <w:iCs/>
          <w:color w:val="000000"/>
          <w:sz w:val="36"/>
          <w:szCs w:val="36"/>
        </w:rPr>
        <w:t xml:space="preserve"> </w:t>
      </w:r>
      <w:r>
        <w:rPr>
          <w:b/>
          <w:bCs/>
          <w:i/>
          <w:iCs/>
          <w:color w:val="000000"/>
          <w:sz w:val="36"/>
          <w:szCs w:val="36"/>
        </w:rPr>
        <w:t>2020</w:t>
      </w:r>
    </w:p>
    <w:p w:rsidR="00196AB8" w:rsidRPr="00AE04AE" w:rsidRDefault="00373349" w:rsidP="00196AB8">
      <w:pPr>
        <w:spacing w:line="240" w:lineRule="auto"/>
        <w:rPr>
          <w:rFonts w:cs="Arial"/>
          <w:sz w:val="32"/>
          <w:szCs w:val="32"/>
        </w:rPr>
      </w:pPr>
      <w:r>
        <w:rPr>
          <w:noProof/>
          <w:lang w:val="es-MX" w:eastAsia="es-MX"/>
        </w:rPr>
        <w:drawing>
          <wp:anchor distT="0" distB="0" distL="114300" distR="114300" simplePos="0" relativeHeight="251664384" behindDoc="0" locked="0" layoutInCell="1" allowOverlap="1">
            <wp:simplePos x="0" y="0"/>
            <wp:positionH relativeFrom="column">
              <wp:posOffset>558165</wp:posOffset>
            </wp:positionH>
            <wp:positionV relativeFrom="paragraph">
              <wp:posOffset>179070</wp:posOffset>
            </wp:positionV>
            <wp:extent cx="4667250" cy="3501390"/>
            <wp:effectExtent l="0" t="0" r="0" b="3810"/>
            <wp:wrapSquare wrapText="bothSides"/>
            <wp:docPr id="7" name="Imagen 7" descr="C:\Users\Asistente Tecnico\Documents\Desktop\IMG03359-20140921-1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istente Tecnico\Documents\Desktop\IMG03359-20140921-12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0" cy="3501390"/>
                    </a:xfrm>
                    <a:prstGeom prst="rect">
                      <a:avLst/>
                    </a:prstGeom>
                    <a:noFill/>
                    <a:ln>
                      <a:noFill/>
                    </a:ln>
                  </pic:spPr>
                </pic:pic>
              </a:graphicData>
            </a:graphic>
          </wp:anchor>
        </w:drawing>
      </w: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373349">
      <w:pPr>
        <w:spacing w:line="240" w:lineRule="auto"/>
        <w:jc w:val="center"/>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r>
        <w:softHyphen/>
      </w:r>
      <w:r>
        <w:softHyphen/>
      </w: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196AB8" w:rsidRDefault="00196AB8" w:rsidP="00196AB8">
      <w:pPr>
        <w:spacing w:line="240" w:lineRule="auto"/>
      </w:pPr>
    </w:p>
    <w:p w:rsidR="006B1850" w:rsidRDefault="006B1850" w:rsidP="00196AB8">
      <w:pPr>
        <w:spacing w:line="240" w:lineRule="auto"/>
        <w:jc w:val="center"/>
        <w:rPr>
          <w:b/>
          <w:iCs/>
          <w:color w:val="000000"/>
          <w:sz w:val="36"/>
          <w:szCs w:val="36"/>
        </w:rPr>
      </w:pPr>
    </w:p>
    <w:p w:rsidR="00196AB8" w:rsidRPr="007B3F1D" w:rsidRDefault="0019589E" w:rsidP="00196AB8">
      <w:pPr>
        <w:spacing w:line="240" w:lineRule="auto"/>
        <w:jc w:val="center"/>
        <w:rPr>
          <w:b/>
          <w:iCs/>
          <w:color w:val="000000"/>
          <w:sz w:val="36"/>
          <w:szCs w:val="36"/>
        </w:rPr>
      </w:pPr>
      <w:r>
        <w:rPr>
          <w:b/>
          <w:iCs/>
          <w:color w:val="000000"/>
          <w:sz w:val="36"/>
          <w:szCs w:val="36"/>
        </w:rPr>
        <w:t>PLAN ESTRATÉGICO PARTICIPATIVO</w:t>
      </w:r>
    </w:p>
    <w:p w:rsidR="00196AB8" w:rsidRDefault="00373349" w:rsidP="00196AB8">
      <w:pPr>
        <w:spacing w:line="240" w:lineRule="auto"/>
        <w:jc w:val="center"/>
        <w:rPr>
          <w:i/>
          <w:iCs/>
          <w:color w:val="000000"/>
          <w:sz w:val="24"/>
          <w:szCs w:val="24"/>
        </w:rPr>
      </w:pPr>
      <w:r w:rsidRPr="00B346F6">
        <w:rPr>
          <w:i/>
          <w:iCs/>
          <w:sz w:val="24"/>
          <w:szCs w:val="24"/>
        </w:rPr>
        <w:t>NOVIEMBRE</w:t>
      </w:r>
      <w:r w:rsidR="000D0A44" w:rsidRPr="00373349">
        <w:rPr>
          <w:i/>
          <w:iCs/>
          <w:color w:val="FF0000"/>
          <w:sz w:val="24"/>
          <w:szCs w:val="24"/>
        </w:rPr>
        <w:t xml:space="preserve"> </w:t>
      </w:r>
      <w:r w:rsidR="000D0A44">
        <w:rPr>
          <w:i/>
          <w:iCs/>
          <w:color w:val="000000"/>
          <w:sz w:val="24"/>
          <w:szCs w:val="24"/>
        </w:rPr>
        <w:t>2014</w:t>
      </w:r>
    </w:p>
    <w:p w:rsidR="00196AB8" w:rsidRDefault="00196AB8" w:rsidP="00196AB8">
      <w:pPr>
        <w:spacing w:line="240" w:lineRule="auto"/>
        <w:jc w:val="center"/>
        <w:rPr>
          <w:i/>
          <w:iCs/>
          <w:color w:val="000000"/>
          <w:sz w:val="24"/>
          <w:szCs w:val="24"/>
        </w:rPr>
      </w:pPr>
      <w:r>
        <w:rPr>
          <w:i/>
          <w:iCs/>
          <w:color w:val="000000"/>
          <w:sz w:val="24"/>
          <w:szCs w:val="24"/>
        </w:rPr>
        <w:t xml:space="preserve"> </w:t>
      </w:r>
    </w:p>
    <w:p w:rsidR="00196AB8" w:rsidRPr="002918E1" w:rsidRDefault="00196AB8" w:rsidP="00196AB8">
      <w:pPr>
        <w:spacing w:line="240" w:lineRule="auto"/>
        <w:jc w:val="center"/>
        <w:rPr>
          <w:i/>
          <w:iCs/>
          <w:color w:val="000000"/>
          <w:sz w:val="24"/>
          <w:szCs w:val="24"/>
        </w:rPr>
      </w:pPr>
    </w:p>
    <w:p w:rsidR="00196AB8" w:rsidRDefault="00196AB8" w:rsidP="00196AB8">
      <w:pPr>
        <w:autoSpaceDE w:val="0"/>
        <w:autoSpaceDN w:val="0"/>
        <w:adjustRightInd w:val="0"/>
        <w:spacing w:line="240" w:lineRule="auto"/>
        <w:ind w:left="709"/>
        <w:jc w:val="right"/>
      </w:pPr>
    </w:p>
    <w:p w:rsidR="00196AB8" w:rsidRDefault="00196AB8" w:rsidP="00196AB8">
      <w:pPr>
        <w:autoSpaceDE w:val="0"/>
        <w:autoSpaceDN w:val="0"/>
        <w:adjustRightInd w:val="0"/>
        <w:spacing w:line="240" w:lineRule="auto"/>
        <w:ind w:left="709"/>
        <w:jc w:val="right"/>
      </w:pPr>
    </w:p>
    <w:p w:rsidR="00196AB8" w:rsidRDefault="00196AB8" w:rsidP="00196AB8">
      <w:pPr>
        <w:autoSpaceDE w:val="0"/>
        <w:autoSpaceDN w:val="0"/>
        <w:adjustRightInd w:val="0"/>
        <w:spacing w:line="240" w:lineRule="auto"/>
        <w:ind w:left="709"/>
        <w:jc w:val="right"/>
      </w:pPr>
      <w:r>
        <w:softHyphen/>
      </w:r>
      <w:r>
        <w:softHyphen/>
      </w:r>
    </w:p>
    <w:p w:rsidR="00CF100A" w:rsidRDefault="00CF100A" w:rsidP="00196AB8">
      <w:pPr>
        <w:autoSpaceDE w:val="0"/>
        <w:autoSpaceDN w:val="0"/>
        <w:adjustRightInd w:val="0"/>
        <w:spacing w:line="240" w:lineRule="auto"/>
        <w:ind w:left="709"/>
        <w:jc w:val="right"/>
      </w:pPr>
    </w:p>
    <w:p w:rsidR="00196AB8" w:rsidRDefault="00196AB8" w:rsidP="00196AB8">
      <w:pPr>
        <w:autoSpaceDE w:val="0"/>
        <w:autoSpaceDN w:val="0"/>
        <w:adjustRightInd w:val="0"/>
        <w:spacing w:line="240" w:lineRule="auto"/>
        <w:ind w:left="709"/>
        <w:jc w:val="right"/>
      </w:pPr>
      <w:r>
        <w:rPr>
          <w:rFonts w:cs="Arial"/>
          <w:noProof/>
          <w:sz w:val="20"/>
          <w:szCs w:val="20"/>
          <w:lang w:val="es-MX" w:eastAsia="es-MX"/>
        </w:rPr>
        <w:drawing>
          <wp:anchor distT="0" distB="0" distL="114300" distR="114300" simplePos="0" relativeHeight="251653120" behindDoc="0" locked="0" layoutInCell="1" allowOverlap="1">
            <wp:simplePos x="0" y="0"/>
            <wp:positionH relativeFrom="column">
              <wp:posOffset>2893060</wp:posOffset>
            </wp:positionH>
            <wp:positionV relativeFrom="paragraph">
              <wp:posOffset>128905</wp:posOffset>
            </wp:positionV>
            <wp:extent cx="1585595" cy="523875"/>
            <wp:effectExtent l="0" t="0" r="0" b="9525"/>
            <wp:wrapSquare wrapText="bothSides"/>
            <wp:docPr id="2" name="Imagen 2" descr="CLAUDIA LOGO 24-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UDIA LOGO 24-10-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5595" cy="523875"/>
                    </a:xfrm>
                    <a:prstGeom prst="rect">
                      <a:avLst/>
                    </a:prstGeom>
                    <a:noFill/>
                  </pic:spPr>
                </pic:pic>
              </a:graphicData>
            </a:graphic>
          </wp:anchor>
        </w:drawing>
      </w:r>
    </w:p>
    <w:p w:rsidR="00196AB8" w:rsidRDefault="00196AB8" w:rsidP="00196AB8">
      <w:pPr>
        <w:autoSpaceDE w:val="0"/>
        <w:autoSpaceDN w:val="0"/>
        <w:adjustRightInd w:val="0"/>
        <w:spacing w:line="240" w:lineRule="auto"/>
        <w:ind w:left="709"/>
        <w:jc w:val="right"/>
      </w:pPr>
      <w:r>
        <w:rPr>
          <w:rFonts w:cs="Arial"/>
          <w:noProof/>
          <w:sz w:val="20"/>
          <w:szCs w:val="20"/>
          <w:lang w:val="es-MX" w:eastAsia="es-MX"/>
        </w:rPr>
        <w:drawing>
          <wp:anchor distT="0" distB="0" distL="114300" distR="114300" simplePos="0" relativeHeight="251652096" behindDoc="0" locked="0" layoutInCell="1" allowOverlap="1">
            <wp:simplePos x="0" y="0"/>
            <wp:positionH relativeFrom="column">
              <wp:posOffset>4615815</wp:posOffset>
            </wp:positionH>
            <wp:positionV relativeFrom="paragraph">
              <wp:posOffset>6350</wp:posOffset>
            </wp:positionV>
            <wp:extent cx="1353185" cy="475615"/>
            <wp:effectExtent l="0" t="0" r="0" b="635"/>
            <wp:wrapSquare wrapText="bothSides"/>
            <wp:docPr id="1" name="Imagen 1" descr="logo-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institucion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3185" cy="475615"/>
                    </a:xfrm>
                    <a:prstGeom prst="rect">
                      <a:avLst/>
                    </a:prstGeom>
                    <a:noFill/>
                  </pic:spPr>
                </pic:pic>
              </a:graphicData>
            </a:graphic>
          </wp:anchor>
        </w:drawing>
      </w:r>
    </w:p>
    <w:p w:rsidR="006B1850" w:rsidRDefault="006B1850" w:rsidP="00196AB8">
      <w:pPr>
        <w:rPr>
          <w:lang w:val="es-MX"/>
        </w:rPr>
        <w:sectPr w:rsidR="006B1850" w:rsidSect="00CF100A">
          <w:headerReference w:type="default" r:id="rId14"/>
          <w:footerReference w:type="default" r:id="rId15"/>
          <w:type w:val="continuous"/>
          <w:pgSz w:w="12240" w:h="15840" w:code="1"/>
          <w:pgMar w:top="1418" w:right="1418" w:bottom="1418" w:left="1701" w:header="709" w:footer="709" w:gutter="0"/>
          <w:cols w:space="708"/>
          <w:docGrid w:linePitch="360"/>
        </w:sectPr>
      </w:pPr>
    </w:p>
    <w:p w:rsidR="006B1850" w:rsidRDefault="006B1850" w:rsidP="006B1850">
      <w:pPr>
        <w:autoSpaceDE w:val="0"/>
        <w:autoSpaceDN w:val="0"/>
        <w:adjustRightInd w:val="0"/>
        <w:spacing w:line="240" w:lineRule="auto"/>
        <w:rPr>
          <w:rFonts w:eastAsia="Times New Roman" w:cs="Arial"/>
          <w:b/>
          <w:bCs/>
          <w:sz w:val="20"/>
          <w:szCs w:val="20"/>
          <w:lang w:val="es-SV" w:eastAsia="es-SV"/>
        </w:rPr>
      </w:pPr>
    </w:p>
    <w:p w:rsidR="00CF100A" w:rsidRDefault="00CF100A" w:rsidP="0019589E">
      <w:pPr>
        <w:autoSpaceDE w:val="0"/>
        <w:autoSpaceDN w:val="0"/>
        <w:adjustRightInd w:val="0"/>
        <w:spacing w:line="240" w:lineRule="auto"/>
        <w:rPr>
          <w:rFonts w:cs="Arial"/>
          <w:b/>
          <w:bCs/>
          <w:szCs w:val="20"/>
        </w:rPr>
      </w:pPr>
    </w:p>
    <w:p w:rsidR="0019589E" w:rsidRPr="00E1185E" w:rsidRDefault="0019589E" w:rsidP="0019589E">
      <w:pPr>
        <w:autoSpaceDE w:val="0"/>
        <w:autoSpaceDN w:val="0"/>
        <w:adjustRightInd w:val="0"/>
        <w:spacing w:line="240" w:lineRule="auto"/>
        <w:rPr>
          <w:rFonts w:cs="Arial"/>
          <w:b/>
          <w:bCs/>
          <w:szCs w:val="20"/>
        </w:rPr>
      </w:pPr>
      <w:r w:rsidRPr="00E1185E">
        <w:rPr>
          <w:rFonts w:cs="Arial"/>
          <w:b/>
          <w:bCs/>
          <w:szCs w:val="20"/>
        </w:rPr>
        <w:t>HOJA DE CRÉDITOS</w:t>
      </w:r>
    </w:p>
    <w:p w:rsidR="0019589E" w:rsidRPr="00622ECC" w:rsidRDefault="0019589E" w:rsidP="0019589E">
      <w:pPr>
        <w:autoSpaceDE w:val="0"/>
        <w:autoSpaceDN w:val="0"/>
        <w:adjustRightInd w:val="0"/>
        <w:spacing w:line="240" w:lineRule="auto"/>
        <w:rPr>
          <w:rFonts w:eastAsia="Times New Roman" w:cs="Arial"/>
          <w:b/>
          <w:bCs/>
          <w:sz w:val="20"/>
          <w:szCs w:val="20"/>
          <w:lang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19589E" w:rsidRDefault="0019589E" w:rsidP="0019589E">
      <w:pPr>
        <w:autoSpaceDE w:val="0"/>
        <w:autoSpaceDN w:val="0"/>
        <w:adjustRightInd w:val="0"/>
        <w:spacing w:line="240" w:lineRule="auto"/>
        <w:rPr>
          <w:rFonts w:eastAsia="Times New Roman" w:cs="Arial"/>
          <w:b/>
          <w:bCs/>
          <w:sz w:val="20"/>
          <w:szCs w:val="20"/>
          <w:lang w:val="es-SV" w:eastAsia="es-SV"/>
        </w:rPr>
      </w:pPr>
    </w:p>
    <w:p w:rsidR="000D0A44" w:rsidRPr="006B1850" w:rsidRDefault="000D0A44" w:rsidP="000D0A44">
      <w:pPr>
        <w:autoSpaceDE w:val="0"/>
        <w:autoSpaceDN w:val="0"/>
        <w:adjustRightInd w:val="0"/>
        <w:spacing w:line="240" w:lineRule="auto"/>
        <w:rPr>
          <w:rFonts w:eastAsia="Times New Roman" w:cs="Arial"/>
          <w:b/>
          <w:bCs/>
          <w:sz w:val="20"/>
          <w:szCs w:val="20"/>
          <w:lang w:val="es-SV" w:eastAsia="es-SV"/>
        </w:rPr>
      </w:pPr>
      <w:r w:rsidRPr="006B1850">
        <w:rPr>
          <w:rFonts w:eastAsia="Times New Roman" w:cs="Arial"/>
          <w:b/>
          <w:bCs/>
          <w:sz w:val="20"/>
          <w:szCs w:val="20"/>
          <w:lang w:val="es-SV" w:eastAsia="es-SV"/>
        </w:rPr>
        <w:t xml:space="preserve">PLAN ESTRATÉGICO PARTICIPATIVO DEL MUNICIPIO </w:t>
      </w:r>
      <w:proofErr w:type="spellStart"/>
      <w:r>
        <w:rPr>
          <w:rFonts w:eastAsia="Times New Roman" w:cs="Arial"/>
          <w:b/>
          <w:bCs/>
          <w:sz w:val="20"/>
          <w:szCs w:val="20"/>
          <w:lang w:val="es-SV" w:eastAsia="es-SV"/>
        </w:rPr>
        <w:t>MASAHUAT</w:t>
      </w:r>
      <w:proofErr w:type="spellEnd"/>
    </w:p>
    <w:p w:rsidR="000D0A44" w:rsidRPr="006B1850" w:rsidRDefault="000D0A44" w:rsidP="000D0A44">
      <w:pPr>
        <w:autoSpaceDE w:val="0"/>
        <w:autoSpaceDN w:val="0"/>
        <w:adjustRightInd w:val="0"/>
        <w:spacing w:line="240" w:lineRule="auto"/>
        <w:rPr>
          <w:rFonts w:eastAsia="Times New Roman" w:cs="Arial"/>
          <w:b/>
          <w:bCs/>
          <w:sz w:val="20"/>
          <w:szCs w:val="20"/>
          <w:lang w:val="es-SV" w:eastAsia="es-SV"/>
        </w:rPr>
      </w:pPr>
      <w:r>
        <w:rPr>
          <w:rFonts w:eastAsia="Times New Roman" w:cs="Arial"/>
          <w:b/>
          <w:bCs/>
          <w:sz w:val="20"/>
          <w:szCs w:val="20"/>
          <w:lang w:val="es-SV" w:eastAsia="es-SV"/>
        </w:rPr>
        <w:t>Plan Estratégico Participativo</w:t>
      </w:r>
    </w:p>
    <w:p w:rsidR="000D0A44" w:rsidRPr="006B1850" w:rsidRDefault="00373349" w:rsidP="000D0A44">
      <w:pPr>
        <w:autoSpaceDE w:val="0"/>
        <w:autoSpaceDN w:val="0"/>
        <w:adjustRightInd w:val="0"/>
        <w:spacing w:line="240" w:lineRule="auto"/>
        <w:rPr>
          <w:rFonts w:eastAsia="Times New Roman" w:cs="Arial"/>
          <w:b/>
          <w:bCs/>
          <w:sz w:val="20"/>
          <w:szCs w:val="20"/>
          <w:lang w:val="es-SV" w:eastAsia="es-SV"/>
        </w:rPr>
      </w:pPr>
      <w:r w:rsidRPr="00B346F6">
        <w:rPr>
          <w:rFonts w:eastAsia="Times New Roman" w:cs="Arial"/>
          <w:b/>
          <w:bCs/>
          <w:sz w:val="20"/>
          <w:szCs w:val="20"/>
          <w:lang w:val="es-SV" w:eastAsia="es-SV"/>
        </w:rPr>
        <w:t>NOVIEMBRE</w:t>
      </w:r>
      <w:r w:rsidR="000D0A44" w:rsidRPr="00373349">
        <w:rPr>
          <w:rFonts w:eastAsia="Times New Roman" w:cs="Arial"/>
          <w:b/>
          <w:bCs/>
          <w:color w:val="FF0000"/>
          <w:sz w:val="20"/>
          <w:szCs w:val="20"/>
          <w:lang w:val="es-SV" w:eastAsia="es-SV"/>
        </w:rPr>
        <w:t xml:space="preserve"> </w:t>
      </w:r>
      <w:r w:rsidR="000D0A44">
        <w:rPr>
          <w:rFonts w:eastAsia="Times New Roman" w:cs="Arial"/>
          <w:b/>
          <w:bCs/>
          <w:sz w:val="20"/>
          <w:szCs w:val="20"/>
          <w:lang w:val="es-SV" w:eastAsia="es-SV"/>
        </w:rPr>
        <w:t>2014</w:t>
      </w:r>
    </w:p>
    <w:p w:rsidR="000D0A44" w:rsidRPr="006B1850" w:rsidRDefault="000D0A44" w:rsidP="000D0A44">
      <w:pPr>
        <w:autoSpaceDE w:val="0"/>
        <w:autoSpaceDN w:val="0"/>
        <w:adjustRightInd w:val="0"/>
        <w:spacing w:line="240" w:lineRule="auto"/>
        <w:rPr>
          <w:rFonts w:eastAsia="Times New Roman" w:cs="Arial"/>
          <w:sz w:val="20"/>
          <w:szCs w:val="20"/>
          <w:lang w:val="es-SV" w:eastAsia="es-SV"/>
        </w:rPr>
      </w:pP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 xml:space="preserve">Concejo Municipal 2012-2015 </w:t>
      </w: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 xml:space="preserve">Fundación Suiza de Cooperación para el Desarrollo Técnico, </w:t>
      </w:r>
      <w:proofErr w:type="spellStart"/>
      <w:r w:rsidRPr="00561E58">
        <w:rPr>
          <w:rFonts w:eastAsia="Times New Roman" w:cs="Arial"/>
          <w:sz w:val="20"/>
          <w:szCs w:val="20"/>
          <w:lang w:val="es-SV" w:eastAsia="es-SV"/>
        </w:rPr>
        <w:t>Swisscontact</w:t>
      </w:r>
      <w:proofErr w:type="spellEnd"/>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 xml:space="preserve">Coordinación y Fuente de Financiamiento: </w:t>
      </w: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Unidad Ejecutora del Proyecto (</w:t>
      </w:r>
      <w:proofErr w:type="spellStart"/>
      <w:r w:rsidRPr="00561E58">
        <w:rPr>
          <w:rFonts w:eastAsia="Times New Roman" w:cs="Arial"/>
          <w:sz w:val="20"/>
          <w:szCs w:val="20"/>
          <w:lang w:val="es-SV" w:eastAsia="es-SV"/>
        </w:rPr>
        <w:t>UEP</w:t>
      </w:r>
      <w:proofErr w:type="spellEnd"/>
      <w:r w:rsidRPr="00561E58">
        <w:rPr>
          <w:rFonts w:eastAsia="Times New Roman" w:cs="Arial"/>
          <w:sz w:val="20"/>
          <w:szCs w:val="20"/>
          <w:lang w:val="es-SV" w:eastAsia="es-SV"/>
        </w:rPr>
        <w:t>)</w:t>
      </w: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Proyecto de Fortalecimiento de Gobiernos Locales (</w:t>
      </w:r>
      <w:proofErr w:type="spellStart"/>
      <w:r w:rsidRPr="00561E58">
        <w:rPr>
          <w:rFonts w:eastAsia="Times New Roman" w:cs="Arial"/>
          <w:sz w:val="20"/>
          <w:szCs w:val="20"/>
          <w:lang w:val="es-SV" w:eastAsia="es-SV"/>
        </w:rPr>
        <w:t>PFGL</w:t>
      </w:r>
      <w:proofErr w:type="spellEnd"/>
      <w:r w:rsidRPr="00561E58">
        <w:rPr>
          <w:rFonts w:eastAsia="Times New Roman" w:cs="Arial"/>
          <w:sz w:val="20"/>
          <w:szCs w:val="20"/>
          <w:lang w:val="es-SV" w:eastAsia="es-SV"/>
        </w:rPr>
        <w:t>)</w:t>
      </w: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Acompañamiento Técnico:</w:t>
      </w: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Instituto Salvadoreño de Desarrollo Municipal (</w:t>
      </w:r>
      <w:proofErr w:type="spellStart"/>
      <w:r w:rsidRPr="00561E58">
        <w:rPr>
          <w:rFonts w:eastAsia="Times New Roman" w:cs="Arial"/>
          <w:sz w:val="20"/>
          <w:szCs w:val="20"/>
          <w:lang w:val="es-SV" w:eastAsia="es-SV"/>
        </w:rPr>
        <w:t>ISDEM</w:t>
      </w:r>
      <w:proofErr w:type="spellEnd"/>
      <w:r w:rsidRPr="00561E58">
        <w:rPr>
          <w:rFonts w:eastAsia="Times New Roman" w:cs="Arial"/>
          <w:sz w:val="20"/>
          <w:szCs w:val="20"/>
          <w:lang w:val="es-SV" w:eastAsia="es-SV"/>
        </w:rPr>
        <w:t xml:space="preserve">) </w:t>
      </w:r>
    </w:p>
    <w:p w:rsidR="000D0A44" w:rsidRPr="00561E58"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Subsecretaría de Desarrollo Territorial y Descentralización (</w:t>
      </w:r>
      <w:proofErr w:type="spellStart"/>
      <w:r w:rsidRPr="00561E58">
        <w:rPr>
          <w:rFonts w:eastAsia="Times New Roman" w:cs="Arial"/>
          <w:sz w:val="20"/>
          <w:szCs w:val="20"/>
          <w:lang w:val="es-SV" w:eastAsia="es-SV"/>
        </w:rPr>
        <w:t>SSDT</w:t>
      </w:r>
      <w:proofErr w:type="spellEnd"/>
      <w:r w:rsidRPr="00561E58">
        <w:rPr>
          <w:rFonts w:eastAsia="Times New Roman" w:cs="Arial"/>
          <w:sz w:val="20"/>
          <w:szCs w:val="20"/>
          <w:lang w:val="es-SV" w:eastAsia="es-SV"/>
        </w:rPr>
        <w:t>)</w:t>
      </w:r>
    </w:p>
    <w:p w:rsidR="000D0A44" w:rsidRPr="00BB3459" w:rsidRDefault="000D0A44" w:rsidP="000D0A44">
      <w:pPr>
        <w:autoSpaceDE w:val="0"/>
        <w:autoSpaceDN w:val="0"/>
        <w:adjustRightInd w:val="0"/>
        <w:rPr>
          <w:rFonts w:eastAsia="Times New Roman" w:cs="Arial"/>
          <w:color w:val="000000" w:themeColor="text1"/>
          <w:sz w:val="20"/>
          <w:szCs w:val="20"/>
          <w:lang w:val="es-SV" w:eastAsia="es-SV"/>
        </w:rPr>
      </w:pPr>
    </w:p>
    <w:p w:rsidR="000D0A44" w:rsidRPr="00460F10"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 xml:space="preserve">Foto de la portada: </w:t>
      </w:r>
      <w:r w:rsidR="00373349">
        <w:rPr>
          <w:rFonts w:eastAsia="Times New Roman" w:cs="Arial"/>
          <w:color w:val="000000" w:themeColor="text1"/>
          <w:sz w:val="20"/>
          <w:szCs w:val="20"/>
          <w:lang w:val="es-SV" w:eastAsia="es-SV"/>
        </w:rPr>
        <w:t>Calle que conduce de</w:t>
      </w:r>
      <w:r w:rsidR="00E763E4">
        <w:rPr>
          <w:rFonts w:eastAsia="Times New Roman" w:cs="Arial"/>
          <w:color w:val="000000" w:themeColor="text1"/>
          <w:sz w:val="20"/>
          <w:szCs w:val="20"/>
          <w:lang w:val="es-SV" w:eastAsia="es-SV"/>
        </w:rPr>
        <w:t>l</w:t>
      </w:r>
      <w:r w:rsidR="00373349">
        <w:rPr>
          <w:rFonts w:eastAsia="Times New Roman" w:cs="Arial"/>
          <w:color w:val="000000" w:themeColor="text1"/>
          <w:sz w:val="20"/>
          <w:szCs w:val="20"/>
          <w:lang w:val="es-SV" w:eastAsia="es-SV"/>
        </w:rPr>
        <w:t xml:space="preserve"> </w:t>
      </w:r>
      <w:r w:rsidR="00E763E4">
        <w:rPr>
          <w:rFonts w:eastAsia="Times New Roman" w:cs="Arial"/>
          <w:color w:val="000000" w:themeColor="text1"/>
          <w:sz w:val="20"/>
          <w:szCs w:val="20"/>
          <w:lang w:val="es-SV" w:eastAsia="es-SV"/>
        </w:rPr>
        <w:t>casco u</w:t>
      </w:r>
      <w:r w:rsidR="00462621">
        <w:rPr>
          <w:rFonts w:eastAsia="Times New Roman" w:cs="Arial"/>
          <w:color w:val="000000" w:themeColor="text1"/>
          <w:sz w:val="20"/>
          <w:szCs w:val="20"/>
          <w:lang w:val="es-SV" w:eastAsia="es-SV"/>
        </w:rPr>
        <w:t>rbano</w:t>
      </w:r>
      <w:r w:rsidR="00373349">
        <w:rPr>
          <w:rFonts w:eastAsia="Times New Roman" w:cs="Arial"/>
          <w:color w:val="000000" w:themeColor="text1"/>
          <w:sz w:val="20"/>
          <w:szCs w:val="20"/>
          <w:lang w:val="es-SV" w:eastAsia="es-SV"/>
        </w:rPr>
        <w:t xml:space="preserve"> a</w:t>
      </w:r>
      <w:r w:rsidR="00E763E4">
        <w:rPr>
          <w:rFonts w:eastAsia="Times New Roman" w:cs="Arial"/>
          <w:color w:val="000000" w:themeColor="text1"/>
          <w:sz w:val="20"/>
          <w:szCs w:val="20"/>
          <w:lang w:val="es-SV" w:eastAsia="es-SV"/>
        </w:rPr>
        <w:t>l</w:t>
      </w:r>
      <w:r w:rsidR="00373349">
        <w:rPr>
          <w:rFonts w:eastAsia="Times New Roman" w:cs="Arial"/>
          <w:color w:val="000000" w:themeColor="text1"/>
          <w:sz w:val="20"/>
          <w:szCs w:val="20"/>
          <w:lang w:val="es-SV" w:eastAsia="es-SV"/>
        </w:rPr>
        <w:t xml:space="preserve"> </w:t>
      </w:r>
      <w:r w:rsidR="00E763E4">
        <w:rPr>
          <w:rFonts w:eastAsia="Times New Roman" w:cs="Arial"/>
          <w:color w:val="000000" w:themeColor="text1"/>
          <w:sz w:val="20"/>
          <w:szCs w:val="20"/>
          <w:lang w:val="es-SV" w:eastAsia="es-SV"/>
        </w:rPr>
        <w:t>c</w:t>
      </w:r>
      <w:r w:rsidR="00462621">
        <w:rPr>
          <w:rFonts w:eastAsia="Times New Roman" w:cs="Arial"/>
          <w:color w:val="000000" w:themeColor="text1"/>
          <w:sz w:val="20"/>
          <w:szCs w:val="20"/>
          <w:lang w:val="es-SV" w:eastAsia="es-SV"/>
        </w:rPr>
        <w:t>aserío</w:t>
      </w:r>
      <w:r w:rsidR="00E763E4">
        <w:rPr>
          <w:rFonts w:eastAsia="Times New Roman" w:cs="Arial"/>
          <w:color w:val="000000" w:themeColor="text1"/>
          <w:sz w:val="20"/>
          <w:szCs w:val="20"/>
          <w:lang w:val="es-SV" w:eastAsia="es-SV"/>
        </w:rPr>
        <w:t xml:space="preserve"> Cerro</w:t>
      </w:r>
      <w:r w:rsidR="00462621">
        <w:rPr>
          <w:rFonts w:eastAsia="Times New Roman" w:cs="Arial"/>
          <w:color w:val="000000" w:themeColor="text1"/>
          <w:sz w:val="20"/>
          <w:szCs w:val="20"/>
          <w:lang w:val="es-SV" w:eastAsia="es-SV"/>
        </w:rPr>
        <w:t xml:space="preserve"> Las Flores</w:t>
      </w:r>
      <w:r w:rsidR="00373349">
        <w:rPr>
          <w:rFonts w:eastAsia="Times New Roman" w:cs="Arial"/>
          <w:color w:val="000000" w:themeColor="text1"/>
          <w:sz w:val="20"/>
          <w:szCs w:val="20"/>
          <w:lang w:val="es-SV" w:eastAsia="es-SV"/>
        </w:rPr>
        <w:t>, conocido como el “Túnel del Amor”</w:t>
      </w:r>
    </w:p>
    <w:p w:rsidR="000D0A44" w:rsidRPr="00561E58" w:rsidRDefault="000D0A44" w:rsidP="000D0A44">
      <w:pPr>
        <w:autoSpaceDE w:val="0"/>
        <w:autoSpaceDN w:val="0"/>
        <w:adjustRightInd w:val="0"/>
        <w:spacing w:line="240" w:lineRule="auto"/>
        <w:ind w:left="709"/>
        <w:rPr>
          <w:rFonts w:eastAsia="Times New Roman" w:cs="Arial"/>
          <w:sz w:val="20"/>
          <w:szCs w:val="20"/>
          <w:lang w:val="es-SV" w:eastAsia="es-SV"/>
        </w:rPr>
      </w:pPr>
    </w:p>
    <w:p w:rsidR="000D0A44" w:rsidRDefault="000D0A44" w:rsidP="000D0A44">
      <w:pPr>
        <w:autoSpaceDE w:val="0"/>
        <w:autoSpaceDN w:val="0"/>
        <w:adjustRightInd w:val="0"/>
        <w:spacing w:line="240" w:lineRule="auto"/>
        <w:rPr>
          <w:rFonts w:eastAsia="Times New Roman" w:cs="Arial"/>
          <w:sz w:val="20"/>
          <w:szCs w:val="20"/>
          <w:lang w:val="es-SV" w:eastAsia="es-SV"/>
        </w:rPr>
      </w:pPr>
      <w:r w:rsidRPr="00561E58">
        <w:rPr>
          <w:rFonts w:eastAsia="Times New Roman" w:cs="Arial"/>
          <w:sz w:val="20"/>
          <w:szCs w:val="20"/>
          <w:lang w:val="es-SV" w:eastAsia="es-SV"/>
        </w:rPr>
        <w:t>“Esta publicación ha sido elaborada en el marco del Proyecto de Fortalecimiento de Gobiernos Locales (</w:t>
      </w:r>
      <w:proofErr w:type="spellStart"/>
      <w:r w:rsidRPr="00561E58">
        <w:rPr>
          <w:rFonts w:eastAsia="Times New Roman" w:cs="Arial"/>
          <w:sz w:val="20"/>
          <w:szCs w:val="20"/>
          <w:lang w:val="es-SV" w:eastAsia="es-SV"/>
        </w:rPr>
        <w:t>PFGL</w:t>
      </w:r>
      <w:proofErr w:type="spellEnd"/>
      <w:r w:rsidRPr="00561E58">
        <w:rPr>
          <w:rFonts w:eastAsia="Times New Roman" w:cs="Arial"/>
          <w:sz w:val="20"/>
          <w:szCs w:val="20"/>
          <w:lang w:val="es-SV" w:eastAsia="es-SV"/>
        </w:rPr>
        <w:t xml:space="preserve">), Subcomponente 2.3 Planificación Participativa y Concertada del Territorio. El contenido es responsabilidad de </w:t>
      </w:r>
      <w:r w:rsidRPr="00561E58">
        <w:rPr>
          <w:rFonts w:eastAsia="Times New Roman" w:cs="Arial"/>
          <w:b/>
          <w:bCs/>
          <w:sz w:val="20"/>
          <w:szCs w:val="20"/>
          <w:lang w:val="es-SV" w:eastAsia="es-SV"/>
        </w:rPr>
        <w:t xml:space="preserve">Fundación Suiza de Cooperación para el Desarrollo Técnico, </w:t>
      </w:r>
      <w:proofErr w:type="spellStart"/>
      <w:r w:rsidRPr="00561E58">
        <w:rPr>
          <w:rFonts w:eastAsia="Times New Roman" w:cs="Arial"/>
          <w:b/>
          <w:bCs/>
          <w:sz w:val="20"/>
          <w:szCs w:val="20"/>
          <w:lang w:val="es-SV" w:eastAsia="es-SV"/>
        </w:rPr>
        <w:t>Swisscontact</w:t>
      </w:r>
      <w:proofErr w:type="spellEnd"/>
      <w:r w:rsidRPr="00561E58">
        <w:rPr>
          <w:rFonts w:eastAsia="Times New Roman" w:cs="Arial"/>
          <w:sz w:val="20"/>
          <w:szCs w:val="20"/>
          <w:lang w:val="es-SV" w:eastAsia="es-SV"/>
        </w:rPr>
        <w:t xml:space="preserve">, y en ningún caso debe considerarse que refleja la opinión o puntos de vista institucional del </w:t>
      </w:r>
      <w:proofErr w:type="spellStart"/>
      <w:r w:rsidRPr="00561E58">
        <w:rPr>
          <w:rFonts w:eastAsia="Times New Roman" w:cs="Arial"/>
          <w:sz w:val="20"/>
          <w:szCs w:val="20"/>
          <w:lang w:val="es-SV" w:eastAsia="es-SV"/>
        </w:rPr>
        <w:t>PFGL</w:t>
      </w:r>
      <w:proofErr w:type="spellEnd"/>
      <w:r w:rsidRPr="00561E58">
        <w:rPr>
          <w:rFonts w:eastAsia="Times New Roman" w:cs="Arial"/>
          <w:sz w:val="20"/>
          <w:szCs w:val="20"/>
          <w:lang w:val="es-SV" w:eastAsia="es-SV"/>
        </w:rPr>
        <w:t>”.</w:t>
      </w:r>
      <w:r>
        <w:rPr>
          <w:rFonts w:eastAsia="Times New Roman" w:cs="Arial"/>
          <w:sz w:val="20"/>
          <w:szCs w:val="20"/>
          <w:lang w:val="es-SV" w:eastAsia="es-SV"/>
        </w:rPr>
        <w:t xml:space="preserve"> </w:t>
      </w:r>
    </w:p>
    <w:p w:rsidR="009C64E5" w:rsidRDefault="009C64E5">
      <w:pPr>
        <w:spacing w:after="200" w:line="276" w:lineRule="auto"/>
        <w:jc w:val="left"/>
        <w:rPr>
          <w:rFonts w:eastAsia="Times New Roman" w:cs="Arial"/>
          <w:sz w:val="20"/>
          <w:szCs w:val="20"/>
          <w:lang w:val="es-SV" w:eastAsia="es-SV"/>
        </w:rPr>
      </w:pPr>
      <w:r>
        <w:rPr>
          <w:rFonts w:eastAsia="Times New Roman" w:cs="Arial"/>
          <w:sz w:val="20"/>
          <w:szCs w:val="20"/>
          <w:lang w:val="es-SV" w:eastAsia="es-SV"/>
        </w:rPr>
        <w:br w:type="page"/>
      </w:r>
    </w:p>
    <w:p w:rsidR="006B1850" w:rsidRDefault="006B1850" w:rsidP="006B1850">
      <w:pPr>
        <w:autoSpaceDE w:val="0"/>
        <w:autoSpaceDN w:val="0"/>
        <w:adjustRightInd w:val="0"/>
        <w:spacing w:line="240" w:lineRule="auto"/>
        <w:rPr>
          <w:rFonts w:eastAsia="Times New Roman" w:cs="Arial"/>
          <w:sz w:val="20"/>
          <w:szCs w:val="20"/>
          <w:lang w:val="es-SV" w:eastAsia="es-SV"/>
        </w:rPr>
        <w:sectPr w:rsidR="006B1850" w:rsidSect="00151AA0">
          <w:type w:val="continuous"/>
          <w:pgSz w:w="12240" w:h="15840" w:code="1"/>
          <w:pgMar w:top="1418" w:right="1418" w:bottom="1418" w:left="1701" w:header="709" w:footer="709" w:gutter="0"/>
          <w:cols w:space="708"/>
          <w:docGrid w:linePitch="360"/>
        </w:sectPr>
      </w:pPr>
    </w:p>
    <w:sdt>
      <w:sdtPr>
        <w:rPr>
          <w:rFonts w:ascii="Arial" w:eastAsiaTheme="minorHAnsi" w:hAnsi="Arial" w:cstheme="minorBidi"/>
          <w:b w:val="0"/>
          <w:bCs w:val="0"/>
          <w:color w:val="auto"/>
          <w:sz w:val="22"/>
          <w:szCs w:val="22"/>
          <w:lang w:val="es-ES" w:eastAsia="en-US"/>
        </w:rPr>
        <w:id w:val="1945874707"/>
        <w:docPartObj>
          <w:docPartGallery w:val="Table of Contents"/>
          <w:docPartUnique/>
        </w:docPartObj>
      </w:sdtPr>
      <w:sdtEndPr>
        <w:rPr>
          <w:rFonts w:cs="Arial"/>
          <w:sz w:val="18"/>
          <w:szCs w:val="18"/>
        </w:rPr>
      </w:sdtEndPr>
      <w:sdtContent>
        <w:p w:rsidR="006B1850" w:rsidRPr="006B1850" w:rsidRDefault="006B1850" w:rsidP="006B1850">
          <w:pPr>
            <w:pStyle w:val="TtulodeTDC"/>
            <w:spacing w:before="0" w:line="360" w:lineRule="auto"/>
            <w:jc w:val="center"/>
            <w:rPr>
              <w:rFonts w:ascii="Arial" w:hAnsi="Arial" w:cs="Arial"/>
              <w:color w:val="auto"/>
            </w:rPr>
          </w:pPr>
          <w:r w:rsidRPr="006B1850">
            <w:rPr>
              <w:rFonts w:ascii="Arial" w:hAnsi="Arial" w:cs="Arial"/>
              <w:color w:val="auto"/>
              <w:lang w:val="es-ES"/>
            </w:rPr>
            <w:t>ÍNDICE</w:t>
          </w:r>
        </w:p>
        <w:p w:rsidR="00DC6CBF" w:rsidRPr="00DC6CBF" w:rsidRDefault="00BB2848">
          <w:pPr>
            <w:pStyle w:val="TDC1"/>
            <w:rPr>
              <w:rFonts w:eastAsiaTheme="minorEastAsia"/>
              <w:b w:val="0"/>
              <w:color w:val="auto"/>
              <w:lang w:val="es-SV"/>
            </w:rPr>
          </w:pPr>
          <w:r w:rsidRPr="00DC6CBF">
            <w:fldChar w:fldCharType="begin"/>
          </w:r>
          <w:r w:rsidR="006B1850" w:rsidRPr="00DC6CBF">
            <w:instrText xml:space="preserve"> TOC \o "1-3" \h \z \u </w:instrText>
          </w:r>
          <w:r w:rsidRPr="00DC6CBF">
            <w:fldChar w:fldCharType="separate"/>
          </w:r>
          <w:hyperlink w:anchor="_Toc399877326" w:history="1">
            <w:r w:rsidR="00DC6CBF" w:rsidRPr="00DC6CBF">
              <w:rPr>
                <w:rStyle w:val="Hipervnculo"/>
              </w:rPr>
              <w:t>1.</w:t>
            </w:r>
            <w:r w:rsidR="00DC6CBF" w:rsidRPr="00DC6CBF">
              <w:rPr>
                <w:rFonts w:eastAsiaTheme="minorEastAsia"/>
                <w:b w:val="0"/>
                <w:color w:val="auto"/>
                <w:lang w:val="es-SV"/>
              </w:rPr>
              <w:tab/>
            </w:r>
            <w:r w:rsidR="00DC6CBF" w:rsidRPr="00DC6CBF">
              <w:rPr>
                <w:rStyle w:val="Hipervnculo"/>
              </w:rPr>
              <w:t>Introducción</w:t>
            </w:r>
            <w:r w:rsidR="00DC6CBF" w:rsidRPr="00DC6CBF">
              <w:rPr>
                <w:webHidden/>
              </w:rPr>
              <w:tab/>
            </w:r>
            <w:r w:rsidRPr="00DC6CBF">
              <w:rPr>
                <w:webHidden/>
              </w:rPr>
              <w:fldChar w:fldCharType="begin"/>
            </w:r>
            <w:r w:rsidR="00DC6CBF" w:rsidRPr="00DC6CBF">
              <w:rPr>
                <w:webHidden/>
              </w:rPr>
              <w:instrText xml:space="preserve"> PAGEREF _Toc399877326 \h </w:instrText>
            </w:r>
            <w:r w:rsidRPr="00DC6CBF">
              <w:rPr>
                <w:webHidden/>
              </w:rPr>
            </w:r>
            <w:r w:rsidRPr="00DC6CBF">
              <w:rPr>
                <w:webHidden/>
              </w:rPr>
              <w:fldChar w:fldCharType="separate"/>
            </w:r>
            <w:r w:rsidR="00E62957">
              <w:rPr>
                <w:webHidden/>
              </w:rPr>
              <w:t>6</w:t>
            </w:r>
            <w:r w:rsidRPr="00DC6CBF">
              <w:rPr>
                <w:webHidden/>
              </w:rPr>
              <w:fldChar w:fldCharType="end"/>
            </w:r>
          </w:hyperlink>
        </w:p>
        <w:p w:rsidR="00DC6CBF" w:rsidRPr="00DC6CBF" w:rsidRDefault="00C41A92">
          <w:pPr>
            <w:pStyle w:val="TDC1"/>
            <w:rPr>
              <w:rFonts w:eastAsiaTheme="minorEastAsia"/>
              <w:b w:val="0"/>
              <w:color w:val="auto"/>
              <w:lang w:val="es-SV"/>
            </w:rPr>
          </w:pPr>
          <w:hyperlink w:anchor="_Toc399877327" w:history="1">
            <w:r w:rsidR="00DC6CBF" w:rsidRPr="00DC6CBF">
              <w:rPr>
                <w:rStyle w:val="Hipervnculo"/>
              </w:rPr>
              <w:t>2.</w:t>
            </w:r>
            <w:r w:rsidR="00DC6CBF" w:rsidRPr="00DC6CBF">
              <w:rPr>
                <w:rFonts w:eastAsiaTheme="minorEastAsia"/>
                <w:b w:val="0"/>
                <w:color w:val="auto"/>
                <w:lang w:val="es-SV"/>
              </w:rPr>
              <w:tab/>
            </w:r>
            <w:r w:rsidR="00DC6CBF" w:rsidRPr="00DC6CBF">
              <w:rPr>
                <w:rStyle w:val="Hipervnculo"/>
              </w:rPr>
              <w:t>Síntesis del diagnóstico del municipio</w:t>
            </w:r>
            <w:r w:rsidR="00DC6CBF" w:rsidRPr="00DC6CBF">
              <w:rPr>
                <w:webHidden/>
              </w:rPr>
              <w:tab/>
            </w:r>
            <w:r w:rsidR="00BB2848" w:rsidRPr="00DC6CBF">
              <w:rPr>
                <w:webHidden/>
              </w:rPr>
              <w:fldChar w:fldCharType="begin"/>
            </w:r>
            <w:r w:rsidR="00DC6CBF" w:rsidRPr="00DC6CBF">
              <w:rPr>
                <w:webHidden/>
              </w:rPr>
              <w:instrText xml:space="preserve"> PAGEREF _Toc399877327 \h </w:instrText>
            </w:r>
            <w:r w:rsidR="00BB2848" w:rsidRPr="00DC6CBF">
              <w:rPr>
                <w:webHidden/>
              </w:rPr>
            </w:r>
            <w:r w:rsidR="00BB2848" w:rsidRPr="00DC6CBF">
              <w:rPr>
                <w:webHidden/>
              </w:rPr>
              <w:fldChar w:fldCharType="separate"/>
            </w:r>
            <w:r w:rsidR="00E62957">
              <w:rPr>
                <w:webHidden/>
              </w:rPr>
              <w:t>8</w:t>
            </w:r>
            <w:r w:rsidR="00BB2848" w:rsidRPr="00DC6CBF">
              <w:rPr>
                <w:webHidden/>
              </w:rPr>
              <w:fldChar w:fldCharType="end"/>
            </w:r>
          </w:hyperlink>
        </w:p>
        <w:p w:rsidR="00DC6CBF" w:rsidRPr="00DC6CBF" w:rsidRDefault="00C41A92">
          <w:pPr>
            <w:pStyle w:val="TDC2"/>
            <w:rPr>
              <w:rFonts w:ascii="Arial" w:hAnsi="Arial" w:cs="Arial"/>
              <w:noProof/>
              <w:sz w:val="18"/>
              <w:szCs w:val="18"/>
              <w:lang w:val="es-SV" w:eastAsia="es-SV"/>
            </w:rPr>
          </w:pPr>
          <w:hyperlink w:anchor="_Toc399877328" w:history="1">
            <w:r w:rsidR="00DC6CBF" w:rsidRPr="00DC6CBF">
              <w:rPr>
                <w:rStyle w:val="Hipervnculo"/>
                <w:rFonts w:ascii="Arial" w:hAnsi="Arial" w:cs="Arial"/>
                <w:noProof/>
                <w:sz w:val="18"/>
                <w:szCs w:val="18"/>
                <w:lang w:eastAsia="es-SV"/>
              </w:rPr>
              <w:t>2.1.</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lang w:eastAsia="es-SV"/>
              </w:rPr>
              <w:t>Breve caracterización del municipio</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_Toc399877328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8</w:t>
            </w:r>
            <w:r w:rsidR="00BB2848" w:rsidRPr="00DC6CBF">
              <w:rPr>
                <w:rFonts w:ascii="Arial" w:hAnsi="Arial" w:cs="Arial"/>
                <w:noProof/>
                <w:webHidden/>
                <w:sz w:val="18"/>
                <w:szCs w:val="18"/>
              </w:rPr>
              <w:fldChar w:fldCharType="end"/>
            </w:r>
          </w:hyperlink>
        </w:p>
        <w:p w:rsidR="00DC6CBF" w:rsidRPr="00DC6CBF" w:rsidRDefault="00C41A92">
          <w:pPr>
            <w:pStyle w:val="TDC2"/>
            <w:rPr>
              <w:rFonts w:ascii="Arial" w:hAnsi="Arial" w:cs="Arial"/>
              <w:noProof/>
              <w:sz w:val="18"/>
              <w:szCs w:val="18"/>
              <w:lang w:val="es-SV" w:eastAsia="es-SV"/>
            </w:rPr>
          </w:pPr>
          <w:hyperlink w:anchor="_Toc399877329" w:history="1">
            <w:r w:rsidR="00DC6CBF" w:rsidRPr="00DC6CBF">
              <w:rPr>
                <w:rStyle w:val="Hipervnculo"/>
                <w:rFonts w:ascii="Arial" w:hAnsi="Arial" w:cs="Arial"/>
                <w:noProof/>
                <w:sz w:val="18"/>
                <w:szCs w:val="18"/>
                <w:lang w:val="es-SV"/>
              </w:rPr>
              <w:t>2.2.</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lang w:val="es-SV"/>
              </w:rPr>
              <w:t>Diagnóstico del municipio por ámbito</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_Toc399877329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9</w:t>
            </w:r>
            <w:r w:rsidR="00BB2848" w:rsidRPr="00DC6CBF">
              <w:rPr>
                <w:rFonts w:ascii="Arial" w:hAnsi="Arial" w:cs="Arial"/>
                <w:noProof/>
                <w:webHidden/>
                <w:sz w:val="18"/>
                <w:szCs w:val="18"/>
              </w:rPr>
              <w:fldChar w:fldCharType="end"/>
            </w:r>
          </w:hyperlink>
        </w:p>
        <w:p w:rsidR="00DC6CBF" w:rsidRPr="00DC6CBF" w:rsidRDefault="00C41A92">
          <w:pPr>
            <w:pStyle w:val="TDC3"/>
            <w:rPr>
              <w:i w:val="0"/>
              <w:lang w:eastAsia="es-SV"/>
            </w:rPr>
          </w:pPr>
          <w:hyperlink w:anchor="_Toc399877330" w:history="1">
            <w:r w:rsidR="00DC6CBF" w:rsidRPr="00DC6CBF">
              <w:rPr>
                <w:rStyle w:val="Hipervnculo"/>
              </w:rPr>
              <w:t>2.2.1.</w:t>
            </w:r>
            <w:r w:rsidR="00DC6CBF" w:rsidRPr="00DC6CBF">
              <w:rPr>
                <w:i w:val="0"/>
                <w:lang w:eastAsia="es-SV"/>
              </w:rPr>
              <w:tab/>
            </w:r>
            <w:r w:rsidR="00DC6CBF" w:rsidRPr="00DC6CBF">
              <w:rPr>
                <w:rStyle w:val="Hipervnculo"/>
              </w:rPr>
              <w:t>Ámbito Sociocultural</w:t>
            </w:r>
            <w:r w:rsidR="00DC6CBF" w:rsidRPr="00DC6CBF">
              <w:rPr>
                <w:webHidden/>
              </w:rPr>
              <w:tab/>
            </w:r>
            <w:r w:rsidR="00BB2848" w:rsidRPr="00DC6CBF">
              <w:rPr>
                <w:webHidden/>
              </w:rPr>
              <w:fldChar w:fldCharType="begin"/>
            </w:r>
            <w:r w:rsidR="00DC6CBF" w:rsidRPr="00DC6CBF">
              <w:rPr>
                <w:webHidden/>
              </w:rPr>
              <w:instrText xml:space="preserve"> PAGEREF _Toc399877330 \h </w:instrText>
            </w:r>
            <w:r w:rsidR="00BB2848" w:rsidRPr="00DC6CBF">
              <w:rPr>
                <w:webHidden/>
              </w:rPr>
            </w:r>
            <w:r w:rsidR="00BB2848" w:rsidRPr="00DC6CBF">
              <w:rPr>
                <w:webHidden/>
              </w:rPr>
              <w:fldChar w:fldCharType="separate"/>
            </w:r>
            <w:r w:rsidR="00E62957">
              <w:rPr>
                <w:webHidden/>
              </w:rPr>
              <w:t>9</w:t>
            </w:r>
            <w:r w:rsidR="00BB2848" w:rsidRPr="00DC6CBF">
              <w:rPr>
                <w:webHidden/>
              </w:rPr>
              <w:fldChar w:fldCharType="end"/>
            </w:r>
          </w:hyperlink>
        </w:p>
        <w:p w:rsidR="00DC6CBF" w:rsidRPr="00DC6CBF" w:rsidRDefault="00C41A92">
          <w:pPr>
            <w:pStyle w:val="TDC3"/>
            <w:rPr>
              <w:i w:val="0"/>
              <w:lang w:eastAsia="es-SV"/>
            </w:rPr>
          </w:pPr>
          <w:hyperlink w:anchor="_Toc399877331" w:history="1">
            <w:r w:rsidR="00DC6CBF" w:rsidRPr="00DC6CBF">
              <w:rPr>
                <w:rStyle w:val="Hipervnculo"/>
              </w:rPr>
              <w:t>2.2.2.</w:t>
            </w:r>
            <w:r w:rsidR="00DC6CBF" w:rsidRPr="00DC6CBF">
              <w:rPr>
                <w:i w:val="0"/>
                <w:lang w:eastAsia="es-SV"/>
              </w:rPr>
              <w:tab/>
            </w:r>
            <w:r w:rsidR="00DC6CBF" w:rsidRPr="00DC6CBF">
              <w:rPr>
                <w:rStyle w:val="Hipervnculo"/>
              </w:rPr>
              <w:t>Ámbito Económico</w:t>
            </w:r>
            <w:r w:rsidR="00DC6CBF" w:rsidRPr="00DC6CBF">
              <w:rPr>
                <w:webHidden/>
              </w:rPr>
              <w:tab/>
            </w:r>
            <w:r w:rsidR="00BB2848" w:rsidRPr="00DC6CBF">
              <w:rPr>
                <w:webHidden/>
              </w:rPr>
              <w:fldChar w:fldCharType="begin"/>
            </w:r>
            <w:r w:rsidR="00DC6CBF" w:rsidRPr="00DC6CBF">
              <w:rPr>
                <w:webHidden/>
              </w:rPr>
              <w:instrText xml:space="preserve"> PAGEREF _Toc399877331 \h </w:instrText>
            </w:r>
            <w:r w:rsidR="00BB2848" w:rsidRPr="00DC6CBF">
              <w:rPr>
                <w:webHidden/>
              </w:rPr>
            </w:r>
            <w:r w:rsidR="00BB2848" w:rsidRPr="00DC6CBF">
              <w:rPr>
                <w:webHidden/>
              </w:rPr>
              <w:fldChar w:fldCharType="separate"/>
            </w:r>
            <w:r w:rsidR="00E62957">
              <w:rPr>
                <w:webHidden/>
              </w:rPr>
              <w:t>11</w:t>
            </w:r>
            <w:r w:rsidR="00BB2848" w:rsidRPr="00DC6CBF">
              <w:rPr>
                <w:webHidden/>
              </w:rPr>
              <w:fldChar w:fldCharType="end"/>
            </w:r>
          </w:hyperlink>
        </w:p>
        <w:p w:rsidR="00DC6CBF" w:rsidRPr="00DC6CBF" w:rsidRDefault="00C41A92">
          <w:pPr>
            <w:pStyle w:val="TDC3"/>
            <w:rPr>
              <w:i w:val="0"/>
              <w:lang w:eastAsia="es-SV"/>
            </w:rPr>
          </w:pPr>
          <w:hyperlink w:anchor="_Toc399877332" w:history="1">
            <w:r w:rsidR="00DC6CBF" w:rsidRPr="00DC6CBF">
              <w:rPr>
                <w:rStyle w:val="Hipervnculo"/>
              </w:rPr>
              <w:t>2.2.3.</w:t>
            </w:r>
            <w:r w:rsidR="00DC6CBF" w:rsidRPr="00DC6CBF">
              <w:rPr>
                <w:i w:val="0"/>
                <w:lang w:eastAsia="es-SV"/>
              </w:rPr>
              <w:tab/>
            </w:r>
            <w:r w:rsidR="00DC6CBF" w:rsidRPr="00DC6CBF">
              <w:rPr>
                <w:rStyle w:val="Hipervnculo"/>
              </w:rPr>
              <w:t>Ámbito Ambiental</w:t>
            </w:r>
            <w:r w:rsidR="00DC6CBF" w:rsidRPr="00DC6CBF">
              <w:rPr>
                <w:webHidden/>
              </w:rPr>
              <w:tab/>
            </w:r>
            <w:r w:rsidR="00BB2848" w:rsidRPr="00DC6CBF">
              <w:rPr>
                <w:webHidden/>
              </w:rPr>
              <w:fldChar w:fldCharType="begin"/>
            </w:r>
            <w:r w:rsidR="00DC6CBF" w:rsidRPr="00DC6CBF">
              <w:rPr>
                <w:webHidden/>
              </w:rPr>
              <w:instrText xml:space="preserve"> PAGEREF _Toc399877332 \h </w:instrText>
            </w:r>
            <w:r w:rsidR="00BB2848" w:rsidRPr="00DC6CBF">
              <w:rPr>
                <w:webHidden/>
              </w:rPr>
            </w:r>
            <w:r w:rsidR="00BB2848" w:rsidRPr="00DC6CBF">
              <w:rPr>
                <w:webHidden/>
              </w:rPr>
              <w:fldChar w:fldCharType="separate"/>
            </w:r>
            <w:r w:rsidR="00E62957">
              <w:rPr>
                <w:webHidden/>
              </w:rPr>
              <w:t>13</w:t>
            </w:r>
            <w:r w:rsidR="00BB2848" w:rsidRPr="00DC6CBF">
              <w:rPr>
                <w:webHidden/>
              </w:rPr>
              <w:fldChar w:fldCharType="end"/>
            </w:r>
          </w:hyperlink>
        </w:p>
        <w:p w:rsidR="00DC6CBF" w:rsidRPr="00DC6CBF" w:rsidRDefault="00C41A92">
          <w:pPr>
            <w:pStyle w:val="TDC3"/>
            <w:rPr>
              <w:i w:val="0"/>
              <w:lang w:eastAsia="es-SV"/>
            </w:rPr>
          </w:pPr>
          <w:hyperlink w:anchor="_Toc399877333" w:history="1">
            <w:r w:rsidR="00DC6CBF" w:rsidRPr="00DC6CBF">
              <w:rPr>
                <w:rStyle w:val="Hipervnculo"/>
              </w:rPr>
              <w:t>2.2.4.</w:t>
            </w:r>
            <w:r w:rsidR="00DC6CBF" w:rsidRPr="00DC6CBF">
              <w:rPr>
                <w:i w:val="0"/>
                <w:lang w:eastAsia="es-SV"/>
              </w:rPr>
              <w:tab/>
            </w:r>
            <w:r w:rsidR="00DC6CBF" w:rsidRPr="00DC6CBF">
              <w:rPr>
                <w:rStyle w:val="Hipervnculo"/>
              </w:rPr>
              <w:t>Ámbito Político Institucional</w:t>
            </w:r>
            <w:r w:rsidR="00DC6CBF" w:rsidRPr="00DC6CBF">
              <w:rPr>
                <w:webHidden/>
              </w:rPr>
              <w:tab/>
            </w:r>
            <w:r w:rsidR="00BB2848" w:rsidRPr="00DC6CBF">
              <w:rPr>
                <w:webHidden/>
              </w:rPr>
              <w:fldChar w:fldCharType="begin"/>
            </w:r>
            <w:r w:rsidR="00DC6CBF" w:rsidRPr="00DC6CBF">
              <w:rPr>
                <w:webHidden/>
              </w:rPr>
              <w:instrText xml:space="preserve"> PAGEREF _Toc399877333 \h </w:instrText>
            </w:r>
            <w:r w:rsidR="00BB2848" w:rsidRPr="00DC6CBF">
              <w:rPr>
                <w:webHidden/>
              </w:rPr>
            </w:r>
            <w:r w:rsidR="00BB2848" w:rsidRPr="00DC6CBF">
              <w:rPr>
                <w:webHidden/>
              </w:rPr>
              <w:fldChar w:fldCharType="separate"/>
            </w:r>
            <w:r w:rsidR="00E62957">
              <w:rPr>
                <w:webHidden/>
              </w:rPr>
              <w:t>14</w:t>
            </w:r>
            <w:r w:rsidR="00BB2848" w:rsidRPr="00DC6CBF">
              <w:rPr>
                <w:webHidden/>
              </w:rPr>
              <w:fldChar w:fldCharType="end"/>
            </w:r>
          </w:hyperlink>
        </w:p>
        <w:p w:rsidR="00DC6CBF" w:rsidRPr="00DC6CBF" w:rsidRDefault="00C41A92">
          <w:pPr>
            <w:pStyle w:val="TDC2"/>
            <w:rPr>
              <w:rFonts w:ascii="Arial" w:hAnsi="Arial" w:cs="Arial"/>
              <w:noProof/>
              <w:sz w:val="18"/>
              <w:szCs w:val="18"/>
              <w:lang w:val="es-SV" w:eastAsia="es-SV"/>
            </w:rPr>
          </w:pPr>
          <w:hyperlink w:anchor="_Toc399877334" w:history="1">
            <w:r w:rsidR="00DC6CBF" w:rsidRPr="00DC6CBF">
              <w:rPr>
                <w:rStyle w:val="Hipervnculo"/>
                <w:rFonts w:ascii="Arial" w:hAnsi="Arial" w:cs="Arial"/>
                <w:noProof/>
                <w:sz w:val="18"/>
                <w:szCs w:val="18"/>
              </w:rPr>
              <w:t>2.3.</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rPr>
              <w:t>Principales tendencias</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_Toc399877334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16</w:t>
            </w:r>
            <w:r w:rsidR="00BB2848" w:rsidRPr="00DC6CBF">
              <w:rPr>
                <w:rFonts w:ascii="Arial" w:hAnsi="Arial" w:cs="Arial"/>
                <w:noProof/>
                <w:webHidden/>
                <w:sz w:val="18"/>
                <w:szCs w:val="18"/>
              </w:rPr>
              <w:fldChar w:fldCharType="end"/>
            </w:r>
          </w:hyperlink>
        </w:p>
        <w:p w:rsidR="00DC6CBF" w:rsidRPr="00DC6CBF" w:rsidRDefault="00C41A92">
          <w:pPr>
            <w:pStyle w:val="TDC1"/>
            <w:rPr>
              <w:rFonts w:eastAsiaTheme="minorEastAsia"/>
              <w:b w:val="0"/>
              <w:color w:val="auto"/>
              <w:lang w:val="es-SV"/>
            </w:rPr>
          </w:pPr>
          <w:hyperlink w:anchor="_Toc399877335" w:history="1">
            <w:r w:rsidR="00DC6CBF" w:rsidRPr="00DC6CBF">
              <w:rPr>
                <w:rStyle w:val="Hipervnculo"/>
              </w:rPr>
              <w:t>3.</w:t>
            </w:r>
            <w:r w:rsidR="00DC6CBF" w:rsidRPr="00DC6CBF">
              <w:rPr>
                <w:rFonts w:eastAsiaTheme="minorEastAsia"/>
                <w:b w:val="0"/>
                <w:color w:val="auto"/>
                <w:lang w:val="es-SV"/>
              </w:rPr>
              <w:tab/>
            </w:r>
            <w:r w:rsidR="00DC6CBF" w:rsidRPr="00DC6CBF">
              <w:rPr>
                <w:rStyle w:val="Hipervnculo"/>
              </w:rPr>
              <w:t>Definiciones estratégicas</w:t>
            </w:r>
            <w:r w:rsidR="00DC6CBF" w:rsidRPr="00DC6CBF">
              <w:rPr>
                <w:webHidden/>
              </w:rPr>
              <w:tab/>
            </w:r>
            <w:r w:rsidR="00BB2848" w:rsidRPr="00DC6CBF">
              <w:rPr>
                <w:webHidden/>
              </w:rPr>
              <w:fldChar w:fldCharType="begin"/>
            </w:r>
            <w:r w:rsidR="00DC6CBF" w:rsidRPr="00DC6CBF">
              <w:rPr>
                <w:webHidden/>
              </w:rPr>
              <w:instrText xml:space="preserve"> PAGEREF _Toc399877335 \h </w:instrText>
            </w:r>
            <w:r w:rsidR="00BB2848" w:rsidRPr="00DC6CBF">
              <w:rPr>
                <w:webHidden/>
              </w:rPr>
            </w:r>
            <w:r w:rsidR="00BB2848" w:rsidRPr="00DC6CBF">
              <w:rPr>
                <w:webHidden/>
              </w:rPr>
              <w:fldChar w:fldCharType="separate"/>
            </w:r>
            <w:r w:rsidR="00E62957">
              <w:rPr>
                <w:webHidden/>
              </w:rPr>
              <w:t>17</w:t>
            </w:r>
            <w:r w:rsidR="00BB2848" w:rsidRPr="00DC6CBF">
              <w:rPr>
                <w:webHidden/>
              </w:rPr>
              <w:fldChar w:fldCharType="end"/>
            </w:r>
          </w:hyperlink>
        </w:p>
        <w:p w:rsidR="00DC6CBF" w:rsidRPr="00DC6CBF" w:rsidRDefault="00C41A92">
          <w:pPr>
            <w:pStyle w:val="TDC2"/>
            <w:rPr>
              <w:rFonts w:ascii="Arial" w:hAnsi="Arial" w:cs="Arial"/>
              <w:noProof/>
              <w:sz w:val="18"/>
              <w:szCs w:val="18"/>
              <w:lang w:val="es-SV" w:eastAsia="es-SV"/>
            </w:rPr>
          </w:pPr>
          <w:hyperlink w:anchor="_Toc399877336" w:history="1">
            <w:r w:rsidR="00DC6CBF" w:rsidRPr="00DC6CBF">
              <w:rPr>
                <w:rStyle w:val="Hipervnculo"/>
                <w:rFonts w:ascii="Arial" w:hAnsi="Arial" w:cs="Arial"/>
                <w:noProof/>
                <w:sz w:val="18"/>
                <w:szCs w:val="18"/>
                <w:lang w:eastAsia="es-SV"/>
              </w:rPr>
              <w:t>3.1.</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lang w:eastAsia="es-SV"/>
              </w:rPr>
              <w:t>Visión del municipio</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_Toc399877336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19</w:t>
            </w:r>
            <w:r w:rsidR="00BB2848" w:rsidRPr="00DC6CBF">
              <w:rPr>
                <w:rFonts w:ascii="Arial" w:hAnsi="Arial" w:cs="Arial"/>
                <w:noProof/>
                <w:webHidden/>
                <w:sz w:val="18"/>
                <w:szCs w:val="18"/>
              </w:rPr>
              <w:fldChar w:fldCharType="end"/>
            </w:r>
          </w:hyperlink>
        </w:p>
        <w:p w:rsidR="00DC6CBF" w:rsidRPr="00DC6CBF" w:rsidRDefault="00C41A92">
          <w:pPr>
            <w:pStyle w:val="TDC2"/>
            <w:rPr>
              <w:rFonts w:ascii="Arial" w:hAnsi="Arial" w:cs="Arial"/>
              <w:noProof/>
              <w:sz w:val="18"/>
              <w:szCs w:val="18"/>
              <w:lang w:val="es-SV" w:eastAsia="es-SV"/>
            </w:rPr>
          </w:pPr>
          <w:hyperlink w:anchor="_Toc399877337" w:history="1">
            <w:r w:rsidR="00DC6CBF" w:rsidRPr="00DC6CBF">
              <w:rPr>
                <w:rStyle w:val="Hipervnculo"/>
                <w:rFonts w:ascii="Arial" w:hAnsi="Arial" w:cs="Arial"/>
                <w:noProof/>
                <w:sz w:val="18"/>
                <w:szCs w:val="18"/>
                <w:lang w:eastAsia="es-SV"/>
              </w:rPr>
              <w:t>3.2.</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lang w:eastAsia="es-SV"/>
              </w:rPr>
              <w:t>Misión del municipio</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_Toc399877337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20</w:t>
            </w:r>
            <w:r w:rsidR="00BB2848" w:rsidRPr="00DC6CBF">
              <w:rPr>
                <w:rFonts w:ascii="Arial" w:hAnsi="Arial" w:cs="Arial"/>
                <w:noProof/>
                <w:webHidden/>
                <w:sz w:val="18"/>
                <w:szCs w:val="18"/>
              </w:rPr>
              <w:fldChar w:fldCharType="end"/>
            </w:r>
          </w:hyperlink>
        </w:p>
        <w:p w:rsidR="00DC6CBF" w:rsidRPr="00DC6CBF" w:rsidRDefault="00C41A92">
          <w:pPr>
            <w:pStyle w:val="TDC2"/>
            <w:rPr>
              <w:rFonts w:ascii="Arial" w:hAnsi="Arial" w:cs="Arial"/>
              <w:noProof/>
              <w:sz w:val="18"/>
              <w:szCs w:val="18"/>
              <w:lang w:val="es-SV" w:eastAsia="es-SV"/>
            </w:rPr>
          </w:pPr>
          <w:hyperlink w:anchor="_Toc399877338" w:history="1">
            <w:r w:rsidR="00DC6CBF" w:rsidRPr="00DC6CBF">
              <w:rPr>
                <w:rStyle w:val="Hipervnculo"/>
                <w:rFonts w:ascii="Arial" w:hAnsi="Arial" w:cs="Arial"/>
                <w:noProof/>
                <w:sz w:val="18"/>
                <w:szCs w:val="18"/>
                <w:lang w:eastAsia="es-SV"/>
              </w:rPr>
              <w:t>3.3.</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lang w:eastAsia="es-SV"/>
              </w:rPr>
              <w:t>Objetivos de desarrollo</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_Toc399877338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21</w:t>
            </w:r>
            <w:r w:rsidR="00BB2848" w:rsidRPr="00DC6CBF">
              <w:rPr>
                <w:rFonts w:ascii="Arial" w:hAnsi="Arial" w:cs="Arial"/>
                <w:noProof/>
                <w:webHidden/>
                <w:sz w:val="18"/>
                <w:szCs w:val="18"/>
              </w:rPr>
              <w:fldChar w:fldCharType="end"/>
            </w:r>
          </w:hyperlink>
        </w:p>
        <w:p w:rsidR="00DC6CBF" w:rsidRPr="00DC6CBF" w:rsidRDefault="00C41A92">
          <w:pPr>
            <w:pStyle w:val="TDC3"/>
            <w:rPr>
              <w:i w:val="0"/>
              <w:lang w:eastAsia="es-SV"/>
            </w:rPr>
          </w:pPr>
          <w:hyperlink w:anchor="_Toc399877339" w:history="1">
            <w:r w:rsidR="00DC6CBF" w:rsidRPr="00DC6CBF">
              <w:rPr>
                <w:rStyle w:val="Hipervnculo"/>
                <w:lang w:val="es-MX" w:eastAsia="es-SV"/>
              </w:rPr>
              <w:t>3.3.1.</w:t>
            </w:r>
            <w:r w:rsidR="00DC6CBF" w:rsidRPr="00DC6CBF">
              <w:rPr>
                <w:i w:val="0"/>
                <w:lang w:eastAsia="es-SV"/>
              </w:rPr>
              <w:tab/>
            </w:r>
            <w:r w:rsidR="00DC6CBF" w:rsidRPr="00DC6CBF">
              <w:rPr>
                <w:rStyle w:val="Hipervnculo"/>
                <w:lang w:val="es-MX" w:eastAsia="es-SV"/>
              </w:rPr>
              <w:t>Objetivos de desarrollo. Ámbito sociocultural</w:t>
            </w:r>
            <w:r w:rsidR="00DC6CBF" w:rsidRPr="00DC6CBF">
              <w:rPr>
                <w:webHidden/>
              </w:rPr>
              <w:tab/>
            </w:r>
            <w:r w:rsidR="00BB2848" w:rsidRPr="00DC6CBF">
              <w:rPr>
                <w:webHidden/>
              </w:rPr>
              <w:fldChar w:fldCharType="begin"/>
            </w:r>
            <w:r w:rsidR="00DC6CBF" w:rsidRPr="00DC6CBF">
              <w:rPr>
                <w:webHidden/>
              </w:rPr>
              <w:instrText xml:space="preserve"> PAGEREF _Toc399877339 \h </w:instrText>
            </w:r>
            <w:r w:rsidR="00BB2848" w:rsidRPr="00DC6CBF">
              <w:rPr>
                <w:webHidden/>
              </w:rPr>
            </w:r>
            <w:r w:rsidR="00BB2848" w:rsidRPr="00DC6CBF">
              <w:rPr>
                <w:webHidden/>
              </w:rPr>
              <w:fldChar w:fldCharType="separate"/>
            </w:r>
            <w:r w:rsidR="00E62957">
              <w:rPr>
                <w:webHidden/>
              </w:rPr>
              <w:t>21</w:t>
            </w:r>
            <w:r w:rsidR="00BB2848" w:rsidRPr="00DC6CBF">
              <w:rPr>
                <w:webHidden/>
              </w:rPr>
              <w:fldChar w:fldCharType="end"/>
            </w:r>
          </w:hyperlink>
        </w:p>
        <w:p w:rsidR="00DC6CBF" w:rsidRPr="00DC6CBF" w:rsidRDefault="00C41A92">
          <w:pPr>
            <w:pStyle w:val="TDC3"/>
            <w:rPr>
              <w:i w:val="0"/>
              <w:lang w:eastAsia="es-SV"/>
            </w:rPr>
          </w:pPr>
          <w:hyperlink w:anchor="_Toc399877340" w:history="1">
            <w:r w:rsidR="00DC6CBF" w:rsidRPr="00DC6CBF">
              <w:rPr>
                <w:rStyle w:val="Hipervnculo"/>
                <w:lang w:val="es-MX" w:eastAsia="es-SV"/>
              </w:rPr>
              <w:t>3.3.2.</w:t>
            </w:r>
            <w:r w:rsidR="00DC6CBF" w:rsidRPr="00DC6CBF">
              <w:rPr>
                <w:i w:val="0"/>
                <w:lang w:eastAsia="es-SV"/>
              </w:rPr>
              <w:tab/>
            </w:r>
            <w:r w:rsidR="00DC6CBF" w:rsidRPr="00DC6CBF">
              <w:rPr>
                <w:rStyle w:val="Hipervnculo"/>
                <w:lang w:val="es-MX" w:eastAsia="es-SV"/>
              </w:rPr>
              <w:t>Objetivos de desarrollo. Ámbito económico</w:t>
            </w:r>
            <w:r w:rsidR="00DC6CBF" w:rsidRPr="00DC6CBF">
              <w:rPr>
                <w:webHidden/>
              </w:rPr>
              <w:tab/>
            </w:r>
            <w:r w:rsidR="00BB2848" w:rsidRPr="00DC6CBF">
              <w:rPr>
                <w:webHidden/>
              </w:rPr>
              <w:fldChar w:fldCharType="begin"/>
            </w:r>
            <w:r w:rsidR="00DC6CBF" w:rsidRPr="00DC6CBF">
              <w:rPr>
                <w:webHidden/>
              </w:rPr>
              <w:instrText xml:space="preserve"> PAGEREF _Toc399877340 \h </w:instrText>
            </w:r>
            <w:r w:rsidR="00BB2848" w:rsidRPr="00DC6CBF">
              <w:rPr>
                <w:webHidden/>
              </w:rPr>
            </w:r>
            <w:r w:rsidR="00BB2848" w:rsidRPr="00DC6CBF">
              <w:rPr>
                <w:webHidden/>
              </w:rPr>
              <w:fldChar w:fldCharType="separate"/>
            </w:r>
            <w:r w:rsidR="00E62957">
              <w:rPr>
                <w:webHidden/>
              </w:rPr>
              <w:t>21</w:t>
            </w:r>
            <w:r w:rsidR="00BB2848" w:rsidRPr="00DC6CBF">
              <w:rPr>
                <w:webHidden/>
              </w:rPr>
              <w:fldChar w:fldCharType="end"/>
            </w:r>
          </w:hyperlink>
        </w:p>
        <w:p w:rsidR="00DC6CBF" w:rsidRPr="00DC6CBF" w:rsidRDefault="00C41A92">
          <w:pPr>
            <w:pStyle w:val="TDC3"/>
            <w:rPr>
              <w:i w:val="0"/>
              <w:lang w:eastAsia="es-SV"/>
            </w:rPr>
          </w:pPr>
          <w:hyperlink w:anchor="_Toc399877341" w:history="1">
            <w:r w:rsidR="00DC6CBF" w:rsidRPr="00DC6CBF">
              <w:rPr>
                <w:rStyle w:val="Hipervnculo"/>
                <w:lang w:val="es-MX" w:eastAsia="es-SV"/>
              </w:rPr>
              <w:t>3.3.3.</w:t>
            </w:r>
            <w:r w:rsidR="00DC6CBF" w:rsidRPr="00DC6CBF">
              <w:rPr>
                <w:i w:val="0"/>
                <w:lang w:eastAsia="es-SV"/>
              </w:rPr>
              <w:tab/>
            </w:r>
            <w:r w:rsidR="00DC6CBF" w:rsidRPr="00DC6CBF">
              <w:rPr>
                <w:rStyle w:val="Hipervnculo"/>
                <w:lang w:val="es-MX" w:eastAsia="es-SV"/>
              </w:rPr>
              <w:t>Objetivos de desarrollo. Ámbito ambiental</w:t>
            </w:r>
            <w:r w:rsidR="00DC6CBF" w:rsidRPr="00DC6CBF">
              <w:rPr>
                <w:webHidden/>
              </w:rPr>
              <w:tab/>
            </w:r>
            <w:r w:rsidR="00BB2848" w:rsidRPr="00DC6CBF">
              <w:rPr>
                <w:webHidden/>
              </w:rPr>
              <w:fldChar w:fldCharType="begin"/>
            </w:r>
            <w:r w:rsidR="00DC6CBF" w:rsidRPr="00DC6CBF">
              <w:rPr>
                <w:webHidden/>
              </w:rPr>
              <w:instrText xml:space="preserve"> PAGEREF _Toc399877341 \h </w:instrText>
            </w:r>
            <w:r w:rsidR="00BB2848" w:rsidRPr="00DC6CBF">
              <w:rPr>
                <w:webHidden/>
              </w:rPr>
            </w:r>
            <w:r w:rsidR="00BB2848" w:rsidRPr="00DC6CBF">
              <w:rPr>
                <w:webHidden/>
              </w:rPr>
              <w:fldChar w:fldCharType="separate"/>
            </w:r>
            <w:r w:rsidR="00E62957">
              <w:rPr>
                <w:webHidden/>
              </w:rPr>
              <w:t>21</w:t>
            </w:r>
            <w:r w:rsidR="00BB2848" w:rsidRPr="00DC6CBF">
              <w:rPr>
                <w:webHidden/>
              </w:rPr>
              <w:fldChar w:fldCharType="end"/>
            </w:r>
          </w:hyperlink>
        </w:p>
        <w:p w:rsidR="00DC6CBF" w:rsidRPr="00DC6CBF" w:rsidRDefault="00C41A92">
          <w:pPr>
            <w:pStyle w:val="TDC3"/>
            <w:rPr>
              <w:i w:val="0"/>
              <w:lang w:eastAsia="es-SV"/>
            </w:rPr>
          </w:pPr>
          <w:hyperlink w:anchor="_Toc399877342" w:history="1">
            <w:r w:rsidR="00DC6CBF" w:rsidRPr="00DC6CBF">
              <w:rPr>
                <w:rStyle w:val="Hipervnculo"/>
                <w:lang w:val="es-MX" w:eastAsia="es-SV"/>
              </w:rPr>
              <w:t>3.3.4.</w:t>
            </w:r>
            <w:r w:rsidR="00DC6CBF" w:rsidRPr="00DC6CBF">
              <w:rPr>
                <w:i w:val="0"/>
                <w:lang w:eastAsia="es-SV"/>
              </w:rPr>
              <w:tab/>
            </w:r>
            <w:r w:rsidR="00DC6CBF" w:rsidRPr="00DC6CBF">
              <w:rPr>
                <w:rStyle w:val="Hipervnculo"/>
                <w:lang w:val="es-MX" w:eastAsia="es-SV"/>
              </w:rPr>
              <w:t>Objetivos de desarrollo. Ámbito político institucional</w:t>
            </w:r>
            <w:r w:rsidR="00DC6CBF" w:rsidRPr="00DC6CBF">
              <w:rPr>
                <w:webHidden/>
              </w:rPr>
              <w:tab/>
            </w:r>
            <w:r w:rsidR="00BB2848" w:rsidRPr="00DC6CBF">
              <w:rPr>
                <w:webHidden/>
              </w:rPr>
              <w:fldChar w:fldCharType="begin"/>
            </w:r>
            <w:r w:rsidR="00DC6CBF" w:rsidRPr="00DC6CBF">
              <w:rPr>
                <w:webHidden/>
              </w:rPr>
              <w:instrText xml:space="preserve"> PAGEREF _Toc399877342 \h </w:instrText>
            </w:r>
            <w:r w:rsidR="00BB2848" w:rsidRPr="00DC6CBF">
              <w:rPr>
                <w:webHidden/>
              </w:rPr>
            </w:r>
            <w:r w:rsidR="00BB2848" w:rsidRPr="00DC6CBF">
              <w:rPr>
                <w:webHidden/>
              </w:rPr>
              <w:fldChar w:fldCharType="separate"/>
            </w:r>
            <w:r w:rsidR="00E62957">
              <w:rPr>
                <w:webHidden/>
              </w:rPr>
              <w:t>21</w:t>
            </w:r>
            <w:r w:rsidR="00BB2848" w:rsidRPr="00DC6CBF">
              <w:rPr>
                <w:webHidden/>
              </w:rPr>
              <w:fldChar w:fldCharType="end"/>
            </w:r>
          </w:hyperlink>
        </w:p>
        <w:p w:rsidR="00DC6CBF" w:rsidRPr="00DC6CBF" w:rsidRDefault="00C41A92">
          <w:pPr>
            <w:pStyle w:val="TDC2"/>
            <w:rPr>
              <w:rFonts w:ascii="Arial" w:hAnsi="Arial" w:cs="Arial"/>
              <w:noProof/>
              <w:sz w:val="18"/>
              <w:szCs w:val="18"/>
              <w:lang w:val="es-SV" w:eastAsia="es-SV"/>
            </w:rPr>
          </w:pPr>
          <w:hyperlink w:anchor="_Toc399877343" w:history="1">
            <w:r w:rsidR="00DC6CBF" w:rsidRPr="00DC6CBF">
              <w:rPr>
                <w:rStyle w:val="Hipervnculo"/>
                <w:rFonts w:ascii="Arial" w:hAnsi="Arial" w:cs="Arial"/>
                <w:noProof/>
                <w:sz w:val="18"/>
                <w:szCs w:val="18"/>
                <w:lang w:eastAsia="es-SV"/>
              </w:rPr>
              <w:t>3.4.</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lang w:eastAsia="es-SV"/>
              </w:rPr>
              <w:t>Ejes estratégicos</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_Toc399877343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21</w:t>
            </w:r>
            <w:r w:rsidR="00BB2848" w:rsidRPr="00DC6CBF">
              <w:rPr>
                <w:rFonts w:ascii="Arial" w:hAnsi="Arial" w:cs="Arial"/>
                <w:noProof/>
                <w:webHidden/>
                <w:sz w:val="18"/>
                <w:szCs w:val="18"/>
              </w:rPr>
              <w:fldChar w:fldCharType="end"/>
            </w:r>
          </w:hyperlink>
        </w:p>
        <w:p w:rsidR="00DC6CBF" w:rsidRPr="00DC6CBF" w:rsidRDefault="00C41A92">
          <w:pPr>
            <w:pStyle w:val="TDC2"/>
            <w:rPr>
              <w:rFonts w:ascii="Arial" w:hAnsi="Arial" w:cs="Arial"/>
              <w:noProof/>
              <w:sz w:val="18"/>
              <w:szCs w:val="18"/>
              <w:lang w:val="es-SV" w:eastAsia="es-SV"/>
            </w:rPr>
          </w:pPr>
          <w:hyperlink w:anchor="_Toc399877344" w:history="1">
            <w:r w:rsidR="00DC6CBF" w:rsidRPr="00DC6CBF">
              <w:rPr>
                <w:rStyle w:val="Hipervnculo"/>
                <w:rFonts w:ascii="Arial" w:hAnsi="Arial" w:cs="Arial"/>
                <w:noProof/>
                <w:sz w:val="18"/>
                <w:szCs w:val="18"/>
                <w:lang w:eastAsia="es-SV"/>
              </w:rPr>
              <w:t>3.5.</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lang w:eastAsia="es-SV"/>
              </w:rPr>
              <w:t>Programas</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_Toc399877344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22</w:t>
            </w:r>
            <w:r w:rsidR="00BB2848" w:rsidRPr="00DC6CBF">
              <w:rPr>
                <w:rFonts w:ascii="Arial" w:hAnsi="Arial" w:cs="Arial"/>
                <w:noProof/>
                <w:webHidden/>
                <w:sz w:val="18"/>
                <w:szCs w:val="18"/>
              </w:rPr>
              <w:fldChar w:fldCharType="end"/>
            </w:r>
          </w:hyperlink>
        </w:p>
        <w:p w:rsidR="00DC6CBF" w:rsidRPr="00DC6CBF" w:rsidRDefault="00C41A92">
          <w:pPr>
            <w:pStyle w:val="TDC3"/>
            <w:rPr>
              <w:i w:val="0"/>
              <w:lang w:eastAsia="es-SV"/>
            </w:rPr>
          </w:pPr>
          <w:hyperlink w:anchor="_Toc399877345" w:history="1">
            <w:r w:rsidR="00DC6CBF" w:rsidRPr="00DC6CBF">
              <w:rPr>
                <w:rStyle w:val="Hipervnculo"/>
              </w:rPr>
              <w:t>3.5.1.</w:t>
            </w:r>
            <w:r w:rsidR="00DC6CBF" w:rsidRPr="00DC6CBF">
              <w:rPr>
                <w:i w:val="0"/>
                <w:lang w:eastAsia="es-SV"/>
              </w:rPr>
              <w:tab/>
            </w:r>
            <w:r w:rsidR="00DC6CBF" w:rsidRPr="00DC6CBF">
              <w:rPr>
                <w:rStyle w:val="Hipervnculo"/>
              </w:rPr>
              <w:t>Programas, objetivos y proyectos estratégicos del ámbito sociocultural</w:t>
            </w:r>
            <w:r w:rsidR="00DC6CBF" w:rsidRPr="00DC6CBF">
              <w:rPr>
                <w:webHidden/>
              </w:rPr>
              <w:tab/>
            </w:r>
            <w:r w:rsidR="00BB2848" w:rsidRPr="00DC6CBF">
              <w:rPr>
                <w:webHidden/>
              </w:rPr>
              <w:fldChar w:fldCharType="begin"/>
            </w:r>
            <w:r w:rsidR="00DC6CBF" w:rsidRPr="00DC6CBF">
              <w:rPr>
                <w:webHidden/>
              </w:rPr>
              <w:instrText xml:space="preserve"> PAGEREF _Toc399877345 \h </w:instrText>
            </w:r>
            <w:r w:rsidR="00BB2848" w:rsidRPr="00DC6CBF">
              <w:rPr>
                <w:webHidden/>
              </w:rPr>
            </w:r>
            <w:r w:rsidR="00BB2848" w:rsidRPr="00DC6CBF">
              <w:rPr>
                <w:webHidden/>
              </w:rPr>
              <w:fldChar w:fldCharType="separate"/>
            </w:r>
            <w:r w:rsidR="00E62957">
              <w:rPr>
                <w:webHidden/>
              </w:rPr>
              <w:t>24</w:t>
            </w:r>
            <w:r w:rsidR="00BB2848" w:rsidRPr="00DC6CBF">
              <w:rPr>
                <w:webHidden/>
              </w:rPr>
              <w:fldChar w:fldCharType="end"/>
            </w:r>
          </w:hyperlink>
        </w:p>
        <w:p w:rsidR="00DC6CBF" w:rsidRPr="00DC6CBF" w:rsidRDefault="00C41A92">
          <w:pPr>
            <w:pStyle w:val="TDC3"/>
            <w:rPr>
              <w:i w:val="0"/>
              <w:lang w:eastAsia="es-SV"/>
            </w:rPr>
          </w:pPr>
          <w:hyperlink w:anchor="_Toc399877346" w:history="1">
            <w:r w:rsidR="00DC6CBF" w:rsidRPr="00DC6CBF">
              <w:rPr>
                <w:rStyle w:val="Hipervnculo"/>
              </w:rPr>
              <w:t>3.5.2.</w:t>
            </w:r>
            <w:r w:rsidR="00DC6CBF" w:rsidRPr="00DC6CBF">
              <w:rPr>
                <w:i w:val="0"/>
                <w:lang w:eastAsia="es-SV"/>
              </w:rPr>
              <w:tab/>
            </w:r>
            <w:r w:rsidR="00DC6CBF" w:rsidRPr="00DC6CBF">
              <w:rPr>
                <w:rStyle w:val="Hipervnculo"/>
              </w:rPr>
              <w:t>Programas, objetivos y proyectos estratégicos del ámbito económico</w:t>
            </w:r>
            <w:r w:rsidR="00DC6CBF" w:rsidRPr="00DC6CBF">
              <w:rPr>
                <w:webHidden/>
              </w:rPr>
              <w:tab/>
            </w:r>
            <w:r w:rsidR="00BB2848" w:rsidRPr="00DC6CBF">
              <w:rPr>
                <w:webHidden/>
              </w:rPr>
              <w:fldChar w:fldCharType="begin"/>
            </w:r>
            <w:r w:rsidR="00DC6CBF" w:rsidRPr="00DC6CBF">
              <w:rPr>
                <w:webHidden/>
              </w:rPr>
              <w:instrText xml:space="preserve"> PAGEREF _Toc399877346 \h </w:instrText>
            </w:r>
            <w:r w:rsidR="00BB2848" w:rsidRPr="00DC6CBF">
              <w:rPr>
                <w:webHidden/>
              </w:rPr>
            </w:r>
            <w:r w:rsidR="00BB2848" w:rsidRPr="00DC6CBF">
              <w:rPr>
                <w:webHidden/>
              </w:rPr>
              <w:fldChar w:fldCharType="separate"/>
            </w:r>
            <w:r w:rsidR="00E62957">
              <w:rPr>
                <w:webHidden/>
              </w:rPr>
              <w:t>30</w:t>
            </w:r>
            <w:r w:rsidR="00BB2848" w:rsidRPr="00DC6CBF">
              <w:rPr>
                <w:webHidden/>
              </w:rPr>
              <w:fldChar w:fldCharType="end"/>
            </w:r>
          </w:hyperlink>
        </w:p>
        <w:p w:rsidR="00DC6CBF" w:rsidRPr="00DC6CBF" w:rsidRDefault="00C41A92">
          <w:pPr>
            <w:pStyle w:val="TDC3"/>
            <w:rPr>
              <w:i w:val="0"/>
              <w:lang w:eastAsia="es-SV"/>
            </w:rPr>
          </w:pPr>
          <w:hyperlink w:anchor="_Toc399877347" w:history="1">
            <w:r w:rsidR="00DC6CBF" w:rsidRPr="00DC6CBF">
              <w:rPr>
                <w:rStyle w:val="Hipervnculo"/>
              </w:rPr>
              <w:t>3.5.3.</w:t>
            </w:r>
            <w:r w:rsidR="00DC6CBF" w:rsidRPr="00DC6CBF">
              <w:rPr>
                <w:i w:val="0"/>
                <w:lang w:eastAsia="es-SV"/>
              </w:rPr>
              <w:tab/>
            </w:r>
            <w:r w:rsidR="00DC6CBF" w:rsidRPr="00DC6CBF">
              <w:rPr>
                <w:rStyle w:val="Hipervnculo"/>
              </w:rPr>
              <w:t>Programas, objetivos y proyectos estratégicos del ámbito ambiental</w:t>
            </w:r>
            <w:r w:rsidR="00DC6CBF" w:rsidRPr="00DC6CBF">
              <w:rPr>
                <w:webHidden/>
              </w:rPr>
              <w:tab/>
            </w:r>
            <w:r w:rsidR="00BB2848" w:rsidRPr="00DC6CBF">
              <w:rPr>
                <w:webHidden/>
              </w:rPr>
              <w:fldChar w:fldCharType="begin"/>
            </w:r>
            <w:r w:rsidR="00DC6CBF" w:rsidRPr="00DC6CBF">
              <w:rPr>
                <w:webHidden/>
              </w:rPr>
              <w:instrText xml:space="preserve"> PAGEREF _Toc399877347 \h </w:instrText>
            </w:r>
            <w:r w:rsidR="00BB2848" w:rsidRPr="00DC6CBF">
              <w:rPr>
                <w:webHidden/>
              </w:rPr>
            </w:r>
            <w:r w:rsidR="00BB2848" w:rsidRPr="00DC6CBF">
              <w:rPr>
                <w:webHidden/>
              </w:rPr>
              <w:fldChar w:fldCharType="separate"/>
            </w:r>
            <w:r w:rsidR="00E62957">
              <w:rPr>
                <w:webHidden/>
              </w:rPr>
              <w:t>33</w:t>
            </w:r>
            <w:r w:rsidR="00BB2848" w:rsidRPr="00DC6CBF">
              <w:rPr>
                <w:webHidden/>
              </w:rPr>
              <w:fldChar w:fldCharType="end"/>
            </w:r>
          </w:hyperlink>
        </w:p>
        <w:p w:rsidR="00DC6CBF" w:rsidRPr="00DC6CBF" w:rsidRDefault="00C41A92">
          <w:pPr>
            <w:pStyle w:val="TDC3"/>
            <w:rPr>
              <w:i w:val="0"/>
              <w:lang w:eastAsia="es-SV"/>
            </w:rPr>
          </w:pPr>
          <w:hyperlink w:anchor="_Toc399877348" w:history="1">
            <w:r w:rsidR="00DC6CBF" w:rsidRPr="00DC6CBF">
              <w:rPr>
                <w:rStyle w:val="Hipervnculo"/>
              </w:rPr>
              <w:t>3.5.4.</w:t>
            </w:r>
            <w:r w:rsidR="00DC6CBF" w:rsidRPr="00DC6CBF">
              <w:rPr>
                <w:i w:val="0"/>
                <w:lang w:eastAsia="es-SV"/>
              </w:rPr>
              <w:tab/>
            </w:r>
            <w:r w:rsidR="00DC6CBF" w:rsidRPr="00DC6CBF">
              <w:rPr>
                <w:rStyle w:val="Hipervnculo"/>
              </w:rPr>
              <w:t>Programas, objetivos y proyectos estratégicos del ámbito político institucional</w:t>
            </w:r>
            <w:r w:rsidR="00DC6CBF" w:rsidRPr="00DC6CBF">
              <w:rPr>
                <w:webHidden/>
              </w:rPr>
              <w:tab/>
            </w:r>
            <w:r w:rsidR="00BB2848" w:rsidRPr="00DC6CBF">
              <w:rPr>
                <w:webHidden/>
              </w:rPr>
              <w:fldChar w:fldCharType="begin"/>
            </w:r>
            <w:r w:rsidR="00DC6CBF" w:rsidRPr="00DC6CBF">
              <w:rPr>
                <w:webHidden/>
              </w:rPr>
              <w:instrText xml:space="preserve"> PAGEREF _Toc399877348 \h </w:instrText>
            </w:r>
            <w:r w:rsidR="00BB2848" w:rsidRPr="00DC6CBF">
              <w:rPr>
                <w:webHidden/>
              </w:rPr>
            </w:r>
            <w:r w:rsidR="00BB2848" w:rsidRPr="00DC6CBF">
              <w:rPr>
                <w:webHidden/>
              </w:rPr>
              <w:fldChar w:fldCharType="separate"/>
            </w:r>
            <w:r w:rsidR="00E62957">
              <w:rPr>
                <w:webHidden/>
              </w:rPr>
              <w:t>37</w:t>
            </w:r>
            <w:r w:rsidR="00BB2848" w:rsidRPr="00DC6CBF">
              <w:rPr>
                <w:webHidden/>
              </w:rPr>
              <w:fldChar w:fldCharType="end"/>
            </w:r>
          </w:hyperlink>
        </w:p>
        <w:p w:rsidR="00DC6CBF" w:rsidRPr="00DC6CBF" w:rsidRDefault="00C41A92">
          <w:pPr>
            <w:pStyle w:val="TDC2"/>
            <w:rPr>
              <w:rFonts w:ascii="Arial" w:hAnsi="Arial" w:cs="Arial"/>
              <w:noProof/>
              <w:sz w:val="18"/>
              <w:szCs w:val="18"/>
              <w:lang w:val="es-SV" w:eastAsia="es-SV"/>
            </w:rPr>
          </w:pPr>
          <w:hyperlink w:anchor="_Toc399877349" w:history="1">
            <w:r w:rsidR="00DC6CBF" w:rsidRPr="00DC6CBF">
              <w:rPr>
                <w:rStyle w:val="Hipervnculo"/>
                <w:rFonts w:ascii="Arial" w:hAnsi="Arial" w:cs="Arial"/>
                <w:noProof/>
                <w:sz w:val="18"/>
                <w:szCs w:val="18"/>
                <w:lang w:eastAsia="es-SV"/>
              </w:rPr>
              <w:t>3.6.</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lang w:eastAsia="es-SV"/>
              </w:rPr>
              <w:t>Criterios de selección y priorización de proyectos</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_Toc399877349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38</w:t>
            </w:r>
            <w:r w:rsidR="00BB2848" w:rsidRPr="00DC6CBF">
              <w:rPr>
                <w:rFonts w:ascii="Arial" w:hAnsi="Arial" w:cs="Arial"/>
                <w:noProof/>
                <w:webHidden/>
                <w:sz w:val="18"/>
                <w:szCs w:val="18"/>
              </w:rPr>
              <w:fldChar w:fldCharType="end"/>
            </w:r>
          </w:hyperlink>
        </w:p>
        <w:p w:rsidR="00DC6CBF" w:rsidRPr="00DC6CBF" w:rsidRDefault="00C41A92">
          <w:pPr>
            <w:pStyle w:val="TDC2"/>
            <w:rPr>
              <w:rFonts w:ascii="Arial" w:hAnsi="Arial" w:cs="Arial"/>
              <w:noProof/>
              <w:sz w:val="18"/>
              <w:szCs w:val="18"/>
              <w:lang w:val="es-SV" w:eastAsia="es-SV"/>
            </w:rPr>
          </w:pPr>
          <w:hyperlink w:anchor="_Toc399877350" w:history="1">
            <w:r w:rsidR="00DC6CBF" w:rsidRPr="00DC6CBF">
              <w:rPr>
                <w:rStyle w:val="Hipervnculo"/>
                <w:rFonts w:ascii="Arial" w:hAnsi="Arial" w:cs="Arial"/>
                <w:noProof/>
                <w:sz w:val="18"/>
                <w:szCs w:val="18"/>
                <w:lang w:eastAsia="es-SV"/>
              </w:rPr>
              <w:t>3.7.</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lang w:eastAsia="es-SV"/>
              </w:rPr>
              <w:t>Portafolio de perfiles de Proyectos Estratégicos por programa</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_Toc399877350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39</w:t>
            </w:r>
            <w:r w:rsidR="00BB2848" w:rsidRPr="00DC6CBF">
              <w:rPr>
                <w:rFonts w:ascii="Arial" w:hAnsi="Arial" w:cs="Arial"/>
                <w:noProof/>
                <w:webHidden/>
                <w:sz w:val="18"/>
                <w:szCs w:val="18"/>
              </w:rPr>
              <w:fldChar w:fldCharType="end"/>
            </w:r>
          </w:hyperlink>
        </w:p>
        <w:p w:rsidR="00DC6CBF" w:rsidRPr="00DC6CBF" w:rsidRDefault="00C41A92">
          <w:pPr>
            <w:pStyle w:val="TDC3"/>
            <w:rPr>
              <w:i w:val="0"/>
              <w:lang w:eastAsia="es-SV"/>
            </w:rPr>
          </w:pPr>
          <w:hyperlink w:anchor="_Toc399877351" w:history="1">
            <w:r w:rsidR="00DC6CBF" w:rsidRPr="00DC6CBF">
              <w:rPr>
                <w:rStyle w:val="Hipervnculo"/>
                <w:lang w:val="es-MX" w:eastAsia="es-SV"/>
              </w:rPr>
              <w:t>3.7.1.</w:t>
            </w:r>
            <w:r w:rsidR="00DC6CBF" w:rsidRPr="00DC6CBF">
              <w:rPr>
                <w:i w:val="0"/>
                <w:lang w:eastAsia="es-SV"/>
              </w:rPr>
              <w:tab/>
            </w:r>
            <w:r w:rsidR="00DC6CBF" w:rsidRPr="00DC6CBF">
              <w:rPr>
                <w:rStyle w:val="Hipervnculo"/>
                <w:lang w:val="es-MX" w:eastAsia="es-SV"/>
              </w:rPr>
              <w:t>Ámbito sociocultural</w:t>
            </w:r>
            <w:r w:rsidR="00DC6CBF" w:rsidRPr="00DC6CBF">
              <w:rPr>
                <w:webHidden/>
              </w:rPr>
              <w:tab/>
            </w:r>
            <w:r w:rsidR="00BB2848" w:rsidRPr="00DC6CBF">
              <w:rPr>
                <w:webHidden/>
              </w:rPr>
              <w:fldChar w:fldCharType="begin"/>
            </w:r>
            <w:r w:rsidR="00DC6CBF" w:rsidRPr="00DC6CBF">
              <w:rPr>
                <w:webHidden/>
              </w:rPr>
              <w:instrText xml:space="preserve"> PAGEREF _Toc399877351 \h </w:instrText>
            </w:r>
            <w:r w:rsidR="00BB2848" w:rsidRPr="00DC6CBF">
              <w:rPr>
                <w:webHidden/>
              </w:rPr>
            </w:r>
            <w:r w:rsidR="00BB2848" w:rsidRPr="00DC6CBF">
              <w:rPr>
                <w:webHidden/>
              </w:rPr>
              <w:fldChar w:fldCharType="separate"/>
            </w:r>
            <w:r w:rsidR="00E62957">
              <w:rPr>
                <w:webHidden/>
              </w:rPr>
              <w:t>40</w:t>
            </w:r>
            <w:r w:rsidR="00BB2848" w:rsidRPr="00DC6CBF">
              <w:rPr>
                <w:webHidden/>
              </w:rPr>
              <w:fldChar w:fldCharType="end"/>
            </w:r>
          </w:hyperlink>
        </w:p>
        <w:p w:rsidR="00DC6CBF" w:rsidRPr="00DC6CBF" w:rsidRDefault="00C41A92">
          <w:pPr>
            <w:pStyle w:val="TDC3"/>
            <w:rPr>
              <w:i w:val="0"/>
              <w:lang w:eastAsia="es-SV"/>
            </w:rPr>
          </w:pPr>
          <w:hyperlink w:anchor="_Toc399877352" w:history="1">
            <w:r w:rsidR="00DC6CBF" w:rsidRPr="00DC6CBF">
              <w:rPr>
                <w:rStyle w:val="Hipervnculo"/>
                <w:lang w:val="es-MX" w:eastAsia="es-SV"/>
              </w:rPr>
              <w:t>3.7.2.</w:t>
            </w:r>
            <w:r w:rsidR="00DC6CBF" w:rsidRPr="00DC6CBF">
              <w:rPr>
                <w:i w:val="0"/>
                <w:lang w:eastAsia="es-SV"/>
              </w:rPr>
              <w:tab/>
            </w:r>
            <w:r w:rsidR="00DC6CBF" w:rsidRPr="00DC6CBF">
              <w:rPr>
                <w:rStyle w:val="Hipervnculo"/>
                <w:lang w:val="es-MX" w:eastAsia="es-SV"/>
              </w:rPr>
              <w:t>Ámbito económico</w:t>
            </w:r>
            <w:r w:rsidR="00DC6CBF" w:rsidRPr="00DC6CBF">
              <w:rPr>
                <w:webHidden/>
              </w:rPr>
              <w:tab/>
            </w:r>
            <w:r w:rsidR="00BB2848" w:rsidRPr="00DC6CBF">
              <w:rPr>
                <w:webHidden/>
              </w:rPr>
              <w:fldChar w:fldCharType="begin"/>
            </w:r>
            <w:r w:rsidR="00DC6CBF" w:rsidRPr="00DC6CBF">
              <w:rPr>
                <w:webHidden/>
              </w:rPr>
              <w:instrText xml:space="preserve"> PAGEREF _Toc399877352 \h </w:instrText>
            </w:r>
            <w:r w:rsidR="00BB2848" w:rsidRPr="00DC6CBF">
              <w:rPr>
                <w:webHidden/>
              </w:rPr>
            </w:r>
            <w:r w:rsidR="00BB2848" w:rsidRPr="00DC6CBF">
              <w:rPr>
                <w:webHidden/>
              </w:rPr>
              <w:fldChar w:fldCharType="separate"/>
            </w:r>
            <w:r w:rsidR="00E62957">
              <w:rPr>
                <w:webHidden/>
              </w:rPr>
              <w:t>50</w:t>
            </w:r>
            <w:r w:rsidR="00BB2848" w:rsidRPr="00DC6CBF">
              <w:rPr>
                <w:webHidden/>
              </w:rPr>
              <w:fldChar w:fldCharType="end"/>
            </w:r>
          </w:hyperlink>
        </w:p>
        <w:p w:rsidR="00DC6CBF" w:rsidRPr="00DC6CBF" w:rsidRDefault="00C41A92">
          <w:pPr>
            <w:pStyle w:val="TDC3"/>
            <w:rPr>
              <w:i w:val="0"/>
              <w:lang w:eastAsia="es-SV"/>
            </w:rPr>
          </w:pPr>
          <w:hyperlink w:anchor="_Toc399877353" w:history="1">
            <w:r w:rsidR="00DC6CBF" w:rsidRPr="00DC6CBF">
              <w:rPr>
                <w:rStyle w:val="Hipervnculo"/>
                <w:lang w:val="es-MX" w:eastAsia="es-SV"/>
              </w:rPr>
              <w:t>3.7.3.</w:t>
            </w:r>
            <w:r w:rsidR="00DC6CBF" w:rsidRPr="00DC6CBF">
              <w:rPr>
                <w:i w:val="0"/>
                <w:lang w:eastAsia="es-SV"/>
              </w:rPr>
              <w:tab/>
            </w:r>
            <w:r w:rsidR="00DC6CBF" w:rsidRPr="00DC6CBF">
              <w:rPr>
                <w:rStyle w:val="Hipervnculo"/>
                <w:lang w:val="es-MX" w:eastAsia="es-SV"/>
              </w:rPr>
              <w:t>Ámbito ambiental</w:t>
            </w:r>
            <w:r w:rsidR="00DC6CBF" w:rsidRPr="00DC6CBF">
              <w:rPr>
                <w:webHidden/>
              </w:rPr>
              <w:tab/>
            </w:r>
            <w:r w:rsidR="00BB2848" w:rsidRPr="00DC6CBF">
              <w:rPr>
                <w:webHidden/>
              </w:rPr>
              <w:fldChar w:fldCharType="begin"/>
            </w:r>
            <w:r w:rsidR="00DC6CBF" w:rsidRPr="00DC6CBF">
              <w:rPr>
                <w:webHidden/>
              </w:rPr>
              <w:instrText xml:space="preserve"> PAGEREF _Toc399877353 \h </w:instrText>
            </w:r>
            <w:r w:rsidR="00BB2848" w:rsidRPr="00DC6CBF">
              <w:rPr>
                <w:webHidden/>
              </w:rPr>
            </w:r>
            <w:r w:rsidR="00BB2848" w:rsidRPr="00DC6CBF">
              <w:rPr>
                <w:webHidden/>
              </w:rPr>
              <w:fldChar w:fldCharType="separate"/>
            </w:r>
            <w:r w:rsidR="00E62957">
              <w:rPr>
                <w:webHidden/>
              </w:rPr>
              <w:t>54</w:t>
            </w:r>
            <w:r w:rsidR="00BB2848" w:rsidRPr="00DC6CBF">
              <w:rPr>
                <w:webHidden/>
              </w:rPr>
              <w:fldChar w:fldCharType="end"/>
            </w:r>
          </w:hyperlink>
        </w:p>
        <w:p w:rsidR="00DC6CBF" w:rsidRPr="00DC6CBF" w:rsidRDefault="00C41A92">
          <w:pPr>
            <w:pStyle w:val="TDC3"/>
            <w:rPr>
              <w:i w:val="0"/>
              <w:lang w:eastAsia="es-SV"/>
            </w:rPr>
          </w:pPr>
          <w:hyperlink w:anchor="_Toc399877354" w:history="1">
            <w:r w:rsidR="00DC6CBF" w:rsidRPr="00DC6CBF">
              <w:rPr>
                <w:rStyle w:val="Hipervnculo"/>
                <w:lang w:val="es-MX" w:eastAsia="es-SV"/>
              </w:rPr>
              <w:t>3.7.4.</w:t>
            </w:r>
            <w:r w:rsidR="00DC6CBF" w:rsidRPr="00DC6CBF">
              <w:rPr>
                <w:i w:val="0"/>
                <w:lang w:eastAsia="es-SV"/>
              </w:rPr>
              <w:tab/>
            </w:r>
            <w:r w:rsidR="00DC6CBF" w:rsidRPr="00DC6CBF">
              <w:rPr>
                <w:rStyle w:val="Hipervnculo"/>
                <w:lang w:val="es-MX" w:eastAsia="es-SV"/>
              </w:rPr>
              <w:t>Ámbito político institucional</w:t>
            </w:r>
            <w:r w:rsidR="00DC6CBF" w:rsidRPr="00DC6CBF">
              <w:rPr>
                <w:webHidden/>
              </w:rPr>
              <w:tab/>
            </w:r>
            <w:r w:rsidR="00BB2848" w:rsidRPr="00DC6CBF">
              <w:rPr>
                <w:webHidden/>
              </w:rPr>
              <w:fldChar w:fldCharType="begin"/>
            </w:r>
            <w:r w:rsidR="00DC6CBF" w:rsidRPr="00DC6CBF">
              <w:rPr>
                <w:webHidden/>
              </w:rPr>
              <w:instrText xml:space="preserve"> PAGEREF _Toc399877354 \h </w:instrText>
            </w:r>
            <w:r w:rsidR="00BB2848" w:rsidRPr="00DC6CBF">
              <w:rPr>
                <w:webHidden/>
              </w:rPr>
            </w:r>
            <w:r w:rsidR="00BB2848" w:rsidRPr="00DC6CBF">
              <w:rPr>
                <w:webHidden/>
              </w:rPr>
              <w:fldChar w:fldCharType="separate"/>
            </w:r>
            <w:r w:rsidR="00E62957">
              <w:rPr>
                <w:webHidden/>
              </w:rPr>
              <w:t>60</w:t>
            </w:r>
            <w:r w:rsidR="00BB2848" w:rsidRPr="00DC6CBF">
              <w:rPr>
                <w:webHidden/>
              </w:rPr>
              <w:fldChar w:fldCharType="end"/>
            </w:r>
          </w:hyperlink>
        </w:p>
        <w:p w:rsidR="00DC6CBF" w:rsidRPr="00DC6CBF" w:rsidRDefault="00C41A92">
          <w:pPr>
            <w:pStyle w:val="TDC1"/>
            <w:rPr>
              <w:rFonts w:eastAsiaTheme="minorEastAsia"/>
              <w:b w:val="0"/>
              <w:color w:val="auto"/>
              <w:lang w:val="es-SV"/>
            </w:rPr>
          </w:pPr>
          <w:hyperlink w:anchor="_Toc399877355" w:history="1">
            <w:r w:rsidR="00DC6CBF" w:rsidRPr="00DC6CBF">
              <w:rPr>
                <w:rStyle w:val="Hipervnculo"/>
              </w:rPr>
              <w:t>4.</w:t>
            </w:r>
            <w:r w:rsidR="00DC6CBF" w:rsidRPr="00DC6CBF">
              <w:rPr>
                <w:rFonts w:eastAsiaTheme="minorEastAsia"/>
                <w:b w:val="0"/>
                <w:color w:val="auto"/>
                <w:lang w:val="es-SV"/>
              </w:rPr>
              <w:tab/>
            </w:r>
            <w:r w:rsidR="00DC6CBF" w:rsidRPr="00DC6CBF">
              <w:rPr>
                <w:rStyle w:val="Hipervnculo"/>
              </w:rPr>
              <w:t>Plan Multianual de Inversión y de Financiamiento del Plan Estratégico Participativo</w:t>
            </w:r>
            <w:r w:rsidR="00DC6CBF" w:rsidRPr="00DC6CBF">
              <w:rPr>
                <w:webHidden/>
              </w:rPr>
              <w:tab/>
            </w:r>
            <w:r w:rsidR="00BB2848" w:rsidRPr="00DC6CBF">
              <w:rPr>
                <w:webHidden/>
              </w:rPr>
              <w:fldChar w:fldCharType="begin"/>
            </w:r>
            <w:r w:rsidR="00DC6CBF" w:rsidRPr="00DC6CBF">
              <w:rPr>
                <w:webHidden/>
              </w:rPr>
              <w:instrText xml:space="preserve"> PAGEREF _Toc399877355 \h </w:instrText>
            </w:r>
            <w:r w:rsidR="00BB2848" w:rsidRPr="00DC6CBF">
              <w:rPr>
                <w:webHidden/>
              </w:rPr>
            </w:r>
            <w:r w:rsidR="00BB2848" w:rsidRPr="00DC6CBF">
              <w:rPr>
                <w:webHidden/>
              </w:rPr>
              <w:fldChar w:fldCharType="separate"/>
            </w:r>
            <w:r w:rsidR="00E62957">
              <w:rPr>
                <w:webHidden/>
              </w:rPr>
              <w:t>64</w:t>
            </w:r>
            <w:r w:rsidR="00BB2848" w:rsidRPr="00DC6CBF">
              <w:rPr>
                <w:webHidden/>
              </w:rPr>
              <w:fldChar w:fldCharType="end"/>
            </w:r>
          </w:hyperlink>
        </w:p>
        <w:p w:rsidR="00DC6CBF" w:rsidRPr="00DC6CBF" w:rsidRDefault="00C41A92">
          <w:pPr>
            <w:pStyle w:val="TDC1"/>
            <w:rPr>
              <w:rFonts w:eastAsiaTheme="minorEastAsia"/>
              <w:b w:val="0"/>
              <w:color w:val="auto"/>
              <w:lang w:val="es-SV"/>
            </w:rPr>
          </w:pPr>
          <w:hyperlink w:anchor="_Toc399877356" w:history="1">
            <w:r w:rsidR="00DC6CBF" w:rsidRPr="00DC6CBF">
              <w:rPr>
                <w:rStyle w:val="Hipervnculo"/>
              </w:rPr>
              <w:t>5.</w:t>
            </w:r>
            <w:r w:rsidR="00DC6CBF" w:rsidRPr="00DC6CBF">
              <w:rPr>
                <w:rFonts w:eastAsiaTheme="minorEastAsia"/>
                <w:b w:val="0"/>
                <w:color w:val="auto"/>
                <w:lang w:val="es-SV"/>
              </w:rPr>
              <w:tab/>
            </w:r>
            <w:r w:rsidR="00DC6CBF" w:rsidRPr="00DC6CBF">
              <w:rPr>
                <w:rStyle w:val="Hipervnculo"/>
              </w:rPr>
              <w:t>Cronograma de implementación</w:t>
            </w:r>
            <w:r w:rsidR="00DC6CBF" w:rsidRPr="00DC6CBF">
              <w:rPr>
                <w:webHidden/>
              </w:rPr>
              <w:tab/>
            </w:r>
            <w:r w:rsidR="00BB2848" w:rsidRPr="00DC6CBF">
              <w:rPr>
                <w:webHidden/>
              </w:rPr>
              <w:fldChar w:fldCharType="begin"/>
            </w:r>
            <w:r w:rsidR="00DC6CBF" w:rsidRPr="00DC6CBF">
              <w:rPr>
                <w:webHidden/>
              </w:rPr>
              <w:instrText xml:space="preserve"> PAGEREF _Toc399877356 \h </w:instrText>
            </w:r>
            <w:r w:rsidR="00BB2848" w:rsidRPr="00DC6CBF">
              <w:rPr>
                <w:webHidden/>
              </w:rPr>
            </w:r>
            <w:r w:rsidR="00BB2848" w:rsidRPr="00DC6CBF">
              <w:rPr>
                <w:webHidden/>
              </w:rPr>
              <w:fldChar w:fldCharType="separate"/>
            </w:r>
            <w:r w:rsidR="00E62957">
              <w:rPr>
                <w:webHidden/>
              </w:rPr>
              <w:t>90</w:t>
            </w:r>
            <w:r w:rsidR="00BB2848" w:rsidRPr="00DC6CBF">
              <w:rPr>
                <w:webHidden/>
              </w:rPr>
              <w:fldChar w:fldCharType="end"/>
            </w:r>
          </w:hyperlink>
        </w:p>
        <w:p w:rsidR="00DC6CBF" w:rsidRPr="00DC6CBF" w:rsidRDefault="00C41A92">
          <w:pPr>
            <w:pStyle w:val="TDC1"/>
            <w:rPr>
              <w:rFonts w:eastAsiaTheme="minorEastAsia"/>
              <w:b w:val="0"/>
              <w:color w:val="auto"/>
              <w:lang w:val="es-SV"/>
            </w:rPr>
          </w:pPr>
          <w:hyperlink w:anchor="_Toc399877357" w:history="1">
            <w:r w:rsidR="00DC6CBF" w:rsidRPr="00DC6CBF">
              <w:rPr>
                <w:rStyle w:val="Hipervnculo"/>
              </w:rPr>
              <w:t>6.</w:t>
            </w:r>
            <w:r w:rsidR="00DC6CBF" w:rsidRPr="00DC6CBF">
              <w:rPr>
                <w:rFonts w:eastAsiaTheme="minorEastAsia"/>
                <w:b w:val="0"/>
                <w:color w:val="auto"/>
                <w:lang w:val="es-SV"/>
              </w:rPr>
              <w:tab/>
            </w:r>
            <w:r w:rsidR="00DC6CBF" w:rsidRPr="00DC6CBF">
              <w:rPr>
                <w:rStyle w:val="Hipervnculo"/>
              </w:rPr>
              <w:t>Estrategia de seguimiento y evaluación del Plan Estratégico Participativo</w:t>
            </w:r>
            <w:r w:rsidR="00DC6CBF" w:rsidRPr="00DC6CBF">
              <w:rPr>
                <w:webHidden/>
              </w:rPr>
              <w:tab/>
            </w:r>
            <w:r w:rsidR="00BB2848" w:rsidRPr="00DC6CBF">
              <w:rPr>
                <w:webHidden/>
              </w:rPr>
              <w:fldChar w:fldCharType="begin"/>
            </w:r>
            <w:r w:rsidR="00DC6CBF" w:rsidRPr="00DC6CBF">
              <w:rPr>
                <w:webHidden/>
              </w:rPr>
              <w:instrText xml:space="preserve"> PAGEREF _Toc399877357 \h </w:instrText>
            </w:r>
            <w:r w:rsidR="00BB2848" w:rsidRPr="00DC6CBF">
              <w:rPr>
                <w:webHidden/>
              </w:rPr>
            </w:r>
            <w:r w:rsidR="00BB2848" w:rsidRPr="00DC6CBF">
              <w:rPr>
                <w:webHidden/>
              </w:rPr>
              <w:fldChar w:fldCharType="separate"/>
            </w:r>
            <w:r w:rsidR="00E62957">
              <w:rPr>
                <w:webHidden/>
              </w:rPr>
              <w:t>100</w:t>
            </w:r>
            <w:r w:rsidR="00BB2848" w:rsidRPr="00DC6CBF">
              <w:rPr>
                <w:webHidden/>
              </w:rPr>
              <w:fldChar w:fldCharType="end"/>
            </w:r>
          </w:hyperlink>
        </w:p>
        <w:p w:rsidR="00DC6CBF" w:rsidRPr="00DC6CBF" w:rsidRDefault="00C41A92">
          <w:pPr>
            <w:pStyle w:val="TDC2"/>
            <w:rPr>
              <w:rFonts w:ascii="Arial" w:hAnsi="Arial" w:cs="Arial"/>
              <w:noProof/>
              <w:sz w:val="18"/>
              <w:szCs w:val="18"/>
              <w:lang w:val="es-SV" w:eastAsia="es-SV"/>
            </w:rPr>
          </w:pPr>
          <w:hyperlink w:anchor="_Toc399877358" w:history="1">
            <w:r w:rsidR="00DC6CBF" w:rsidRPr="00DC6CBF">
              <w:rPr>
                <w:rStyle w:val="Hipervnculo"/>
                <w:rFonts w:ascii="Arial" w:hAnsi="Arial" w:cs="Arial"/>
                <w:noProof/>
                <w:sz w:val="18"/>
                <w:szCs w:val="18"/>
              </w:rPr>
              <w:t>6.1.</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rPr>
              <w:t>Proceso de formulación de la base del seguimiento</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_Toc399877358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100</w:t>
            </w:r>
            <w:r w:rsidR="00BB2848" w:rsidRPr="00DC6CBF">
              <w:rPr>
                <w:rFonts w:ascii="Arial" w:hAnsi="Arial" w:cs="Arial"/>
                <w:noProof/>
                <w:webHidden/>
                <w:sz w:val="18"/>
                <w:szCs w:val="18"/>
              </w:rPr>
              <w:fldChar w:fldCharType="end"/>
            </w:r>
          </w:hyperlink>
        </w:p>
        <w:p w:rsidR="00DC6CBF" w:rsidRPr="00DC6CBF" w:rsidRDefault="00C41A92">
          <w:pPr>
            <w:pStyle w:val="TDC2"/>
            <w:rPr>
              <w:rFonts w:ascii="Arial" w:hAnsi="Arial" w:cs="Arial"/>
              <w:noProof/>
              <w:sz w:val="18"/>
              <w:szCs w:val="18"/>
              <w:lang w:val="es-SV" w:eastAsia="es-SV"/>
            </w:rPr>
          </w:pPr>
          <w:hyperlink w:anchor="_Toc399877359" w:history="1">
            <w:r w:rsidR="00DC6CBF" w:rsidRPr="00DC6CBF">
              <w:rPr>
                <w:rStyle w:val="Hipervnculo"/>
                <w:rFonts w:ascii="Arial" w:hAnsi="Arial" w:cs="Arial"/>
                <w:noProof/>
                <w:sz w:val="18"/>
                <w:szCs w:val="18"/>
              </w:rPr>
              <w:t>6.2.</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rPr>
              <w:t>Estructura organizacional para el seguimiento</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_Toc399877359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107</w:t>
            </w:r>
            <w:r w:rsidR="00BB2848" w:rsidRPr="00DC6CBF">
              <w:rPr>
                <w:rFonts w:ascii="Arial" w:hAnsi="Arial" w:cs="Arial"/>
                <w:noProof/>
                <w:webHidden/>
                <w:sz w:val="18"/>
                <w:szCs w:val="18"/>
              </w:rPr>
              <w:fldChar w:fldCharType="end"/>
            </w:r>
          </w:hyperlink>
        </w:p>
        <w:p w:rsidR="00DC6CBF" w:rsidRPr="00DC6CBF" w:rsidRDefault="00C41A92">
          <w:pPr>
            <w:pStyle w:val="TDC1"/>
            <w:rPr>
              <w:rFonts w:eastAsiaTheme="minorEastAsia"/>
              <w:b w:val="0"/>
              <w:color w:val="auto"/>
              <w:lang w:val="es-SV"/>
            </w:rPr>
          </w:pPr>
          <w:hyperlink w:anchor="_Toc399877360" w:history="1">
            <w:r w:rsidR="00DC6CBF" w:rsidRPr="00DC6CBF">
              <w:rPr>
                <w:rStyle w:val="Hipervnculo"/>
              </w:rPr>
              <w:t>7.</w:t>
            </w:r>
            <w:r w:rsidR="00DC6CBF" w:rsidRPr="00DC6CBF">
              <w:rPr>
                <w:rFonts w:eastAsiaTheme="minorEastAsia"/>
                <w:b w:val="0"/>
                <w:color w:val="auto"/>
                <w:lang w:val="es-SV"/>
              </w:rPr>
              <w:tab/>
            </w:r>
            <w:r w:rsidR="00DC6CBF" w:rsidRPr="00DC6CBF">
              <w:rPr>
                <w:rStyle w:val="Hipervnculo"/>
              </w:rPr>
              <w:t>Estrategia de comunicaciones y gestión del Plan Estratégico Participativo</w:t>
            </w:r>
            <w:r w:rsidR="00DC6CBF" w:rsidRPr="00DC6CBF">
              <w:rPr>
                <w:webHidden/>
              </w:rPr>
              <w:tab/>
            </w:r>
            <w:r w:rsidR="00BB2848" w:rsidRPr="00DC6CBF">
              <w:rPr>
                <w:webHidden/>
              </w:rPr>
              <w:fldChar w:fldCharType="begin"/>
            </w:r>
            <w:r w:rsidR="00DC6CBF" w:rsidRPr="00DC6CBF">
              <w:rPr>
                <w:webHidden/>
              </w:rPr>
              <w:instrText xml:space="preserve"> PAGEREF _Toc399877360 \h </w:instrText>
            </w:r>
            <w:r w:rsidR="00BB2848" w:rsidRPr="00DC6CBF">
              <w:rPr>
                <w:webHidden/>
              </w:rPr>
            </w:r>
            <w:r w:rsidR="00BB2848" w:rsidRPr="00DC6CBF">
              <w:rPr>
                <w:webHidden/>
              </w:rPr>
              <w:fldChar w:fldCharType="separate"/>
            </w:r>
            <w:r w:rsidR="00E62957">
              <w:rPr>
                <w:webHidden/>
              </w:rPr>
              <w:t>108</w:t>
            </w:r>
            <w:r w:rsidR="00BB2848" w:rsidRPr="00DC6CBF">
              <w:rPr>
                <w:webHidden/>
              </w:rPr>
              <w:fldChar w:fldCharType="end"/>
            </w:r>
          </w:hyperlink>
        </w:p>
        <w:p w:rsidR="00DC6CBF" w:rsidRPr="00DC6CBF" w:rsidRDefault="00C41A92">
          <w:pPr>
            <w:pStyle w:val="TDC2"/>
            <w:rPr>
              <w:rFonts w:ascii="Arial" w:hAnsi="Arial" w:cs="Arial"/>
              <w:noProof/>
              <w:sz w:val="18"/>
              <w:szCs w:val="18"/>
              <w:lang w:val="es-SV" w:eastAsia="es-SV"/>
            </w:rPr>
          </w:pPr>
          <w:hyperlink w:anchor="_Toc399877361" w:history="1">
            <w:r w:rsidR="00DC6CBF" w:rsidRPr="00DC6CBF">
              <w:rPr>
                <w:rStyle w:val="Hipervnculo"/>
                <w:rFonts w:ascii="Arial" w:hAnsi="Arial" w:cs="Arial"/>
                <w:noProof/>
                <w:sz w:val="18"/>
                <w:szCs w:val="18"/>
              </w:rPr>
              <w:t>7.1.</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rPr>
              <w:t>Estrategia de comunicaciones</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_Toc399877361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108</w:t>
            </w:r>
            <w:r w:rsidR="00BB2848" w:rsidRPr="00DC6CBF">
              <w:rPr>
                <w:rFonts w:ascii="Arial" w:hAnsi="Arial" w:cs="Arial"/>
                <w:noProof/>
                <w:webHidden/>
                <w:sz w:val="18"/>
                <w:szCs w:val="18"/>
              </w:rPr>
              <w:fldChar w:fldCharType="end"/>
            </w:r>
          </w:hyperlink>
        </w:p>
        <w:p w:rsidR="00DC6CBF" w:rsidRPr="00DC6CBF" w:rsidRDefault="00C41A92">
          <w:pPr>
            <w:pStyle w:val="TDC3"/>
            <w:rPr>
              <w:i w:val="0"/>
              <w:lang w:eastAsia="es-SV"/>
            </w:rPr>
          </w:pPr>
          <w:hyperlink w:anchor="_Toc399877362" w:history="1">
            <w:r w:rsidR="00DC6CBF" w:rsidRPr="00DC6CBF">
              <w:rPr>
                <w:rStyle w:val="Hipervnculo"/>
                <w:lang w:val="es-MX"/>
              </w:rPr>
              <w:t>7.1.1.</w:t>
            </w:r>
            <w:r w:rsidR="00DC6CBF" w:rsidRPr="00DC6CBF">
              <w:rPr>
                <w:i w:val="0"/>
                <w:lang w:eastAsia="es-SV"/>
              </w:rPr>
              <w:tab/>
            </w:r>
            <w:r w:rsidR="00DC6CBF" w:rsidRPr="00DC6CBF">
              <w:rPr>
                <w:rStyle w:val="Hipervnculo"/>
                <w:lang w:val="es-MX"/>
              </w:rPr>
              <w:t>Estrategia a nivel externa</w:t>
            </w:r>
            <w:r w:rsidR="00DC6CBF" w:rsidRPr="00DC6CBF">
              <w:rPr>
                <w:webHidden/>
              </w:rPr>
              <w:tab/>
            </w:r>
            <w:r w:rsidR="00BB2848" w:rsidRPr="00DC6CBF">
              <w:rPr>
                <w:webHidden/>
              </w:rPr>
              <w:fldChar w:fldCharType="begin"/>
            </w:r>
            <w:r w:rsidR="00DC6CBF" w:rsidRPr="00DC6CBF">
              <w:rPr>
                <w:webHidden/>
              </w:rPr>
              <w:instrText xml:space="preserve"> PAGEREF _Toc399877362 \h </w:instrText>
            </w:r>
            <w:r w:rsidR="00BB2848" w:rsidRPr="00DC6CBF">
              <w:rPr>
                <w:webHidden/>
              </w:rPr>
            </w:r>
            <w:r w:rsidR="00BB2848" w:rsidRPr="00DC6CBF">
              <w:rPr>
                <w:webHidden/>
              </w:rPr>
              <w:fldChar w:fldCharType="separate"/>
            </w:r>
            <w:r w:rsidR="00E62957">
              <w:rPr>
                <w:webHidden/>
              </w:rPr>
              <w:t>109</w:t>
            </w:r>
            <w:r w:rsidR="00BB2848" w:rsidRPr="00DC6CBF">
              <w:rPr>
                <w:webHidden/>
              </w:rPr>
              <w:fldChar w:fldCharType="end"/>
            </w:r>
          </w:hyperlink>
        </w:p>
        <w:p w:rsidR="00DC6CBF" w:rsidRPr="00DC6CBF" w:rsidRDefault="00C41A92">
          <w:pPr>
            <w:pStyle w:val="TDC3"/>
            <w:rPr>
              <w:i w:val="0"/>
              <w:lang w:eastAsia="es-SV"/>
            </w:rPr>
          </w:pPr>
          <w:hyperlink w:anchor="_Toc399877363" w:history="1">
            <w:r w:rsidR="00DC6CBF" w:rsidRPr="00DC6CBF">
              <w:rPr>
                <w:rStyle w:val="Hipervnculo"/>
                <w:lang w:val="es-MX"/>
              </w:rPr>
              <w:t>7.1.2.</w:t>
            </w:r>
            <w:r w:rsidR="00DC6CBF" w:rsidRPr="00DC6CBF">
              <w:rPr>
                <w:i w:val="0"/>
                <w:lang w:eastAsia="es-SV"/>
              </w:rPr>
              <w:tab/>
            </w:r>
            <w:r w:rsidR="00DC6CBF" w:rsidRPr="00DC6CBF">
              <w:rPr>
                <w:rStyle w:val="Hipervnculo"/>
                <w:lang w:val="es-MX"/>
              </w:rPr>
              <w:t>Estrategia a nivel interna</w:t>
            </w:r>
            <w:r w:rsidR="00DC6CBF" w:rsidRPr="00DC6CBF">
              <w:rPr>
                <w:webHidden/>
              </w:rPr>
              <w:tab/>
            </w:r>
            <w:r w:rsidR="00BB2848" w:rsidRPr="00DC6CBF">
              <w:rPr>
                <w:webHidden/>
              </w:rPr>
              <w:fldChar w:fldCharType="begin"/>
            </w:r>
            <w:r w:rsidR="00DC6CBF" w:rsidRPr="00DC6CBF">
              <w:rPr>
                <w:webHidden/>
              </w:rPr>
              <w:instrText xml:space="preserve"> PAGEREF _Toc399877363 \h </w:instrText>
            </w:r>
            <w:r w:rsidR="00BB2848" w:rsidRPr="00DC6CBF">
              <w:rPr>
                <w:webHidden/>
              </w:rPr>
            </w:r>
            <w:r w:rsidR="00BB2848" w:rsidRPr="00DC6CBF">
              <w:rPr>
                <w:webHidden/>
              </w:rPr>
              <w:fldChar w:fldCharType="separate"/>
            </w:r>
            <w:r w:rsidR="00E62957">
              <w:rPr>
                <w:webHidden/>
              </w:rPr>
              <w:t>110</w:t>
            </w:r>
            <w:r w:rsidR="00BB2848" w:rsidRPr="00DC6CBF">
              <w:rPr>
                <w:webHidden/>
              </w:rPr>
              <w:fldChar w:fldCharType="end"/>
            </w:r>
          </w:hyperlink>
        </w:p>
        <w:p w:rsidR="00DC6CBF" w:rsidRPr="00DC6CBF" w:rsidRDefault="00C41A92">
          <w:pPr>
            <w:pStyle w:val="TDC2"/>
            <w:rPr>
              <w:rFonts w:ascii="Arial" w:hAnsi="Arial" w:cs="Arial"/>
              <w:noProof/>
              <w:sz w:val="18"/>
              <w:szCs w:val="18"/>
              <w:lang w:val="es-SV" w:eastAsia="es-SV"/>
            </w:rPr>
          </w:pPr>
          <w:hyperlink w:anchor="_Toc399877364" w:history="1">
            <w:r w:rsidR="00DC6CBF" w:rsidRPr="00DC6CBF">
              <w:rPr>
                <w:rStyle w:val="Hipervnculo"/>
                <w:rFonts w:ascii="Arial" w:hAnsi="Arial" w:cs="Arial"/>
                <w:noProof/>
                <w:sz w:val="18"/>
                <w:szCs w:val="18"/>
              </w:rPr>
              <w:t>7.2.</w:t>
            </w:r>
            <w:r w:rsidR="00DC6CBF" w:rsidRPr="00DC6CBF">
              <w:rPr>
                <w:rFonts w:ascii="Arial" w:hAnsi="Arial" w:cs="Arial"/>
                <w:noProof/>
                <w:sz w:val="18"/>
                <w:szCs w:val="18"/>
                <w:lang w:val="es-SV" w:eastAsia="es-SV"/>
              </w:rPr>
              <w:tab/>
            </w:r>
            <w:r w:rsidR="00DC6CBF" w:rsidRPr="00DC6CBF">
              <w:rPr>
                <w:rStyle w:val="Hipervnculo"/>
                <w:rFonts w:ascii="Arial" w:hAnsi="Arial" w:cs="Arial"/>
                <w:noProof/>
                <w:sz w:val="18"/>
                <w:szCs w:val="18"/>
              </w:rPr>
              <w:t>Estrategia de gestión de recursos</w:t>
            </w:r>
            <w:r w:rsidR="00DC6CBF" w:rsidRPr="00DC6CBF">
              <w:rPr>
                <w:rFonts w:ascii="Arial" w:hAnsi="Arial" w:cs="Arial"/>
                <w:noProof/>
                <w:webHidden/>
                <w:sz w:val="18"/>
                <w:szCs w:val="18"/>
              </w:rPr>
              <w:tab/>
            </w:r>
            <w:r w:rsidR="00BB2848" w:rsidRPr="00DC6CBF">
              <w:rPr>
                <w:rFonts w:ascii="Arial" w:hAnsi="Arial" w:cs="Arial"/>
                <w:noProof/>
                <w:webHidden/>
                <w:sz w:val="18"/>
                <w:szCs w:val="18"/>
              </w:rPr>
              <w:fldChar w:fldCharType="begin"/>
            </w:r>
            <w:r w:rsidR="00DC6CBF" w:rsidRPr="00DC6CBF">
              <w:rPr>
                <w:rFonts w:ascii="Arial" w:hAnsi="Arial" w:cs="Arial"/>
                <w:noProof/>
                <w:webHidden/>
                <w:sz w:val="18"/>
                <w:szCs w:val="18"/>
              </w:rPr>
              <w:instrText xml:space="preserve"> PAGEREF _Toc399877364 \h </w:instrText>
            </w:r>
            <w:r w:rsidR="00BB2848" w:rsidRPr="00DC6CBF">
              <w:rPr>
                <w:rFonts w:ascii="Arial" w:hAnsi="Arial" w:cs="Arial"/>
                <w:noProof/>
                <w:webHidden/>
                <w:sz w:val="18"/>
                <w:szCs w:val="18"/>
              </w:rPr>
            </w:r>
            <w:r w:rsidR="00BB2848" w:rsidRPr="00DC6CBF">
              <w:rPr>
                <w:rFonts w:ascii="Arial" w:hAnsi="Arial" w:cs="Arial"/>
                <w:noProof/>
                <w:webHidden/>
                <w:sz w:val="18"/>
                <w:szCs w:val="18"/>
              </w:rPr>
              <w:fldChar w:fldCharType="separate"/>
            </w:r>
            <w:r w:rsidR="00E62957">
              <w:rPr>
                <w:rFonts w:ascii="Arial" w:hAnsi="Arial" w:cs="Arial"/>
                <w:noProof/>
                <w:webHidden/>
                <w:sz w:val="18"/>
                <w:szCs w:val="18"/>
              </w:rPr>
              <w:t>111</w:t>
            </w:r>
            <w:r w:rsidR="00BB2848" w:rsidRPr="00DC6CBF">
              <w:rPr>
                <w:rFonts w:ascii="Arial" w:hAnsi="Arial" w:cs="Arial"/>
                <w:noProof/>
                <w:webHidden/>
                <w:sz w:val="18"/>
                <w:szCs w:val="18"/>
              </w:rPr>
              <w:fldChar w:fldCharType="end"/>
            </w:r>
          </w:hyperlink>
        </w:p>
        <w:p w:rsidR="00DC6CBF" w:rsidRPr="00DC6CBF" w:rsidRDefault="00C41A92">
          <w:pPr>
            <w:pStyle w:val="TDC3"/>
            <w:rPr>
              <w:i w:val="0"/>
              <w:lang w:eastAsia="es-SV"/>
            </w:rPr>
          </w:pPr>
          <w:hyperlink w:anchor="_Toc399877365" w:history="1">
            <w:r w:rsidR="00DC6CBF" w:rsidRPr="00DC6CBF">
              <w:rPr>
                <w:rStyle w:val="Hipervnculo"/>
              </w:rPr>
              <w:t>7.2.1.</w:t>
            </w:r>
            <w:r w:rsidR="00DC6CBF" w:rsidRPr="00DC6CBF">
              <w:rPr>
                <w:i w:val="0"/>
                <w:lang w:eastAsia="es-SV"/>
              </w:rPr>
              <w:tab/>
            </w:r>
            <w:r w:rsidR="00DC6CBF" w:rsidRPr="00DC6CBF">
              <w:rPr>
                <w:rStyle w:val="Hipervnculo"/>
              </w:rPr>
              <w:t>Métodos de gestión de recursos</w:t>
            </w:r>
            <w:r w:rsidR="00DC6CBF" w:rsidRPr="00DC6CBF">
              <w:rPr>
                <w:webHidden/>
              </w:rPr>
              <w:tab/>
            </w:r>
            <w:r w:rsidR="00BB2848" w:rsidRPr="00DC6CBF">
              <w:rPr>
                <w:webHidden/>
              </w:rPr>
              <w:fldChar w:fldCharType="begin"/>
            </w:r>
            <w:r w:rsidR="00DC6CBF" w:rsidRPr="00DC6CBF">
              <w:rPr>
                <w:webHidden/>
              </w:rPr>
              <w:instrText xml:space="preserve"> PAGEREF _Toc399877365 \h </w:instrText>
            </w:r>
            <w:r w:rsidR="00BB2848" w:rsidRPr="00DC6CBF">
              <w:rPr>
                <w:webHidden/>
              </w:rPr>
            </w:r>
            <w:r w:rsidR="00BB2848" w:rsidRPr="00DC6CBF">
              <w:rPr>
                <w:webHidden/>
              </w:rPr>
              <w:fldChar w:fldCharType="separate"/>
            </w:r>
            <w:r w:rsidR="00E62957">
              <w:rPr>
                <w:webHidden/>
              </w:rPr>
              <w:t>111</w:t>
            </w:r>
            <w:r w:rsidR="00BB2848" w:rsidRPr="00DC6CBF">
              <w:rPr>
                <w:webHidden/>
              </w:rPr>
              <w:fldChar w:fldCharType="end"/>
            </w:r>
          </w:hyperlink>
        </w:p>
        <w:p w:rsidR="00DC6CBF" w:rsidRPr="00DC6CBF" w:rsidRDefault="00C41A92">
          <w:pPr>
            <w:pStyle w:val="TDC3"/>
            <w:rPr>
              <w:i w:val="0"/>
              <w:lang w:eastAsia="es-SV"/>
            </w:rPr>
          </w:pPr>
          <w:hyperlink w:anchor="_Toc399877366" w:history="1">
            <w:r w:rsidR="00DC6CBF" w:rsidRPr="00DC6CBF">
              <w:rPr>
                <w:rStyle w:val="Hipervnculo"/>
                <w:lang w:val="es-MX"/>
              </w:rPr>
              <w:t>7.2.2.</w:t>
            </w:r>
            <w:r w:rsidR="00DC6CBF" w:rsidRPr="00DC6CBF">
              <w:rPr>
                <w:i w:val="0"/>
                <w:lang w:eastAsia="es-SV"/>
              </w:rPr>
              <w:tab/>
            </w:r>
            <w:r w:rsidR="00DC6CBF" w:rsidRPr="00DC6CBF">
              <w:rPr>
                <w:rStyle w:val="Hipervnculo"/>
                <w:lang w:val="es-MX"/>
              </w:rPr>
              <w:t>Procesos para la gestión de recursos</w:t>
            </w:r>
            <w:r w:rsidR="00DC6CBF" w:rsidRPr="00DC6CBF">
              <w:rPr>
                <w:webHidden/>
              </w:rPr>
              <w:tab/>
            </w:r>
            <w:r w:rsidR="00BB2848" w:rsidRPr="00DC6CBF">
              <w:rPr>
                <w:webHidden/>
              </w:rPr>
              <w:fldChar w:fldCharType="begin"/>
            </w:r>
            <w:r w:rsidR="00DC6CBF" w:rsidRPr="00DC6CBF">
              <w:rPr>
                <w:webHidden/>
              </w:rPr>
              <w:instrText xml:space="preserve"> PAGEREF _Toc399877366 \h </w:instrText>
            </w:r>
            <w:r w:rsidR="00BB2848" w:rsidRPr="00DC6CBF">
              <w:rPr>
                <w:webHidden/>
              </w:rPr>
            </w:r>
            <w:r w:rsidR="00BB2848" w:rsidRPr="00DC6CBF">
              <w:rPr>
                <w:webHidden/>
              </w:rPr>
              <w:fldChar w:fldCharType="separate"/>
            </w:r>
            <w:r w:rsidR="00E62957">
              <w:rPr>
                <w:webHidden/>
              </w:rPr>
              <w:t>112</w:t>
            </w:r>
            <w:r w:rsidR="00BB2848" w:rsidRPr="00DC6CBF">
              <w:rPr>
                <w:webHidden/>
              </w:rPr>
              <w:fldChar w:fldCharType="end"/>
            </w:r>
          </w:hyperlink>
        </w:p>
        <w:p w:rsidR="00DC6CBF" w:rsidRPr="00DC6CBF" w:rsidRDefault="00C41A92">
          <w:pPr>
            <w:pStyle w:val="TDC1"/>
            <w:rPr>
              <w:rFonts w:eastAsiaTheme="minorEastAsia"/>
              <w:b w:val="0"/>
              <w:color w:val="auto"/>
              <w:lang w:val="es-SV"/>
            </w:rPr>
          </w:pPr>
          <w:hyperlink w:anchor="_Toc399877367" w:history="1">
            <w:r w:rsidR="00DC6CBF" w:rsidRPr="00DC6CBF">
              <w:rPr>
                <w:rStyle w:val="Hipervnculo"/>
              </w:rPr>
              <w:t>8.</w:t>
            </w:r>
            <w:r w:rsidR="00DC6CBF" w:rsidRPr="00DC6CBF">
              <w:rPr>
                <w:rFonts w:eastAsiaTheme="minorEastAsia"/>
                <w:b w:val="0"/>
                <w:color w:val="auto"/>
                <w:lang w:val="es-SV"/>
              </w:rPr>
              <w:tab/>
            </w:r>
            <w:r w:rsidR="00DC6CBF" w:rsidRPr="00DC6CBF">
              <w:rPr>
                <w:rStyle w:val="Hipervnculo"/>
              </w:rPr>
              <w:t>Lista de anexos</w:t>
            </w:r>
            <w:r w:rsidR="00DC6CBF" w:rsidRPr="00DC6CBF">
              <w:rPr>
                <w:webHidden/>
              </w:rPr>
              <w:tab/>
            </w:r>
            <w:r w:rsidR="00BB2848" w:rsidRPr="00DC6CBF">
              <w:rPr>
                <w:webHidden/>
              </w:rPr>
              <w:fldChar w:fldCharType="begin"/>
            </w:r>
            <w:r w:rsidR="00DC6CBF" w:rsidRPr="00DC6CBF">
              <w:rPr>
                <w:webHidden/>
              </w:rPr>
              <w:instrText xml:space="preserve"> PAGEREF _Toc399877367 \h </w:instrText>
            </w:r>
            <w:r w:rsidR="00BB2848" w:rsidRPr="00DC6CBF">
              <w:rPr>
                <w:webHidden/>
              </w:rPr>
            </w:r>
            <w:r w:rsidR="00BB2848" w:rsidRPr="00DC6CBF">
              <w:rPr>
                <w:webHidden/>
              </w:rPr>
              <w:fldChar w:fldCharType="separate"/>
            </w:r>
            <w:r w:rsidR="00E62957">
              <w:rPr>
                <w:webHidden/>
              </w:rPr>
              <w:t>120</w:t>
            </w:r>
            <w:r w:rsidR="00BB2848" w:rsidRPr="00DC6CBF">
              <w:rPr>
                <w:webHidden/>
              </w:rPr>
              <w:fldChar w:fldCharType="end"/>
            </w:r>
          </w:hyperlink>
        </w:p>
        <w:p w:rsidR="00DC6CBF" w:rsidRPr="00DC6CBF" w:rsidRDefault="00C41A92">
          <w:pPr>
            <w:pStyle w:val="TDC1"/>
            <w:rPr>
              <w:rFonts w:eastAsiaTheme="minorEastAsia"/>
              <w:b w:val="0"/>
              <w:color w:val="auto"/>
              <w:lang w:val="es-SV"/>
            </w:rPr>
          </w:pPr>
          <w:hyperlink w:anchor="_Toc399877368" w:history="1">
            <w:r w:rsidR="00DC6CBF" w:rsidRPr="00DC6CBF">
              <w:rPr>
                <w:rStyle w:val="Hipervnculo"/>
              </w:rPr>
              <w:t>Índice de cuadros y tablas</w:t>
            </w:r>
            <w:r w:rsidR="00DC6CBF" w:rsidRPr="00DC6CBF">
              <w:rPr>
                <w:webHidden/>
              </w:rPr>
              <w:tab/>
            </w:r>
            <w:r w:rsidR="00BB2848" w:rsidRPr="00DC6CBF">
              <w:rPr>
                <w:webHidden/>
              </w:rPr>
              <w:fldChar w:fldCharType="begin"/>
            </w:r>
            <w:r w:rsidR="00DC6CBF" w:rsidRPr="00DC6CBF">
              <w:rPr>
                <w:webHidden/>
              </w:rPr>
              <w:instrText xml:space="preserve"> PAGEREF _Toc399877368 \h </w:instrText>
            </w:r>
            <w:r w:rsidR="00BB2848" w:rsidRPr="00DC6CBF">
              <w:rPr>
                <w:webHidden/>
              </w:rPr>
            </w:r>
            <w:r w:rsidR="00BB2848" w:rsidRPr="00DC6CBF">
              <w:rPr>
                <w:webHidden/>
              </w:rPr>
              <w:fldChar w:fldCharType="separate"/>
            </w:r>
            <w:r w:rsidR="00E62957">
              <w:rPr>
                <w:webHidden/>
              </w:rPr>
              <w:t>121</w:t>
            </w:r>
            <w:r w:rsidR="00BB2848" w:rsidRPr="00DC6CBF">
              <w:rPr>
                <w:webHidden/>
              </w:rPr>
              <w:fldChar w:fldCharType="end"/>
            </w:r>
          </w:hyperlink>
        </w:p>
        <w:p w:rsidR="00DC6CBF" w:rsidRPr="00DC6CBF" w:rsidRDefault="00C41A92">
          <w:pPr>
            <w:pStyle w:val="TDC1"/>
            <w:rPr>
              <w:rFonts w:eastAsiaTheme="minorEastAsia"/>
              <w:b w:val="0"/>
              <w:color w:val="auto"/>
              <w:lang w:val="es-SV"/>
            </w:rPr>
          </w:pPr>
          <w:hyperlink w:anchor="_Toc399877369" w:history="1">
            <w:r w:rsidR="00DC6CBF" w:rsidRPr="00DC6CBF">
              <w:rPr>
                <w:rStyle w:val="Hipervnculo"/>
              </w:rPr>
              <w:t>Índice de figuras (mapas, diagramas, gráficos)</w:t>
            </w:r>
            <w:r w:rsidR="00DC6CBF" w:rsidRPr="00DC6CBF">
              <w:rPr>
                <w:webHidden/>
              </w:rPr>
              <w:tab/>
            </w:r>
            <w:r w:rsidR="00BB2848" w:rsidRPr="00DC6CBF">
              <w:rPr>
                <w:webHidden/>
              </w:rPr>
              <w:fldChar w:fldCharType="begin"/>
            </w:r>
            <w:r w:rsidR="00DC6CBF" w:rsidRPr="00DC6CBF">
              <w:rPr>
                <w:webHidden/>
              </w:rPr>
              <w:instrText xml:space="preserve"> PAGEREF _Toc399877369 \h </w:instrText>
            </w:r>
            <w:r w:rsidR="00BB2848" w:rsidRPr="00DC6CBF">
              <w:rPr>
                <w:webHidden/>
              </w:rPr>
            </w:r>
            <w:r w:rsidR="00BB2848" w:rsidRPr="00DC6CBF">
              <w:rPr>
                <w:webHidden/>
              </w:rPr>
              <w:fldChar w:fldCharType="separate"/>
            </w:r>
            <w:r w:rsidR="00E62957">
              <w:rPr>
                <w:webHidden/>
              </w:rPr>
              <w:t>123</w:t>
            </w:r>
            <w:r w:rsidR="00BB2848" w:rsidRPr="00DC6CBF">
              <w:rPr>
                <w:webHidden/>
              </w:rPr>
              <w:fldChar w:fldCharType="end"/>
            </w:r>
          </w:hyperlink>
        </w:p>
        <w:p w:rsidR="00DC6CBF" w:rsidRPr="00DC6CBF" w:rsidRDefault="00C41A92">
          <w:pPr>
            <w:pStyle w:val="TDC1"/>
            <w:rPr>
              <w:rFonts w:eastAsiaTheme="minorEastAsia"/>
              <w:b w:val="0"/>
              <w:color w:val="auto"/>
              <w:lang w:val="es-SV"/>
            </w:rPr>
          </w:pPr>
          <w:hyperlink w:anchor="_Toc399877370" w:history="1">
            <w:r w:rsidR="00DC6CBF" w:rsidRPr="00DC6CBF">
              <w:rPr>
                <w:rStyle w:val="Hipervnculo"/>
                <w:lang w:val="es-ES"/>
              </w:rPr>
              <w:t>Bibliografía</w:t>
            </w:r>
            <w:r w:rsidR="00DC6CBF" w:rsidRPr="00DC6CBF">
              <w:rPr>
                <w:webHidden/>
              </w:rPr>
              <w:tab/>
            </w:r>
            <w:r w:rsidR="00BB2848" w:rsidRPr="00DC6CBF">
              <w:rPr>
                <w:webHidden/>
              </w:rPr>
              <w:fldChar w:fldCharType="begin"/>
            </w:r>
            <w:r w:rsidR="00DC6CBF" w:rsidRPr="00DC6CBF">
              <w:rPr>
                <w:webHidden/>
              </w:rPr>
              <w:instrText xml:space="preserve"> PAGEREF _Toc399877370 \h </w:instrText>
            </w:r>
            <w:r w:rsidR="00BB2848" w:rsidRPr="00DC6CBF">
              <w:rPr>
                <w:webHidden/>
              </w:rPr>
            </w:r>
            <w:r w:rsidR="00BB2848" w:rsidRPr="00DC6CBF">
              <w:rPr>
                <w:webHidden/>
              </w:rPr>
              <w:fldChar w:fldCharType="separate"/>
            </w:r>
            <w:r w:rsidR="00E62957">
              <w:rPr>
                <w:webHidden/>
              </w:rPr>
              <w:t>124</w:t>
            </w:r>
            <w:r w:rsidR="00BB2848" w:rsidRPr="00DC6CBF">
              <w:rPr>
                <w:webHidden/>
              </w:rPr>
              <w:fldChar w:fldCharType="end"/>
            </w:r>
          </w:hyperlink>
        </w:p>
        <w:p w:rsidR="006B1850" w:rsidRPr="00DC6CBF" w:rsidRDefault="00BB2848">
          <w:pPr>
            <w:rPr>
              <w:rFonts w:cs="Arial"/>
              <w:sz w:val="18"/>
              <w:szCs w:val="18"/>
            </w:rPr>
          </w:pPr>
          <w:r w:rsidRPr="00DC6CBF">
            <w:rPr>
              <w:rFonts w:cs="Arial"/>
              <w:sz w:val="18"/>
              <w:szCs w:val="18"/>
            </w:rPr>
            <w:fldChar w:fldCharType="end"/>
          </w:r>
        </w:p>
      </w:sdtContent>
    </w:sdt>
    <w:p w:rsidR="006B1850" w:rsidRPr="00DC6CBF" w:rsidRDefault="006B1850" w:rsidP="006B1850">
      <w:pPr>
        <w:autoSpaceDE w:val="0"/>
        <w:autoSpaceDN w:val="0"/>
        <w:adjustRightInd w:val="0"/>
        <w:spacing w:line="240" w:lineRule="auto"/>
        <w:rPr>
          <w:rFonts w:eastAsia="Times New Roman" w:cs="Arial"/>
          <w:sz w:val="18"/>
          <w:szCs w:val="18"/>
          <w:lang w:val="es-MX" w:eastAsia="es-SV"/>
        </w:rPr>
        <w:sectPr w:rsidR="006B1850" w:rsidRPr="00DC6CBF" w:rsidSect="00151AA0">
          <w:type w:val="continuous"/>
          <w:pgSz w:w="12240" w:h="15840" w:code="1"/>
          <w:pgMar w:top="1418" w:right="1418" w:bottom="1418" w:left="1701" w:header="709" w:footer="709" w:gutter="0"/>
          <w:cols w:space="708"/>
          <w:docGrid w:linePitch="360"/>
        </w:sectPr>
      </w:pPr>
    </w:p>
    <w:p w:rsidR="002D3A10" w:rsidRPr="00DC6CBF" w:rsidRDefault="002D3A10">
      <w:pPr>
        <w:spacing w:after="200" w:line="276" w:lineRule="auto"/>
        <w:jc w:val="left"/>
        <w:rPr>
          <w:rFonts w:cs="Arial"/>
          <w:b/>
          <w:sz w:val="18"/>
          <w:szCs w:val="18"/>
        </w:rPr>
      </w:pPr>
      <w:r w:rsidRPr="00DC6CBF">
        <w:rPr>
          <w:rFonts w:cs="Arial"/>
          <w:b/>
          <w:sz w:val="18"/>
          <w:szCs w:val="18"/>
        </w:rPr>
        <w:lastRenderedPageBreak/>
        <w:br w:type="page"/>
      </w:r>
      <w:bookmarkStart w:id="0" w:name="_GoBack"/>
      <w:bookmarkEnd w:id="0"/>
    </w:p>
    <w:p w:rsidR="006B1850" w:rsidRPr="00122CFB" w:rsidRDefault="006B1850" w:rsidP="006B1850">
      <w:pPr>
        <w:jc w:val="center"/>
        <w:rPr>
          <w:rFonts w:cs="Arial"/>
          <w:b/>
          <w:sz w:val="28"/>
        </w:rPr>
      </w:pPr>
      <w:r w:rsidRPr="00122CFB">
        <w:rPr>
          <w:rFonts w:cs="Arial"/>
          <w:b/>
          <w:sz w:val="28"/>
        </w:rPr>
        <w:lastRenderedPageBreak/>
        <w:t>ACRÓNIMOS Y SIGLAS</w:t>
      </w:r>
    </w:p>
    <w:tbl>
      <w:tblPr>
        <w:tblW w:w="9551" w:type="dxa"/>
        <w:tblInd w:w="55" w:type="dxa"/>
        <w:tblCellMar>
          <w:left w:w="70" w:type="dxa"/>
          <w:right w:w="70" w:type="dxa"/>
        </w:tblCellMar>
        <w:tblLook w:val="04A0" w:firstRow="1" w:lastRow="0" w:firstColumn="1" w:lastColumn="0" w:noHBand="0" w:noVBand="1"/>
      </w:tblPr>
      <w:tblGrid>
        <w:gridCol w:w="1491"/>
        <w:gridCol w:w="8060"/>
      </w:tblGrid>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9154AB" w:rsidP="002D3A10">
            <w:pPr>
              <w:rPr>
                <w:lang w:val="es-MX" w:eastAsia="es-MX"/>
              </w:rPr>
            </w:pPr>
            <w:r>
              <w:rPr>
                <w:rFonts w:eastAsia="Times New Roman"/>
                <w:lang w:val="es-MX" w:eastAsia="es-SV"/>
              </w:rPr>
              <w:br w:type="page"/>
            </w:r>
            <w:proofErr w:type="spellStart"/>
            <w:r w:rsidR="002D3A10" w:rsidRPr="002D3A10">
              <w:rPr>
                <w:lang w:val="es-MX" w:eastAsia="es-MX"/>
              </w:rPr>
              <w:t>ACE</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Asociación Comunal para la Educación</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ADESCO</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Asociación de Desarrollo Comunal</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AUP</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Asentamiento Urbano Precario</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CDE</w:t>
            </w:r>
            <w:proofErr w:type="spellEnd"/>
            <w:r w:rsidRPr="002D3A10">
              <w:rPr>
                <w:lang w:val="es-MX" w:eastAsia="es-MX"/>
              </w:rPr>
              <w:t xml:space="preserve"> </w:t>
            </w:r>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Consejo Directivo Escolar</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CEL</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 xml:space="preserve">Comisión Ejecutiva </w:t>
            </w:r>
            <w:r w:rsidR="00CF100A" w:rsidRPr="002D3A10">
              <w:rPr>
                <w:lang w:val="es-MX" w:eastAsia="es-MX"/>
              </w:rPr>
              <w:t>Hidroeléctrica</w:t>
            </w:r>
            <w:r w:rsidRPr="002D3A10">
              <w:rPr>
                <w:lang w:val="es-MX" w:eastAsia="es-MX"/>
              </w:rPr>
              <w:t xml:space="preserve"> del Río Lempa</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CENTA</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Centro Nacional de Tecnología Agropecuaria y Forestal</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CFM</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Centro de Formación Municipal</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CONAMYPE</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Comisión Nacional de la Micro y Pequeña Empresa</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ECO</w:t>
            </w:r>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Equipo Comunitario de salud familiar y especializada</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FISDL</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Fondo de Inversión Social para el Desarrollo Local</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FODA</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Fortalezas, Oportunidades, Debilidades y Amenazas</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FODES</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Fondo de Desarrollo Económico y Social de los municipios de El Salvador</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FOSALUD</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Fondo Solidario para la Salud</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GG</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Grupo Gestor</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GIZ</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Agencia Internacional de Cooperación Alemana</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IPP</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Instancia de Participación Permanente</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ISDEM</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Instituto Salvadoreño de Desarrollo Municipal</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JICA</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Agencia Internacional de Cooperación Japonesa</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083878">
            <w:pPr>
              <w:rPr>
                <w:lang w:val="es-MX" w:eastAsia="es-MX"/>
              </w:rPr>
            </w:pPr>
            <w:proofErr w:type="spellStart"/>
            <w:r w:rsidRPr="002D3A10">
              <w:rPr>
                <w:lang w:val="es-MX" w:eastAsia="es-MX"/>
              </w:rPr>
              <w:t>K</w:t>
            </w:r>
            <w:r w:rsidR="00083878">
              <w:rPr>
                <w:lang w:val="es-MX" w:eastAsia="es-MX"/>
              </w:rPr>
              <w:t>F</w:t>
            </w:r>
            <w:r w:rsidRPr="002D3A10">
              <w:rPr>
                <w:lang w:val="es-MX" w:eastAsia="es-MX"/>
              </w:rPr>
              <w:t>W</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Banco de Crédito para la Reconstrucción</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MAG</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Ministerio de Agricultura y Ganadería</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MINED</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Ministerio de Educación</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MINSAL</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Ministerio de Salud</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ONG</w:t>
            </w:r>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Organización No Gubernamental</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PEA</w:t>
            </w:r>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Población Económicamente Activa</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PEP</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Planificación Estratégica Participativa</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PFGL</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Proyecto de Fortalecimiento de Gobiernos Locales</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PNC</w:t>
            </w:r>
          </w:p>
        </w:tc>
        <w:tc>
          <w:tcPr>
            <w:tcW w:w="8060" w:type="dxa"/>
            <w:tcBorders>
              <w:top w:val="nil"/>
              <w:left w:val="nil"/>
              <w:bottom w:val="nil"/>
              <w:right w:val="nil"/>
            </w:tcBorders>
            <w:shd w:val="clear" w:color="auto" w:fill="auto"/>
            <w:noWrap/>
            <w:vAlign w:val="bottom"/>
            <w:hideMark/>
          </w:tcPr>
          <w:p w:rsidR="002D3A10" w:rsidRPr="002D3A10" w:rsidRDefault="00CF100A" w:rsidP="002D3A10">
            <w:pPr>
              <w:rPr>
                <w:lang w:val="es-MX" w:eastAsia="es-MX"/>
              </w:rPr>
            </w:pPr>
            <w:r w:rsidRPr="002D3A10">
              <w:rPr>
                <w:lang w:val="es-MX" w:eastAsia="es-MX"/>
              </w:rPr>
              <w:t>Policía</w:t>
            </w:r>
            <w:r w:rsidR="002D3A10" w:rsidRPr="002D3A10">
              <w:rPr>
                <w:lang w:val="es-MX" w:eastAsia="es-MX"/>
              </w:rPr>
              <w:t xml:space="preserve"> Nacional Civil</w:t>
            </w:r>
          </w:p>
        </w:tc>
      </w:tr>
      <w:tr w:rsidR="002D3A10" w:rsidRPr="002D3A10" w:rsidTr="002D3A10">
        <w:trPr>
          <w:trHeight w:val="297"/>
        </w:trPr>
        <w:tc>
          <w:tcPr>
            <w:tcW w:w="1491"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proofErr w:type="spellStart"/>
            <w:r w:rsidRPr="002D3A10">
              <w:rPr>
                <w:lang w:val="es-MX" w:eastAsia="es-MX"/>
              </w:rPr>
              <w:t>USCF</w:t>
            </w:r>
            <w:proofErr w:type="spellEnd"/>
          </w:p>
        </w:tc>
        <w:tc>
          <w:tcPr>
            <w:tcW w:w="8060" w:type="dxa"/>
            <w:tcBorders>
              <w:top w:val="nil"/>
              <w:left w:val="nil"/>
              <w:bottom w:val="nil"/>
              <w:right w:val="nil"/>
            </w:tcBorders>
            <w:shd w:val="clear" w:color="auto" w:fill="auto"/>
            <w:noWrap/>
            <w:vAlign w:val="bottom"/>
            <w:hideMark/>
          </w:tcPr>
          <w:p w:rsidR="002D3A10" w:rsidRPr="002D3A10" w:rsidRDefault="002D3A10" w:rsidP="002D3A10">
            <w:pPr>
              <w:rPr>
                <w:lang w:val="es-MX" w:eastAsia="es-MX"/>
              </w:rPr>
            </w:pPr>
            <w:r w:rsidRPr="002D3A10">
              <w:rPr>
                <w:lang w:val="es-MX" w:eastAsia="es-MX"/>
              </w:rPr>
              <w:t>Unidad Comunitaria de Salud Familiar</w:t>
            </w:r>
          </w:p>
        </w:tc>
      </w:tr>
    </w:tbl>
    <w:p w:rsidR="009154AB" w:rsidRDefault="009154AB">
      <w:pPr>
        <w:spacing w:after="200" w:line="276" w:lineRule="auto"/>
        <w:jc w:val="left"/>
        <w:rPr>
          <w:rFonts w:eastAsia="Times New Roman" w:cstheme="majorBidi"/>
          <w:b/>
          <w:bCs/>
          <w:caps/>
          <w:color w:val="000000" w:themeColor="text1"/>
          <w:sz w:val="28"/>
          <w:szCs w:val="28"/>
          <w:lang w:val="es-MX" w:eastAsia="es-SV"/>
        </w:rPr>
      </w:pPr>
    </w:p>
    <w:p w:rsidR="002D3A10" w:rsidRDefault="002D3A10">
      <w:pPr>
        <w:spacing w:after="200" w:line="276" w:lineRule="auto"/>
        <w:jc w:val="left"/>
        <w:rPr>
          <w:rFonts w:eastAsia="Times New Roman" w:cstheme="majorBidi"/>
          <w:b/>
          <w:bCs/>
          <w:caps/>
          <w:color w:val="000000" w:themeColor="text1"/>
          <w:sz w:val="28"/>
          <w:szCs w:val="28"/>
          <w:lang w:val="es-MX" w:eastAsia="es-SV"/>
        </w:rPr>
      </w:pPr>
      <w:r>
        <w:rPr>
          <w:rFonts w:eastAsia="Times New Roman"/>
          <w:lang w:val="es-MX" w:eastAsia="es-SV"/>
        </w:rPr>
        <w:br w:type="page"/>
      </w:r>
    </w:p>
    <w:p w:rsidR="009154AB" w:rsidRDefault="009154AB" w:rsidP="007E2571">
      <w:pPr>
        <w:pStyle w:val="Ttulo1"/>
        <w:numPr>
          <w:ilvl w:val="0"/>
          <w:numId w:val="5"/>
        </w:numPr>
        <w:ind w:left="1134" w:hanging="992"/>
        <w:rPr>
          <w:rFonts w:eastAsia="Times New Roman"/>
          <w:lang w:val="es-MX" w:eastAsia="es-SV"/>
        </w:rPr>
      </w:pPr>
      <w:bookmarkStart w:id="1" w:name="_Toc399877326"/>
      <w:r>
        <w:rPr>
          <w:rFonts w:eastAsia="Times New Roman"/>
          <w:lang w:val="es-MX" w:eastAsia="es-SV"/>
        </w:rPr>
        <w:lastRenderedPageBreak/>
        <w:t>Introducción</w:t>
      </w:r>
      <w:bookmarkEnd w:id="1"/>
    </w:p>
    <w:p w:rsidR="006B1850" w:rsidRDefault="006B1850" w:rsidP="006646D6">
      <w:pPr>
        <w:rPr>
          <w:lang w:val="es-MX" w:eastAsia="es-SV"/>
        </w:rPr>
      </w:pPr>
    </w:p>
    <w:p w:rsidR="006646D6" w:rsidRPr="00083878" w:rsidRDefault="006646D6" w:rsidP="006646D6">
      <w:pPr>
        <w:rPr>
          <w:szCs w:val="23"/>
        </w:rPr>
      </w:pPr>
      <w:r w:rsidRPr="00083878">
        <w:rPr>
          <w:szCs w:val="23"/>
        </w:rPr>
        <w:t>Se presenta la Planificación Estratégica Participativa (</w:t>
      </w:r>
      <w:proofErr w:type="spellStart"/>
      <w:r w:rsidRPr="00083878">
        <w:rPr>
          <w:szCs w:val="23"/>
        </w:rPr>
        <w:t>PEP</w:t>
      </w:r>
      <w:proofErr w:type="spellEnd"/>
      <w:r w:rsidRPr="00083878">
        <w:rPr>
          <w:szCs w:val="23"/>
        </w:rPr>
        <w:t xml:space="preserve">) del Municipio de </w:t>
      </w:r>
      <w:proofErr w:type="spellStart"/>
      <w:r w:rsidRPr="00083878">
        <w:rPr>
          <w:szCs w:val="23"/>
        </w:rPr>
        <w:t>Masahuat</w:t>
      </w:r>
      <w:proofErr w:type="spellEnd"/>
      <w:r w:rsidRPr="00083878">
        <w:rPr>
          <w:szCs w:val="23"/>
        </w:rPr>
        <w:t>, departamento de Santa Ana, que se realiza en el marco del Convenio de Préstamo No. 7916-SV suscrito entre el Gobierno de El Salvador y el Banco Internacional de Reconstrucción y Fomento (</w:t>
      </w:r>
      <w:proofErr w:type="spellStart"/>
      <w:r w:rsidRPr="00083878">
        <w:rPr>
          <w:szCs w:val="23"/>
        </w:rPr>
        <w:t>BIRF</w:t>
      </w:r>
      <w:proofErr w:type="spellEnd"/>
      <w:r w:rsidRPr="00083878">
        <w:rPr>
          <w:szCs w:val="23"/>
        </w:rPr>
        <w:t>), denominado Proyecto de Fortalecimiento de los Gobiernos Locales (</w:t>
      </w:r>
      <w:proofErr w:type="spellStart"/>
      <w:r w:rsidRPr="00083878">
        <w:rPr>
          <w:szCs w:val="23"/>
        </w:rPr>
        <w:t>PFGL</w:t>
      </w:r>
      <w:proofErr w:type="spellEnd"/>
      <w:r w:rsidRPr="00083878">
        <w:rPr>
          <w:szCs w:val="23"/>
        </w:rPr>
        <w:t xml:space="preserve">), aprobado por Decreto Legislativo No. 455 de fecha 26 de agosto de 2010 y publicado en el Diario Oficial 174 tomo No. 388 de fecha 20 de septiembre de 2010. Este proceso de formulación del </w:t>
      </w:r>
      <w:proofErr w:type="spellStart"/>
      <w:r w:rsidRPr="00083878">
        <w:rPr>
          <w:szCs w:val="23"/>
        </w:rPr>
        <w:t>PEP</w:t>
      </w:r>
      <w:proofErr w:type="spellEnd"/>
      <w:r w:rsidRPr="00083878">
        <w:rPr>
          <w:szCs w:val="23"/>
        </w:rPr>
        <w:t xml:space="preserve"> se enmarca dentro de la consultoría “Elaboración de planes estratégicos participativos de desarrollo del municipio con énfasis en desarrollo económico de su territorio en 40 municipios de El Salvador” Grupo N°1: </w:t>
      </w:r>
      <w:proofErr w:type="spellStart"/>
      <w:r w:rsidRPr="00083878">
        <w:rPr>
          <w:szCs w:val="23"/>
        </w:rPr>
        <w:t>Jujutla</w:t>
      </w:r>
      <w:proofErr w:type="spellEnd"/>
      <w:r w:rsidRPr="00083878">
        <w:rPr>
          <w:szCs w:val="23"/>
        </w:rPr>
        <w:t xml:space="preserve">, </w:t>
      </w:r>
      <w:proofErr w:type="spellStart"/>
      <w:r w:rsidRPr="00083878">
        <w:rPr>
          <w:szCs w:val="23"/>
        </w:rPr>
        <w:t>Masahuat</w:t>
      </w:r>
      <w:proofErr w:type="spellEnd"/>
      <w:r w:rsidRPr="00083878">
        <w:rPr>
          <w:szCs w:val="23"/>
        </w:rPr>
        <w:t xml:space="preserve">, </w:t>
      </w:r>
      <w:proofErr w:type="spellStart"/>
      <w:r w:rsidRPr="00083878">
        <w:rPr>
          <w:szCs w:val="23"/>
        </w:rPr>
        <w:t>Chalchuapa</w:t>
      </w:r>
      <w:proofErr w:type="spellEnd"/>
      <w:r w:rsidRPr="00083878">
        <w:rPr>
          <w:szCs w:val="23"/>
        </w:rPr>
        <w:t xml:space="preserve">, Sonsonate e </w:t>
      </w:r>
      <w:proofErr w:type="spellStart"/>
      <w:r w:rsidRPr="00083878">
        <w:rPr>
          <w:szCs w:val="23"/>
        </w:rPr>
        <w:t>Izalco</w:t>
      </w:r>
      <w:proofErr w:type="spellEnd"/>
      <w:r w:rsidRPr="00083878">
        <w:rPr>
          <w:szCs w:val="23"/>
        </w:rPr>
        <w:t xml:space="preserve">”, la cual es implementada  por la Fundación Suiza de Cooperación para el Desarrollo Técnico, </w:t>
      </w:r>
      <w:proofErr w:type="spellStart"/>
      <w:r w:rsidRPr="00083878">
        <w:rPr>
          <w:szCs w:val="23"/>
        </w:rPr>
        <w:t>Swisscontact</w:t>
      </w:r>
      <w:proofErr w:type="spellEnd"/>
      <w:r w:rsidRPr="00083878">
        <w:rPr>
          <w:szCs w:val="23"/>
        </w:rPr>
        <w:t xml:space="preserve">, en el marco del contrato No. 38/2013 suscrito entre el </w:t>
      </w:r>
      <w:proofErr w:type="spellStart"/>
      <w:r w:rsidRPr="00083878">
        <w:rPr>
          <w:szCs w:val="23"/>
        </w:rPr>
        <w:t>PFGL</w:t>
      </w:r>
      <w:proofErr w:type="spellEnd"/>
      <w:r w:rsidRPr="00083878">
        <w:rPr>
          <w:szCs w:val="23"/>
        </w:rPr>
        <w:t xml:space="preserve"> y la Fundación. </w:t>
      </w:r>
    </w:p>
    <w:p w:rsidR="006646D6" w:rsidRPr="00083878" w:rsidRDefault="00CF100A" w:rsidP="00CF100A">
      <w:pPr>
        <w:tabs>
          <w:tab w:val="left" w:pos="3630"/>
        </w:tabs>
        <w:rPr>
          <w:szCs w:val="23"/>
        </w:rPr>
      </w:pPr>
      <w:r w:rsidRPr="00083878">
        <w:rPr>
          <w:szCs w:val="23"/>
        </w:rPr>
        <w:tab/>
      </w:r>
    </w:p>
    <w:p w:rsidR="006646D6" w:rsidRPr="00083878" w:rsidRDefault="006646D6" w:rsidP="006646D6">
      <w:pPr>
        <w:rPr>
          <w:szCs w:val="23"/>
        </w:rPr>
      </w:pPr>
      <w:r w:rsidRPr="00083878">
        <w:rPr>
          <w:szCs w:val="23"/>
        </w:rPr>
        <w:t xml:space="preserve">El </w:t>
      </w:r>
      <w:proofErr w:type="spellStart"/>
      <w:r w:rsidR="00CF100A" w:rsidRPr="00083878">
        <w:rPr>
          <w:szCs w:val="23"/>
        </w:rPr>
        <w:t>PEP</w:t>
      </w:r>
      <w:proofErr w:type="spellEnd"/>
      <w:r w:rsidRPr="00083878">
        <w:rPr>
          <w:szCs w:val="23"/>
        </w:rPr>
        <w:t xml:space="preserve"> para el municipio de </w:t>
      </w:r>
      <w:proofErr w:type="spellStart"/>
      <w:r w:rsidRPr="00083878">
        <w:rPr>
          <w:szCs w:val="23"/>
        </w:rPr>
        <w:t>Masahuat</w:t>
      </w:r>
      <w:proofErr w:type="spellEnd"/>
      <w:r w:rsidRPr="00083878">
        <w:rPr>
          <w:szCs w:val="23"/>
        </w:rPr>
        <w:t xml:space="preserve"> tiene un período de vigencia de seis años, a partir de 2015 al año 2020, diseñado con el enfoque de desarrollo económico </w:t>
      </w:r>
      <w:r w:rsidR="00CF100A" w:rsidRPr="00083878">
        <w:rPr>
          <w:szCs w:val="23"/>
        </w:rPr>
        <w:t xml:space="preserve">local </w:t>
      </w:r>
      <w:r w:rsidRPr="00083878">
        <w:rPr>
          <w:szCs w:val="23"/>
        </w:rPr>
        <w:t xml:space="preserve">y trabajado a partir de </w:t>
      </w:r>
      <w:r w:rsidR="00CF100A" w:rsidRPr="00083878">
        <w:rPr>
          <w:szCs w:val="23"/>
        </w:rPr>
        <w:t>cuatro ámbitos: sociocultural, económico, a</w:t>
      </w:r>
      <w:r w:rsidRPr="00083878">
        <w:rPr>
          <w:szCs w:val="23"/>
        </w:rPr>
        <w:t>mb</w:t>
      </w:r>
      <w:r w:rsidR="00CF100A" w:rsidRPr="00083878">
        <w:rPr>
          <w:szCs w:val="23"/>
        </w:rPr>
        <w:t>iental y político institucional</w:t>
      </w:r>
      <w:r w:rsidRPr="00083878">
        <w:rPr>
          <w:szCs w:val="23"/>
        </w:rPr>
        <w:t xml:space="preserve">. El documento presenta en primer lugar, una síntesis del diagnóstico del municipio, que recoge los principales hallazgos en cada uno de los ámbitos, y las tendencias existentes relacionadas a los ejes estratégicos definidos para el municipio. </w:t>
      </w:r>
    </w:p>
    <w:p w:rsidR="006646D6" w:rsidRPr="00083878" w:rsidRDefault="006646D6" w:rsidP="006646D6">
      <w:pPr>
        <w:rPr>
          <w:szCs w:val="23"/>
        </w:rPr>
      </w:pPr>
    </w:p>
    <w:p w:rsidR="006646D6" w:rsidRPr="00316CEC" w:rsidRDefault="006646D6" w:rsidP="006646D6">
      <w:pPr>
        <w:rPr>
          <w:szCs w:val="23"/>
        </w:rPr>
      </w:pPr>
      <w:r w:rsidRPr="00083878">
        <w:rPr>
          <w:szCs w:val="23"/>
        </w:rPr>
        <w:t xml:space="preserve">Además, se presentan las definiciones estratégicas que acompañaron la formulación del </w:t>
      </w:r>
      <w:proofErr w:type="spellStart"/>
      <w:r w:rsidRPr="00083878">
        <w:rPr>
          <w:szCs w:val="23"/>
        </w:rPr>
        <w:t>PEP</w:t>
      </w:r>
      <w:proofErr w:type="spellEnd"/>
      <w:r w:rsidRPr="00083878">
        <w:rPr>
          <w:szCs w:val="23"/>
        </w:rPr>
        <w:t xml:space="preserve"> y fueron definidas junto con la municipalidad y población en las jornadas de capacitación y</w:t>
      </w:r>
      <w:r w:rsidR="00CF100A" w:rsidRPr="00083878">
        <w:rPr>
          <w:szCs w:val="23"/>
        </w:rPr>
        <w:t xml:space="preserve"> trabajo para la formulación de la planificación</w:t>
      </w:r>
      <w:r w:rsidRPr="00083878">
        <w:rPr>
          <w:szCs w:val="23"/>
        </w:rPr>
        <w:t xml:space="preserve">, </w:t>
      </w:r>
      <w:r w:rsidRPr="00316CEC">
        <w:rPr>
          <w:szCs w:val="23"/>
        </w:rPr>
        <w:t xml:space="preserve">como la misión, visión, ejes transversales y principios guías que constituyen la base del documento. </w:t>
      </w:r>
      <w:r w:rsidR="008A6151" w:rsidRPr="00316CEC">
        <w:rPr>
          <w:szCs w:val="23"/>
        </w:rPr>
        <w:t>De igual manera, una p</w:t>
      </w:r>
      <w:r w:rsidRPr="00316CEC">
        <w:rPr>
          <w:szCs w:val="23"/>
        </w:rPr>
        <w:t>arte esencial se vuelve el portafolio de proyectos estratégicos que contienen los proyectos operativos, los montos y tiempos de ejecución, así como las actividades principales para su implementación y definición de fuente</w:t>
      </w:r>
      <w:r w:rsidR="00083878" w:rsidRPr="00316CEC">
        <w:rPr>
          <w:szCs w:val="23"/>
        </w:rPr>
        <w:t>s</w:t>
      </w:r>
      <w:r w:rsidRPr="00316CEC">
        <w:rPr>
          <w:szCs w:val="23"/>
        </w:rPr>
        <w:t xml:space="preserve"> de financiamiento a utilizar, así como el análisis financiero requerido para el cálculo y proyección de fondos</w:t>
      </w:r>
      <w:r w:rsidR="00083878" w:rsidRPr="00316CEC">
        <w:rPr>
          <w:szCs w:val="23"/>
        </w:rPr>
        <w:t xml:space="preserve">; además se ha elaborado una programación multianual de cómo se planea ejecutar los proyectos </w:t>
      </w:r>
      <w:r w:rsidRPr="00316CEC">
        <w:rPr>
          <w:szCs w:val="23"/>
        </w:rPr>
        <w:t xml:space="preserve">durante los seis años de duración del </w:t>
      </w:r>
      <w:proofErr w:type="spellStart"/>
      <w:r w:rsidRPr="00316CEC">
        <w:rPr>
          <w:szCs w:val="23"/>
        </w:rPr>
        <w:t>PEP</w:t>
      </w:r>
      <w:proofErr w:type="spellEnd"/>
      <w:r w:rsidRPr="00316CEC">
        <w:rPr>
          <w:szCs w:val="23"/>
        </w:rPr>
        <w:t xml:space="preserve">. </w:t>
      </w:r>
      <w:r w:rsidR="00F13A16" w:rsidRPr="00316CEC">
        <w:rPr>
          <w:szCs w:val="23"/>
        </w:rPr>
        <w:t>Esto</w:t>
      </w:r>
      <w:r w:rsidR="008A6151" w:rsidRPr="00316CEC">
        <w:rPr>
          <w:szCs w:val="23"/>
        </w:rPr>
        <w:t xml:space="preserve"> último, </w:t>
      </w:r>
      <w:r w:rsidR="00F13A16" w:rsidRPr="00B346F6">
        <w:rPr>
          <w:szCs w:val="23"/>
        </w:rPr>
        <w:t>constituye</w:t>
      </w:r>
      <w:r w:rsidR="008A6151" w:rsidRPr="00B346F6">
        <w:rPr>
          <w:szCs w:val="23"/>
        </w:rPr>
        <w:t xml:space="preserve"> </w:t>
      </w:r>
      <w:r w:rsidR="00F13A16" w:rsidRPr="00B346F6">
        <w:rPr>
          <w:szCs w:val="23"/>
        </w:rPr>
        <w:t xml:space="preserve">los proyectos </w:t>
      </w:r>
      <w:r w:rsidR="008A6151" w:rsidRPr="00B346F6">
        <w:rPr>
          <w:szCs w:val="23"/>
        </w:rPr>
        <w:t>estratégic</w:t>
      </w:r>
      <w:r w:rsidR="00F13A16" w:rsidRPr="00B346F6">
        <w:rPr>
          <w:szCs w:val="23"/>
        </w:rPr>
        <w:t>o</w:t>
      </w:r>
      <w:r w:rsidR="008A6151" w:rsidRPr="00B346F6">
        <w:rPr>
          <w:szCs w:val="23"/>
        </w:rPr>
        <w:t>s</w:t>
      </w:r>
      <w:r w:rsidR="008A6151" w:rsidRPr="00316CEC">
        <w:rPr>
          <w:szCs w:val="23"/>
        </w:rPr>
        <w:t xml:space="preserve"> que se han seleccionado participativamente para poder lograr la visión construida y que se tiene como punto de llegada luego de haber finalizado el período de vigencia del plan. </w:t>
      </w:r>
    </w:p>
    <w:p w:rsidR="00F13A16" w:rsidRPr="00316CEC" w:rsidRDefault="00F13A16" w:rsidP="006646D6">
      <w:pPr>
        <w:rPr>
          <w:szCs w:val="23"/>
        </w:rPr>
      </w:pPr>
    </w:p>
    <w:p w:rsidR="008A6151" w:rsidRPr="00316CEC" w:rsidRDefault="001D38F7" w:rsidP="006646D6">
      <w:pPr>
        <w:rPr>
          <w:szCs w:val="23"/>
        </w:rPr>
      </w:pPr>
      <w:r w:rsidRPr="00316CEC">
        <w:rPr>
          <w:szCs w:val="23"/>
        </w:rPr>
        <w:t xml:space="preserve">Es de gran relevancia mencionar que, como toda planificación multianual, el </w:t>
      </w:r>
      <w:proofErr w:type="spellStart"/>
      <w:r w:rsidRPr="00316CEC">
        <w:rPr>
          <w:szCs w:val="23"/>
        </w:rPr>
        <w:t>PEP</w:t>
      </w:r>
      <w:proofErr w:type="spellEnd"/>
      <w:r w:rsidRPr="00316CEC">
        <w:rPr>
          <w:szCs w:val="23"/>
        </w:rPr>
        <w:t xml:space="preserve"> está basado en una serie de estimaciones financieras del monto disponible </w:t>
      </w:r>
      <w:r w:rsidR="00F13A16" w:rsidRPr="00B346F6">
        <w:rPr>
          <w:szCs w:val="23"/>
        </w:rPr>
        <w:t>para</w:t>
      </w:r>
      <w:r w:rsidRPr="00B346F6">
        <w:rPr>
          <w:szCs w:val="23"/>
        </w:rPr>
        <w:t xml:space="preserve"> inversión </w:t>
      </w:r>
      <w:r w:rsidR="00F13A16" w:rsidRPr="00B346F6">
        <w:rPr>
          <w:szCs w:val="23"/>
        </w:rPr>
        <w:t xml:space="preserve">con el que </w:t>
      </w:r>
      <w:r w:rsidRPr="00B346F6">
        <w:rPr>
          <w:szCs w:val="23"/>
        </w:rPr>
        <w:t xml:space="preserve">la Municipalidad </w:t>
      </w:r>
      <w:r w:rsidR="00F13A16" w:rsidRPr="00B346F6">
        <w:rPr>
          <w:szCs w:val="23"/>
        </w:rPr>
        <w:t xml:space="preserve">contará como asignaciones del </w:t>
      </w:r>
      <w:proofErr w:type="spellStart"/>
      <w:r w:rsidR="00F13A16" w:rsidRPr="00B346F6">
        <w:rPr>
          <w:szCs w:val="23"/>
        </w:rPr>
        <w:t>FODES</w:t>
      </w:r>
      <w:proofErr w:type="spellEnd"/>
      <w:r w:rsidRPr="00B346F6">
        <w:rPr>
          <w:szCs w:val="23"/>
        </w:rPr>
        <w:t>, además de otros recursos que puedan gestionarse a lo largo de la implementación de l</w:t>
      </w:r>
      <w:r w:rsidR="00F13A16" w:rsidRPr="00B346F6">
        <w:rPr>
          <w:szCs w:val="23"/>
        </w:rPr>
        <w:t>os proyectos</w:t>
      </w:r>
      <w:r w:rsidRPr="00B346F6">
        <w:rPr>
          <w:szCs w:val="23"/>
        </w:rPr>
        <w:t>, en este sentido, esta planificación deberá verse como una guía a seguir durante los próximos seis años, más no como algo</w:t>
      </w:r>
      <w:r w:rsidR="00F13A16" w:rsidRPr="00B346F6">
        <w:rPr>
          <w:szCs w:val="23"/>
        </w:rPr>
        <w:t xml:space="preserve"> inamovible.</w:t>
      </w:r>
      <w:r w:rsidRPr="00B346F6">
        <w:rPr>
          <w:szCs w:val="23"/>
        </w:rPr>
        <w:t xml:space="preserve"> </w:t>
      </w:r>
      <w:r w:rsidR="00F13A16" w:rsidRPr="00B346F6">
        <w:rPr>
          <w:szCs w:val="23"/>
        </w:rPr>
        <w:t>L</w:t>
      </w:r>
      <w:r w:rsidRPr="00B346F6">
        <w:rPr>
          <w:szCs w:val="23"/>
        </w:rPr>
        <w:t>a planificación implica la formulación participativa de los Planes Operativos Anuales y los Planes de Inversión Participativos antes de i</w:t>
      </w:r>
      <w:r w:rsidRPr="00316CEC">
        <w:rPr>
          <w:szCs w:val="23"/>
        </w:rPr>
        <w:t xml:space="preserve">niciar cada período anual del </w:t>
      </w:r>
      <w:proofErr w:type="spellStart"/>
      <w:r w:rsidRPr="00316CEC">
        <w:rPr>
          <w:szCs w:val="23"/>
        </w:rPr>
        <w:t>PEP</w:t>
      </w:r>
      <w:proofErr w:type="spellEnd"/>
      <w:r w:rsidRPr="00316CEC">
        <w:rPr>
          <w:szCs w:val="23"/>
        </w:rPr>
        <w:t>, dentro de los cuales podrán existir modificaciones (consensuadas participativamente), que conlleven a un cambio de prioridades y por tanto, a la realización de proyectos diferentes a los establecidos.</w:t>
      </w:r>
    </w:p>
    <w:p w:rsidR="000D4D43" w:rsidRPr="00316CEC" w:rsidRDefault="000D4D43" w:rsidP="008B1B65"/>
    <w:p w:rsidR="000D4D43" w:rsidRPr="00B346F6" w:rsidRDefault="001D38F7" w:rsidP="008B1B65">
      <w:r w:rsidRPr="00316CEC">
        <w:t xml:space="preserve">Como herramientas </w:t>
      </w:r>
      <w:r w:rsidRPr="00B346F6">
        <w:t xml:space="preserve">complementarias </w:t>
      </w:r>
      <w:r w:rsidR="00724D1A" w:rsidRPr="00B346F6">
        <w:t xml:space="preserve">al </w:t>
      </w:r>
      <w:proofErr w:type="spellStart"/>
      <w:r w:rsidR="00724D1A" w:rsidRPr="00B346F6">
        <w:t>PEP</w:t>
      </w:r>
      <w:proofErr w:type="spellEnd"/>
      <w:r w:rsidR="00724D1A" w:rsidRPr="00B346F6">
        <w:t xml:space="preserve"> </w:t>
      </w:r>
      <w:r w:rsidRPr="00B346F6">
        <w:t xml:space="preserve">se han formulado 2 estrategias, la primera para el seguimiento y evaluación del </w:t>
      </w:r>
      <w:proofErr w:type="spellStart"/>
      <w:r w:rsidRPr="00B346F6">
        <w:t>PEP</w:t>
      </w:r>
      <w:proofErr w:type="spellEnd"/>
      <w:r w:rsidRPr="00B346F6">
        <w:t xml:space="preserve"> y la segunda para la divulgación del </w:t>
      </w:r>
      <w:proofErr w:type="spellStart"/>
      <w:r w:rsidRPr="00B346F6">
        <w:t>PEP</w:t>
      </w:r>
      <w:proofErr w:type="spellEnd"/>
      <w:r w:rsidRPr="00B346F6">
        <w:t xml:space="preserve"> y su gestión; ambas con </w:t>
      </w:r>
      <w:r w:rsidR="00C146D4" w:rsidRPr="00B346F6">
        <w:t>el propósito</w:t>
      </w:r>
      <w:r w:rsidR="00724D1A" w:rsidRPr="00B346F6">
        <w:t xml:space="preserve"> de</w:t>
      </w:r>
      <w:r w:rsidR="00C146D4" w:rsidRPr="00B346F6">
        <w:t xml:space="preserve"> que </w:t>
      </w:r>
      <w:r w:rsidR="00724D1A" w:rsidRPr="00B346F6">
        <w:t xml:space="preserve">sean </w:t>
      </w:r>
      <w:r w:rsidR="00C146D4" w:rsidRPr="00B346F6">
        <w:t>utilizadas por</w:t>
      </w:r>
      <w:r w:rsidR="00724D1A" w:rsidRPr="00B346F6">
        <w:t xml:space="preserve"> la municipalidad </w:t>
      </w:r>
      <w:r w:rsidR="00C146D4" w:rsidRPr="00B346F6">
        <w:t xml:space="preserve">y por </w:t>
      </w:r>
      <w:r w:rsidR="00724D1A" w:rsidRPr="00B346F6">
        <w:t>la Instancia de Participación Permanente que se constituirá</w:t>
      </w:r>
      <w:r w:rsidR="00C146D4" w:rsidRPr="00B346F6">
        <w:t xml:space="preserve"> para tal fin.</w:t>
      </w:r>
    </w:p>
    <w:p w:rsidR="000D4D43" w:rsidRPr="00316CEC" w:rsidRDefault="001D38F7" w:rsidP="008B1B65">
      <w:r w:rsidRPr="00316CEC">
        <w:br w:type="page"/>
      </w:r>
    </w:p>
    <w:p w:rsidR="006B1850" w:rsidRDefault="0019589E" w:rsidP="007E2571">
      <w:pPr>
        <w:pStyle w:val="Ttulo1"/>
        <w:numPr>
          <w:ilvl w:val="0"/>
          <w:numId w:val="5"/>
        </w:numPr>
        <w:ind w:left="1134" w:hanging="992"/>
        <w:rPr>
          <w:rFonts w:eastAsia="Times New Roman"/>
          <w:lang w:val="es-MX" w:eastAsia="es-SV"/>
        </w:rPr>
      </w:pPr>
      <w:bookmarkStart w:id="2" w:name="_Toc399877327"/>
      <w:r>
        <w:rPr>
          <w:rFonts w:eastAsia="Times New Roman"/>
          <w:lang w:val="es-MX" w:eastAsia="es-SV"/>
        </w:rPr>
        <w:lastRenderedPageBreak/>
        <w:t>Síntesis del diagnóstico del municipio</w:t>
      </w:r>
      <w:bookmarkEnd w:id="2"/>
    </w:p>
    <w:p w:rsidR="0019589E" w:rsidRDefault="0019589E" w:rsidP="0019589E">
      <w:pPr>
        <w:rPr>
          <w:lang w:val="es-MX" w:eastAsia="es-SV"/>
        </w:rPr>
      </w:pPr>
    </w:p>
    <w:p w:rsidR="00377215" w:rsidRDefault="00377215" w:rsidP="007E2571">
      <w:pPr>
        <w:pStyle w:val="Ttulo2"/>
        <w:numPr>
          <w:ilvl w:val="1"/>
          <w:numId w:val="5"/>
        </w:numPr>
        <w:ind w:left="1134" w:hanging="992"/>
        <w:rPr>
          <w:lang w:val="es-MX" w:eastAsia="es-SV"/>
        </w:rPr>
      </w:pPr>
      <w:bookmarkStart w:id="3" w:name="_Toc399877328"/>
      <w:r>
        <w:rPr>
          <w:lang w:val="es-MX" w:eastAsia="es-SV"/>
        </w:rPr>
        <w:t>Breve caracterización del municipio</w:t>
      </w:r>
      <w:bookmarkEnd w:id="3"/>
    </w:p>
    <w:p w:rsidR="00377215" w:rsidRDefault="00377215" w:rsidP="00377215">
      <w:pPr>
        <w:rPr>
          <w:lang w:val="es-MX" w:eastAsia="es-SV"/>
        </w:rPr>
      </w:pPr>
    </w:p>
    <w:p w:rsidR="00377215" w:rsidRPr="007201FE" w:rsidRDefault="00790D69" w:rsidP="00377215">
      <w:r w:rsidRPr="00BB3459">
        <w:rPr>
          <w:color w:val="000000" w:themeColor="text1"/>
          <w:lang w:val="es-SV"/>
        </w:rPr>
        <w:t xml:space="preserve">El municipio de </w:t>
      </w:r>
      <w:proofErr w:type="spellStart"/>
      <w:r w:rsidRPr="00BB3459">
        <w:rPr>
          <w:color w:val="000000" w:themeColor="text1"/>
          <w:lang w:val="es-SV"/>
        </w:rPr>
        <w:t>Masahuat</w:t>
      </w:r>
      <w:proofErr w:type="spellEnd"/>
      <w:r w:rsidRPr="00BB3459">
        <w:rPr>
          <w:color w:val="000000" w:themeColor="text1"/>
          <w:lang w:val="es-SV"/>
        </w:rPr>
        <w:t xml:space="preserve"> pertenece al departamento de Santa Ana.  Su extensión territorial es de </w:t>
      </w:r>
      <w:r w:rsidRPr="00BB3459">
        <w:rPr>
          <w:color w:val="000000" w:themeColor="text1"/>
        </w:rPr>
        <w:t>71.23</w:t>
      </w:r>
      <w:r w:rsidRPr="00BB3459">
        <w:rPr>
          <w:color w:val="000000" w:themeColor="text1"/>
          <w:lang w:val="es-SV"/>
        </w:rPr>
        <w:t>Km</w:t>
      </w:r>
      <w:r w:rsidRPr="00BB3459">
        <w:rPr>
          <w:color w:val="000000" w:themeColor="text1"/>
          <w:vertAlign w:val="superscript"/>
          <w:lang w:val="es-SV"/>
        </w:rPr>
        <w:t>2</w:t>
      </w:r>
      <w:r w:rsidRPr="00BB3459">
        <w:rPr>
          <w:color w:val="000000" w:themeColor="text1"/>
          <w:lang w:val="es-SV"/>
        </w:rPr>
        <w:t xml:space="preserve">, </w:t>
      </w:r>
      <w:r>
        <w:rPr>
          <w:color w:val="000000" w:themeColor="text1"/>
          <w:lang w:val="es-SV"/>
        </w:rPr>
        <w:t xml:space="preserve">de los cuales </w:t>
      </w:r>
      <w:r w:rsidRPr="00BB3459">
        <w:rPr>
          <w:color w:val="000000" w:themeColor="text1"/>
          <w:lang w:val="es-SV"/>
        </w:rPr>
        <w:t>70.48 Km</w:t>
      </w:r>
      <w:r w:rsidRPr="00BB3459">
        <w:rPr>
          <w:color w:val="000000" w:themeColor="text1"/>
          <w:vertAlign w:val="superscript"/>
          <w:lang w:val="es-SV"/>
        </w:rPr>
        <w:t>2</w:t>
      </w:r>
      <w:r w:rsidRPr="00BB3459">
        <w:rPr>
          <w:color w:val="000000" w:themeColor="text1"/>
          <w:lang w:val="es-SV"/>
        </w:rPr>
        <w:t xml:space="preserve"> corresponden al área rural y 0.75 Km</w:t>
      </w:r>
      <w:r w:rsidRPr="00BB3459">
        <w:rPr>
          <w:color w:val="000000" w:themeColor="text1"/>
          <w:vertAlign w:val="superscript"/>
          <w:lang w:val="es-SV"/>
        </w:rPr>
        <w:t>2</w:t>
      </w:r>
      <w:r>
        <w:rPr>
          <w:color w:val="000000" w:themeColor="text1"/>
          <w:vertAlign w:val="superscript"/>
          <w:lang w:val="es-SV"/>
        </w:rPr>
        <w:t xml:space="preserve">  </w:t>
      </w:r>
      <w:r w:rsidRPr="00BB3459">
        <w:rPr>
          <w:color w:val="000000" w:themeColor="text1"/>
          <w:lang w:val="es-SV"/>
        </w:rPr>
        <w:t>al área urbana</w:t>
      </w:r>
      <w:r>
        <w:rPr>
          <w:color w:val="000000" w:themeColor="text1"/>
          <w:lang w:val="es-SV"/>
        </w:rPr>
        <w:t xml:space="preserve">, siendo </w:t>
      </w:r>
      <w:r w:rsidRPr="00BB3459">
        <w:rPr>
          <w:color w:val="000000" w:themeColor="text1"/>
          <w:lang w:val="es-SV"/>
        </w:rPr>
        <w:t xml:space="preserve"> la Tasa de Urbanización del municipio </w:t>
      </w:r>
      <w:r w:rsidR="00BF43C9">
        <w:rPr>
          <w:color w:val="000000" w:themeColor="text1"/>
          <w:lang w:val="es-SV"/>
        </w:rPr>
        <w:t>del 14.7%.</w:t>
      </w:r>
      <w:r w:rsidRPr="00BB3459">
        <w:rPr>
          <w:color w:val="000000" w:themeColor="text1"/>
          <w:lang w:val="es-SV"/>
        </w:rPr>
        <w:t xml:space="preserve"> </w:t>
      </w:r>
      <w:r w:rsidRPr="00BB3459">
        <w:rPr>
          <w:color w:val="000000" w:themeColor="text1"/>
        </w:rPr>
        <w:t xml:space="preserve">El área urbana de </w:t>
      </w:r>
      <w:proofErr w:type="spellStart"/>
      <w:r w:rsidRPr="00BB3459">
        <w:rPr>
          <w:color w:val="000000" w:themeColor="text1"/>
        </w:rPr>
        <w:t>Masahuat</w:t>
      </w:r>
      <w:proofErr w:type="spellEnd"/>
      <w:r w:rsidRPr="00BB3459">
        <w:rPr>
          <w:color w:val="000000" w:themeColor="text1"/>
        </w:rPr>
        <w:t xml:space="preserve"> se encuentra dividida en Barrio El Centro</w:t>
      </w:r>
      <w:r>
        <w:rPr>
          <w:color w:val="000000" w:themeColor="text1"/>
        </w:rPr>
        <w:t xml:space="preserve"> y</w:t>
      </w:r>
      <w:r w:rsidRPr="00BB3459">
        <w:rPr>
          <w:color w:val="000000" w:themeColor="text1"/>
        </w:rPr>
        <w:t xml:space="preserve"> Colonia El Progreso. Asimismo, el municipio posee 5 </w:t>
      </w:r>
      <w:r w:rsidRPr="004F2FDB">
        <w:t>cantones y 1</w:t>
      </w:r>
      <w:r w:rsidR="00964749" w:rsidRPr="004F2FDB">
        <w:t>7</w:t>
      </w:r>
      <w:r w:rsidRPr="004F2FDB">
        <w:t xml:space="preserve"> caseríos</w:t>
      </w:r>
      <w:r w:rsidR="009C6B44" w:rsidRPr="004F2FDB">
        <w:rPr>
          <w:rStyle w:val="Refdenotaalpie"/>
        </w:rPr>
        <w:footnoteReference w:id="1"/>
      </w:r>
      <w:r w:rsidRPr="004F2FDB">
        <w:t xml:space="preserve">, a continuación </w:t>
      </w:r>
      <w:r>
        <w:rPr>
          <w:color w:val="000000" w:themeColor="text1"/>
        </w:rPr>
        <w:t xml:space="preserve">se muestra el detalle de los mismos: </w:t>
      </w:r>
      <w:r w:rsidRPr="00BB3459">
        <w:rPr>
          <w:color w:val="000000" w:themeColor="text1"/>
        </w:rPr>
        <w:t xml:space="preserve"> </w:t>
      </w:r>
    </w:p>
    <w:p w:rsidR="00790D69" w:rsidRPr="00BB3459" w:rsidRDefault="00790D69" w:rsidP="00790D69">
      <w:pPr>
        <w:pStyle w:val="Epgrafe"/>
        <w:spacing w:after="0" w:line="360" w:lineRule="auto"/>
        <w:jc w:val="center"/>
        <w:rPr>
          <w:rFonts w:cs="Arial"/>
          <w:color w:val="000000" w:themeColor="text1"/>
          <w:lang w:val="es-MX" w:eastAsia="es-SV"/>
        </w:rPr>
      </w:pPr>
      <w:bookmarkStart w:id="4" w:name="_Toc396301563"/>
      <w:bookmarkStart w:id="5" w:name="_Toc396861607"/>
      <w:bookmarkStart w:id="6" w:name="_Toc404256898"/>
      <w:r w:rsidRPr="00BB3459">
        <w:rPr>
          <w:rFonts w:cs="Arial"/>
          <w:color w:val="000000" w:themeColor="text1"/>
        </w:rPr>
        <w:t xml:space="preserve">Cuadro </w:t>
      </w:r>
      <w:r w:rsidR="00BB2848" w:rsidRPr="00BB3459">
        <w:rPr>
          <w:rFonts w:cs="Arial"/>
          <w:color w:val="000000" w:themeColor="text1"/>
        </w:rPr>
        <w:fldChar w:fldCharType="begin"/>
      </w:r>
      <w:r w:rsidRPr="00BB3459">
        <w:rPr>
          <w:rFonts w:cs="Arial"/>
          <w:color w:val="000000" w:themeColor="text1"/>
        </w:rPr>
        <w:instrText xml:space="preserve"> SEQ Cuadro \* ARABIC </w:instrText>
      </w:r>
      <w:r w:rsidR="00BB2848" w:rsidRPr="00BB3459">
        <w:rPr>
          <w:rFonts w:cs="Arial"/>
          <w:color w:val="000000" w:themeColor="text1"/>
        </w:rPr>
        <w:fldChar w:fldCharType="separate"/>
      </w:r>
      <w:r w:rsidR="00800ACF">
        <w:rPr>
          <w:rFonts w:cs="Arial"/>
          <w:noProof/>
          <w:color w:val="000000" w:themeColor="text1"/>
        </w:rPr>
        <w:t>1</w:t>
      </w:r>
      <w:r w:rsidR="00BB2848" w:rsidRPr="00BB3459">
        <w:rPr>
          <w:rFonts w:cs="Arial"/>
          <w:color w:val="000000" w:themeColor="text1"/>
        </w:rPr>
        <w:fldChar w:fldCharType="end"/>
      </w:r>
      <w:r w:rsidRPr="00BB3459">
        <w:rPr>
          <w:rFonts w:cs="Arial"/>
          <w:color w:val="000000" w:themeColor="text1"/>
        </w:rPr>
        <w:t>:</w:t>
      </w:r>
      <w:r w:rsidRPr="00BB3459">
        <w:rPr>
          <w:rFonts w:cs="Arial"/>
          <w:color w:val="000000" w:themeColor="text1"/>
          <w:lang w:val="es-MX" w:eastAsia="es-SV"/>
        </w:rPr>
        <w:t xml:space="preserve"> DIVISIÓN POLÍTICO ADMINISTRATIVA DEL MUNICIPIO.</w:t>
      </w:r>
      <w:bookmarkEnd w:id="4"/>
      <w:bookmarkEnd w:id="5"/>
      <w:bookmarkEnd w:id="6"/>
    </w:p>
    <w:tbl>
      <w:tblPr>
        <w:tblStyle w:val="Tablaconcuadrcula"/>
        <w:tblW w:w="9067" w:type="dxa"/>
        <w:jc w:val="center"/>
        <w:tblLayout w:type="fixed"/>
        <w:tblLook w:val="04A0" w:firstRow="1" w:lastRow="0" w:firstColumn="1" w:lastColumn="0" w:noHBand="0" w:noVBand="1"/>
      </w:tblPr>
      <w:tblGrid>
        <w:gridCol w:w="884"/>
        <w:gridCol w:w="1343"/>
        <w:gridCol w:w="1350"/>
        <w:gridCol w:w="1242"/>
        <w:gridCol w:w="1451"/>
        <w:gridCol w:w="1440"/>
        <w:gridCol w:w="1357"/>
      </w:tblGrid>
      <w:tr w:rsidR="00790D69" w:rsidRPr="00BB3459" w:rsidTr="002A1584">
        <w:trPr>
          <w:jc w:val="center"/>
        </w:trPr>
        <w:tc>
          <w:tcPr>
            <w:tcW w:w="884" w:type="dxa"/>
            <w:shd w:val="clear" w:color="auto" w:fill="C6D9F1" w:themeFill="text2" w:themeFillTint="33"/>
            <w:vAlign w:val="center"/>
          </w:tcPr>
          <w:p w:rsidR="00790D69" w:rsidRPr="00BB3459" w:rsidRDefault="00790D69" w:rsidP="002A1584">
            <w:pPr>
              <w:jc w:val="center"/>
              <w:rPr>
                <w:rFonts w:cs="Arial"/>
                <w:b/>
                <w:color w:val="000000" w:themeColor="text1"/>
                <w:sz w:val="18"/>
              </w:rPr>
            </w:pPr>
            <w:r w:rsidRPr="00BB3459">
              <w:rPr>
                <w:rFonts w:cs="Arial"/>
                <w:b/>
                <w:color w:val="000000" w:themeColor="text1"/>
                <w:sz w:val="18"/>
              </w:rPr>
              <w:t>Cantón</w:t>
            </w:r>
          </w:p>
        </w:tc>
        <w:tc>
          <w:tcPr>
            <w:tcW w:w="1343" w:type="dxa"/>
            <w:shd w:val="clear" w:color="auto" w:fill="C6D9F1" w:themeFill="text2" w:themeFillTint="33"/>
            <w:vAlign w:val="center"/>
          </w:tcPr>
          <w:p w:rsidR="00790D69" w:rsidRPr="00BB3459" w:rsidRDefault="00790D69" w:rsidP="002A1584">
            <w:pPr>
              <w:jc w:val="center"/>
              <w:rPr>
                <w:rFonts w:cs="Arial"/>
                <w:b/>
                <w:color w:val="000000" w:themeColor="text1"/>
                <w:sz w:val="18"/>
              </w:rPr>
            </w:pPr>
            <w:r w:rsidRPr="00BB3459">
              <w:rPr>
                <w:rFonts w:cs="Arial"/>
                <w:b/>
                <w:color w:val="000000" w:themeColor="text1"/>
                <w:sz w:val="18"/>
              </w:rPr>
              <w:t>El Carmen</w:t>
            </w:r>
          </w:p>
        </w:tc>
        <w:tc>
          <w:tcPr>
            <w:tcW w:w="1350" w:type="dxa"/>
            <w:shd w:val="clear" w:color="auto" w:fill="C6D9F1" w:themeFill="text2" w:themeFillTint="33"/>
            <w:vAlign w:val="center"/>
          </w:tcPr>
          <w:p w:rsidR="00790D69" w:rsidRPr="00BB3459" w:rsidRDefault="00790D69" w:rsidP="002A1584">
            <w:pPr>
              <w:jc w:val="center"/>
              <w:rPr>
                <w:rFonts w:cs="Arial"/>
                <w:b/>
                <w:color w:val="000000" w:themeColor="text1"/>
                <w:sz w:val="18"/>
              </w:rPr>
            </w:pPr>
            <w:r w:rsidRPr="00BB3459">
              <w:rPr>
                <w:rFonts w:cs="Arial"/>
                <w:b/>
                <w:color w:val="000000" w:themeColor="text1"/>
                <w:sz w:val="18"/>
              </w:rPr>
              <w:t>Honduritas</w:t>
            </w:r>
          </w:p>
        </w:tc>
        <w:tc>
          <w:tcPr>
            <w:tcW w:w="1242" w:type="dxa"/>
            <w:shd w:val="clear" w:color="auto" w:fill="C6D9F1" w:themeFill="text2" w:themeFillTint="33"/>
            <w:vAlign w:val="center"/>
          </w:tcPr>
          <w:p w:rsidR="00790D69" w:rsidRPr="00BB3459" w:rsidRDefault="00790D69" w:rsidP="002A1584">
            <w:pPr>
              <w:jc w:val="center"/>
              <w:rPr>
                <w:rFonts w:cs="Arial"/>
                <w:b/>
                <w:color w:val="000000" w:themeColor="text1"/>
                <w:sz w:val="18"/>
              </w:rPr>
            </w:pPr>
            <w:r w:rsidRPr="00BB3459">
              <w:rPr>
                <w:rFonts w:cs="Arial"/>
                <w:b/>
                <w:color w:val="000000" w:themeColor="text1"/>
                <w:sz w:val="18"/>
              </w:rPr>
              <w:t>La Joya</w:t>
            </w:r>
          </w:p>
        </w:tc>
        <w:tc>
          <w:tcPr>
            <w:tcW w:w="1451" w:type="dxa"/>
            <w:shd w:val="clear" w:color="auto" w:fill="C6D9F1" w:themeFill="text2" w:themeFillTint="33"/>
            <w:vAlign w:val="center"/>
          </w:tcPr>
          <w:p w:rsidR="00790D69" w:rsidRPr="00BB3459" w:rsidRDefault="00790D69" w:rsidP="002A1584">
            <w:pPr>
              <w:jc w:val="center"/>
              <w:rPr>
                <w:rFonts w:cs="Arial"/>
                <w:b/>
                <w:color w:val="000000" w:themeColor="text1"/>
                <w:sz w:val="18"/>
              </w:rPr>
            </w:pPr>
            <w:r w:rsidRPr="00BB3459">
              <w:rPr>
                <w:rFonts w:cs="Arial"/>
                <w:b/>
                <w:color w:val="000000" w:themeColor="text1"/>
                <w:sz w:val="18"/>
              </w:rPr>
              <w:t>La Ruda</w:t>
            </w:r>
          </w:p>
        </w:tc>
        <w:tc>
          <w:tcPr>
            <w:tcW w:w="1440" w:type="dxa"/>
            <w:shd w:val="clear" w:color="auto" w:fill="C6D9F1" w:themeFill="text2" w:themeFillTint="33"/>
            <w:vAlign w:val="center"/>
          </w:tcPr>
          <w:p w:rsidR="00790D69" w:rsidRPr="00BB3459" w:rsidRDefault="00790D69" w:rsidP="002A1584">
            <w:pPr>
              <w:jc w:val="center"/>
              <w:rPr>
                <w:rFonts w:cs="Arial"/>
                <w:b/>
                <w:color w:val="000000" w:themeColor="text1"/>
                <w:sz w:val="18"/>
              </w:rPr>
            </w:pPr>
            <w:r w:rsidRPr="00BB3459">
              <w:rPr>
                <w:rFonts w:cs="Arial"/>
                <w:b/>
                <w:color w:val="000000" w:themeColor="text1"/>
                <w:sz w:val="18"/>
              </w:rPr>
              <w:t>San Sebastián</w:t>
            </w:r>
          </w:p>
        </w:tc>
        <w:tc>
          <w:tcPr>
            <w:tcW w:w="1357" w:type="dxa"/>
            <w:shd w:val="clear" w:color="auto" w:fill="C6D9F1" w:themeFill="text2" w:themeFillTint="33"/>
            <w:vAlign w:val="center"/>
          </w:tcPr>
          <w:p w:rsidR="00790D69" w:rsidRPr="00BB3459" w:rsidRDefault="00790D69" w:rsidP="002A1584">
            <w:pPr>
              <w:jc w:val="center"/>
              <w:rPr>
                <w:rFonts w:cs="Arial"/>
                <w:b/>
                <w:color w:val="000000" w:themeColor="text1"/>
                <w:sz w:val="18"/>
              </w:rPr>
            </w:pPr>
            <w:r w:rsidRPr="00BB3459">
              <w:rPr>
                <w:rFonts w:cs="Arial"/>
                <w:b/>
                <w:color w:val="000000" w:themeColor="text1"/>
                <w:sz w:val="18"/>
              </w:rPr>
              <w:t>Barrios/ Colonias</w:t>
            </w:r>
          </w:p>
        </w:tc>
      </w:tr>
      <w:tr w:rsidR="00790D69" w:rsidRPr="00BB3459" w:rsidTr="002A1584">
        <w:trPr>
          <w:cantSplit/>
          <w:trHeight w:val="1134"/>
          <w:jc w:val="center"/>
        </w:trPr>
        <w:tc>
          <w:tcPr>
            <w:tcW w:w="884" w:type="dxa"/>
            <w:textDirection w:val="btLr"/>
            <w:vAlign w:val="center"/>
          </w:tcPr>
          <w:p w:rsidR="00790D69" w:rsidRPr="00BB3459" w:rsidRDefault="00790D69" w:rsidP="002A1584">
            <w:pPr>
              <w:ind w:left="113" w:right="113"/>
              <w:jc w:val="center"/>
              <w:rPr>
                <w:rFonts w:cs="Arial"/>
                <w:b/>
                <w:color w:val="000000" w:themeColor="text1"/>
                <w:sz w:val="18"/>
              </w:rPr>
            </w:pPr>
            <w:r w:rsidRPr="00BB3459">
              <w:rPr>
                <w:rFonts w:cs="Arial"/>
                <w:b/>
                <w:color w:val="000000" w:themeColor="text1"/>
                <w:sz w:val="18"/>
              </w:rPr>
              <w:t>Caseríos</w:t>
            </w:r>
          </w:p>
        </w:tc>
        <w:tc>
          <w:tcPr>
            <w:tcW w:w="1343" w:type="dxa"/>
          </w:tcPr>
          <w:p w:rsidR="00790D69" w:rsidRPr="00BB3459" w:rsidRDefault="00790D69" w:rsidP="007E2571">
            <w:pPr>
              <w:pStyle w:val="Prrafodelista"/>
              <w:numPr>
                <w:ilvl w:val="0"/>
                <w:numId w:val="6"/>
              </w:numPr>
              <w:ind w:left="155" w:hanging="180"/>
              <w:rPr>
                <w:rFonts w:cs="Arial"/>
                <w:color w:val="000000" w:themeColor="text1"/>
                <w:sz w:val="18"/>
              </w:rPr>
            </w:pPr>
            <w:r w:rsidRPr="00BB3459">
              <w:rPr>
                <w:rFonts w:cs="Arial"/>
                <w:color w:val="000000" w:themeColor="text1"/>
                <w:sz w:val="18"/>
              </w:rPr>
              <w:t>El Carmen</w:t>
            </w:r>
          </w:p>
          <w:p w:rsidR="00790D69" w:rsidRPr="00BB3459" w:rsidRDefault="00790D69" w:rsidP="007E2571">
            <w:pPr>
              <w:pStyle w:val="Prrafodelista"/>
              <w:numPr>
                <w:ilvl w:val="0"/>
                <w:numId w:val="6"/>
              </w:numPr>
              <w:ind w:left="155" w:hanging="180"/>
              <w:rPr>
                <w:rFonts w:cs="Arial"/>
                <w:color w:val="000000" w:themeColor="text1"/>
                <w:sz w:val="18"/>
              </w:rPr>
            </w:pPr>
            <w:r w:rsidRPr="00BB3459">
              <w:rPr>
                <w:rFonts w:cs="Arial"/>
                <w:color w:val="000000" w:themeColor="text1"/>
                <w:sz w:val="18"/>
              </w:rPr>
              <w:t>Agua Fría</w:t>
            </w:r>
          </w:p>
          <w:p w:rsidR="00790D69" w:rsidRPr="00BB3459" w:rsidRDefault="00790D69" w:rsidP="007E2571">
            <w:pPr>
              <w:pStyle w:val="Prrafodelista"/>
              <w:numPr>
                <w:ilvl w:val="0"/>
                <w:numId w:val="6"/>
              </w:numPr>
              <w:ind w:left="155" w:hanging="180"/>
              <w:jc w:val="left"/>
              <w:rPr>
                <w:rFonts w:cs="Arial"/>
                <w:color w:val="000000" w:themeColor="text1"/>
                <w:sz w:val="18"/>
              </w:rPr>
            </w:pPr>
            <w:r w:rsidRPr="00BB3459">
              <w:rPr>
                <w:rFonts w:cs="Arial"/>
                <w:color w:val="000000" w:themeColor="text1"/>
                <w:sz w:val="18"/>
              </w:rPr>
              <w:t>Cerro Las Flores</w:t>
            </w:r>
          </w:p>
          <w:p w:rsidR="00790D69" w:rsidRPr="00BB3459" w:rsidRDefault="008B1B65" w:rsidP="007E2571">
            <w:pPr>
              <w:pStyle w:val="Prrafodelista"/>
              <w:numPr>
                <w:ilvl w:val="0"/>
                <w:numId w:val="6"/>
              </w:numPr>
              <w:ind w:left="155" w:hanging="180"/>
              <w:rPr>
                <w:rFonts w:cs="Arial"/>
                <w:color w:val="000000" w:themeColor="text1"/>
                <w:sz w:val="18"/>
              </w:rPr>
            </w:pPr>
            <w:r>
              <w:rPr>
                <w:rFonts w:cs="Arial"/>
                <w:color w:val="000000" w:themeColor="text1"/>
                <w:sz w:val="18"/>
              </w:rPr>
              <w:t>Colonia</w:t>
            </w:r>
            <w:r w:rsidR="00790D69" w:rsidRPr="00BB3459">
              <w:rPr>
                <w:rFonts w:cs="Arial"/>
                <w:color w:val="000000" w:themeColor="text1"/>
                <w:sz w:val="18"/>
              </w:rPr>
              <w:t xml:space="preserve"> </w:t>
            </w:r>
            <w:proofErr w:type="spellStart"/>
            <w:r w:rsidR="00790D69" w:rsidRPr="00BB3459">
              <w:rPr>
                <w:rFonts w:cs="Arial"/>
                <w:color w:val="000000" w:themeColor="text1"/>
                <w:sz w:val="18"/>
              </w:rPr>
              <w:t>Zacamil</w:t>
            </w:r>
            <w:proofErr w:type="spellEnd"/>
          </w:p>
        </w:tc>
        <w:tc>
          <w:tcPr>
            <w:tcW w:w="1350" w:type="dxa"/>
          </w:tcPr>
          <w:p w:rsidR="00790D69" w:rsidRPr="00BB3459" w:rsidRDefault="00790D69" w:rsidP="007E2571">
            <w:pPr>
              <w:pStyle w:val="Prrafodelista"/>
              <w:numPr>
                <w:ilvl w:val="0"/>
                <w:numId w:val="6"/>
              </w:numPr>
              <w:ind w:left="245" w:hanging="270"/>
              <w:rPr>
                <w:rFonts w:cs="Arial"/>
                <w:color w:val="000000" w:themeColor="text1"/>
                <w:sz w:val="18"/>
              </w:rPr>
            </w:pPr>
            <w:r w:rsidRPr="00BB3459">
              <w:rPr>
                <w:rFonts w:cs="Arial"/>
                <w:color w:val="000000" w:themeColor="text1"/>
                <w:sz w:val="18"/>
              </w:rPr>
              <w:t>Honduritas</w:t>
            </w:r>
          </w:p>
        </w:tc>
        <w:tc>
          <w:tcPr>
            <w:tcW w:w="1242" w:type="dxa"/>
          </w:tcPr>
          <w:p w:rsidR="00790D69" w:rsidRPr="00BB3459" w:rsidRDefault="00790D69" w:rsidP="007E2571">
            <w:pPr>
              <w:pStyle w:val="Prrafodelista"/>
              <w:numPr>
                <w:ilvl w:val="0"/>
                <w:numId w:val="6"/>
              </w:numPr>
              <w:ind w:left="155" w:hanging="180"/>
              <w:rPr>
                <w:rFonts w:cs="Arial"/>
                <w:color w:val="000000" w:themeColor="text1"/>
                <w:sz w:val="18"/>
              </w:rPr>
            </w:pPr>
            <w:r w:rsidRPr="00BB3459">
              <w:rPr>
                <w:rFonts w:cs="Arial"/>
                <w:color w:val="000000" w:themeColor="text1"/>
                <w:sz w:val="18"/>
              </w:rPr>
              <w:t>La Joya</w:t>
            </w:r>
          </w:p>
          <w:p w:rsidR="00790D69" w:rsidRPr="00BB3459" w:rsidRDefault="00790D69" w:rsidP="007E2571">
            <w:pPr>
              <w:pStyle w:val="Prrafodelista"/>
              <w:numPr>
                <w:ilvl w:val="0"/>
                <w:numId w:val="6"/>
              </w:numPr>
              <w:ind w:left="155" w:hanging="180"/>
              <w:rPr>
                <w:rFonts w:cs="Arial"/>
                <w:color w:val="000000" w:themeColor="text1"/>
                <w:sz w:val="18"/>
              </w:rPr>
            </w:pPr>
            <w:proofErr w:type="spellStart"/>
            <w:r w:rsidRPr="00BB3459">
              <w:rPr>
                <w:rFonts w:cs="Arial"/>
                <w:color w:val="000000" w:themeColor="text1"/>
                <w:sz w:val="18"/>
              </w:rPr>
              <w:t>Chilín</w:t>
            </w:r>
            <w:proofErr w:type="spellEnd"/>
            <w:r w:rsidRPr="00BB3459">
              <w:rPr>
                <w:rFonts w:cs="Arial"/>
                <w:color w:val="000000" w:themeColor="text1"/>
                <w:sz w:val="18"/>
              </w:rPr>
              <w:t xml:space="preserve"> de Argueta</w:t>
            </w:r>
          </w:p>
          <w:p w:rsidR="00790D69" w:rsidRPr="00BB3459" w:rsidRDefault="00790D69" w:rsidP="007E2571">
            <w:pPr>
              <w:pStyle w:val="Prrafodelista"/>
              <w:numPr>
                <w:ilvl w:val="0"/>
                <w:numId w:val="6"/>
              </w:numPr>
              <w:ind w:left="155" w:hanging="180"/>
              <w:rPr>
                <w:rFonts w:cs="Arial"/>
                <w:color w:val="000000" w:themeColor="text1"/>
                <w:sz w:val="18"/>
              </w:rPr>
            </w:pPr>
            <w:r w:rsidRPr="00BB3459">
              <w:rPr>
                <w:rFonts w:cs="Arial"/>
                <w:color w:val="000000" w:themeColor="text1"/>
                <w:sz w:val="18"/>
              </w:rPr>
              <w:t>El Rodeo</w:t>
            </w:r>
          </w:p>
        </w:tc>
        <w:tc>
          <w:tcPr>
            <w:tcW w:w="1451" w:type="dxa"/>
          </w:tcPr>
          <w:p w:rsidR="00790D69" w:rsidRPr="00BB3459" w:rsidRDefault="00790D69" w:rsidP="007E2571">
            <w:pPr>
              <w:pStyle w:val="Prrafodelista"/>
              <w:numPr>
                <w:ilvl w:val="0"/>
                <w:numId w:val="6"/>
              </w:numPr>
              <w:ind w:left="263" w:hanging="270"/>
              <w:rPr>
                <w:rFonts w:cs="Arial"/>
                <w:color w:val="000000" w:themeColor="text1"/>
                <w:sz w:val="18"/>
              </w:rPr>
            </w:pPr>
            <w:r w:rsidRPr="00BB3459">
              <w:rPr>
                <w:rFonts w:cs="Arial"/>
                <w:color w:val="000000" w:themeColor="text1"/>
                <w:sz w:val="18"/>
              </w:rPr>
              <w:t>La Ruda</w:t>
            </w:r>
          </w:p>
          <w:p w:rsidR="00790D69" w:rsidRPr="00BB3459" w:rsidRDefault="00790D69" w:rsidP="007E2571">
            <w:pPr>
              <w:pStyle w:val="Prrafodelista"/>
              <w:numPr>
                <w:ilvl w:val="0"/>
                <w:numId w:val="6"/>
              </w:numPr>
              <w:ind w:left="263" w:hanging="270"/>
              <w:rPr>
                <w:rFonts w:cs="Arial"/>
                <w:color w:val="000000" w:themeColor="text1"/>
                <w:sz w:val="18"/>
              </w:rPr>
            </w:pPr>
            <w:r w:rsidRPr="00BB3459">
              <w:rPr>
                <w:rFonts w:cs="Arial"/>
                <w:color w:val="000000" w:themeColor="text1"/>
                <w:sz w:val="18"/>
              </w:rPr>
              <w:t>El Zapotillo</w:t>
            </w:r>
          </w:p>
          <w:p w:rsidR="00790D69" w:rsidRPr="00BB3459" w:rsidRDefault="00790D69" w:rsidP="007E2571">
            <w:pPr>
              <w:pStyle w:val="Prrafodelista"/>
              <w:numPr>
                <w:ilvl w:val="0"/>
                <w:numId w:val="6"/>
              </w:numPr>
              <w:ind w:left="263" w:hanging="270"/>
              <w:rPr>
                <w:rFonts w:cs="Arial"/>
                <w:color w:val="000000" w:themeColor="text1"/>
                <w:sz w:val="18"/>
              </w:rPr>
            </w:pPr>
            <w:r w:rsidRPr="00BB3459">
              <w:rPr>
                <w:rFonts w:cs="Arial"/>
                <w:color w:val="000000" w:themeColor="text1"/>
                <w:sz w:val="18"/>
              </w:rPr>
              <w:t>La Rudita</w:t>
            </w:r>
          </w:p>
          <w:p w:rsidR="00790D69" w:rsidRPr="00BB3459" w:rsidRDefault="00790D69" w:rsidP="007E2571">
            <w:pPr>
              <w:pStyle w:val="Prrafodelista"/>
              <w:numPr>
                <w:ilvl w:val="0"/>
                <w:numId w:val="6"/>
              </w:numPr>
              <w:ind w:left="263" w:hanging="270"/>
              <w:rPr>
                <w:rFonts w:cs="Arial"/>
                <w:color w:val="000000" w:themeColor="text1"/>
                <w:sz w:val="18"/>
              </w:rPr>
            </w:pPr>
            <w:r w:rsidRPr="00BB3459">
              <w:rPr>
                <w:rFonts w:cs="Arial"/>
                <w:color w:val="000000" w:themeColor="text1"/>
                <w:sz w:val="18"/>
              </w:rPr>
              <w:t>El Carrizal</w:t>
            </w:r>
          </w:p>
          <w:p w:rsidR="00790D69" w:rsidRDefault="00790D69" w:rsidP="007E2571">
            <w:pPr>
              <w:pStyle w:val="Prrafodelista"/>
              <w:numPr>
                <w:ilvl w:val="0"/>
                <w:numId w:val="6"/>
              </w:numPr>
              <w:ind w:left="263" w:hanging="270"/>
              <w:rPr>
                <w:rFonts w:cs="Arial"/>
                <w:color w:val="000000" w:themeColor="text1"/>
                <w:sz w:val="18"/>
              </w:rPr>
            </w:pPr>
            <w:r w:rsidRPr="00BB3459">
              <w:rPr>
                <w:rFonts w:cs="Arial"/>
                <w:color w:val="000000" w:themeColor="text1"/>
                <w:sz w:val="18"/>
              </w:rPr>
              <w:t xml:space="preserve">Los </w:t>
            </w:r>
            <w:proofErr w:type="spellStart"/>
            <w:r w:rsidRPr="00BB3459">
              <w:rPr>
                <w:rFonts w:cs="Arial"/>
                <w:color w:val="000000" w:themeColor="text1"/>
                <w:sz w:val="18"/>
              </w:rPr>
              <w:t>Sandovales</w:t>
            </w:r>
            <w:proofErr w:type="spellEnd"/>
          </w:p>
          <w:p w:rsidR="00964749" w:rsidRPr="00BB3459" w:rsidRDefault="00964749" w:rsidP="007E2571">
            <w:pPr>
              <w:pStyle w:val="Prrafodelista"/>
              <w:numPr>
                <w:ilvl w:val="0"/>
                <w:numId w:val="6"/>
              </w:numPr>
              <w:ind w:left="263" w:hanging="270"/>
              <w:rPr>
                <w:rFonts w:cs="Arial"/>
                <w:color w:val="000000" w:themeColor="text1"/>
                <w:sz w:val="18"/>
              </w:rPr>
            </w:pPr>
            <w:r w:rsidRPr="00EB50ED">
              <w:rPr>
                <w:rFonts w:cs="Arial"/>
                <w:color w:val="FF0000"/>
                <w:sz w:val="18"/>
              </w:rPr>
              <w:t xml:space="preserve"> </w:t>
            </w:r>
            <w:r w:rsidRPr="004F2FDB">
              <w:rPr>
                <w:rFonts w:cs="Arial"/>
                <w:sz w:val="18"/>
              </w:rPr>
              <w:t>Piletas</w:t>
            </w:r>
          </w:p>
        </w:tc>
        <w:tc>
          <w:tcPr>
            <w:tcW w:w="1440" w:type="dxa"/>
          </w:tcPr>
          <w:p w:rsidR="00790D69" w:rsidRPr="00BB3459" w:rsidRDefault="00790D69" w:rsidP="007E2571">
            <w:pPr>
              <w:pStyle w:val="Prrafodelista"/>
              <w:numPr>
                <w:ilvl w:val="0"/>
                <w:numId w:val="6"/>
              </w:numPr>
              <w:ind w:left="245" w:hanging="270"/>
              <w:rPr>
                <w:rFonts w:cs="Arial"/>
                <w:color w:val="000000" w:themeColor="text1"/>
                <w:sz w:val="18"/>
              </w:rPr>
            </w:pPr>
            <w:r w:rsidRPr="00BB3459">
              <w:rPr>
                <w:rFonts w:cs="Arial"/>
                <w:color w:val="000000" w:themeColor="text1"/>
                <w:sz w:val="18"/>
              </w:rPr>
              <w:t xml:space="preserve">San Sebastián </w:t>
            </w:r>
          </w:p>
          <w:p w:rsidR="00790D69" w:rsidRPr="00BB3459" w:rsidRDefault="00790D69" w:rsidP="007E2571">
            <w:pPr>
              <w:pStyle w:val="Prrafodelista"/>
              <w:numPr>
                <w:ilvl w:val="0"/>
                <w:numId w:val="6"/>
              </w:numPr>
              <w:ind w:left="245" w:hanging="270"/>
              <w:rPr>
                <w:rFonts w:cs="Arial"/>
                <w:color w:val="000000" w:themeColor="text1"/>
                <w:sz w:val="18"/>
              </w:rPr>
            </w:pPr>
            <w:r w:rsidRPr="00BB3459">
              <w:rPr>
                <w:rFonts w:cs="Arial"/>
                <w:color w:val="000000" w:themeColor="text1"/>
                <w:sz w:val="18"/>
              </w:rPr>
              <w:t>Las Almohadas</w:t>
            </w:r>
          </w:p>
          <w:p w:rsidR="00790D69" w:rsidRPr="00BB3459" w:rsidRDefault="00790D69" w:rsidP="007E2571">
            <w:pPr>
              <w:pStyle w:val="Prrafodelista"/>
              <w:numPr>
                <w:ilvl w:val="0"/>
                <w:numId w:val="6"/>
              </w:numPr>
              <w:ind w:left="245" w:hanging="270"/>
              <w:rPr>
                <w:rFonts w:cs="Arial"/>
                <w:color w:val="000000" w:themeColor="text1"/>
                <w:sz w:val="18"/>
              </w:rPr>
            </w:pPr>
            <w:r w:rsidRPr="00BB3459">
              <w:rPr>
                <w:rFonts w:cs="Arial"/>
                <w:color w:val="000000" w:themeColor="text1"/>
                <w:sz w:val="18"/>
              </w:rPr>
              <w:t>Los Tablones</w:t>
            </w:r>
          </w:p>
        </w:tc>
        <w:tc>
          <w:tcPr>
            <w:tcW w:w="1357" w:type="dxa"/>
          </w:tcPr>
          <w:p w:rsidR="00790D69" w:rsidRPr="00BB3459" w:rsidRDefault="00790D69" w:rsidP="007E2571">
            <w:pPr>
              <w:pStyle w:val="Prrafodelista"/>
              <w:numPr>
                <w:ilvl w:val="0"/>
                <w:numId w:val="3"/>
              </w:numPr>
              <w:ind w:left="162" w:hanging="180"/>
              <w:rPr>
                <w:rFonts w:cs="Arial"/>
                <w:color w:val="000000" w:themeColor="text1"/>
                <w:sz w:val="18"/>
              </w:rPr>
            </w:pPr>
            <w:r w:rsidRPr="00BB3459">
              <w:rPr>
                <w:rFonts w:cs="Arial"/>
                <w:color w:val="000000" w:themeColor="text1"/>
                <w:sz w:val="18"/>
              </w:rPr>
              <w:t>Barrio El Centro</w:t>
            </w:r>
          </w:p>
          <w:p w:rsidR="00790D69" w:rsidRPr="00BB3459" w:rsidRDefault="00790D69" w:rsidP="007E2571">
            <w:pPr>
              <w:pStyle w:val="Prrafodelista"/>
              <w:numPr>
                <w:ilvl w:val="0"/>
                <w:numId w:val="3"/>
              </w:numPr>
              <w:ind w:left="162" w:hanging="180"/>
              <w:rPr>
                <w:rFonts w:cs="Arial"/>
                <w:color w:val="000000" w:themeColor="text1"/>
                <w:sz w:val="18"/>
              </w:rPr>
            </w:pPr>
            <w:r w:rsidRPr="00BB3459">
              <w:rPr>
                <w:rFonts w:cs="Arial"/>
                <w:color w:val="000000" w:themeColor="text1"/>
                <w:sz w:val="18"/>
              </w:rPr>
              <w:t>Colonia El Progreso.</w:t>
            </w:r>
          </w:p>
        </w:tc>
      </w:tr>
    </w:tbl>
    <w:p w:rsidR="00790D69" w:rsidRPr="00BB3459" w:rsidRDefault="00790D69" w:rsidP="00790D69">
      <w:pPr>
        <w:jc w:val="left"/>
        <w:rPr>
          <w:rFonts w:cs="Arial"/>
          <w:color w:val="000000" w:themeColor="text1"/>
          <w:sz w:val="16"/>
          <w:lang w:val="es-MX" w:eastAsia="es-SV"/>
        </w:rPr>
      </w:pPr>
      <w:r w:rsidRPr="00BB3459">
        <w:rPr>
          <w:rFonts w:cs="Arial"/>
          <w:color w:val="000000" w:themeColor="text1"/>
          <w:sz w:val="16"/>
          <w:lang w:val="es-MX" w:eastAsia="es-SV"/>
        </w:rPr>
        <w:t xml:space="preserve">Fuente: Elaboración propia con datos de la Alcaldía Municipal de </w:t>
      </w:r>
      <w:proofErr w:type="spellStart"/>
      <w:r w:rsidRPr="00BB3459">
        <w:rPr>
          <w:rFonts w:cs="Arial"/>
          <w:color w:val="000000" w:themeColor="text1"/>
          <w:sz w:val="16"/>
          <w:lang w:val="es-MX" w:eastAsia="es-SV"/>
        </w:rPr>
        <w:t>Masahuat</w:t>
      </w:r>
      <w:proofErr w:type="spellEnd"/>
      <w:r w:rsidRPr="00BB3459">
        <w:rPr>
          <w:rFonts w:cs="Arial"/>
          <w:color w:val="000000" w:themeColor="text1"/>
          <w:sz w:val="16"/>
          <w:lang w:val="es-MX" w:eastAsia="es-SV"/>
        </w:rPr>
        <w:t>. 2014</w:t>
      </w:r>
    </w:p>
    <w:p w:rsidR="00377215" w:rsidRDefault="00377215" w:rsidP="00377215">
      <w:pPr>
        <w:rPr>
          <w:lang w:val="es-SV"/>
        </w:rPr>
      </w:pPr>
    </w:p>
    <w:p w:rsidR="00790D69" w:rsidRPr="00BB3459" w:rsidRDefault="00790D69" w:rsidP="00790D69">
      <w:pPr>
        <w:rPr>
          <w:lang w:val="es-SV"/>
        </w:rPr>
      </w:pPr>
      <w:r w:rsidRPr="00BB3459">
        <w:t xml:space="preserve">Con respecto a la población, según el VI Censo de Población y V de Vivienda 2007 </w:t>
      </w:r>
      <w:sdt>
        <w:sdtPr>
          <w:id w:val="28501081"/>
          <w:citation/>
        </w:sdtPr>
        <w:sdtEndPr/>
        <w:sdtContent>
          <w:r w:rsidR="00BB2848" w:rsidRPr="00BB3459">
            <w:fldChar w:fldCharType="begin"/>
          </w:r>
          <w:r w:rsidRPr="00BB3459">
            <w:rPr>
              <w:lang w:val="es-MX"/>
            </w:rPr>
            <w:instrText xml:space="preserve">CITATION MarcadorDePosición2 \n  \t  \l 2058 </w:instrText>
          </w:r>
          <w:r w:rsidR="00BB2848" w:rsidRPr="00BB3459">
            <w:fldChar w:fldCharType="separate"/>
          </w:r>
          <w:r w:rsidRPr="00BB3459">
            <w:rPr>
              <w:noProof/>
              <w:lang w:val="es-MX"/>
            </w:rPr>
            <w:t>(Abril 2007)</w:t>
          </w:r>
          <w:r w:rsidR="00BB2848" w:rsidRPr="00BB3459">
            <w:fldChar w:fldCharType="end"/>
          </w:r>
        </w:sdtContent>
      </w:sdt>
      <w:r w:rsidRPr="00BB3459">
        <w:t xml:space="preserve">, </w:t>
      </w:r>
      <w:proofErr w:type="spellStart"/>
      <w:r w:rsidRPr="00BB3459">
        <w:rPr>
          <w:lang w:val="es-SV"/>
        </w:rPr>
        <w:t>Masahuat</w:t>
      </w:r>
      <w:proofErr w:type="spellEnd"/>
      <w:r w:rsidRPr="00BB3459">
        <w:rPr>
          <w:lang w:val="es-SV"/>
        </w:rPr>
        <w:t xml:space="preserve"> contaba en el año 2007 con 3,393 habitantes, 1,658 (48.8%) eran hombres y 1,735 (51.2%) mujeres; el 85.3% de su población se concentra</w:t>
      </w:r>
      <w:r>
        <w:rPr>
          <w:lang w:val="es-SV"/>
        </w:rPr>
        <w:t>ba</w:t>
      </w:r>
      <w:r w:rsidRPr="00BB3459">
        <w:rPr>
          <w:lang w:val="es-SV"/>
        </w:rPr>
        <w:t xml:space="preserve"> en el área rural, viviendo en ella un total de 1,408 (48.6%) hombres y 1,487 (51.4%) mujeres a esa fecha. El resto lo compone</w:t>
      </w:r>
      <w:r>
        <w:rPr>
          <w:lang w:val="es-SV"/>
        </w:rPr>
        <w:t>n</w:t>
      </w:r>
      <w:r w:rsidRPr="00BB3459">
        <w:rPr>
          <w:lang w:val="es-SV"/>
        </w:rPr>
        <w:t xml:space="preserve"> </w:t>
      </w:r>
      <w:r w:rsidRPr="00BB3459">
        <w:rPr>
          <w:rFonts w:cs="Arial"/>
          <w:bCs/>
          <w:szCs w:val="18"/>
          <w:lang w:val="es-ES"/>
        </w:rPr>
        <w:t xml:space="preserve">250 </w:t>
      </w:r>
      <w:r w:rsidRPr="00BB3459">
        <w:rPr>
          <w:lang w:val="es-SV"/>
        </w:rPr>
        <w:t xml:space="preserve">hombres y 248 mujeres </w:t>
      </w:r>
      <w:r>
        <w:rPr>
          <w:lang w:val="es-SV"/>
        </w:rPr>
        <w:t xml:space="preserve">que viven en </w:t>
      </w:r>
      <w:r w:rsidRPr="00BB3459">
        <w:rPr>
          <w:lang w:val="es-SV"/>
        </w:rPr>
        <w:t>el área urbana.</w:t>
      </w:r>
      <w:r w:rsidR="000A6F7C">
        <w:rPr>
          <w:lang w:val="es-SV"/>
        </w:rPr>
        <w:t xml:space="preserve"> </w:t>
      </w:r>
      <w:r w:rsidR="000A6F7C" w:rsidRPr="000A6F7C">
        <w:rPr>
          <w:lang w:val="es-SV"/>
        </w:rPr>
        <w:t xml:space="preserve">Para el año 2014, </w:t>
      </w:r>
      <w:proofErr w:type="spellStart"/>
      <w:r w:rsidR="000A6F7C" w:rsidRPr="000A6F7C">
        <w:rPr>
          <w:lang w:val="es-SV"/>
        </w:rPr>
        <w:t>DIGESTYC</w:t>
      </w:r>
      <w:proofErr w:type="spellEnd"/>
      <w:r w:rsidR="000A6F7C" w:rsidRPr="000A6F7C">
        <w:rPr>
          <w:lang w:val="es-SV"/>
        </w:rPr>
        <w:t xml:space="preserve"> planteaba como proyección una población de 3,461 personas.</w:t>
      </w:r>
    </w:p>
    <w:p w:rsidR="00790D69" w:rsidRDefault="00790D69" w:rsidP="00377215">
      <w:pPr>
        <w:rPr>
          <w:lang w:val="es-SV"/>
        </w:rPr>
      </w:pPr>
    </w:p>
    <w:p w:rsidR="002A1584" w:rsidRPr="00B346F6" w:rsidRDefault="00790D69" w:rsidP="002A1584">
      <w:pPr>
        <w:rPr>
          <w:lang w:val="es-SV"/>
        </w:rPr>
      </w:pPr>
      <w:r>
        <w:rPr>
          <w:lang w:val="es-SV"/>
        </w:rPr>
        <w:t xml:space="preserve">Para caracterizar al municipio es de suma importancia conocer los actores que están presentes dentro de él y lo dinamizan. </w:t>
      </w:r>
      <w:r w:rsidRPr="00153C4C">
        <w:rPr>
          <w:lang w:val="es-SV"/>
        </w:rPr>
        <w:t>Además de la Alcaldía Municipal, se ubican otras instituciones locales como</w:t>
      </w:r>
      <w:r>
        <w:rPr>
          <w:lang w:val="es-SV"/>
        </w:rPr>
        <w:t xml:space="preserve"> </w:t>
      </w:r>
      <w:r w:rsidR="00BF43C9">
        <w:rPr>
          <w:lang w:val="es-SV"/>
        </w:rPr>
        <w:t xml:space="preserve">la Policía Nacional Civil (PNC), Juzgado de Paz, </w:t>
      </w:r>
      <w:r w:rsidR="00B41615">
        <w:rPr>
          <w:lang w:val="es-SV"/>
        </w:rPr>
        <w:t>14</w:t>
      </w:r>
      <w:r w:rsidR="00BF43C9">
        <w:rPr>
          <w:lang w:val="es-SV"/>
        </w:rPr>
        <w:t xml:space="preserve"> Centros Escolares</w:t>
      </w:r>
      <w:r w:rsidR="0077044D">
        <w:rPr>
          <w:lang w:val="es-SV"/>
        </w:rPr>
        <w:t xml:space="preserve"> de los cuales </w:t>
      </w:r>
      <w:r w:rsidR="00B41615">
        <w:rPr>
          <w:lang w:val="es-SV"/>
        </w:rPr>
        <w:t>uno es urbano</w:t>
      </w:r>
      <w:r w:rsidR="0077044D">
        <w:rPr>
          <w:lang w:val="es-SV"/>
        </w:rPr>
        <w:t xml:space="preserve"> y </w:t>
      </w:r>
      <w:r w:rsidR="00B41615">
        <w:rPr>
          <w:lang w:val="es-SV"/>
        </w:rPr>
        <w:t>13</w:t>
      </w:r>
      <w:r w:rsidR="0077044D">
        <w:rPr>
          <w:lang w:val="es-SV"/>
        </w:rPr>
        <w:t xml:space="preserve"> rurales, </w:t>
      </w:r>
      <w:r w:rsidR="002A1584">
        <w:rPr>
          <w:lang w:val="es-SV"/>
        </w:rPr>
        <w:t xml:space="preserve">Iglesia Príncipe de Paz, Iglesia </w:t>
      </w:r>
      <w:proofErr w:type="spellStart"/>
      <w:r w:rsidR="002A1584">
        <w:rPr>
          <w:lang w:val="es-SV"/>
        </w:rPr>
        <w:t>Petecostal</w:t>
      </w:r>
      <w:proofErr w:type="spellEnd"/>
      <w:r w:rsidR="002A1584">
        <w:rPr>
          <w:lang w:val="es-SV"/>
        </w:rPr>
        <w:t xml:space="preserve">, Tabernáculo </w:t>
      </w:r>
      <w:r w:rsidR="008B1B65">
        <w:rPr>
          <w:lang w:val="es-SV"/>
        </w:rPr>
        <w:t>Bíblico</w:t>
      </w:r>
      <w:r w:rsidR="002A1584">
        <w:rPr>
          <w:lang w:val="es-SV"/>
        </w:rPr>
        <w:t xml:space="preserve">, </w:t>
      </w:r>
      <w:r w:rsidR="00B41615">
        <w:rPr>
          <w:lang w:val="es-SV"/>
        </w:rPr>
        <w:t>1 Unidad</w:t>
      </w:r>
      <w:r w:rsidR="002A1584">
        <w:rPr>
          <w:lang w:val="es-SV"/>
        </w:rPr>
        <w:t xml:space="preserve"> de Salud</w:t>
      </w:r>
      <w:r w:rsidR="00B41615">
        <w:rPr>
          <w:lang w:val="es-SV"/>
        </w:rPr>
        <w:t>, 1</w:t>
      </w:r>
      <w:r w:rsidR="005B02BE" w:rsidRPr="005B02BE">
        <w:rPr>
          <w:lang w:val="es-SV"/>
        </w:rPr>
        <w:t xml:space="preserve"> </w:t>
      </w:r>
      <w:r w:rsidR="005B02BE">
        <w:rPr>
          <w:lang w:val="es-SV"/>
        </w:rPr>
        <w:t>Fondo Solidario para la Salud</w:t>
      </w:r>
      <w:r w:rsidR="00B41615">
        <w:rPr>
          <w:lang w:val="es-SV"/>
        </w:rPr>
        <w:t xml:space="preserve"> </w:t>
      </w:r>
      <w:r w:rsidR="005B02BE">
        <w:rPr>
          <w:lang w:val="es-SV"/>
        </w:rPr>
        <w:lastRenderedPageBreak/>
        <w:t>(</w:t>
      </w:r>
      <w:proofErr w:type="spellStart"/>
      <w:r w:rsidR="00B41615">
        <w:rPr>
          <w:lang w:val="es-SV"/>
        </w:rPr>
        <w:t>FOSALUD</w:t>
      </w:r>
      <w:proofErr w:type="spellEnd"/>
      <w:r w:rsidR="005B02BE">
        <w:rPr>
          <w:lang w:val="es-SV"/>
        </w:rPr>
        <w:t>)</w:t>
      </w:r>
      <w:r w:rsidR="00B41615">
        <w:rPr>
          <w:lang w:val="es-SV"/>
        </w:rPr>
        <w:t xml:space="preserve"> y 1 </w:t>
      </w:r>
      <w:r w:rsidR="005B02BE">
        <w:rPr>
          <w:rFonts w:cs="Arial"/>
          <w:lang w:val="es-SV"/>
        </w:rPr>
        <w:t>Equipo comunitario</w:t>
      </w:r>
      <w:r w:rsidR="005B02BE" w:rsidRPr="009A3995">
        <w:rPr>
          <w:rFonts w:cs="Arial"/>
          <w:lang w:val="es-SV"/>
        </w:rPr>
        <w:t xml:space="preserve"> de salud familiar y especializada</w:t>
      </w:r>
      <w:r w:rsidR="005B02BE">
        <w:rPr>
          <w:lang w:val="es-SV"/>
        </w:rPr>
        <w:t xml:space="preserve"> (</w:t>
      </w:r>
      <w:r w:rsidR="00B41615">
        <w:rPr>
          <w:lang w:val="es-SV"/>
        </w:rPr>
        <w:t>ECO</w:t>
      </w:r>
      <w:r w:rsidR="005B02BE">
        <w:rPr>
          <w:lang w:val="es-SV"/>
        </w:rPr>
        <w:t>)</w:t>
      </w:r>
      <w:r w:rsidR="002A1584">
        <w:rPr>
          <w:lang w:val="es-SV"/>
        </w:rPr>
        <w:t xml:space="preserve">, Organización No Gubernamental (ONG) Aguilar </w:t>
      </w:r>
      <w:proofErr w:type="spellStart"/>
      <w:r w:rsidR="002A1584">
        <w:rPr>
          <w:lang w:val="es-SV"/>
        </w:rPr>
        <w:t>Aguilar</w:t>
      </w:r>
      <w:proofErr w:type="spellEnd"/>
      <w:r w:rsidR="002A1584">
        <w:rPr>
          <w:lang w:val="es-SV"/>
        </w:rPr>
        <w:t xml:space="preserve"> y Asociación de Municipios Trifinio. De igual manera poseen una gran relevancia los actores </w:t>
      </w:r>
      <w:r w:rsidR="002A1584" w:rsidRPr="00B346F6">
        <w:rPr>
          <w:lang w:val="es-SV"/>
        </w:rPr>
        <w:t xml:space="preserve">comunitarios que están constituidos por </w:t>
      </w:r>
      <w:r w:rsidR="00B41615" w:rsidRPr="00B346F6">
        <w:rPr>
          <w:lang w:val="es-SV"/>
        </w:rPr>
        <w:t>9</w:t>
      </w:r>
      <w:r w:rsidR="002A1584" w:rsidRPr="00B346F6">
        <w:rPr>
          <w:lang w:val="es-SV"/>
        </w:rPr>
        <w:t xml:space="preserve"> </w:t>
      </w:r>
      <w:r w:rsidR="002A1584" w:rsidRPr="00B346F6">
        <w:rPr>
          <w:rFonts w:cs="Arial"/>
          <w:lang w:val="es-SV"/>
        </w:rPr>
        <w:t>Asociaciones de Desarrollo Comunal</w:t>
      </w:r>
      <w:r w:rsidR="002A1584" w:rsidRPr="00B346F6">
        <w:rPr>
          <w:lang w:val="es-SV"/>
        </w:rPr>
        <w:t xml:space="preserve"> (</w:t>
      </w:r>
      <w:proofErr w:type="spellStart"/>
      <w:r w:rsidR="002A1584" w:rsidRPr="00B346F6">
        <w:rPr>
          <w:lang w:val="es-SV"/>
        </w:rPr>
        <w:t>ADESCOS</w:t>
      </w:r>
      <w:proofErr w:type="spellEnd"/>
      <w:r w:rsidR="002A1584" w:rsidRPr="00B346F6">
        <w:rPr>
          <w:lang w:val="es-SV"/>
        </w:rPr>
        <w:t xml:space="preserve">), </w:t>
      </w:r>
      <w:r w:rsidR="001D38F7" w:rsidRPr="00B346F6">
        <w:rPr>
          <w:lang w:val="es-SV"/>
        </w:rPr>
        <w:t>7</w:t>
      </w:r>
      <w:r w:rsidR="002A1584" w:rsidRPr="00B346F6">
        <w:rPr>
          <w:lang w:val="es-SV"/>
        </w:rPr>
        <w:t xml:space="preserve"> Comité</w:t>
      </w:r>
      <w:r w:rsidR="00C146D4" w:rsidRPr="00B346F6">
        <w:rPr>
          <w:lang w:val="es-SV"/>
        </w:rPr>
        <w:t>s</w:t>
      </w:r>
      <w:r w:rsidR="002A1584" w:rsidRPr="00B346F6">
        <w:rPr>
          <w:lang w:val="es-SV"/>
        </w:rPr>
        <w:t xml:space="preserve"> de Agua y </w:t>
      </w:r>
      <w:r w:rsidR="001D38F7" w:rsidRPr="00B346F6">
        <w:rPr>
          <w:lang w:val="es-SV"/>
        </w:rPr>
        <w:t>10</w:t>
      </w:r>
      <w:r w:rsidR="002A1584" w:rsidRPr="00B346F6">
        <w:rPr>
          <w:lang w:val="es-SV"/>
        </w:rPr>
        <w:t xml:space="preserve"> Asociaci</w:t>
      </w:r>
      <w:r w:rsidR="00C146D4" w:rsidRPr="00B346F6">
        <w:rPr>
          <w:lang w:val="es-SV"/>
        </w:rPr>
        <w:t xml:space="preserve">ones </w:t>
      </w:r>
      <w:r w:rsidR="002A1584" w:rsidRPr="00B346F6">
        <w:rPr>
          <w:lang w:val="es-SV"/>
        </w:rPr>
        <w:t xml:space="preserve"> Comunal</w:t>
      </w:r>
      <w:r w:rsidR="00C146D4" w:rsidRPr="00B346F6">
        <w:rPr>
          <w:lang w:val="es-SV"/>
        </w:rPr>
        <w:t>es</w:t>
      </w:r>
      <w:r w:rsidR="002A1584" w:rsidRPr="00B346F6">
        <w:rPr>
          <w:lang w:val="es-SV"/>
        </w:rPr>
        <w:t xml:space="preserve"> para la Educación (</w:t>
      </w:r>
      <w:proofErr w:type="spellStart"/>
      <w:r w:rsidR="002A1584" w:rsidRPr="00B346F6">
        <w:rPr>
          <w:lang w:val="es-SV"/>
        </w:rPr>
        <w:t>ACE</w:t>
      </w:r>
      <w:proofErr w:type="spellEnd"/>
      <w:r w:rsidR="002A1584" w:rsidRPr="00B346F6">
        <w:rPr>
          <w:lang w:val="es-SV"/>
        </w:rPr>
        <w:t>).</w:t>
      </w:r>
      <w:r w:rsidR="00C146D4" w:rsidRPr="00B346F6">
        <w:rPr>
          <w:lang w:val="es-SV"/>
        </w:rPr>
        <w:t xml:space="preserve"> Entre los agentes externos </w:t>
      </w:r>
      <w:r w:rsidR="00DF5875" w:rsidRPr="00B346F6">
        <w:rPr>
          <w:lang w:val="es-SV"/>
        </w:rPr>
        <w:t xml:space="preserve">que apoyan al municipio se pueden mencionar </w:t>
      </w:r>
      <w:proofErr w:type="spellStart"/>
      <w:r w:rsidR="00DF5875" w:rsidRPr="00B346F6">
        <w:rPr>
          <w:lang w:val="es-SV"/>
        </w:rPr>
        <w:t>ISDEM</w:t>
      </w:r>
      <w:proofErr w:type="spellEnd"/>
      <w:r w:rsidR="00DF5875" w:rsidRPr="00B346F6">
        <w:rPr>
          <w:lang w:val="es-SV"/>
        </w:rPr>
        <w:t xml:space="preserve">, </w:t>
      </w:r>
      <w:proofErr w:type="spellStart"/>
      <w:r w:rsidR="00DF5875" w:rsidRPr="00B346F6">
        <w:rPr>
          <w:lang w:val="es-SV"/>
        </w:rPr>
        <w:t>FISDL</w:t>
      </w:r>
      <w:proofErr w:type="spellEnd"/>
      <w:r w:rsidR="00DF5875" w:rsidRPr="00B346F6">
        <w:rPr>
          <w:lang w:val="es-SV"/>
        </w:rPr>
        <w:t xml:space="preserve">, </w:t>
      </w:r>
      <w:proofErr w:type="spellStart"/>
      <w:r w:rsidR="00DF5875" w:rsidRPr="00B346F6">
        <w:rPr>
          <w:lang w:val="es-SV"/>
        </w:rPr>
        <w:t>MAG-CENTA</w:t>
      </w:r>
      <w:proofErr w:type="spellEnd"/>
      <w:r w:rsidR="00DF5875" w:rsidRPr="00B346F6">
        <w:rPr>
          <w:lang w:val="es-SV"/>
        </w:rPr>
        <w:t xml:space="preserve"> y </w:t>
      </w:r>
      <w:proofErr w:type="spellStart"/>
      <w:r w:rsidR="00DF5875" w:rsidRPr="00B346F6">
        <w:rPr>
          <w:lang w:val="es-SV"/>
        </w:rPr>
        <w:t>CONAMYPE</w:t>
      </w:r>
      <w:proofErr w:type="spellEnd"/>
      <w:r w:rsidR="00DF5875" w:rsidRPr="00B346F6">
        <w:rPr>
          <w:lang w:val="es-SV"/>
        </w:rPr>
        <w:t>.</w:t>
      </w:r>
    </w:p>
    <w:p w:rsidR="000058DB" w:rsidRPr="00B346F6" w:rsidRDefault="000058DB" w:rsidP="002A1584">
      <w:pPr>
        <w:rPr>
          <w:lang w:val="es-SV"/>
        </w:rPr>
      </w:pPr>
    </w:p>
    <w:p w:rsidR="00B42F92" w:rsidRPr="00B346F6" w:rsidRDefault="006654F7" w:rsidP="006654F7">
      <w:pPr>
        <w:pStyle w:val="Ttulo2"/>
        <w:numPr>
          <w:ilvl w:val="1"/>
          <w:numId w:val="5"/>
        </w:numPr>
        <w:ind w:left="1134" w:hanging="992"/>
        <w:rPr>
          <w:color w:val="auto"/>
          <w:lang w:val="es-SV"/>
        </w:rPr>
      </w:pPr>
      <w:bookmarkStart w:id="7" w:name="_Toc399877329"/>
      <w:r w:rsidRPr="00B346F6">
        <w:rPr>
          <w:color w:val="auto"/>
          <w:lang w:val="es-SV"/>
        </w:rPr>
        <w:t>Diagnóstico del municipio por ámbito</w:t>
      </w:r>
      <w:bookmarkEnd w:id="7"/>
    </w:p>
    <w:p w:rsidR="006654F7" w:rsidRPr="00B346F6" w:rsidRDefault="006654F7" w:rsidP="006654F7">
      <w:pPr>
        <w:rPr>
          <w:highlight w:val="yellow"/>
          <w:lang w:val="es-SV"/>
        </w:rPr>
      </w:pPr>
    </w:p>
    <w:p w:rsidR="00022761" w:rsidRPr="00B346F6" w:rsidRDefault="00022761" w:rsidP="006654F7">
      <w:pPr>
        <w:pStyle w:val="Ttulo3"/>
        <w:numPr>
          <w:ilvl w:val="2"/>
          <w:numId w:val="5"/>
        </w:numPr>
        <w:ind w:left="1134" w:hanging="992"/>
        <w:rPr>
          <w:color w:val="auto"/>
          <w:lang w:val="es-SV"/>
        </w:rPr>
      </w:pPr>
      <w:bookmarkStart w:id="8" w:name="_Toc399877330"/>
      <w:r w:rsidRPr="00B346F6">
        <w:rPr>
          <w:color w:val="auto"/>
          <w:lang w:val="es-SV"/>
        </w:rPr>
        <w:t>Ámbito Sociocultural</w:t>
      </w:r>
      <w:bookmarkEnd w:id="8"/>
    </w:p>
    <w:p w:rsidR="00022761" w:rsidRDefault="00022761" w:rsidP="00022761">
      <w:pPr>
        <w:rPr>
          <w:lang w:val="es-SV"/>
        </w:rPr>
      </w:pPr>
      <w:proofErr w:type="spellStart"/>
      <w:r w:rsidRPr="00B346F6">
        <w:rPr>
          <w:lang w:val="es-SV"/>
        </w:rPr>
        <w:t>Masahuat</w:t>
      </w:r>
      <w:proofErr w:type="spellEnd"/>
      <w:r w:rsidRPr="00B346F6">
        <w:rPr>
          <w:lang w:val="es-SV"/>
        </w:rPr>
        <w:t xml:space="preserve"> es considerado como un municipio de pobreza total Severa ya que cuenta con una Tasa de </w:t>
      </w:r>
      <w:r w:rsidR="00DF5875" w:rsidRPr="00B346F6">
        <w:rPr>
          <w:lang w:val="es-SV"/>
        </w:rPr>
        <w:t xml:space="preserve">Pobreza </w:t>
      </w:r>
      <w:r w:rsidRPr="00B346F6">
        <w:rPr>
          <w:lang w:val="es-SV"/>
        </w:rPr>
        <w:t>Ext</w:t>
      </w:r>
      <w:r w:rsidRPr="00047867">
        <w:rPr>
          <w:lang w:val="es-SV"/>
        </w:rPr>
        <w:t xml:space="preserve">rema </w:t>
      </w:r>
      <w:r w:rsidR="00DF5875">
        <w:rPr>
          <w:lang w:val="es-SV"/>
        </w:rPr>
        <w:t xml:space="preserve">Severa </w:t>
      </w:r>
      <w:r w:rsidRPr="00047867">
        <w:rPr>
          <w:lang w:val="es-SV"/>
        </w:rPr>
        <w:t xml:space="preserve">(Hogares) de </w:t>
      </w:r>
      <w:r>
        <w:rPr>
          <w:lang w:val="es-SV"/>
        </w:rPr>
        <w:t>48.2</w:t>
      </w:r>
      <w:r w:rsidRPr="00047867">
        <w:rPr>
          <w:lang w:val="es-SV"/>
        </w:rPr>
        <w:t xml:space="preserve"> </w:t>
      </w:r>
      <w:r w:rsidRPr="009A3995">
        <w:t>es decir el 48.2% de sus habitantes vive en condiciones de pobreza</w:t>
      </w:r>
      <w:r>
        <w:t>.</w:t>
      </w:r>
      <w:r>
        <w:rPr>
          <w:lang w:val="es-SV"/>
        </w:rPr>
        <w:t xml:space="preserve"> S</w:t>
      </w:r>
      <w:r w:rsidRPr="00047867">
        <w:rPr>
          <w:lang w:val="es-SV"/>
        </w:rPr>
        <w:t xml:space="preserve">e </w:t>
      </w:r>
      <w:r>
        <w:rPr>
          <w:lang w:val="es-SV"/>
        </w:rPr>
        <w:t>conoce que existen 123</w:t>
      </w:r>
      <w:r w:rsidRPr="00047867">
        <w:rPr>
          <w:lang w:val="es-SV"/>
        </w:rPr>
        <w:t xml:space="preserve"> hogares en </w:t>
      </w:r>
      <w:r>
        <w:rPr>
          <w:lang w:val="es-SV"/>
        </w:rPr>
        <w:t>2</w:t>
      </w:r>
      <w:r w:rsidRPr="00047867">
        <w:rPr>
          <w:lang w:val="es-SV"/>
        </w:rPr>
        <w:t xml:space="preserve"> Asentamientos Ur</w:t>
      </w:r>
      <w:r>
        <w:rPr>
          <w:lang w:val="es-SV"/>
        </w:rPr>
        <w:t>banos Precarios  (</w:t>
      </w:r>
      <w:proofErr w:type="spellStart"/>
      <w:r>
        <w:rPr>
          <w:lang w:val="es-SV"/>
        </w:rPr>
        <w:t>AUP</w:t>
      </w:r>
      <w:proofErr w:type="spellEnd"/>
      <w:r>
        <w:rPr>
          <w:lang w:val="es-SV"/>
        </w:rPr>
        <w:t>).</w:t>
      </w:r>
    </w:p>
    <w:p w:rsidR="00022761" w:rsidRDefault="00022761" w:rsidP="00022761">
      <w:pPr>
        <w:rPr>
          <w:lang w:val="es-SV"/>
        </w:rPr>
      </w:pPr>
    </w:p>
    <w:p w:rsidR="006654F7" w:rsidRPr="007C755A" w:rsidRDefault="00022761" w:rsidP="006654F7">
      <w:pPr>
        <w:autoSpaceDE w:val="0"/>
        <w:autoSpaceDN w:val="0"/>
        <w:adjustRightInd w:val="0"/>
        <w:rPr>
          <w:strike/>
          <w:lang w:val="es-SV"/>
        </w:rPr>
      </w:pPr>
      <w:r>
        <w:rPr>
          <w:lang w:val="es-SV"/>
        </w:rPr>
        <w:t>P</w:t>
      </w:r>
      <w:r w:rsidRPr="00E450CD">
        <w:rPr>
          <w:lang w:val="es-SV"/>
        </w:rPr>
        <w:t xml:space="preserve">ara el municipio de </w:t>
      </w:r>
      <w:proofErr w:type="spellStart"/>
      <w:r>
        <w:rPr>
          <w:lang w:val="es-SV"/>
        </w:rPr>
        <w:t>Masahuat</w:t>
      </w:r>
      <w:proofErr w:type="spellEnd"/>
      <w:r w:rsidRPr="00E450CD">
        <w:rPr>
          <w:lang w:val="es-SV"/>
        </w:rPr>
        <w:t>, se puede aseverar que las condiciones de</w:t>
      </w:r>
      <w:r w:rsidR="00C0049E">
        <w:rPr>
          <w:lang w:val="es-SV"/>
        </w:rPr>
        <w:t xml:space="preserve"> servicios básicos de las</w:t>
      </w:r>
      <w:r w:rsidRPr="00E450CD">
        <w:rPr>
          <w:lang w:val="es-SV"/>
        </w:rPr>
        <w:t xml:space="preserve"> vivienda</w:t>
      </w:r>
      <w:r w:rsidR="00C0049E">
        <w:rPr>
          <w:lang w:val="es-SV"/>
        </w:rPr>
        <w:t>s</w:t>
      </w:r>
      <w:r w:rsidRPr="00E450CD">
        <w:rPr>
          <w:lang w:val="es-SV"/>
        </w:rPr>
        <w:t xml:space="preserve"> constituyen un punto crític</w:t>
      </w:r>
      <w:r>
        <w:rPr>
          <w:lang w:val="es-SV"/>
        </w:rPr>
        <w:t>o para la población, existiendo</w:t>
      </w:r>
      <w:r w:rsidRPr="00E450CD">
        <w:rPr>
          <w:lang w:val="es-SV"/>
        </w:rPr>
        <w:t xml:space="preserve"> elementos importantes a considerar</w:t>
      </w:r>
      <w:r w:rsidR="009C60FB">
        <w:rPr>
          <w:lang w:val="es-SV"/>
        </w:rPr>
        <w:t xml:space="preserve">: </w:t>
      </w:r>
      <w:r w:rsidR="001D38F7" w:rsidRPr="008B1B65">
        <w:t xml:space="preserve">La cobertura de </w:t>
      </w:r>
      <w:proofErr w:type="spellStart"/>
      <w:r w:rsidR="001D38F7" w:rsidRPr="008B1B65">
        <w:t>letrinizaci</w:t>
      </w:r>
      <w:r w:rsidR="00137EAD">
        <w:t>ó</w:t>
      </w:r>
      <w:r w:rsidR="001D38F7" w:rsidRPr="008B1B65">
        <w:t>n</w:t>
      </w:r>
      <w:proofErr w:type="spellEnd"/>
      <w:r w:rsidR="001D38F7" w:rsidRPr="008B1B65">
        <w:t xml:space="preserve"> en la zona urbana es del 95%, y en la zona rural se tiene una cobertura de 69% (letrinas lavable con fosa en el casco urbano, letrina aboneras en la zona alta, y de hoyo seco es la más predominante) y un 31% que dispone al aire libre,</w:t>
      </w:r>
      <w:r w:rsidR="007C755A">
        <w:rPr>
          <w:color w:val="FF0000"/>
        </w:rPr>
        <w:t xml:space="preserve"> </w:t>
      </w:r>
      <w:r w:rsidR="000459A4" w:rsidRPr="009A3995">
        <w:rPr>
          <w:rFonts w:cs="Arial"/>
        </w:rPr>
        <w:t>lo cual representa un problema con la disposición adecuada de las excretas, así como de las aguas residuales a nivel municipal</w:t>
      </w:r>
      <w:r w:rsidR="000459A4">
        <w:rPr>
          <w:rFonts w:cs="Arial"/>
        </w:rPr>
        <w:t xml:space="preserve"> generando</w:t>
      </w:r>
      <w:r w:rsidR="007C755A">
        <w:rPr>
          <w:rFonts w:cs="Arial"/>
        </w:rPr>
        <w:t xml:space="preserve"> </w:t>
      </w:r>
      <w:r w:rsidR="001D38F7" w:rsidRPr="008B1B65">
        <w:rPr>
          <w:rFonts w:cs="Arial"/>
        </w:rPr>
        <w:t>riesgos de</w:t>
      </w:r>
      <w:r w:rsidR="009C60FB">
        <w:rPr>
          <w:rFonts w:cs="Arial"/>
        </w:rPr>
        <w:t xml:space="preserve"> contaminación en </w:t>
      </w:r>
      <w:r w:rsidR="001D38F7" w:rsidRPr="008B1B65">
        <w:rPr>
          <w:rFonts w:cs="Arial"/>
        </w:rPr>
        <w:t>las fuentes de</w:t>
      </w:r>
      <w:r w:rsidR="000459A4" w:rsidRPr="007C755A">
        <w:rPr>
          <w:rFonts w:cs="Arial"/>
          <w:color w:val="FF0000"/>
        </w:rPr>
        <w:t xml:space="preserve"> </w:t>
      </w:r>
      <w:r w:rsidR="000459A4">
        <w:rPr>
          <w:rFonts w:cs="Arial"/>
        </w:rPr>
        <w:t>agua</w:t>
      </w:r>
      <w:r w:rsidRPr="000A7AEB">
        <w:rPr>
          <w:lang w:val="es-SV"/>
        </w:rPr>
        <w:t>.</w:t>
      </w:r>
      <w:r w:rsidR="009C6B44">
        <w:rPr>
          <w:lang w:val="es-SV"/>
        </w:rPr>
        <w:t xml:space="preserve"> </w:t>
      </w:r>
      <w:r w:rsidR="006654F7">
        <w:rPr>
          <w:lang w:val="es-SV"/>
        </w:rPr>
        <w:t xml:space="preserve">Con respecto al abastecimiento de agua se conoce que </w:t>
      </w:r>
      <w:proofErr w:type="spellStart"/>
      <w:r w:rsidR="006654F7">
        <w:rPr>
          <w:lang w:val="es-SV"/>
        </w:rPr>
        <w:t>Masahuat</w:t>
      </w:r>
      <w:proofErr w:type="spellEnd"/>
      <w:r w:rsidR="006654F7">
        <w:rPr>
          <w:lang w:val="es-SV"/>
        </w:rPr>
        <w:t xml:space="preserve"> posee </w:t>
      </w:r>
      <w:r w:rsidR="001D38F7" w:rsidRPr="008B1B65">
        <w:rPr>
          <w:lang w:val="es-SV"/>
        </w:rPr>
        <w:t>una cobertura del 96% con conexión domiciliar en todo el municipio. Existen 15 sistemas de agua y todos son de tipo comunitario, únicamente el sistema que abastece la zona urbana y 3 caseríos pertenecientes al Cantón El Carmen (</w:t>
      </w:r>
      <w:r w:rsidR="008B1B65">
        <w:rPr>
          <w:lang w:val="es-SV"/>
        </w:rPr>
        <w:t xml:space="preserve">Colonia </w:t>
      </w:r>
      <w:proofErr w:type="spellStart"/>
      <w:r w:rsidR="001D38F7" w:rsidRPr="008B1B65">
        <w:rPr>
          <w:lang w:val="es-SV"/>
        </w:rPr>
        <w:t>Zacamil</w:t>
      </w:r>
      <w:proofErr w:type="spellEnd"/>
      <w:r w:rsidR="001D38F7" w:rsidRPr="008B1B65">
        <w:rPr>
          <w:lang w:val="es-SV"/>
        </w:rPr>
        <w:t>, Agua Fría y Cerro las Flores) reciben un tratamiento por cloración, los demás son conexiones desde nacimientos de agua y sin tratamiento para su potabilización</w:t>
      </w:r>
      <w:r w:rsidR="007C755A">
        <w:rPr>
          <w:color w:val="FF0000"/>
          <w:lang w:val="es-SV"/>
        </w:rPr>
        <w:t xml:space="preserve">. </w:t>
      </w:r>
    </w:p>
    <w:p w:rsidR="00022761" w:rsidRDefault="00022761" w:rsidP="00022761">
      <w:pPr>
        <w:rPr>
          <w:lang w:val="es-SV"/>
        </w:rPr>
      </w:pPr>
    </w:p>
    <w:p w:rsidR="00025A0A" w:rsidRDefault="00025A0A" w:rsidP="00022761">
      <w:pPr>
        <w:rPr>
          <w:rFonts w:cs="Arial"/>
        </w:rPr>
      </w:pPr>
      <w:r>
        <w:rPr>
          <w:lang w:val="es-SV"/>
        </w:rPr>
        <w:t xml:space="preserve">El aspecto de conectividad vial en el municipio es considerado de mucha importancia ya que </w:t>
      </w:r>
      <w:r w:rsidRPr="009A3995">
        <w:rPr>
          <w:rFonts w:cs="Arial"/>
          <w:lang w:val="es-MX" w:eastAsia="es-SV"/>
        </w:rPr>
        <w:t>no está actualmente vinculado a la red vial principal de la región, y no cuenta en su interior con vías pavimentadas</w:t>
      </w:r>
      <w:r>
        <w:rPr>
          <w:rFonts w:cs="Arial"/>
          <w:lang w:val="es-MX" w:eastAsia="es-SV"/>
        </w:rPr>
        <w:t xml:space="preserve">, por lo que </w:t>
      </w:r>
      <w:r w:rsidR="00EB50ED" w:rsidRPr="009A3995">
        <w:rPr>
          <w:rFonts w:cs="Arial"/>
        </w:rPr>
        <w:t>existe</w:t>
      </w:r>
      <w:r w:rsidRPr="009A3995">
        <w:rPr>
          <w:rFonts w:cs="Arial"/>
        </w:rPr>
        <w:t xml:space="preserve"> un sistema de calles rurales y una red de caminos vecinales que une y comunica a la mayoría de Cantones y Caseríos del Municipio, pero </w:t>
      </w:r>
      <w:r>
        <w:rPr>
          <w:rFonts w:cs="Arial"/>
        </w:rPr>
        <w:t xml:space="preserve">estos </w:t>
      </w:r>
      <w:r w:rsidRPr="009A3995">
        <w:rPr>
          <w:rFonts w:cs="Arial"/>
        </w:rPr>
        <w:t>no</w:t>
      </w:r>
      <w:r>
        <w:rPr>
          <w:rFonts w:cs="Arial"/>
        </w:rPr>
        <w:t xml:space="preserve"> son</w:t>
      </w:r>
      <w:r w:rsidRPr="009A3995">
        <w:rPr>
          <w:rFonts w:cs="Arial"/>
        </w:rPr>
        <w:t xml:space="preserve"> necesariamente accesibles</w:t>
      </w:r>
      <w:r>
        <w:rPr>
          <w:rFonts w:cs="Arial"/>
        </w:rPr>
        <w:t>.</w:t>
      </w:r>
    </w:p>
    <w:p w:rsidR="00025A0A" w:rsidRPr="009A3995" w:rsidRDefault="00025A0A" w:rsidP="00025A0A">
      <w:pPr>
        <w:pStyle w:val="Epgrafe"/>
        <w:spacing w:after="0" w:line="360" w:lineRule="auto"/>
        <w:jc w:val="center"/>
        <w:rPr>
          <w:rFonts w:cs="Arial"/>
          <w:color w:val="auto"/>
          <w:lang w:val="es-MX" w:eastAsia="es-SV"/>
        </w:rPr>
      </w:pPr>
      <w:bookmarkStart w:id="9" w:name="_Toc397330814"/>
      <w:bookmarkStart w:id="10" w:name="_Toc404256899"/>
      <w:r w:rsidRPr="009A3995">
        <w:rPr>
          <w:rFonts w:cs="Arial"/>
          <w:color w:val="auto"/>
        </w:rPr>
        <w:lastRenderedPageBreak/>
        <w:t xml:space="preserve">Cuadro </w:t>
      </w:r>
      <w:r w:rsidR="00BB2848" w:rsidRPr="009A3995">
        <w:rPr>
          <w:rFonts w:cs="Arial"/>
          <w:color w:val="auto"/>
        </w:rPr>
        <w:fldChar w:fldCharType="begin"/>
      </w:r>
      <w:r w:rsidRPr="009A3995">
        <w:rPr>
          <w:rFonts w:cs="Arial"/>
          <w:color w:val="auto"/>
        </w:rPr>
        <w:instrText xml:space="preserve"> SEQ Cuadro \* ARABIC </w:instrText>
      </w:r>
      <w:r w:rsidR="00BB2848" w:rsidRPr="009A3995">
        <w:rPr>
          <w:rFonts w:cs="Arial"/>
          <w:color w:val="auto"/>
        </w:rPr>
        <w:fldChar w:fldCharType="separate"/>
      </w:r>
      <w:r w:rsidR="00800ACF">
        <w:rPr>
          <w:rFonts w:cs="Arial"/>
          <w:noProof/>
          <w:color w:val="auto"/>
        </w:rPr>
        <w:t>2</w:t>
      </w:r>
      <w:r w:rsidR="00BB2848" w:rsidRPr="009A3995">
        <w:rPr>
          <w:rFonts w:cs="Arial"/>
          <w:color w:val="auto"/>
        </w:rPr>
        <w:fldChar w:fldCharType="end"/>
      </w:r>
      <w:r w:rsidRPr="009A3995">
        <w:rPr>
          <w:rFonts w:cs="Arial"/>
          <w:color w:val="auto"/>
        </w:rPr>
        <w:t>: CONECTIVIDAD VIAL INTERNA</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852"/>
        <w:gridCol w:w="1852"/>
        <w:gridCol w:w="1852"/>
        <w:gridCol w:w="1853"/>
      </w:tblGrid>
      <w:tr w:rsidR="00025A0A" w:rsidRPr="009A3995" w:rsidTr="00AF776D">
        <w:tc>
          <w:tcPr>
            <w:tcW w:w="1852" w:type="dxa"/>
            <w:shd w:val="clear" w:color="auto" w:fill="C6D9F1" w:themeFill="text2" w:themeFillTint="33"/>
            <w:vAlign w:val="center"/>
          </w:tcPr>
          <w:p w:rsidR="00025A0A" w:rsidRPr="009A3995" w:rsidRDefault="00025A0A" w:rsidP="00AF776D">
            <w:pPr>
              <w:jc w:val="center"/>
              <w:rPr>
                <w:rFonts w:cs="Arial"/>
                <w:b/>
                <w:sz w:val="18"/>
                <w:lang w:val="es-MX" w:eastAsia="es-SV"/>
              </w:rPr>
            </w:pPr>
            <w:r w:rsidRPr="009A3995">
              <w:rPr>
                <w:rFonts w:cs="Arial"/>
                <w:b/>
                <w:sz w:val="18"/>
                <w:lang w:val="es-MX" w:eastAsia="es-SV"/>
              </w:rPr>
              <w:t>Desde el casco urbano hacia:</w:t>
            </w:r>
          </w:p>
        </w:tc>
        <w:tc>
          <w:tcPr>
            <w:tcW w:w="1852" w:type="dxa"/>
            <w:shd w:val="clear" w:color="auto" w:fill="C6D9F1" w:themeFill="text2" w:themeFillTint="33"/>
            <w:vAlign w:val="center"/>
          </w:tcPr>
          <w:p w:rsidR="00025A0A" w:rsidRPr="009A3995" w:rsidRDefault="00025A0A" w:rsidP="00AF776D">
            <w:pPr>
              <w:jc w:val="center"/>
              <w:rPr>
                <w:rFonts w:cs="Arial"/>
                <w:b/>
                <w:sz w:val="18"/>
                <w:lang w:val="es-MX" w:eastAsia="es-SV"/>
              </w:rPr>
            </w:pPr>
            <w:r w:rsidRPr="009A3995">
              <w:rPr>
                <w:rFonts w:cs="Arial"/>
                <w:b/>
                <w:sz w:val="18"/>
                <w:lang w:val="es-MX" w:eastAsia="es-SV"/>
              </w:rPr>
              <w:t>Distancia (Km)</w:t>
            </w:r>
          </w:p>
        </w:tc>
        <w:tc>
          <w:tcPr>
            <w:tcW w:w="1852" w:type="dxa"/>
            <w:shd w:val="clear" w:color="auto" w:fill="C6D9F1" w:themeFill="text2" w:themeFillTint="33"/>
            <w:vAlign w:val="center"/>
          </w:tcPr>
          <w:p w:rsidR="00025A0A" w:rsidRPr="009A3995" w:rsidRDefault="00025A0A" w:rsidP="00AF776D">
            <w:pPr>
              <w:jc w:val="center"/>
              <w:rPr>
                <w:rFonts w:cs="Arial"/>
                <w:b/>
                <w:sz w:val="18"/>
                <w:lang w:val="es-MX" w:eastAsia="es-SV"/>
              </w:rPr>
            </w:pPr>
            <w:r w:rsidRPr="009A3995">
              <w:rPr>
                <w:rFonts w:cs="Arial"/>
                <w:b/>
                <w:sz w:val="18"/>
                <w:lang w:val="es-MX" w:eastAsia="es-SV"/>
              </w:rPr>
              <w:t>Tipo de material de la calle</w:t>
            </w:r>
          </w:p>
        </w:tc>
        <w:tc>
          <w:tcPr>
            <w:tcW w:w="1852" w:type="dxa"/>
            <w:shd w:val="clear" w:color="auto" w:fill="C6D9F1" w:themeFill="text2" w:themeFillTint="33"/>
            <w:vAlign w:val="center"/>
          </w:tcPr>
          <w:p w:rsidR="00025A0A" w:rsidRPr="009A3995" w:rsidRDefault="00025A0A" w:rsidP="00AF776D">
            <w:pPr>
              <w:jc w:val="center"/>
              <w:rPr>
                <w:rFonts w:cs="Arial"/>
                <w:b/>
                <w:sz w:val="18"/>
                <w:lang w:val="es-MX" w:eastAsia="es-SV"/>
              </w:rPr>
            </w:pPr>
            <w:r w:rsidRPr="009A3995">
              <w:rPr>
                <w:rFonts w:cs="Arial"/>
                <w:b/>
                <w:sz w:val="18"/>
                <w:lang w:val="es-MX" w:eastAsia="es-SV"/>
              </w:rPr>
              <w:t>Condición de la calle</w:t>
            </w:r>
          </w:p>
        </w:tc>
        <w:tc>
          <w:tcPr>
            <w:tcW w:w="1853" w:type="dxa"/>
            <w:shd w:val="clear" w:color="auto" w:fill="C6D9F1" w:themeFill="text2" w:themeFillTint="33"/>
            <w:vAlign w:val="center"/>
          </w:tcPr>
          <w:p w:rsidR="00025A0A" w:rsidRPr="009A3995" w:rsidRDefault="00025A0A" w:rsidP="00AF776D">
            <w:pPr>
              <w:jc w:val="center"/>
              <w:rPr>
                <w:rFonts w:cs="Arial"/>
                <w:b/>
                <w:sz w:val="18"/>
                <w:lang w:val="es-MX" w:eastAsia="es-SV"/>
              </w:rPr>
            </w:pPr>
            <w:r w:rsidRPr="009A3995">
              <w:rPr>
                <w:rFonts w:cs="Arial"/>
                <w:b/>
                <w:sz w:val="18"/>
                <w:lang w:val="es-MX" w:eastAsia="es-SV"/>
              </w:rPr>
              <w:t>Exposición a alguna amenaza</w:t>
            </w:r>
          </w:p>
        </w:tc>
      </w:tr>
      <w:tr w:rsidR="00025A0A" w:rsidRPr="009A3995" w:rsidTr="00AF776D">
        <w:tc>
          <w:tcPr>
            <w:tcW w:w="1852" w:type="dxa"/>
          </w:tcPr>
          <w:p w:rsidR="00025A0A" w:rsidRPr="009A3995" w:rsidRDefault="00025A0A" w:rsidP="00AF776D">
            <w:pPr>
              <w:rPr>
                <w:rFonts w:cs="Arial"/>
                <w:sz w:val="18"/>
                <w:lang w:val="es-MX" w:eastAsia="es-SV"/>
              </w:rPr>
            </w:pPr>
            <w:r w:rsidRPr="009A3995">
              <w:rPr>
                <w:rFonts w:cs="Arial"/>
                <w:sz w:val="18"/>
                <w:lang w:val="es-MX" w:eastAsia="es-SV"/>
              </w:rPr>
              <w:t>La Ruda</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12 km</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Tierra</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En mal estado</w:t>
            </w:r>
          </w:p>
        </w:tc>
        <w:tc>
          <w:tcPr>
            <w:tcW w:w="1853" w:type="dxa"/>
          </w:tcPr>
          <w:p w:rsidR="00025A0A" w:rsidRPr="009A3995" w:rsidRDefault="00025A0A" w:rsidP="00AF776D">
            <w:pPr>
              <w:rPr>
                <w:rFonts w:cs="Arial"/>
                <w:sz w:val="18"/>
                <w:lang w:val="es-MX" w:eastAsia="es-SV"/>
              </w:rPr>
            </w:pPr>
            <w:r w:rsidRPr="009A3995">
              <w:rPr>
                <w:rFonts w:cs="Arial"/>
                <w:sz w:val="18"/>
                <w:lang w:val="es-MX" w:eastAsia="es-SV"/>
              </w:rPr>
              <w:t>Derrumbes</w:t>
            </w:r>
          </w:p>
        </w:tc>
      </w:tr>
      <w:tr w:rsidR="00025A0A" w:rsidRPr="009A3995" w:rsidTr="00AF776D">
        <w:tc>
          <w:tcPr>
            <w:tcW w:w="1852" w:type="dxa"/>
          </w:tcPr>
          <w:p w:rsidR="00025A0A" w:rsidRPr="009A3995" w:rsidRDefault="00025A0A" w:rsidP="00AF776D">
            <w:pPr>
              <w:rPr>
                <w:rFonts w:cs="Arial"/>
                <w:sz w:val="18"/>
                <w:lang w:val="es-MX" w:eastAsia="es-SV"/>
              </w:rPr>
            </w:pPr>
            <w:r w:rsidRPr="009A3995">
              <w:rPr>
                <w:rFonts w:cs="Arial"/>
                <w:sz w:val="18"/>
                <w:lang w:val="es-MX" w:eastAsia="es-SV"/>
              </w:rPr>
              <w:t>El Carmen</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2 km</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Tierra</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En regular estado</w:t>
            </w:r>
          </w:p>
        </w:tc>
        <w:tc>
          <w:tcPr>
            <w:tcW w:w="1853" w:type="dxa"/>
          </w:tcPr>
          <w:p w:rsidR="00025A0A" w:rsidRPr="009A3995" w:rsidRDefault="00025A0A" w:rsidP="00AF776D">
            <w:pPr>
              <w:rPr>
                <w:rFonts w:cs="Arial"/>
                <w:sz w:val="18"/>
                <w:lang w:val="es-MX" w:eastAsia="es-SV"/>
              </w:rPr>
            </w:pPr>
            <w:r w:rsidRPr="009A3995">
              <w:rPr>
                <w:rFonts w:cs="Arial"/>
                <w:sz w:val="18"/>
                <w:lang w:val="es-MX" w:eastAsia="es-SV"/>
              </w:rPr>
              <w:t>Derrumbes</w:t>
            </w:r>
          </w:p>
        </w:tc>
      </w:tr>
      <w:tr w:rsidR="00025A0A" w:rsidRPr="009A3995" w:rsidTr="00AF776D">
        <w:tc>
          <w:tcPr>
            <w:tcW w:w="1852" w:type="dxa"/>
          </w:tcPr>
          <w:p w:rsidR="00025A0A" w:rsidRPr="009A3995" w:rsidRDefault="00025A0A" w:rsidP="00AF776D">
            <w:pPr>
              <w:rPr>
                <w:rFonts w:cs="Arial"/>
                <w:sz w:val="18"/>
                <w:lang w:val="es-MX" w:eastAsia="es-SV"/>
              </w:rPr>
            </w:pPr>
            <w:r w:rsidRPr="009A3995">
              <w:rPr>
                <w:rFonts w:cs="Arial"/>
                <w:sz w:val="18"/>
                <w:lang w:val="es-MX" w:eastAsia="es-SV"/>
              </w:rPr>
              <w:t>Honduritas</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2 km</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Tierra</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En regular estado</w:t>
            </w:r>
          </w:p>
        </w:tc>
        <w:tc>
          <w:tcPr>
            <w:tcW w:w="1853" w:type="dxa"/>
          </w:tcPr>
          <w:p w:rsidR="00025A0A" w:rsidRPr="009A3995" w:rsidRDefault="00025A0A" w:rsidP="00AF776D">
            <w:pPr>
              <w:rPr>
                <w:rFonts w:cs="Arial"/>
                <w:sz w:val="18"/>
                <w:lang w:val="es-MX" w:eastAsia="es-SV"/>
              </w:rPr>
            </w:pPr>
            <w:r w:rsidRPr="009A3995">
              <w:rPr>
                <w:rFonts w:cs="Arial"/>
                <w:sz w:val="18"/>
                <w:lang w:val="es-MX" w:eastAsia="es-SV"/>
              </w:rPr>
              <w:t>Derrumbes</w:t>
            </w:r>
          </w:p>
        </w:tc>
      </w:tr>
      <w:tr w:rsidR="00025A0A" w:rsidRPr="009A3995" w:rsidTr="00AF776D">
        <w:tc>
          <w:tcPr>
            <w:tcW w:w="1852" w:type="dxa"/>
          </w:tcPr>
          <w:p w:rsidR="00025A0A" w:rsidRPr="009A3995" w:rsidRDefault="00025A0A" w:rsidP="00AF776D">
            <w:pPr>
              <w:rPr>
                <w:rFonts w:cs="Arial"/>
                <w:sz w:val="18"/>
                <w:lang w:val="es-MX" w:eastAsia="es-SV"/>
              </w:rPr>
            </w:pPr>
            <w:r w:rsidRPr="009A3995">
              <w:rPr>
                <w:rFonts w:cs="Arial"/>
                <w:sz w:val="18"/>
                <w:lang w:val="es-MX" w:eastAsia="es-SV"/>
              </w:rPr>
              <w:t>La Joya</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15 km</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Tierra</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En mal estado</w:t>
            </w:r>
          </w:p>
        </w:tc>
        <w:tc>
          <w:tcPr>
            <w:tcW w:w="1853" w:type="dxa"/>
          </w:tcPr>
          <w:p w:rsidR="00025A0A" w:rsidRPr="009A3995" w:rsidRDefault="00025A0A" w:rsidP="00AF776D">
            <w:pPr>
              <w:rPr>
                <w:rFonts w:cs="Arial"/>
                <w:sz w:val="18"/>
                <w:lang w:val="es-MX" w:eastAsia="es-SV"/>
              </w:rPr>
            </w:pPr>
            <w:r w:rsidRPr="009A3995">
              <w:rPr>
                <w:rFonts w:cs="Arial"/>
                <w:sz w:val="18"/>
                <w:lang w:val="es-MX" w:eastAsia="es-SV"/>
              </w:rPr>
              <w:t>Derrumbes</w:t>
            </w:r>
          </w:p>
        </w:tc>
      </w:tr>
      <w:tr w:rsidR="00025A0A" w:rsidRPr="009A3995" w:rsidTr="00AF776D">
        <w:tc>
          <w:tcPr>
            <w:tcW w:w="1852" w:type="dxa"/>
          </w:tcPr>
          <w:p w:rsidR="00025A0A" w:rsidRPr="009A3995" w:rsidRDefault="00025A0A" w:rsidP="00AF776D">
            <w:pPr>
              <w:rPr>
                <w:rFonts w:cs="Arial"/>
                <w:sz w:val="18"/>
                <w:lang w:val="es-MX" w:eastAsia="es-SV"/>
              </w:rPr>
            </w:pPr>
            <w:r w:rsidRPr="009A3995">
              <w:rPr>
                <w:rFonts w:cs="Arial"/>
                <w:sz w:val="18"/>
                <w:lang w:val="es-MX" w:eastAsia="es-SV"/>
              </w:rPr>
              <w:t xml:space="preserve">San Sebastián </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4 km</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Tierra</w:t>
            </w:r>
          </w:p>
        </w:tc>
        <w:tc>
          <w:tcPr>
            <w:tcW w:w="1852" w:type="dxa"/>
          </w:tcPr>
          <w:p w:rsidR="00025A0A" w:rsidRPr="009A3995" w:rsidRDefault="00025A0A" w:rsidP="00AF776D">
            <w:pPr>
              <w:rPr>
                <w:rFonts w:cs="Arial"/>
                <w:sz w:val="18"/>
                <w:lang w:val="es-MX" w:eastAsia="es-SV"/>
              </w:rPr>
            </w:pPr>
            <w:r w:rsidRPr="009A3995">
              <w:rPr>
                <w:rFonts w:cs="Arial"/>
                <w:sz w:val="18"/>
                <w:lang w:val="es-MX" w:eastAsia="es-SV"/>
              </w:rPr>
              <w:t>En mal estado</w:t>
            </w:r>
          </w:p>
        </w:tc>
        <w:tc>
          <w:tcPr>
            <w:tcW w:w="1853" w:type="dxa"/>
          </w:tcPr>
          <w:p w:rsidR="00025A0A" w:rsidRPr="009A3995" w:rsidRDefault="00025A0A" w:rsidP="00AF776D">
            <w:pPr>
              <w:rPr>
                <w:rFonts w:cs="Arial"/>
                <w:sz w:val="18"/>
                <w:lang w:val="es-MX" w:eastAsia="es-SV"/>
              </w:rPr>
            </w:pPr>
            <w:r w:rsidRPr="009A3995">
              <w:rPr>
                <w:rFonts w:cs="Arial"/>
                <w:sz w:val="18"/>
                <w:lang w:val="es-MX" w:eastAsia="es-SV"/>
              </w:rPr>
              <w:t>Inundación</w:t>
            </w:r>
          </w:p>
        </w:tc>
      </w:tr>
    </w:tbl>
    <w:p w:rsidR="00025A0A" w:rsidRPr="009A3995" w:rsidRDefault="00025A0A" w:rsidP="00025A0A">
      <w:pPr>
        <w:tabs>
          <w:tab w:val="left" w:pos="540"/>
        </w:tabs>
        <w:ind w:right="663"/>
        <w:rPr>
          <w:rFonts w:cs="Arial"/>
          <w:sz w:val="16"/>
          <w:szCs w:val="16"/>
        </w:rPr>
      </w:pPr>
      <w:r w:rsidRPr="009A3995">
        <w:rPr>
          <w:rFonts w:cs="Arial"/>
          <w:sz w:val="16"/>
          <w:szCs w:val="16"/>
        </w:rPr>
        <w:t xml:space="preserve">Fuente: Elaboración propia en base a datos Unidad de Salud de </w:t>
      </w:r>
      <w:proofErr w:type="spellStart"/>
      <w:r w:rsidRPr="009A3995">
        <w:rPr>
          <w:rFonts w:cs="Arial"/>
          <w:sz w:val="16"/>
          <w:szCs w:val="16"/>
        </w:rPr>
        <w:t>Masahuat</w:t>
      </w:r>
      <w:proofErr w:type="spellEnd"/>
      <w:r w:rsidRPr="009A3995">
        <w:rPr>
          <w:rFonts w:cs="Arial"/>
          <w:sz w:val="16"/>
          <w:szCs w:val="16"/>
        </w:rPr>
        <w:t>, Santa Ana.</w:t>
      </w:r>
    </w:p>
    <w:p w:rsidR="00025A0A" w:rsidRDefault="00025A0A" w:rsidP="00022761"/>
    <w:p w:rsidR="000733AD" w:rsidRPr="00B346F6" w:rsidRDefault="000733AD" w:rsidP="000733AD">
      <w:pPr>
        <w:rPr>
          <w:rFonts w:cs="Arial"/>
        </w:rPr>
      </w:pPr>
      <w:r>
        <w:rPr>
          <w:rFonts w:cs="Arial"/>
          <w:color w:val="000000" w:themeColor="text1"/>
        </w:rPr>
        <w:t>En cuanto al tema de educación, d</w:t>
      </w:r>
      <w:r w:rsidRPr="00BB3459">
        <w:rPr>
          <w:rFonts w:cs="Arial"/>
          <w:color w:val="000000" w:themeColor="text1"/>
        </w:rPr>
        <w:t xml:space="preserve">entro del municipio se identifican 14 centros escolares públicos, distribuidos en el </w:t>
      </w:r>
      <w:r w:rsidR="0014306D">
        <w:rPr>
          <w:rFonts w:cs="Arial"/>
          <w:color w:val="000000" w:themeColor="text1"/>
        </w:rPr>
        <w:t>c</w:t>
      </w:r>
      <w:r w:rsidRPr="00BB3459">
        <w:rPr>
          <w:rFonts w:cs="Arial"/>
          <w:color w:val="000000" w:themeColor="text1"/>
        </w:rPr>
        <w:t xml:space="preserve">asco </w:t>
      </w:r>
      <w:r w:rsidR="00A3449B">
        <w:rPr>
          <w:rFonts w:cs="Arial"/>
          <w:color w:val="000000" w:themeColor="text1"/>
        </w:rPr>
        <w:t>u</w:t>
      </w:r>
      <w:r w:rsidRPr="00BB3459">
        <w:rPr>
          <w:rFonts w:cs="Arial"/>
          <w:color w:val="000000" w:themeColor="text1"/>
        </w:rPr>
        <w:t xml:space="preserve">rbano, </w:t>
      </w:r>
      <w:r w:rsidR="00A3449B">
        <w:rPr>
          <w:rFonts w:cs="Arial"/>
          <w:color w:val="000000" w:themeColor="text1"/>
        </w:rPr>
        <w:t>c</w:t>
      </w:r>
      <w:r w:rsidRPr="00BB3459">
        <w:rPr>
          <w:rFonts w:cs="Arial"/>
          <w:color w:val="000000" w:themeColor="text1"/>
        </w:rPr>
        <w:t xml:space="preserve">antones y </w:t>
      </w:r>
      <w:r w:rsidR="00A3449B">
        <w:rPr>
          <w:rFonts w:cs="Arial"/>
          <w:color w:val="000000" w:themeColor="text1"/>
        </w:rPr>
        <w:t>c</w:t>
      </w:r>
      <w:r w:rsidRPr="00BB3459">
        <w:rPr>
          <w:rFonts w:cs="Arial"/>
          <w:color w:val="000000" w:themeColor="text1"/>
        </w:rPr>
        <w:t>aseríos</w:t>
      </w:r>
      <w:r w:rsidR="00A3449B">
        <w:rPr>
          <w:rFonts w:cs="Arial"/>
          <w:color w:val="000000" w:themeColor="text1"/>
        </w:rPr>
        <w:t>, d</w:t>
      </w:r>
      <w:r w:rsidRPr="00BB3459">
        <w:rPr>
          <w:rFonts w:cs="Arial"/>
          <w:color w:val="000000" w:themeColor="text1"/>
        </w:rPr>
        <w:t xml:space="preserve">e los cuales, todos incluyen los niveles de educación </w:t>
      </w:r>
      <w:proofErr w:type="spellStart"/>
      <w:r w:rsidRPr="00BB3459">
        <w:rPr>
          <w:rFonts w:cs="Arial"/>
          <w:color w:val="000000" w:themeColor="text1"/>
        </w:rPr>
        <w:t>parvularia</w:t>
      </w:r>
      <w:proofErr w:type="spellEnd"/>
      <w:r w:rsidRPr="00BB3459">
        <w:rPr>
          <w:rFonts w:cs="Arial"/>
          <w:color w:val="000000" w:themeColor="text1"/>
        </w:rPr>
        <w:t xml:space="preserve"> y educación básica, pero con educación media, únicamente se cuenta en el centro escolar del </w:t>
      </w:r>
      <w:r w:rsidR="00A3449B" w:rsidRPr="00B346F6">
        <w:rPr>
          <w:rFonts w:cs="Arial"/>
        </w:rPr>
        <w:t>c</w:t>
      </w:r>
      <w:r w:rsidRPr="00B346F6">
        <w:rPr>
          <w:rFonts w:cs="Arial"/>
        </w:rPr>
        <w:t xml:space="preserve">asco </w:t>
      </w:r>
      <w:r w:rsidR="00A3449B" w:rsidRPr="00B346F6">
        <w:rPr>
          <w:rFonts w:cs="Arial"/>
        </w:rPr>
        <w:t>u</w:t>
      </w:r>
      <w:r w:rsidRPr="00B346F6">
        <w:rPr>
          <w:rFonts w:cs="Arial"/>
        </w:rPr>
        <w:t xml:space="preserve">rbano. </w:t>
      </w:r>
    </w:p>
    <w:p w:rsidR="000733AD" w:rsidRPr="00B346F6" w:rsidRDefault="000733AD" w:rsidP="000733AD">
      <w:pPr>
        <w:rPr>
          <w:rFonts w:cs="Arial"/>
        </w:rPr>
      </w:pPr>
    </w:p>
    <w:p w:rsidR="000733AD" w:rsidRPr="00BB3459" w:rsidRDefault="000733AD" w:rsidP="000733AD">
      <w:pPr>
        <w:rPr>
          <w:rFonts w:cs="Arial"/>
          <w:color w:val="000000" w:themeColor="text1"/>
        </w:rPr>
      </w:pPr>
      <w:r w:rsidRPr="00B346F6">
        <w:rPr>
          <w:rFonts w:cs="Arial"/>
        </w:rPr>
        <w:t xml:space="preserve">La modalidad administrativa es la de </w:t>
      </w:r>
      <w:proofErr w:type="spellStart"/>
      <w:r w:rsidRPr="00B346F6">
        <w:rPr>
          <w:rFonts w:cs="Arial"/>
        </w:rPr>
        <w:t>ACE</w:t>
      </w:r>
      <w:proofErr w:type="spellEnd"/>
      <w:r w:rsidRPr="00B346F6">
        <w:rPr>
          <w:rFonts w:cs="Arial"/>
        </w:rPr>
        <w:t>, antes Escuelas EDUCO; y los</w:t>
      </w:r>
      <w:r w:rsidR="00661EE0" w:rsidRPr="00B346F6">
        <w:rPr>
          <w:rFonts w:cs="Arial"/>
        </w:rPr>
        <w:t xml:space="preserve"> </w:t>
      </w:r>
      <w:r w:rsidR="00661EE0" w:rsidRPr="00B346F6">
        <w:rPr>
          <w:lang w:val="es-MX" w:eastAsia="es-MX"/>
        </w:rPr>
        <w:t>Con</w:t>
      </w:r>
      <w:r w:rsidR="008B1B65" w:rsidRPr="00B346F6">
        <w:rPr>
          <w:lang w:val="es-MX" w:eastAsia="es-MX"/>
        </w:rPr>
        <w:t>c</w:t>
      </w:r>
      <w:r w:rsidR="00661EE0" w:rsidRPr="00B346F6">
        <w:rPr>
          <w:lang w:val="es-MX" w:eastAsia="es-MX"/>
        </w:rPr>
        <w:t>ejo</w:t>
      </w:r>
      <w:r w:rsidR="00A3449B" w:rsidRPr="00B346F6">
        <w:rPr>
          <w:lang w:val="es-MX" w:eastAsia="es-MX"/>
        </w:rPr>
        <w:t>s</w:t>
      </w:r>
      <w:r w:rsidR="00661EE0" w:rsidRPr="00B346F6">
        <w:rPr>
          <w:lang w:val="es-MX" w:eastAsia="es-MX"/>
        </w:rPr>
        <w:t xml:space="preserve"> Directivo</w:t>
      </w:r>
      <w:r w:rsidR="00A3449B" w:rsidRPr="00B346F6">
        <w:rPr>
          <w:lang w:val="es-MX" w:eastAsia="es-MX"/>
        </w:rPr>
        <w:t>s</w:t>
      </w:r>
      <w:r w:rsidR="00661EE0" w:rsidRPr="00B346F6">
        <w:rPr>
          <w:lang w:val="es-MX" w:eastAsia="es-MX"/>
        </w:rPr>
        <w:t xml:space="preserve"> Escolar</w:t>
      </w:r>
      <w:r w:rsidR="00A3449B" w:rsidRPr="00B346F6">
        <w:rPr>
          <w:lang w:val="es-MX" w:eastAsia="es-MX"/>
        </w:rPr>
        <w:t>es</w:t>
      </w:r>
      <w:r w:rsidRPr="00B346F6">
        <w:rPr>
          <w:rFonts w:cs="Arial"/>
        </w:rPr>
        <w:t xml:space="preserve"> </w:t>
      </w:r>
      <w:r w:rsidR="00661EE0" w:rsidRPr="00B346F6">
        <w:rPr>
          <w:rFonts w:cs="Arial"/>
        </w:rPr>
        <w:t>(</w:t>
      </w:r>
      <w:proofErr w:type="spellStart"/>
      <w:r w:rsidRPr="00B346F6">
        <w:rPr>
          <w:rFonts w:cs="Arial"/>
        </w:rPr>
        <w:t>CDE</w:t>
      </w:r>
      <w:proofErr w:type="spellEnd"/>
      <w:r w:rsidR="00661EE0" w:rsidRPr="00B346F6">
        <w:rPr>
          <w:rFonts w:cs="Arial"/>
        </w:rPr>
        <w:t>)</w:t>
      </w:r>
      <w:r w:rsidRPr="00B346F6">
        <w:rPr>
          <w:rFonts w:cs="Arial"/>
        </w:rPr>
        <w:t>. La cantidad de docentes no da cobertura a la demanda</w:t>
      </w:r>
      <w:r w:rsidRPr="00BB3459">
        <w:rPr>
          <w:rFonts w:cs="Arial"/>
          <w:color w:val="000000" w:themeColor="text1"/>
        </w:rPr>
        <w:t xml:space="preserve">, identificándose debilidades en la cantidad y calidad de docentes, así como de la infraestructura y accesibilidad de los centros escolares, incluso en temas de obras de mitigación, pues se vuelven vulnerables en época de invierno principalmente. </w:t>
      </w:r>
    </w:p>
    <w:p w:rsidR="000733AD" w:rsidRPr="00BB3459" w:rsidRDefault="000733AD" w:rsidP="000733AD">
      <w:pPr>
        <w:rPr>
          <w:color w:val="000000" w:themeColor="text1"/>
          <w:lang w:val="es-SV"/>
        </w:rPr>
      </w:pPr>
    </w:p>
    <w:p w:rsidR="000733AD" w:rsidRPr="00BB3459" w:rsidRDefault="000733AD" w:rsidP="000733AD">
      <w:pPr>
        <w:rPr>
          <w:color w:val="000000" w:themeColor="text1"/>
        </w:rPr>
      </w:pPr>
      <w:proofErr w:type="spellStart"/>
      <w:r w:rsidRPr="00BB3459">
        <w:rPr>
          <w:color w:val="000000" w:themeColor="text1"/>
          <w:lang w:val="es-SV"/>
        </w:rPr>
        <w:t>Masahuat</w:t>
      </w:r>
      <w:proofErr w:type="spellEnd"/>
      <w:r w:rsidRPr="00BB3459">
        <w:rPr>
          <w:color w:val="000000" w:themeColor="text1"/>
          <w:lang w:val="es-SV"/>
        </w:rPr>
        <w:t xml:space="preserve"> cuenta con una plantilla de 38 maestros (28 del sector público y 10 del sector privado); siendo 21 mujeres y 17 hombres. </w:t>
      </w:r>
      <w:r w:rsidRPr="00BB3459">
        <w:rPr>
          <w:color w:val="000000" w:themeColor="text1"/>
        </w:rPr>
        <w:t>Con respecto a los índices educativos se puede mencionar que:</w:t>
      </w:r>
    </w:p>
    <w:p w:rsidR="000733AD" w:rsidRPr="00BB3459" w:rsidRDefault="000733AD" w:rsidP="007E2571">
      <w:pPr>
        <w:pStyle w:val="Prrafodelista"/>
        <w:numPr>
          <w:ilvl w:val="0"/>
          <w:numId w:val="2"/>
        </w:numPr>
        <w:ind w:left="1418"/>
        <w:rPr>
          <w:color w:val="000000" w:themeColor="text1"/>
        </w:rPr>
      </w:pPr>
      <w:r w:rsidRPr="00BB3459">
        <w:rPr>
          <w:color w:val="000000" w:themeColor="text1"/>
        </w:rPr>
        <w:t>En los rangos de edad de 15 a 24 años se conoce que la escolaridad promedio es de 6.0 y existe un 12.6% de población analfabeta, lo cual representa una situación de mejor nivel con respecto a los promedios departamentales con valores de 7.6 y 6.8% respectivamente.</w:t>
      </w:r>
    </w:p>
    <w:p w:rsidR="000733AD" w:rsidRPr="00BB3459" w:rsidRDefault="000733AD" w:rsidP="007E2571">
      <w:pPr>
        <w:pStyle w:val="Prrafodelista"/>
        <w:numPr>
          <w:ilvl w:val="0"/>
          <w:numId w:val="2"/>
        </w:numPr>
        <w:ind w:left="1418"/>
        <w:rPr>
          <w:color w:val="000000" w:themeColor="text1"/>
        </w:rPr>
      </w:pPr>
      <w:r w:rsidRPr="00BB3459">
        <w:rPr>
          <w:color w:val="000000" w:themeColor="text1"/>
        </w:rPr>
        <w:t>En los rangos de edad de mayores de 25 años se conoce que la escolaridad promedio es de 3.4 y existe un 38.2% de población analfabeta, lo cual también representa una situación de mejor nivel con respecto a los promedios departamentales con valores de 6.1 y 18.1% respectivamente.</w:t>
      </w:r>
    </w:p>
    <w:p w:rsidR="000733AD" w:rsidRDefault="000733AD" w:rsidP="000733AD">
      <w:pPr>
        <w:rPr>
          <w:color w:val="000000" w:themeColor="text1"/>
        </w:rPr>
      </w:pPr>
    </w:p>
    <w:p w:rsidR="000733AD" w:rsidRDefault="000733AD" w:rsidP="000733AD">
      <w:pPr>
        <w:rPr>
          <w:color w:val="000000" w:themeColor="text1"/>
        </w:rPr>
      </w:pPr>
      <w:r w:rsidRPr="00BB3459">
        <w:rPr>
          <w:color w:val="000000" w:themeColor="text1"/>
        </w:rPr>
        <w:t xml:space="preserve">No existe información específica sobre daños ocurridos a la infraestructura de los centros escolares del municipio de </w:t>
      </w:r>
      <w:proofErr w:type="spellStart"/>
      <w:r w:rsidRPr="00BB3459">
        <w:rPr>
          <w:color w:val="000000" w:themeColor="text1"/>
        </w:rPr>
        <w:t>Masahuat</w:t>
      </w:r>
      <w:proofErr w:type="spellEnd"/>
      <w:r w:rsidRPr="00BB3459">
        <w:rPr>
          <w:color w:val="000000" w:themeColor="text1"/>
        </w:rPr>
        <w:t xml:space="preserve">, sin embargo, debido a su considerable vulnerabilidad </w:t>
      </w:r>
      <w:r w:rsidRPr="00BB3459">
        <w:rPr>
          <w:color w:val="000000" w:themeColor="text1"/>
        </w:rPr>
        <w:lastRenderedPageBreak/>
        <w:t>por inundaciones, el Cantón Honduritas y el centro escolar ahí ubicado, claramente está expuesto a este fenómeno, especialmente en invierno.</w:t>
      </w:r>
    </w:p>
    <w:p w:rsidR="000733AD" w:rsidRDefault="000733AD" w:rsidP="000733AD">
      <w:pPr>
        <w:rPr>
          <w:color w:val="000000" w:themeColor="text1"/>
        </w:rPr>
      </w:pPr>
    </w:p>
    <w:p w:rsidR="000733AD" w:rsidRDefault="000733AD" w:rsidP="000733AD">
      <w:pPr>
        <w:rPr>
          <w:rFonts w:cs="Arial"/>
          <w:color w:val="000000" w:themeColor="text1"/>
        </w:rPr>
      </w:pPr>
      <w:r>
        <w:rPr>
          <w:color w:val="000000" w:themeColor="text1"/>
          <w:lang w:val="es-SV"/>
        </w:rPr>
        <w:t xml:space="preserve">Con respecto al tema de Salud, </w:t>
      </w:r>
      <w:proofErr w:type="spellStart"/>
      <w:r w:rsidRPr="00BB3459">
        <w:rPr>
          <w:color w:val="000000" w:themeColor="text1"/>
          <w:lang w:val="es-SV"/>
        </w:rPr>
        <w:t>Masahuat</w:t>
      </w:r>
      <w:proofErr w:type="spellEnd"/>
      <w:r w:rsidRPr="00BB3459">
        <w:rPr>
          <w:color w:val="000000" w:themeColor="text1"/>
          <w:lang w:val="es-SV"/>
        </w:rPr>
        <w:t xml:space="preserve"> cuenta con el siguiente equipamiento:</w:t>
      </w:r>
      <w:r>
        <w:rPr>
          <w:color w:val="000000" w:themeColor="text1"/>
          <w:lang w:val="es-SV"/>
        </w:rPr>
        <w:t xml:space="preserve"> </w:t>
      </w:r>
      <w:r w:rsidRPr="000733AD">
        <w:rPr>
          <w:color w:val="000000" w:themeColor="text1"/>
          <w:lang w:val="es-SV"/>
        </w:rPr>
        <w:t xml:space="preserve">1 Unidad Comunitaria de Salud </w:t>
      </w:r>
      <w:r w:rsidRPr="00C01842">
        <w:rPr>
          <w:color w:val="000000" w:themeColor="text1"/>
          <w:lang w:val="es-SV"/>
        </w:rPr>
        <w:t>Familiar (</w:t>
      </w:r>
      <w:proofErr w:type="spellStart"/>
      <w:r w:rsidRPr="00C01842">
        <w:rPr>
          <w:color w:val="000000" w:themeColor="text1"/>
          <w:lang w:val="es-SV"/>
        </w:rPr>
        <w:t>UCSF</w:t>
      </w:r>
      <w:proofErr w:type="spellEnd"/>
      <w:r w:rsidRPr="00C01842">
        <w:rPr>
          <w:color w:val="000000" w:themeColor="text1"/>
          <w:lang w:val="es-SV"/>
        </w:rPr>
        <w:t>),</w:t>
      </w:r>
      <w:r w:rsidRPr="000733AD">
        <w:rPr>
          <w:color w:val="000000" w:themeColor="text1"/>
          <w:lang w:val="es-SV"/>
        </w:rPr>
        <w:t xml:space="preserve"> 1 </w:t>
      </w:r>
      <w:proofErr w:type="spellStart"/>
      <w:r w:rsidRPr="000733AD">
        <w:rPr>
          <w:color w:val="000000" w:themeColor="text1"/>
          <w:lang w:val="es-SV"/>
        </w:rPr>
        <w:t>FOSALUD</w:t>
      </w:r>
      <w:proofErr w:type="spellEnd"/>
      <w:r w:rsidRPr="000733AD">
        <w:rPr>
          <w:color w:val="000000" w:themeColor="text1"/>
          <w:lang w:val="es-SV"/>
        </w:rPr>
        <w:t xml:space="preserve"> </w:t>
      </w:r>
      <w:r w:rsidRPr="000733AD">
        <w:rPr>
          <w:rFonts w:cs="Arial"/>
          <w:color w:val="000000" w:themeColor="text1"/>
        </w:rPr>
        <w:t>(en las mismas instalaciones que la Unidad de Salud)</w:t>
      </w:r>
      <w:r>
        <w:rPr>
          <w:rFonts w:cs="Arial"/>
          <w:color w:val="000000" w:themeColor="text1"/>
        </w:rPr>
        <w:t xml:space="preserve">, </w:t>
      </w:r>
      <w:r>
        <w:rPr>
          <w:color w:val="000000" w:themeColor="text1"/>
          <w:lang w:val="es-SV"/>
        </w:rPr>
        <w:t xml:space="preserve">1 ECO Familiar, </w:t>
      </w:r>
      <w:r w:rsidRPr="000733AD">
        <w:rPr>
          <w:rFonts w:cs="Arial"/>
          <w:color w:val="000000" w:themeColor="text1"/>
        </w:rPr>
        <w:t>1 laboratorio</w:t>
      </w:r>
      <w:r>
        <w:rPr>
          <w:rFonts w:cs="Arial"/>
          <w:color w:val="000000" w:themeColor="text1"/>
        </w:rPr>
        <w:t xml:space="preserve">, </w:t>
      </w:r>
      <w:r w:rsidRPr="000733AD">
        <w:rPr>
          <w:rFonts w:cs="Arial"/>
          <w:color w:val="000000" w:themeColor="text1"/>
        </w:rPr>
        <w:t>1 farmacia</w:t>
      </w:r>
      <w:r>
        <w:rPr>
          <w:rFonts w:cs="Arial"/>
          <w:color w:val="000000" w:themeColor="text1"/>
        </w:rPr>
        <w:t xml:space="preserve">. Un tema importante a destacar en </w:t>
      </w:r>
      <w:proofErr w:type="spellStart"/>
      <w:r>
        <w:rPr>
          <w:rFonts w:cs="Arial"/>
          <w:color w:val="000000" w:themeColor="text1"/>
        </w:rPr>
        <w:t>Masahuat</w:t>
      </w:r>
      <w:proofErr w:type="spellEnd"/>
      <w:r>
        <w:rPr>
          <w:rFonts w:cs="Arial"/>
          <w:color w:val="000000" w:themeColor="text1"/>
        </w:rPr>
        <w:t xml:space="preserve"> es la desnutrición se conoce que la tasa es de  </w:t>
      </w:r>
      <w:r w:rsidRPr="000733AD">
        <w:rPr>
          <w:rFonts w:cs="Arial"/>
          <w:color w:val="000000" w:themeColor="text1"/>
        </w:rPr>
        <w:t>25.9%, convirtiéndolo en el segundo municipio del departamento de Santa Ana con el mayor nivel de desnutrición, solamente después de Santiago de la Frontera.</w:t>
      </w:r>
    </w:p>
    <w:p w:rsidR="000733AD" w:rsidRPr="000733AD" w:rsidRDefault="000733AD" w:rsidP="000733AD">
      <w:pPr>
        <w:rPr>
          <w:rFonts w:cs="Arial"/>
          <w:color w:val="000000" w:themeColor="text1"/>
        </w:rPr>
      </w:pPr>
    </w:p>
    <w:p w:rsidR="000733AD" w:rsidRDefault="000733AD" w:rsidP="000733AD">
      <w:pPr>
        <w:rPr>
          <w:rFonts w:cs="Arial"/>
          <w:color w:val="000000" w:themeColor="text1"/>
        </w:rPr>
      </w:pPr>
      <w:r>
        <w:rPr>
          <w:rFonts w:cs="Arial"/>
          <w:color w:val="000000" w:themeColor="text1"/>
          <w:lang w:val="es-SV"/>
        </w:rPr>
        <w:t xml:space="preserve">Acerca del tema de seguridad se puede mencionar que en el municipio </w:t>
      </w:r>
      <w:r>
        <w:rPr>
          <w:rFonts w:cs="Arial"/>
          <w:color w:val="000000" w:themeColor="text1"/>
        </w:rPr>
        <w:t xml:space="preserve"> e</w:t>
      </w:r>
      <w:r w:rsidRPr="00BB3459">
        <w:rPr>
          <w:rFonts w:cs="Arial"/>
          <w:color w:val="000000" w:themeColor="text1"/>
        </w:rPr>
        <w:t xml:space="preserve">xiste un puesto de PNC en </w:t>
      </w:r>
      <w:r w:rsidRPr="00B346F6">
        <w:rPr>
          <w:rFonts w:cs="Arial"/>
        </w:rPr>
        <w:t xml:space="preserve">el </w:t>
      </w:r>
      <w:r w:rsidR="00464BD6" w:rsidRPr="00B346F6">
        <w:rPr>
          <w:rFonts w:cs="Arial"/>
        </w:rPr>
        <w:t>c</w:t>
      </w:r>
      <w:r w:rsidRPr="00B346F6">
        <w:rPr>
          <w:rFonts w:cs="Arial"/>
        </w:rPr>
        <w:t xml:space="preserve">asco </w:t>
      </w:r>
      <w:r w:rsidR="00464BD6" w:rsidRPr="00B346F6">
        <w:rPr>
          <w:rFonts w:cs="Arial"/>
        </w:rPr>
        <w:t>u</w:t>
      </w:r>
      <w:r w:rsidRPr="00B346F6">
        <w:rPr>
          <w:rFonts w:cs="Arial"/>
        </w:rPr>
        <w:t>rbano, con 7 agentes y 1 cabo. Entre los hechos delictivos más comunes se tiene el hurto, robo y casos de violencia intrafamiliar. Estos casos son poco frecuentes y los casos de violencia intrafamiliar, son pocas las denuncias. Dentro de los factores de riesgo social se tienen: presencia de centros de tolerancia</w:t>
      </w:r>
      <w:r w:rsidR="00464BD6" w:rsidRPr="00B346F6">
        <w:rPr>
          <w:rFonts w:cs="Arial"/>
        </w:rPr>
        <w:t xml:space="preserve"> como</w:t>
      </w:r>
      <w:r w:rsidRPr="00B346F6">
        <w:rPr>
          <w:rFonts w:cs="Arial"/>
        </w:rPr>
        <w:t xml:space="preserve"> </w:t>
      </w:r>
      <w:r w:rsidR="00464BD6" w:rsidRPr="00B346F6">
        <w:rPr>
          <w:rFonts w:cs="Arial"/>
        </w:rPr>
        <w:t>a</w:t>
      </w:r>
      <w:r w:rsidRPr="00B346F6">
        <w:rPr>
          <w:rFonts w:cs="Arial"/>
        </w:rPr>
        <w:t>barroterías, cantinas, salas de juego, billares y cervecerías</w:t>
      </w:r>
      <w:r w:rsidR="00464BD6" w:rsidRPr="00B346F6">
        <w:rPr>
          <w:rFonts w:cs="Arial"/>
        </w:rPr>
        <w:t xml:space="preserve">; además </w:t>
      </w:r>
      <w:r w:rsidRPr="00B346F6">
        <w:rPr>
          <w:rFonts w:cs="Arial"/>
        </w:rPr>
        <w:t>se conoce de</w:t>
      </w:r>
      <w:r w:rsidRPr="000733AD">
        <w:rPr>
          <w:rFonts w:cs="Arial"/>
          <w:color w:val="000000" w:themeColor="text1"/>
        </w:rPr>
        <w:t xml:space="preserve"> puntos donde se vende, consume y movilizan drogas. Presencia de Maras o pandillas, en menor grado.</w:t>
      </w:r>
    </w:p>
    <w:p w:rsidR="0043373B" w:rsidRDefault="0043373B" w:rsidP="000733AD">
      <w:pPr>
        <w:rPr>
          <w:rFonts w:cs="Arial"/>
          <w:color w:val="000000" w:themeColor="text1"/>
        </w:rPr>
      </w:pPr>
    </w:p>
    <w:p w:rsidR="0043373B" w:rsidRPr="000733AD" w:rsidRDefault="006654F7" w:rsidP="0043373B">
      <w:pPr>
        <w:rPr>
          <w:rFonts w:cs="Arial"/>
          <w:color w:val="000000" w:themeColor="text1"/>
        </w:rPr>
      </w:pPr>
      <w:r>
        <w:rPr>
          <w:rFonts w:cs="Arial"/>
          <w:color w:val="000000" w:themeColor="text1"/>
        </w:rPr>
        <w:t>En cuanto al patrimonio cultural</w:t>
      </w:r>
      <w:r w:rsidR="00AC3A95">
        <w:rPr>
          <w:rFonts w:cs="Arial"/>
          <w:color w:val="000000" w:themeColor="text1"/>
        </w:rPr>
        <w:t xml:space="preserve"> y natural,</w:t>
      </w:r>
      <w:r>
        <w:rPr>
          <w:rFonts w:cs="Arial"/>
          <w:color w:val="000000" w:themeColor="text1"/>
        </w:rPr>
        <w:t xml:space="preserve"> el municipio de </w:t>
      </w:r>
      <w:proofErr w:type="spellStart"/>
      <w:r>
        <w:rPr>
          <w:rFonts w:cs="Arial"/>
          <w:color w:val="000000" w:themeColor="text1"/>
        </w:rPr>
        <w:t>Masahuat</w:t>
      </w:r>
      <w:proofErr w:type="spellEnd"/>
      <w:r>
        <w:rPr>
          <w:rFonts w:cs="Arial"/>
          <w:color w:val="000000" w:themeColor="text1"/>
        </w:rPr>
        <w:t xml:space="preserve"> cuenta con </w:t>
      </w:r>
      <w:r w:rsidR="0043373B" w:rsidRPr="0043373B">
        <w:rPr>
          <w:rFonts w:cs="Arial"/>
          <w:color w:val="000000" w:themeColor="text1"/>
        </w:rPr>
        <w:t>3 lugares con vestigios arqu</w:t>
      </w:r>
      <w:r w:rsidR="0043373B">
        <w:rPr>
          <w:rFonts w:cs="Arial"/>
          <w:color w:val="000000" w:themeColor="text1"/>
        </w:rPr>
        <w:t>eológicos: en San Sebastián, la</w:t>
      </w:r>
      <w:r w:rsidR="00A80D14">
        <w:rPr>
          <w:rFonts w:cs="Arial"/>
          <w:color w:val="000000" w:themeColor="text1"/>
        </w:rPr>
        <w:t xml:space="preserve"> </w:t>
      </w:r>
      <w:r w:rsidR="0043373B" w:rsidRPr="0043373B">
        <w:rPr>
          <w:rFonts w:cs="Arial"/>
          <w:color w:val="000000" w:themeColor="text1"/>
        </w:rPr>
        <w:t>Poza el Fraile sobre el Río Lempa y alrededores de municipio</w:t>
      </w:r>
      <w:r w:rsidR="00AC3A95">
        <w:rPr>
          <w:rFonts w:cs="Arial"/>
          <w:color w:val="000000" w:themeColor="text1"/>
        </w:rPr>
        <w:t>, además de áreas naturales como el Túnel del Amor, la cascada El Salto ubicados</w:t>
      </w:r>
      <w:r w:rsidR="00A80D14">
        <w:rPr>
          <w:rFonts w:cs="Arial"/>
          <w:color w:val="000000" w:themeColor="text1"/>
        </w:rPr>
        <w:t xml:space="preserve"> en</w:t>
      </w:r>
      <w:r w:rsidR="00AC3A95">
        <w:rPr>
          <w:rFonts w:cs="Arial"/>
          <w:color w:val="000000" w:themeColor="text1"/>
        </w:rPr>
        <w:t xml:space="preserve"> el caserío</w:t>
      </w:r>
      <w:r w:rsidR="00A80D14">
        <w:rPr>
          <w:rFonts w:cs="Arial"/>
          <w:color w:val="000000" w:themeColor="text1"/>
        </w:rPr>
        <w:t xml:space="preserve"> Cerro Las Flores</w:t>
      </w:r>
      <w:r w:rsidR="00AC3A95">
        <w:rPr>
          <w:rFonts w:cs="Arial"/>
          <w:color w:val="000000" w:themeColor="text1"/>
        </w:rPr>
        <w:t xml:space="preserve">, el Río Lempa y el Río El Desagüe, que bordean el municipio. </w:t>
      </w:r>
      <w:r>
        <w:rPr>
          <w:lang w:val="es-SV"/>
        </w:rPr>
        <w:t>E</w:t>
      </w:r>
      <w:r w:rsidRPr="00CC03E4">
        <w:rPr>
          <w:lang w:val="es-SV"/>
        </w:rPr>
        <w:t xml:space="preserve">n el tema de las tradiciones vale la pena destacar el tema de la </w:t>
      </w:r>
      <w:r w:rsidRPr="006654F7">
        <w:rPr>
          <w:lang w:val="es-SV"/>
        </w:rPr>
        <w:t>Celebración de la iglesia católica a la Virgen de la Asunción el 15 de agosto</w:t>
      </w:r>
      <w:r w:rsidRPr="00CC03E4">
        <w:rPr>
          <w:lang w:val="es-SV"/>
        </w:rPr>
        <w:t xml:space="preserve">, así como sus fiestas </w:t>
      </w:r>
      <w:r w:rsidRPr="006654F7">
        <w:rPr>
          <w:lang w:val="es-SV"/>
        </w:rPr>
        <w:t>patronales en honor a la Virge</w:t>
      </w:r>
      <w:r>
        <w:rPr>
          <w:lang w:val="es-SV"/>
        </w:rPr>
        <w:t xml:space="preserve">n de la Luz del 5 al 8 de marzo </w:t>
      </w:r>
      <w:r w:rsidRPr="00CC03E4">
        <w:rPr>
          <w:lang w:val="es-SV"/>
        </w:rPr>
        <w:t>que forman parte de la cultura del municipio</w:t>
      </w:r>
      <w:r w:rsidR="00AC3A95">
        <w:rPr>
          <w:lang w:val="es-SV"/>
        </w:rPr>
        <w:t>.</w:t>
      </w:r>
    </w:p>
    <w:p w:rsidR="000733AD" w:rsidRDefault="000733AD" w:rsidP="00022761"/>
    <w:p w:rsidR="00284AC9" w:rsidRDefault="00284AC9" w:rsidP="00B505C5">
      <w:pPr>
        <w:pStyle w:val="Ttulo3"/>
        <w:numPr>
          <w:ilvl w:val="2"/>
          <w:numId w:val="5"/>
        </w:numPr>
        <w:ind w:left="1134" w:hanging="992"/>
      </w:pPr>
      <w:bookmarkStart w:id="11" w:name="_Toc399877331"/>
      <w:r>
        <w:t>Ámbito Económico</w:t>
      </w:r>
      <w:bookmarkEnd w:id="11"/>
    </w:p>
    <w:p w:rsidR="00284AC9" w:rsidRDefault="00C67404" w:rsidP="00284AC9">
      <w:pPr>
        <w:rPr>
          <w:rFonts w:cs="Arial"/>
          <w:lang w:val="es-SV"/>
        </w:rPr>
      </w:pPr>
      <w:r w:rsidRPr="009A3995">
        <w:rPr>
          <w:rFonts w:cs="Arial"/>
          <w:lang w:val="es-SV"/>
        </w:rPr>
        <w:t xml:space="preserve">De manera global, la Población Económicamente Activa (PEA) en </w:t>
      </w:r>
      <w:proofErr w:type="spellStart"/>
      <w:r w:rsidRPr="009A3995">
        <w:rPr>
          <w:rFonts w:cs="Arial"/>
          <w:lang w:val="es-SV"/>
        </w:rPr>
        <w:t>Masahuat</w:t>
      </w:r>
      <w:proofErr w:type="spellEnd"/>
      <w:r w:rsidRPr="009A3995">
        <w:rPr>
          <w:rFonts w:cs="Arial"/>
          <w:lang w:val="es-SV"/>
        </w:rPr>
        <w:t xml:space="preserve"> es el 40.10% de la población total y se posee una tasa de dependencia demográfica de 83 dependientes por cada 100 activas </w:t>
      </w:r>
      <w:sdt>
        <w:sdtPr>
          <w:rPr>
            <w:rFonts w:cs="Arial"/>
            <w:lang w:val="es-SV"/>
          </w:rPr>
          <w:id w:val="-1645338106"/>
          <w:citation/>
        </w:sdtPr>
        <w:sdtEndPr/>
        <w:sdtContent>
          <w:r w:rsidR="00BB2848" w:rsidRPr="009A3995">
            <w:rPr>
              <w:rFonts w:cs="Arial"/>
              <w:lang w:val="es-SV"/>
            </w:rPr>
            <w:fldChar w:fldCharType="begin"/>
          </w:r>
          <w:r w:rsidRPr="009A3995">
            <w:rPr>
              <w:rFonts w:cs="Arial"/>
              <w:lang w:val="es-MX"/>
            </w:rPr>
            <w:instrText xml:space="preserve"> CITATION EUR13 \l 2058 </w:instrText>
          </w:r>
          <w:r w:rsidR="00BB2848" w:rsidRPr="009A3995">
            <w:rPr>
              <w:rFonts w:cs="Arial"/>
              <w:lang w:val="es-SV"/>
            </w:rPr>
            <w:fldChar w:fldCharType="separate"/>
          </w:r>
          <w:r w:rsidRPr="009A3995">
            <w:rPr>
              <w:rFonts w:cs="Arial"/>
              <w:noProof/>
              <w:lang w:val="es-MX"/>
            </w:rPr>
            <w:t>(EUROLATINA, Febrero 2013)</w:t>
          </w:r>
          <w:r w:rsidR="00BB2848" w:rsidRPr="009A3995">
            <w:rPr>
              <w:rFonts w:cs="Arial"/>
              <w:lang w:val="es-SV"/>
            </w:rPr>
            <w:fldChar w:fldCharType="end"/>
          </w:r>
        </w:sdtContent>
      </w:sdt>
      <w:r w:rsidRPr="009A3995">
        <w:rPr>
          <w:rFonts w:cs="Arial"/>
          <w:lang w:val="es-SV"/>
        </w:rPr>
        <w:t>. Al observar los rangos de edad de la PEA, son mayoritarios aquellas mujeres entre los 21 a 50 años y los hombres entre 16 a 50 años</w:t>
      </w:r>
      <w:r>
        <w:rPr>
          <w:rFonts w:cs="Arial"/>
          <w:lang w:val="es-SV"/>
        </w:rPr>
        <w:t>.</w:t>
      </w:r>
    </w:p>
    <w:p w:rsidR="00C67404" w:rsidRPr="00B346F6" w:rsidRDefault="008D73C0" w:rsidP="00284AC9">
      <w:pPr>
        <w:rPr>
          <w:rFonts w:cs="Arial"/>
        </w:rPr>
      </w:pPr>
      <w:r w:rsidRPr="00D13ACB">
        <w:rPr>
          <w:lang w:val="es-SV"/>
        </w:rPr>
        <w:t>La agricultura es la principal acti</w:t>
      </w:r>
      <w:r>
        <w:rPr>
          <w:lang w:val="es-SV"/>
        </w:rPr>
        <w:t>vidad económica en el municipio,</w:t>
      </w:r>
      <w:r w:rsidRPr="00D13ACB">
        <w:rPr>
          <w:lang w:val="es-SV"/>
        </w:rPr>
        <w:t xml:space="preserve"> </w:t>
      </w:r>
      <w:r>
        <w:rPr>
          <w:lang w:val="es-SV"/>
        </w:rPr>
        <w:t>identificando</w:t>
      </w:r>
      <w:r w:rsidRPr="0096225C">
        <w:rPr>
          <w:lang w:val="es-SV"/>
        </w:rPr>
        <w:t xml:space="preserve"> c</w:t>
      </w:r>
      <w:r w:rsidRPr="00D13ACB">
        <w:rPr>
          <w:lang w:val="es-SV"/>
        </w:rPr>
        <w:t>omo principales cultivos</w:t>
      </w:r>
      <w:r>
        <w:rPr>
          <w:lang w:val="es-SV"/>
        </w:rPr>
        <w:t xml:space="preserve"> el </w:t>
      </w:r>
      <w:r w:rsidRPr="009A3995">
        <w:rPr>
          <w:rFonts w:cs="Arial"/>
        </w:rPr>
        <w:t>maíz, maní, frijol y maicillo</w:t>
      </w:r>
      <w:r>
        <w:rPr>
          <w:rFonts w:cs="Arial"/>
        </w:rPr>
        <w:t xml:space="preserve">. </w:t>
      </w:r>
      <w:r w:rsidRPr="009A3995">
        <w:rPr>
          <w:rFonts w:cs="Arial"/>
        </w:rPr>
        <w:t xml:space="preserve">El producto resultado de esta actividad se </w:t>
      </w:r>
      <w:r w:rsidRPr="009A3995">
        <w:rPr>
          <w:rFonts w:cs="Arial"/>
        </w:rPr>
        <w:lastRenderedPageBreak/>
        <w:t xml:space="preserve">utiliza para el consumo familiar, </w:t>
      </w:r>
      <w:r w:rsidRPr="00B346F6">
        <w:rPr>
          <w:rFonts w:cs="Arial"/>
        </w:rPr>
        <w:t xml:space="preserve">dejando </w:t>
      </w:r>
      <w:r w:rsidR="00223990" w:rsidRPr="00B346F6">
        <w:rPr>
          <w:rFonts w:cs="Arial"/>
        </w:rPr>
        <w:t xml:space="preserve">parte del </w:t>
      </w:r>
      <w:r w:rsidRPr="00B346F6">
        <w:rPr>
          <w:rFonts w:cs="Arial"/>
        </w:rPr>
        <w:t>producto para la comercialización. Para ello, a falta de centros de comercio, agencias o acciones direccionadas a promover espacios de comercialización dentro del municipio, los productores deben de salir del municipio y trasladar los productos a municipios aledaños.</w:t>
      </w:r>
      <w:r w:rsidR="0002033C" w:rsidRPr="00B346F6">
        <w:rPr>
          <w:rFonts w:cs="Arial"/>
        </w:rPr>
        <w:t xml:space="preserve"> </w:t>
      </w:r>
      <w:r w:rsidR="00B505C5" w:rsidRPr="00B346F6">
        <w:rPr>
          <w:rFonts w:cs="Arial"/>
        </w:rPr>
        <w:t xml:space="preserve">También es importante mencionar que en </w:t>
      </w:r>
      <w:proofErr w:type="spellStart"/>
      <w:r w:rsidR="00B505C5" w:rsidRPr="00B346F6">
        <w:rPr>
          <w:rFonts w:cs="Arial"/>
        </w:rPr>
        <w:t>Masahuat</w:t>
      </w:r>
      <w:proofErr w:type="spellEnd"/>
      <w:r w:rsidR="00B505C5" w:rsidRPr="00B346F6">
        <w:rPr>
          <w:rFonts w:cs="Arial"/>
        </w:rPr>
        <w:t xml:space="preserve"> hay otras actividades económicas de menor escala como la pesca, ganadería, apicultura y </w:t>
      </w:r>
      <w:r w:rsidR="001641AA" w:rsidRPr="00B346F6">
        <w:rPr>
          <w:rFonts w:cs="Arial"/>
        </w:rPr>
        <w:t xml:space="preserve">la producción láctea, con un alto potencial de desarrollo. </w:t>
      </w:r>
    </w:p>
    <w:p w:rsidR="008D73C0" w:rsidRPr="00B346F6" w:rsidRDefault="008D73C0" w:rsidP="00284AC9">
      <w:pPr>
        <w:rPr>
          <w:rFonts w:cs="Arial"/>
        </w:rPr>
      </w:pPr>
    </w:p>
    <w:p w:rsidR="008D73C0" w:rsidRPr="009A3995" w:rsidRDefault="008D73C0" w:rsidP="008D73C0">
      <w:pPr>
        <w:rPr>
          <w:rFonts w:cs="Arial"/>
          <w:lang w:val="es-MX"/>
        </w:rPr>
      </w:pPr>
      <w:r w:rsidRPr="00B346F6">
        <w:rPr>
          <w:lang w:val="es-SV"/>
        </w:rPr>
        <w:t xml:space="preserve">Asimismo, se han logrado identificar algunas actividades económicas relevantes para la promoción del desarrollo del municipio </w:t>
      </w:r>
      <w:r w:rsidR="00223990" w:rsidRPr="00B346F6">
        <w:rPr>
          <w:lang w:val="es-SV"/>
        </w:rPr>
        <w:t>como</w:t>
      </w:r>
      <w:r w:rsidRPr="00B346F6">
        <w:rPr>
          <w:lang w:val="es-SV"/>
        </w:rPr>
        <w:t xml:space="preserve"> las</w:t>
      </w:r>
      <w:r w:rsidRPr="008D1274">
        <w:rPr>
          <w:lang w:val="es-SV"/>
        </w:rPr>
        <w:t xml:space="preserve"> siguientes</w:t>
      </w:r>
      <w:r>
        <w:rPr>
          <w:lang w:val="es-SV"/>
        </w:rPr>
        <w:t xml:space="preserve">: </w:t>
      </w:r>
      <w:r w:rsidRPr="009A3995">
        <w:rPr>
          <w:rFonts w:cs="Arial"/>
          <w:lang w:val="es-MX"/>
        </w:rPr>
        <w:t xml:space="preserve">turismo, artesanías, servicios ambientales, transporte por agua (ferris, lanchas), cultivo de productos agrícolas no tradicionales (coco, maní, yuca). De manera transversal para poder activar el potencial económico de las actividades mencionadas, es un requisito fundamental la formación técnico-productiva, la sensibilización sobre la </w:t>
      </w:r>
      <w:proofErr w:type="spellStart"/>
      <w:r w:rsidRPr="009A3995">
        <w:rPr>
          <w:rFonts w:cs="Arial"/>
          <w:lang w:val="es-MX"/>
        </w:rPr>
        <w:t>asociatividad</w:t>
      </w:r>
      <w:proofErr w:type="spellEnd"/>
      <w:r w:rsidRPr="009A3995">
        <w:rPr>
          <w:rFonts w:cs="Arial"/>
          <w:lang w:val="es-MX"/>
        </w:rPr>
        <w:t xml:space="preserve"> y organización productiva, así como también la sensibilización sobre temáticas ambiental y sectores de población (mujeres y jóvenes). </w:t>
      </w:r>
    </w:p>
    <w:p w:rsidR="008D73C0" w:rsidRDefault="008D73C0" w:rsidP="008D73C0">
      <w:pPr>
        <w:rPr>
          <w:rFonts w:cs="Arial"/>
          <w:lang w:val="es-MX"/>
        </w:rPr>
      </w:pPr>
    </w:p>
    <w:p w:rsidR="008D73C0" w:rsidRDefault="008D73C0" w:rsidP="008D73C0">
      <w:pPr>
        <w:rPr>
          <w:rFonts w:cs="Arial"/>
        </w:rPr>
      </w:pPr>
      <w:r w:rsidRPr="008D73C0">
        <w:rPr>
          <w:lang w:val="es-SV"/>
        </w:rPr>
        <w:t xml:space="preserve">En cuanto al tema del empleo dentro del municipio de </w:t>
      </w:r>
      <w:proofErr w:type="spellStart"/>
      <w:r w:rsidRPr="008D73C0">
        <w:rPr>
          <w:lang w:val="es-SV"/>
        </w:rPr>
        <w:t>Masahuat</w:t>
      </w:r>
      <w:proofErr w:type="spellEnd"/>
      <w:r w:rsidRPr="008D73C0">
        <w:rPr>
          <w:lang w:val="es-SV"/>
        </w:rPr>
        <w:t xml:space="preserve"> existen múltiples condicionantes para el mismo, pero cuatro de ellas son las de mayor impacto: la primera consiste en la difícil </w:t>
      </w:r>
      <w:r w:rsidRPr="008D73C0">
        <w:rPr>
          <w:rFonts w:cs="Arial"/>
        </w:rPr>
        <w:t xml:space="preserve">accesibilidad al municipio: </w:t>
      </w:r>
      <w:proofErr w:type="spellStart"/>
      <w:r w:rsidRPr="008D73C0">
        <w:rPr>
          <w:rFonts w:cs="Arial"/>
        </w:rPr>
        <w:t>Masahuat</w:t>
      </w:r>
      <w:proofErr w:type="spellEnd"/>
      <w:r>
        <w:rPr>
          <w:rFonts w:cs="Arial"/>
        </w:rPr>
        <w:t xml:space="preserve"> ya que como se mencionó anteriormente este</w:t>
      </w:r>
      <w:r w:rsidRPr="008D73C0">
        <w:rPr>
          <w:rFonts w:cs="Arial"/>
        </w:rPr>
        <w:t xml:space="preserve"> </w:t>
      </w:r>
      <w:r>
        <w:rPr>
          <w:rFonts w:cs="Arial"/>
        </w:rPr>
        <w:t xml:space="preserve">no posee buena conectividad vial interna y externa lo </w:t>
      </w:r>
      <w:r w:rsidR="00AA5DC7" w:rsidRPr="00297BD8">
        <w:rPr>
          <w:rFonts w:cs="Arial"/>
          <w:color w:val="FF0000"/>
        </w:rPr>
        <w:t xml:space="preserve">cual </w:t>
      </w:r>
      <w:r w:rsidRPr="008D73C0">
        <w:rPr>
          <w:rFonts w:cs="Arial"/>
        </w:rPr>
        <w:t>genera altos costos de transporte</w:t>
      </w:r>
      <w:r w:rsidR="00AA5DC7">
        <w:rPr>
          <w:rFonts w:cs="Arial"/>
        </w:rPr>
        <w:t>,</w:t>
      </w:r>
      <w:r w:rsidRPr="008D73C0">
        <w:rPr>
          <w:rFonts w:cs="Arial"/>
        </w:rPr>
        <w:t xml:space="preserve"> limita un comercio directo o la búsqueda de mejores condiciones de venta y compra de la producción agrícola del municipio. </w:t>
      </w:r>
    </w:p>
    <w:p w:rsidR="008D73C0" w:rsidRDefault="008D73C0" w:rsidP="008D73C0">
      <w:pPr>
        <w:rPr>
          <w:rFonts w:cs="Arial"/>
        </w:rPr>
      </w:pPr>
    </w:p>
    <w:p w:rsidR="008D73C0" w:rsidRPr="00B346F6" w:rsidRDefault="008D73C0" w:rsidP="008D73C0">
      <w:pPr>
        <w:rPr>
          <w:rFonts w:cs="Arial"/>
        </w:rPr>
      </w:pPr>
      <w:r w:rsidRPr="008D73C0">
        <w:rPr>
          <w:rFonts w:cs="Arial"/>
        </w:rPr>
        <w:t>La segunda condicionante está ligada a un tejido empresarial no desarrollado ya que no existe organización productiva, lo cual conlleva a una competitividad limitada. Además, las iniciativas de negocio son principalmente de subsistencia y a nivel familiar</w:t>
      </w:r>
      <w:r w:rsidR="00AA5DC7">
        <w:rPr>
          <w:rFonts w:cs="Arial"/>
        </w:rPr>
        <w:t xml:space="preserve">, </w:t>
      </w:r>
      <w:r w:rsidRPr="008D73C0">
        <w:rPr>
          <w:rFonts w:cs="Arial"/>
        </w:rPr>
        <w:t>cabe mencionar</w:t>
      </w:r>
      <w:r w:rsidR="00AA5DC7">
        <w:rPr>
          <w:rFonts w:cs="Arial"/>
        </w:rPr>
        <w:t xml:space="preserve"> </w:t>
      </w:r>
      <w:r w:rsidR="00AA5DC7" w:rsidRPr="00B346F6">
        <w:rPr>
          <w:rFonts w:cs="Arial"/>
        </w:rPr>
        <w:t>también</w:t>
      </w:r>
      <w:r w:rsidRPr="00B346F6">
        <w:rPr>
          <w:rFonts w:cs="Arial"/>
        </w:rPr>
        <w:t xml:space="preserve"> la inexistencia de empresas medianas y grandes, que podrían generar un dinamismo económico. La tercera condicionante es el débil fomento de la producción local ya que no se cuenta con un acompañamiento para el desarrollo de nuevas acciones productivas, </w:t>
      </w:r>
      <w:r w:rsidR="00AA5DC7" w:rsidRPr="00B346F6">
        <w:rPr>
          <w:rFonts w:cs="Arial"/>
        </w:rPr>
        <w:t xml:space="preserve"> para la </w:t>
      </w:r>
      <w:r w:rsidRPr="00B346F6">
        <w:rPr>
          <w:rFonts w:cs="Arial"/>
        </w:rPr>
        <w:t>diversifica</w:t>
      </w:r>
      <w:r w:rsidR="00AA5DC7" w:rsidRPr="00B346F6">
        <w:rPr>
          <w:rFonts w:cs="Arial"/>
        </w:rPr>
        <w:t>ción ni</w:t>
      </w:r>
      <w:r w:rsidRPr="00B346F6">
        <w:rPr>
          <w:rFonts w:cs="Arial"/>
        </w:rPr>
        <w:t xml:space="preserve"> facilidad</w:t>
      </w:r>
      <w:r w:rsidR="00AA5DC7" w:rsidRPr="00B346F6">
        <w:rPr>
          <w:rFonts w:cs="Arial"/>
        </w:rPr>
        <w:t>es</w:t>
      </w:r>
      <w:r w:rsidRPr="00B346F6">
        <w:rPr>
          <w:rFonts w:cs="Arial"/>
        </w:rPr>
        <w:t xml:space="preserve"> de apoyo financiero. </w:t>
      </w:r>
    </w:p>
    <w:p w:rsidR="008D73C0" w:rsidRPr="00B346F6" w:rsidRDefault="008D73C0" w:rsidP="008D73C0">
      <w:pPr>
        <w:rPr>
          <w:rFonts w:cs="Arial"/>
        </w:rPr>
      </w:pPr>
    </w:p>
    <w:p w:rsidR="008D73C0" w:rsidRDefault="008D73C0" w:rsidP="008D73C0">
      <w:pPr>
        <w:rPr>
          <w:rFonts w:cs="Arial"/>
        </w:rPr>
      </w:pPr>
      <w:r w:rsidRPr="00B346F6">
        <w:rPr>
          <w:rFonts w:cs="Arial"/>
        </w:rPr>
        <w:t xml:space="preserve">Y </w:t>
      </w:r>
      <w:r w:rsidR="00AA5DC7" w:rsidRPr="00B346F6">
        <w:rPr>
          <w:rFonts w:cs="Arial"/>
        </w:rPr>
        <w:t xml:space="preserve">como </w:t>
      </w:r>
      <w:r w:rsidRPr="00B346F6">
        <w:rPr>
          <w:rFonts w:cs="Arial"/>
        </w:rPr>
        <w:t>últim</w:t>
      </w:r>
      <w:r w:rsidR="00AA5DC7" w:rsidRPr="00B346F6">
        <w:rPr>
          <w:rFonts w:cs="Arial"/>
        </w:rPr>
        <w:t>a condicionante</w:t>
      </w:r>
      <w:r w:rsidRPr="00297BD8">
        <w:rPr>
          <w:rFonts w:cs="Arial"/>
          <w:color w:val="FF0000"/>
        </w:rPr>
        <w:t xml:space="preserve"> </w:t>
      </w:r>
      <w:r>
        <w:rPr>
          <w:rFonts w:cs="Arial"/>
        </w:rPr>
        <w:t xml:space="preserve">se puede mencionar la inexistencia de </w:t>
      </w:r>
      <w:r w:rsidRPr="009A3995">
        <w:rPr>
          <w:rFonts w:cs="Arial"/>
        </w:rPr>
        <w:t>un mercado local</w:t>
      </w:r>
      <w:r>
        <w:rPr>
          <w:rFonts w:cs="Arial"/>
        </w:rPr>
        <w:t xml:space="preserve"> para la comercialización del producto agrícola y así desarrollar espacios que propicien el comercio a nivel municipal.</w:t>
      </w:r>
    </w:p>
    <w:p w:rsidR="0043373B" w:rsidRPr="008D73C0" w:rsidRDefault="0043373B" w:rsidP="008D73C0">
      <w:pPr>
        <w:rPr>
          <w:rFonts w:cs="Arial"/>
        </w:rPr>
      </w:pPr>
    </w:p>
    <w:p w:rsidR="008D73C0" w:rsidRDefault="008D73C0" w:rsidP="008D73C0">
      <w:pPr>
        <w:rPr>
          <w:lang w:val="es-SV"/>
        </w:rPr>
      </w:pPr>
      <w:r>
        <w:rPr>
          <w:lang w:val="es-SV"/>
        </w:rPr>
        <w:t xml:space="preserve">Por otro lado, el municipio de </w:t>
      </w:r>
      <w:proofErr w:type="spellStart"/>
      <w:r>
        <w:rPr>
          <w:lang w:val="es-SV"/>
        </w:rPr>
        <w:t>Masahuat</w:t>
      </w:r>
      <w:proofErr w:type="spellEnd"/>
      <w:r>
        <w:rPr>
          <w:lang w:val="es-SV"/>
        </w:rPr>
        <w:t xml:space="preserve"> posee distintas ventajas comparativas y competitivas que facilitan el desarrollo del territorio las cuales se mencionan a continuación:</w:t>
      </w:r>
    </w:p>
    <w:p w:rsidR="00797E45" w:rsidRDefault="00797E45" w:rsidP="008D73C0">
      <w:pPr>
        <w:rPr>
          <w:rFonts w:cs="Arial"/>
          <w:lang w:val="es-SV"/>
        </w:rPr>
      </w:pPr>
    </w:p>
    <w:p w:rsidR="00AF776D" w:rsidRPr="009A3995" w:rsidRDefault="00AF776D" w:rsidP="00AF776D">
      <w:pPr>
        <w:pStyle w:val="Epgrafe"/>
        <w:jc w:val="center"/>
        <w:rPr>
          <w:rFonts w:cs="Arial"/>
          <w:color w:val="auto"/>
          <w:lang w:val="es-MX"/>
        </w:rPr>
      </w:pPr>
      <w:bookmarkStart w:id="12" w:name="_Toc397330847"/>
      <w:bookmarkStart w:id="13" w:name="_Toc404256900"/>
      <w:r w:rsidRPr="009A3995">
        <w:rPr>
          <w:color w:val="auto"/>
        </w:rPr>
        <w:t xml:space="preserve">Cuadro </w:t>
      </w:r>
      <w:r w:rsidR="00BB2848" w:rsidRPr="009A3995">
        <w:rPr>
          <w:color w:val="auto"/>
        </w:rPr>
        <w:fldChar w:fldCharType="begin"/>
      </w:r>
      <w:r w:rsidRPr="009A3995">
        <w:rPr>
          <w:color w:val="auto"/>
        </w:rPr>
        <w:instrText xml:space="preserve"> SEQ Cuadro \* ARABIC </w:instrText>
      </w:r>
      <w:r w:rsidR="00BB2848" w:rsidRPr="009A3995">
        <w:rPr>
          <w:color w:val="auto"/>
        </w:rPr>
        <w:fldChar w:fldCharType="separate"/>
      </w:r>
      <w:r w:rsidR="00800ACF">
        <w:rPr>
          <w:noProof/>
          <w:color w:val="auto"/>
        </w:rPr>
        <w:t>3</w:t>
      </w:r>
      <w:r w:rsidR="00BB2848" w:rsidRPr="009A3995">
        <w:rPr>
          <w:color w:val="auto"/>
        </w:rPr>
        <w:fldChar w:fldCharType="end"/>
      </w:r>
      <w:r w:rsidRPr="009A3995">
        <w:rPr>
          <w:color w:val="auto"/>
        </w:rPr>
        <w:t xml:space="preserve">: VENTAJAS COMPARATIVAS Y COMPETITIVAS  DEL MUNICIPIO DE </w:t>
      </w:r>
      <w:proofErr w:type="spellStart"/>
      <w:r w:rsidRPr="009A3995">
        <w:rPr>
          <w:color w:val="auto"/>
        </w:rPr>
        <w:t>MASAHUAT</w:t>
      </w:r>
      <w:bookmarkEnd w:id="12"/>
      <w:bookmarkEnd w:id="13"/>
      <w:proofErr w:type="spellEnd"/>
    </w:p>
    <w:tbl>
      <w:tblPr>
        <w:tblStyle w:val="Tablaconcuadrcula"/>
        <w:tblW w:w="0" w:type="auto"/>
        <w:tblLook w:val="04A0" w:firstRow="1" w:lastRow="0" w:firstColumn="1" w:lastColumn="0" w:noHBand="0" w:noVBand="1"/>
      </w:tblPr>
      <w:tblGrid>
        <w:gridCol w:w="1397"/>
        <w:gridCol w:w="3690"/>
        <w:gridCol w:w="4230"/>
      </w:tblGrid>
      <w:tr w:rsidR="00AF776D" w:rsidRPr="009A3995" w:rsidTr="00AF776D">
        <w:trPr>
          <w:tblHeader/>
        </w:trPr>
        <w:tc>
          <w:tcPr>
            <w:tcW w:w="9288" w:type="dxa"/>
            <w:gridSpan w:val="3"/>
            <w:shd w:val="clear" w:color="auto" w:fill="C6D9F1" w:themeFill="text2" w:themeFillTint="33"/>
            <w:vAlign w:val="center"/>
          </w:tcPr>
          <w:p w:rsidR="00AF776D" w:rsidRPr="009A3995" w:rsidRDefault="00AF776D" w:rsidP="00AF776D">
            <w:pPr>
              <w:jc w:val="center"/>
              <w:rPr>
                <w:rFonts w:cs="Arial"/>
                <w:b/>
                <w:sz w:val="18"/>
                <w:szCs w:val="18"/>
                <w:lang w:val="es-MX"/>
              </w:rPr>
            </w:pPr>
            <w:r w:rsidRPr="009A3995">
              <w:rPr>
                <w:rFonts w:cs="Arial"/>
                <w:b/>
                <w:sz w:val="18"/>
                <w:szCs w:val="18"/>
                <w:lang w:val="es-MX"/>
              </w:rPr>
              <w:t>Ventajas comparativas</w:t>
            </w:r>
          </w:p>
        </w:tc>
      </w:tr>
      <w:tr w:rsidR="00AF776D" w:rsidRPr="009A3995" w:rsidTr="00AF776D">
        <w:trPr>
          <w:tblHeader/>
        </w:trPr>
        <w:tc>
          <w:tcPr>
            <w:tcW w:w="1368" w:type="dxa"/>
            <w:vAlign w:val="center"/>
          </w:tcPr>
          <w:p w:rsidR="00AF776D" w:rsidRPr="009A3995" w:rsidRDefault="00AF776D" w:rsidP="00AF776D">
            <w:pPr>
              <w:rPr>
                <w:rFonts w:cs="Arial"/>
                <w:sz w:val="18"/>
                <w:szCs w:val="18"/>
                <w:lang w:val="es-MX"/>
              </w:rPr>
            </w:pPr>
            <w:r w:rsidRPr="009A3995">
              <w:rPr>
                <w:rFonts w:cs="Arial"/>
                <w:sz w:val="18"/>
                <w:szCs w:val="18"/>
                <w:lang w:val="es-MX"/>
              </w:rPr>
              <w:t>Ambientales</w:t>
            </w:r>
          </w:p>
          <w:p w:rsidR="00AF776D" w:rsidRPr="009A3995" w:rsidRDefault="00AF776D" w:rsidP="00AF776D">
            <w:pPr>
              <w:rPr>
                <w:rFonts w:cs="Arial"/>
                <w:sz w:val="18"/>
                <w:szCs w:val="18"/>
                <w:lang w:val="es-MX"/>
              </w:rPr>
            </w:pPr>
          </w:p>
        </w:tc>
        <w:tc>
          <w:tcPr>
            <w:tcW w:w="3690" w:type="dxa"/>
            <w:vAlign w:val="center"/>
          </w:tcPr>
          <w:p w:rsidR="00AF776D" w:rsidRPr="009A3995" w:rsidRDefault="00AF776D" w:rsidP="007E2571">
            <w:pPr>
              <w:pStyle w:val="Prrafodelista"/>
              <w:numPr>
                <w:ilvl w:val="0"/>
                <w:numId w:val="7"/>
              </w:numPr>
              <w:rPr>
                <w:rFonts w:cs="Arial"/>
                <w:sz w:val="18"/>
                <w:szCs w:val="18"/>
                <w:lang w:val="es-MX"/>
              </w:rPr>
            </w:pPr>
            <w:r w:rsidRPr="009A3995">
              <w:rPr>
                <w:rFonts w:cs="Arial"/>
                <w:sz w:val="18"/>
                <w:szCs w:val="18"/>
                <w:lang w:val="es-MX"/>
              </w:rPr>
              <w:t>Por el recurso hídrico, zonas altas de recarga acuífera, ríos presentes en el municipio (Lempa y Desagüe).</w:t>
            </w:r>
          </w:p>
          <w:p w:rsidR="00AF776D" w:rsidRPr="009A3995" w:rsidRDefault="00AF776D" w:rsidP="007E2571">
            <w:pPr>
              <w:pStyle w:val="Prrafodelista"/>
              <w:numPr>
                <w:ilvl w:val="0"/>
                <w:numId w:val="7"/>
              </w:numPr>
              <w:rPr>
                <w:rFonts w:cs="Arial"/>
                <w:sz w:val="18"/>
                <w:szCs w:val="18"/>
                <w:lang w:val="es-MX"/>
              </w:rPr>
            </w:pPr>
            <w:r w:rsidRPr="009A3995">
              <w:rPr>
                <w:rFonts w:cs="Arial"/>
                <w:sz w:val="18"/>
                <w:szCs w:val="18"/>
                <w:lang w:val="es-MX"/>
              </w:rPr>
              <w:t>Recursos naturales (bosques, montañas, ríos) con potencial turístico</w:t>
            </w:r>
          </w:p>
        </w:tc>
        <w:tc>
          <w:tcPr>
            <w:tcW w:w="4230" w:type="dxa"/>
            <w:vAlign w:val="center"/>
          </w:tcPr>
          <w:p w:rsidR="00AF776D" w:rsidRPr="009A3995" w:rsidRDefault="00AF776D" w:rsidP="00AF776D">
            <w:pPr>
              <w:rPr>
                <w:rFonts w:cs="Arial"/>
                <w:sz w:val="18"/>
                <w:szCs w:val="18"/>
                <w:lang w:val="es-MX"/>
              </w:rPr>
            </w:pPr>
            <w:r w:rsidRPr="009A3995">
              <w:rPr>
                <w:rFonts w:cs="Arial"/>
                <w:sz w:val="18"/>
                <w:szCs w:val="18"/>
                <w:lang w:val="es-MX"/>
              </w:rPr>
              <w:t xml:space="preserve">Existen zonas dentro del municipio de </w:t>
            </w:r>
            <w:proofErr w:type="spellStart"/>
            <w:r w:rsidRPr="009A3995">
              <w:rPr>
                <w:rFonts w:cs="Arial"/>
                <w:sz w:val="18"/>
                <w:szCs w:val="18"/>
                <w:lang w:val="es-MX"/>
              </w:rPr>
              <w:t>Masahuat</w:t>
            </w:r>
            <w:proofErr w:type="spellEnd"/>
            <w:r w:rsidRPr="009A3995">
              <w:rPr>
                <w:rFonts w:cs="Arial"/>
                <w:sz w:val="18"/>
                <w:szCs w:val="18"/>
                <w:lang w:val="es-MX"/>
              </w:rPr>
              <w:t xml:space="preserve"> que están propuestas como áreas naturales protegidas y cerros importantes por su altura.</w:t>
            </w:r>
          </w:p>
        </w:tc>
      </w:tr>
      <w:tr w:rsidR="00AF776D" w:rsidRPr="009A3995" w:rsidTr="0002033C">
        <w:trPr>
          <w:trHeight w:val="1245"/>
          <w:tblHeader/>
        </w:trPr>
        <w:tc>
          <w:tcPr>
            <w:tcW w:w="1368" w:type="dxa"/>
            <w:vAlign w:val="center"/>
          </w:tcPr>
          <w:p w:rsidR="00AF776D" w:rsidRPr="009A3995" w:rsidRDefault="00AF776D" w:rsidP="00AF776D">
            <w:pPr>
              <w:rPr>
                <w:rFonts w:cs="Arial"/>
                <w:sz w:val="18"/>
                <w:szCs w:val="18"/>
                <w:lang w:val="es-MX"/>
              </w:rPr>
            </w:pPr>
            <w:r w:rsidRPr="009A3995">
              <w:rPr>
                <w:rFonts w:cs="Arial"/>
                <w:sz w:val="18"/>
                <w:szCs w:val="18"/>
                <w:lang w:val="es-MX"/>
              </w:rPr>
              <w:t>Ubicación</w:t>
            </w:r>
          </w:p>
        </w:tc>
        <w:tc>
          <w:tcPr>
            <w:tcW w:w="3690" w:type="dxa"/>
            <w:vAlign w:val="center"/>
          </w:tcPr>
          <w:p w:rsidR="00AF776D" w:rsidRPr="00B346F6" w:rsidRDefault="00AF776D" w:rsidP="00AF776D">
            <w:pPr>
              <w:rPr>
                <w:rFonts w:cs="Arial"/>
                <w:sz w:val="18"/>
                <w:szCs w:val="18"/>
                <w:lang w:val="es-MX"/>
              </w:rPr>
            </w:pPr>
            <w:r w:rsidRPr="00B346F6">
              <w:rPr>
                <w:rFonts w:cs="Arial"/>
                <w:sz w:val="18"/>
                <w:szCs w:val="18"/>
                <w:lang w:val="es-MX"/>
              </w:rPr>
              <w:t>Cercanía a otros municipios y zona fronteriza facilita el intercambio de bienes y servicios.</w:t>
            </w:r>
          </w:p>
        </w:tc>
        <w:tc>
          <w:tcPr>
            <w:tcW w:w="4230" w:type="dxa"/>
            <w:vAlign w:val="center"/>
          </w:tcPr>
          <w:p w:rsidR="00AF776D" w:rsidRPr="00B346F6" w:rsidRDefault="00AF776D" w:rsidP="0002033C">
            <w:pPr>
              <w:rPr>
                <w:rFonts w:cs="Arial"/>
                <w:sz w:val="18"/>
                <w:szCs w:val="18"/>
                <w:lang w:val="es-MX"/>
              </w:rPr>
            </w:pPr>
            <w:r w:rsidRPr="00B346F6">
              <w:rPr>
                <w:rFonts w:cs="Arial"/>
                <w:sz w:val="18"/>
                <w:szCs w:val="18"/>
                <w:lang w:val="es-MX"/>
              </w:rPr>
              <w:t xml:space="preserve">El intercambio de bienes y servicios, ubicación entre los municipios de Santa Rosa Guachipilín, Nueva Concepción y </w:t>
            </w:r>
            <w:r w:rsidR="0002033C" w:rsidRPr="00B346F6">
              <w:rPr>
                <w:rFonts w:cs="Arial"/>
                <w:sz w:val="18"/>
                <w:szCs w:val="18"/>
                <w:lang w:val="es-MX"/>
              </w:rPr>
              <w:t xml:space="preserve">cercanía a </w:t>
            </w:r>
            <w:proofErr w:type="spellStart"/>
            <w:r w:rsidR="0002033C" w:rsidRPr="00B346F6">
              <w:rPr>
                <w:rFonts w:cs="Arial"/>
                <w:sz w:val="18"/>
                <w:szCs w:val="18"/>
                <w:lang w:val="es-MX"/>
              </w:rPr>
              <w:t>Metapán</w:t>
            </w:r>
            <w:proofErr w:type="spellEnd"/>
            <w:r w:rsidR="00AA5DC7" w:rsidRPr="00B346F6">
              <w:rPr>
                <w:rFonts w:cs="Arial"/>
                <w:sz w:val="18"/>
                <w:szCs w:val="18"/>
                <w:lang w:val="es-MX"/>
              </w:rPr>
              <w:t xml:space="preserve">, </w:t>
            </w:r>
            <w:proofErr w:type="spellStart"/>
            <w:r w:rsidR="00AA5DC7" w:rsidRPr="00B346F6">
              <w:rPr>
                <w:rFonts w:cs="Arial"/>
                <w:sz w:val="18"/>
                <w:szCs w:val="18"/>
                <w:lang w:val="es-MX"/>
              </w:rPr>
              <w:t>Texistepeque</w:t>
            </w:r>
            <w:proofErr w:type="spellEnd"/>
            <w:r w:rsidR="0002033C" w:rsidRPr="00B346F6">
              <w:rPr>
                <w:rFonts w:cs="Arial"/>
                <w:sz w:val="18"/>
                <w:szCs w:val="18"/>
                <w:lang w:val="es-MX"/>
              </w:rPr>
              <w:t xml:space="preserve"> y Santa Ana.</w:t>
            </w:r>
          </w:p>
        </w:tc>
      </w:tr>
      <w:tr w:rsidR="00AF776D" w:rsidRPr="009A3995" w:rsidTr="00AF776D">
        <w:trPr>
          <w:tblHeader/>
        </w:trPr>
        <w:tc>
          <w:tcPr>
            <w:tcW w:w="9288" w:type="dxa"/>
            <w:gridSpan w:val="3"/>
            <w:shd w:val="clear" w:color="auto" w:fill="B8CCE4" w:themeFill="accent1" w:themeFillTint="66"/>
            <w:vAlign w:val="center"/>
          </w:tcPr>
          <w:p w:rsidR="00AF776D" w:rsidRPr="00B346F6" w:rsidRDefault="00AF776D" w:rsidP="00AF776D">
            <w:pPr>
              <w:jc w:val="center"/>
              <w:rPr>
                <w:rFonts w:cs="Arial"/>
                <w:b/>
                <w:sz w:val="18"/>
                <w:szCs w:val="18"/>
                <w:lang w:val="es-MX"/>
              </w:rPr>
            </w:pPr>
            <w:r w:rsidRPr="00B346F6">
              <w:rPr>
                <w:rFonts w:cs="Arial"/>
                <w:b/>
                <w:sz w:val="18"/>
                <w:szCs w:val="18"/>
                <w:lang w:val="es-MX"/>
              </w:rPr>
              <w:t>Ventajas competitivas</w:t>
            </w:r>
          </w:p>
        </w:tc>
      </w:tr>
      <w:tr w:rsidR="00AF776D" w:rsidRPr="009A3995" w:rsidTr="00AF776D">
        <w:trPr>
          <w:tblHeader/>
        </w:trPr>
        <w:tc>
          <w:tcPr>
            <w:tcW w:w="1368" w:type="dxa"/>
            <w:vAlign w:val="center"/>
          </w:tcPr>
          <w:p w:rsidR="00AF776D" w:rsidRPr="009A3995" w:rsidRDefault="00AF776D" w:rsidP="00AF776D">
            <w:pPr>
              <w:rPr>
                <w:rFonts w:cs="Arial"/>
                <w:sz w:val="18"/>
                <w:szCs w:val="18"/>
                <w:lang w:val="es-MX"/>
              </w:rPr>
            </w:pPr>
            <w:r w:rsidRPr="009A3995">
              <w:rPr>
                <w:rFonts w:cs="Arial"/>
                <w:sz w:val="18"/>
                <w:szCs w:val="18"/>
                <w:lang w:val="es-MX"/>
              </w:rPr>
              <w:t>Instrumentos legales</w:t>
            </w:r>
          </w:p>
        </w:tc>
        <w:tc>
          <w:tcPr>
            <w:tcW w:w="3690" w:type="dxa"/>
            <w:vAlign w:val="center"/>
          </w:tcPr>
          <w:p w:rsidR="000D4D43" w:rsidRPr="00B346F6" w:rsidRDefault="00AF776D" w:rsidP="008B1B65">
            <w:pPr>
              <w:rPr>
                <w:rFonts w:eastAsiaTheme="majorEastAsia" w:cs="Arial"/>
                <w:b/>
                <w:bCs/>
                <w:caps/>
                <w:sz w:val="18"/>
                <w:szCs w:val="18"/>
                <w:lang w:val="es-MX"/>
              </w:rPr>
            </w:pPr>
            <w:r w:rsidRPr="00B346F6">
              <w:rPr>
                <w:rFonts w:cs="Arial"/>
                <w:sz w:val="18"/>
                <w:szCs w:val="18"/>
                <w:lang w:val="es-MX"/>
              </w:rPr>
              <w:t xml:space="preserve">Está en elaboración el Plan </w:t>
            </w:r>
            <w:r w:rsidR="00AA5DC7" w:rsidRPr="00B346F6">
              <w:rPr>
                <w:rFonts w:cs="Arial"/>
                <w:sz w:val="18"/>
                <w:szCs w:val="18"/>
                <w:lang w:val="es-MX"/>
              </w:rPr>
              <w:t xml:space="preserve">municipal </w:t>
            </w:r>
            <w:r w:rsidRPr="00B346F6">
              <w:rPr>
                <w:rFonts w:cs="Arial"/>
                <w:sz w:val="18"/>
                <w:szCs w:val="18"/>
                <w:lang w:val="es-MX"/>
              </w:rPr>
              <w:t>de Gestión del Riesgo, así como nuevas ordenanzas en temas ambientales, catastro y la creación de nuevas unidades en la municipalidad.</w:t>
            </w:r>
          </w:p>
        </w:tc>
        <w:tc>
          <w:tcPr>
            <w:tcW w:w="4230" w:type="dxa"/>
            <w:vAlign w:val="center"/>
          </w:tcPr>
          <w:p w:rsidR="00AF776D" w:rsidRPr="00B346F6" w:rsidRDefault="00AF776D" w:rsidP="00AF776D">
            <w:pPr>
              <w:rPr>
                <w:rFonts w:cs="Arial"/>
                <w:sz w:val="18"/>
                <w:szCs w:val="18"/>
                <w:lang w:val="es-MX"/>
              </w:rPr>
            </w:pPr>
            <w:r w:rsidRPr="00B346F6">
              <w:rPr>
                <w:rFonts w:cs="Arial"/>
                <w:sz w:val="18"/>
                <w:szCs w:val="18"/>
                <w:lang w:val="es-MX"/>
              </w:rPr>
              <w:t>Mayor control y manejo de los recursos y su aprovechamiento o explotación, mayor capacidad de atención.</w:t>
            </w:r>
          </w:p>
        </w:tc>
      </w:tr>
      <w:tr w:rsidR="00AF776D" w:rsidRPr="009A3995" w:rsidTr="00AF776D">
        <w:trPr>
          <w:tblHeader/>
        </w:trPr>
        <w:tc>
          <w:tcPr>
            <w:tcW w:w="1368" w:type="dxa"/>
            <w:vAlign w:val="center"/>
          </w:tcPr>
          <w:p w:rsidR="00AF776D" w:rsidRPr="00CF4EAC" w:rsidRDefault="00AF776D" w:rsidP="00AF776D">
            <w:pPr>
              <w:rPr>
                <w:rFonts w:cs="Arial"/>
                <w:color w:val="000000" w:themeColor="text1"/>
                <w:sz w:val="18"/>
                <w:szCs w:val="18"/>
                <w:lang w:val="es-MX"/>
              </w:rPr>
            </w:pPr>
            <w:proofErr w:type="spellStart"/>
            <w:r w:rsidRPr="00CF4EAC">
              <w:rPr>
                <w:rFonts w:cs="Arial"/>
                <w:color w:val="000000" w:themeColor="text1"/>
                <w:sz w:val="18"/>
                <w:szCs w:val="18"/>
                <w:lang w:val="es-MX"/>
              </w:rPr>
              <w:t>Asociatividad</w:t>
            </w:r>
            <w:proofErr w:type="spellEnd"/>
          </w:p>
        </w:tc>
        <w:tc>
          <w:tcPr>
            <w:tcW w:w="3690" w:type="dxa"/>
            <w:vAlign w:val="center"/>
          </w:tcPr>
          <w:p w:rsidR="00AF776D" w:rsidRPr="00B346F6" w:rsidRDefault="00297BD8" w:rsidP="00AF776D">
            <w:pPr>
              <w:jc w:val="center"/>
              <w:rPr>
                <w:rFonts w:cs="Arial"/>
                <w:sz w:val="18"/>
                <w:szCs w:val="18"/>
                <w:lang w:val="es-MX"/>
              </w:rPr>
            </w:pPr>
            <w:r w:rsidRPr="00B346F6">
              <w:rPr>
                <w:rFonts w:cs="Arial"/>
                <w:sz w:val="18"/>
                <w:szCs w:val="18"/>
                <w:lang w:val="es-MX"/>
              </w:rPr>
              <w:t>No se identifican</w:t>
            </w:r>
          </w:p>
        </w:tc>
        <w:tc>
          <w:tcPr>
            <w:tcW w:w="4230" w:type="dxa"/>
            <w:vAlign w:val="center"/>
          </w:tcPr>
          <w:p w:rsidR="000F2E05" w:rsidRPr="00B346F6" w:rsidRDefault="00AF776D">
            <w:pPr>
              <w:rPr>
                <w:rFonts w:cs="Arial"/>
                <w:sz w:val="18"/>
                <w:szCs w:val="18"/>
                <w:lang w:val="es-MX"/>
              </w:rPr>
            </w:pPr>
            <w:r w:rsidRPr="00B346F6">
              <w:rPr>
                <w:rFonts w:cs="Arial"/>
                <w:sz w:val="18"/>
                <w:szCs w:val="18"/>
                <w:lang w:val="es-MX"/>
              </w:rPr>
              <w:t xml:space="preserve">Mayor apoyo y fortalecimiento debido a la pertenencia de la región trifinio, </w:t>
            </w:r>
            <w:r w:rsidR="00AA5DC7" w:rsidRPr="00B346F6">
              <w:rPr>
                <w:rFonts w:cs="Arial"/>
                <w:sz w:val="18"/>
                <w:szCs w:val="18"/>
                <w:lang w:val="es-MX"/>
              </w:rPr>
              <w:t xml:space="preserve">conformada </w:t>
            </w:r>
            <w:r w:rsidRPr="00B346F6">
              <w:rPr>
                <w:rFonts w:cs="Arial"/>
                <w:sz w:val="18"/>
                <w:szCs w:val="18"/>
                <w:lang w:val="es-MX"/>
              </w:rPr>
              <w:t>por los países de Guatemala, El Salvador y Honduras.</w:t>
            </w:r>
          </w:p>
        </w:tc>
      </w:tr>
      <w:tr w:rsidR="00AF776D" w:rsidRPr="009A3995" w:rsidTr="00AF776D">
        <w:trPr>
          <w:tblHeader/>
        </w:trPr>
        <w:tc>
          <w:tcPr>
            <w:tcW w:w="1368" w:type="dxa"/>
            <w:vAlign w:val="center"/>
          </w:tcPr>
          <w:p w:rsidR="00AF776D" w:rsidRPr="00CF4EAC" w:rsidRDefault="00AF776D" w:rsidP="00AF776D">
            <w:pPr>
              <w:rPr>
                <w:rFonts w:cs="Arial"/>
                <w:color w:val="000000" w:themeColor="text1"/>
                <w:sz w:val="18"/>
                <w:szCs w:val="18"/>
                <w:lang w:val="es-MX"/>
              </w:rPr>
            </w:pPr>
            <w:r w:rsidRPr="00CF4EAC">
              <w:rPr>
                <w:rFonts w:cs="Arial"/>
                <w:color w:val="000000" w:themeColor="text1"/>
                <w:sz w:val="18"/>
                <w:szCs w:val="18"/>
                <w:lang w:val="es-MX"/>
              </w:rPr>
              <w:t>Oportunidades de apoyo para el fortalecimiento</w:t>
            </w:r>
          </w:p>
        </w:tc>
        <w:tc>
          <w:tcPr>
            <w:tcW w:w="3690" w:type="dxa"/>
            <w:vAlign w:val="center"/>
          </w:tcPr>
          <w:p w:rsidR="00AF776D" w:rsidRPr="00B346F6" w:rsidRDefault="00297BD8" w:rsidP="00AF776D">
            <w:pPr>
              <w:jc w:val="center"/>
              <w:rPr>
                <w:rFonts w:cs="Arial"/>
                <w:sz w:val="18"/>
                <w:szCs w:val="18"/>
                <w:lang w:val="es-MX"/>
              </w:rPr>
            </w:pPr>
            <w:r w:rsidRPr="00B346F6">
              <w:rPr>
                <w:rFonts w:cs="Arial"/>
                <w:sz w:val="18"/>
                <w:szCs w:val="18"/>
                <w:lang w:val="es-MX"/>
              </w:rPr>
              <w:t>No se identifican</w:t>
            </w:r>
          </w:p>
        </w:tc>
        <w:tc>
          <w:tcPr>
            <w:tcW w:w="4230" w:type="dxa"/>
            <w:vAlign w:val="center"/>
          </w:tcPr>
          <w:p w:rsidR="00AF776D" w:rsidRPr="00B346F6" w:rsidRDefault="00AF776D" w:rsidP="00AF776D">
            <w:pPr>
              <w:rPr>
                <w:rFonts w:cs="Arial"/>
                <w:sz w:val="18"/>
                <w:szCs w:val="18"/>
                <w:lang w:val="es-MX"/>
              </w:rPr>
            </w:pPr>
            <w:r w:rsidRPr="00B346F6">
              <w:rPr>
                <w:rFonts w:cs="Arial"/>
                <w:sz w:val="18"/>
                <w:szCs w:val="18"/>
                <w:lang w:val="es-MX"/>
              </w:rPr>
              <w:t xml:space="preserve">Visualización por parte de entidades como Ciudad Mujer, </w:t>
            </w:r>
            <w:r w:rsidR="000058DB" w:rsidRPr="00B346F6">
              <w:rPr>
                <w:rFonts w:cs="Arial"/>
                <w:sz w:val="18"/>
                <w:szCs w:val="18"/>
                <w:lang w:val="es-MX"/>
              </w:rPr>
              <w:t>Comisión Nacional de la Micro y Pequeña Empresa (</w:t>
            </w:r>
            <w:proofErr w:type="spellStart"/>
            <w:r w:rsidRPr="00B346F6">
              <w:rPr>
                <w:rFonts w:cs="Arial"/>
                <w:sz w:val="18"/>
                <w:szCs w:val="18"/>
                <w:lang w:val="es-MX"/>
              </w:rPr>
              <w:t>CONAMYPE</w:t>
            </w:r>
            <w:proofErr w:type="spellEnd"/>
            <w:r w:rsidR="000058DB" w:rsidRPr="00B346F6">
              <w:rPr>
                <w:rFonts w:cs="Arial"/>
                <w:sz w:val="18"/>
                <w:szCs w:val="18"/>
                <w:lang w:val="es-MX"/>
              </w:rPr>
              <w:t>)</w:t>
            </w:r>
            <w:r w:rsidRPr="00B346F6">
              <w:rPr>
                <w:rFonts w:cs="Arial"/>
                <w:sz w:val="18"/>
                <w:szCs w:val="18"/>
                <w:lang w:val="es-MX"/>
              </w:rPr>
              <w:t xml:space="preserve"> y otros, como un municipio con potencial para el desarrollo de capacidades de su capital humano.</w:t>
            </w:r>
          </w:p>
        </w:tc>
      </w:tr>
    </w:tbl>
    <w:p w:rsidR="00AF776D" w:rsidRPr="00EB50ED" w:rsidRDefault="00AF776D" w:rsidP="00AF776D">
      <w:pPr>
        <w:rPr>
          <w:rFonts w:cs="Arial"/>
          <w:color w:val="FF0000"/>
          <w:sz w:val="16"/>
          <w:lang w:val="es-MX"/>
        </w:rPr>
      </w:pPr>
      <w:r w:rsidRPr="009A3995">
        <w:rPr>
          <w:rFonts w:cs="Arial"/>
          <w:sz w:val="16"/>
          <w:lang w:val="es-MX"/>
        </w:rPr>
        <w:t>Fuente: Elaboración propia</w:t>
      </w:r>
      <w:r w:rsidRPr="00797E45">
        <w:rPr>
          <w:rFonts w:cs="Arial"/>
          <w:sz w:val="16"/>
          <w:lang w:val="es-MX"/>
        </w:rPr>
        <w:t>, 2014</w:t>
      </w:r>
      <w:r w:rsidR="00297BD8">
        <w:rPr>
          <w:rFonts w:cs="Arial"/>
          <w:sz w:val="16"/>
          <w:lang w:val="es-MX"/>
        </w:rPr>
        <w:t xml:space="preserve">               </w:t>
      </w:r>
    </w:p>
    <w:p w:rsidR="003257D9" w:rsidRDefault="003257D9" w:rsidP="008D73C0">
      <w:pPr>
        <w:rPr>
          <w:rFonts w:cs="Arial"/>
          <w:lang w:val="es-SV"/>
        </w:rPr>
      </w:pPr>
    </w:p>
    <w:p w:rsidR="00AF776D" w:rsidRDefault="00AF776D" w:rsidP="00B505C5">
      <w:pPr>
        <w:pStyle w:val="Ttulo3"/>
        <w:numPr>
          <w:ilvl w:val="2"/>
          <w:numId w:val="5"/>
        </w:numPr>
        <w:ind w:left="1134" w:hanging="992"/>
        <w:rPr>
          <w:lang w:val="es-SV"/>
        </w:rPr>
      </w:pPr>
      <w:bookmarkStart w:id="14" w:name="_Toc399877332"/>
      <w:r>
        <w:rPr>
          <w:lang w:val="es-SV"/>
        </w:rPr>
        <w:t>Ámbito Ambiental</w:t>
      </w:r>
      <w:bookmarkEnd w:id="14"/>
    </w:p>
    <w:p w:rsidR="00797E45" w:rsidRPr="009A3995" w:rsidRDefault="00B505C5" w:rsidP="00797E45">
      <w:pPr>
        <w:rPr>
          <w:rFonts w:cs="Arial"/>
          <w:lang w:val="es-SV"/>
        </w:rPr>
      </w:pPr>
      <w:r w:rsidRPr="00B505C5">
        <w:rPr>
          <w:rFonts w:cs="Arial"/>
          <w:lang w:val="es-SV"/>
        </w:rPr>
        <w:t xml:space="preserve">El municipio de </w:t>
      </w:r>
      <w:proofErr w:type="spellStart"/>
      <w:r w:rsidRPr="00B505C5">
        <w:rPr>
          <w:rFonts w:cs="Arial"/>
          <w:lang w:val="es-SV"/>
        </w:rPr>
        <w:t>Masahuat</w:t>
      </w:r>
      <w:proofErr w:type="spellEnd"/>
      <w:r w:rsidRPr="00B505C5">
        <w:rPr>
          <w:rFonts w:cs="Arial"/>
          <w:lang w:val="es-SV"/>
        </w:rPr>
        <w:t xml:space="preserve"> se encuentra situado en la parte alta de la cue</w:t>
      </w:r>
      <w:r w:rsidR="00E84582">
        <w:rPr>
          <w:rFonts w:cs="Arial"/>
          <w:lang w:val="es-SV"/>
        </w:rPr>
        <w:t xml:space="preserve">nca hidrográfica del río Lempa, el cual es uno de los tantos ríos que lo atraviesa, como el río Desagüe </w:t>
      </w:r>
      <w:r w:rsidRPr="00B505C5">
        <w:rPr>
          <w:rFonts w:cs="Arial"/>
          <w:lang w:val="es-SV"/>
        </w:rPr>
        <w:t xml:space="preserve">y </w:t>
      </w:r>
      <w:r w:rsidR="00E84582">
        <w:rPr>
          <w:rFonts w:cs="Arial"/>
          <w:lang w:val="es-SV"/>
        </w:rPr>
        <w:t xml:space="preserve">las muchas </w:t>
      </w:r>
      <w:r w:rsidRPr="00B505C5">
        <w:rPr>
          <w:rFonts w:cs="Arial"/>
          <w:lang w:val="es-SV"/>
        </w:rPr>
        <w:t>quebradas que enriquecen el sistema hidrográfico, siendo su principal utilización para el uso domés</w:t>
      </w:r>
      <w:r>
        <w:rPr>
          <w:rFonts w:cs="Arial"/>
          <w:lang w:val="es-SV"/>
        </w:rPr>
        <w:t xml:space="preserve">tico, consumo humano y animal. </w:t>
      </w:r>
      <w:r w:rsidR="00E84582">
        <w:rPr>
          <w:rFonts w:cs="Arial"/>
          <w:lang w:val="es-SV"/>
        </w:rPr>
        <w:t xml:space="preserve">Además, el municipio </w:t>
      </w:r>
      <w:r w:rsidR="00797E45">
        <w:rPr>
          <w:rFonts w:cs="Arial"/>
          <w:lang w:val="es-SV"/>
        </w:rPr>
        <w:t xml:space="preserve">se encuentra </w:t>
      </w:r>
      <w:r w:rsidR="00E84582">
        <w:rPr>
          <w:rFonts w:cs="Arial"/>
          <w:lang w:val="es-SV"/>
        </w:rPr>
        <w:t>ubicado</w:t>
      </w:r>
      <w:r w:rsidR="00797E45">
        <w:rPr>
          <w:rFonts w:cs="Arial"/>
          <w:lang w:val="es-SV"/>
        </w:rPr>
        <w:t xml:space="preserve"> en la </w:t>
      </w:r>
      <w:r w:rsidR="00797E45" w:rsidRPr="009A3995">
        <w:rPr>
          <w:rFonts w:cs="Arial"/>
          <w:lang w:val="es-SV"/>
        </w:rPr>
        <w:t>región Trifinio</w:t>
      </w:r>
      <w:r w:rsidR="00797E45">
        <w:rPr>
          <w:rFonts w:cs="Arial"/>
          <w:lang w:val="es-SV"/>
        </w:rPr>
        <w:t xml:space="preserve">, en el cual se encuentra el </w:t>
      </w:r>
      <w:r w:rsidR="00797E45" w:rsidRPr="009A3995">
        <w:rPr>
          <w:rFonts w:cs="Arial"/>
          <w:lang w:val="es-SV"/>
        </w:rPr>
        <w:t xml:space="preserve">cerro Capullo-Teosinte (el cual se extiende hasta el municipio de Santa Rosa Guachipilín) y el cerro </w:t>
      </w:r>
      <w:proofErr w:type="spellStart"/>
      <w:r w:rsidR="00797E45" w:rsidRPr="009A3995">
        <w:rPr>
          <w:rFonts w:cs="Arial"/>
          <w:lang w:val="es-SV"/>
        </w:rPr>
        <w:t>Masahuat</w:t>
      </w:r>
      <w:proofErr w:type="spellEnd"/>
      <w:r w:rsidR="00797E45">
        <w:rPr>
          <w:rFonts w:cs="Arial"/>
          <w:lang w:val="es-SV"/>
        </w:rPr>
        <w:t>,</w:t>
      </w:r>
      <w:r w:rsidR="00797E45" w:rsidRPr="009A3995">
        <w:rPr>
          <w:rFonts w:cs="Arial"/>
          <w:lang w:val="es-SV"/>
        </w:rPr>
        <w:t xml:space="preserve"> </w:t>
      </w:r>
      <w:r w:rsidR="00797E45">
        <w:rPr>
          <w:rFonts w:cs="Arial"/>
          <w:lang w:val="es-SV"/>
        </w:rPr>
        <w:t>e</w:t>
      </w:r>
      <w:r w:rsidR="00797E45" w:rsidRPr="009A3995">
        <w:rPr>
          <w:rFonts w:cs="Arial"/>
          <w:lang w:val="es-SV"/>
        </w:rPr>
        <w:t xml:space="preserve">ste complejo </w:t>
      </w:r>
      <w:r w:rsidR="00797E45" w:rsidRPr="009A3995">
        <w:rPr>
          <w:rFonts w:cs="Arial"/>
          <w:lang w:val="es-SV"/>
        </w:rPr>
        <w:lastRenderedPageBreak/>
        <w:t xml:space="preserve">de cerros posee una cantidad considerable de nacimientos de agua y remanentes de bosque seco tropical, </w:t>
      </w:r>
      <w:r w:rsidR="00E84582">
        <w:rPr>
          <w:rFonts w:cs="Arial"/>
          <w:lang w:val="es-SV"/>
        </w:rPr>
        <w:t>que tienen múltiples usos</w:t>
      </w:r>
      <w:r w:rsidR="00797E45" w:rsidRPr="009A3995">
        <w:rPr>
          <w:rFonts w:cs="Arial"/>
          <w:lang w:val="es-SV"/>
        </w:rPr>
        <w:t xml:space="preserve"> como </w:t>
      </w:r>
      <w:r w:rsidR="00E84582">
        <w:rPr>
          <w:rFonts w:cs="Arial"/>
          <w:lang w:val="es-SV"/>
        </w:rPr>
        <w:t xml:space="preserve">fuente de </w:t>
      </w:r>
      <w:r w:rsidR="00797E45" w:rsidRPr="009A3995">
        <w:rPr>
          <w:rFonts w:cs="Arial"/>
          <w:lang w:val="es-SV"/>
        </w:rPr>
        <w:t>bosque, medicin</w:t>
      </w:r>
      <w:r w:rsidR="00797E45">
        <w:rPr>
          <w:rFonts w:cs="Arial"/>
          <w:lang w:val="es-SV"/>
        </w:rPr>
        <w:t>as, alimento y proteína animal.</w:t>
      </w:r>
    </w:p>
    <w:p w:rsidR="00797E45" w:rsidRDefault="00797E45" w:rsidP="00B505C5">
      <w:pPr>
        <w:rPr>
          <w:rFonts w:cs="Arial"/>
          <w:lang w:val="es-SV"/>
        </w:rPr>
      </w:pPr>
    </w:p>
    <w:p w:rsidR="00AF776D" w:rsidRDefault="00AF776D" w:rsidP="00AF776D">
      <w:pPr>
        <w:rPr>
          <w:rFonts w:cs="Arial"/>
        </w:rPr>
      </w:pPr>
      <w:r>
        <w:rPr>
          <w:lang w:val="es-SV"/>
        </w:rPr>
        <w:t xml:space="preserve">Dentro de la conservación ambiental en el municipio de </w:t>
      </w:r>
      <w:proofErr w:type="spellStart"/>
      <w:r>
        <w:rPr>
          <w:lang w:val="es-SV"/>
        </w:rPr>
        <w:t>Masahuat</w:t>
      </w:r>
      <w:proofErr w:type="spellEnd"/>
      <w:r>
        <w:rPr>
          <w:lang w:val="es-SV"/>
        </w:rPr>
        <w:t xml:space="preserve"> debe abordarse el tema de la contaminación de </w:t>
      </w:r>
      <w:r w:rsidRPr="009A3995">
        <w:rPr>
          <w:rFonts w:cs="Arial"/>
        </w:rPr>
        <w:t>agua, superficiales y subterráneas</w:t>
      </w:r>
      <w:r>
        <w:rPr>
          <w:lang w:val="es-SV"/>
        </w:rPr>
        <w:t xml:space="preserve"> ya que</w:t>
      </w:r>
      <w:r w:rsidRPr="003902C4">
        <w:rPr>
          <w:lang w:val="es-SV"/>
        </w:rPr>
        <w:t xml:space="preserve"> se conoce que dentro de las principales causas </w:t>
      </w:r>
      <w:r>
        <w:rPr>
          <w:lang w:val="es-SV"/>
        </w:rPr>
        <w:t xml:space="preserve"> de la misma se encuentra la </w:t>
      </w:r>
      <w:r w:rsidRPr="009A3995">
        <w:rPr>
          <w:rFonts w:cs="Arial"/>
        </w:rPr>
        <w:t xml:space="preserve">falta de letrinas, </w:t>
      </w:r>
      <w:r>
        <w:rPr>
          <w:rFonts w:cs="Arial"/>
        </w:rPr>
        <w:t xml:space="preserve">el </w:t>
      </w:r>
      <w:r w:rsidRPr="009A3995">
        <w:rPr>
          <w:rFonts w:cs="Arial"/>
        </w:rPr>
        <w:t>manejo de desechos sólidos, la disposición final de las aguas residuales, uso excesivo de productos agroquímicos y su mala disposición final.</w:t>
      </w:r>
      <w:r>
        <w:rPr>
          <w:rFonts w:cs="Arial"/>
        </w:rPr>
        <w:t xml:space="preserve"> También se presenta la degradación </w:t>
      </w:r>
      <w:r w:rsidRPr="009A3995">
        <w:rPr>
          <w:rFonts w:cs="Arial"/>
        </w:rPr>
        <w:t xml:space="preserve">suelo productivo, ocasionado entre otras causas al uso excesivo de la quema como método agrícola, la utilización de leña como combustible, el uso excesivo de agroquímicos en la producción de granos básicos, la tala indiscriminada y sin control, así como las actividades de pesca y caza, sin regulación. </w:t>
      </w:r>
    </w:p>
    <w:p w:rsidR="00AF776D" w:rsidRDefault="00AF776D" w:rsidP="00AF776D">
      <w:pPr>
        <w:rPr>
          <w:rFonts w:cs="Arial"/>
        </w:rPr>
      </w:pPr>
    </w:p>
    <w:p w:rsidR="00AF776D" w:rsidRDefault="00AF776D" w:rsidP="00AF776D">
      <w:pPr>
        <w:rPr>
          <w:rFonts w:cs="Arial"/>
        </w:rPr>
      </w:pPr>
      <w:r>
        <w:rPr>
          <w:lang w:val="es-SV"/>
        </w:rPr>
        <w:t>Un tema importante a abordar en el ámbito ambiental es la mitigación de riesgos ya que muchas familias se encuentran afectadas por los distintos fenómenos naturales. En es</w:t>
      </w:r>
      <w:r w:rsidR="00473BC4">
        <w:rPr>
          <w:lang w:val="es-SV"/>
        </w:rPr>
        <w:t xml:space="preserve">te sentido debe mencionarse que </w:t>
      </w:r>
      <w:r w:rsidR="00473BC4" w:rsidRPr="009A3995">
        <w:rPr>
          <w:rFonts w:cs="Arial"/>
        </w:rPr>
        <w:t>las</w:t>
      </w:r>
      <w:r w:rsidRPr="009A3995">
        <w:rPr>
          <w:rFonts w:cs="Arial"/>
        </w:rPr>
        <w:t xml:space="preserve"> principales zonas en riesgo</w:t>
      </w:r>
      <w:r>
        <w:rPr>
          <w:rFonts w:cs="Arial"/>
        </w:rPr>
        <w:t xml:space="preserve"> de deslizamiento e inundaciones</w:t>
      </w:r>
      <w:r w:rsidRPr="009A3995">
        <w:rPr>
          <w:rFonts w:cs="Arial"/>
        </w:rPr>
        <w:t xml:space="preserve"> son las </w:t>
      </w:r>
      <w:r>
        <w:rPr>
          <w:rFonts w:cs="Arial"/>
        </w:rPr>
        <w:t xml:space="preserve">que están </w:t>
      </w:r>
      <w:r w:rsidRPr="009A3995">
        <w:rPr>
          <w:rFonts w:cs="Arial"/>
        </w:rPr>
        <w:t>ubicadas sobre el recorrido del Río Lempa, además de las viviendas construidas cercanas a quebradas, río o sobre los bordes de las calles en mal estado. Específicamente los caseríos ubicados en los cantones de La Joya, La Ruda y Honduritas, con una susceptibilidad Alta y Moderada.</w:t>
      </w:r>
    </w:p>
    <w:p w:rsidR="00AF776D" w:rsidRDefault="00AF776D" w:rsidP="00AF776D">
      <w:pPr>
        <w:rPr>
          <w:rFonts w:cs="Arial"/>
        </w:rPr>
      </w:pPr>
    </w:p>
    <w:p w:rsidR="00AF776D" w:rsidRDefault="00AF776D" w:rsidP="00797E45">
      <w:pPr>
        <w:pStyle w:val="Ttulo3"/>
        <w:numPr>
          <w:ilvl w:val="2"/>
          <w:numId w:val="5"/>
        </w:numPr>
        <w:ind w:left="1134" w:hanging="992"/>
      </w:pPr>
      <w:bookmarkStart w:id="15" w:name="_Toc399877333"/>
      <w:r>
        <w:t xml:space="preserve">Ámbito Político </w:t>
      </w:r>
      <w:r w:rsidR="00797E45">
        <w:t>Institucional</w:t>
      </w:r>
      <w:bookmarkEnd w:id="15"/>
    </w:p>
    <w:p w:rsidR="00877F3F" w:rsidRPr="009A3995" w:rsidRDefault="00AF776D" w:rsidP="00877F3F">
      <w:pPr>
        <w:rPr>
          <w:rFonts w:cs="Arial"/>
        </w:rPr>
      </w:pPr>
      <w:r>
        <w:t xml:space="preserve">Durante la etapa de diagnóstico del municipio se </w:t>
      </w:r>
      <w:r w:rsidR="00877F3F">
        <w:rPr>
          <w:rFonts w:cs="Arial"/>
        </w:rPr>
        <w:t xml:space="preserve">identificaron </w:t>
      </w:r>
      <w:r w:rsidR="00877F3F" w:rsidRPr="009A3995">
        <w:rPr>
          <w:rFonts w:cs="Arial"/>
        </w:rPr>
        <w:t xml:space="preserve">las </w:t>
      </w:r>
      <w:r w:rsidR="00797E45" w:rsidRPr="009A3995">
        <w:rPr>
          <w:rFonts w:cs="Arial"/>
        </w:rPr>
        <w:t xml:space="preserve">Fortalezas, Debilidades, Oportunidades </w:t>
      </w:r>
      <w:r w:rsidR="00797E45">
        <w:rPr>
          <w:rFonts w:cs="Arial"/>
        </w:rPr>
        <w:t>y</w:t>
      </w:r>
      <w:r w:rsidR="00797E45" w:rsidRPr="009A3995">
        <w:rPr>
          <w:rFonts w:cs="Arial"/>
        </w:rPr>
        <w:t xml:space="preserve"> Amenazas</w:t>
      </w:r>
      <w:r w:rsidR="00877F3F">
        <w:rPr>
          <w:rFonts w:cs="Arial"/>
        </w:rPr>
        <w:t xml:space="preserve"> (</w:t>
      </w:r>
      <w:proofErr w:type="spellStart"/>
      <w:r w:rsidR="00877F3F" w:rsidRPr="00797E45">
        <w:rPr>
          <w:rFonts w:cs="Arial"/>
        </w:rPr>
        <w:t>FODA</w:t>
      </w:r>
      <w:proofErr w:type="spellEnd"/>
      <w:r w:rsidR="00877F3F">
        <w:rPr>
          <w:rFonts w:cs="Arial"/>
        </w:rPr>
        <w:t>) de la municipalidad.</w:t>
      </w:r>
      <w:r w:rsidR="00877F3F" w:rsidRPr="009A3995">
        <w:rPr>
          <w:rFonts w:cs="Arial"/>
        </w:rPr>
        <w:t xml:space="preserve"> Esto se trabajó, con las unidades de la alcaldía y personas del Concejo Municipal. </w:t>
      </w:r>
    </w:p>
    <w:p w:rsidR="00AF776D" w:rsidRDefault="00AF776D" w:rsidP="00AF776D"/>
    <w:p w:rsidR="00B85FB7" w:rsidRDefault="00B85FB7" w:rsidP="00877F3F">
      <w:pPr>
        <w:pStyle w:val="Epgrafe"/>
        <w:jc w:val="center"/>
        <w:rPr>
          <w:color w:val="auto"/>
        </w:rPr>
      </w:pPr>
      <w:bookmarkStart w:id="16" w:name="_Toc397330853"/>
    </w:p>
    <w:p w:rsidR="00B85FB7" w:rsidRDefault="00B85FB7" w:rsidP="00877F3F">
      <w:pPr>
        <w:pStyle w:val="Epgrafe"/>
        <w:jc w:val="center"/>
        <w:rPr>
          <w:color w:val="auto"/>
        </w:rPr>
      </w:pPr>
    </w:p>
    <w:p w:rsidR="00B85FB7" w:rsidRDefault="00B85FB7" w:rsidP="00877F3F">
      <w:pPr>
        <w:pStyle w:val="Epgrafe"/>
        <w:jc w:val="center"/>
        <w:rPr>
          <w:color w:val="auto"/>
        </w:rPr>
      </w:pPr>
    </w:p>
    <w:p w:rsidR="00B85FB7" w:rsidRDefault="00B85FB7" w:rsidP="00877F3F">
      <w:pPr>
        <w:pStyle w:val="Epgrafe"/>
        <w:jc w:val="center"/>
        <w:rPr>
          <w:color w:val="auto"/>
        </w:rPr>
      </w:pPr>
    </w:p>
    <w:p w:rsidR="00B85FB7" w:rsidRDefault="00B85FB7" w:rsidP="00877F3F">
      <w:pPr>
        <w:pStyle w:val="Epgrafe"/>
        <w:jc w:val="center"/>
        <w:rPr>
          <w:color w:val="auto"/>
        </w:rPr>
      </w:pPr>
    </w:p>
    <w:p w:rsidR="00B85FB7" w:rsidRDefault="00B85FB7" w:rsidP="00877F3F">
      <w:pPr>
        <w:pStyle w:val="Epgrafe"/>
        <w:jc w:val="center"/>
        <w:rPr>
          <w:color w:val="auto"/>
        </w:rPr>
      </w:pPr>
    </w:p>
    <w:p w:rsidR="00B85FB7" w:rsidRDefault="00B85FB7" w:rsidP="00877F3F">
      <w:pPr>
        <w:pStyle w:val="Epgrafe"/>
        <w:jc w:val="center"/>
        <w:rPr>
          <w:color w:val="auto"/>
        </w:rPr>
      </w:pPr>
    </w:p>
    <w:p w:rsidR="00877F3F" w:rsidRPr="009A3995" w:rsidRDefault="00877F3F" w:rsidP="00877F3F">
      <w:pPr>
        <w:pStyle w:val="Epgrafe"/>
        <w:jc w:val="center"/>
        <w:rPr>
          <w:rFonts w:cs="Arial"/>
          <w:color w:val="auto"/>
        </w:rPr>
      </w:pPr>
      <w:bookmarkStart w:id="17" w:name="_Toc404256901"/>
      <w:r w:rsidRPr="009A3995">
        <w:rPr>
          <w:color w:val="auto"/>
        </w:rPr>
        <w:lastRenderedPageBreak/>
        <w:t xml:space="preserve">Cuadro </w:t>
      </w:r>
      <w:r w:rsidR="00BB2848" w:rsidRPr="009A3995">
        <w:rPr>
          <w:color w:val="auto"/>
        </w:rPr>
        <w:fldChar w:fldCharType="begin"/>
      </w:r>
      <w:r w:rsidRPr="009A3995">
        <w:rPr>
          <w:color w:val="auto"/>
        </w:rPr>
        <w:instrText xml:space="preserve"> SEQ Cuadro \* ARABIC </w:instrText>
      </w:r>
      <w:r w:rsidR="00BB2848" w:rsidRPr="009A3995">
        <w:rPr>
          <w:color w:val="auto"/>
        </w:rPr>
        <w:fldChar w:fldCharType="separate"/>
      </w:r>
      <w:r w:rsidR="00800ACF">
        <w:rPr>
          <w:noProof/>
          <w:color w:val="auto"/>
        </w:rPr>
        <w:t>4</w:t>
      </w:r>
      <w:r w:rsidR="00BB2848" w:rsidRPr="009A3995">
        <w:rPr>
          <w:color w:val="auto"/>
        </w:rPr>
        <w:fldChar w:fldCharType="end"/>
      </w:r>
      <w:r w:rsidR="009C64E5">
        <w:rPr>
          <w:color w:val="auto"/>
        </w:rPr>
        <w:t xml:space="preserve">: </w:t>
      </w:r>
      <w:proofErr w:type="spellStart"/>
      <w:r w:rsidRPr="009A3995">
        <w:rPr>
          <w:color w:val="auto"/>
        </w:rPr>
        <w:t>FODA</w:t>
      </w:r>
      <w:proofErr w:type="spellEnd"/>
      <w:r w:rsidRPr="009A3995">
        <w:rPr>
          <w:color w:val="auto"/>
        </w:rPr>
        <w:t xml:space="preserve">, ALCALDÍA MUNICIPAL DE </w:t>
      </w:r>
      <w:proofErr w:type="spellStart"/>
      <w:r w:rsidRPr="009A3995">
        <w:rPr>
          <w:color w:val="auto"/>
        </w:rPr>
        <w:t>MASAHUAT</w:t>
      </w:r>
      <w:bookmarkEnd w:id="16"/>
      <w:bookmarkEnd w:id="17"/>
      <w:proofErr w:type="spellEnd"/>
    </w:p>
    <w:tbl>
      <w:tblPr>
        <w:tblStyle w:val="Tablaconcuadrcula"/>
        <w:tblW w:w="0" w:type="auto"/>
        <w:tblLook w:val="04A0" w:firstRow="1" w:lastRow="0" w:firstColumn="1" w:lastColumn="0" w:noHBand="0" w:noVBand="1"/>
      </w:tblPr>
      <w:tblGrid>
        <w:gridCol w:w="4670"/>
        <w:gridCol w:w="4667"/>
      </w:tblGrid>
      <w:tr w:rsidR="00877F3F" w:rsidRPr="009A3995" w:rsidTr="0043373B">
        <w:tc>
          <w:tcPr>
            <w:tcW w:w="4674" w:type="dxa"/>
            <w:shd w:val="clear" w:color="auto" w:fill="C6D9F1" w:themeFill="text2" w:themeFillTint="33"/>
          </w:tcPr>
          <w:p w:rsidR="00877F3F" w:rsidRPr="009A3995" w:rsidRDefault="00877F3F" w:rsidP="0043373B">
            <w:pPr>
              <w:jc w:val="center"/>
              <w:rPr>
                <w:rFonts w:cs="Arial"/>
                <w:b/>
                <w:sz w:val="18"/>
              </w:rPr>
            </w:pPr>
            <w:r w:rsidRPr="009A3995">
              <w:rPr>
                <w:rFonts w:cs="Arial"/>
                <w:b/>
                <w:sz w:val="18"/>
              </w:rPr>
              <w:t>FORTALEZAS</w:t>
            </w:r>
          </w:p>
        </w:tc>
        <w:tc>
          <w:tcPr>
            <w:tcW w:w="4672" w:type="dxa"/>
            <w:shd w:val="clear" w:color="auto" w:fill="C6D9F1" w:themeFill="text2" w:themeFillTint="33"/>
          </w:tcPr>
          <w:p w:rsidR="00877F3F" w:rsidRPr="009A3995" w:rsidRDefault="00877F3F" w:rsidP="0043373B">
            <w:pPr>
              <w:jc w:val="center"/>
              <w:rPr>
                <w:rFonts w:cs="Arial"/>
                <w:b/>
                <w:sz w:val="18"/>
              </w:rPr>
            </w:pPr>
            <w:r w:rsidRPr="009A3995">
              <w:rPr>
                <w:rFonts w:cs="Arial"/>
                <w:b/>
                <w:sz w:val="18"/>
              </w:rPr>
              <w:t>OPORTUNIDADES</w:t>
            </w:r>
          </w:p>
        </w:tc>
      </w:tr>
      <w:tr w:rsidR="00877F3F" w:rsidRPr="009A3995" w:rsidTr="0043373B">
        <w:tc>
          <w:tcPr>
            <w:tcW w:w="4674" w:type="dxa"/>
          </w:tcPr>
          <w:p w:rsidR="00877F3F" w:rsidRPr="009A3995" w:rsidRDefault="00877F3F" w:rsidP="007E2571">
            <w:pPr>
              <w:pStyle w:val="Prrafodelista"/>
              <w:numPr>
                <w:ilvl w:val="0"/>
                <w:numId w:val="4"/>
              </w:numPr>
              <w:ind w:left="450"/>
              <w:rPr>
                <w:rFonts w:cs="Arial"/>
                <w:sz w:val="18"/>
              </w:rPr>
            </w:pPr>
            <w:r w:rsidRPr="009A3995">
              <w:rPr>
                <w:rFonts w:cs="Arial"/>
                <w:sz w:val="18"/>
              </w:rPr>
              <w:t>Personal con años de experiencia</w:t>
            </w:r>
          </w:p>
          <w:p w:rsidR="00877F3F" w:rsidRPr="009A3995" w:rsidRDefault="00877F3F" w:rsidP="007E2571">
            <w:pPr>
              <w:pStyle w:val="Prrafodelista"/>
              <w:numPr>
                <w:ilvl w:val="0"/>
                <w:numId w:val="4"/>
              </w:numPr>
              <w:ind w:left="450"/>
              <w:rPr>
                <w:rFonts w:cs="Arial"/>
                <w:sz w:val="18"/>
              </w:rPr>
            </w:pPr>
            <w:r w:rsidRPr="009A3995">
              <w:rPr>
                <w:rFonts w:cs="Arial"/>
                <w:sz w:val="18"/>
              </w:rPr>
              <w:t>El personal es local</w:t>
            </w:r>
          </w:p>
          <w:p w:rsidR="00877F3F" w:rsidRPr="009A3995" w:rsidRDefault="00877F3F" w:rsidP="007E2571">
            <w:pPr>
              <w:pStyle w:val="Prrafodelista"/>
              <w:numPr>
                <w:ilvl w:val="0"/>
                <w:numId w:val="4"/>
              </w:numPr>
              <w:ind w:left="450"/>
              <w:rPr>
                <w:rFonts w:cs="Arial"/>
                <w:sz w:val="18"/>
              </w:rPr>
            </w:pPr>
            <w:r w:rsidRPr="009A3995">
              <w:rPr>
                <w:rFonts w:cs="Arial"/>
                <w:sz w:val="18"/>
              </w:rPr>
              <w:t>Buenas relaciones sociales entre el personal</w:t>
            </w:r>
          </w:p>
          <w:p w:rsidR="00877F3F" w:rsidRPr="009A3995" w:rsidRDefault="00877F3F" w:rsidP="007E2571">
            <w:pPr>
              <w:pStyle w:val="Prrafodelista"/>
              <w:numPr>
                <w:ilvl w:val="0"/>
                <w:numId w:val="4"/>
              </w:numPr>
              <w:ind w:left="450"/>
              <w:rPr>
                <w:rFonts w:cs="Arial"/>
                <w:sz w:val="18"/>
              </w:rPr>
            </w:pPr>
            <w:r w:rsidRPr="009A3995">
              <w:rPr>
                <w:rFonts w:cs="Arial"/>
                <w:sz w:val="18"/>
              </w:rPr>
              <w:t>Están constituidas las unidades que se requieren por ley.</w:t>
            </w:r>
          </w:p>
          <w:p w:rsidR="00877F3F" w:rsidRPr="009A3995" w:rsidRDefault="00877F3F" w:rsidP="007E2571">
            <w:pPr>
              <w:pStyle w:val="Prrafodelista"/>
              <w:numPr>
                <w:ilvl w:val="0"/>
                <w:numId w:val="4"/>
              </w:numPr>
              <w:ind w:left="450"/>
              <w:rPr>
                <w:rFonts w:cs="Arial"/>
                <w:sz w:val="18"/>
              </w:rPr>
            </w:pPr>
            <w:r w:rsidRPr="009A3995">
              <w:rPr>
                <w:rFonts w:cs="Arial"/>
                <w:sz w:val="18"/>
              </w:rPr>
              <w:t>Experiencia en varias áreas de trabajo</w:t>
            </w:r>
          </w:p>
          <w:p w:rsidR="00877F3F" w:rsidRPr="009A3995" w:rsidRDefault="00877F3F" w:rsidP="007E2571">
            <w:pPr>
              <w:pStyle w:val="Prrafodelista"/>
              <w:numPr>
                <w:ilvl w:val="0"/>
                <w:numId w:val="4"/>
              </w:numPr>
              <w:ind w:left="450"/>
              <w:rPr>
                <w:rFonts w:cs="Arial"/>
                <w:sz w:val="18"/>
              </w:rPr>
            </w:pPr>
            <w:r w:rsidRPr="009A3995">
              <w:rPr>
                <w:rFonts w:cs="Arial"/>
                <w:sz w:val="18"/>
              </w:rPr>
              <w:t xml:space="preserve">Mayores oportunidades de trabajo </w:t>
            </w:r>
          </w:p>
          <w:p w:rsidR="00877F3F" w:rsidRPr="009A3995" w:rsidRDefault="00877F3F" w:rsidP="003257D9">
            <w:pPr>
              <w:pStyle w:val="Prrafodelista"/>
              <w:numPr>
                <w:ilvl w:val="0"/>
                <w:numId w:val="4"/>
              </w:numPr>
              <w:ind w:left="450"/>
              <w:rPr>
                <w:rFonts w:cs="Arial"/>
                <w:sz w:val="18"/>
              </w:rPr>
            </w:pPr>
            <w:r w:rsidRPr="009A3995">
              <w:rPr>
                <w:rFonts w:cs="Arial"/>
                <w:sz w:val="18"/>
              </w:rPr>
              <w:t xml:space="preserve">Cuentan con una </w:t>
            </w:r>
            <w:r w:rsidR="003257D9">
              <w:rPr>
                <w:rFonts w:cs="Arial"/>
                <w:sz w:val="18"/>
              </w:rPr>
              <w:t>p</w:t>
            </w:r>
            <w:r w:rsidRPr="009A3995">
              <w:rPr>
                <w:rFonts w:cs="Arial"/>
                <w:sz w:val="18"/>
              </w:rPr>
              <w:t xml:space="preserve">lanta de </w:t>
            </w:r>
            <w:r w:rsidR="003257D9">
              <w:rPr>
                <w:rFonts w:cs="Arial"/>
                <w:sz w:val="18"/>
              </w:rPr>
              <w:t>c</w:t>
            </w:r>
            <w:r w:rsidRPr="009A3995">
              <w:rPr>
                <w:rFonts w:cs="Arial"/>
                <w:sz w:val="18"/>
              </w:rPr>
              <w:t>ompostaje</w:t>
            </w:r>
          </w:p>
        </w:tc>
        <w:tc>
          <w:tcPr>
            <w:tcW w:w="4672" w:type="dxa"/>
          </w:tcPr>
          <w:p w:rsidR="00877F3F" w:rsidRPr="009A3995" w:rsidRDefault="00877F3F" w:rsidP="007E2571">
            <w:pPr>
              <w:pStyle w:val="Prrafodelista"/>
              <w:numPr>
                <w:ilvl w:val="0"/>
                <w:numId w:val="4"/>
              </w:numPr>
              <w:ind w:left="450"/>
              <w:rPr>
                <w:rFonts w:cs="Arial"/>
                <w:sz w:val="18"/>
              </w:rPr>
            </w:pPr>
            <w:r w:rsidRPr="009A3995">
              <w:rPr>
                <w:rFonts w:cs="Arial"/>
                <w:sz w:val="18"/>
              </w:rPr>
              <w:t>Diplomados del Centro de Formación Municipal (</w:t>
            </w:r>
            <w:proofErr w:type="spellStart"/>
            <w:r w:rsidRPr="00797E45">
              <w:rPr>
                <w:rFonts w:cs="Arial"/>
                <w:sz w:val="18"/>
              </w:rPr>
              <w:t>CFM</w:t>
            </w:r>
            <w:proofErr w:type="spellEnd"/>
            <w:r w:rsidRPr="009A3995">
              <w:rPr>
                <w:rFonts w:cs="Arial"/>
                <w:sz w:val="18"/>
              </w:rPr>
              <w:t>) para cada área.</w:t>
            </w:r>
          </w:p>
          <w:p w:rsidR="00877F3F" w:rsidRPr="009A3995" w:rsidRDefault="00877F3F" w:rsidP="007E2571">
            <w:pPr>
              <w:pStyle w:val="Prrafodelista"/>
              <w:numPr>
                <w:ilvl w:val="0"/>
                <w:numId w:val="4"/>
              </w:numPr>
              <w:ind w:left="450"/>
              <w:rPr>
                <w:rFonts w:cs="Arial"/>
                <w:sz w:val="18"/>
              </w:rPr>
            </w:pPr>
            <w:r w:rsidRPr="009A3995">
              <w:rPr>
                <w:rFonts w:cs="Arial"/>
                <w:sz w:val="18"/>
              </w:rPr>
              <w:t xml:space="preserve">Diplomados sobre Desarrollo Económico Local financiados el 75% por el </w:t>
            </w:r>
            <w:proofErr w:type="spellStart"/>
            <w:r w:rsidRPr="00797E45">
              <w:rPr>
                <w:rFonts w:cs="Arial"/>
                <w:sz w:val="18"/>
              </w:rPr>
              <w:t>PFGL</w:t>
            </w:r>
            <w:proofErr w:type="spellEnd"/>
            <w:r w:rsidRPr="009A3995">
              <w:rPr>
                <w:rFonts w:cs="Arial"/>
                <w:sz w:val="18"/>
              </w:rPr>
              <w:t>.</w:t>
            </w:r>
          </w:p>
          <w:p w:rsidR="00877F3F" w:rsidRPr="009A3995" w:rsidRDefault="00877F3F" w:rsidP="007E2571">
            <w:pPr>
              <w:pStyle w:val="Prrafodelista"/>
              <w:numPr>
                <w:ilvl w:val="0"/>
                <w:numId w:val="4"/>
              </w:numPr>
              <w:ind w:left="450"/>
              <w:rPr>
                <w:rFonts w:cs="Arial"/>
                <w:sz w:val="18"/>
              </w:rPr>
            </w:pPr>
            <w:r w:rsidRPr="009A3995">
              <w:rPr>
                <w:rFonts w:cs="Arial"/>
                <w:sz w:val="18"/>
              </w:rPr>
              <w:t>Proyectar al municipio usando el internet (</w:t>
            </w:r>
            <w:r w:rsidR="00AC3014" w:rsidRPr="009A3995">
              <w:rPr>
                <w:rFonts w:cs="Arial"/>
                <w:sz w:val="18"/>
              </w:rPr>
              <w:t>pág.</w:t>
            </w:r>
            <w:r w:rsidRPr="009A3995">
              <w:rPr>
                <w:rFonts w:cs="Arial"/>
                <w:sz w:val="18"/>
              </w:rPr>
              <w:t xml:space="preserve"> Web, Facebook)</w:t>
            </w:r>
          </w:p>
          <w:p w:rsidR="00877F3F" w:rsidRPr="009A3995" w:rsidRDefault="00877F3F" w:rsidP="007E2571">
            <w:pPr>
              <w:pStyle w:val="Prrafodelista"/>
              <w:numPr>
                <w:ilvl w:val="0"/>
                <w:numId w:val="4"/>
              </w:numPr>
              <w:ind w:left="450"/>
              <w:rPr>
                <w:rFonts w:cs="Arial"/>
                <w:sz w:val="18"/>
              </w:rPr>
            </w:pPr>
            <w:r w:rsidRPr="009A3995">
              <w:rPr>
                <w:rFonts w:cs="Arial"/>
                <w:sz w:val="18"/>
              </w:rPr>
              <w:t>Asistencias técnicas por la Mancomunidad el Trifinio en la elaboración de ordenanzas municipales.</w:t>
            </w:r>
          </w:p>
          <w:p w:rsidR="000D4D43" w:rsidRDefault="00877F3F" w:rsidP="008B1B65">
            <w:pPr>
              <w:pStyle w:val="Prrafodelista"/>
              <w:numPr>
                <w:ilvl w:val="0"/>
                <w:numId w:val="4"/>
              </w:numPr>
              <w:ind w:left="434" w:hanging="425"/>
              <w:rPr>
                <w:rFonts w:eastAsiaTheme="majorEastAsia" w:cs="Arial"/>
                <w:b/>
                <w:bCs/>
                <w:caps/>
                <w:color w:val="000000" w:themeColor="text1"/>
                <w:sz w:val="18"/>
                <w:szCs w:val="28"/>
              </w:rPr>
            </w:pPr>
            <w:r w:rsidRPr="009A3995">
              <w:rPr>
                <w:rFonts w:cs="Arial"/>
                <w:sz w:val="18"/>
              </w:rPr>
              <w:t xml:space="preserve">Antecedentes de trabajo con fondos </w:t>
            </w:r>
            <w:r w:rsidR="00661EE0" w:rsidRPr="00661EE0">
              <w:rPr>
                <w:rFonts w:cs="Arial"/>
                <w:sz w:val="18"/>
              </w:rPr>
              <w:t>Banco d</w:t>
            </w:r>
            <w:r w:rsidR="00C01842">
              <w:rPr>
                <w:rFonts w:cs="Arial"/>
                <w:sz w:val="18"/>
              </w:rPr>
              <w:t xml:space="preserve">e Crédito para la </w:t>
            </w:r>
            <w:r w:rsidR="00137EAD">
              <w:rPr>
                <w:rFonts w:cs="Arial"/>
                <w:sz w:val="18"/>
              </w:rPr>
              <w:t>Reconstrucción</w:t>
            </w:r>
            <w:r w:rsidR="00661EE0" w:rsidRPr="00661EE0">
              <w:rPr>
                <w:rFonts w:cs="Arial"/>
                <w:sz w:val="18"/>
              </w:rPr>
              <w:t xml:space="preserve"> (</w:t>
            </w:r>
            <w:proofErr w:type="spellStart"/>
            <w:r w:rsidRPr="00661EE0">
              <w:rPr>
                <w:rFonts w:cs="Arial"/>
                <w:sz w:val="18"/>
              </w:rPr>
              <w:t>KFW</w:t>
            </w:r>
            <w:proofErr w:type="spellEnd"/>
            <w:r w:rsidR="00661EE0" w:rsidRPr="00661EE0">
              <w:rPr>
                <w:rFonts w:cs="Arial"/>
                <w:sz w:val="18"/>
              </w:rPr>
              <w:t>)</w:t>
            </w:r>
          </w:p>
          <w:p w:rsidR="00877F3F" w:rsidRPr="009A3995" w:rsidRDefault="00877F3F" w:rsidP="007E2571">
            <w:pPr>
              <w:pStyle w:val="Prrafodelista"/>
              <w:numPr>
                <w:ilvl w:val="0"/>
                <w:numId w:val="4"/>
              </w:numPr>
              <w:ind w:left="450"/>
              <w:rPr>
                <w:rFonts w:cs="Arial"/>
                <w:sz w:val="18"/>
              </w:rPr>
            </w:pPr>
            <w:r w:rsidRPr="009A3995">
              <w:rPr>
                <w:rFonts w:cs="Arial"/>
                <w:sz w:val="18"/>
              </w:rPr>
              <w:t>Participación en Pueblos Vivos</w:t>
            </w:r>
          </w:p>
          <w:p w:rsidR="00877F3F" w:rsidRPr="009A3995" w:rsidRDefault="00877F3F" w:rsidP="007E2571">
            <w:pPr>
              <w:pStyle w:val="Prrafodelista"/>
              <w:numPr>
                <w:ilvl w:val="0"/>
                <w:numId w:val="4"/>
              </w:numPr>
              <w:ind w:left="450"/>
              <w:rPr>
                <w:rFonts w:cs="Arial"/>
                <w:sz w:val="18"/>
              </w:rPr>
            </w:pPr>
            <w:r w:rsidRPr="009A3995">
              <w:rPr>
                <w:rFonts w:cs="Arial"/>
                <w:sz w:val="18"/>
              </w:rPr>
              <w:t>Cercanía del río Lempa</w:t>
            </w:r>
          </w:p>
          <w:p w:rsidR="000D4D43" w:rsidRDefault="00877F3F" w:rsidP="008B1B65">
            <w:pPr>
              <w:pStyle w:val="Prrafodelista"/>
              <w:numPr>
                <w:ilvl w:val="0"/>
                <w:numId w:val="4"/>
              </w:numPr>
              <w:ind w:left="433" w:hanging="720"/>
              <w:rPr>
                <w:rFonts w:eastAsiaTheme="majorEastAsia" w:cs="Arial"/>
                <w:b/>
                <w:bCs/>
                <w:caps/>
                <w:color w:val="000000" w:themeColor="text1"/>
                <w:sz w:val="18"/>
                <w:szCs w:val="28"/>
              </w:rPr>
            </w:pPr>
            <w:r w:rsidRPr="009A3995">
              <w:rPr>
                <w:rFonts w:cs="Arial"/>
                <w:sz w:val="18"/>
              </w:rPr>
              <w:t>Programas Nacionales de apoyo (</w:t>
            </w:r>
            <w:r w:rsidR="000058DB" w:rsidRPr="000058DB">
              <w:rPr>
                <w:rFonts w:cs="Arial"/>
                <w:sz w:val="18"/>
              </w:rPr>
              <w:t xml:space="preserve">Centro Nacional de Tecnología Agropecuaria y Forestal </w:t>
            </w:r>
            <w:r w:rsidR="000058DB">
              <w:rPr>
                <w:rFonts w:cs="Arial"/>
                <w:sz w:val="18"/>
              </w:rPr>
              <w:t>(</w:t>
            </w:r>
            <w:proofErr w:type="spellStart"/>
            <w:r w:rsidRPr="00661EE0">
              <w:rPr>
                <w:rFonts w:cs="Arial"/>
                <w:sz w:val="18"/>
              </w:rPr>
              <w:t>CENTA</w:t>
            </w:r>
            <w:proofErr w:type="spellEnd"/>
            <w:r w:rsidR="000058DB">
              <w:rPr>
                <w:rFonts w:cs="Arial"/>
                <w:sz w:val="18"/>
              </w:rPr>
              <w:t>)</w:t>
            </w:r>
            <w:r w:rsidRPr="009A3995">
              <w:rPr>
                <w:rFonts w:cs="Arial"/>
                <w:sz w:val="18"/>
              </w:rPr>
              <w:t xml:space="preserve">, </w:t>
            </w:r>
            <w:proofErr w:type="spellStart"/>
            <w:r w:rsidRPr="00661EE0">
              <w:rPr>
                <w:rFonts w:cs="Arial"/>
                <w:sz w:val="18"/>
              </w:rPr>
              <w:t>CONAMYPE</w:t>
            </w:r>
            <w:proofErr w:type="spellEnd"/>
            <w:r w:rsidRPr="009A3995">
              <w:rPr>
                <w:rFonts w:cs="Arial"/>
                <w:sz w:val="18"/>
              </w:rPr>
              <w:t xml:space="preserve">, </w:t>
            </w:r>
            <w:r w:rsidR="000058DB">
              <w:rPr>
                <w:rFonts w:cs="Arial"/>
                <w:sz w:val="18"/>
              </w:rPr>
              <w:t>Ministerio de Agricultura y Ganadería (</w:t>
            </w:r>
            <w:proofErr w:type="spellStart"/>
            <w:r w:rsidRPr="00797E45">
              <w:rPr>
                <w:rFonts w:cs="Arial"/>
                <w:sz w:val="18"/>
              </w:rPr>
              <w:t>MAG</w:t>
            </w:r>
            <w:proofErr w:type="spellEnd"/>
            <w:r w:rsidR="000058DB">
              <w:rPr>
                <w:rFonts w:cs="Arial"/>
                <w:sz w:val="18"/>
              </w:rPr>
              <w:t>)</w:t>
            </w:r>
            <w:r w:rsidRPr="009A3995">
              <w:rPr>
                <w:rFonts w:cs="Arial"/>
                <w:sz w:val="18"/>
              </w:rPr>
              <w:t>)</w:t>
            </w:r>
          </w:p>
        </w:tc>
      </w:tr>
      <w:tr w:rsidR="00877F3F" w:rsidRPr="009A3995" w:rsidTr="0043373B">
        <w:tc>
          <w:tcPr>
            <w:tcW w:w="4674" w:type="dxa"/>
            <w:shd w:val="clear" w:color="auto" w:fill="C6D9F1" w:themeFill="text2" w:themeFillTint="33"/>
          </w:tcPr>
          <w:p w:rsidR="00877F3F" w:rsidRPr="009A3995" w:rsidRDefault="00877F3F" w:rsidP="0043373B">
            <w:pPr>
              <w:jc w:val="center"/>
              <w:rPr>
                <w:rFonts w:cs="Arial"/>
                <w:b/>
                <w:sz w:val="18"/>
              </w:rPr>
            </w:pPr>
            <w:r w:rsidRPr="009A3995">
              <w:rPr>
                <w:rFonts w:cs="Arial"/>
                <w:b/>
                <w:sz w:val="18"/>
              </w:rPr>
              <w:t>DEBILIDADES</w:t>
            </w:r>
          </w:p>
        </w:tc>
        <w:tc>
          <w:tcPr>
            <w:tcW w:w="4672" w:type="dxa"/>
            <w:shd w:val="clear" w:color="auto" w:fill="C6D9F1" w:themeFill="text2" w:themeFillTint="33"/>
          </w:tcPr>
          <w:p w:rsidR="00877F3F" w:rsidRPr="009A3995" w:rsidRDefault="00877F3F" w:rsidP="0043373B">
            <w:pPr>
              <w:jc w:val="center"/>
              <w:rPr>
                <w:rFonts w:cs="Arial"/>
                <w:b/>
                <w:sz w:val="18"/>
              </w:rPr>
            </w:pPr>
            <w:r w:rsidRPr="009A3995">
              <w:rPr>
                <w:rFonts w:cs="Arial"/>
                <w:b/>
                <w:sz w:val="18"/>
              </w:rPr>
              <w:t>AMENAZAS</w:t>
            </w:r>
          </w:p>
        </w:tc>
      </w:tr>
      <w:tr w:rsidR="00877F3F" w:rsidRPr="009A3995" w:rsidTr="0043373B">
        <w:tc>
          <w:tcPr>
            <w:tcW w:w="4674" w:type="dxa"/>
          </w:tcPr>
          <w:p w:rsidR="00877F3F" w:rsidRPr="009A3995" w:rsidRDefault="00877F3F" w:rsidP="007E2571">
            <w:pPr>
              <w:pStyle w:val="Prrafodelista"/>
              <w:numPr>
                <w:ilvl w:val="0"/>
                <w:numId w:val="4"/>
              </w:numPr>
              <w:ind w:left="450"/>
              <w:rPr>
                <w:rFonts w:cs="Arial"/>
                <w:sz w:val="18"/>
              </w:rPr>
            </w:pPr>
            <w:r w:rsidRPr="009A3995">
              <w:rPr>
                <w:rFonts w:cs="Arial"/>
                <w:sz w:val="18"/>
              </w:rPr>
              <w:t>Espacio reducido en cada una de las áreas.</w:t>
            </w:r>
          </w:p>
          <w:p w:rsidR="00877F3F" w:rsidRPr="009A3995" w:rsidRDefault="00877F3F" w:rsidP="007E2571">
            <w:pPr>
              <w:pStyle w:val="Prrafodelista"/>
              <w:numPr>
                <w:ilvl w:val="0"/>
                <w:numId w:val="4"/>
              </w:numPr>
              <w:ind w:left="450"/>
              <w:rPr>
                <w:rFonts w:cs="Arial"/>
                <w:sz w:val="18"/>
              </w:rPr>
            </w:pPr>
            <w:r w:rsidRPr="009A3995">
              <w:rPr>
                <w:rFonts w:cs="Arial"/>
                <w:sz w:val="18"/>
              </w:rPr>
              <w:t>Falta de maquinaria de trabajo pesado</w:t>
            </w:r>
          </w:p>
          <w:p w:rsidR="00877F3F" w:rsidRPr="009A3995" w:rsidRDefault="00877F3F" w:rsidP="007E2571">
            <w:pPr>
              <w:pStyle w:val="Prrafodelista"/>
              <w:numPr>
                <w:ilvl w:val="0"/>
                <w:numId w:val="4"/>
              </w:numPr>
              <w:ind w:left="450"/>
              <w:rPr>
                <w:rFonts w:cs="Arial"/>
                <w:sz w:val="18"/>
              </w:rPr>
            </w:pPr>
            <w:r w:rsidRPr="009A3995">
              <w:rPr>
                <w:rFonts w:cs="Arial"/>
                <w:sz w:val="18"/>
              </w:rPr>
              <w:t>No hay archivo general</w:t>
            </w:r>
          </w:p>
          <w:p w:rsidR="00877F3F" w:rsidRPr="009A3995" w:rsidRDefault="00877F3F" w:rsidP="007E2571">
            <w:pPr>
              <w:pStyle w:val="Prrafodelista"/>
              <w:numPr>
                <w:ilvl w:val="0"/>
                <w:numId w:val="4"/>
              </w:numPr>
              <w:ind w:left="450"/>
              <w:rPr>
                <w:rFonts w:cs="Arial"/>
                <w:sz w:val="18"/>
              </w:rPr>
            </w:pPr>
            <w:r w:rsidRPr="009A3995">
              <w:rPr>
                <w:rFonts w:cs="Arial"/>
                <w:sz w:val="18"/>
              </w:rPr>
              <w:t>No hay disponibilidad de vehículo para trabajo operativo</w:t>
            </w:r>
          </w:p>
          <w:p w:rsidR="00877F3F" w:rsidRPr="009A3995" w:rsidRDefault="00877F3F" w:rsidP="007E2571">
            <w:pPr>
              <w:pStyle w:val="Prrafodelista"/>
              <w:numPr>
                <w:ilvl w:val="0"/>
                <w:numId w:val="4"/>
              </w:numPr>
              <w:ind w:left="450"/>
              <w:rPr>
                <w:rFonts w:cs="Arial"/>
                <w:sz w:val="18"/>
              </w:rPr>
            </w:pPr>
            <w:r w:rsidRPr="009A3995">
              <w:rPr>
                <w:rFonts w:cs="Arial"/>
                <w:sz w:val="18"/>
              </w:rPr>
              <w:t>Infraestructura de la alcaldía con daños por lluvias</w:t>
            </w:r>
          </w:p>
          <w:p w:rsidR="00877F3F" w:rsidRPr="009A3995" w:rsidRDefault="00877F3F" w:rsidP="007E2571">
            <w:pPr>
              <w:pStyle w:val="Prrafodelista"/>
              <w:numPr>
                <w:ilvl w:val="0"/>
                <w:numId w:val="4"/>
              </w:numPr>
              <w:ind w:left="450"/>
              <w:rPr>
                <w:rFonts w:cs="Arial"/>
                <w:sz w:val="18"/>
              </w:rPr>
            </w:pPr>
            <w:r w:rsidRPr="009A3995">
              <w:rPr>
                <w:rFonts w:cs="Arial"/>
                <w:sz w:val="18"/>
              </w:rPr>
              <w:t>Poca gestión desde el gobierno local</w:t>
            </w:r>
          </w:p>
          <w:p w:rsidR="00877F3F" w:rsidRPr="009A3995" w:rsidRDefault="00877F3F" w:rsidP="007E2571">
            <w:pPr>
              <w:pStyle w:val="Prrafodelista"/>
              <w:numPr>
                <w:ilvl w:val="0"/>
                <w:numId w:val="4"/>
              </w:numPr>
              <w:ind w:left="450"/>
              <w:rPr>
                <w:rFonts w:cs="Arial"/>
                <w:sz w:val="18"/>
              </w:rPr>
            </w:pPr>
            <w:r w:rsidRPr="009A3995">
              <w:rPr>
                <w:rFonts w:cs="Arial"/>
                <w:sz w:val="18"/>
              </w:rPr>
              <w:t>No se cuentan con capacitaciones o actualizaciones en conocimientos</w:t>
            </w:r>
          </w:p>
          <w:p w:rsidR="00877F3F" w:rsidRPr="009A3995" w:rsidRDefault="00877F3F" w:rsidP="007E2571">
            <w:pPr>
              <w:pStyle w:val="Prrafodelista"/>
              <w:numPr>
                <w:ilvl w:val="0"/>
                <w:numId w:val="4"/>
              </w:numPr>
              <w:ind w:left="450"/>
              <w:rPr>
                <w:rFonts w:cs="Arial"/>
                <w:sz w:val="18"/>
              </w:rPr>
            </w:pPr>
            <w:r w:rsidRPr="009A3995">
              <w:rPr>
                <w:rFonts w:cs="Arial"/>
                <w:sz w:val="18"/>
              </w:rPr>
              <w:t xml:space="preserve">Faltan ordenanzas como la de medioambiente, catastro, etc. </w:t>
            </w:r>
          </w:p>
          <w:p w:rsidR="00877F3F" w:rsidRPr="009A3995" w:rsidRDefault="00877F3F" w:rsidP="007E2571">
            <w:pPr>
              <w:pStyle w:val="Prrafodelista"/>
              <w:numPr>
                <w:ilvl w:val="0"/>
                <w:numId w:val="4"/>
              </w:numPr>
              <w:ind w:left="450"/>
              <w:rPr>
                <w:rFonts w:cs="Arial"/>
                <w:sz w:val="18"/>
              </w:rPr>
            </w:pPr>
            <w:r w:rsidRPr="009A3995">
              <w:rPr>
                <w:rFonts w:cs="Arial"/>
                <w:sz w:val="18"/>
              </w:rPr>
              <w:t>No hay rastro municipal</w:t>
            </w:r>
          </w:p>
          <w:p w:rsidR="00877F3F" w:rsidRPr="009A3995" w:rsidRDefault="00877F3F" w:rsidP="007E2571">
            <w:pPr>
              <w:pStyle w:val="Prrafodelista"/>
              <w:numPr>
                <w:ilvl w:val="0"/>
                <w:numId w:val="4"/>
              </w:numPr>
              <w:ind w:left="450"/>
              <w:rPr>
                <w:rFonts w:cs="Arial"/>
                <w:sz w:val="18"/>
              </w:rPr>
            </w:pPr>
            <w:r w:rsidRPr="009A3995">
              <w:rPr>
                <w:rFonts w:cs="Arial"/>
                <w:sz w:val="18"/>
              </w:rPr>
              <w:t>Poco personal contratado</w:t>
            </w:r>
          </w:p>
          <w:p w:rsidR="00877F3F" w:rsidRPr="009A3995" w:rsidRDefault="00877F3F" w:rsidP="007E2571">
            <w:pPr>
              <w:pStyle w:val="Prrafodelista"/>
              <w:numPr>
                <w:ilvl w:val="0"/>
                <w:numId w:val="4"/>
              </w:numPr>
              <w:ind w:left="450"/>
              <w:rPr>
                <w:rFonts w:cs="Arial"/>
                <w:sz w:val="18"/>
              </w:rPr>
            </w:pPr>
            <w:r w:rsidRPr="009A3995">
              <w:rPr>
                <w:rFonts w:cs="Arial"/>
                <w:sz w:val="18"/>
              </w:rPr>
              <w:t>Hay dobles funciones en el personal</w:t>
            </w:r>
          </w:p>
          <w:p w:rsidR="00877F3F" w:rsidRPr="009A3995" w:rsidRDefault="00877F3F" w:rsidP="007E2571">
            <w:pPr>
              <w:pStyle w:val="Prrafodelista"/>
              <w:numPr>
                <w:ilvl w:val="0"/>
                <w:numId w:val="4"/>
              </w:numPr>
              <w:ind w:left="450"/>
              <w:rPr>
                <w:rFonts w:cs="Arial"/>
                <w:sz w:val="18"/>
              </w:rPr>
            </w:pPr>
            <w:r w:rsidRPr="009A3995">
              <w:rPr>
                <w:rFonts w:cs="Arial"/>
                <w:sz w:val="18"/>
              </w:rPr>
              <w:t>Bajos ingresos municipales</w:t>
            </w:r>
          </w:p>
          <w:p w:rsidR="00877F3F" w:rsidRPr="009A3995" w:rsidRDefault="00877F3F" w:rsidP="007E2571">
            <w:pPr>
              <w:pStyle w:val="Prrafodelista"/>
              <w:numPr>
                <w:ilvl w:val="0"/>
                <w:numId w:val="4"/>
              </w:numPr>
              <w:ind w:left="450"/>
              <w:rPr>
                <w:rFonts w:cs="Arial"/>
                <w:sz w:val="18"/>
              </w:rPr>
            </w:pPr>
            <w:r w:rsidRPr="009A3995">
              <w:rPr>
                <w:rFonts w:cs="Arial"/>
                <w:sz w:val="18"/>
              </w:rPr>
              <w:t xml:space="preserve">Falta equipar las nuevas unidades (personal, presupuesto, equipo). </w:t>
            </w:r>
          </w:p>
        </w:tc>
        <w:tc>
          <w:tcPr>
            <w:tcW w:w="4672" w:type="dxa"/>
          </w:tcPr>
          <w:p w:rsidR="00877F3F" w:rsidRPr="009A3995" w:rsidRDefault="00877F3F" w:rsidP="007E2571">
            <w:pPr>
              <w:pStyle w:val="Prrafodelista"/>
              <w:numPr>
                <w:ilvl w:val="0"/>
                <w:numId w:val="4"/>
              </w:numPr>
              <w:ind w:left="450"/>
              <w:rPr>
                <w:rFonts w:cs="Arial"/>
                <w:sz w:val="18"/>
              </w:rPr>
            </w:pPr>
            <w:r w:rsidRPr="009A3995">
              <w:rPr>
                <w:rFonts w:cs="Arial"/>
                <w:sz w:val="18"/>
              </w:rPr>
              <w:t>Divulgación tardía de nuevas leyes en aplicación</w:t>
            </w:r>
          </w:p>
          <w:p w:rsidR="00877F3F" w:rsidRPr="009A3995" w:rsidRDefault="00877F3F" w:rsidP="007E2571">
            <w:pPr>
              <w:pStyle w:val="Prrafodelista"/>
              <w:numPr>
                <w:ilvl w:val="0"/>
                <w:numId w:val="4"/>
              </w:numPr>
              <w:ind w:left="450"/>
              <w:rPr>
                <w:rFonts w:cs="Arial"/>
                <w:sz w:val="18"/>
              </w:rPr>
            </w:pPr>
            <w:r w:rsidRPr="009A3995">
              <w:rPr>
                <w:rFonts w:cs="Arial"/>
                <w:sz w:val="18"/>
              </w:rPr>
              <w:t>Poca recuperación de tasas por impuestos</w:t>
            </w:r>
          </w:p>
          <w:p w:rsidR="00877F3F" w:rsidRPr="009A3995" w:rsidRDefault="00877F3F" w:rsidP="007E2571">
            <w:pPr>
              <w:pStyle w:val="Prrafodelista"/>
              <w:numPr>
                <w:ilvl w:val="0"/>
                <w:numId w:val="4"/>
              </w:numPr>
              <w:ind w:left="450"/>
              <w:rPr>
                <w:rFonts w:cs="Arial"/>
                <w:sz w:val="18"/>
              </w:rPr>
            </w:pPr>
            <w:r w:rsidRPr="009A3995">
              <w:rPr>
                <w:rFonts w:cs="Arial"/>
                <w:sz w:val="18"/>
              </w:rPr>
              <w:t>Mora irrecuperable por pagos pendientes de 3 centros escolares.</w:t>
            </w:r>
          </w:p>
          <w:p w:rsidR="00877F3F" w:rsidRPr="009A3995" w:rsidRDefault="00877F3F" w:rsidP="007E2571">
            <w:pPr>
              <w:pStyle w:val="Prrafodelista"/>
              <w:numPr>
                <w:ilvl w:val="0"/>
                <w:numId w:val="4"/>
              </w:numPr>
              <w:ind w:left="450"/>
              <w:rPr>
                <w:rFonts w:cs="Arial"/>
                <w:sz w:val="18"/>
              </w:rPr>
            </w:pPr>
            <w:r w:rsidRPr="009A3995">
              <w:rPr>
                <w:rFonts w:cs="Arial"/>
                <w:sz w:val="18"/>
              </w:rPr>
              <w:t>Dificultades de servicio de transporte y vías de acceso al municipio.</w:t>
            </w:r>
          </w:p>
          <w:p w:rsidR="00877F3F" w:rsidRPr="009A3995" w:rsidRDefault="00877F3F" w:rsidP="00661EE0">
            <w:pPr>
              <w:pStyle w:val="Prrafodelista"/>
              <w:numPr>
                <w:ilvl w:val="0"/>
                <w:numId w:val="4"/>
              </w:numPr>
              <w:ind w:left="434"/>
              <w:rPr>
                <w:rFonts w:cs="Arial"/>
                <w:sz w:val="18"/>
              </w:rPr>
            </w:pPr>
            <w:r w:rsidRPr="009A3995">
              <w:rPr>
                <w:rFonts w:cs="Arial"/>
                <w:sz w:val="18"/>
              </w:rPr>
              <w:t>Río Lempa afecta los cultivos y puentes en invierno por las descargas de la</w:t>
            </w:r>
            <w:r w:rsidR="00661EE0">
              <w:rPr>
                <w:rFonts w:cs="Arial"/>
                <w:sz w:val="18"/>
              </w:rPr>
              <w:t xml:space="preserve"> </w:t>
            </w:r>
            <w:r w:rsidR="00661EE0" w:rsidRPr="00661EE0">
              <w:rPr>
                <w:rFonts w:cs="Arial"/>
                <w:sz w:val="18"/>
              </w:rPr>
              <w:t xml:space="preserve">Comisión Ejecutiva </w:t>
            </w:r>
            <w:r w:rsidR="00137EAD" w:rsidRPr="00661EE0">
              <w:rPr>
                <w:rFonts w:cs="Arial"/>
                <w:sz w:val="18"/>
              </w:rPr>
              <w:t>Hidroeléctrica</w:t>
            </w:r>
            <w:r w:rsidR="00661EE0" w:rsidRPr="00661EE0">
              <w:rPr>
                <w:rFonts w:cs="Arial"/>
                <w:sz w:val="18"/>
              </w:rPr>
              <w:t xml:space="preserve"> del Río Lempa</w:t>
            </w:r>
            <w:r w:rsidRPr="009A3995">
              <w:rPr>
                <w:rFonts w:cs="Arial"/>
                <w:sz w:val="18"/>
              </w:rPr>
              <w:t xml:space="preserve"> </w:t>
            </w:r>
            <w:r w:rsidR="00661EE0">
              <w:rPr>
                <w:rFonts w:cs="Arial"/>
                <w:sz w:val="18"/>
              </w:rPr>
              <w:t>(</w:t>
            </w:r>
            <w:proofErr w:type="spellStart"/>
            <w:r w:rsidRPr="00661EE0">
              <w:rPr>
                <w:rFonts w:cs="Arial"/>
                <w:sz w:val="18"/>
              </w:rPr>
              <w:t>CEL</w:t>
            </w:r>
            <w:proofErr w:type="spellEnd"/>
            <w:r w:rsidR="00661EE0" w:rsidRPr="00661EE0">
              <w:rPr>
                <w:rFonts w:cs="Arial"/>
                <w:sz w:val="18"/>
              </w:rPr>
              <w:t>)</w:t>
            </w:r>
            <w:r w:rsidRPr="00661EE0">
              <w:rPr>
                <w:rFonts w:cs="Arial"/>
                <w:sz w:val="18"/>
              </w:rPr>
              <w:t>.</w:t>
            </w:r>
            <w:r w:rsidRPr="009A3995">
              <w:rPr>
                <w:rFonts w:cs="Arial"/>
                <w:sz w:val="18"/>
              </w:rPr>
              <w:t xml:space="preserve"> </w:t>
            </w:r>
          </w:p>
          <w:p w:rsidR="00877F3F" w:rsidRPr="009A3995" w:rsidRDefault="00877F3F" w:rsidP="007E2571">
            <w:pPr>
              <w:pStyle w:val="Prrafodelista"/>
              <w:numPr>
                <w:ilvl w:val="0"/>
                <w:numId w:val="4"/>
              </w:numPr>
              <w:ind w:left="450"/>
              <w:rPr>
                <w:rFonts w:cs="Arial"/>
                <w:sz w:val="18"/>
              </w:rPr>
            </w:pPr>
            <w:r w:rsidRPr="009A3995">
              <w:rPr>
                <w:rFonts w:cs="Arial"/>
                <w:sz w:val="18"/>
              </w:rPr>
              <w:t xml:space="preserve">Actitud de desinterés por parte de autoridades locales. </w:t>
            </w:r>
          </w:p>
        </w:tc>
      </w:tr>
    </w:tbl>
    <w:p w:rsidR="00877F3F" w:rsidRPr="009A3995" w:rsidRDefault="00877F3F" w:rsidP="00877F3F">
      <w:pPr>
        <w:rPr>
          <w:rFonts w:cs="Arial"/>
          <w:sz w:val="16"/>
          <w:lang w:val="es-MX"/>
        </w:rPr>
      </w:pPr>
      <w:r w:rsidRPr="009A3995">
        <w:rPr>
          <w:rFonts w:cs="Arial"/>
          <w:sz w:val="16"/>
          <w:lang w:val="es-MX"/>
        </w:rPr>
        <w:t xml:space="preserve">Fuente: Elaboración propia con base en información taller </w:t>
      </w:r>
      <w:proofErr w:type="spellStart"/>
      <w:r w:rsidRPr="009A3995">
        <w:rPr>
          <w:rFonts w:cs="Arial"/>
          <w:sz w:val="16"/>
          <w:lang w:val="es-MX"/>
        </w:rPr>
        <w:t>FODA</w:t>
      </w:r>
      <w:proofErr w:type="spellEnd"/>
      <w:r w:rsidRPr="009A3995">
        <w:rPr>
          <w:rFonts w:cs="Arial"/>
          <w:sz w:val="16"/>
          <w:lang w:val="es-MX"/>
        </w:rPr>
        <w:t>. Fecha (</w:t>
      </w:r>
      <w:r w:rsidRPr="009A3995">
        <w:rPr>
          <w:rFonts w:cs="Arial"/>
          <w:sz w:val="16"/>
          <w:lang w:val="es-CR"/>
        </w:rPr>
        <w:t>18/06/2014</w:t>
      </w:r>
      <w:r w:rsidRPr="009A3995">
        <w:rPr>
          <w:rFonts w:cs="Arial"/>
          <w:sz w:val="16"/>
          <w:lang w:val="es-MX"/>
        </w:rPr>
        <w:t>)</w:t>
      </w:r>
    </w:p>
    <w:p w:rsidR="00AF776D" w:rsidRPr="009A3995" w:rsidRDefault="00AF776D" w:rsidP="00AF776D">
      <w:pPr>
        <w:rPr>
          <w:rFonts w:cs="Arial"/>
        </w:rPr>
      </w:pPr>
    </w:p>
    <w:p w:rsidR="00E522BC" w:rsidRDefault="00E522BC" w:rsidP="00E522BC">
      <w:r>
        <w:rPr>
          <w:lang w:val="es-SV"/>
        </w:rPr>
        <w:lastRenderedPageBreak/>
        <w:t>En cuanto a</w:t>
      </w:r>
      <w:r w:rsidRPr="00E9281C">
        <w:rPr>
          <w:lang w:val="es-SV"/>
        </w:rPr>
        <w:t xml:space="preserve"> la gestión financiera </w:t>
      </w:r>
      <w:r>
        <w:rPr>
          <w:lang w:val="es-SV"/>
        </w:rPr>
        <w:t xml:space="preserve">municipal puede mencionarse que la </w:t>
      </w:r>
      <w:r w:rsidRPr="009A3995">
        <w:t xml:space="preserve">Alcaldía Municipal de </w:t>
      </w:r>
      <w:proofErr w:type="spellStart"/>
      <w:r w:rsidRPr="009A3995">
        <w:t>Masahuat</w:t>
      </w:r>
      <w:proofErr w:type="spellEnd"/>
      <w:r w:rsidRPr="009A3995">
        <w:t xml:space="preserve"> generó para el año 2013 solamente un 7% de los Ingresos Totales Percibidos. Considerando que menos de </w:t>
      </w:r>
      <w:r w:rsidRPr="00316CEC">
        <w:t xml:space="preserve">la décima parte del total de sus ingresos son generados a partir de la dinámica local del municipio, </w:t>
      </w:r>
      <w:r w:rsidR="003257D9" w:rsidRPr="00316CEC">
        <w:t xml:space="preserve">de lo anterior </w:t>
      </w:r>
      <w:r w:rsidRPr="00316CEC">
        <w:t xml:space="preserve">se puede </w:t>
      </w:r>
      <w:r w:rsidR="003257D9" w:rsidRPr="00316CEC">
        <w:t xml:space="preserve">inferir </w:t>
      </w:r>
      <w:r w:rsidRPr="00316CEC">
        <w:t xml:space="preserve"> que la </w:t>
      </w:r>
      <w:r w:rsidRPr="009A3995">
        <w:t xml:space="preserve">autonomía financiera es de bajo nivel. </w:t>
      </w:r>
    </w:p>
    <w:p w:rsidR="00E522BC" w:rsidRPr="009A3995" w:rsidRDefault="00E522BC" w:rsidP="00E522BC">
      <w:pPr>
        <w:jc w:val="center"/>
      </w:pPr>
      <w:r w:rsidRPr="009A3995">
        <w:rPr>
          <w:noProof/>
          <w:lang w:val="es-MX" w:eastAsia="es-MX"/>
        </w:rPr>
        <w:drawing>
          <wp:inline distT="0" distB="0" distL="0" distR="0">
            <wp:extent cx="4093534" cy="2307265"/>
            <wp:effectExtent l="19050" t="0" r="21266"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522BC" w:rsidRPr="009A3995" w:rsidRDefault="00E522BC" w:rsidP="00E522BC">
      <w:pPr>
        <w:pStyle w:val="Epgrafe"/>
        <w:spacing w:after="0" w:line="360" w:lineRule="auto"/>
        <w:ind w:firstLine="708"/>
        <w:rPr>
          <w:b w:val="0"/>
          <w:color w:val="auto"/>
          <w:sz w:val="14"/>
          <w:szCs w:val="16"/>
        </w:rPr>
      </w:pPr>
      <w:bookmarkStart w:id="18" w:name="_Toc397330909"/>
      <w:bookmarkStart w:id="19" w:name="_Toc402880679"/>
      <w:r w:rsidRPr="009A3995">
        <w:rPr>
          <w:b w:val="0"/>
          <w:color w:val="auto"/>
          <w:sz w:val="16"/>
        </w:rPr>
        <w:t xml:space="preserve">Figura </w:t>
      </w:r>
      <w:r w:rsidR="00BB2848" w:rsidRPr="009A3995">
        <w:rPr>
          <w:color w:val="auto"/>
        </w:rPr>
        <w:fldChar w:fldCharType="begin"/>
      </w:r>
      <w:r w:rsidRPr="009A3995">
        <w:rPr>
          <w:b w:val="0"/>
          <w:color w:val="auto"/>
          <w:sz w:val="16"/>
        </w:rPr>
        <w:instrText xml:space="preserve"> SEQ Figura \* ARABIC </w:instrText>
      </w:r>
      <w:r w:rsidR="00BB2848" w:rsidRPr="009A3995">
        <w:rPr>
          <w:color w:val="auto"/>
        </w:rPr>
        <w:fldChar w:fldCharType="separate"/>
      </w:r>
      <w:r w:rsidR="00800ACF">
        <w:rPr>
          <w:b w:val="0"/>
          <w:noProof/>
          <w:color w:val="auto"/>
          <w:sz w:val="16"/>
        </w:rPr>
        <w:t>1</w:t>
      </w:r>
      <w:r w:rsidR="00BB2848" w:rsidRPr="009A3995">
        <w:rPr>
          <w:color w:val="auto"/>
        </w:rPr>
        <w:fldChar w:fldCharType="end"/>
      </w:r>
      <w:r w:rsidRPr="009A3995">
        <w:rPr>
          <w:b w:val="0"/>
          <w:color w:val="auto"/>
          <w:sz w:val="16"/>
        </w:rPr>
        <w:t>: Autonomía financiera. Período 2009-2013</w:t>
      </w:r>
      <w:bookmarkEnd w:id="18"/>
      <w:bookmarkEnd w:id="19"/>
    </w:p>
    <w:p w:rsidR="00E522BC" w:rsidRPr="009A3995" w:rsidRDefault="00E522BC" w:rsidP="00E522BC">
      <w:pPr>
        <w:ind w:firstLine="708"/>
        <w:rPr>
          <w:sz w:val="16"/>
          <w:szCs w:val="16"/>
        </w:rPr>
      </w:pPr>
      <w:r w:rsidRPr="009A3995">
        <w:rPr>
          <w:sz w:val="16"/>
          <w:szCs w:val="16"/>
        </w:rPr>
        <w:t>Fuente: Elaboración propia con base a información brindada por la Municipalidad</w:t>
      </w:r>
    </w:p>
    <w:p w:rsidR="00DE6BA1" w:rsidRPr="009A3995" w:rsidRDefault="00DE6BA1" w:rsidP="00E522BC"/>
    <w:p w:rsidR="00AF776D" w:rsidRPr="00AF776D" w:rsidRDefault="00797E45" w:rsidP="00797E45">
      <w:pPr>
        <w:pStyle w:val="Ttulo2"/>
        <w:numPr>
          <w:ilvl w:val="1"/>
          <w:numId w:val="5"/>
        </w:numPr>
        <w:ind w:left="1134" w:hanging="992"/>
      </w:pPr>
      <w:bookmarkStart w:id="20" w:name="_Toc399877334"/>
      <w:r>
        <w:t>Principales tendencias</w:t>
      </w:r>
      <w:bookmarkEnd w:id="20"/>
    </w:p>
    <w:p w:rsidR="00797E45" w:rsidRDefault="00797E45" w:rsidP="00797E45">
      <w:pPr>
        <w:rPr>
          <w:lang w:eastAsia="es-SV"/>
        </w:rPr>
      </w:pPr>
    </w:p>
    <w:p w:rsidR="00797E45" w:rsidRPr="00797E45" w:rsidRDefault="00797E45" w:rsidP="00797E45">
      <w:pPr>
        <w:rPr>
          <w:lang w:val="es-SV" w:eastAsia="es-SV"/>
        </w:rPr>
      </w:pPr>
      <w:r w:rsidRPr="00797E45">
        <w:rPr>
          <w:lang w:val="es-SV" w:eastAsia="es-SV"/>
        </w:rPr>
        <w:t xml:space="preserve">A partir de lo expuesto anteriormente en cada ámbito se puede mencionar que las principales tendencias encontradas en el municipio de </w:t>
      </w:r>
      <w:proofErr w:type="spellStart"/>
      <w:r>
        <w:rPr>
          <w:lang w:val="es-SV" w:eastAsia="es-SV"/>
        </w:rPr>
        <w:t>Masahuat</w:t>
      </w:r>
      <w:proofErr w:type="spellEnd"/>
      <w:r w:rsidRPr="00797E45">
        <w:rPr>
          <w:lang w:val="es-SV" w:eastAsia="es-SV"/>
        </w:rPr>
        <w:t xml:space="preserve"> son:</w:t>
      </w:r>
    </w:p>
    <w:p w:rsidR="008D73C0" w:rsidRDefault="008D73C0" w:rsidP="00797E45">
      <w:pPr>
        <w:jc w:val="center"/>
        <w:rPr>
          <w:rFonts w:cs="Arial"/>
          <w:lang w:val="es-SV"/>
        </w:rPr>
      </w:pPr>
    </w:p>
    <w:p w:rsidR="00797E45" w:rsidRPr="00797E45" w:rsidRDefault="00797E45" w:rsidP="00797E45">
      <w:pPr>
        <w:pStyle w:val="Epgrafe"/>
        <w:jc w:val="center"/>
        <w:rPr>
          <w:rFonts w:cs="Arial"/>
          <w:color w:val="auto"/>
          <w:lang w:val="es-SV"/>
        </w:rPr>
      </w:pPr>
      <w:bookmarkStart w:id="21" w:name="_Toc404256902"/>
      <w:r w:rsidRPr="00797E45">
        <w:rPr>
          <w:color w:val="auto"/>
        </w:rPr>
        <w:t xml:space="preserve">Cuadro </w:t>
      </w:r>
      <w:r w:rsidR="00BB2848" w:rsidRPr="00797E45">
        <w:rPr>
          <w:color w:val="auto"/>
        </w:rPr>
        <w:fldChar w:fldCharType="begin"/>
      </w:r>
      <w:r w:rsidRPr="00797E45">
        <w:rPr>
          <w:color w:val="auto"/>
        </w:rPr>
        <w:instrText xml:space="preserve"> SEQ Cuadro \* ARABIC </w:instrText>
      </w:r>
      <w:r w:rsidR="00BB2848" w:rsidRPr="00797E45">
        <w:rPr>
          <w:color w:val="auto"/>
        </w:rPr>
        <w:fldChar w:fldCharType="separate"/>
      </w:r>
      <w:r w:rsidR="00800ACF">
        <w:rPr>
          <w:noProof/>
          <w:color w:val="auto"/>
        </w:rPr>
        <w:t>5</w:t>
      </w:r>
      <w:r w:rsidR="00BB2848" w:rsidRPr="00797E45">
        <w:rPr>
          <w:color w:val="auto"/>
        </w:rPr>
        <w:fldChar w:fldCharType="end"/>
      </w:r>
      <w:r w:rsidRPr="00797E45">
        <w:rPr>
          <w:color w:val="auto"/>
        </w:rPr>
        <w:t>: PRINCIPALES TENDENCIAS POR ÁMBITO</w:t>
      </w:r>
      <w:bookmarkEnd w:id="21"/>
    </w:p>
    <w:tbl>
      <w:tblPr>
        <w:tblStyle w:val="Tablaconcuadrcula"/>
        <w:tblW w:w="0" w:type="auto"/>
        <w:jc w:val="center"/>
        <w:tblLook w:val="04A0" w:firstRow="1" w:lastRow="0" w:firstColumn="1" w:lastColumn="0" w:noHBand="0" w:noVBand="1"/>
      </w:tblPr>
      <w:tblGrid>
        <w:gridCol w:w="1345"/>
        <w:gridCol w:w="7766"/>
      </w:tblGrid>
      <w:tr w:rsidR="00797E45" w:rsidRPr="003A365E" w:rsidTr="00316CEC">
        <w:trPr>
          <w:tblHeader/>
          <w:jc w:val="center"/>
        </w:trPr>
        <w:tc>
          <w:tcPr>
            <w:tcW w:w="1345" w:type="dxa"/>
            <w:shd w:val="clear" w:color="auto" w:fill="C6D9F1" w:themeFill="text2" w:themeFillTint="33"/>
          </w:tcPr>
          <w:p w:rsidR="00797E45" w:rsidRPr="00B7388C" w:rsidRDefault="00797E45" w:rsidP="00C2505C">
            <w:pPr>
              <w:jc w:val="center"/>
              <w:rPr>
                <w:b/>
                <w:sz w:val="18"/>
              </w:rPr>
            </w:pPr>
            <w:r w:rsidRPr="00B7388C">
              <w:rPr>
                <w:b/>
                <w:sz w:val="18"/>
              </w:rPr>
              <w:t>Ámbito</w:t>
            </w:r>
          </w:p>
        </w:tc>
        <w:tc>
          <w:tcPr>
            <w:tcW w:w="7766" w:type="dxa"/>
            <w:shd w:val="clear" w:color="auto" w:fill="C6D9F1" w:themeFill="text2" w:themeFillTint="33"/>
          </w:tcPr>
          <w:p w:rsidR="00797E45" w:rsidRPr="00B7388C" w:rsidRDefault="00797E45" w:rsidP="00C2505C">
            <w:pPr>
              <w:jc w:val="center"/>
              <w:rPr>
                <w:b/>
                <w:sz w:val="18"/>
              </w:rPr>
            </w:pPr>
            <w:r w:rsidRPr="00B7388C">
              <w:rPr>
                <w:b/>
                <w:sz w:val="18"/>
              </w:rPr>
              <w:t>Tendencias</w:t>
            </w:r>
          </w:p>
        </w:tc>
      </w:tr>
      <w:tr w:rsidR="00797E45" w:rsidRPr="003A365E" w:rsidTr="00316CEC">
        <w:trPr>
          <w:jc w:val="center"/>
        </w:trPr>
        <w:tc>
          <w:tcPr>
            <w:tcW w:w="1345" w:type="dxa"/>
          </w:tcPr>
          <w:p w:rsidR="00797E45" w:rsidRPr="003A365E" w:rsidRDefault="00797E45" w:rsidP="00C2505C">
            <w:pPr>
              <w:rPr>
                <w:sz w:val="18"/>
              </w:rPr>
            </w:pPr>
            <w:r>
              <w:rPr>
                <w:sz w:val="18"/>
              </w:rPr>
              <w:t>Sociocultural</w:t>
            </w:r>
          </w:p>
        </w:tc>
        <w:tc>
          <w:tcPr>
            <w:tcW w:w="7766" w:type="dxa"/>
          </w:tcPr>
          <w:p w:rsidR="00797E45" w:rsidRDefault="00797E45" w:rsidP="00CE4C2C">
            <w:pPr>
              <w:pStyle w:val="Prrafodelista"/>
              <w:numPr>
                <w:ilvl w:val="0"/>
                <w:numId w:val="21"/>
              </w:numPr>
              <w:ind w:left="243" w:hanging="283"/>
              <w:rPr>
                <w:sz w:val="18"/>
              </w:rPr>
            </w:pPr>
            <w:r w:rsidRPr="00797E45">
              <w:rPr>
                <w:sz w:val="18"/>
              </w:rPr>
              <w:t xml:space="preserve">Infraestructura vial como uno de los principales obstáculos para el desarrollo socioeconómico del municipio </w:t>
            </w:r>
          </w:p>
          <w:p w:rsidR="00797E45" w:rsidRDefault="00797E45" w:rsidP="00CE4C2C">
            <w:pPr>
              <w:pStyle w:val="Prrafodelista"/>
              <w:numPr>
                <w:ilvl w:val="0"/>
                <w:numId w:val="21"/>
              </w:numPr>
              <w:ind w:left="243" w:hanging="283"/>
              <w:rPr>
                <w:sz w:val="18"/>
              </w:rPr>
            </w:pPr>
            <w:r w:rsidRPr="00797E45">
              <w:rPr>
                <w:sz w:val="18"/>
              </w:rPr>
              <w:t xml:space="preserve">Deficiencias en cobertura y calidad de los servicios básicos, generando impedimentos para la mejora de la calidad de vida de la población de </w:t>
            </w:r>
            <w:proofErr w:type="spellStart"/>
            <w:r w:rsidRPr="00797E45">
              <w:rPr>
                <w:sz w:val="18"/>
              </w:rPr>
              <w:t>Masahuat</w:t>
            </w:r>
            <w:proofErr w:type="spellEnd"/>
          </w:p>
          <w:p w:rsidR="00797E45" w:rsidRPr="00797E45" w:rsidRDefault="00797E45" w:rsidP="00CE4C2C">
            <w:pPr>
              <w:pStyle w:val="Prrafodelista"/>
              <w:numPr>
                <w:ilvl w:val="0"/>
                <w:numId w:val="21"/>
              </w:numPr>
              <w:ind w:left="243" w:hanging="283"/>
              <w:rPr>
                <w:sz w:val="18"/>
              </w:rPr>
            </w:pPr>
            <w:r w:rsidRPr="00797E45">
              <w:rPr>
                <w:sz w:val="18"/>
              </w:rPr>
              <w:t>Insuficientes espacios de reunión comunitaria y esparcimiento que obstaculizan el desarrollo de la convivencia y participación ciudadana</w:t>
            </w:r>
          </w:p>
        </w:tc>
      </w:tr>
      <w:tr w:rsidR="00797E45" w:rsidRPr="003A365E" w:rsidTr="00316CEC">
        <w:trPr>
          <w:jc w:val="center"/>
        </w:trPr>
        <w:tc>
          <w:tcPr>
            <w:tcW w:w="1345" w:type="dxa"/>
          </w:tcPr>
          <w:p w:rsidR="00797E45" w:rsidRDefault="00797E45" w:rsidP="00C2505C">
            <w:pPr>
              <w:rPr>
                <w:sz w:val="18"/>
              </w:rPr>
            </w:pPr>
            <w:r>
              <w:rPr>
                <w:sz w:val="18"/>
              </w:rPr>
              <w:t>Económico</w:t>
            </w:r>
          </w:p>
        </w:tc>
        <w:tc>
          <w:tcPr>
            <w:tcW w:w="7766" w:type="dxa"/>
          </w:tcPr>
          <w:p w:rsidR="00797E45" w:rsidRDefault="00797E45" w:rsidP="00CE4C2C">
            <w:pPr>
              <w:pStyle w:val="Prrafodelista"/>
              <w:numPr>
                <w:ilvl w:val="0"/>
                <w:numId w:val="21"/>
              </w:numPr>
              <w:ind w:left="243" w:hanging="283"/>
              <w:rPr>
                <w:sz w:val="18"/>
              </w:rPr>
            </w:pPr>
            <w:r w:rsidRPr="00797E45">
              <w:rPr>
                <w:sz w:val="18"/>
              </w:rPr>
              <w:t>Deficientes condiciones para el comercio y la producción</w:t>
            </w:r>
          </w:p>
          <w:p w:rsidR="00797E45" w:rsidRPr="00B7388C" w:rsidRDefault="00797E45" w:rsidP="00CE4C2C">
            <w:pPr>
              <w:pStyle w:val="Prrafodelista"/>
              <w:numPr>
                <w:ilvl w:val="0"/>
                <w:numId w:val="21"/>
              </w:numPr>
              <w:ind w:left="243" w:hanging="283"/>
              <w:rPr>
                <w:sz w:val="18"/>
              </w:rPr>
            </w:pPr>
            <w:r w:rsidRPr="00797E45">
              <w:rPr>
                <w:sz w:val="18"/>
              </w:rPr>
              <w:t>Estructuras de fomento del empleo y autoempleo inexistentes</w:t>
            </w:r>
          </w:p>
        </w:tc>
      </w:tr>
      <w:tr w:rsidR="00797E45" w:rsidRPr="003A365E" w:rsidTr="00316CEC">
        <w:trPr>
          <w:jc w:val="center"/>
        </w:trPr>
        <w:tc>
          <w:tcPr>
            <w:tcW w:w="1345" w:type="dxa"/>
          </w:tcPr>
          <w:p w:rsidR="00797E45" w:rsidRDefault="00797E45" w:rsidP="00C2505C">
            <w:pPr>
              <w:rPr>
                <w:sz w:val="18"/>
              </w:rPr>
            </w:pPr>
            <w:r>
              <w:rPr>
                <w:sz w:val="18"/>
              </w:rPr>
              <w:t>Ambiental</w:t>
            </w:r>
          </w:p>
        </w:tc>
        <w:tc>
          <w:tcPr>
            <w:tcW w:w="7766" w:type="dxa"/>
          </w:tcPr>
          <w:p w:rsidR="00797E45" w:rsidRDefault="00797E45" w:rsidP="00CE4C2C">
            <w:pPr>
              <w:pStyle w:val="Prrafodelista"/>
              <w:numPr>
                <w:ilvl w:val="0"/>
                <w:numId w:val="21"/>
              </w:numPr>
              <w:ind w:left="243" w:hanging="283"/>
              <w:rPr>
                <w:sz w:val="18"/>
              </w:rPr>
            </w:pPr>
            <w:r w:rsidRPr="00797E45">
              <w:rPr>
                <w:sz w:val="18"/>
              </w:rPr>
              <w:t>Insuficiente manejo y control de riesgos, especialmente en comunidades aledañas a las riberas del río Lempa</w:t>
            </w:r>
          </w:p>
          <w:p w:rsidR="00797E45" w:rsidRDefault="00797E45" w:rsidP="00CE4C2C">
            <w:pPr>
              <w:pStyle w:val="Prrafodelista"/>
              <w:numPr>
                <w:ilvl w:val="0"/>
                <w:numId w:val="21"/>
              </w:numPr>
              <w:ind w:left="243" w:hanging="283"/>
              <w:rPr>
                <w:sz w:val="18"/>
              </w:rPr>
            </w:pPr>
            <w:r w:rsidRPr="00797E45">
              <w:rPr>
                <w:sz w:val="18"/>
              </w:rPr>
              <w:t>Disposición inadecuada de los desechos</w:t>
            </w:r>
          </w:p>
          <w:p w:rsidR="00797E45" w:rsidRPr="00797E45" w:rsidRDefault="00797E45" w:rsidP="00CE4C2C">
            <w:pPr>
              <w:pStyle w:val="Prrafodelista"/>
              <w:numPr>
                <w:ilvl w:val="0"/>
                <w:numId w:val="21"/>
              </w:numPr>
              <w:ind w:left="243" w:hanging="283"/>
              <w:rPr>
                <w:sz w:val="18"/>
              </w:rPr>
            </w:pPr>
            <w:r w:rsidRPr="00797E45">
              <w:rPr>
                <w:sz w:val="18"/>
              </w:rPr>
              <w:lastRenderedPageBreak/>
              <w:t>Cultura ambiental inadecuada o inexistente</w:t>
            </w:r>
          </w:p>
        </w:tc>
      </w:tr>
      <w:tr w:rsidR="00797E45" w:rsidRPr="003A365E" w:rsidTr="00316CEC">
        <w:trPr>
          <w:jc w:val="center"/>
        </w:trPr>
        <w:tc>
          <w:tcPr>
            <w:tcW w:w="1345" w:type="dxa"/>
          </w:tcPr>
          <w:p w:rsidR="00797E45" w:rsidRDefault="00797E45" w:rsidP="00C2505C">
            <w:pPr>
              <w:rPr>
                <w:sz w:val="18"/>
              </w:rPr>
            </w:pPr>
            <w:r>
              <w:rPr>
                <w:sz w:val="18"/>
              </w:rPr>
              <w:lastRenderedPageBreak/>
              <w:t>Político Institucional</w:t>
            </w:r>
          </w:p>
        </w:tc>
        <w:tc>
          <w:tcPr>
            <w:tcW w:w="7766" w:type="dxa"/>
          </w:tcPr>
          <w:p w:rsidR="00797E45" w:rsidRDefault="00797E45" w:rsidP="00CE4C2C">
            <w:pPr>
              <w:pStyle w:val="Prrafodelista"/>
              <w:numPr>
                <w:ilvl w:val="0"/>
                <w:numId w:val="21"/>
              </w:numPr>
              <w:ind w:left="243" w:hanging="283"/>
              <w:rPr>
                <w:sz w:val="18"/>
              </w:rPr>
            </w:pPr>
            <w:r w:rsidRPr="00797E45">
              <w:rPr>
                <w:sz w:val="18"/>
              </w:rPr>
              <w:t>Capacidades del personal y áreas de trabajo insuficientemente desarrolladas</w:t>
            </w:r>
          </w:p>
          <w:p w:rsidR="00797E45" w:rsidRPr="000D53C1" w:rsidRDefault="00797E45" w:rsidP="00CE4C2C">
            <w:pPr>
              <w:pStyle w:val="Prrafodelista"/>
              <w:numPr>
                <w:ilvl w:val="0"/>
                <w:numId w:val="21"/>
              </w:numPr>
              <w:ind w:left="243" w:hanging="283"/>
              <w:rPr>
                <w:sz w:val="18"/>
              </w:rPr>
            </w:pPr>
            <w:r w:rsidRPr="00797E45">
              <w:rPr>
                <w:sz w:val="18"/>
              </w:rPr>
              <w:t>Cobertura y calidad de los servicios municipales relativamente baja, de m</w:t>
            </w:r>
            <w:r>
              <w:rPr>
                <w:sz w:val="18"/>
              </w:rPr>
              <w:t>anera especial en el área rural</w:t>
            </w:r>
          </w:p>
        </w:tc>
      </w:tr>
    </w:tbl>
    <w:p w:rsidR="00797E45" w:rsidRDefault="00797E45" w:rsidP="00797E45">
      <w:pPr>
        <w:rPr>
          <w:rFonts w:cs="Arial"/>
          <w:sz w:val="16"/>
        </w:rPr>
      </w:pPr>
      <w:r w:rsidRPr="009A3995">
        <w:rPr>
          <w:rFonts w:cs="Arial"/>
          <w:sz w:val="16"/>
        </w:rPr>
        <w:t>Fuente: Elaboración propia 2014</w:t>
      </w:r>
      <w:r w:rsidR="0046713F">
        <w:rPr>
          <w:rFonts w:cs="Arial"/>
          <w:sz w:val="16"/>
        </w:rPr>
        <w:t xml:space="preserve"> con base a información recopilada en los talleres participativos con el </w:t>
      </w:r>
      <w:proofErr w:type="spellStart"/>
      <w:r w:rsidR="0046713F">
        <w:rPr>
          <w:rFonts w:cs="Arial"/>
          <w:sz w:val="16"/>
        </w:rPr>
        <w:t>GG</w:t>
      </w:r>
      <w:proofErr w:type="spellEnd"/>
      <w:r w:rsidR="0046713F">
        <w:rPr>
          <w:rFonts w:cs="Arial"/>
          <w:sz w:val="16"/>
        </w:rPr>
        <w:t xml:space="preserve"> durante la fase de diagnóstico. Julio 2014.</w:t>
      </w:r>
    </w:p>
    <w:p w:rsidR="00CE4C2C" w:rsidRDefault="00CE4C2C">
      <w:pPr>
        <w:spacing w:after="200" w:line="276" w:lineRule="auto"/>
        <w:jc w:val="left"/>
      </w:pPr>
    </w:p>
    <w:p w:rsidR="006B1850" w:rsidRDefault="0019589E" w:rsidP="007E2571">
      <w:pPr>
        <w:pStyle w:val="Ttulo1"/>
        <w:numPr>
          <w:ilvl w:val="0"/>
          <w:numId w:val="5"/>
        </w:numPr>
        <w:ind w:left="1134" w:hanging="992"/>
        <w:rPr>
          <w:lang w:val="es-MX" w:eastAsia="es-SV"/>
        </w:rPr>
      </w:pPr>
      <w:bookmarkStart w:id="22" w:name="_Toc399877335"/>
      <w:r>
        <w:rPr>
          <w:lang w:val="es-MX" w:eastAsia="es-SV"/>
        </w:rPr>
        <w:t>Definiciones estratégicas</w:t>
      </w:r>
      <w:bookmarkEnd w:id="22"/>
    </w:p>
    <w:p w:rsidR="000D0A44" w:rsidRDefault="000D0A44" w:rsidP="000D0A44">
      <w:pPr>
        <w:rPr>
          <w:lang w:val="es-MX" w:eastAsia="es-SV"/>
        </w:rPr>
      </w:pPr>
    </w:p>
    <w:p w:rsidR="000D0A44" w:rsidRDefault="000D0A44" w:rsidP="000D0A44">
      <w:pPr>
        <w:rPr>
          <w:color w:val="000000" w:themeColor="text1"/>
          <w:lang w:val="es-MX" w:eastAsia="es-SV"/>
        </w:rPr>
      </w:pPr>
      <w:r w:rsidRPr="00BB3459">
        <w:rPr>
          <w:color w:val="000000" w:themeColor="text1"/>
          <w:lang w:val="es-MX" w:eastAsia="es-SV"/>
        </w:rPr>
        <w:t>Durante la fase de formulación del documento de Planificación Estratégica Participativa (</w:t>
      </w:r>
      <w:proofErr w:type="spellStart"/>
      <w:r w:rsidRPr="00BB3459">
        <w:rPr>
          <w:color w:val="000000" w:themeColor="text1"/>
          <w:lang w:val="es-MX" w:eastAsia="es-SV"/>
        </w:rPr>
        <w:t>PEP</w:t>
      </w:r>
      <w:proofErr w:type="spellEnd"/>
      <w:r w:rsidRPr="00BB3459">
        <w:rPr>
          <w:color w:val="000000" w:themeColor="text1"/>
          <w:lang w:val="es-MX" w:eastAsia="es-SV"/>
        </w:rPr>
        <w:t>) del municipio se realizaron una serie de sesiones de trabajo con el Grupo Gestor (</w:t>
      </w:r>
      <w:proofErr w:type="spellStart"/>
      <w:r w:rsidRPr="00BB3459">
        <w:rPr>
          <w:color w:val="000000" w:themeColor="text1"/>
          <w:lang w:val="es-MX" w:eastAsia="es-SV"/>
        </w:rPr>
        <w:t>GG</w:t>
      </w:r>
      <w:proofErr w:type="spellEnd"/>
      <w:r w:rsidRPr="00BB3459">
        <w:rPr>
          <w:color w:val="000000" w:themeColor="text1"/>
          <w:lang w:val="es-MX" w:eastAsia="es-SV"/>
        </w:rPr>
        <w:t xml:space="preserve">), constituido por representantes de comunidades, sectores representativos y la Municipalidad, en las cuales se </w:t>
      </w:r>
      <w:r>
        <w:rPr>
          <w:color w:val="000000" w:themeColor="text1"/>
          <w:lang w:val="es-MX" w:eastAsia="es-SV"/>
        </w:rPr>
        <w:t xml:space="preserve">establecieron los diferentes componentes estratégicos del presente Plan: principios guías, ejes transversales, visión, misión, objetivos de desarrollo, ejes estratégicos, programas y proyectos  todo ello como </w:t>
      </w:r>
      <w:r w:rsidRPr="00BB3459">
        <w:rPr>
          <w:color w:val="000000" w:themeColor="text1"/>
          <w:lang w:val="es-MX" w:eastAsia="es-SV"/>
        </w:rPr>
        <w:t xml:space="preserve"> base del proceso de planificación que marcará los pasos siguientes en el desarrollo del municipio en los próximos 6 años.</w:t>
      </w:r>
    </w:p>
    <w:p w:rsidR="000D0A44" w:rsidRPr="00BB3459" w:rsidRDefault="000D0A44" w:rsidP="000D0A44">
      <w:pPr>
        <w:rPr>
          <w:color w:val="000000" w:themeColor="text1"/>
          <w:lang w:val="es-MX" w:eastAsia="es-SV"/>
        </w:rPr>
      </w:pPr>
    </w:p>
    <w:p w:rsidR="00E169DA" w:rsidRDefault="000D0A44" w:rsidP="00B56793">
      <w:pPr>
        <w:rPr>
          <w:b/>
          <w:sz w:val="16"/>
          <w:szCs w:val="16"/>
        </w:rPr>
      </w:pPr>
      <w:r w:rsidRPr="00BB3459">
        <w:rPr>
          <w:color w:val="000000" w:themeColor="text1"/>
          <w:lang w:val="es-MX" w:eastAsia="es-SV"/>
        </w:rPr>
        <w:t>De esta manera, los principios guías determinados participativamente po</w:t>
      </w:r>
      <w:r w:rsidR="00E84582">
        <w:rPr>
          <w:color w:val="000000" w:themeColor="text1"/>
          <w:lang w:val="es-MX" w:eastAsia="es-SV"/>
        </w:rPr>
        <w:t xml:space="preserve">r el </w:t>
      </w:r>
      <w:proofErr w:type="spellStart"/>
      <w:r w:rsidR="00E84582">
        <w:rPr>
          <w:color w:val="000000" w:themeColor="text1"/>
          <w:lang w:val="es-MX" w:eastAsia="es-SV"/>
        </w:rPr>
        <w:t>GG</w:t>
      </w:r>
      <w:proofErr w:type="spellEnd"/>
      <w:r w:rsidR="00E84582">
        <w:rPr>
          <w:color w:val="000000" w:themeColor="text1"/>
          <w:lang w:val="es-MX" w:eastAsia="es-SV"/>
        </w:rPr>
        <w:t xml:space="preserve"> son</w:t>
      </w:r>
      <w:r w:rsidR="00B56793">
        <w:rPr>
          <w:color w:val="000000" w:themeColor="text1"/>
          <w:lang w:val="es-MX" w:eastAsia="es-SV"/>
        </w:rPr>
        <w:t>:</w:t>
      </w:r>
    </w:p>
    <w:p w:rsidR="00CE4C2C" w:rsidRDefault="00CE4C2C" w:rsidP="00B56793">
      <w:pPr>
        <w:pStyle w:val="Epgrafe"/>
        <w:spacing w:after="0" w:line="360" w:lineRule="auto"/>
        <w:rPr>
          <w:b w:val="0"/>
          <w:color w:val="auto"/>
          <w:sz w:val="16"/>
          <w:szCs w:val="16"/>
        </w:rPr>
      </w:pPr>
      <w:r>
        <w:rPr>
          <w:b w:val="0"/>
          <w:noProof/>
          <w:color w:val="auto"/>
          <w:sz w:val="16"/>
          <w:szCs w:val="16"/>
          <w:lang w:val="es-MX" w:eastAsia="es-MX"/>
        </w:rPr>
        <w:lastRenderedPageBreak/>
        <w:drawing>
          <wp:anchor distT="0" distB="0" distL="114300" distR="114300" simplePos="0" relativeHeight="251659264" behindDoc="1" locked="0" layoutInCell="1" allowOverlap="1">
            <wp:simplePos x="0" y="0"/>
            <wp:positionH relativeFrom="column">
              <wp:posOffset>40005</wp:posOffset>
            </wp:positionH>
            <wp:positionV relativeFrom="paragraph">
              <wp:posOffset>82550</wp:posOffset>
            </wp:positionV>
            <wp:extent cx="5531485" cy="4414520"/>
            <wp:effectExtent l="38100" t="57150" r="31115" b="24130"/>
            <wp:wrapTight wrapText="bothSides">
              <wp:wrapPolygon edited="0">
                <wp:start x="8406" y="-280"/>
                <wp:lineTo x="-149" y="-93"/>
                <wp:lineTo x="-149" y="21718"/>
                <wp:lineTo x="21722" y="21718"/>
                <wp:lineTo x="21722" y="-280"/>
                <wp:lineTo x="8406" y="-280"/>
              </wp:wrapPolygon>
            </wp:wrapTight>
            <wp:docPr id="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bookmarkStart w:id="23" w:name="_Toc402880680"/>
    </w:p>
    <w:p w:rsidR="00E169DA" w:rsidRPr="009A3995" w:rsidRDefault="00E169DA" w:rsidP="00B56793">
      <w:pPr>
        <w:pStyle w:val="Epgrafe"/>
        <w:spacing w:after="0" w:line="360" w:lineRule="auto"/>
        <w:rPr>
          <w:b w:val="0"/>
          <w:color w:val="auto"/>
          <w:sz w:val="16"/>
          <w:szCs w:val="16"/>
        </w:rPr>
      </w:pPr>
      <w:r w:rsidRPr="009A3995">
        <w:rPr>
          <w:b w:val="0"/>
          <w:color w:val="auto"/>
          <w:sz w:val="16"/>
          <w:szCs w:val="16"/>
        </w:rPr>
        <w:t xml:space="preserve">Figura </w:t>
      </w:r>
      <w:r w:rsidR="00BB2848" w:rsidRPr="009A3995">
        <w:rPr>
          <w:color w:val="auto"/>
          <w:sz w:val="16"/>
          <w:szCs w:val="16"/>
        </w:rPr>
        <w:fldChar w:fldCharType="begin"/>
      </w:r>
      <w:r w:rsidRPr="009A3995">
        <w:rPr>
          <w:b w:val="0"/>
          <w:color w:val="auto"/>
          <w:sz w:val="16"/>
          <w:szCs w:val="16"/>
        </w:rPr>
        <w:instrText xml:space="preserve"> SEQ Figura \* ARABIC </w:instrText>
      </w:r>
      <w:r w:rsidR="00BB2848" w:rsidRPr="009A3995">
        <w:rPr>
          <w:color w:val="auto"/>
          <w:sz w:val="16"/>
          <w:szCs w:val="16"/>
        </w:rPr>
        <w:fldChar w:fldCharType="separate"/>
      </w:r>
      <w:r w:rsidR="00800ACF">
        <w:rPr>
          <w:b w:val="0"/>
          <w:noProof/>
          <w:color w:val="auto"/>
          <w:sz w:val="16"/>
          <w:szCs w:val="16"/>
        </w:rPr>
        <w:t>2</w:t>
      </w:r>
      <w:r w:rsidR="00BB2848" w:rsidRPr="009A3995">
        <w:rPr>
          <w:color w:val="auto"/>
          <w:sz w:val="16"/>
          <w:szCs w:val="16"/>
        </w:rPr>
        <w:fldChar w:fldCharType="end"/>
      </w:r>
      <w:r w:rsidRPr="009A3995">
        <w:rPr>
          <w:b w:val="0"/>
          <w:color w:val="auto"/>
          <w:sz w:val="16"/>
          <w:szCs w:val="16"/>
        </w:rPr>
        <w:t xml:space="preserve">: </w:t>
      </w:r>
      <w:r>
        <w:rPr>
          <w:b w:val="0"/>
          <w:color w:val="auto"/>
          <w:sz w:val="16"/>
          <w:szCs w:val="16"/>
        </w:rPr>
        <w:t>Principios guía</w:t>
      </w:r>
      <w:r w:rsidR="0046713F">
        <w:rPr>
          <w:b w:val="0"/>
          <w:color w:val="auto"/>
          <w:sz w:val="16"/>
          <w:szCs w:val="16"/>
        </w:rPr>
        <w:t xml:space="preserve"> del </w:t>
      </w:r>
      <w:proofErr w:type="spellStart"/>
      <w:r w:rsidR="0046713F">
        <w:rPr>
          <w:b w:val="0"/>
          <w:color w:val="auto"/>
          <w:sz w:val="16"/>
          <w:szCs w:val="16"/>
        </w:rPr>
        <w:t>PEP</w:t>
      </w:r>
      <w:proofErr w:type="spellEnd"/>
      <w:r w:rsidR="0046713F">
        <w:rPr>
          <w:b w:val="0"/>
          <w:color w:val="auto"/>
          <w:sz w:val="16"/>
          <w:szCs w:val="16"/>
        </w:rPr>
        <w:t>.</w:t>
      </w:r>
      <w:bookmarkEnd w:id="23"/>
    </w:p>
    <w:p w:rsidR="0046713F" w:rsidRPr="009A3995" w:rsidRDefault="0046713F" w:rsidP="0046713F">
      <w:pPr>
        <w:rPr>
          <w:rFonts w:cs="Arial"/>
          <w:sz w:val="16"/>
        </w:rPr>
      </w:pPr>
      <w:r w:rsidRPr="009A3995">
        <w:rPr>
          <w:rFonts w:cs="Arial"/>
          <w:sz w:val="16"/>
        </w:rPr>
        <w:t>Fuente: Elaboración propia 2014</w:t>
      </w:r>
      <w:r>
        <w:rPr>
          <w:rFonts w:cs="Arial"/>
          <w:sz w:val="16"/>
        </w:rPr>
        <w:t xml:space="preserve"> con base a información recopilada en los talleres participativos con el </w:t>
      </w:r>
      <w:proofErr w:type="spellStart"/>
      <w:r>
        <w:rPr>
          <w:rFonts w:cs="Arial"/>
          <w:sz w:val="16"/>
        </w:rPr>
        <w:t>GG</w:t>
      </w:r>
      <w:proofErr w:type="spellEnd"/>
      <w:r>
        <w:rPr>
          <w:rFonts w:cs="Arial"/>
          <w:sz w:val="16"/>
        </w:rPr>
        <w:t xml:space="preserve"> durante la fase de formulación del </w:t>
      </w:r>
      <w:proofErr w:type="spellStart"/>
      <w:r>
        <w:rPr>
          <w:rFonts w:cs="Arial"/>
          <w:sz w:val="16"/>
        </w:rPr>
        <w:t>PEP</w:t>
      </w:r>
      <w:proofErr w:type="spellEnd"/>
      <w:r>
        <w:rPr>
          <w:rFonts w:cs="Arial"/>
          <w:sz w:val="16"/>
        </w:rPr>
        <w:t>. Agosto 2014.</w:t>
      </w:r>
    </w:p>
    <w:p w:rsidR="00786C48" w:rsidRPr="009A3995" w:rsidRDefault="00786C48" w:rsidP="00786C48"/>
    <w:p w:rsidR="005570BC" w:rsidRDefault="005570BC" w:rsidP="005570BC">
      <w:pPr>
        <w:rPr>
          <w:color w:val="000000" w:themeColor="text1"/>
          <w:lang w:val="es-MX" w:eastAsia="es-SV"/>
        </w:rPr>
      </w:pPr>
      <w:r w:rsidRPr="00BB3459">
        <w:rPr>
          <w:color w:val="000000" w:themeColor="text1"/>
          <w:lang w:val="es-MX" w:eastAsia="es-SV"/>
        </w:rPr>
        <w:t>Asimismo, parte importa</w:t>
      </w:r>
      <w:r>
        <w:rPr>
          <w:color w:val="000000" w:themeColor="text1"/>
          <w:lang w:val="es-MX" w:eastAsia="es-SV"/>
        </w:rPr>
        <w:t xml:space="preserve">nte de la construcción del </w:t>
      </w:r>
      <w:proofErr w:type="spellStart"/>
      <w:r>
        <w:rPr>
          <w:color w:val="000000" w:themeColor="text1"/>
          <w:lang w:val="es-MX" w:eastAsia="es-SV"/>
        </w:rPr>
        <w:t>PEP</w:t>
      </w:r>
      <w:proofErr w:type="spellEnd"/>
      <w:r>
        <w:rPr>
          <w:color w:val="000000" w:themeColor="text1"/>
          <w:lang w:val="es-MX" w:eastAsia="es-SV"/>
        </w:rPr>
        <w:t xml:space="preserve"> f</w:t>
      </w:r>
      <w:r w:rsidRPr="00BB3459">
        <w:rPr>
          <w:color w:val="000000" w:themeColor="text1"/>
          <w:lang w:val="es-MX" w:eastAsia="es-SV"/>
        </w:rPr>
        <w:t>ue la determinación de aquellos ejes transversales que acompañar</w:t>
      </w:r>
      <w:r>
        <w:rPr>
          <w:color w:val="000000" w:themeColor="text1"/>
          <w:lang w:val="es-MX" w:eastAsia="es-SV"/>
        </w:rPr>
        <w:t>á</w:t>
      </w:r>
      <w:r w:rsidRPr="00BB3459">
        <w:rPr>
          <w:color w:val="000000" w:themeColor="text1"/>
          <w:lang w:val="es-MX" w:eastAsia="es-SV"/>
        </w:rPr>
        <w:t xml:space="preserve">n la planificación y serán parte esencial a la hora de la implementación del </w:t>
      </w:r>
      <w:proofErr w:type="spellStart"/>
      <w:r w:rsidRPr="00BB3459">
        <w:rPr>
          <w:color w:val="000000" w:themeColor="text1"/>
          <w:lang w:val="es-MX" w:eastAsia="es-SV"/>
        </w:rPr>
        <w:t>PEP</w:t>
      </w:r>
      <w:proofErr w:type="spellEnd"/>
      <w:r w:rsidRPr="00BB3459">
        <w:rPr>
          <w:color w:val="000000" w:themeColor="text1"/>
          <w:lang w:val="es-MX" w:eastAsia="es-SV"/>
        </w:rPr>
        <w:t xml:space="preserve">. </w:t>
      </w:r>
    </w:p>
    <w:p w:rsidR="000D0A44" w:rsidRDefault="005570BC">
      <w:pPr>
        <w:spacing w:after="200" w:line="276" w:lineRule="auto"/>
        <w:jc w:val="left"/>
        <w:rPr>
          <w:lang w:val="es-MX" w:eastAsia="es-SV"/>
        </w:rPr>
      </w:pPr>
      <w:r w:rsidRPr="005570BC">
        <w:rPr>
          <w:noProof/>
          <w:color w:val="000000" w:themeColor="text1"/>
          <w:lang w:val="es-MX" w:eastAsia="es-MX"/>
        </w:rPr>
        <w:lastRenderedPageBreak/>
        <w:drawing>
          <wp:inline distT="0" distB="0" distL="0" distR="0">
            <wp:extent cx="5689600" cy="3124200"/>
            <wp:effectExtent l="0" t="19050" r="0" b="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169DA" w:rsidRPr="009A3995" w:rsidRDefault="00E169DA" w:rsidP="00B72B66">
      <w:pPr>
        <w:pStyle w:val="Epgrafe"/>
        <w:spacing w:after="0" w:line="360" w:lineRule="auto"/>
        <w:rPr>
          <w:b w:val="0"/>
          <w:color w:val="auto"/>
          <w:sz w:val="16"/>
          <w:szCs w:val="16"/>
        </w:rPr>
      </w:pPr>
      <w:bookmarkStart w:id="24" w:name="_Toc402880681"/>
      <w:r w:rsidRPr="009A3995">
        <w:rPr>
          <w:b w:val="0"/>
          <w:color w:val="auto"/>
          <w:sz w:val="16"/>
          <w:szCs w:val="16"/>
        </w:rPr>
        <w:t xml:space="preserve">Figura </w:t>
      </w:r>
      <w:r w:rsidR="00BB2848" w:rsidRPr="009A3995">
        <w:rPr>
          <w:color w:val="auto"/>
          <w:sz w:val="16"/>
          <w:szCs w:val="16"/>
        </w:rPr>
        <w:fldChar w:fldCharType="begin"/>
      </w:r>
      <w:r w:rsidRPr="009A3995">
        <w:rPr>
          <w:b w:val="0"/>
          <w:color w:val="auto"/>
          <w:sz w:val="16"/>
          <w:szCs w:val="16"/>
        </w:rPr>
        <w:instrText xml:space="preserve"> SEQ Figura \* ARABIC </w:instrText>
      </w:r>
      <w:r w:rsidR="00BB2848" w:rsidRPr="009A3995">
        <w:rPr>
          <w:color w:val="auto"/>
          <w:sz w:val="16"/>
          <w:szCs w:val="16"/>
        </w:rPr>
        <w:fldChar w:fldCharType="separate"/>
      </w:r>
      <w:r w:rsidR="00800ACF">
        <w:rPr>
          <w:b w:val="0"/>
          <w:noProof/>
          <w:color w:val="auto"/>
          <w:sz w:val="16"/>
          <w:szCs w:val="16"/>
        </w:rPr>
        <w:t>3</w:t>
      </w:r>
      <w:r w:rsidR="00BB2848" w:rsidRPr="009A3995">
        <w:rPr>
          <w:color w:val="auto"/>
          <w:sz w:val="16"/>
          <w:szCs w:val="16"/>
        </w:rPr>
        <w:fldChar w:fldCharType="end"/>
      </w:r>
      <w:r w:rsidRPr="009A3995">
        <w:rPr>
          <w:b w:val="0"/>
          <w:color w:val="auto"/>
          <w:sz w:val="16"/>
          <w:szCs w:val="16"/>
        </w:rPr>
        <w:t xml:space="preserve">: </w:t>
      </w:r>
      <w:r>
        <w:rPr>
          <w:b w:val="0"/>
          <w:color w:val="auto"/>
          <w:sz w:val="16"/>
          <w:szCs w:val="16"/>
        </w:rPr>
        <w:t>Ejes transversales</w:t>
      </w:r>
      <w:r w:rsidR="0046713F">
        <w:rPr>
          <w:b w:val="0"/>
          <w:color w:val="auto"/>
          <w:sz w:val="16"/>
          <w:szCs w:val="16"/>
        </w:rPr>
        <w:t xml:space="preserve"> del </w:t>
      </w:r>
      <w:proofErr w:type="spellStart"/>
      <w:r w:rsidR="0046713F">
        <w:rPr>
          <w:b w:val="0"/>
          <w:color w:val="auto"/>
          <w:sz w:val="16"/>
          <w:szCs w:val="16"/>
        </w:rPr>
        <w:t>PEP</w:t>
      </w:r>
      <w:bookmarkEnd w:id="24"/>
      <w:proofErr w:type="spellEnd"/>
    </w:p>
    <w:p w:rsidR="0046713F" w:rsidRPr="009A3995" w:rsidRDefault="0046713F" w:rsidP="0046713F">
      <w:pPr>
        <w:rPr>
          <w:rFonts w:cs="Arial"/>
          <w:sz w:val="16"/>
        </w:rPr>
      </w:pPr>
      <w:r w:rsidRPr="009A3995">
        <w:rPr>
          <w:rFonts w:cs="Arial"/>
          <w:sz w:val="16"/>
        </w:rPr>
        <w:t>Fuente: Elaboración propia 2014</w:t>
      </w:r>
      <w:r>
        <w:rPr>
          <w:rFonts w:cs="Arial"/>
          <w:sz w:val="16"/>
        </w:rPr>
        <w:t xml:space="preserve"> con base a información recopilada en los talleres participativos con el </w:t>
      </w:r>
      <w:proofErr w:type="spellStart"/>
      <w:r>
        <w:rPr>
          <w:rFonts w:cs="Arial"/>
          <w:sz w:val="16"/>
        </w:rPr>
        <w:t>GG</w:t>
      </w:r>
      <w:proofErr w:type="spellEnd"/>
      <w:r>
        <w:rPr>
          <w:rFonts w:cs="Arial"/>
          <w:sz w:val="16"/>
        </w:rPr>
        <w:t xml:space="preserve"> durante la fase de formulación del </w:t>
      </w:r>
      <w:proofErr w:type="spellStart"/>
      <w:r>
        <w:rPr>
          <w:rFonts w:cs="Arial"/>
          <w:sz w:val="16"/>
        </w:rPr>
        <w:t>PEP</w:t>
      </w:r>
      <w:proofErr w:type="spellEnd"/>
      <w:r>
        <w:rPr>
          <w:rFonts w:cs="Arial"/>
          <w:sz w:val="16"/>
        </w:rPr>
        <w:t>. Agosto 2014.</w:t>
      </w:r>
    </w:p>
    <w:p w:rsidR="00E169DA" w:rsidRDefault="00E169DA" w:rsidP="000D0A44">
      <w:pPr>
        <w:rPr>
          <w:color w:val="000000" w:themeColor="text1"/>
          <w:lang w:val="es-SV" w:eastAsia="es-SV"/>
        </w:rPr>
      </w:pPr>
    </w:p>
    <w:p w:rsidR="000D0A44" w:rsidRDefault="005570BC" w:rsidP="000D0A44">
      <w:pPr>
        <w:rPr>
          <w:color w:val="000000" w:themeColor="text1"/>
          <w:lang w:val="es-SV" w:eastAsia="es-SV"/>
        </w:rPr>
      </w:pPr>
      <w:r>
        <w:rPr>
          <w:color w:val="000000" w:themeColor="text1"/>
          <w:lang w:val="es-SV" w:eastAsia="es-SV"/>
        </w:rPr>
        <w:t>A</w:t>
      </w:r>
      <w:r w:rsidRPr="00BB3459">
        <w:rPr>
          <w:color w:val="000000" w:themeColor="text1"/>
          <w:lang w:val="es-SV" w:eastAsia="es-SV"/>
        </w:rPr>
        <w:t xml:space="preserve"> continuación se presentan las definiciones estratégicas principales que el </w:t>
      </w:r>
      <w:proofErr w:type="spellStart"/>
      <w:r w:rsidRPr="00BB3459">
        <w:rPr>
          <w:color w:val="000000" w:themeColor="text1"/>
          <w:lang w:val="es-SV" w:eastAsia="es-SV"/>
        </w:rPr>
        <w:t>PEP</w:t>
      </w:r>
      <w:proofErr w:type="spellEnd"/>
      <w:r w:rsidRPr="00BB3459">
        <w:rPr>
          <w:color w:val="000000" w:themeColor="text1"/>
          <w:lang w:val="es-SV" w:eastAsia="es-SV"/>
        </w:rPr>
        <w:t xml:space="preserve"> contendrá.</w:t>
      </w:r>
    </w:p>
    <w:p w:rsidR="000D0A44" w:rsidRPr="00E169DA" w:rsidRDefault="000D0A44">
      <w:pPr>
        <w:spacing w:after="200" w:line="276" w:lineRule="auto"/>
        <w:jc w:val="left"/>
        <w:rPr>
          <w:rFonts w:eastAsiaTheme="majorEastAsia" w:cstheme="majorBidi"/>
          <w:b/>
          <w:bCs/>
          <w:caps/>
          <w:color w:val="000000" w:themeColor="text1"/>
          <w:szCs w:val="26"/>
          <w:lang w:val="es-SV" w:eastAsia="es-SV"/>
        </w:rPr>
      </w:pPr>
    </w:p>
    <w:p w:rsidR="0019589E" w:rsidRDefault="0019589E" w:rsidP="007E2571">
      <w:pPr>
        <w:pStyle w:val="Ttulo2"/>
        <w:numPr>
          <w:ilvl w:val="1"/>
          <w:numId w:val="5"/>
        </w:numPr>
        <w:ind w:left="1134" w:hanging="992"/>
        <w:rPr>
          <w:lang w:val="es-MX" w:eastAsia="es-SV"/>
        </w:rPr>
      </w:pPr>
      <w:bookmarkStart w:id="25" w:name="_Toc399877336"/>
      <w:r>
        <w:rPr>
          <w:lang w:val="es-MX" w:eastAsia="es-SV"/>
        </w:rPr>
        <w:t>Visión del municipio</w:t>
      </w:r>
      <w:bookmarkEnd w:id="25"/>
    </w:p>
    <w:p w:rsidR="005570BC" w:rsidRDefault="005570BC" w:rsidP="005570BC">
      <w:pPr>
        <w:rPr>
          <w:color w:val="FF0000"/>
          <w:lang w:val="es-MX" w:eastAsia="es-SV"/>
        </w:rPr>
      </w:pPr>
    </w:p>
    <w:p w:rsidR="005570BC" w:rsidRPr="00837241" w:rsidRDefault="001D38F7" w:rsidP="005570BC">
      <w:pPr>
        <w:rPr>
          <w:lang w:val="es-MX" w:eastAsia="es-SV"/>
        </w:rPr>
      </w:pPr>
      <w:r w:rsidRPr="00837241">
        <w:rPr>
          <w:lang w:val="es-MX" w:eastAsia="es-SV"/>
        </w:rPr>
        <w:t>Como visión del municipio se construye una idea colectiva que refleja el punto de llegada luego de haber implementado todas las actividades planificadas, es decir, es una imagen ideal de cómo el municipio deberá encontrarse dentro de seis años. Esta visión fue generada a partir de discusiones colectivas junto al Grupo Gestor y la Municipalidad y es presentada a continuación:</w:t>
      </w:r>
    </w:p>
    <w:p w:rsidR="0019589E" w:rsidRDefault="0019589E" w:rsidP="0019589E">
      <w:pPr>
        <w:rPr>
          <w:lang w:val="es-MX" w:eastAsia="es-SV"/>
        </w:rPr>
      </w:pPr>
    </w:p>
    <w:p w:rsidR="005570BC" w:rsidRDefault="005570BC" w:rsidP="0019589E">
      <w:pPr>
        <w:rPr>
          <w:lang w:val="es-MX" w:eastAsia="es-SV"/>
        </w:rPr>
      </w:pPr>
    </w:p>
    <w:p w:rsidR="00B72B66" w:rsidRDefault="00B72B66" w:rsidP="0019589E">
      <w:pPr>
        <w:rPr>
          <w:lang w:val="es-MX" w:eastAsia="es-SV"/>
        </w:rPr>
      </w:pPr>
    </w:p>
    <w:p w:rsidR="00786C48" w:rsidRDefault="00786C48" w:rsidP="0019589E">
      <w:pPr>
        <w:rPr>
          <w:lang w:val="es-MX" w:eastAsia="es-SV"/>
        </w:rPr>
      </w:pPr>
    </w:p>
    <w:p w:rsidR="00B72B66" w:rsidRDefault="00837241" w:rsidP="0019589E">
      <w:pPr>
        <w:rPr>
          <w:lang w:val="es-MX" w:eastAsia="es-SV"/>
        </w:rPr>
      </w:pPr>
      <w:r>
        <w:rPr>
          <w:lang w:val="es-MX" w:eastAsia="es-SV"/>
        </w:rPr>
        <w:tab/>
      </w:r>
    </w:p>
    <w:p w:rsidR="00B72B66" w:rsidRDefault="00B72B66" w:rsidP="0019589E">
      <w:pPr>
        <w:rPr>
          <w:lang w:val="es-MX" w:eastAsia="es-SV"/>
        </w:rPr>
      </w:pPr>
    </w:p>
    <w:p w:rsidR="00B72B66" w:rsidRDefault="00B72B66" w:rsidP="0019589E">
      <w:pPr>
        <w:rPr>
          <w:lang w:val="es-MX" w:eastAsia="es-SV"/>
        </w:rPr>
      </w:pPr>
    </w:p>
    <w:p w:rsidR="00B72B66" w:rsidRDefault="00B72B66" w:rsidP="0019589E">
      <w:pPr>
        <w:rPr>
          <w:lang w:val="es-MX" w:eastAsia="es-SV"/>
        </w:rPr>
      </w:pPr>
    </w:p>
    <w:p w:rsidR="00B72B66" w:rsidRDefault="00431FFA" w:rsidP="0019589E">
      <w:pPr>
        <w:rPr>
          <w:lang w:val="es-MX" w:eastAsia="es-SV"/>
        </w:rPr>
      </w:pPr>
      <w:r>
        <w:rPr>
          <w:noProof/>
          <w:lang w:val="es-MX" w:eastAsia="es-MX"/>
        </w:rPr>
        <w:lastRenderedPageBreak/>
        <w:drawing>
          <wp:anchor distT="0" distB="0" distL="114300" distR="114300" simplePos="0" relativeHeight="251662336" behindDoc="1" locked="0" layoutInCell="1" allowOverlap="1" wp14:anchorId="7472FC92" wp14:editId="7A506B5D">
            <wp:simplePos x="0" y="0"/>
            <wp:positionH relativeFrom="column">
              <wp:posOffset>-167005</wp:posOffset>
            </wp:positionH>
            <wp:positionV relativeFrom="paragraph">
              <wp:posOffset>-137160</wp:posOffset>
            </wp:positionV>
            <wp:extent cx="5375910" cy="2426335"/>
            <wp:effectExtent l="57150" t="57150" r="0" b="31115"/>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p>
    <w:p w:rsidR="00B72B66" w:rsidRDefault="00B72B66" w:rsidP="0019589E">
      <w:pPr>
        <w:rPr>
          <w:lang w:val="es-MX" w:eastAsia="es-SV"/>
        </w:rPr>
      </w:pPr>
    </w:p>
    <w:p w:rsidR="00B72B66" w:rsidRDefault="00B72B66" w:rsidP="0019589E">
      <w:pPr>
        <w:rPr>
          <w:lang w:val="es-MX" w:eastAsia="es-SV"/>
        </w:rPr>
      </w:pPr>
    </w:p>
    <w:p w:rsidR="00B72B66" w:rsidRDefault="00B72B66" w:rsidP="0019589E">
      <w:pPr>
        <w:rPr>
          <w:lang w:val="es-MX" w:eastAsia="es-SV"/>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431FFA" w:rsidRDefault="00431FFA" w:rsidP="00B72B66">
      <w:pPr>
        <w:pStyle w:val="Epgrafe"/>
        <w:spacing w:after="0" w:line="360" w:lineRule="auto"/>
        <w:rPr>
          <w:b w:val="0"/>
          <w:color w:val="auto"/>
          <w:sz w:val="16"/>
          <w:szCs w:val="16"/>
        </w:rPr>
      </w:pPr>
      <w:bookmarkStart w:id="26" w:name="_Toc402880682"/>
    </w:p>
    <w:p w:rsidR="00431FFA" w:rsidRDefault="00431FFA" w:rsidP="00B72B66">
      <w:pPr>
        <w:pStyle w:val="Epgrafe"/>
        <w:spacing w:after="0" w:line="360" w:lineRule="auto"/>
        <w:rPr>
          <w:b w:val="0"/>
          <w:color w:val="auto"/>
          <w:sz w:val="16"/>
          <w:szCs w:val="16"/>
        </w:rPr>
      </w:pPr>
    </w:p>
    <w:p w:rsidR="00431FFA" w:rsidRDefault="00431FFA" w:rsidP="00B72B66">
      <w:pPr>
        <w:pStyle w:val="Epgrafe"/>
        <w:spacing w:after="0" w:line="360" w:lineRule="auto"/>
        <w:rPr>
          <w:b w:val="0"/>
          <w:color w:val="auto"/>
          <w:sz w:val="16"/>
          <w:szCs w:val="16"/>
        </w:rPr>
      </w:pPr>
    </w:p>
    <w:p w:rsidR="00431FFA" w:rsidRDefault="00431FFA" w:rsidP="00B72B66">
      <w:pPr>
        <w:pStyle w:val="Epgrafe"/>
        <w:spacing w:after="0" w:line="360" w:lineRule="auto"/>
        <w:rPr>
          <w:b w:val="0"/>
          <w:color w:val="auto"/>
          <w:sz w:val="16"/>
          <w:szCs w:val="16"/>
        </w:rPr>
      </w:pPr>
    </w:p>
    <w:p w:rsidR="00B72B66" w:rsidRPr="009A3995" w:rsidRDefault="00B72B66" w:rsidP="00B72B66">
      <w:pPr>
        <w:pStyle w:val="Epgrafe"/>
        <w:spacing w:after="0" w:line="360" w:lineRule="auto"/>
        <w:rPr>
          <w:b w:val="0"/>
          <w:color w:val="auto"/>
          <w:sz w:val="16"/>
          <w:szCs w:val="16"/>
        </w:rPr>
      </w:pPr>
      <w:r w:rsidRPr="009A3995">
        <w:rPr>
          <w:b w:val="0"/>
          <w:color w:val="auto"/>
          <w:sz w:val="16"/>
          <w:szCs w:val="16"/>
        </w:rPr>
        <w:t xml:space="preserve">Figura </w:t>
      </w:r>
      <w:r w:rsidR="00BB2848" w:rsidRPr="009A3995">
        <w:rPr>
          <w:color w:val="auto"/>
          <w:sz w:val="16"/>
          <w:szCs w:val="16"/>
        </w:rPr>
        <w:fldChar w:fldCharType="begin"/>
      </w:r>
      <w:r w:rsidRPr="009A3995">
        <w:rPr>
          <w:b w:val="0"/>
          <w:color w:val="auto"/>
          <w:sz w:val="16"/>
          <w:szCs w:val="16"/>
        </w:rPr>
        <w:instrText xml:space="preserve"> SEQ Figura \* ARABIC </w:instrText>
      </w:r>
      <w:r w:rsidR="00BB2848" w:rsidRPr="009A3995">
        <w:rPr>
          <w:color w:val="auto"/>
          <w:sz w:val="16"/>
          <w:szCs w:val="16"/>
        </w:rPr>
        <w:fldChar w:fldCharType="separate"/>
      </w:r>
      <w:r w:rsidR="00800ACF">
        <w:rPr>
          <w:b w:val="0"/>
          <w:noProof/>
          <w:color w:val="auto"/>
          <w:sz w:val="16"/>
          <w:szCs w:val="16"/>
        </w:rPr>
        <w:t>4</w:t>
      </w:r>
      <w:r w:rsidR="00BB2848" w:rsidRPr="009A3995">
        <w:rPr>
          <w:color w:val="auto"/>
          <w:sz w:val="16"/>
          <w:szCs w:val="16"/>
        </w:rPr>
        <w:fldChar w:fldCharType="end"/>
      </w:r>
      <w:r w:rsidRPr="009A3995">
        <w:rPr>
          <w:b w:val="0"/>
          <w:color w:val="auto"/>
          <w:sz w:val="16"/>
          <w:szCs w:val="16"/>
        </w:rPr>
        <w:t xml:space="preserve">: </w:t>
      </w:r>
      <w:r>
        <w:rPr>
          <w:b w:val="0"/>
          <w:color w:val="auto"/>
          <w:sz w:val="16"/>
          <w:szCs w:val="16"/>
        </w:rPr>
        <w:t xml:space="preserve">Visión del municipio de </w:t>
      </w:r>
      <w:proofErr w:type="spellStart"/>
      <w:r>
        <w:rPr>
          <w:b w:val="0"/>
          <w:color w:val="auto"/>
          <w:sz w:val="16"/>
          <w:szCs w:val="16"/>
        </w:rPr>
        <w:t>Masahuat</w:t>
      </w:r>
      <w:bookmarkEnd w:id="26"/>
      <w:proofErr w:type="spellEnd"/>
    </w:p>
    <w:p w:rsidR="0046713F" w:rsidRPr="009A3995" w:rsidRDefault="0046713F" w:rsidP="0046713F">
      <w:pPr>
        <w:rPr>
          <w:rFonts w:cs="Arial"/>
          <w:sz w:val="16"/>
        </w:rPr>
      </w:pPr>
      <w:r w:rsidRPr="009A3995">
        <w:rPr>
          <w:rFonts w:cs="Arial"/>
          <w:sz w:val="16"/>
        </w:rPr>
        <w:t>Fuente: Elaboración propia 2014</w:t>
      </w:r>
      <w:r>
        <w:rPr>
          <w:rFonts w:cs="Arial"/>
          <w:sz w:val="16"/>
        </w:rPr>
        <w:t xml:space="preserve"> con base a información recopilada en los talleres participativos con el </w:t>
      </w:r>
      <w:proofErr w:type="spellStart"/>
      <w:r>
        <w:rPr>
          <w:rFonts w:cs="Arial"/>
          <w:sz w:val="16"/>
        </w:rPr>
        <w:t>GG</w:t>
      </w:r>
      <w:proofErr w:type="spellEnd"/>
      <w:r>
        <w:rPr>
          <w:rFonts w:cs="Arial"/>
          <w:sz w:val="16"/>
        </w:rPr>
        <w:t xml:space="preserve"> durante la fase de formulación del </w:t>
      </w:r>
      <w:proofErr w:type="spellStart"/>
      <w:r>
        <w:rPr>
          <w:rFonts w:cs="Arial"/>
          <w:sz w:val="16"/>
        </w:rPr>
        <w:t>PEP</w:t>
      </w:r>
      <w:proofErr w:type="spellEnd"/>
      <w:r>
        <w:rPr>
          <w:rFonts w:cs="Arial"/>
          <w:sz w:val="16"/>
        </w:rPr>
        <w:t>. Agosto 2014.</w:t>
      </w:r>
    </w:p>
    <w:p w:rsidR="007E4B68" w:rsidRPr="0019589E" w:rsidRDefault="007E4B68" w:rsidP="0019589E">
      <w:pPr>
        <w:rPr>
          <w:lang w:val="es-MX" w:eastAsia="es-SV"/>
        </w:rPr>
      </w:pPr>
    </w:p>
    <w:p w:rsidR="006B1850" w:rsidRPr="007E4B68" w:rsidRDefault="007E4B68" w:rsidP="007E2571">
      <w:pPr>
        <w:pStyle w:val="Ttulo2"/>
        <w:numPr>
          <w:ilvl w:val="1"/>
          <w:numId w:val="5"/>
        </w:numPr>
        <w:ind w:left="1134" w:hanging="992"/>
        <w:rPr>
          <w:lang w:val="es-MX" w:eastAsia="es-SV"/>
        </w:rPr>
      </w:pPr>
      <w:bookmarkStart w:id="27" w:name="_Toc399877337"/>
      <w:r>
        <w:rPr>
          <w:lang w:val="es-MX" w:eastAsia="es-SV"/>
        </w:rPr>
        <w:t>Misión del municipio</w:t>
      </w:r>
      <w:bookmarkEnd w:id="27"/>
    </w:p>
    <w:p w:rsidR="005570BC" w:rsidRDefault="005570BC" w:rsidP="005570BC">
      <w:pPr>
        <w:rPr>
          <w:color w:val="000000" w:themeColor="text1"/>
          <w:lang w:val="es-MX" w:eastAsia="es-SV"/>
        </w:rPr>
      </w:pPr>
    </w:p>
    <w:p w:rsidR="005570BC" w:rsidRPr="00837241" w:rsidRDefault="001D38F7" w:rsidP="005570BC">
      <w:pPr>
        <w:rPr>
          <w:lang w:val="es-SV" w:eastAsia="es-SV"/>
        </w:rPr>
      </w:pPr>
      <w:r w:rsidRPr="00837241">
        <w:rPr>
          <w:lang w:val="es-SV" w:eastAsia="es-SV"/>
        </w:rPr>
        <w:t xml:space="preserve">La misión surge de la identificación de las necesidades a transformar, de los elementos que componen el municipio y de las estrategias para lograr el objetivo. En talleres, el Grupo Gestor y la Municipalidad definieron la siguiente misión del </w:t>
      </w:r>
      <w:proofErr w:type="spellStart"/>
      <w:r w:rsidRPr="00837241">
        <w:rPr>
          <w:lang w:val="es-SV" w:eastAsia="es-SV"/>
        </w:rPr>
        <w:t>PEP</w:t>
      </w:r>
      <w:proofErr w:type="spellEnd"/>
      <w:r w:rsidRPr="00837241">
        <w:rPr>
          <w:lang w:val="es-SV" w:eastAsia="es-SV"/>
        </w:rPr>
        <w:t xml:space="preserve">: </w:t>
      </w:r>
    </w:p>
    <w:p w:rsidR="00B72B66" w:rsidRDefault="00B72B66" w:rsidP="00B72B66">
      <w:pPr>
        <w:pStyle w:val="Epgrafe"/>
        <w:spacing w:after="0" w:line="360" w:lineRule="auto"/>
        <w:rPr>
          <w:b w:val="0"/>
          <w:color w:val="auto"/>
          <w:sz w:val="16"/>
          <w:szCs w:val="16"/>
        </w:rPr>
      </w:pPr>
      <w:r>
        <w:rPr>
          <w:noProof/>
          <w:lang w:val="es-MX" w:eastAsia="es-MX"/>
        </w:rPr>
        <w:drawing>
          <wp:anchor distT="0" distB="0" distL="114300" distR="114300" simplePos="0" relativeHeight="251658240" behindDoc="1" locked="0" layoutInCell="1" allowOverlap="1">
            <wp:simplePos x="0" y="0"/>
            <wp:positionH relativeFrom="column">
              <wp:posOffset>343066</wp:posOffset>
            </wp:positionH>
            <wp:positionV relativeFrom="paragraph">
              <wp:posOffset>48923</wp:posOffset>
            </wp:positionV>
            <wp:extent cx="5128260" cy="2639695"/>
            <wp:effectExtent l="76200" t="38100" r="34290" b="103505"/>
            <wp:wrapThrough wrapText="bothSides">
              <wp:wrapPolygon edited="0">
                <wp:start x="8264" y="-312"/>
                <wp:lineTo x="8104" y="0"/>
                <wp:lineTo x="8104" y="2494"/>
                <wp:lineTo x="-321" y="2494"/>
                <wp:lineTo x="-321" y="19953"/>
                <wp:lineTo x="8104" y="19953"/>
                <wp:lineTo x="8184" y="22447"/>
                <wp:lineTo x="8906" y="22447"/>
                <wp:lineTo x="8987" y="22135"/>
                <wp:lineTo x="15406" y="19953"/>
                <wp:lineTo x="15486" y="19953"/>
                <wp:lineTo x="21744" y="17459"/>
                <wp:lineTo x="21744" y="4053"/>
                <wp:lineTo x="18535" y="2494"/>
                <wp:lineTo x="16449" y="2494"/>
                <wp:lineTo x="16449" y="0"/>
                <wp:lineTo x="8746" y="-312"/>
                <wp:lineTo x="8264" y="-312"/>
              </wp:wrapPolygon>
            </wp:wrapThrough>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p>
    <w:p w:rsidR="00B72B66" w:rsidRDefault="00B72B66" w:rsidP="00B72B66">
      <w:pPr>
        <w:pStyle w:val="Epgrafe"/>
        <w:spacing w:after="0" w:line="360" w:lineRule="auto"/>
        <w:rPr>
          <w:b w:val="0"/>
          <w:color w:val="auto"/>
          <w:sz w:val="16"/>
          <w:szCs w:val="16"/>
        </w:rPr>
      </w:pPr>
    </w:p>
    <w:p w:rsidR="00B72B66" w:rsidRDefault="00B72B66" w:rsidP="00B72B66">
      <w:pPr>
        <w:pStyle w:val="Epgrafe"/>
        <w:spacing w:after="0" w:line="360" w:lineRule="auto"/>
        <w:rPr>
          <w:b w:val="0"/>
          <w:color w:val="auto"/>
          <w:sz w:val="16"/>
          <w:szCs w:val="16"/>
        </w:rPr>
      </w:pPr>
    </w:p>
    <w:p w:rsidR="00B72B66" w:rsidRDefault="00B72B66" w:rsidP="00B72B66">
      <w:pPr>
        <w:pStyle w:val="Epgrafe"/>
        <w:spacing w:after="0" w:line="360" w:lineRule="auto"/>
        <w:rPr>
          <w:b w:val="0"/>
          <w:color w:val="auto"/>
          <w:sz w:val="16"/>
          <w:szCs w:val="16"/>
        </w:rPr>
      </w:pPr>
    </w:p>
    <w:p w:rsidR="00B72B66" w:rsidRDefault="00B72B66" w:rsidP="00B72B66">
      <w:pPr>
        <w:pStyle w:val="Epgrafe"/>
        <w:spacing w:after="0" w:line="360" w:lineRule="auto"/>
        <w:rPr>
          <w:b w:val="0"/>
          <w:color w:val="auto"/>
          <w:sz w:val="16"/>
          <w:szCs w:val="16"/>
        </w:rPr>
      </w:pPr>
    </w:p>
    <w:p w:rsidR="00B72B66" w:rsidRDefault="00B72B66" w:rsidP="00B72B66">
      <w:pPr>
        <w:pStyle w:val="Epgrafe"/>
        <w:spacing w:after="0" w:line="360" w:lineRule="auto"/>
        <w:rPr>
          <w:b w:val="0"/>
          <w:color w:val="auto"/>
          <w:sz w:val="16"/>
          <w:szCs w:val="16"/>
        </w:rPr>
      </w:pPr>
    </w:p>
    <w:p w:rsidR="00B72B66" w:rsidRDefault="00B72B66"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85FB7" w:rsidRDefault="00B85FB7" w:rsidP="00B72B66">
      <w:pPr>
        <w:pStyle w:val="Epgrafe"/>
        <w:spacing w:after="0" w:line="360" w:lineRule="auto"/>
        <w:rPr>
          <w:b w:val="0"/>
          <w:color w:val="auto"/>
          <w:sz w:val="16"/>
          <w:szCs w:val="16"/>
        </w:rPr>
      </w:pPr>
    </w:p>
    <w:p w:rsidR="00B72B66" w:rsidRPr="009A3995" w:rsidRDefault="00B72B66" w:rsidP="00B72B66">
      <w:pPr>
        <w:pStyle w:val="Epgrafe"/>
        <w:spacing w:after="0" w:line="360" w:lineRule="auto"/>
        <w:rPr>
          <w:b w:val="0"/>
          <w:color w:val="auto"/>
          <w:sz w:val="16"/>
          <w:szCs w:val="16"/>
        </w:rPr>
      </w:pPr>
      <w:bookmarkStart w:id="28" w:name="_Toc402880683"/>
      <w:r w:rsidRPr="009A3995">
        <w:rPr>
          <w:b w:val="0"/>
          <w:color w:val="auto"/>
          <w:sz w:val="16"/>
          <w:szCs w:val="16"/>
        </w:rPr>
        <w:t xml:space="preserve">Figura </w:t>
      </w:r>
      <w:r w:rsidR="00BB2848" w:rsidRPr="009A3995">
        <w:rPr>
          <w:color w:val="auto"/>
          <w:sz w:val="16"/>
          <w:szCs w:val="16"/>
        </w:rPr>
        <w:fldChar w:fldCharType="begin"/>
      </w:r>
      <w:r w:rsidRPr="009A3995">
        <w:rPr>
          <w:b w:val="0"/>
          <w:color w:val="auto"/>
          <w:sz w:val="16"/>
          <w:szCs w:val="16"/>
        </w:rPr>
        <w:instrText xml:space="preserve"> SEQ Figura \* ARABIC </w:instrText>
      </w:r>
      <w:r w:rsidR="00BB2848" w:rsidRPr="009A3995">
        <w:rPr>
          <w:color w:val="auto"/>
          <w:sz w:val="16"/>
          <w:szCs w:val="16"/>
        </w:rPr>
        <w:fldChar w:fldCharType="separate"/>
      </w:r>
      <w:r w:rsidR="00800ACF">
        <w:rPr>
          <w:b w:val="0"/>
          <w:noProof/>
          <w:color w:val="auto"/>
          <w:sz w:val="16"/>
          <w:szCs w:val="16"/>
        </w:rPr>
        <w:t>5</w:t>
      </w:r>
      <w:r w:rsidR="00BB2848" w:rsidRPr="009A3995">
        <w:rPr>
          <w:color w:val="auto"/>
          <w:sz w:val="16"/>
          <w:szCs w:val="16"/>
        </w:rPr>
        <w:fldChar w:fldCharType="end"/>
      </w:r>
      <w:r w:rsidRPr="009A3995">
        <w:rPr>
          <w:b w:val="0"/>
          <w:color w:val="auto"/>
          <w:sz w:val="16"/>
          <w:szCs w:val="16"/>
        </w:rPr>
        <w:t xml:space="preserve">: </w:t>
      </w:r>
      <w:r>
        <w:rPr>
          <w:b w:val="0"/>
          <w:color w:val="auto"/>
          <w:sz w:val="16"/>
          <w:szCs w:val="16"/>
        </w:rPr>
        <w:t xml:space="preserve">Misión del municipio de </w:t>
      </w:r>
      <w:proofErr w:type="spellStart"/>
      <w:r>
        <w:rPr>
          <w:b w:val="0"/>
          <w:color w:val="auto"/>
          <w:sz w:val="16"/>
          <w:szCs w:val="16"/>
        </w:rPr>
        <w:t>Masahuat</w:t>
      </w:r>
      <w:bookmarkEnd w:id="28"/>
      <w:proofErr w:type="spellEnd"/>
    </w:p>
    <w:p w:rsidR="0046713F" w:rsidRPr="009A3995" w:rsidRDefault="0046713F" w:rsidP="0046713F">
      <w:pPr>
        <w:rPr>
          <w:rFonts w:cs="Arial"/>
          <w:sz w:val="16"/>
        </w:rPr>
      </w:pPr>
      <w:r w:rsidRPr="009A3995">
        <w:rPr>
          <w:rFonts w:cs="Arial"/>
          <w:sz w:val="16"/>
        </w:rPr>
        <w:t>Fuente: Elaboración propia 2014</w:t>
      </w:r>
      <w:r>
        <w:rPr>
          <w:rFonts w:cs="Arial"/>
          <w:sz w:val="16"/>
        </w:rPr>
        <w:t xml:space="preserve"> con base a información recopilada en los talleres participativos con el </w:t>
      </w:r>
      <w:proofErr w:type="spellStart"/>
      <w:r>
        <w:rPr>
          <w:rFonts w:cs="Arial"/>
          <w:sz w:val="16"/>
        </w:rPr>
        <w:t>GG</w:t>
      </w:r>
      <w:proofErr w:type="spellEnd"/>
      <w:r>
        <w:rPr>
          <w:rFonts w:cs="Arial"/>
          <w:sz w:val="16"/>
        </w:rPr>
        <w:t xml:space="preserve"> durante la fase de formulación del </w:t>
      </w:r>
      <w:proofErr w:type="spellStart"/>
      <w:r>
        <w:rPr>
          <w:rFonts w:cs="Arial"/>
          <w:sz w:val="16"/>
        </w:rPr>
        <w:t>PEP</w:t>
      </w:r>
      <w:proofErr w:type="spellEnd"/>
      <w:r>
        <w:rPr>
          <w:rFonts w:cs="Arial"/>
          <w:sz w:val="16"/>
        </w:rPr>
        <w:t>. Agosto 2014.</w:t>
      </w:r>
    </w:p>
    <w:p w:rsidR="001471B4" w:rsidRDefault="001471B4" w:rsidP="00B72B66">
      <w:pPr>
        <w:rPr>
          <w:sz w:val="16"/>
          <w:szCs w:val="16"/>
        </w:rPr>
      </w:pPr>
    </w:p>
    <w:p w:rsidR="00B85FB7" w:rsidRPr="009A3995" w:rsidRDefault="00B85FB7" w:rsidP="00B72B66">
      <w:pPr>
        <w:rPr>
          <w:sz w:val="16"/>
          <w:szCs w:val="16"/>
        </w:rPr>
      </w:pPr>
    </w:p>
    <w:p w:rsidR="007E4B68" w:rsidRDefault="007E4B68" w:rsidP="007E2571">
      <w:pPr>
        <w:pStyle w:val="Ttulo2"/>
        <w:numPr>
          <w:ilvl w:val="1"/>
          <w:numId w:val="5"/>
        </w:numPr>
        <w:ind w:left="1134" w:hanging="992"/>
        <w:rPr>
          <w:lang w:val="es-MX" w:eastAsia="es-SV"/>
        </w:rPr>
      </w:pPr>
      <w:bookmarkStart w:id="29" w:name="_Toc399877338"/>
      <w:r>
        <w:rPr>
          <w:lang w:val="es-MX" w:eastAsia="es-SV"/>
        </w:rPr>
        <w:lastRenderedPageBreak/>
        <w:t>Objetivos de desarrollo</w:t>
      </w:r>
      <w:bookmarkEnd w:id="29"/>
    </w:p>
    <w:p w:rsidR="00C74C85" w:rsidRDefault="00C74C85" w:rsidP="00C74C85">
      <w:pPr>
        <w:rPr>
          <w:color w:val="000000" w:themeColor="text1"/>
          <w:lang w:val="es-MX" w:eastAsia="es-SV"/>
        </w:rPr>
      </w:pPr>
    </w:p>
    <w:p w:rsidR="00C74C85" w:rsidRPr="00C74C85" w:rsidRDefault="00C74C85" w:rsidP="00C74C85">
      <w:pPr>
        <w:rPr>
          <w:color w:val="000000" w:themeColor="text1"/>
          <w:lang w:val="es-MX" w:eastAsia="es-SV"/>
        </w:rPr>
      </w:pPr>
      <w:r w:rsidRPr="00C74C85">
        <w:rPr>
          <w:color w:val="000000" w:themeColor="text1"/>
          <w:lang w:val="es-MX" w:eastAsia="es-SV"/>
        </w:rPr>
        <w:t xml:space="preserve">Un paso importante en la Planificación Estratégica es la definición de los objetivos de desarrollo, que marcarán los grandes alcances que desde cada uno de los ámbitos que comprende el </w:t>
      </w:r>
      <w:proofErr w:type="spellStart"/>
      <w:r w:rsidRPr="00C74C85">
        <w:rPr>
          <w:color w:val="000000" w:themeColor="text1"/>
          <w:lang w:val="es-MX" w:eastAsia="es-SV"/>
        </w:rPr>
        <w:t>PEP</w:t>
      </w:r>
      <w:proofErr w:type="spellEnd"/>
      <w:r w:rsidRPr="00C74C85">
        <w:rPr>
          <w:color w:val="000000" w:themeColor="text1"/>
          <w:lang w:val="es-MX" w:eastAsia="es-SV"/>
        </w:rPr>
        <w:t>, se quieren obtener.</w:t>
      </w:r>
    </w:p>
    <w:p w:rsidR="007E4B68" w:rsidRDefault="007E4B68" w:rsidP="007E4B68">
      <w:pPr>
        <w:rPr>
          <w:lang w:val="es-MX" w:eastAsia="es-SV"/>
        </w:rPr>
      </w:pPr>
    </w:p>
    <w:p w:rsidR="00C74C85" w:rsidRPr="00E07589" w:rsidRDefault="00C74C85" w:rsidP="007E2571">
      <w:pPr>
        <w:pStyle w:val="Ttulo3"/>
        <w:numPr>
          <w:ilvl w:val="2"/>
          <w:numId w:val="5"/>
        </w:numPr>
        <w:ind w:left="1134" w:hanging="992"/>
        <w:rPr>
          <w:lang w:val="es-MX" w:eastAsia="es-SV"/>
        </w:rPr>
      </w:pPr>
      <w:bookmarkStart w:id="30" w:name="_Toc399877339"/>
      <w:r w:rsidRPr="00837241">
        <w:rPr>
          <w:lang w:val="es-MX" w:eastAsia="es-SV"/>
        </w:rPr>
        <w:t>Objetivo</w:t>
      </w:r>
      <w:r w:rsidR="001D38F7" w:rsidRPr="00837241">
        <w:rPr>
          <w:lang w:val="es-MX" w:eastAsia="es-SV"/>
        </w:rPr>
        <w:t xml:space="preserve"> de desarrollo del</w:t>
      </w:r>
      <w:r w:rsidRPr="00837241">
        <w:rPr>
          <w:lang w:val="es-MX" w:eastAsia="es-SV"/>
        </w:rPr>
        <w:t xml:space="preserve"> Ámbito</w:t>
      </w:r>
      <w:r w:rsidRPr="00E07589">
        <w:rPr>
          <w:lang w:val="es-MX" w:eastAsia="es-SV"/>
        </w:rPr>
        <w:t xml:space="preserve"> </w:t>
      </w:r>
      <w:r w:rsidR="00B56DEF">
        <w:rPr>
          <w:lang w:val="es-MX" w:eastAsia="es-SV"/>
        </w:rPr>
        <w:t>S</w:t>
      </w:r>
      <w:r w:rsidRPr="00E07589">
        <w:rPr>
          <w:lang w:val="es-MX" w:eastAsia="es-SV"/>
        </w:rPr>
        <w:t>ociocultural</w:t>
      </w:r>
      <w:bookmarkEnd w:id="30"/>
    </w:p>
    <w:p w:rsidR="003E218F" w:rsidRPr="000606CC" w:rsidRDefault="00297BD8" w:rsidP="00E634D3">
      <w:pPr>
        <w:tabs>
          <w:tab w:val="left" w:pos="7500"/>
        </w:tabs>
        <w:rPr>
          <w:lang w:val="es-SV" w:eastAsia="es-SV"/>
        </w:rPr>
      </w:pPr>
      <w:r w:rsidRPr="000606CC">
        <w:rPr>
          <w:lang w:val="es-SV" w:eastAsia="es-SV"/>
        </w:rPr>
        <w:t xml:space="preserve">Contribuir al desarrollo integral de las familias de </w:t>
      </w:r>
      <w:proofErr w:type="spellStart"/>
      <w:r w:rsidRPr="000606CC">
        <w:rPr>
          <w:lang w:val="es-SV" w:eastAsia="es-SV"/>
        </w:rPr>
        <w:t>Masahuat</w:t>
      </w:r>
      <w:proofErr w:type="spellEnd"/>
      <w:r w:rsidRPr="000606CC">
        <w:rPr>
          <w:lang w:val="es-SV" w:eastAsia="es-SV"/>
        </w:rPr>
        <w:t xml:space="preserve"> mediante la m</w:t>
      </w:r>
      <w:r w:rsidR="001D38F7" w:rsidRPr="000606CC">
        <w:rPr>
          <w:lang w:val="es-SV" w:eastAsia="es-SV"/>
        </w:rPr>
        <w:t>ejora</w:t>
      </w:r>
      <w:r w:rsidRPr="000606CC">
        <w:rPr>
          <w:lang w:val="es-SV" w:eastAsia="es-SV"/>
        </w:rPr>
        <w:t xml:space="preserve"> de</w:t>
      </w:r>
      <w:r w:rsidR="001940A5" w:rsidRPr="000606CC">
        <w:rPr>
          <w:lang w:val="es-SV" w:eastAsia="es-SV"/>
        </w:rPr>
        <w:t xml:space="preserve"> las condiciones de </w:t>
      </w:r>
      <w:r w:rsidR="00E634D3" w:rsidRPr="000606CC">
        <w:rPr>
          <w:lang w:val="es-SV" w:eastAsia="es-SV"/>
        </w:rPr>
        <w:t xml:space="preserve">acceso a servicios básicos, saneamiento, </w:t>
      </w:r>
      <w:r w:rsidR="00290D66" w:rsidRPr="000606CC">
        <w:rPr>
          <w:lang w:val="es-SV" w:eastAsia="es-SV"/>
        </w:rPr>
        <w:t>convivencia</w:t>
      </w:r>
      <w:r w:rsidR="00E634D3" w:rsidRPr="000606CC">
        <w:rPr>
          <w:lang w:val="es-SV" w:eastAsia="es-SV"/>
        </w:rPr>
        <w:t xml:space="preserve"> y conectividad vial</w:t>
      </w:r>
      <w:r w:rsidR="001D38F7" w:rsidRPr="000606CC">
        <w:rPr>
          <w:lang w:val="es-SV" w:eastAsia="es-SV"/>
        </w:rPr>
        <w:t>.</w:t>
      </w:r>
    </w:p>
    <w:p w:rsidR="00C74C85" w:rsidRDefault="00C74C85" w:rsidP="00C74C85">
      <w:pPr>
        <w:rPr>
          <w:color w:val="000000" w:themeColor="text1"/>
          <w:lang w:val="es-MX" w:eastAsia="es-SV"/>
        </w:rPr>
      </w:pPr>
    </w:p>
    <w:p w:rsidR="00C74C85" w:rsidRDefault="006F5359" w:rsidP="007E2571">
      <w:pPr>
        <w:pStyle w:val="Ttulo3"/>
        <w:numPr>
          <w:ilvl w:val="2"/>
          <w:numId w:val="5"/>
        </w:numPr>
        <w:ind w:left="1134" w:hanging="992"/>
        <w:rPr>
          <w:lang w:val="es-MX" w:eastAsia="es-SV"/>
        </w:rPr>
      </w:pPr>
      <w:bookmarkStart w:id="31" w:name="_Toc399877340"/>
      <w:r w:rsidRPr="003257D9">
        <w:rPr>
          <w:lang w:val="es-MX" w:eastAsia="es-SV"/>
        </w:rPr>
        <w:t>Objetivo</w:t>
      </w:r>
      <w:r w:rsidR="000B1408">
        <w:rPr>
          <w:lang w:val="es-MX" w:eastAsia="es-SV"/>
        </w:rPr>
        <w:t xml:space="preserve"> de desarrollo </w:t>
      </w:r>
      <w:r w:rsidR="003257D9">
        <w:rPr>
          <w:lang w:val="es-MX" w:eastAsia="es-SV"/>
        </w:rPr>
        <w:t>d</w:t>
      </w:r>
      <w:r w:rsidRPr="003257D9">
        <w:rPr>
          <w:lang w:val="es-MX" w:eastAsia="es-SV"/>
        </w:rPr>
        <w:t>el</w:t>
      </w:r>
      <w:r w:rsidR="00912DAE">
        <w:rPr>
          <w:lang w:val="es-MX" w:eastAsia="es-SV"/>
        </w:rPr>
        <w:t xml:space="preserve"> </w:t>
      </w:r>
      <w:r w:rsidR="00C74C85">
        <w:rPr>
          <w:lang w:val="es-MX" w:eastAsia="es-SV"/>
        </w:rPr>
        <w:t xml:space="preserve"> Ámbito </w:t>
      </w:r>
      <w:r w:rsidR="003257D9">
        <w:rPr>
          <w:lang w:val="es-MX" w:eastAsia="es-SV"/>
        </w:rPr>
        <w:t>E</w:t>
      </w:r>
      <w:r w:rsidR="00C74C85">
        <w:rPr>
          <w:lang w:val="es-MX" w:eastAsia="es-SV"/>
        </w:rPr>
        <w:t>conómico</w:t>
      </w:r>
      <w:bookmarkEnd w:id="31"/>
    </w:p>
    <w:p w:rsidR="003C643A" w:rsidRPr="000606CC" w:rsidRDefault="00A83265" w:rsidP="003C643A">
      <w:pPr>
        <w:rPr>
          <w:lang w:val="es-MX" w:eastAsia="es-SV"/>
        </w:rPr>
      </w:pPr>
      <w:r w:rsidRPr="000606CC">
        <w:rPr>
          <w:lang w:val="es-MX" w:eastAsia="es-SV"/>
        </w:rPr>
        <w:t>Potenciar la competitiv</w:t>
      </w:r>
      <w:r w:rsidR="00137EAD" w:rsidRPr="000606CC">
        <w:rPr>
          <w:lang w:val="es-MX" w:eastAsia="es-SV"/>
        </w:rPr>
        <w:t>id</w:t>
      </w:r>
      <w:r w:rsidRPr="000606CC">
        <w:rPr>
          <w:lang w:val="es-MX" w:eastAsia="es-SV"/>
        </w:rPr>
        <w:t>ad del municipio a través del fortalecimiento de capacidades del tejido productivo y la diversificación de las actividades económicas que generen nuevas oportunidades de empleo y autoempleo para la</w:t>
      </w:r>
      <w:r w:rsidR="00435500" w:rsidRPr="000606CC">
        <w:rPr>
          <w:lang w:val="es-MX" w:eastAsia="es-SV"/>
        </w:rPr>
        <w:t xml:space="preserve"> </w:t>
      </w:r>
      <w:r w:rsidRPr="000606CC">
        <w:rPr>
          <w:lang w:val="es-MX" w:eastAsia="es-SV"/>
        </w:rPr>
        <w:t>población.</w:t>
      </w:r>
    </w:p>
    <w:p w:rsidR="00C74C85" w:rsidRDefault="00C74C85" w:rsidP="00C74C85">
      <w:pPr>
        <w:rPr>
          <w:lang w:val="es-MX" w:eastAsia="es-SV"/>
        </w:rPr>
      </w:pPr>
    </w:p>
    <w:p w:rsidR="00C74C85" w:rsidRDefault="00C74C85" w:rsidP="007E2571">
      <w:pPr>
        <w:pStyle w:val="Ttulo3"/>
        <w:numPr>
          <w:ilvl w:val="2"/>
          <w:numId w:val="5"/>
        </w:numPr>
        <w:ind w:left="1134" w:hanging="992"/>
        <w:rPr>
          <w:lang w:val="es-MX" w:eastAsia="es-SV"/>
        </w:rPr>
      </w:pPr>
      <w:bookmarkStart w:id="32" w:name="_Toc399877341"/>
      <w:r>
        <w:rPr>
          <w:lang w:val="es-MX" w:eastAsia="es-SV"/>
        </w:rPr>
        <w:t>Objetivo de desarrollo</w:t>
      </w:r>
      <w:r w:rsidR="00912DAE">
        <w:rPr>
          <w:lang w:val="es-MX" w:eastAsia="es-SV"/>
        </w:rPr>
        <w:t xml:space="preserve"> del</w:t>
      </w:r>
      <w:r>
        <w:rPr>
          <w:lang w:val="es-MX" w:eastAsia="es-SV"/>
        </w:rPr>
        <w:t xml:space="preserve"> Ámbito </w:t>
      </w:r>
      <w:r w:rsidR="00B56DEF">
        <w:rPr>
          <w:lang w:val="es-MX" w:eastAsia="es-SV"/>
        </w:rPr>
        <w:t>A</w:t>
      </w:r>
      <w:r>
        <w:rPr>
          <w:lang w:val="es-MX" w:eastAsia="es-SV"/>
        </w:rPr>
        <w:t>mbiental</w:t>
      </w:r>
      <w:bookmarkEnd w:id="32"/>
    </w:p>
    <w:p w:rsidR="001471B4" w:rsidRPr="000606CC" w:rsidRDefault="001D38F7" w:rsidP="006A299E">
      <w:pPr>
        <w:rPr>
          <w:lang w:val="es-MX" w:eastAsia="es-SV"/>
        </w:rPr>
      </w:pPr>
      <w:r w:rsidRPr="000606CC">
        <w:rPr>
          <w:lang w:val="es-MX" w:eastAsia="es-SV"/>
        </w:rPr>
        <w:t xml:space="preserve">Mejorar la calidad ambiental </w:t>
      </w:r>
      <w:r w:rsidR="006F5359" w:rsidRPr="000606CC">
        <w:rPr>
          <w:lang w:val="es-MX" w:eastAsia="es-SV"/>
        </w:rPr>
        <w:t>de</w:t>
      </w:r>
      <w:r w:rsidRPr="000606CC">
        <w:rPr>
          <w:lang w:val="es-MX" w:eastAsia="es-SV"/>
        </w:rPr>
        <w:t xml:space="preserve">l municipio </w:t>
      </w:r>
      <w:r w:rsidR="00435500" w:rsidRPr="000606CC">
        <w:rPr>
          <w:lang w:val="es-MX" w:eastAsia="es-SV"/>
        </w:rPr>
        <w:t xml:space="preserve">y la gestión del riesgo, fortaleciendo acciones de sensibilización y organización de la población e implementando alternativas de saneamiento.  </w:t>
      </w:r>
    </w:p>
    <w:p w:rsidR="00E07589" w:rsidRDefault="00435500" w:rsidP="006A299E">
      <w:pPr>
        <w:rPr>
          <w:color w:val="FF0000"/>
          <w:lang w:val="es-MX" w:eastAsia="es-SV"/>
        </w:rPr>
      </w:pPr>
      <w:r>
        <w:rPr>
          <w:color w:val="FF0000"/>
          <w:lang w:val="es-MX" w:eastAsia="es-SV"/>
        </w:rPr>
        <w:t xml:space="preserve"> </w:t>
      </w:r>
    </w:p>
    <w:p w:rsidR="00C74C85" w:rsidRDefault="00C74C85" w:rsidP="007E2571">
      <w:pPr>
        <w:pStyle w:val="Ttulo3"/>
        <w:numPr>
          <w:ilvl w:val="2"/>
          <w:numId w:val="5"/>
        </w:numPr>
        <w:ind w:left="1134" w:hanging="992"/>
        <w:rPr>
          <w:lang w:val="es-MX" w:eastAsia="es-SV"/>
        </w:rPr>
      </w:pPr>
      <w:bookmarkStart w:id="33" w:name="_Toc399877342"/>
      <w:r>
        <w:rPr>
          <w:lang w:val="es-MX" w:eastAsia="es-SV"/>
        </w:rPr>
        <w:t>Objetivo de desarrollo</w:t>
      </w:r>
      <w:r w:rsidR="00B56DEF">
        <w:rPr>
          <w:lang w:val="es-MX" w:eastAsia="es-SV"/>
        </w:rPr>
        <w:t xml:space="preserve"> del </w:t>
      </w:r>
      <w:r>
        <w:rPr>
          <w:lang w:val="es-MX" w:eastAsia="es-SV"/>
        </w:rPr>
        <w:t xml:space="preserve">Ámbito </w:t>
      </w:r>
      <w:r w:rsidR="00B56DEF">
        <w:rPr>
          <w:lang w:val="es-MX" w:eastAsia="es-SV"/>
        </w:rPr>
        <w:t>P</w:t>
      </w:r>
      <w:r>
        <w:rPr>
          <w:lang w:val="es-MX" w:eastAsia="es-SV"/>
        </w:rPr>
        <w:t xml:space="preserve">olítico </w:t>
      </w:r>
      <w:r w:rsidR="00B56DEF">
        <w:rPr>
          <w:lang w:val="es-MX" w:eastAsia="es-SV"/>
        </w:rPr>
        <w:t>I</w:t>
      </w:r>
      <w:r>
        <w:rPr>
          <w:lang w:val="es-MX" w:eastAsia="es-SV"/>
        </w:rPr>
        <w:t>nstitucional</w:t>
      </w:r>
      <w:bookmarkEnd w:id="33"/>
    </w:p>
    <w:p w:rsidR="00C74C85" w:rsidRPr="00E07589" w:rsidRDefault="001D38F7" w:rsidP="00E07589">
      <w:pPr>
        <w:rPr>
          <w:color w:val="FF0000"/>
          <w:lang w:val="es-MX" w:eastAsia="es-SV"/>
        </w:rPr>
      </w:pPr>
      <w:r w:rsidRPr="00837241">
        <w:rPr>
          <w:lang w:val="es-MX" w:eastAsia="es-SV"/>
        </w:rPr>
        <w:t>Fortalecer las capacidades organizativas y administrativas de la Municipalidad que faciliten una gestión más eficiente y efectiva para la prestación de servicios municipales de calidad que contribuyan al desarrollo del municipio y al mejoramiento de la calidad de vida de sus habitantes</w:t>
      </w:r>
      <w:r w:rsidR="00C74C85" w:rsidRPr="00E07589">
        <w:rPr>
          <w:color w:val="FF0000"/>
          <w:lang w:val="es-MX" w:eastAsia="es-SV"/>
        </w:rPr>
        <w:t xml:space="preserve">. </w:t>
      </w:r>
    </w:p>
    <w:p w:rsidR="007E4B68" w:rsidRDefault="007E4B68">
      <w:pPr>
        <w:spacing w:after="200" w:line="276" w:lineRule="auto"/>
        <w:rPr>
          <w:lang w:val="es-MX" w:eastAsia="es-SV"/>
        </w:rPr>
      </w:pPr>
    </w:p>
    <w:p w:rsidR="007E4B68" w:rsidRDefault="007E4B68" w:rsidP="007E2571">
      <w:pPr>
        <w:pStyle w:val="Ttulo2"/>
        <w:numPr>
          <w:ilvl w:val="1"/>
          <w:numId w:val="5"/>
        </w:numPr>
        <w:ind w:left="1134" w:hanging="992"/>
        <w:rPr>
          <w:lang w:val="es-MX" w:eastAsia="es-SV"/>
        </w:rPr>
      </w:pPr>
      <w:bookmarkStart w:id="34" w:name="_Toc399877343"/>
      <w:r>
        <w:rPr>
          <w:lang w:val="es-MX" w:eastAsia="es-SV"/>
        </w:rPr>
        <w:t>Ejes estratégicos</w:t>
      </w:r>
      <w:bookmarkEnd w:id="34"/>
    </w:p>
    <w:p w:rsidR="002E2336" w:rsidRDefault="002E2336" w:rsidP="002E2336">
      <w:pPr>
        <w:rPr>
          <w:color w:val="000000" w:themeColor="text1"/>
          <w:lang w:val="es-MX" w:eastAsia="es-SV"/>
        </w:rPr>
      </w:pPr>
    </w:p>
    <w:p w:rsidR="002E2336" w:rsidRPr="002E2336" w:rsidRDefault="002E2336" w:rsidP="002E2336">
      <w:pPr>
        <w:rPr>
          <w:color w:val="000000" w:themeColor="text1"/>
          <w:lang w:val="es-MX" w:eastAsia="es-SV"/>
        </w:rPr>
      </w:pPr>
      <w:r w:rsidRPr="002E2336">
        <w:rPr>
          <w:color w:val="000000" w:themeColor="text1"/>
          <w:lang w:val="es-MX" w:eastAsia="es-SV"/>
        </w:rPr>
        <w:t xml:space="preserve">A partir de los hallazgos encontrados en la etapa diagnóstica como resultado de los grupos focales comunitarios llevados a cabo, la intensa investigación bibliográfica y en terreno realizada, y tomando como referencia los principales problemas y necesidades de las comunidades urbanas y rurales; se han determinado los ejes estratégicos a ser desarrollados dentro del presente </w:t>
      </w:r>
      <w:proofErr w:type="spellStart"/>
      <w:r w:rsidRPr="002E2336">
        <w:rPr>
          <w:color w:val="000000" w:themeColor="text1"/>
          <w:lang w:val="es-MX" w:eastAsia="es-SV"/>
        </w:rPr>
        <w:t>PEP</w:t>
      </w:r>
      <w:proofErr w:type="spellEnd"/>
      <w:r w:rsidRPr="002E2336">
        <w:rPr>
          <w:color w:val="000000" w:themeColor="text1"/>
          <w:lang w:val="es-MX" w:eastAsia="es-SV"/>
        </w:rPr>
        <w:t xml:space="preserve">, sobre los cuales se construyeron programas a implementar para el abordaje de estas necesidades y problemas, junto con los objetivos a lograr. </w:t>
      </w:r>
    </w:p>
    <w:p w:rsidR="00C74C85" w:rsidRPr="00837241" w:rsidRDefault="001D38F7" w:rsidP="00C74C85">
      <w:pPr>
        <w:rPr>
          <w:lang w:val="es-MX" w:eastAsia="es-SV"/>
        </w:rPr>
      </w:pPr>
      <w:r w:rsidRPr="00837241">
        <w:rPr>
          <w:lang w:val="es-MX" w:eastAsia="es-SV"/>
        </w:rPr>
        <w:lastRenderedPageBreak/>
        <w:t xml:space="preserve">Los ejes estratégicos definidos por cada uno de los ámbitos que comprende el </w:t>
      </w:r>
      <w:proofErr w:type="spellStart"/>
      <w:r w:rsidRPr="00837241">
        <w:rPr>
          <w:lang w:val="es-MX" w:eastAsia="es-SV"/>
        </w:rPr>
        <w:t>PEP</w:t>
      </w:r>
      <w:proofErr w:type="spellEnd"/>
      <w:r w:rsidRPr="00837241">
        <w:rPr>
          <w:lang w:val="es-MX" w:eastAsia="es-SV"/>
        </w:rPr>
        <w:t xml:space="preserve"> son:</w:t>
      </w:r>
    </w:p>
    <w:p w:rsidR="007E4B68" w:rsidRDefault="00B72B66" w:rsidP="007E4B68">
      <w:pPr>
        <w:rPr>
          <w:color w:val="FF0000"/>
          <w:lang w:val="es-MX" w:eastAsia="es-SV"/>
        </w:rPr>
      </w:pPr>
      <w:r w:rsidRPr="002C348A">
        <w:rPr>
          <w:noProof/>
          <w:lang w:val="es-MX" w:eastAsia="es-MX"/>
        </w:rPr>
        <w:drawing>
          <wp:anchor distT="0" distB="0" distL="114300" distR="114300" simplePos="0" relativeHeight="251660288" behindDoc="1" locked="0" layoutInCell="1" allowOverlap="1">
            <wp:simplePos x="0" y="0"/>
            <wp:positionH relativeFrom="column">
              <wp:posOffset>-13335</wp:posOffset>
            </wp:positionH>
            <wp:positionV relativeFrom="paragraph">
              <wp:posOffset>142875</wp:posOffset>
            </wp:positionV>
            <wp:extent cx="6105525" cy="3208655"/>
            <wp:effectExtent l="0" t="57150" r="0" b="67945"/>
            <wp:wrapTight wrapText="bothSides">
              <wp:wrapPolygon edited="0">
                <wp:start x="2089" y="-385"/>
                <wp:lineTo x="2089" y="0"/>
                <wp:lineTo x="2965" y="1924"/>
                <wp:lineTo x="2561" y="3847"/>
                <wp:lineTo x="2224" y="3975"/>
                <wp:lineTo x="2157" y="4873"/>
                <wp:lineTo x="2291" y="6027"/>
                <wp:lineTo x="3302" y="8079"/>
                <wp:lineTo x="2291" y="8079"/>
                <wp:lineTo x="2157" y="10900"/>
                <wp:lineTo x="2561" y="12183"/>
                <wp:lineTo x="2965" y="14235"/>
                <wp:lineTo x="2089" y="15774"/>
                <wp:lineTo x="2089" y="16415"/>
                <wp:lineTo x="2831" y="18338"/>
                <wp:lineTo x="2696" y="20262"/>
                <wp:lineTo x="2426" y="20390"/>
                <wp:lineTo x="2089" y="21288"/>
                <wp:lineTo x="2089" y="22057"/>
                <wp:lineTo x="7683" y="22057"/>
                <wp:lineTo x="10042" y="21929"/>
                <wp:lineTo x="18736" y="20775"/>
                <wp:lineTo x="18736" y="20390"/>
                <wp:lineTo x="19275" y="18980"/>
                <wp:lineTo x="19073" y="18338"/>
                <wp:lineTo x="18197" y="16671"/>
                <wp:lineTo x="13075" y="16287"/>
                <wp:lineTo x="18938" y="15261"/>
                <wp:lineTo x="19073" y="13209"/>
                <wp:lineTo x="18871" y="12183"/>
                <wp:lineTo x="18601" y="12183"/>
                <wp:lineTo x="17994" y="11029"/>
                <wp:lineTo x="8087" y="10131"/>
                <wp:lineTo x="15501" y="10131"/>
                <wp:lineTo x="19275" y="9490"/>
                <wp:lineTo x="19207" y="7694"/>
                <wp:lineTo x="18264" y="6027"/>
                <wp:lineTo x="18062" y="3975"/>
                <wp:lineTo x="18534" y="2821"/>
                <wp:lineTo x="18803" y="1924"/>
                <wp:lineTo x="18736" y="1924"/>
                <wp:lineTo x="17657" y="-128"/>
                <wp:lineTo x="7750" y="-385"/>
                <wp:lineTo x="2089" y="-385"/>
              </wp:wrapPolygon>
            </wp:wrapTight>
            <wp:docPr id="19"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r w:rsidR="000C0B34">
        <w:rPr>
          <w:color w:val="FF0000"/>
          <w:lang w:val="es-MX" w:eastAsia="es-SV"/>
        </w:rPr>
        <w:t xml:space="preserve"> </w:t>
      </w:r>
    </w:p>
    <w:p w:rsidR="000C0B34" w:rsidRDefault="000C0B34" w:rsidP="000C0B34">
      <w:pPr>
        <w:rPr>
          <w:lang w:val="es-MX" w:eastAsia="es-SV"/>
        </w:rPr>
      </w:pPr>
    </w:p>
    <w:p w:rsidR="000C0B34" w:rsidRDefault="000C0B34" w:rsidP="007E4B68">
      <w:pPr>
        <w:rPr>
          <w:color w:val="FF0000"/>
          <w:lang w:val="es-MX" w:eastAsia="es-SV"/>
        </w:rPr>
      </w:pPr>
    </w:p>
    <w:p w:rsidR="007E4B68" w:rsidRDefault="007E4B68"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2E2336" w:rsidRDefault="002E2336" w:rsidP="007E4B68">
      <w:pPr>
        <w:rPr>
          <w:lang w:val="es-MX" w:eastAsia="es-SV"/>
        </w:rPr>
      </w:pPr>
    </w:p>
    <w:p w:rsidR="00B72B66" w:rsidRPr="009A3995" w:rsidRDefault="00B72B66" w:rsidP="00B72B66">
      <w:pPr>
        <w:pStyle w:val="Epgrafe"/>
        <w:spacing w:after="0" w:line="360" w:lineRule="auto"/>
        <w:rPr>
          <w:b w:val="0"/>
          <w:color w:val="auto"/>
          <w:sz w:val="16"/>
          <w:szCs w:val="16"/>
        </w:rPr>
      </w:pPr>
      <w:bookmarkStart w:id="35" w:name="_Toc402880684"/>
      <w:r w:rsidRPr="009A3995">
        <w:rPr>
          <w:b w:val="0"/>
          <w:color w:val="auto"/>
          <w:sz w:val="16"/>
          <w:szCs w:val="16"/>
        </w:rPr>
        <w:t xml:space="preserve">Figura </w:t>
      </w:r>
      <w:r w:rsidR="00BB2848" w:rsidRPr="009A3995">
        <w:rPr>
          <w:color w:val="auto"/>
          <w:sz w:val="16"/>
          <w:szCs w:val="16"/>
        </w:rPr>
        <w:fldChar w:fldCharType="begin"/>
      </w:r>
      <w:r w:rsidRPr="009A3995">
        <w:rPr>
          <w:b w:val="0"/>
          <w:color w:val="auto"/>
          <w:sz w:val="16"/>
          <w:szCs w:val="16"/>
        </w:rPr>
        <w:instrText xml:space="preserve"> SEQ Figura \* ARABIC </w:instrText>
      </w:r>
      <w:r w:rsidR="00BB2848" w:rsidRPr="009A3995">
        <w:rPr>
          <w:color w:val="auto"/>
          <w:sz w:val="16"/>
          <w:szCs w:val="16"/>
        </w:rPr>
        <w:fldChar w:fldCharType="separate"/>
      </w:r>
      <w:r w:rsidR="00800ACF">
        <w:rPr>
          <w:b w:val="0"/>
          <w:noProof/>
          <w:color w:val="auto"/>
          <w:sz w:val="16"/>
          <w:szCs w:val="16"/>
        </w:rPr>
        <w:t>6</w:t>
      </w:r>
      <w:r w:rsidR="00BB2848" w:rsidRPr="009A3995">
        <w:rPr>
          <w:color w:val="auto"/>
          <w:sz w:val="16"/>
          <w:szCs w:val="16"/>
        </w:rPr>
        <w:fldChar w:fldCharType="end"/>
      </w:r>
      <w:r w:rsidRPr="009A3995">
        <w:rPr>
          <w:b w:val="0"/>
          <w:color w:val="auto"/>
          <w:sz w:val="16"/>
          <w:szCs w:val="16"/>
        </w:rPr>
        <w:t xml:space="preserve">: </w:t>
      </w:r>
      <w:r w:rsidR="001C3D23">
        <w:rPr>
          <w:b w:val="0"/>
          <w:color w:val="auto"/>
          <w:sz w:val="16"/>
          <w:szCs w:val="16"/>
        </w:rPr>
        <w:t>Ejes estratégicos del</w:t>
      </w:r>
      <w:r>
        <w:rPr>
          <w:b w:val="0"/>
          <w:color w:val="auto"/>
          <w:sz w:val="16"/>
          <w:szCs w:val="16"/>
        </w:rPr>
        <w:t xml:space="preserve"> municipio de </w:t>
      </w:r>
      <w:proofErr w:type="spellStart"/>
      <w:r>
        <w:rPr>
          <w:b w:val="0"/>
          <w:color w:val="auto"/>
          <w:sz w:val="16"/>
          <w:szCs w:val="16"/>
        </w:rPr>
        <w:t>Masahuat</w:t>
      </w:r>
      <w:bookmarkEnd w:id="35"/>
      <w:proofErr w:type="spellEnd"/>
    </w:p>
    <w:p w:rsidR="00425D17" w:rsidRPr="009A3995" w:rsidRDefault="00425D17" w:rsidP="00425D17">
      <w:pPr>
        <w:rPr>
          <w:rFonts w:cs="Arial"/>
          <w:sz w:val="16"/>
        </w:rPr>
      </w:pPr>
      <w:r w:rsidRPr="009A3995">
        <w:rPr>
          <w:rFonts w:cs="Arial"/>
          <w:sz w:val="16"/>
        </w:rPr>
        <w:t>Fuente: Elaboración propia 2014</w:t>
      </w:r>
      <w:r>
        <w:rPr>
          <w:rFonts w:cs="Arial"/>
          <w:sz w:val="16"/>
        </w:rPr>
        <w:t xml:space="preserve"> con base a información recopilada en los talleres participativos con el </w:t>
      </w:r>
      <w:proofErr w:type="spellStart"/>
      <w:r>
        <w:rPr>
          <w:rFonts w:cs="Arial"/>
          <w:sz w:val="16"/>
        </w:rPr>
        <w:t>GG</w:t>
      </w:r>
      <w:proofErr w:type="spellEnd"/>
      <w:r>
        <w:rPr>
          <w:rFonts w:cs="Arial"/>
          <w:sz w:val="16"/>
        </w:rPr>
        <w:t xml:space="preserve"> durante la fase de formulación del </w:t>
      </w:r>
      <w:proofErr w:type="spellStart"/>
      <w:r>
        <w:rPr>
          <w:rFonts w:cs="Arial"/>
          <w:sz w:val="16"/>
        </w:rPr>
        <w:t>PEP</w:t>
      </w:r>
      <w:proofErr w:type="spellEnd"/>
      <w:r>
        <w:rPr>
          <w:rFonts w:cs="Arial"/>
          <w:sz w:val="16"/>
        </w:rPr>
        <w:t>. Agosto 2014.</w:t>
      </w:r>
    </w:p>
    <w:p w:rsidR="00E07589" w:rsidRDefault="00E07589" w:rsidP="00B72B66">
      <w:pPr>
        <w:rPr>
          <w:sz w:val="16"/>
          <w:szCs w:val="16"/>
        </w:rPr>
      </w:pPr>
    </w:p>
    <w:p w:rsidR="002E2336" w:rsidRPr="00171926" w:rsidRDefault="001C3D23" w:rsidP="001C3D23">
      <w:pPr>
        <w:pStyle w:val="Ttulo2"/>
        <w:numPr>
          <w:ilvl w:val="1"/>
          <w:numId w:val="5"/>
        </w:numPr>
        <w:ind w:left="1134" w:hanging="992"/>
        <w:rPr>
          <w:lang w:val="es-MX" w:eastAsia="es-SV"/>
        </w:rPr>
      </w:pPr>
      <w:bookmarkStart w:id="36" w:name="_Toc399877344"/>
      <w:r>
        <w:rPr>
          <w:lang w:val="es-MX" w:eastAsia="es-SV"/>
        </w:rPr>
        <w:t>Programas</w:t>
      </w:r>
      <w:bookmarkEnd w:id="36"/>
      <w:r w:rsidR="00171926" w:rsidRPr="00171926">
        <w:rPr>
          <w:lang w:val="es-MX" w:eastAsia="es-SV"/>
        </w:rPr>
        <w:tab/>
      </w:r>
    </w:p>
    <w:p w:rsidR="002E2336" w:rsidRDefault="002E2336" w:rsidP="007E4B68">
      <w:pPr>
        <w:rPr>
          <w:lang w:val="es-MX" w:eastAsia="es-SV"/>
        </w:rPr>
      </w:pPr>
    </w:p>
    <w:p w:rsidR="002E2336" w:rsidRPr="00A83265" w:rsidRDefault="00425D17" w:rsidP="007E4B68">
      <w:pPr>
        <w:rPr>
          <w:lang w:eastAsia="es-SV"/>
        </w:rPr>
      </w:pPr>
      <w:r w:rsidRPr="00A83265">
        <w:rPr>
          <w:lang w:eastAsia="es-SV"/>
        </w:rPr>
        <w:t>A partir de estos ejes e</w:t>
      </w:r>
      <w:r w:rsidR="002E2336" w:rsidRPr="00A83265">
        <w:rPr>
          <w:lang w:eastAsia="es-SV"/>
        </w:rPr>
        <w:t>stratégicos la Municipalidad junto con el Grupo Ges</w:t>
      </w:r>
      <w:r w:rsidRPr="00A83265">
        <w:rPr>
          <w:lang w:eastAsia="es-SV"/>
        </w:rPr>
        <w:t>tor ha definido los siguientes p</w:t>
      </w:r>
      <w:r w:rsidR="002E2336" w:rsidRPr="00A83265">
        <w:rPr>
          <w:lang w:eastAsia="es-SV"/>
        </w:rPr>
        <w:t>rogramas q</w:t>
      </w:r>
      <w:r w:rsidRPr="00A83265">
        <w:rPr>
          <w:lang w:eastAsia="es-SV"/>
        </w:rPr>
        <w:t>ue comprenderán una serie de proyectos e</w:t>
      </w:r>
      <w:r w:rsidR="002E2336" w:rsidRPr="00A83265">
        <w:rPr>
          <w:lang w:eastAsia="es-SV"/>
        </w:rPr>
        <w:t>stratégicos</w:t>
      </w:r>
      <w:r w:rsidRPr="00A83265">
        <w:rPr>
          <w:lang w:eastAsia="es-SV"/>
        </w:rPr>
        <w:t>, los cuales</w:t>
      </w:r>
      <w:r w:rsidR="002E2336" w:rsidRPr="00A83265">
        <w:rPr>
          <w:lang w:eastAsia="es-SV"/>
        </w:rPr>
        <w:t xml:space="preserve"> </w:t>
      </w:r>
      <w:r w:rsidRPr="00A83265">
        <w:rPr>
          <w:lang w:eastAsia="es-SV"/>
        </w:rPr>
        <w:t>a su vez se desglosarán en proyectos o</w:t>
      </w:r>
      <w:r w:rsidR="002E2336" w:rsidRPr="00A83265">
        <w:rPr>
          <w:lang w:eastAsia="es-SV"/>
        </w:rPr>
        <w:t>perativos</w:t>
      </w:r>
      <w:r w:rsidRPr="00A83265">
        <w:rPr>
          <w:lang w:eastAsia="es-SV"/>
        </w:rPr>
        <w:t>.</w:t>
      </w:r>
      <w:r w:rsidR="002E2336" w:rsidRPr="00A83265">
        <w:rPr>
          <w:lang w:eastAsia="es-SV"/>
        </w:rPr>
        <w:t xml:space="preserve"> </w:t>
      </w:r>
    </w:p>
    <w:p w:rsidR="00151AA0" w:rsidRDefault="00151AA0" w:rsidP="007E4B68">
      <w:pPr>
        <w:rPr>
          <w:color w:val="FF0000"/>
          <w:lang w:eastAsia="es-SV"/>
        </w:rPr>
        <w:sectPr w:rsidR="00151AA0" w:rsidSect="00151AA0">
          <w:type w:val="continuous"/>
          <w:pgSz w:w="12240" w:h="15840" w:code="1"/>
          <w:pgMar w:top="1418" w:right="1418" w:bottom="1418" w:left="1701" w:header="709" w:footer="709" w:gutter="0"/>
          <w:cols w:space="708"/>
          <w:docGrid w:linePitch="360"/>
        </w:sectPr>
      </w:pPr>
    </w:p>
    <w:p w:rsidR="00151AA0" w:rsidRDefault="00151AA0" w:rsidP="007E4B68">
      <w:pPr>
        <w:rPr>
          <w:color w:val="FF0000"/>
          <w:lang w:eastAsia="es-SV"/>
        </w:rPr>
      </w:pPr>
      <w:r>
        <w:rPr>
          <w:b/>
          <w:noProof/>
          <w:lang w:val="es-MX" w:eastAsia="es-MX"/>
        </w:rPr>
        <w:lastRenderedPageBreak/>
        <w:drawing>
          <wp:anchor distT="0" distB="0" distL="114300" distR="114300" simplePos="0" relativeHeight="251661312" behindDoc="0" locked="0" layoutInCell="1" allowOverlap="1">
            <wp:simplePos x="0" y="0"/>
            <wp:positionH relativeFrom="column">
              <wp:posOffset>1185545</wp:posOffset>
            </wp:positionH>
            <wp:positionV relativeFrom="paragraph">
              <wp:posOffset>-241935</wp:posOffset>
            </wp:positionV>
            <wp:extent cx="5829300" cy="4667250"/>
            <wp:effectExtent l="38100" t="38100" r="95250" b="114300"/>
            <wp:wrapNone/>
            <wp:docPr id="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anchor>
        </w:drawing>
      </w: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151AA0" w:rsidRDefault="00151AA0" w:rsidP="00151AA0">
      <w:pPr>
        <w:rPr>
          <w:lang w:eastAsia="es-SV"/>
        </w:rPr>
      </w:pPr>
    </w:p>
    <w:p w:rsidR="00151AA0" w:rsidRPr="009A3995" w:rsidRDefault="00151AA0" w:rsidP="00151AA0">
      <w:pPr>
        <w:pStyle w:val="Epgrafe"/>
        <w:spacing w:after="0" w:line="360" w:lineRule="auto"/>
        <w:rPr>
          <w:b w:val="0"/>
          <w:color w:val="auto"/>
          <w:sz w:val="16"/>
          <w:szCs w:val="16"/>
        </w:rPr>
      </w:pPr>
      <w:bookmarkStart w:id="37" w:name="_Toc402880685"/>
      <w:r w:rsidRPr="009A3995">
        <w:rPr>
          <w:b w:val="0"/>
          <w:color w:val="auto"/>
          <w:sz w:val="16"/>
          <w:szCs w:val="16"/>
        </w:rPr>
        <w:t xml:space="preserve">Figura </w:t>
      </w:r>
      <w:r w:rsidR="00BB2848" w:rsidRPr="009A3995">
        <w:rPr>
          <w:color w:val="auto"/>
          <w:sz w:val="16"/>
          <w:szCs w:val="16"/>
        </w:rPr>
        <w:fldChar w:fldCharType="begin"/>
      </w:r>
      <w:r w:rsidRPr="009A3995">
        <w:rPr>
          <w:b w:val="0"/>
          <w:color w:val="auto"/>
          <w:sz w:val="16"/>
          <w:szCs w:val="16"/>
        </w:rPr>
        <w:instrText xml:space="preserve"> SEQ Figura \* ARABIC </w:instrText>
      </w:r>
      <w:r w:rsidR="00BB2848" w:rsidRPr="009A3995">
        <w:rPr>
          <w:color w:val="auto"/>
          <w:sz w:val="16"/>
          <w:szCs w:val="16"/>
        </w:rPr>
        <w:fldChar w:fldCharType="separate"/>
      </w:r>
      <w:r w:rsidR="00800ACF">
        <w:rPr>
          <w:b w:val="0"/>
          <w:noProof/>
          <w:color w:val="auto"/>
          <w:sz w:val="16"/>
          <w:szCs w:val="16"/>
        </w:rPr>
        <w:t>7</w:t>
      </w:r>
      <w:r w:rsidR="00BB2848" w:rsidRPr="009A3995">
        <w:rPr>
          <w:color w:val="auto"/>
          <w:sz w:val="16"/>
          <w:szCs w:val="16"/>
        </w:rPr>
        <w:fldChar w:fldCharType="end"/>
      </w:r>
      <w:r w:rsidRPr="009A3995">
        <w:rPr>
          <w:b w:val="0"/>
          <w:color w:val="auto"/>
          <w:sz w:val="16"/>
          <w:szCs w:val="16"/>
        </w:rPr>
        <w:t xml:space="preserve">: </w:t>
      </w:r>
      <w:r>
        <w:rPr>
          <w:b w:val="0"/>
          <w:color w:val="auto"/>
          <w:sz w:val="16"/>
          <w:szCs w:val="16"/>
        </w:rPr>
        <w:t xml:space="preserve">Programas del municipio de </w:t>
      </w:r>
      <w:proofErr w:type="spellStart"/>
      <w:r>
        <w:rPr>
          <w:b w:val="0"/>
          <w:color w:val="auto"/>
          <w:sz w:val="16"/>
          <w:szCs w:val="16"/>
        </w:rPr>
        <w:t>Masahuat</w:t>
      </w:r>
      <w:bookmarkEnd w:id="37"/>
      <w:proofErr w:type="spellEnd"/>
    </w:p>
    <w:p w:rsidR="0021530B" w:rsidRPr="009A3995" w:rsidRDefault="0021530B" w:rsidP="0021530B">
      <w:pPr>
        <w:rPr>
          <w:rFonts w:cs="Arial"/>
          <w:sz w:val="16"/>
        </w:rPr>
      </w:pPr>
      <w:r w:rsidRPr="009A3995">
        <w:rPr>
          <w:rFonts w:cs="Arial"/>
          <w:sz w:val="16"/>
        </w:rPr>
        <w:t>Fuente: Elaboración propia 2014</w:t>
      </w:r>
      <w:r>
        <w:rPr>
          <w:rFonts w:cs="Arial"/>
          <w:sz w:val="16"/>
        </w:rPr>
        <w:t xml:space="preserve"> con base a información recopilada en los talleres participativos con el </w:t>
      </w:r>
      <w:proofErr w:type="spellStart"/>
      <w:r>
        <w:rPr>
          <w:rFonts w:cs="Arial"/>
          <w:sz w:val="16"/>
        </w:rPr>
        <w:t>GG</w:t>
      </w:r>
      <w:proofErr w:type="spellEnd"/>
      <w:r>
        <w:rPr>
          <w:rFonts w:cs="Arial"/>
          <w:sz w:val="16"/>
        </w:rPr>
        <w:t xml:space="preserve"> durante la fase de formulación del </w:t>
      </w:r>
      <w:proofErr w:type="spellStart"/>
      <w:r>
        <w:rPr>
          <w:rFonts w:cs="Arial"/>
          <w:sz w:val="16"/>
        </w:rPr>
        <w:t>PEP</w:t>
      </w:r>
      <w:proofErr w:type="spellEnd"/>
      <w:r>
        <w:rPr>
          <w:rFonts w:cs="Arial"/>
          <w:sz w:val="16"/>
        </w:rPr>
        <w:t>. Agosto 2014.</w:t>
      </w:r>
    </w:p>
    <w:p w:rsidR="00151AA0" w:rsidRDefault="00151AA0" w:rsidP="00151AA0">
      <w:pPr>
        <w:rPr>
          <w:lang w:eastAsia="es-SV"/>
        </w:rPr>
      </w:pPr>
    </w:p>
    <w:p w:rsidR="00316CEC" w:rsidRDefault="00316CEC" w:rsidP="00151AA0">
      <w:r>
        <w:t>A continuación se presenta la descripción de cada uno de los programas señalados</w:t>
      </w:r>
    </w:p>
    <w:p w:rsidR="00B85FB7" w:rsidRPr="00151AA0" w:rsidRDefault="00B85FB7" w:rsidP="00151AA0">
      <w:pPr>
        <w:rPr>
          <w:lang w:eastAsia="es-SV"/>
        </w:rPr>
        <w:sectPr w:rsidR="00B85FB7" w:rsidRPr="00151AA0" w:rsidSect="00151AA0">
          <w:pgSz w:w="15840" w:h="12240" w:orient="landscape" w:code="1"/>
          <w:pgMar w:top="1701" w:right="1418" w:bottom="1418" w:left="1418" w:header="709" w:footer="709" w:gutter="0"/>
          <w:cols w:space="708"/>
          <w:docGrid w:linePitch="360"/>
        </w:sectPr>
      </w:pPr>
    </w:p>
    <w:p w:rsidR="00D8683F" w:rsidRPr="00E07589" w:rsidRDefault="00484ABE" w:rsidP="007E2571">
      <w:pPr>
        <w:pStyle w:val="Ttulo3"/>
        <w:numPr>
          <w:ilvl w:val="2"/>
          <w:numId w:val="5"/>
        </w:numPr>
        <w:ind w:left="1134" w:hanging="992"/>
        <w:rPr>
          <w:color w:val="auto"/>
        </w:rPr>
      </w:pPr>
      <w:bookmarkStart w:id="38" w:name="_Toc399877345"/>
      <w:r w:rsidRPr="00E07589">
        <w:rPr>
          <w:color w:val="auto"/>
          <w:lang w:val="es-SV"/>
        </w:rPr>
        <w:lastRenderedPageBreak/>
        <w:t>P</w:t>
      </w:r>
      <w:proofErr w:type="spellStart"/>
      <w:r w:rsidRPr="00E07589">
        <w:rPr>
          <w:color w:val="auto"/>
        </w:rPr>
        <w:t>rogramas</w:t>
      </w:r>
      <w:proofErr w:type="spellEnd"/>
      <w:r w:rsidRPr="00E07589">
        <w:rPr>
          <w:color w:val="auto"/>
        </w:rPr>
        <w:t>, objetivos y</w:t>
      </w:r>
      <w:r w:rsidR="00D8683F" w:rsidRPr="00E07589">
        <w:rPr>
          <w:color w:val="auto"/>
        </w:rPr>
        <w:t xml:space="preserve"> proyectos</w:t>
      </w:r>
      <w:r w:rsidR="00FC061D" w:rsidRPr="00E07589">
        <w:rPr>
          <w:color w:val="auto"/>
        </w:rPr>
        <w:t xml:space="preserve"> estratégicos del ámbito sociocultural</w:t>
      </w:r>
      <w:bookmarkEnd w:id="38"/>
    </w:p>
    <w:p w:rsidR="00D8683F" w:rsidRDefault="00D8683F" w:rsidP="00D8683F">
      <w:pPr>
        <w:rPr>
          <w:lang w:eastAsia="es-SV"/>
        </w:rPr>
      </w:pPr>
    </w:p>
    <w:tbl>
      <w:tblPr>
        <w:tblStyle w:val="Tablaconcuadrcula"/>
        <w:tblW w:w="0" w:type="auto"/>
        <w:tblLook w:val="04A0" w:firstRow="1" w:lastRow="0" w:firstColumn="1" w:lastColumn="0" w:noHBand="0" w:noVBand="1"/>
      </w:tblPr>
      <w:tblGrid>
        <w:gridCol w:w="2335"/>
        <w:gridCol w:w="6719"/>
      </w:tblGrid>
      <w:tr w:rsidR="00D8683F" w:rsidTr="00297BD8">
        <w:trPr>
          <w:trHeight w:val="896"/>
        </w:trPr>
        <w:tc>
          <w:tcPr>
            <w:tcW w:w="2358" w:type="dxa"/>
            <w:tcBorders>
              <w:top w:val="single" w:sz="18" w:space="0" w:color="auto"/>
              <w:left w:val="single" w:sz="18" w:space="0" w:color="auto"/>
              <w:bottom w:val="single" w:sz="18" w:space="0" w:color="auto"/>
              <w:right w:val="single" w:sz="18" w:space="0" w:color="auto"/>
            </w:tcBorders>
            <w:shd w:val="clear" w:color="auto" w:fill="B8CCE4" w:themeFill="accent1" w:themeFillTint="66"/>
            <w:vAlign w:val="center"/>
          </w:tcPr>
          <w:p w:rsidR="00D8683F" w:rsidRDefault="00D8683F" w:rsidP="001149C6">
            <w:pPr>
              <w:jc w:val="center"/>
              <w:rPr>
                <w:b/>
              </w:rPr>
            </w:pPr>
            <w:r w:rsidRPr="00E675C1">
              <w:rPr>
                <w:b/>
                <w:sz w:val="28"/>
              </w:rPr>
              <w:t>PROGRAMA 1</w:t>
            </w:r>
          </w:p>
        </w:tc>
        <w:tc>
          <w:tcPr>
            <w:tcW w:w="6979" w:type="dxa"/>
            <w:tcBorders>
              <w:top w:val="single" w:sz="18" w:space="0" w:color="auto"/>
              <w:left w:val="single" w:sz="18" w:space="0" w:color="auto"/>
              <w:bottom w:val="single" w:sz="18" w:space="0" w:color="auto"/>
              <w:right w:val="single" w:sz="18" w:space="0" w:color="auto"/>
            </w:tcBorders>
            <w:vAlign w:val="center"/>
          </w:tcPr>
          <w:p w:rsidR="00D8683F" w:rsidRDefault="00F0451A" w:rsidP="002B6E41">
            <w:pPr>
              <w:jc w:val="center"/>
              <w:rPr>
                <w:b/>
              </w:rPr>
            </w:pPr>
            <w:r w:rsidRPr="00F0451A">
              <w:rPr>
                <w:b/>
                <w:color w:val="000000" w:themeColor="text1"/>
                <w:lang w:val="es-ES"/>
              </w:rPr>
              <w:t>SERVICIOS BÁSICOS PARA MEJORAR LA CALIDAD DE VIDA DE LA POBLACIÓN</w:t>
            </w:r>
          </w:p>
        </w:tc>
      </w:tr>
    </w:tbl>
    <w:p w:rsidR="00D8683F" w:rsidRDefault="00D8683F" w:rsidP="00D8683F">
      <w:pPr>
        <w:rPr>
          <w:lang w:eastAsia="es-SV"/>
        </w:rPr>
      </w:pPr>
    </w:p>
    <w:p w:rsidR="00D8683F" w:rsidRPr="002403CB" w:rsidRDefault="00D8683F" w:rsidP="00D8683F">
      <w:pPr>
        <w:rPr>
          <w:b/>
          <w:i/>
          <w:color w:val="000000" w:themeColor="text1"/>
          <w:lang w:val="es-ES"/>
        </w:rPr>
      </w:pPr>
      <w:r w:rsidRPr="002403CB">
        <w:rPr>
          <w:b/>
          <w:i/>
          <w:color w:val="000000" w:themeColor="text1"/>
          <w:lang w:val="es-ES"/>
        </w:rPr>
        <w:t>Descripción</w:t>
      </w:r>
    </w:p>
    <w:p w:rsidR="00D8683F" w:rsidRPr="00BB3459" w:rsidRDefault="00D8683F" w:rsidP="00D8683F">
      <w:pPr>
        <w:rPr>
          <w:color w:val="000000" w:themeColor="text1"/>
          <w:lang w:val="es-ES"/>
        </w:rPr>
      </w:pPr>
      <w:r w:rsidRPr="00BB3459">
        <w:rPr>
          <w:color w:val="000000" w:themeColor="text1"/>
          <w:lang w:val="es-ES"/>
        </w:rPr>
        <w:t xml:space="preserve">Este programa pretende solventar dos de las necesidades principales que condicionan el nivel de vida de una familia en </w:t>
      </w:r>
      <w:proofErr w:type="spellStart"/>
      <w:r w:rsidRPr="00BB3459">
        <w:rPr>
          <w:color w:val="000000" w:themeColor="text1"/>
          <w:lang w:val="es-ES"/>
        </w:rPr>
        <w:t>Masahuat</w:t>
      </w:r>
      <w:proofErr w:type="spellEnd"/>
      <w:r w:rsidRPr="00BB3459">
        <w:rPr>
          <w:color w:val="000000" w:themeColor="text1"/>
          <w:lang w:val="es-ES"/>
        </w:rPr>
        <w:t xml:space="preserve">: </w:t>
      </w:r>
      <w:r w:rsidR="00F0451A" w:rsidRPr="00BB3459">
        <w:rPr>
          <w:color w:val="000000" w:themeColor="text1"/>
          <w:lang w:val="es-ES"/>
        </w:rPr>
        <w:t>el acceso a servicios sanitario</w:t>
      </w:r>
      <w:r w:rsidR="00F0451A">
        <w:rPr>
          <w:color w:val="000000" w:themeColor="text1"/>
          <w:lang w:val="es-ES"/>
        </w:rPr>
        <w:t>s</w:t>
      </w:r>
      <w:r w:rsidR="00F0451A" w:rsidRPr="00BB3459">
        <w:rPr>
          <w:color w:val="000000" w:themeColor="text1"/>
          <w:lang w:val="es-ES"/>
        </w:rPr>
        <w:t xml:space="preserve"> adecuado</w:t>
      </w:r>
      <w:r w:rsidR="00F0451A">
        <w:rPr>
          <w:color w:val="000000" w:themeColor="text1"/>
          <w:lang w:val="es-ES"/>
        </w:rPr>
        <w:t xml:space="preserve">s y </w:t>
      </w:r>
      <w:r w:rsidRPr="00BB3459">
        <w:rPr>
          <w:color w:val="000000" w:themeColor="text1"/>
          <w:lang w:val="es-ES"/>
        </w:rPr>
        <w:t>el acceso a agu</w:t>
      </w:r>
      <w:r w:rsidR="00F0451A">
        <w:rPr>
          <w:color w:val="000000" w:themeColor="text1"/>
          <w:lang w:val="es-ES"/>
        </w:rPr>
        <w:t>a potable en calidad y cantidad</w:t>
      </w:r>
      <w:r w:rsidRPr="00BB3459">
        <w:rPr>
          <w:color w:val="000000" w:themeColor="text1"/>
          <w:lang w:val="es-ES"/>
        </w:rPr>
        <w:t>. El programa contiene dos proyectos estratégicos y cada uno</w:t>
      </w:r>
      <w:r w:rsidR="00CE2E2A">
        <w:rPr>
          <w:color w:val="000000" w:themeColor="text1"/>
          <w:lang w:val="es-ES"/>
        </w:rPr>
        <w:t xml:space="preserve"> de ellos se deriva en </w:t>
      </w:r>
      <w:r w:rsidRPr="00BB3459">
        <w:rPr>
          <w:color w:val="000000" w:themeColor="text1"/>
          <w:lang w:val="es-ES"/>
        </w:rPr>
        <w:t xml:space="preserve"> proyectos operativos. </w:t>
      </w:r>
    </w:p>
    <w:p w:rsidR="00D8683F" w:rsidRPr="00BB3459" w:rsidRDefault="00D8683F" w:rsidP="00D8683F">
      <w:pPr>
        <w:rPr>
          <w:color w:val="000000" w:themeColor="text1"/>
          <w:lang w:val="es-ES"/>
        </w:rPr>
      </w:pPr>
    </w:p>
    <w:p w:rsidR="00D8683F" w:rsidRPr="002403CB" w:rsidRDefault="00D8683F" w:rsidP="00D8683F">
      <w:pPr>
        <w:rPr>
          <w:color w:val="000000" w:themeColor="text1"/>
          <w:lang w:val="es-ES"/>
        </w:rPr>
      </w:pPr>
      <w:r>
        <w:rPr>
          <w:color w:val="000000" w:themeColor="text1"/>
          <w:lang w:val="es-ES"/>
        </w:rPr>
        <w:t xml:space="preserve">El </w:t>
      </w:r>
      <w:r w:rsidR="00C532D7">
        <w:rPr>
          <w:color w:val="000000" w:themeColor="text1"/>
          <w:lang w:val="es-ES"/>
        </w:rPr>
        <w:t>proyecto estratégico</w:t>
      </w:r>
      <w:r>
        <w:rPr>
          <w:color w:val="000000" w:themeColor="text1"/>
          <w:lang w:val="es-ES"/>
        </w:rPr>
        <w:t xml:space="preserve"> 1 denominado </w:t>
      </w:r>
      <w:proofErr w:type="spellStart"/>
      <w:r w:rsidRPr="002403CB">
        <w:rPr>
          <w:i/>
          <w:color w:val="000000" w:themeColor="text1"/>
        </w:rPr>
        <w:t>Letrinización</w:t>
      </w:r>
      <w:proofErr w:type="spellEnd"/>
      <w:r w:rsidRPr="002403CB">
        <w:rPr>
          <w:i/>
          <w:color w:val="000000" w:themeColor="text1"/>
        </w:rPr>
        <w:t xml:space="preserve"> del municipio de </w:t>
      </w:r>
      <w:proofErr w:type="spellStart"/>
      <w:r w:rsidRPr="002403CB">
        <w:rPr>
          <w:i/>
          <w:color w:val="000000" w:themeColor="text1"/>
        </w:rPr>
        <w:t>Masahuat</w:t>
      </w:r>
      <w:proofErr w:type="spellEnd"/>
      <w:r w:rsidRPr="002403CB">
        <w:rPr>
          <w:color w:val="000000" w:themeColor="text1"/>
        </w:rPr>
        <w:t xml:space="preserve">: </w:t>
      </w:r>
      <w:r w:rsidR="00C532D7">
        <w:rPr>
          <w:color w:val="000000" w:themeColor="text1"/>
        </w:rPr>
        <w:t xml:space="preserve">busca solventar </w:t>
      </w:r>
      <w:r w:rsidRPr="002403CB">
        <w:rPr>
          <w:color w:val="000000" w:themeColor="text1"/>
        </w:rPr>
        <w:t>la ausencia de servicios sanitarios</w:t>
      </w:r>
      <w:r w:rsidR="00C532D7">
        <w:rPr>
          <w:color w:val="000000" w:themeColor="text1"/>
        </w:rPr>
        <w:t>, ya que esta</w:t>
      </w:r>
      <w:r w:rsidRPr="002403CB">
        <w:rPr>
          <w:color w:val="000000" w:themeColor="text1"/>
        </w:rPr>
        <w:t xml:space="preserve"> representa un problema que afecta la salud, el medio</w:t>
      </w:r>
      <w:r w:rsidR="00C532D7">
        <w:rPr>
          <w:color w:val="000000" w:themeColor="text1"/>
        </w:rPr>
        <w:t>ambiente y el desarrollo social.</w:t>
      </w:r>
      <w:r w:rsidRPr="002403CB">
        <w:rPr>
          <w:color w:val="000000" w:themeColor="text1"/>
        </w:rPr>
        <w:t xml:space="preserve"> </w:t>
      </w:r>
      <w:r w:rsidR="00C532D7">
        <w:rPr>
          <w:color w:val="000000" w:themeColor="text1"/>
        </w:rPr>
        <w:t>E</w:t>
      </w:r>
      <w:r w:rsidRPr="002403CB">
        <w:rPr>
          <w:color w:val="000000" w:themeColor="text1"/>
        </w:rPr>
        <w:t xml:space="preserve">l proyecto espera satisfacer esa necesidad con la construcción de 350 letrinas en el municipio, divididas según necesidad en todas las comunidades. Se pretende que junto con la población se identifique la cantidad y condición para que de esa forma, la priorización se realice con la participación de todas las familias. El proyecto incluye la selección del tipo de letrina a construir, esperando que responda a las características del territorio y condición de la familia, disminuyendo los </w:t>
      </w:r>
      <w:r w:rsidR="00C532D7">
        <w:rPr>
          <w:color w:val="000000" w:themeColor="text1"/>
        </w:rPr>
        <w:t>impactos al ambiente y la salud.</w:t>
      </w:r>
      <w:r w:rsidRPr="002403CB">
        <w:rPr>
          <w:color w:val="000000" w:themeColor="text1"/>
        </w:rPr>
        <w:t xml:space="preserve"> </w:t>
      </w:r>
      <w:r w:rsidR="00C532D7">
        <w:rPr>
          <w:color w:val="000000" w:themeColor="text1"/>
        </w:rPr>
        <w:t>D</w:t>
      </w:r>
      <w:r w:rsidRPr="002403CB">
        <w:rPr>
          <w:color w:val="000000" w:themeColor="text1"/>
        </w:rPr>
        <w:t xml:space="preserve">urante el proyecto se trabajará con las familias beneficiadas y las comunidades para fortalecer su organización y relaciones internas de cooperación. Se incluirán actividades de sensibilización ambiental y protección de recursos. </w:t>
      </w:r>
    </w:p>
    <w:p w:rsidR="00D8683F" w:rsidRPr="00BB3459" w:rsidRDefault="00D8683F" w:rsidP="00D8683F">
      <w:pPr>
        <w:pStyle w:val="Prrafodelista"/>
        <w:rPr>
          <w:color w:val="000000" w:themeColor="text1"/>
          <w:lang w:val="es-ES"/>
        </w:rPr>
      </w:pPr>
    </w:p>
    <w:p w:rsidR="00D8683F" w:rsidRDefault="00D8683F" w:rsidP="00D8683F">
      <w:pPr>
        <w:rPr>
          <w:color w:val="000000" w:themeColor="text1"/>
        </w:rPr>
      </w:pPr>
      <w:r>
        <w:rPr>
          <w:color w:val="000000" w:themeColor="text1"/>
          <w:lang w:val="es-ES"/>
        </w:rPr>
        <w:t xml:space="preserve">El </w:t>
      </w:r>
      <w:r w:rsidR="00C532D7">
        <w:rPr>
          <w:color w:val="000000" w:themeColor="text1"/>
          <w:lang w:val="es-ES"/>
        </w:rPr>
        <w:t>proyecto estratégico</w:t>
      </w:r>
      <w:r>
        <w:rPr>
          <w:color w:val="000000" w:themeColor="text1"/>
          <w:lang w:val="es-ES"/>
        </w:rPr>
        <w:t xml:space="preserve"> 2 se denomina </w:t>
      </w:r>
      <w:r w:rsidRPr="002403CB">
        <w:rPr>
          <w:i/>
          <w:color w:val="000000" w:themeColor="text1"/>
        </w:rPr>
        <w:t xml:space="preserve">Acceso al agua potable como detonante para el desarrollo de la calidad de vida en el municipio de </w:t>
      </w:r>
      <w:proofErr w:type="spellStart"/>
      <w:r w:rsidRPr="002403CB">
        <w:rPr>
          <w:i/>
          <w:color w:val="000000" w:themeColor="text1"/>
        </w:rPr>
        <w:t>Masahuat</w:t>
      </w:r>
      <w:proofErr w:type="spellEnd"/>
      <w:r w:rsidRPr="002403CB">
        <w:rPr>
          <w:color w:val="000000" w:themeColor="text1"/>
        </w:rPr>
        <w:t xml:space="preserve">: Con la atención a esta necesidad se busca dar asistencia técnica a las administraciones de los sistemas de agua comunitarios, para analizar su diseño, evaluar su funcionamiento y determinar los cambios necesarios para mejorar el servicio de los sistemas de agua, </w:t>
      </w:r>
      <w:r>
        <w:rPr>
          <w:color w:val="000000" w:themeColor="text1"/>
        </w:rPr>
        <w:t xml:space="preserve">tanto a nivel </w:t>
      </w:r>
      <w:r w:rsidRPr="002403CB">
        <w:rPr>
          <w:color w:val="000000" w:themeColor="text1"/>
        </w:rPr>
        <w:t xml:space="preserve">administrativo como operativo. </w:t>
      </w:r>
      <w:r>
        <w:rPr>
          <w:color w:val="000000" w:themeColor="text1"/>
        </w:rPr>
        <w:t xml:space="preserve">Comprende </w:t>
      </w:r>
      <w:r w:rsidRPr="002403CB">
        <w:rPr>
          <w:color w:val="000000" w:themeColor="text1"/>
        </w:rPr>
        <w:t xml:space="preserve"> capacitaciones en administración, cobro, ajuste de tarifa, plomería y mantenimiento del sistema. Se incluyen 8 sistemas comunitarios existentes en el municipio</w:t>
      </w:r>
      <w:r w:rsidR="00C532D7">
        <w:rPr>
          <w:color w:val="000000" w:themeColor="text1"/>
        </w:rPr>
        <w:t xml:space="preserve"> que benefician a 9 comunidades</w:t>
      </w:r>
      <w:r w:rsidRPr="002403CB">
        <w:rPr>
          <w:color w:val="000000" w:themeColor="text1"/>
        </w:rPr>
        <w:t xml:space="preserve">.  </w:t>
      </w:r>
    </w:p>
    <w:p w:rsidR="00C532D7" w:rsidRPr="002403CB" w:rsidRDefault="00C532D7" w:rsidP="00D8683F">
      <w:pPr>
        <w:rPr>
          <w:color w:val="000000" w:themeColor="text1"/>
          <w:lang w:val="es-ES"/>
        </w:rPr>
      </w:pPr>
    </w:p>
    <w:p w:rsidR="00D8683F" w:rsidRDefault="00D8683F" w:rsidP="00D8683F">
      <w:pPr>
        <w:rPr>
          <w:color w:val="000000" w:themeColor="text1"/>
          <w:lang w:val="es-ES"/>
        </w:rPr>
      </w:pPr>
      <w:r w:rsidRPr="00BB3459">
        <w:rPr>
          <w:color w:val="000000" w:themeColor="text1"/>
          <w:lang w:val="es-ES"/>
        </w:rPr>
        <w:t xml:space="preserve">Para el programa es indispensable buscar las alianzas con organismos e instituciones nacionales como internacionales, que cuenten con experiencia en las áreas y sirvan de </w:t>
      </w:r>
      <w:r w:rsidRPr="00BB3459">
        <w:rPr>
          <w:color w:val="000000" w:themeColor="text1"/>
          <w:lang w:val="es-ES"/>
        </w:rPr>
        <w:lastRenderedPageBreak/>
        <w:t xml:space="preserve">apoyo a la implementación de los proyectos, de forma financiera o con la asistencia  técnica. </w:t>
      </w:r>
    </w:p>
    <w:p w:rsidR="00C7735A" w:rsidRPr="00BB3459" w:rsidRDefault="00C7735A" w:rsidP="00D8683F">
      <w:pPr>
        <w:rPr>
          <w:color w:val="000000" w:themeColor="text1"/>
          <w:lang w:val="es-ES"/>
        </w:rPr>
      </w:pPr>
    </w:p>
    <w:p w:rsidR="00D8683F" w:rsidRPr="002403CB" w:rsidRDefault="00D8683F" w:rsidP="00D8683F">
      <w:pPr>
        <w:rPr>
          <w:b/>
          <w:i/>
          <w:color w:val="000000" w:themeColor="text1"/>
          <w:lang w:val="es-ES"/>
        </w:rPr>
      </w:pPr>
      <w:bookmarkStart w:id="39" w:name="_Toc365245215"/>
      <w:bookmarkStart w:id="40" w:name="_Toc383367956"/>
      <w:r w:rsidRPr="002403CB">
        <w:rPr>
          <w:b/>
          <w:i/>
          <w:color w:val="000000" w:themeColor="text1"/>
          <w:lang w:val="es-ES"/>
        </w:rPr>
        <w:t>Objetivo estratégico</w:t>
      </w:r>
      <w:bookmarkEnd w:id="39"/>
      <w:bookmarkEnd w:id="40"/>
    </w:p>
    <w:p w:rsidR="00D8683F" w:rsidRPr="00BB3459" w:rsidRDefault="00D8683F" w:rsidP="00D8683F">
      <w:pPr>
        <w:rPr>
          <w:color w:val="000000" w:themeColor="text1"/>
          <w:lang w:val="es-SV"/>
        </w:rPr>
      </w:pPr>
      <w:r w:rsidRPr="00BB3459">
        <w:rPr>
          <w:color w:val="000000" w:themeColor="text1"/>
          <w:lang w:val="es-SV"/>
        </w:rPr>
        <w:t xml:space="preserve">Mejorar la cobertura y calidad de los servicios básicos para generar mejores condiciones de vida en los habitantes del municipio de </w:t>
      </w:r>
      <w:proofErr w:type="spellStart"/>
      <w:r w:rsidRPr="00BB3459">
        <w:rPr>
          <w:color w:val="000000" w:themeColor="text1"/>
          <w:lang w:val="es-SV"/>
        </w:rPr>
        <w:t>Masahuat</w:t>
      </w:r>
      <w:proofErr w:type="spellEnd"/>
      <w:r w:rsidRPr="00BB3459">
        <w:rPr>
          <w:color w:val="000000" w:themeColor="text1"/>
          <w:lang w:val="es-SV"/>
        </w:rPr>
        <w:t>.</w:t>
      </w:r>
    </w:p>
    <w:p w:rsidR="00D8683F" w:rsidRPr="00BB3459" w:rsidRDefault="00D8683F" w:rsidP="00D8683F">
      <w:pPr>
        <w:rPr>
          <w:color w:val="000000" w:themeColor="text1"/>
          <w:lang w:val="es-ES"/>
        </w:rPr>
      </w:pPr>
    </w:p>
    <w:p w:rsidR="00D8683F" w:rsidRPr="002403CB" w:rsidRDefault="00D8683F" w:rsidP="00D8683F">
      <w:pPr>
        <w:rPr>
          <w:b/>
          <w:i/>
          <w:color w:val="000000" w:themeColor="text1"/>
          <w:lang w:val="es-ES"/>
        </w:rPr>
      </w:pPr>
      <w:bookmarkStart w:id="41" w:name="_Toc365245216"/>
      <w:bookmarkStart w:id="42" w:name="_Toc383367957"/>
      <w:r w:rsidRPr="002403CB">
        <w:rPr>
          <w:b/>
          <w:i/>
          <w:color w:val="000000" w:themeColor="text1"/>
          <w:lang w:val="es-ES"/>
        </w:rPr>
        <w:t>Objetivos específicos</w:t>
      </w:r>
      <w:bookmarkEnd w:id="41"/>
      <w:bookmarkEnd w:id="42"/>
    </w:p>
    <w:p w:rsidR="00D8683F" w:rsidRDefault="00D8683F" w:rsidP="00D8683F">
      <w:pPr>
        <w:rPr>
          <w:color w:val="000000" w:themeColor="text1"/>
          <w:lang w:val="es-SV"/>
        </w:rPr>
      </w:pPr>
      <w:r w:rsidRPr="003625D3">
        <w:rPr>
          <w:rFonts w:cs="Arial"/>
          <w:b/>
          <w:color w:val="000000" w:themeColor="text1"/>
        </w:rPr>
        <w:t>Objetivo específico 1</w:t>
      </w:r>
      <w:r w:rsidRPr="003625D3">
        <w:rPr>
          <w:rFonts w:cs="Arial"/>
          <w:color w:val="000000" w:themeColor="text1"/>
        </w:rPr>
        <w:t xml:space="preserve">: </w:t>
      </w:r>
      <w:r w:rsidRPr="002403CB">
        <w:rPr>
          <w:color w:val="000000" w:themeColor="text1"/>
          <w:lang w:val="es-SV"/>
        </w:rPr>
        <w:t xml:space="preserve">Mejorar el acceso a servicios sanitarios adecuados a las familias en las comunidades del municipio de </w:t>
      </w:r>
      <w:proofErr w:type="spellStart"/>
      <w:r w:rsidRPr="002403CB">
        <w:rPr>
          <w:color w:val="000000" w:themeColor="text1"/>
          <w:lang w:val="es-SV"/>
        </w:rPr>
        <w:t>Masahuat</w:t>
      </w:r>
      <w:proofErr w:type="spellEnd"/>
      <w:r w:rsidRPr="002403CB">
        <w:rPr>
          <w:color w:val="000000" w:themeColor="text1"/>
          <w:lang w:val="es-SV"/>
        </w:rPr>
        <w:t>.</w:t>
      </w:r>
    </w:p>
    <w:p w:rsidR="00D8683F" w:rsidRPr="00C7735A" w:rsidRDefault="00D8683F" w:rsidP="00DF1650">
      <w:pPr>
        <w:pStyle w:val="Prrafodelista"/>
        <w:numPr>
          <w:ilvl w:val="0"/>
          <w:numId w:val="8"/>
        </w:numPr>
        <w:ind w:left="1418"/>
        <w:rPr>
          <w:lang w:val="es-ES"/>
        </w:rPr>
      </w:pPr>
      <w:proofErr w:type="spellStart"/>
      <w:r w:rsidRPr="00D8683F">
        <w:t>Letrinización</w:t>
      </w:r>
      <w:proofErr w:type="spellEnd"/>
      <w:r w:rsidRPr="00D8683F">
        <w:t xml:space="preserve"> del municipio de </w:t>
      </w:r>
      <w:proofErr w:type="spellStart"/>
      <w:r w:rsidRPr="00D8683F">
        <w:t>Masahuat</w:t>
      </w:r>
      <w:proofErr w:type="spellEnd"/>
      <w:r w:rsidRPr="00D8683F">
        <w:t>.</w:t>
      </w:r>
    </w:p>
    <w:p w:rsidR="00C7735A" w:rsidRPr="00D8683F" w:rsidRDefault="00C7735A" w:rsidP="00C7735A">
      <w:pPr>
        <w:pStyle w:val="Prrafodelista"/>
        <w:ind w:left="1418"/>
        <w:rPr>
          <w:lang w:val="es-ES"/>
        </w:rPr>
      </w:pPr>
    </w:p>
    <w:p w:rsidR="00D8683F" w:rsidRPr="00D8683F" w:rsidRDefault="00D8683F" w:rsidP="00D8683F">
      <w:pPr>
        <w:rPr>
          <w:color w:val="000000" w:themeColor="text1"/>
          <w:lang w:val="es-SV"/>
        </w:rPr>
      </w:pPr>
      <w:r w:rsidRPr="00D8683F">
        <w:rPr>
          <w:rFonts w:cs="Arial"/>
          <w:b/>
          <w:color w:val="000000" w:themeColor="text1"/>
        </w:rPr>
        <w:t xml:space="preserve">Objetivo específico 2: </w:t>
      </w:r>
      <w:r w:rsidRPr="00D8683F">
        <w:rPr>
          <w:color w:val="000000" w:themeColor="text1"/>
          <w:lang w:val="es-SV"/>
        </w:rPr>
        <w:t>Brindar acompañamiento para mejorar la calidad, organización y</w:t>
      </w:r>
      <w:r w:rsidR="00C7735A">
        <w:rPr>
          <w:color w:val="000000" w:themeColor="text1"/>
          <w:lang w:val="es-SV"/>
        </w:rPr>
        <w:t xml:space="preserve"> gestión administrativa de los s</w:t>
      </w:r>
      <w:r w:rsidRPr="00D8683F">
        <w:rPr>
          <w:color w:val="000000" w:themeColor="text1"/>
          <w:lang w:val="es-SV"/>
        </w:rPr>
        <w:t xml:space="preserve">istemas de </w:t>
      </w:r>
      <w:r w:rsidR="00C7735A">
        <w:rPr>
          <w:color w:val="000000" w:themeColor="text1"/>
          <w:lang w:val="es-SV"/>
        </w:rPr>
        <w:t>agua c</w:t>
      </w:r>
      <w:r w:rsidRPr="00D8683F">
        <w:rPr>
          <w:color w:val="000000" w:themeColor="text1"/>
          <w:lang w:val="es-SV"/>
        </w:rPr>
        <w:t xml:space="preserve">omunitarios del municipio de </w:t>
      </w:r>
      <w:proofErr w:type="spellStart"/>
      <w:r w:rsidRPr="00D8683F">
        <w:rPr>
          <w:color w:val="000000" w:themeColor="text1"/>
          <w:lang w:val="es-SV"/>
        </w:rPr>
        <w:t>Masahuat</w:t>
      </w:r>
      <w:proofErr w:type="spellEnd"/>
      <w:r w:rsidRPr="00D8683F">
        <w:rPr>
          <w:color w:val="000000" w:themeColor="text1"/>
          <w:lang w:val="es-SV"/>
        </w:rPr>
        <w:t>.</w:t>
      </w:r>
    </w:p>
    <w:p w:rsidR="00D8683F" w:rsidRPr="00D8683F" w:rsidRDefault="00D8683F" w:rsidP="00DF1650">
      <w:pPr>
        <w:pStyle w:val="Prrafodelista"/>
        <w:numPr>
          <w:ilvl w:val="0"/>
          <w:numId w:val="8"/>
        </w:numPr>
        <w:ind w:left="1418"/>
        <w:rPr>
          <w:lang w:val="es-ES"/>
        </w:rPr>
      </w:pPr>
      <w:r w:rsidRPr="00D8683F">
        <w:t xml:space="preserve">Acceso al agua potable como detonante para el desarrollo de la calidad de vida en el municipio de </w:t>
      </w:r>
      <w:proofErr w:type="spellStart"/>
      <w:r w:rsidRPr="00D8683F">
        <w:t>Masahuat</w:t>
      </w:r>
      <w:proofErr w:type="spellEnd"/>
      <w:r w:rsidRPr="00D8683F">
        <w:t>.</w:t>
      </w:r>
    </w:p>
    <w:p w:rsidR="00C7735A" w:rsidRDefault="00C7735A" w:rsidP="00D8683F">
      <w:pPr>
        <w:rPr>
          <w:lang w:val="es-ES"/>
        </w:rPr>
      </w:pPr>
    </w:p>
    <w:tbl>
      <w:tblPr>
        <w:tblStyle w:val="Tablaconcuadrcula"/>
        <w:tblW w:w="0" w:type="auto"/>
        <w:tblLook w:val="04A0" w:firstRow="1" w:lastRow="0" w:firstColumn="1" w:lastColumn="0" w:noHBand="0" w:noVBand="1"/>
      </w:tblPr>
      <w:tblGrid>
        <w:gridCol w:w="2335"/>
        <w:gridCol w:w="6719"/>
      </w:tblGrid>
      <w:tr w:rsidR="00D8683F" w:rsidTr="00E07589">
        <w:trPr>
          <w:trHeight w:val="1030"/>
        </w:trPr>
        <w:tc>
          <w:tcPr>
            <w:tcW w:w="2358" w:type="dxa"/>
            <w:tcBorders>
              <w:top w:val="single" w:sz="18" w:space="0" w:color="auto"/>
              <w:left w:val="single" w:sz="18" w:space="0" w:color="auto"/>
              <w:bottom w:val="single" w:sz="18" w:space="0" w:color="auto"/>
              <w:right w:val="single" w:sz="18" w:space="0" w:color="auto"/>
            </w:tcBorders>
            <w:shd w:val="clear" w:color="auto" w:fill="B8CCE4" w:themeFill="accent1" w:themeFillTint="66"/>
            <w:vAlign w:val="center"/>
          </w:tcPr>
          <w:p w:rsidR="00D8683F" w:rsidRDefault="00D8683F" w:rsidP="00D8683F">
            <w:pPr>
              <w:jc w:val="center"/>
              <w:rPr>
                <w:b/>
              </w:rPr>
            </w:pPr>
            <w:r w:rsidRPr="00E675C1">
              <w:rPr>
                <w:b/>
                <w:sz w:val="28"/>
              </w:rPr>
              <w:t xml:space="preserve">PROGRAMA </w:t>
            </w:r>
            <w:r>
              <w:rPr>
                <w:b/>
                <w:sz w:val="28"/>
              </w:rPr>
              <w:t>2</w:t>
            </w:r>
          </w:p>
        </w:tc>
        <w:tc>
          <w:tcPr>
            <w:tcW w:w="6979" w:type="dxa"/>
            <w:tcBorders>
              <w:top w:val="single" w:sz="18" w:space="0" w:color="auto"/>
              <w:left w:val="single" w:sz="18" w:space="0" w:color="auto"/>
              <w:bottom w:val="single" w:sz="18" w:space="0" w:color="auto"/>
              <w:right w:val="single" w:sz="18" w:space="0" w:color="auto"/>
            </w:tcBorders>
            <w:vAlign w:val="center"/>
          </w:tcPr>
          <w:p w:rsidR="00D8683F" w:rsidRDefault="00D8683F" w:rsidP="001149C6">
            <w:pPr>
              <w:jc w:val="center"/>
              <w:rPr>
                <w:b/>
              </w:rPr>
            </w:pPr>
            <w:r w:rsidRPr="00BB3459">
              <w:rPr>
                <w:b/>
                <w:color w:val="000000" w:themeColor="text1"/>
                <w:lang w:val="es-ES"/>
              </w:rPr>
              <w:t>ENLACEMOS EL MUNICIPIO</w:t>
            </w:r>
          </w:p>
        </w:tc>
      </w:tr>
    </w:tbl>
    <w:p w:rsidR="00D8683F" w:rsidRDefault="00D8683F" w:rsidP="00D8683F"/>
    <w:p w:rsidR="00D8683F" w:rsidRPr="002403CB" w:rsidRDefault="00D8683F" w:rsidP="00D8683F">
      <w:pPr>
        <w:rPr>
          <w:b/>
          <w:i/>
          <w:color w:val="000000" w:themeColor="text1"/>
          <w:lang w:val="es-ES"/>
        </w:rPr>
      </w:pPr>
      <w:r w:rsidRPr="002403CB">
        <w:rPr>
          <w:b/>
          <w:i/>
          <w:color w:val="000000" w:themeColor="text1"/>
          <w:lang w:val="es-ES"/>
        </w:rPr>
        <w:t>Descripción</w:t>
      </w:r>
    </w:p>
    <w:p w:rsidR="00D8683F" w:rsidRPr="00BB3459" w:rsidRDefault="00D8683F" w:rsidP="00D8683F">
      <w:pPr>
        <w:rPr>
          <w:color w:val="000000" w:themeColor="text1"/>
          <w:lang w:val="es-ES"/>
        </w:rPr>
      </w:pPr>
      <w:r w:rsidRPr="00BB3459">
        <w:rPr>
          <w:color w:val="000000" w:themeColor="text1"/>
          <w:lang w:val="es-ES"/>
        </w:rPr>
        <w:t xml:space="preserve">Con este programa se busca resolver el problema de conectividad de </w:t>
      </w:r>
      <w:proofErr w:type="spellStart"/>
      <w:r w:rsidRPr="00BB3459">
        <w:rPr>
          <w:color w:val="000000" w:themeColor="text1"/>
          <w:lang w:val="es-ES"/>
        </w:rPr>
        <w:t>Masahuat</w:t>
      </w:r>
      <w:proofErr w:type="spellEnd"/>
      <w:r w:rsidRPr="00BB3459">
        <w:rPr>
          <w:color w:val="000000" w:themeColor="text1"/>
          <w:lang w:val="es-ES"/>
        </w:rPr>
        <w:t xml:space="preserve">, el cual depende de las vías de acceso de otros municipios, para poder ingresar y salir del mismo. El municipio de </w:t>
      </w:r>
      <w:proofErr w:type="spellStart"/>
      <w:r w:rsidRPr="00BB3459">
        <w:rPr>
          <w:color w:val="000000" w:themeColor="text1"/>
          <w:lang w:val="es-ES"/>
        </w:rPr>
        <w:t>Masahuat</w:t>
      </w:r>
      <w:proofErr w:type="spellEnd"/>
      <w:r w:rsidRPr="00BB3459">
        <w:rPr>
          <w:color w:val="000000" w:themeColor="text1"/>
          <w:lang w:val="es-ES"/>
        </w:rPr>
        <w:t xml:space="preserve">, cuenta con vías de acceso transitable por automóvil, autobús, peatonal y por agua. Además, cuenta con puentes que conectan cantones y caseríos, complementado, por calles que lo atraviesan y conectan con los municipios de </w:t>
      </w:r>
      <w:proofErr w:type="spellStart"/>
      <w:r w:rsidRPr="00BB3459">
        <w:rPr>
          <w:color w:val="000000" w:themeColor="text1"/>
          <w:lang w:val="es-ES"/>
        </w:rPr>
        <w:t>Texistepeque</w:t>
      </w:r>
      <w:proofErr w:type="spellEnd"/>
      <w:r w:rsidRPr="00BB3459">
        <w:rPr>
          <w:color w:val="000000" w:themeColor="text1"/>
          <w:lang w:val="es-ES"/>
        </w:rPr>
        <w:t xml:space="preserve"> y Santa Rosa Guachipilín. Todas las vías del municipio requieren de mantenimiento periódico o de soluciones a largo y mediano plazo, para lo cual se ha pensado en la implementación de un programa que pueda interconectar al municipio con accesos en buen estado y el mantenimiento periódico de estos, los cuales suelen ser impactados por el invierno año tras año. La necesidad es la segunda más priorizada por las comunidades, por lo que se ha hecho una distribución de los tramos a reparar o dar mantenimiento durante los 6 años de duración del </w:t>
      </w:r>
      <w:proofErr w:type="spellStart"/>
      <w:r w:rsidRPr="00BB3459">
        <w:rPr>
          <w:color w:val="000000" w:themeColor="text1"/>
          <w:lang w:val="es-ES"/>
        </w:rPr>
        <w:t>PEP</w:t>
      </w:r>
      <w:proofErr w:type="spellEnd"/>
      <w:r w:rsidRPr="00BB3459">
        <w:rPr>
          <w:color w:val="000000" w:themeColor="text1"/>
          <w:lang w:val="es-ES"/>
        </w:rPr>
        <w:t xml:space="preserve">. El tema de vías de acceso en mal estado impacta tanto a las actividades económicas, como a las sociales del municipio, </w:t>
      </w:r>
      <w:r w:rsidRPr="00BB3459">
        <w:rPr>
          <w:color w:val="000000" w:themeColor="text1"/>
          <w:lang w:val="es-ES"/>
        </w:rPr>
        <w:lastRenderedPageBreak/>
        <w:t xml:space="preserve">incrementando los costos en el tema de transporte de </w:t>
      </w:r>
      <w:r w:rsidR="009E4207" w:rsidRPr="00520632">
        <w:rPr>
          <w:lang w:val="es-ES"/>
        </w:rPr>
        <w:t>personas y</w:t>
      </w:r>
      <w:r w:rsidR="009E4207" w:rsidRPr="00BB3459">
        <w:rPr>
          <w:color w:val="000000" w:themeColor="text1"/>
          <w:lang w:val="es-ES"/>
        </w:rPr>
        <w:t xml:space="preserve"> </w:t>
      </w:r>
      <w:r w:rsidR="00316CEC" w:rsidRPr="00BB3459">
        <w:rPr>
          <w:color w:val="000000" w:themeColor="text1"/>
          <w:lang w:val="es-ES"/>
        </w:rPr>
        <w:t>productos,</w:t>
      </w:r>
      <w:r w:rsidRPr="00BB3459">
        <w:rPr>
          <w:color w:val="000000" w:themeColor="text1"/>
          <w:lang w:val="es-ES"/>
        </w:rPr>
        <w:t xml:space="preserve"> transformándose en una limitante para el desarrollo del </w:t>
      </w:r>
      <w:r w:rsidR="00C7735A">
        <w:rPr>
          <w:color w:val="000000" w:themeColor="text1"/>
          <w:lang w:val="es-ES"/>
        </w:rPr>
        <w:t>territorio</w:t>
      </w:r>
      <w:r w:rsidRPr="00BB3459">
        <w:rPr>
          <w:color w:val="000000" w:themeColor="text1"/>
          <w:lang w:val="es-ES"/>
        </w:rPr>
        <w:t xml:space="preserve">. Para la ejecución de este programa y sus proyectos se cuenta con fondos directos de la municipalidad y un calendario de ejecución. </w:t>
      </w:r>
    </w:p>
    <w:p w:rsidR="00D8683F" w:rsidRDefault="00D8683F" w:rsidP="00D8683F">
      <w:pPr>
        <w:rPr>
          <w:lang w:val="es-ES"/>
        </w:rPr>
      </w:pPr>
    </w:p>
    <w:p w:rsidR="00D8683F" w:rsidRPr="002403CB" w:rsidRDefault="00D8683F" w:rsidP="00D8683F">
      <w:pPr>
        <w:rPr>
          <w:b/>
          <w:i/>
          <w:color w:val="000000" w:themeColor="text1"/>
          <w:lang w:val="es-ES"/>
        </w:rPr>
      </w:pPr>
      <w:r w:rsidRPr="002403CB">
        <w:rPr>
          <w:b/>
          <w:i/>
          <w:color w:val="000000" w:themeColor="text1"/>
          <w:lang w:val="es-ES"/>
        </w:rPr>
        <w:t>Objetivo estratégico</w:t>
      </w:r>
    </w:p>
    <w:p w:rsidR="00D8683F" w:rsidRPr="00BB3459" w:rsidRDefault="00D8683F" w:rsidP="00D8683F">
      <w:pPr>
        <w:rPr>
          <w:color w:val="000000" w:themeColor="text1"/>
          <w:lang w:val="es-ES"/>
        </w:rPr>
      </w:pPr>
      <w:r w:rsidRPr="00BB3459">
        <w:rPr>
          <w:color w:val="000000" w:themeColor="text1"/>
          <w:lang w:val="es-SV"/>
        </w:rPr>
        <w:t xml:space="preserve">Desarrollar la infraestructura vial para facilitar el acceso a mejores oportunidades sociales, económicas y productivas a las comunidades del municipio de </w:t>
      </w:r>
      <w:proofErr w:type="spellStart"/>
      <w:r w:rsidRPr="00BB3459">
        <w:rPr>
          <w:color w:val="000000" w:themeColor="text1"/>
          <w:lang w:val="es-SV"/>
        </w:rPr>
        <w:t>Masahuat</w:t>
      </w:r>
      <w:proofErr w:type="spellEnd"/>
    </w:p>
    <w:p w:rsidR="00D8683F" w:rsidRDefault="00D8683F" w:rsidP="00D8683F">
      <w:pPr>
        <w:rPr>
          <w:lang w:val="es-ES"/>
        </w:rPr>
      </w:pPr>
    </w:p>
    <w:p w:rsidR="00D8683F" w:rsidRPr="002403CB" w:rsidRDefault="00D8683F" w:rsidP="00D8683F">
      <w:pPr>
        <w:rPr>
          <w:b/>
          <w:i/>
          <w:color w:val="000000" w:themeColor="text1"/>
          <w:lang w:val="es-ES"/>
        </w:rPr>
      </w:pPr>
      <w:r w:rsidRPr="002403CB">
        <w:rPr>
          <w:b/>
          <w:i/>
          <w:color w:val="000000" w:themeColor="text1"/>
          <w:lang w:val="es-ES"/>
        </w:rPr>
        <w:t>Objetivos específicos</w:t>
      </w:r>
    </w:p>
    <w:p w:rsidR="00D8683F" w:rsidRPr="00235044" w:rsidRDefault="00DB2FC3" w:rsidP="00D8683F">
      <w:pPr>
        <w:rPr>
          <w:rFonts w:cs="Arial"/>
        </w:rPr>
      </w:pPr>
      <w:r w:rsidRPr="00DB2FC3">
        <w:rPr>
          <w:rFonts w:cs="Arial"/>
          <w:b/>
        </w:rPr>
        <w:t xml:space="preserve">Objetivo específico 1: </w:t>
      </w:r>
      <w:r w:rsidRPr="00DB2FC3">
        <w:rPr>
          <w:rFonts w:cs="Arial"/>
          <w:szCs w:val="18"/>
        </w:rPr>
        <w:t xml:space="preserve">Generar condiciones </w:t>
      </w:r>
      <w:r w:rsidRPr="00520632">
        <w:rPr>
          <w:rFonts w:cs="Arial"/>
          <w:szCs w:val="18"/>
        </w:rPr>
        <w:t xml:space="preserve">infraestructurales </w:t>
      </w:r>
      <w:r w:rsidR="006E25BF" w:rsidRPr="00520632">
        <w:rPr>
          <w:rFonts w:cs="Arial"/>
          <w:szCs w:val="18"/>
        </w:rPr>
        <w:t>que contribuyan al</w:t>
      </w:r>
      <w:r w:rsidR="006E25BF" w:rsidRPr="0028536E">
        <w:rPr>
          <w:rFonts w:cs="Arial"/>
          <w:color w:val="FF0000"/>
          <w:szCs w:val="18"/>
        </w:rPr>
        <w:t xml:space="preserve"> </w:t>
      </w:r>
      <w:r w:rsidRPr="00DB2FC3">
        <w:rPr>
          <w:rFonts w:cs="Arial"/>
          <w:szCs w:val="18"/>
        </w:rPr>
        <w:t xml:space="preserve">desarrollo de </w:t>
      </w:r>
      <w:r w:rsidRPr="00DB2FC3">
        <w:rPr>
          <w:rFonts w:cs="Arial"/>
        </w:rPr>
        <w:t xml:space="preserve">las actividades sociales y económicas de los habitantes de </w:t>
      </w:r>
      <w:proofErr w:type="spellStart"/>
      <w:r w:rsidRPr="00DB2FC3">
        <w:rPr>
          <w:rFonts w:cs="Arial"/>
        </w:rPr>
        <w:t>Masahuat</w:t>
      </w:r>
      <w:proofErr w:type="spellEnd"/>
      <w:r w:rsidRPr="00DB2FC3">
        <w:rPr>
          <w:rFonts w:cs="Arial"/>
        </w:rPr>
        <w:t>.</w:t>
      </w:r>
    </w:p>
    <w:p w:rsidR="00D8683F" w:rsidRPr="00235044" w:rsidRDefault="00DB2FC3" w:rsidP="00DF1650">
      <w:pPr>
        <w:pStyle w:val="Prrafodelista"/>
        <w:numPr>
          <w:ilvl w:val="0"/>
          <w:numId w:val="8"/>
        </w:numPr>
        <w:ind w:left="1418"/>
        <w:rPr>
          <w:lang w:val="es-ES"/>
        </w:rPr>
      </w:pPr>
      <w:r w:rsidRPr="00DB2FC3">
        <w:rPr>
          <w:rFonts w:cs="Arial"/>
        </w:rPr>
        <w:t xml:space="preserve">Mejora de las vías de acceso del municipio de </w:t>
      </w:r>
      <w:proofErr w:type="spellStart"/>
      <w:r w:rsidRPr="00DB2FC3">
        <w:rPr>
          <w:rFonts w:cs="Arial"/>
        </w:rPr>
        <w:t>Masahuat</w:t>
      </w:r>
      <w:proofErr w:type="spellEnd"/>
    </w:p>
    <w:p w:rsidR="00D8683F" w:rsidRDefault="00D8683F" w:rsidP="00D8683F">
      <w:pPr>
        <w:rPr>
          <w:lang w:val="es-ES" w:eastAsia="es-SV"/>
        </w:rPr>
      </w:pPr>
    </w:p>
    <w:p w:rsidR="009D1990" w:rsidRPr="00235044" w:rsidRDefault="009D1990" w:rsidP="00D8683F">
      <w:pPr>
        <w:rPr>
          <w:lang w:val="es-ES" w:eastAsia="es-SV"/>
        </w:rPr>
      </w:pPr>
    </w:p>
    <w:tbl>
      <w:tblPr>
        <w:tblStyle w:val="Tablaconcuadrcula"/>
        <w:tblW w:w="0" w:type="auto"/>
        <w:tblLook w:val="04A0" w:firstRow="1" w:lastRow="0" w:firstColumn="1" w:lastColumn="0" w:noHBand="0" w:noVBand="1"/>
      </w:tblPr>
      <w:tblGrid>
        <w:gridCol w:w="2334"/>
        <w:gridCol w:w="6720"/>
      </w:tblGrid>
      <w:tr w:rsidR="00D8683F" w:rsidTr="00E07589">
        <w:trPr>
          <w:trHeight w:val="1030"/>
        </w:trPr>
        <w:tc>
          <w:tcPr>
            <w:tcW w:w="2358" w:type="dxa"/>
            <w:tcBorders>
              <w:top w:val="single" w:sz="18" w:space="0" w:color="auto"/>
              <w:left w:val="single" w:sz="18" w:space="0" w:color="auto"/>
              <w:bottom w:val="single" w:sz="18" w:space="0" w:color="auto"/>
              <w:right w:val="single" w:sz="18" w:space="0" w:color="auto"/>
            </w:tcBorders>
            <w:shd w:val="clear" w:color="auto" w:fill="B8CCE4" w:themeFill="accent1" w:themeFillTint="66"/>
            <w:vAlign w:val="center"/>
          </w:tcPr>
          <w:p w:rsidR="00D8683F" w:rsidRDefault="00D8683F" w:rsidP="001149C6">
            <w:pPr>
              <w:jc w:val="center"/>
              <w:rPr>
                <w:b/>
              </w:rPr>
            </w:pPr>
            <w:r w:rsidRPr="00E675C1">
              <w:rPr>
                <w:b/>
                <w:sz w:val="28"/>
              </w:rPr>
              <w:t xml:space="preserve">PROGRAMA </w:t>
            </w:r>
            <w:r>
              <w:rPr>
                <w:b/>
                <w:sz w:val="28"/>
              </w:rPr>
              <w:t>3</w:t>
            </w:r>
          </w:p>
        </w:tc>
        <w:tc>
          <w:tcPr>
            <w:tcW w:w="6979" w:type="dxa"/>
            <w:tcBorders>
              <w:top w:val="single" w:sz="18" w:space="0" w:color="auto"/>
              <w:left w:val="single" w:sz="18" w:space="0" w:color="auto"/>
              <w:bottom w:val="single" w:sz="18" w:space="0" w:color="auto"/>
              <w:right w:val="single" w:sz="18" w:space="0" w:color="auto"/>
            </w:tcBorders>
            <w:vAlign w:val="center"/>
          </w:tcPr>
          <w:p w:rsidR="008C3983" w:rsidRDefault="00D8683F">
            <w:pPr>
              <w:rPr>
                <w:rFonts w:cs="Arial"/>
                <w:color w:val="000000" w:themeColor="text1"/>
                <w:szCs w:val="18"/>
              </w:rPr>
            </w:pPr>
            <w:r w:rsidRPr="00BB3459">
              <w:rPr>
                <w:b/>
                <w:color w:val="000000" w:themeColor="text1"/>
              </w:rPr>
              <w:t xml:space="preserve">FOMENTO DE LA CONVIVENCIA CIUDADANA Y RECREACIÓN. </w:t>
            </w:r>
          </w:p>
        </w:tc>
      </w:tr>
    </w:tbl>
    <w:p w:rsidR="00D8683F" w:rsidRDefault="00D8683F" w:rsidP="00D8683F">
      <w:pPr>
        <w:rPr>
          <w:lang w:val="es-ES" w:eastAsia="es-SV"/>
        </w:rPr>
      </w:pPr>
    </w:p>
    <w:p w:rsidR="00D8683F" w:rsidRPr="00C524A6" w:rsidRDefault="00D8683F" w:rsidP="00D8683F">
      <w:pPr>
        <w:rPr>
          <w:b/>
          <w:i/>
          <w:color w:val="000000" w:themeColor="text1"/>
          <w:lang w:val="es-ES"/>
        </w:rPr>
      </w:pPr>
      <w:r w:rsidRPr="00C524A6">
        <w:rPr>
          <w:b/>
          <w:i/>
          <w:color w:val="000000" w:themeColor="text1"/>
          <w:lang w:val="es-ES"/>
        </w:rPr>
        <w:t>Descripción</w:t>
      </w:r>
    </w:p>
    <w:p w:rsidR="0028536E" w:rsidRDefault="00D8683F" w:rsidP="00D8683F">
      <w:pPr>
        <w:rPr>
          <w:color w:val="000000" w:themeColor="text1"/>
          <w:lang w:val="es-ES"/>
        </w:rPr>
      </w:pPr>
      <w:r w:rsidRPr="00BB3459">
        <w:rPr>
          <w:color w:val="000000" w:themeColor="text1"/>
          <w:lang w:val="es-ES"/>
        </w:rPr>
        <w:t>Como parte esencial del desarrollo de las comunidades y su población se ve el tema de acceso a la recreación, el aprovechamiento de los recursos naturales abundantes en el municipio para el esparcimiento y el fomento de la convivencia ciudadana de una forma sostenible y de beneficio para la población local y aledaña. Esto puede potenciar el impulso de actividades turísticas para la atención de visitantes externo</w:t>
      </w:r>
      <w:r>
        <w:rPr>
          <w:color w:val="000000" w:themeColor="text1"/>
          <w:lang w:val="es-ES"/>
        </w:rPr>
        <w:t>s</w:t>
      </w:r>
      <w:r w:rsidRPr="00BB3459">
        <w:rPr>
          <w:color w:val="000000" w:themeColor="text1"/>
          <w:lang w:val="es-ES"/>
        </w:rPr>
        <w:t xml:space="preserve">, pero para ello se requiere de la inversión en condiciones que permitan su aprovechamiento. </w:t>
      </w:r>
    </w:p>
    <w:p w:rsidR="0028536E" w:rsidRDefault="0028536E" w:rsidP="00D8683F">
      <w:pPr>
        <w:rPr>
          <w:color w:val="000000" w:themeColor="text1"/>
          <w:lang w:val="es-ES"/>
        </w:rPr>
      </w:pPr>
    </w:p>
    <w:p w:rsidR="00D8683F" w:rsidRPr="00520632" w:rsidRDefault="0028536E" w:rsidP="00D8683F">
      <w:pPr>
        <w:rPr>
          <w:lang w:val="es-ES"/>
        </w:rPr>
      </w:pPr>
      <w:r w:rsidRPr="00520632">
        <w:rPr>
          <w:lang w:val="es-ES"/>
        </w:rPr>
        <w:t>En este sentido, y p</w:t>
      </w:r>
      <w:r w:rsidR="00D8683F" w:rsidRPr="00520632">
        <w:rPr>
          <w:lang w:val="es-ES"/>
        </w:rPr>
        <w:t xml:space="preserve">artiendo de los recursos disponibles, se implementarán proyectos </w:t>
      </w:r>
      <w:r w:rsidRPr="00520632">
        <w:rPr>
          <w:lang w:val="es-ES"/>
        </w:rPr>
        <w:t>complementarán</w:t>
      </w:r>
      <w:r w:rsidR="00D8683F" w:rsidRPr="00520632">
        <w:rPr>
          <w:lang w:val="es-ES"/>
        </w:rPr>
        <w:t xml:space="preserve"> las iniciativas existentes </w:t>
      </w:r>
      <w:r w:rsidR="00FE0107" w:rsidRPr="00520632">
        <w:rPr>
          <w:lang w:val="es-ES"/>
        </w:rPr>
        <w:t>como la adecuación de la zona de playa frente al río Lempa, arreglos en casa</w:t>
      </w:r>
      <w:r w:rsidRPr="00520632">
        <w:rPr>
          <w:lang w:val="es-ES"/>
        </w:rPr>
        <w:t>s</w:t>
      </w:r>
      <w:r w:rsidR="00FE0107" w:rsidRPr="00520632">
        <w:rPr>
          <w:lang w:val="es-ES"/>
        </w:rPr>
        <w:t>, construcción de zonas recreativas, arreglos de canchas deportivas, adecuación de zo</w:t>
      </w:r>
      <w:r w:rsidRPr="00520632">
        <w:rPr>
          <w:lang w:val="es-ES"/>
        </w:rPr>
        <w:t>nas de uso público, entre otros. Con esto se busca</w:t>
      </w:r>
      <w:r w:rsidR="00FE0107" w:rsidRPr="00520632">
        <w:rPr>
          <w:lang w:val="es-ES"/>
        </w:rPr>
        <w:t xml:space="preserve"> </w:t>
      </w:r>
      <w:r w:rsidR="00D8683F" w:rsidRPr="00520632">
        <w:rPr>
          <w:lang w:val="es-ES"/>
        </w:rPr>
        <w:t>genera</w:t>
      </w:r>
      <w:r w:rsidRPr="00520632">
        <w:rPr>
          <w:lang w:val="es-ES"/>
        </w:rPr>
        <w:t>r</w:t>
      </w:r>
      <w:r w:rsidR="00D8683F" w:rsidRPr="00520632">
        <w:rPr>
          <w:lang w:val="es-ES"/>
        </w:rPr>
        <w:t xml:space="preserve"> </w:t>
      </w:r>
      <w:r w:rsidRPr="00520632">
        <w:rPr>
          <w:lang w:val="es-ES"/>
        </w:rPr>
        <w:t>las condiciones mínimas para el sano esparcimiento, reunión comunitaria y la práctica del deporte</w:t>
      </w:r>
      <w:r w:rsidR="00FE0107" w:rsidRPr="00520632">
        <w:rPr>
          <w:lang w:val="es-ES"/>
        </w:rPr>
        <w:t>.</w:t>
      </w:r>
    </w:p>
    <w:p w:rsidR="000C0B34" w:rsidRDefault="000C0B34" w:rsidP="00D8683F">
      <w:pPr>
        <w:rPr>
          <w:lang w:val="es-ES" w:eastAsia="es-SV"/>
        </w:rPr>
      </w:pPr>
    </w:p>
    <w:p w:rsidR="00431FFA" w:rsidRDefault="00431FFA" w:rsidP="00D8683F">
      <w:pPr>
        <w:rPr>
          <w:b/>
          <w:i/>
          <w:color w:val="000000" w:themeColor="text1"/>
          <w:lang w:val="es-ES"/>
        </w:rPr>
      </w:pPr>
    </w:p>
    <w:p w:rsidR="00D8683F" w:rsidRPr="00C524A6" w:rsidRDefault="00D8683F" w:rsidP="00D8683F">
      <w:pPr>
        <w:rPr>
          <w:b/>
          <w:i/>
          <w:color w:val="000000" w:themeColor="text1"/>
          <w:lang w:val="es-ES"/>
        </w:rPr>
      </w:pPr>
      <w:r w:rsidRPr="00C524A6">
        <w:rPr>
          <w:b/>
          <w:i/>
          <w:color w:val="000000" w:themeColor="text1"/>
          <w:lang w:val="es-ES"/>
        </w:rPr>
        <w:lastRenderedPageBreak/>
        <w:t>Objetivo estratégico</w:t>
      </w:r>
    </w:p>
    <w:p w:rsidR="00D8683F" w:rsidRPr="00520632" w:rsidRDefault="000E1507" w:rsidP="00D8683F">
      <w:pPr>
        <w:rPr>
          <w:lang w:val="es-SV"/>
        </w:rPr>
      </w:pPr>
      <w:r w:rsidRPr="00520632">
        <w:rPr>
          <w:lang w:val="es-SV"/>
        </w:rPr>
        <w:t xml:space="preserve">Promover la convivencia social y el sano esparcimiento, estimulando </w:t>
      </w:r>
      <w:r w:rsidR="00D8683F" w:rsidRPr="00520632">
        <w:rPr>
          <w:lang w:val="es-SV"/>
        </w:rPr>
        <w:t>actividades  recreativ</w:t>
      </w:r>
      <w:r w:rsidRPr="00520632">
        <w:rPr>
          <w:lang w:val="es-SV"/>
        </w:rPr>
        <w:t>as</w:t>
      </w:r>
      <w:r w:rsidR="00D8683F" w:rsidRPr="00520632">
        <w:rPr>
          <w:lang w:val="es-SV"/>
        </w:rPr>
        <w:t xml:space="preserve">, culturales y artísticas para optar a un desarrollo integral de las comunidades del municipio de </w:t>
      </w:r>
      <w:proofErr w:type="spellStart"/>
      <w:r w:rsidR="00D8683F" w:rsidRPr="00520632">
        <w:rPr>
          <w:lang w:val="es-SV"/>
        </w:rPr>
        <w:t>Masahuat</w:t>
      </w:r>
      <w:proofErr w:type="spellEnd"/>
      <w:r w:rsidR="00D8683F" w:rsidRPr="00520632">
        <w:rPr>
          <w:lang w:val="es-SV"/>
        </w:rPr>
        <w:t>.</w:t>
      </w:r>
    </w:p>
    <w:p w:rsidR="00D8683F" w:rsidRDefault="00D8683F" w:rsidP="00D8683F">
      <w:pPr>
        <w:rPr>
          <w:b/>
          <w:i/>
          <w:color w:val="000000" w:themeColor="text1"/>
          <w:lang w:val="es-ES"/>
        </w:rPr>
      </w:pPr>
    </w:p>
    <w:p w:rsidR="00D8683F" w:rsidRPr="00C524A6" w:rsidRDefault="00D8683F" w:rsidP="00D8683F">
      <w:pPr>
        <w:rPr>
          <w:b/>
          <w:i/>
          <w:color w:val="000000" w:themeColor="text1"/>
          <w:lang w:val="es-ES"/>
        </w:rPr>
      </w:pPr>
      <w:r w:rsidRPr="00C524A6">
        <w:rPr>
          <w:b/>
          <w:i/>
          <w:color w:val="000000" w:themeColor="text1"/>
          <w:lang w:val="es-ES"/>
        </w:rPr>
        <w:t>Objetivos específicos</w:t>
      </w:r>
    </w:p>
    <w:p w:rsidR="00D8683F" w:rsidRPr="00837241" w:rsidRDefault="001D38F7" w:rsidP="00D8683F">
      <w:r w:rsidRPr="00837241">
        <w:rPr>
          <w:b/>
        </w:rPr>
        <w:t xml:space="preserve">Objetivo específico 1: </w:t>
      </w:r>
      <w:r w:rsidRPr="00837241">
        <w:t>Mejorar las condiciones de infraestructura para el desarrollo de actividades culturales y de esparcimiento que fortalezcan la convivencia ciudadana</w:t>
      </w:r>
    </w:p>
    <w:p w:rsidR="00D8683F" w:rsidRPr="00837241" w:rsidRDefault="001D38F7" w:rsidP="00DF1650">
      <w:pPr>
        <w:pStyle w:val="Prrafodelista"/>
        <w:numPr>
          <w:ilvl w:val="0"/>
          <w:numId w:val="8"/>
        </w:numPr>
        <w:ind w:left="1418"/>
      </w:pPr>
      <w:proofErr w:type="spellStart"/>
      <w:r w:rsidRPr="00837241">
        <w:t>Masahuat</w:t>
      </w:r>
      <w:proofErr w:type="spellEnd"/>
      <w:r w:rsidRPr="00837241">
        <w:t xml:space="preserve"> como un territorio fortalecido en su convivencia ciudadana</w:t>
      </w:r>
    </w:p>
    <w:p w:rsidR="00D67876" w:rsidRPr="00837241" w:rsidRDefault="00D67876" w:rsidP="00D8683F"/>
    <w:p w:rsidR="00FC061D" w:rsidRPr="00837241" w:rsidRDefault="001D38F7" w:rsidP="00D8683F">
      <w:r w:rsidRPr="00837241">
        <w:t>A continuación se presenta un cuadro resumen con los componentes estratégicos y operativos del ámbito sociocultural:</w:t>
      </w:r>
    </w:p>
    <w:p w:rsidR="00D8683F" w:rsidRDefault="00D8683F" w:rsidP="00D8683F">
      <w:pPr>
        <w:pStyle w:val="Epgrafe"/>
        <w:jc w:val="center"/>
        <w:rPr>
          <w:color w:val="auto"/>
          <w:lang w:val="es-SV"/>
        </w:rPr>
      </w:pPr>
      <w:bookmarkStart w:id="43" w:name="_Toc396902108"/>
      <w:bookmarkStart w:id="44" w:name="_Toc404256903"/>
      <w:r w:rsidRPr="00885C6F">
        <w:rPr>
          <w:color w:val="auto"/>
          <w:lang w:val="es-SV"/>
        </w:rPr>
        <w:t xml:space="preserve">Cuadro </w:t>
      </w:r>
      <w:r w:rsidR="00BB2848" w:rsidRPr="00885C6F">
        <w:rPr>
          <w:color w:val="auto"/>
          <w:lang w:val="es-SV"/>
        </w:rPr>
        <w:fldChar w:fldCharType="begin"/>
      </w:r>
      <w:r w:rsidRPr="00885C6F">
        <w:rPr>
          <w:color w:val="auto"/>
          <w:lang w:val="es-SV"/>
        </w:rPr>
        <w:instrText xml:space="preserve"> SEQ Cuadro \* ARABIC </w:instrText>
      </w:r>
      <w:r w:rsidR="00BB2848" w:rsidRPr="00885C6F">
        <w:rPr>
          <w:color w:val="auto"/>
          <w:lang w:val="es-SV"/>
        </w:rPr>
        <w:fldChar w:fldCharType="separate"/>
      </w:r>
      <w:r w:rsidR="00800ACF">
        <w:rPr>
          <w:noProof/>
          <w:color w:val="auto"/>
          <w:lang w:val="es-SV"/>
        </w:rPr>
        <w:t>6</w:t>
      </w:r>
      <w:r w:rsidR="00BB2848" w:rsidRPr="00885C6F">
        <w:rPr>
          <w:color w:val="auto"/>
          <w:lang w:val="es-SV"/>
        </w:rPr>
        <w:fldChar w:fldCharType="end"/>
      </w:r>
      <w:r w:rsidRPr="00885C6F">
        <w:rPr>
          <w:color w:val="auto"/>
          <w:lang w:val="es-SV"/>
        </w:rPr>
        <w:t xml:space="preserve">: </w:t>
      </w:r>
      <w:r>
        <w:rPr>
          <w:color w:val="auto"/>
          <w:lang w:val="es-SV"/>
        </w:rPr>
        <w:t>RESUMEN DE LOS COMPONENTES ESTRATÉGICOS Y OPERATIVOS DEL ÁMBITO SOCIOCULTURAL.</w:t>
      </w:r>
      <w:bookmarkEnd w:id="44"/>
      <w:r>
        <w:rPr>
          <w:color w:val="auto"/>
          <w:lang w:val="es-SV"/>
        </w:rPr>
        <w:t xml:space="preserve"> </w:t>
      </w:r>
      <w:bookmarkEnd w:id="43"/>
    </w:p>
    <w:tbl>
      <w:tblPr>
        <w:tblStyle w:val="Tablaconcuadrcula"/>
        <w:tblW w:w="9631" w:type="dxa"/>
        <w:jc w:val="center"/>
        <w:tblLook w:val="04A0" w:firstRow="1" w:lastRow="0" w:firstColumn="1" w:lastColumn="0" w:noHBand="0" w:noVBand="1"/>
      </w:tblPr>
      <w:tblGrid>
        <w:gridCol w:w="1377"/>
        <w:gridCol w:w="1440"/>
        <w:gridCol w:w="1980"/>
        <w:gridCol w:w="4834"/>
      </w:tblGrid>
      <w:tr w:rsidR="00D8683F" w:rsidRPr="00D8683F" w:rsidTr="00D67876">
        <w:trPr>
          <w:tblHeader/>
          <w:jc w:val="center"/>
        </w:trPr>
        <w:tc>
          <w:tcPr>
            <w:tcW w:w="1377" w:type="dxa"/>
            <w:shd w:val="clear" w:color="auto" w:fill="C6D9F1" w:themeFill="text2" w:themeFillTint="33"/>
            <w:vAlign w:val="center"/>
          </w:tcPr>
          <w:p w:rsidR="00D8683F" w:rsidRPr="00837241" w:rsidRDefault="001D38F7" w:rsidP="001149C6">
            <w:pPr>
              <w:keepNext/>
              <w:keepLines/>
              <w:jc w:val="center"/>
              <w:outlineLvl w:val="0"/>
              <w:rPr>
                <w:rFonts w:cs="Arial"/>
                <w:b/>
                <w:sz w:val="18"/>
                <w:szCs w:val="18"/>
              </w:rPr>
            </w:pPr>
            <w:r w:rsidRPr="00837241">
              <w:rPr>
                <w:rFonts w:cs="Arial"/>
                <w:b/>
                <w:sz w:val="18"/>
                <w:szCs w:val="18"/>
              </w:rPr>
              <w:t>Eje estratégico</w:t>
            </w:r>
          </w:p>
        </w:tc>
        <w:tc>
          <w:tcPr>
            <w:tcW w:w="1440" w:type="dxa"/>
            <w:shd w:val="clear" w:color="auto" w:fill="C6D9F1" w:themeFill="text2" w:themeFillTint="33"/>
            <w:vAlign w:val="center"/>
          </w:tcPr>
          <w:p w:rsidR="00D8683F" w:rsidRPr="00837241" w:rsidRDefault="001D38F7" w:rsidP="001149C6">
            <w:pPr>
              <w:keepNext/>
              <w:keepLines/>
              <w:jc w:val="center"/>
              <w:outlineLvl w:val="0"/>
              <w:rPr>
                <w:rFonts w:cs="Arial"/>
                <w:b/>
                <w:sz w:val="18"/>
                <w:szCs w:val="18"/>
              </w:rPr>
            </w:pPr>
            <w:r w:rsidRPr="00837241">
              <w:rPr>
                <w:rFonts w:cs="Arial"/>
                <w:b/>
                <w:sz w:val="18"/>
                <w:szCs w:val="18"/>
              </w:rPr>
              <w:t>Programa</w:t>
            </w:r>
          </w:p>
        </w:tc>
        <w:tc>
          <w:tcPr>
            <w:tcW w:w="1980" w:type="dxa"/>
            <w:shd w:val="clear" w:color="auto" w:fill="C6D9F1" w:themeFill="text2" w:themeFillTint="33"/>
            <w:vAlign w:val="center"/>
          </w:tcPr>
          <w:p w:rsidR="00D8683F" w:rsidRPr="00837241" w:rsidRDefault="001D38F7" w:rsidP="001149C6">
            <w:pPr>
              <w:keepNext/>
              <w:keepLines/>
              <w:jc w:val="center"/>
              <w:outlineLvl w:val="0"/>
              <w:rPr>
                <w:rFonts w:cs="Arial"/>
                <w:b/>
                <w:sz w:val="18"/>
                <w:szCs w:val="18"/>
              </w:rPr>
            </w:pPr>
            <w:r w:rsidRPr="00837241">
              <w:rPr>
                <w:rFonts w:cs="Arial"/>
                <w:b/>
                <w:sz w:val="18"/>
                <w:szCs w:val="18"/>
              </w:rPr>
              <w:t>Proyectos estratégicos</w:t>
            </w:r>
          </w:p>
        </w:tc>
        <w:tc>
          <w:tcPr>
            <w:tcW w:w="4834" w:type="dxa"/>
            <w:shd w:val="clear" w:color="auto" w:fill="C6D9F1" w:themeFill="text2" w:themeFillTint="33"/>
            <w:vAlign w:val="center"/>
          </w:tcPr>
          <w:p w:rsidR="00D8683F" w:rsidRPr="00837241" w:rsidRDefault="001D38F7" w:rsidP="001149C6">
            <w:pPr>
              <w:keepNext/>
              <w:keepLines/>
              <w:jc w:val="center"/>
              <w:outlineLvl w:val="0"/>
              <w:rPr>
                <w:rFonts w:cs="Arial"/>
                <w:b/>
                <w:sz w:val="18"/>
                <w:szCs w:val="18"/>
              </w:rPr>
            </w:pPr>
            <w:r w:rsidRPr="00837241">
              <w:rPr>
                <w:rFonts w:cs="Arial"/>
                <w:b/>
                <w:sz w:val="18"/>
                <w:szCs w:val="18"/>
              </w:rPr>
              <w:t>Proyectos operativos o actividades del proyecto estratégico</w:t>
            </w:r>
          </w:p>
        </w:tc>
      </w:tr>
      <w:tr w:rsidR="00D8683F" w:rsidRPr="00D8683F" w:rsidTr="00FE0107">
        <w:trPr>
          <w:trHeight w:val="993"/>
          <w:jc w:val="center"/>
        </w:trPr>
        <w:tc>
          <w:tcPr>
            <w:tcW w:w="1377" w:type="dxa"/>
            <w:vMerge w:val="restart"/>
            <w:vAlign w:val="center"/>
          </w:tcPr>
          <w:p w:rsidR="00D8683F" w:rsidRPr="00837241" w:rsidRDefault="001D38F7" w:rsidP="001149C6">
            <w:pPr>
              <w:keepNext/>
              <w:keepLines/>
              <w:outlineLvl w:val="0"/>
              <w:rPr>
                <w:rFonts w:cs="Arial"/>
                <w:sz w:val="18"/>
                <w:szCs w:val="18"/>
              </w:rPr>
            </w:pPr>
            <w:r w:rsidRPr="00837241">
              <w:rPr>
                <w:rFonts w:cs="Arial"/>
                <w:sz w:val="18"/>
                <w:szCs w:val="18"/>
              </w:rPr>
              <w:t>Cobertura y calidad de los servicios básicos</w:t>
            </w:r>
          </w:p>
        </w:tc>
        <w:tc>
          <w:tcPr>
            <w:tcW w:w="1440" w:type="dxa"/>
            <w:vMerge w:val="restart"/>
            <w:vAlign w:val="center"/>
          </w:tcPr>
          <w:p w:rsidR="00D8683F" w:rsidRPr="00837241" w:rsidRDefault="001D38F7" w:rsidP="001149C6">
            <w:pPr>
              <w:rPr>
                <w:rFonts w:cs="Arial"/>
                <w:sz w:val="18"/>
                <w:szCs w:val="18"/>
              </w:rPr>
            </w:pPr>
            <w:r w:rsidRPr="00837241">
              <w:rPr>
                <w:rFonts w:cs="Arial"/>
                <w:sz w:val="18"/>
                <w:szCs w:val="18"/>
              </w:rPr>
              <w:t xml:space="preserve"> Servicios básicos que mejoran la calidad de vida de la población </w:t>
            </w:r>
          </w:p>
        </w:tc>
        <w:tc>
          <w:tcPr>
            <w:tcW w:w="1980" w:type="dxa"/>
            <w:vAlign w:val="center"/>
          </w:tcPr>
          <w:p w:rsidR="00D8683F" w:rsidRPr="00837241" w:rsidRDefault="001D38F7" w:rsidP="001149C6">
            <w:pPr>
              <w:rPr>
                <w:rFonts w:cs="Arial"/>
                <w:sz w:val="18"/>
                <w:szCs w:val="18"/>
              </w:rPr>
            </w:pPr>
            <w:proofErr w:type="spellStart"/>
            <w:r w:rsidRPr="00837241">
              <w:rPr>
                <w:rFonts w:cs="Arial"/>
                <w:sz w:val="18"/>
                <w:szCs w:val="18"/>
              </w:rPr>
              <w:t>Letrinización</w:t>
            </w:r>
            <w:proofErr w:type="spellEnd"/>
            <w:r w:rsidRPr="00837241">
              <w:rPr>
                <w:rFonts w:cs="Arial"/>
                <w:sz w:val="18"/>
                <w:szCs w:val="18"/>
              </w:rPr>
              <w:t xml:space="preserve"> del municipio de </w:t>
            </w:r>
            <w:proofErr w:type="spellStart"/>
            <w:r w:rsidRPr="00837241">
              <w:rPr>
                <w:rFonts w:cs="Arial"/>
                <w:sz w:val="18"/>
                <w:szCs w:val="18"/>
              </w:rPr>
              <w:t>Masahuat</w:t>
            </w:r>
            <w:proofErr w:type="spellEnd"/>
            <w:r w:rsidRPr="00837241">
              <w:rPr>
                <w:rFonts w:cs="Arial"/>
                <w:sz w:val="18"/>
                <w:szCs w:val="18"/>
              </w:rPr>
              <w:t>.</w:t>
            </w:r>
          </w:p>
        </w:tc>
        <w:tc>
          <w:tcPr>
            <w:tcW w:w="4834" w:type="dxa"/>
            <w:vAlign w:val="center"/>
          </w:tcPr>
          <w:p w:rsidR="00D8683F" w:rsidRPr="00837241" w:rsidRDefault="001D38F7" w:rsidP="00DF1650">
            <w:pPr>
              <w:pStyle w:val="Prrafodelista"/>
              <w:numPr>
                <w:ilvl w:val="0"/>
                <w:numId w:val="9"/>
              </w:numPr>
              <w:ind w:left="432"/>
              <w:rPr>
                <w:rFonts w:cs="Arial"/>
                <w:sz w:val="18"/>
                <w:szCs w:val="18"/>
              </w:rPr>
            </w:pPr>
            <w:r w:rsidRPr="00837241">
              <w:rPr>
                <w:rFonts w:cs="Arial"/>
                <w:sz w:val="18"/>
                <w:szCs w:val="18"/>
              </w:rPr>
              <w:t xml:space="preserve">Construcción de 350 letrinas en viviendas que no poseen ningún tipo de servicio sanitario en las comunidades del municipio de </w:t>
            </w:r>
            <w:proofErr w:type="spellStart"/>
            <w:r w:rsidRPr="00837241">
              <w:rPr>
                <w:rFonts w:cs="Arial"/>
                <w:sz w:val="18"/>
                <w:szCs w:val="18"/>
              </w:rPr>
              <w:t>Masahuat</w:t>
            </w:r>
            <w:proofErr w:type="spellEnd"/>
            <w:r w:rsidRPr="00837241">
              <w:rPr>
                <w:rFonts w:cs="Arial"/>
                <w:sz w:val="18"/>
                <w:szCs w:val="18"/>
              </w:rPr>
              <w:t>, Santa Ana.</w:t>
            </w:r>
          </w:p>
        </w:tc>
      </w:tr>
      <w:tr w:rsidR="00D8683F" w:rsidRPr="00D8683F" w:rsidTr="00D67876">
        <w:trPr>
          <w:jc w:val="center"/>
        </w:trPr>
        <w:tc>
          <w:tcPr>
            <w:tcW w:w="1377" w:type="dxa"/>
            <w:vMerge/>
            <w:vAlign w:val="center"/>
          </w:tcPr>
          <w:p w:rsidR="00D8683F" w:rsidRPr="00837241" w:rsidRDefault="00D8683F" w:rsidP="001149C6">
            <w:pPr>
              <w:jc w:val="center"/>
              <w:rPr>
                <w:rFonts w:cs="Arial"/>
                <w:sz w:val="18"/>
                <w:szCs w:val="18"/>
              </w:rPr>
            </w:pPr>
          </w:p>
        </w:tc>
        <w:tc>
          <w:tcPr>
            <w:tcW w:w="1440" w:type="dxa"/>
            <w:vMerge/>
            <w:vAlign w:val="center"/>
          </w:tcPr>
          <w:p w:rsidR="00D8683F" w:rsidRPr="00837241" w:rsidRDefault="00D8683F" w:rsidP="001149C6">
            <w:pPr>
              <w:jc w:val="center"/>
              <w:rPr>
                <w:rFonts w:cs="Arial"/>
                <w:sz w:val="18"/>
                <w:szCs w:val="18"/>
              </w:rPr>
            </w:pPr>
          </w:p>
        </w:tc>
        <w:tc>
          <w:tcPr>
            <w:tcW w:w="1980" w:type="dxa"/>
            <w:vAlign w:val="center"/>
          </w:tcPr>
          <w:p w:rsidR="00D8683F" w:rsidRPr="00837241" w:rsidRDefault="001D38F7" w:rsidP="001149C6">
            <w:pPr>
              <w:rPr>
                <w:rFonts w:cs="Arial"/>
                <w:sz w:val="18"/>
                <w:szCs w:val="18"/>
              </w:rPr>
            </w:pPr>
            <w:bookmarkStart w:id="45" w:name="OLE_LINK1"/>
            <w:r w:rsidRPr="00837241">
              <w:rPr>
                <w:rFonts w:cs="Arial"/>
                <w:sz w:val="18"/>
                <w:szCs w:val="18"/>
              </w:rPr>
              <w:t xml:space="preserve">Acceso al agua potable como detonante para el desarrollo de la calidad de vida en el municipio de </w:t>
            </w:r>
            <w:proofErr w:type="spellStart"/>
            <w:r w:rsidRPr="00837241">
              <w:rPr>
                <w:rFonts w:cs="Arial"/>
                <w:sz w:val="18"/>
                <w:szCs w:val="18"/>
              </w:rPr>
              <w:t>Masahuat</w:t>
            </w:r>
            <w:bookmarkEnd w:id="45"/>
            <w:proofErr w:type="spellEnd"/>
            <w:r w:rsidRPr="00837241">
              <w:rPr>
                <w:rFonts w:cs="Arial"/>
                <w:sz w:val="18"/>
                <w:szCs w:val="18"/>
              </w:rPr>
              <w:t>.</w:t>
            </w:r>
          </w:p>
        </w:tc>
        <w:tc>
          <w:tcPr>
            <w:tcW w:w="4834" w:type="dxa"/>
            <w:vAlign w:val="center"/>
          </w:tcPr>
          <w:p w:rsidR="00D8683F" w:rsidRPr="00837241" w:rsidRDefault="001D38F7" w:rsidP="00DF1650">
            <w:pPr>
              <w:pStyle w:val="Prrafodelista"/>
              <w:numPr>
                <w:ilvl w:val="0"/>
                <w:numId w:val="11"/>
              </w:numPr>
              <w:ind w:left="432"/>
              <w:rPr>
                <w:rFonts w:cs="Arial"/>
                <w:sz w:val="18"/>
                <w:szCs w:val="18"/>
              </w:rPr>
            </w:pPr>
            <w:r w:rsidRPr="00837241">
              <w:rPr>
                <w:rFonts w:cs="Arial"/>
                <w:sz w:val="18"/>
                <w:szCs w:val="18"/>
              </w:rPr>
              <w:t xml:space="preserve">Mejoramiento del sistema de agua en caserío </w:t>
            </w:r>
            <w:proofErr w:type="spellStart"/>
            <w:r w:rsidRPr="00837241">
              <w:rPr>
                <w:rFonts w:cs="Arial"/>
                <w:sz w:val="18"/>
                <w:szCs w:val="18"/>
              </w:rPr>
              <w:t>Chilín</w:t>
            </w:r>
            <w:proofErr w:type="spellEnd"/>
            <w:r w:rsidRPr="00837241">
              <w:rPr>
                <w:rFonts w:cs="Arial"/>
                <w:sz w:val="18"/>
                <w:szCs w:val="18"/>
              </w:rPr>
              <w:t xml:space="preserve"> de Argueta, conexión del sector los Mangos.</w:t>
            </w:r>
          </w:p>
          <w:p w:rsidR="00D8683F" w:rsidRPr="00837241" w:rsidRDefault="001D38F7" w:rsidP="00DF1650">
            <w:pPr>
              <w:pStyle w:val="Prrafodelista"/>
              <w:numPr>
                <w:ilvl w:val="0"/>
                <w:numId w:val="11"/>
              </w:numPr>
              <w:ind w:left="432"/>
              <w:rPr>
                <w:rFonts w:cs="Arial"/>
                <w:sz w:val="18"/>
                <w:szCs w:val="18"/>
              </w:rPr>
            </w:pPr>
            <w:r w:rsidRPr="00837241">
              <w:rPr>
                <w:rFonts w:cs="Arial"/>
                <w:sz w:val="18"/>
                <w:szCs w:val="18"/>
              </w:rPr>
              <w:t>Compra de bomba de agua y fortalecimiento organizativo para la gestión del sistema de agua comunitario en caserío El Carrizal.</w:t>
            </w:r>
          </w:p>
          <w:p w:rsidR="00D8683F" w:rsidRPr="00837241" w:rsidRDefault="001D38F7" w:rsidP="00DF1650">
            <w:pPr>
              <w:pStyle w:val="Prrafodelista"/>
              <w:numPr>
                <w:ilvl w:val="0"/>
                <w:numId w:val="11"/>
              </w:numPr>
              <w:ind w:left="432"/>
              <w:rPr>
                <w:rFonts w:cs="Arial"/>
                <w:sz w:val="18"/>
                <w:szCs w:val="18"/>
              </w:rPr>
            </w:pPr>
            <w:r w:rsidRPr="00837241">
              <w:rPr>
                <w:rFonts w:cs="Arial"/>
                <w:sz w:val="18"/>
                <w:szCs w:val="18"/>
              </w:rPr>
              <w:t>Mejoramiento de sistema de agua en caserío El Rodeo.</w:t>
            </w:r>
            <w:r w:rsidRPr="00837241">
              <w:rPr>
                <w:rFonts w:cs="Arial"/>
                <w:sz w:val="18"/>
                <w:szCs w:val="18"/>
              </w:rPr>
              <w:tab/>
            </w:r>
            <w:r w:rsidRPr="00837241">
              <w:rPr>
                <w:rFonts w:cs="Arial"/>
                <w:sz w:val="18"/>
                <w:szCs w:val="18"/>
              </w:rPr>
              <w:tab/>
            </w:r>
            <w:r w:rsidRPr="00837241">
              <w:rPr>
                <w:rFonts w:cs="Arial"/>
                <w:sz w:val="18"/>
                <w:szCs w:val="18"/>
              </w:rPr>
              <w:tab/>
            </w:r>
            <w:r w:rsidRPr="00837241">
              <w:rPr>
                <w:rFonts w:cs="Arial"/>
                <w:sz w:val="18"/>
                <w:szCs w:val="18"/>
              </w:rPr>
              <w:tab/>
            </w:r>
          </w:p>
          <w:p w:rsidR="00D8683F" w:rsidRPr="00837241" w:rsidRDefault="001D38F7" w:rsidP="00DF1650">
            <w:pPr>
              <w:pStyle w:val="Prrafodelista"/>
              <w:numPr>
                <w:ilvl w:val="0"/>
                <w:numId w:val="11"/>
              </w:numPr>
              <w:ind w:left="432"/>
              <w:rPr>
                <w:rFonts w:cs="Arial"/>
                <w:sz w:val="18"/>
                <w:szCs w:val="18"/>
              </w:rPr>
            </w:pPr>
            <w:r w:rsidRPr="00837241">
              <w:rPr>
                <w:rFonts w:cs="Arial"/>
                <w:sz w:val="18"/>
                <w:szCs w:val="18"/>
              </w:rPr>
              <w:t xml:space="preserve">Mejoramiento del sistema de agua en caserío Honduritas. </w:t>
            </w:r>
            <w:r w:rsidRPr="00837241">
              <w:rPr>
                <w:rFonts w:cs="Arial"/>
                <w:sz w:val="18"/>
                <w:szCs w:val="18"/>
              </w:rPr>
              <w:tab/>
            </w:r>
            <w:r w:rsidRPr="00837241">
              <w:rPr>
                <w:rFonts w:cs="Arial"/>
                <w:sz w:val="18"/>
                <w:szCs w:val="18"/>
              </w:rPr>
              <w:tab/>
            </w:r>
            <w:r w:rsidRPr="00837241">
              <w:rPr>
                <w:rFonts w:cs="Arial"/>
                <w:sz w:val="18"/>
                <w:szCs w:val="18"/>
              </w:rPr>
              <w:tab/>
            </w:r>
            <w:r w:rsidRPr="00837241">
              <w:rPr>
                <w:rFonts w:cs="Arial"/>
                <w:sz w:val="18"/>
                <w:szCs w:val="18"/>
              </w:rPr>
              <w:tab/>
            </w:r>
          </w:p>
          <w:p w:rsidR="00D8683F" w:rsidRPr="00837241" w:rsidRDefault="001D38F7" w:rsidP="00DF1650">
            <w:pPr>
              <w:pStyle w:val="Prrafodelista"/>
              <w:numPr>
                <w:ilvl w:val="0"/>
                <w:numId w:val="11"/>
              </w:numPr>
              <w:ind w:left="432"/>
              <w:rPr>
                <w:rFonts w:cs="Arial"/>
                <w:sz w:val="18"/>
                <w:szCs w:val="18"/>
              </w:rPr>
            </w:pPr>
            <w:r w:rsidRPr="00837241">
              <w:rPr>
                <w:rFonts w:cs="Arial"/>
                <w:sz w:val="18"/>
                <w:szCs w:val="18"/>
              </w:rPr>
              <w:t>Reconstrucción de sistema de agua</w:t>
            </w:r>
            <w:r w:rsidR="00121E88">
              <w:rPr>
                <w:rFonts w:cs="Arial"/>
                <w:sz w:val="18"/>
                <w:szCs w:val="18"/>
              </w:rPr>
              <w:t xml:space="preserve"> que abastece los </w:t>
            </w:r>
            <w:r w:rsidRPr="00837241">
              <w:rPr>
                <w:rFonts w:cs="Arial"/>
                <w:sz w:val="18"/>
                <w:szCs w:val="18"/>
              </w:rPr>
              <w:t xml:space="preserve"> caserío</w:t>
            </w:r>
            <w:r w:rsidR="00121E88">
              <w:rPr>
                <w:rFonts w:cs="Arial"/>
                <w:sz w:val="18"/>
                <w:szCs w:val="18"/>
              </w:rPr>
              <w:t>s</w:t>
            </w:r>
            <w:r w:rsidRPr="00837241">
              <w:rPr>
                <w:rFonts w:cs="Arial"/>
                <w:sz w:val="18"/>
                <w:szCs w:val="18"/>
              </w:rPr>
              <w:t xml:space="preserve">  La Ruda y  Los </w:t>
            </w:r>
            <w:proofErr w:type="spellStart"/>
            <w:r w:rsidRPr="00837241">
              <w:rPr>
                <w:rFonts w:cs="Arial"/>
                <w:sz w:val="18"/>
                <w:szCs w:val="18"/>
              </w:rPr>
              <w:t>Sandovales</w:t>
            </w:r>
            <w:proofErr w:type="spellEnd"/>
            <w:r w:rsidRPr="00837241">
              <w:rPr>
                <w:rFonts w:cs="Arial"/>
                <w:sz w:val="18"/>
                <w:szCs w:val="18"/>
              </w:rPr>
              <w:t>.</w:t>
            </w:r>
            <w:r w:rsidRPr="00837241">
              <w:rPr>
                <w:rFonts w:cs="Arial"/>
                <w:sz w:val="18"/>
                <w:szCs w:val="18"/>
              </w:rPr>
              <w:tab/>
            </w:r>
          </w:p>
          <w:p w:rsidR="00D8683F" w:rsidRPr="00837241" w:rsidRDefault="001D38F7" w:rsidP="00DF1650">
            <w:pPr>
              <w:pStyle w:val="Prrafodelista"/>
              <w:numPr>
                <w:ilvl w:val="0"/>
                <w:numId w:val="11"/>
              </w:numPr>
              <w:ind w:left="432"/>
              <w:rPr>
                <w:rFonts w:cs="Arial"/>
                <w:sz w:val="18"/>
                <w:szCs w:val="18"/>
              </w:rPr>
            </w:pPr>
            <w:r w:rsidRPr="00837241">
              <w:rPr>
                <w:rFonts w:cs="Arial"/>
                <w:sz w:val="18"/>
                <w:szCs w:val="18"/>
              </w:rPr>
              <w:t>Compra de bomba para sistema de agua en caserío Las Almohadas.</w:t>
            </w:r>
            <w:r w:rsidRPr="00837241">
              <w:rPr>
                <w:rFonts w:cs="Arial"/>
                <w:sz w:val="18"/>
                <w:szCs w:val="18"/>
              </w:rPr>
              <w:tab/>
            </w:r>
            <w:r w:rsidRPr="00837241">
              <w:rPr>
                <w:rFonts w:cs="Arial"/>
                <w:sz w:val="18"/>
                <w:szCs w:val="18"/>
              </w:rPr>
              <w:tab/>
            </w:r>
          </w:p>
          <w:p w:rsidR="00D8683F" w:rsidRPr="00837241" w:rsidRDefault="001D38F7" w:rsidP="00DF1650">
            <w:pPr>
              <w:pStyle w:val="Prrafodelista"/>
              <w:numPr>
                <w:ilvl w:val="0"/>
                <w:numId w:val="11"/>
              </w:numPr>
              <w:ind w:left="432"/>
              <w:rPr>
                <w:rFonts w:cs="Arial"/>
                <w:sz w:val="18"/>
                <w:szCs w:val="18"/>
              </w:rPr>
            </w:pPr>
            <w:r w:rsidRPr="00837241">
              <w:rPr>
                <w:rFonts w:cs="Arial"/>
                <w:sz w:val="18"/>
                <w:szCs w:val="18"/>
              </w:rPr>
              <w:t>Compra de bomba para sistema de agua en el caserío Los Tablones.</w:t>
            </w:r>
          </w:p>
          <w:p w:rsidR="00D8683F" w:rsidRPr="00837241" w:rsidRDefault="001D38F7" w:rsidP="00DF1650">
            <w:pPr>
              <w:pStyle w:val="Prrafodelista"/>
              <w:numPr>
                <w:ilvl w:val="0"/>
                <w:numId w:val="11"/>
              </w:numPr>
              <w:ind w:left="432"/>
              <w:rPr>
                <w:rFonts w:cs="Arial"/>
                <w:sz w:val="18"/>
                <w:szCs w:val="18"/>
              </w:rPr>
            </w:pPr>
            <w:r w:rsidRPr="00837241">
              <w:rPr>
                <w:rFonts w:cs="Arial"/>
                <w:sz w:val="18"/>
                <w:szCs w:val="18"/>
              </w:rPr>
              <w:t xml:space="preserve">Mejoramiento del sistema de agua en caserío San Sebastián. </w:t>
            </w:r>
            <w:r w:rsidRPr="00837241">
              <w:rPr>
                <w:rFonts w:cs="Arial"/>
                <w:sz w:val="18"/>
                <w:szCs w:val="18"/>
              </w:rPr>
              <w:tab/>
            </w:r>
            <w:r w:rsidRPr="00837241">
              <w:rPr>
                <w:rFonts w:cs="Arial"/>
                <w:sz w:val="18"/>
                <w:szCs w:val="18"/>
              </w:rPr>
              <w:tab/>
            </w:r>
            <w:r w:rsidRPr="00837241">
              <w:rPr>
                <w:rFonts w:cs="Arial"/>
                <w:sz w:val="18"/>
                <w:szCs w:val="18"/>
              </w:rPr>
              <w:tab/>
            </w:r>
          </w:p>
        </w:tc>
      </w:tr>
      <w:tr w:rsidR="00D8683F" w:rsidRPr="00D8683F" w:rsidTr="00D67876">
        <w:trPr>
          <w:trHeight w:val="773"/>
          <w:jc w:val="center"/>
        </w:trPr>
        <w:tc>
          <w:tcPr>
            <w:tcW w:w="1377" w:type="dxa"/>
            <w:vAlign w:val="center"/>
          </w:tcPr>
          <w:p w:rsidR="00D8683F" w:rsidRPr="00837241" w:rsidRDefault="001D38F7" w:rsidP="001149C6">
            <w:pPr>
              <w:rPr>
                <w:rFonts w:cs="Arial"/>
                <w:sz w:val="18"/>
                <w:szCs w:val="18"/>
              </w:rPr>
            </w:pPr>
            <w:r w:rsidRPr="00837241">
              <w:rPr>
                <w:rFonts w:cs="Arial"/>
                <w:sz w:val="18"/>
                <w:szCs w:val="18"/>
              </w:rPr>
              <w:t>Infraestructura vial</w:t>
            </w:r>
          </w:p>
        </w:tc>
        <w:tc>
          <w:tcPr>
            <w:tcW w:w="1440" w:type="dxa"/>
            <w:vAlign w:val="center"/>
          </w:tcPr>
          <w:p w:rsidR="00D8683F" w:rsidRPr="00837241" w:rsidRDefault="001D38F7" w:rsidP="001149C6">
            <w:pPr>
              <w:pStyle w:val="Prrafodelista"/>
              <w:ind w:left="208" w:hanging="294"/>
              <w:rPr>
                <w:rFonts w:cs="Arial"/>
                <w:sz w:val="18"/>
                <w:szCs w:val="18"/>
              </w:rPr>
            </w:pPr>
            <w:r w:rsidRPr="00837241">
              <w:rPr>
                <w:rFonts w:cs="Arial"/>
                <w:sz w:val="18"/>
                <w:szCs w:val="18"/>
              </w:rPr>
              <w:t>Enlacemos el municipio.</w:t>
            </w:r>
          </w:p>
        </w:tc>
        <w:tc>
          <w:tcPr>
            <w:tcW w:w="1980" w:type="dxa"/>
            <w:vAlign w:val="center"/>
          </w:tcPr>
          <w:p w:rsidR="00D8683F" w:rsidRPr="00837241" w:rsidRDefault="001D38F7" w:rsidP="001149C6">
            <w:pPr>
              <w:rPr>
                <w:rFonts w:cs="Arial"/>
                <w:sz w:val="18"/>
                <w:szCs w:val="18"/>
              </w:rPr>
            </w:pPr>
            <w:r w:rsidRPr="00837241">
              <w:rPr>
                <w:rFonts w:cs="Arial"/>
                <w:sz w:val="18"/>
                <w:szCs w:val="18"/>
              </w:rPr>
              <w:t xml:space="preserve">Mejora de las vías de acceso del municipio de </w:t>
            </w:r>
            <w:proofErr w:type="spellStart"/>
            <w:r w:rsidRPr="00837241">
              <w:rPr>
                <w:rFonts w:cs="Arial"/>
                <w:sz w:val="18"/>
                <w:szCs w:val="18"/>
              </w:rPr>
              <w:t>Masahuat</w:t>
            </w:r>
            <w:proofErr w:type="spellEnd"/>
            <w:r w:rsidRPr="00837241">
              <w:rPr>
                <w:rFonts w:cs="Arial"/>
                <w:sz w:val="18"/>
                <w:szCs w:val="18"/>
              </w:rPr>
              <w:t>.</w:t>
            </w:r>
          </w:p>
        </w:tc>
        <w:tc>
          <w:tcPr>
            <w:tcW w:w="4834" w:type="dxa"/>
            <w:vAlign w:val="center"/>
          </w:tcPr>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Mejoramiento del puente hamaca en el caserío Agua Fría.</w:t>
            </w:r>
            <w:r w:rsidRPr="00837241">
              <w:rPr>
                <w:rFonts w:cs="Arial"/>
                <w:sz w:val="18"/>
                <w:szCs w:val="18"/>
              </w:rPr>
              <w:tab/>
            </w:r>
          </w:p>
          <w:p w:rsidR="00D8683F" w:rsidRPr="00837241" w:rsidRDefault="001F5616" w:rsidP="00DF1650">
            <w:pPr>
              <w:pStyle w:val="Prrafodelista"/>
              <w:numPr>
                <w:ilvl w:val="0"/>
                <w:numId w:val="12"/>
              </w:numPr>
              <w:ind w:left="432"/>
              <w:rPr>
                <w:rFonts w:cs="Arial"/>
                <w:sz w:val="18"/>
                <w:szCs w:val="18"/>
              </w:rPr>
            </w:pPr>
            <w:r>
              <w:rPr>
                <w:rFonts w:cs="Arial"/>
                <w:sz w:val="18"/>
                <w:szCs w:val="18"/>
              </w:rPr>
              <w:t>Mejoramiento de 100m</w:t>
            </w:r>
            <w:r w:rsidR="001D38F7" w:rsidRPr="00837241">
              <w:rPr>
                <w:rFonts w:cs="Arial"/>
                <w:sz w:val="18"/>
                <w:szCs w:val="18"/>
              </w:rPr>
              <w:t xml:space="preserve"> de calle del caserío Agua </w:t>
            </w:r>
            <w:r w:rsidR="001D38F7" w:rsidRPr="00837241">
              <w:rPr>
                <w:rFonts w:cs="Arial"/>
                <w:sz w:val="18"/>
                <w:szCs w:val="18"/>
              </w:rPr>
              <w:lastRenderedPageBreak/>
              <w:t>Fría al Casco Urbano.</w:t>
            </w:r>
            <w:r w:rsidR="001D38F7" w:rsidRPr="00837241">
              <w:rPr>
                <w:rFonts w:cs="Arial"/>
                <w:sz w:val="18"/>
                <w:szCs w:val="18"/>
              </w:rPr>
              <w:tab/>
            </w:r>
            <w:r w:rsidR="001D38F7" w:rsidRPr="00837241">
              <w:rPr>
                <w:rFonts w:cs="Arial"/>
                <w:sz w:val="18"/>
                <w:szCs w:val="18"/>
              </w:rPr>
              <w:tab/>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 xml:space="preserve">Rotulación con nomenclatura del municipio de </w:t>
            </w:r>
            <w:proofErr w:type="spellStart"/>
            <w:r w:rsidRPr="00837241">
              <w:rPr>
                <w:rFonts w:cs="Arial"/>
                <w:sz w:val="18"/>
                <w:szCs w:val="18"/>
              </w:rPr>
              <w:t>Masahuat</w:t>
            </w:r>
            <w:proofErr w:type="spellEnd"/>
            <w:r w:rsidRPr="00837241">
              <w:rPr>
                <w:rFonts w:cs="Arial"/>
                <w:sz w:val="18"/>
                <w:szCs w:val="18"/>
              </w:rPr>
              <w:t>.</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Mejoramiento de 200m de calle que va desde el Casco Urbano al s</w:t>
            </w:r>
            <w:r w:rsidR="00FE0107">
              <w:rPr>
                <w:rFonts w:cs="Arial"/>
                <w:sz w:val="18"/>
                <w:szCs w:val="18"/>
              </w:rPr>
              <w:t xml:space="preserve">ector conocido como </w:t>
            </w:r>
            <w:proofErr w:type="spellStart"/>
            <w:r w:rsidR="00FE0107">
              <w:rPr>
                <w:rFonts w:cs="Arial"/>
                <w:sz w:val="18"/>
                <w:szCs w:val="18"/>
              </w:rPr>
              <w:t>Chilamate</w:t>
            </w:r>
            <w:proofErr w:type="spellEnd"/>
            <w:r w:rsidR="00FE0107">
              <w:rPr>
                <w:rFonts w:cs="Arial"/>
                <w:sz w:val="18"/>
                <w:szCs w:val="18"/>
              </w:rPr>
              <w:t>.</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 xml:space="preserve">Cinteado de 150m de calle que conduce al Estadio Municipal. </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Pavimentación de 200m de calle en polígono “D” de la Colonia El Progreso en el Ca</w:t>
            </w:r>
            <w:r w:rsidR="00FE0107">
              <w:rPr>
                <w:rFonts w:cs="Arial"/>
                <w:sz w:val="18"/>
                <w:szCs w:val="18"/>
              </w:rPr>
              <w:t>sco Urbano.</w:t>
            </w:r>
            <w:r w:rsidR="00FE0107">
              <w:rPr>
                <w:rFonts w:cs="Arial"/>
                <w:sz w:val="18"/>
                <w:szCs w:val="18"/>
              </w:rPr>
              <w:tab/>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Pavimentación de 200m de calle en polígono “E” de la Colonia El Progreso en el Casco Urbano.</w:t>
            </w:r>
            <w:r w:rsidRPr="00837241">
              <w:rPr>
                <w:rFonts w:cs="Arial"/>
                <w:sz w:val="18"/>
                <w:szCs w:val="18"/>
              </w:rPr>
              <w:tab/>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 xml:space="preserve">Pavimentado de calle en colonia salida a la Poza el Fraile. </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Construcción de Fachada de entrada al municipio</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Cinteado de 50m de calle en callejón en el caserío Cerro Las Flores</w:t>
            </w:r>
          </w:p>
          <w:p w:rsidR="00137EAD" w:rsidRDefault="001D38F7">
            <w:pPr>
              <w:pStyle w:val="Prrafodelista"/>
              <w:numPr>
                <w:ilvl w:val="0"/>
                <w:numId w:val="12"/>
              </w:numPr>
              <w:ind w:left="432"/>
              <w:rPr>
                <w:rFonts w:cs="Arial"/>
                <w:sz w:val="18"/>
                <w:szCs w:val="18"/>
              </w:rPr>
            </w:pPr>
            <w:r w:rsidRPr="00837241">
              <w:rPr>
                <w:rFonts w:cs="Arial"/>
                <w:sz w:val="18"/>
                <w:szCs w:val="18"/>
              </w:rPr>
              <w:t xml:space="preserve">Mejoramiento de 100m de calle principal que conduce de </w:t>
            </w:r>
            <w:proofErr w:type="spellStart"/>
            <w:r w:rsidRPr="00837241">
              <w:rPr>
                <w:rFonts w:cs="Arial"/>
                <w:sz w:val="18"/>
                <w:szCs w:val="18"/>
              </w:rPr>
              <w:t>Masahuat</w:t>
            </w:r>
            <w:proofErr w:type="spellEnd"/>
            <w:r w:rsidRPr="00837241">
              <w:rPr>
                <w:rFonts w:cs="Arial"/>
                <w:sz w:val="18"/>
                <w:szCs w:val="18"/>
              </w:rPr>
              <w:t xml:space="preserve"> al caserío Cerro Las Flor</w:t>
            </w:r>
            <w:r w:rsidR="00137EAD">
              <w:rPr>
                <w:rFonts w:cs="Arial"/>
                <w:sz w:val="18"/>
                <w:szCs w:val="18"/>
              </w:rPr>
              <w:t>es</w:t>
            </w:r>
          </w:p>
          <w:p w:rsidR="00D8683F" w:rsidRPr="00837241" w:rsidRDefault="001D38F7">
            <w:pPr>
              <w:pStyle w:val="Prrafodelista"/>
              <w:numPr>
                <w:ilvl w:val="0"/>
                <w:numId w:val="12"/>
              </w:numPr>
              <w:ind w:left="432"/>
              <w:rPr>
                <w:rFonts w:cs="Arial"/>
                <w:sz w:val="18"/>
                <w:szCs w:val="18"/>
              </w:rPr>
            </w:pPr>
            <w:r w:rsidRPr="00837241">
              <w:rPr>
                <w:rFonts w:cs="Arial"/>
                <w:sz w:val="18"/>
                <w:szCs w:val="18"/>
              </w:rPr>
              <w:t xml:space="preserve">Mejoramiento de 100m de calle que conduce del caserío </w:t>
            </w:r>
            <w:proofErr w:type="spellStart"/>
            <w:r w:rsidRPr="00837241">
              <w:rPr>
                <w:rFonts w:cs="Arial"/>
                <w:sz w:val="18"/>
                <w:szCs w:val="18"/>
              </w:rPr>
              <w:t>Chilín</w:t>
            </w:r>
            <w:proofErr w:type="spellEnd"/>
            <w:r w:rsidRPr="00837241">
              <w:rPr>
                <w:rFonts w:cs="Arial"/>
                <w:sz w:val="18"/>
                <w:szCs w:val="18"/>
              </w:rPr>
              <w:t xml:space="preserve"> de Argueta a caserío  La Joya.</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Mantenimiento de 100m de tramos dañados en calle principal interna en caserío El Carmen.</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 xml:space="preserve">Mantenimiento de 50m de calle que conduce del caserío  El Carrizal al caserío </w:t>
            </w:r>
            <w:proofErr w:type="spellStart"/>
            <w:r w:rsidRPr="00837241">
              <w:rPr>
                <w:rFonts w:cs="Arial"/>
                <w:sz w:val="18"/>
                <w:szCs w:val="18"/>
              </w:rPr>
              <w:t>Chilín</w:t>
            </w:r>
            <w:proofErr w:type="spellEnd"/>
            <w:r w:rsidRPr="00837241">
              <w:rPr>
                <w:rFonts w:cs="Arial"/>
                <w:sz w:val="18"/>
                <w:szCs w:val="18"/>
              </w:rPr>
              <w:t xml:space="preserve"> de Argueta</w:t>
            </w:r>
            <w:r w:rsidRPr="00837241">
              <w:rPr>
                <w:rFonts w:cs="Arial"/>
                <w:sz w:val="18"/>
                <w:szCs w:val="18"/>
              </w:rPr>
              <w:tab/>
              <w:t xml:space="preserve">. </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Mejoramiento de 100m de calle principal y caminos vecinales en caserío El Rodeo.</w:t>
            </w:r>
            <w:r w:rsidRPr="00837241">
              <w:rPr>
                <w:rFonts w:cs="Arial"/>
                <w:sz w:val="18"/>
                <w:szCs w:val="18"/>
              </w:rPr>
              <w:tab/>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 xml:space="preserve">Mantenimiento de 100m de la calle de entrada del caserío El </w:t>
            </w:r>
            <w:proofErr w:type="spellStart"/>
            <w:r w:rsidRPr="00837241">
              <w:rPr>
                <w:rFonts w:cs="Arial"/>
                <w:sz w:val="18"/>
                <w:szCs w:val="18"/>
              </w:rPr>
              <w:t>Zacamil</w:t>
            </w:r>
            <w:proofErr w:type="spellEnd"/>
            <w:r w:rsidRPr="00837241">
              <w:rPr>
                <w:rFonts w:cs="Arial"/>
                <w:sz w:val="18"/>
                <w:szCs w:val="18"/>
              </w:rPr>
              <w:t xml:space="preserve">. </w:t>
            </w:r>
            <w:r w:rsidRPr="00837241">
              <w:rPr>
                <w:rFonts w:cs="Arial"/>
                <w:sz w:val="18"/>
                <w:szCs w:val="18"/>
              </w:rPr>
              <w:tab/>
            </w:r>
            <w:r w:rsidRPr="00837241">
              <w:rPr>
                <w:rFonts w:cs="Arial"/>
                <w:sz w:val="18"/>
                <w:szCs w:val="18"/>
              </w:rPr>
              <w:tab/>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Cinteado de 100m de calle en caserío El Zapotillo.</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Mantenimiento de 50m de calle que conduce del caserío El Zapotillo al caserío Agua Fría.</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 xml:space="preserve">Mejoramiento de 4 callejones en el caserío Honduritas. </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 xml:space="preserve">Mantenimiento de 100m de calle principal en caserío Honduritas. </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Mejoramiento de 50m de calle que conduce del caserío Honduritas al caserío La Ruda.</w:t>
            </w:r>
            <w:r w:rsidRPr="00837241">
              <w:rPr>
                <w:rFonts w:cs="Arial"/>
                <w:sz w:val="18"/>
                <w:szCs w:val="18"/>
              </w:rPr>
              <w:tab/>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Mejoramiento de 100m de la calle principal que lleva  del caserío La Joya al caserío El Rodeo.</w:t>
            </w:r>
            <w:r w:rsidRPr="00837241">
              <w:rPr>
                <w:rFonts w:cs="Arial"/>
                <w:sz w:val="18"/>
                <w:szCs w:val="18"/>
              </w:rPr>
              <w:tab/>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Mantenimiento de 100m de la calle que cond</w:t>
            </w:r>
            <w:r w:rsidR="001C406B">
              <w:rPr>
                <w:rFonts w:cs="Arial"/>
                <w:sz w:val="18"/>
                <w:szCs w:val="18"/>
              </w:rPr>
              <w:t>u</w:t>
            </w:r>
            <w:r w:rsidRPr="00837241">
              <w:rPr>
                <w:rFonts w:cs="Arial"/>
                <w:sz w:val="18"/>
                <w:szCs w:val="18"/>
              </w:rPr>
              <w:t>ce desde el caserío La Ruda al caserío El Zapotillo.</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lastRenderedPageBreak/>
              <w:t>Mantenimiento de 100m de calle principal en el caserío La Ruda.</w:t>
            </w:r>
            <w:r w:rsidRPr="00837241">
              <w:rPr>
                <w:rFonts w:cs="Arial"/>
                <w:sz w:val="18"/>
                <w:szCs w:val="18"/>
              </w:rPr>
              <w:tab/>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Cinteado de 100m en callejón que conduce al caserío La Rudita.</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Mejora del Puente de hamaca en caserío La Rudita.</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Mejoramiento de 100m de calle principal en el caserío La Rudita.</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 xml:space="preserve">Cinteando de 50m de calle </w:t>
            </w:r>
            <w:proofErr w:type="spellStart"/>
            <w:r w:rsidRPr="00837241">
              <w:rPr>
                <w:rFonts w:cs="Arial"/>
                <w:sz w:val="18"/>
                <w:szCs w:val="18"/>
              </w:rPr>
              <w:t>aperturada</w:t>
            </w:r>
            <w:proofErr w:type="spellEnd"/>
            <w:r w:rsidRPr="00837241">
              <w:rPr>
                <w:rFonts w:cs="Arial"/>
                <w:sz w:val="18"/>
                <w:szCs w:val="18"/>
              </w:rPr>
              <w:t xml:space="preserve"> en el caserío Las Almohadas.</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Mejoramiento de 100m de calle que conduce desde el caserío Las A</w:t>
            </w:r>
            <w:r w:rsidR="00FE0107">
              <w:rPr>
                <w:rFonts w:cs="Arial"/>
                <w:sz w:val="18"/>
                <w:szCs w:val="18"/>
              </w:rPr>
              <w:t xml:space="preserve">lmohadas al caserío San </w:t>
            </w:r>
            <w:proofErr w:type="spellStart"/>
            <w:r w:rsidR="00FE0107">
              <w:rPr>
                <w:rFonts w:cs="Arial"/>
                <w:sz w:val="18"/>
                <w:szCs w:val="18"/>
              </w:rPr>
              <w:t>Sebastian</w:t>
            </w:r>
            <w:proofErr w:type="spellEnd"/>
            <w:r w:rsidR="00FE0107">
              <w:rPr>
                <w:rFonts w:cs="Arial"/>
                <w:sz w:val="18"/>
                <w:szCs w:val="18"/>
              </w:rPr>
              <w:t>.</w:t>
            </w:r>
            <w:r w:rsidRPr="00837241">
              <w:rPr>
                <w:rFonts w:cs="Arial"/>
                <w:sz w:val="18"/>
                <w:szCs w:val="18"/>
              </w:rPr>
              <w:tab/>
            </w:r>
            <w:r w:rsidRPr="00837241">
              <w:rPr>
                <w:rFonts w:cs="Arial"/>
                <w:sz w:val="18"/>
                <w:szCs w:val="18"/>
              </w:rPr>
              <w:tab/>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Mantenimiento de 50m de calle que conduce desde el caserío Piletas al caserío Honduritas, sector San Tiburcio.</w:t>
            </w:r>
          </w:p>
          <w:p w:rsidR="00D8683F" w:rsidRPr="00837241" w:rsidRDefault="001D38F7" w:rsidP="00DF1650">
            <w:pPr>
              <w:pStyle w:val="Prrafodelista"/>
              <w:numPr>
                <w:ilvl w:val="0"/>
                <w:numId w:val="12"/>
              </w:numPr>
              <w:ind w:left="432"/>
              <w:rPr>
                <w:rFonts w:cs="Arial"/>
                <w:sz w:val="18"/>
                <w:szCs w:val="18"/>
              </w:rPr>
            </w:pPr>
            <w:r w:rsidRPr="00837241">
              <w:rPr>
                <w:rFonts w:cs="Arial"/>
                <w:sz w:val="18"/>
                <w:szCs w:val="18"/>
              </w:rPr>
              <w:t>Mantenimiento de 50m de calle principal en caserío Piletas.</w:t>
            </w:r>
          </w:p>
          <w:p w:rsidR="00D8683F" w:rsidRPr="00837241" w:rsidRDefault="001D38F7" w:rsidP="001F5616">
            <w:pPr>
              <w:pStyle w:val="Prrafodelista"/>
              <w:numPr>
                <w:ilvl w:val="0"/>
                <w:numId w:val="12"/>
              </w:numPr>
              <w:ind w:left="432"/>
              <w:rPr>
                <w:rFonts w:cs="Arial"/>
                <w:sz w:val="18"/>
                <w:szCs w:val="18"/>
              </w:rPr>
            </w:pPr>
            <w:r w:rsidRPr="00837241">
              <w:rPr>
                <w:rFonts w:cs="Arial"/>
                <w:sz w:val="18"/>
                <w:szCs w:val="18"/>
              </w:rPr>
              <w:t xml:space="preserve">Mantenimiento de 100m de calle interna en caserío San Sebastián. </w:t>
            </w:r>
          </w:p>
        </w:tc>
      </w:tr>
      <w:tr w:rsidR="00D8683F" w:rsidRPr="00D8683F" w:rsidTr="00D67876">
        <w:trPr>
          <w:jc w:val="center"/>
        </w:trPr>
        <w:tc>
          <w:tcPr>
            <w:tcW w:w="1377" w:type="dxa"/>
            <w:vAlign w:val="center"/>
          </w:tcPr>
          <w:p w:rsidR="00D8683F" w:rsidRPr="00837241" w:rsidRDefault="001D38F7" w:rsidP="001149C6">
            <w:pPr>
              <w:jc w:val="center"/>
              <w:rPr>
                <w:rFonts w:cs="Arial"/>
                <w:sz w:val="18"/>
                <w:szCs w:val="18"/>
              </w:rPr>
            </w:pPr>
            <w:r w:rsidRPr="00837241">
              <w:rPr>
                <w:rFonts w:cs="Arial"/>
                <w:sz w:val="18"/>
                <w:szCs w:val="18"/>
              </w:rPr>
              <w:lastRenderedPageBreak/>
              <w:t>Convivencia ciudadana</w:t>
            </w:r>
          </w:p>
        </w:tc>
        <w:tc>
          <w:tcPr>
            <w:tcW w:w="1440" w:type="dxa"/>
            <w:vAlign w:val="center"/>
          </w:tcPr>
          <w:p w:rsidR="00D8683F" w:rsidRPr="00837241" w:rsidRDefault="001D38F7" w:rsidP="00D8683F">
            <w:pPr>
              <w:rPr>
                <w:rFonts w:cs="Arial"/>
                <w:sz w:val="18"/>
                <w:szCs w:val="18"/>
              </w:rPr>
            </w:pPr>
            <w:r w:rsidRPr="00837241">
              <w:rPr>
                <w:rFonts w:cs="Arial"/>
                <w:sz w:val="18"/>
                <w:szCs w:val="18"/>
              </w:rPr>
              <w:t>Fomento de la convivencia ciudadana y recreación</w:t>
            </w:r>
          </w:p>
        </w:tc>
        <w:tc>
          <w:tcPr>
            <w:tcW w:w="1980" w:type="dxa"/>
            <w:vAlign w:val="center"/>
          </w:tcPr>
          <w:p w:rsidR="00D8683F" w:rsidRPr="00837241" w:rsidRDefault="001D38F7" w:rsidP="001149C6">
            <w:pPr>
              <w:jc w:val="center"/>
              <w:rPr>
                <w:rFonts w:cs="Arial"/>
                <w:sz w:val="18"/>
                <w:szCs w:val="18"/>
              </w:rPr>
            </w:pPr>
            <w:proofErr w:type="spellStart"/>
            <w:r w:rsidRPr="00837241">
              <w:rPr>
                <w:rFonts w:cs="Arial"/>
                <w:sz w:val="18"/>
                <w:szCs w:val="18"/>
              </w:rPr>
              <w:t>Masahuat</w:t>
            </w:r>
            <w:proofErr w:type="spellEnd"/>
            <w:r w:rsidRPr="00837241">
              <w:rPr>
                <w:rFonts w:cs="Arial"/>
                <w:sz w:val="18"/>
                <w:szCs w:val="18"/>
              </w:rPr>
              <w:t xml:space="preserve"> como un territorio fortalecido en su convivencia ciudadana.</w:t>
            </w:r>
          </w:p>
        </w:tc>
        <w:tc>
          <w:tcPr>
            <w:tcW w:w="4834" w:type="dxa"/>
            <w:vAlign w:val="center"/>
          </w:tcPr>
          <w:p w:rsidR="00D8683F" w:rsidRPr="00837241" w:rsidRDefault="001D38F7" w:rsidP="00DF1650">
            <w:pPr>
              <w:pStyle w:val="Prrafodelista"/>
              <w:numPr>
                <w:ilvl w:val="0"/>
                <w:numId w:val="10"/>
              </w:numPr>
              <w:rPr>
                <w:rFonts w:cs="Arial"/>
                <w:sz w:val="18"/>
                <w:szCs w:val="18"/>
              </w:rPr>
            </w:pPr>
            <w:r w:rsidRPr="00837241">
              <w:rPr>
                <w:rFonts w:cs="Arial"/>
                <w:sz w:val="18"/>
                <w:szCs w:val="18"/>
              </w:rPr>
              <w:t>Mejoramiento de cancha en caserío Las Almohadas.</w:t>
            </w:r>
          </w:p>
          <w:p w:rsidR="00D8683F" w:rsidRPr="00837241" w:rsidRDefault="001D38F7" w:rsidP="00DF1650">
            <w:pPr>
              <w:pStyle w:val="Prrafodelista"/>
              <w:numPr>
                <w:ilvl w:val="0"/>
                <w:numId w:val="10"/>
              </w:numPr>
              <w:rPr>
                <w:rFonts w:cs="Arial"/>
                <w:sz w:val="18"/>
                <w:szCs w:val="18"/>
              </w:rPr>
            </w:pPr>
            <w:r w:rsidRPr="00837241">
              <w:rPr>
                <w:rFonts w:cs="Arial"/>
                <w:sz w:val="18"/>
                <w:szCs w:val="18"/>
              </w:rPr>
              <w:t>Conmemoración de fechas relevantes en el municipio.</w:t>
            </w:r>
          </w:p>
          <w:p w:rsidR="00D8683F" w:rsidRPr="00837241" w:rsidRDefault="00137EAD" w:rsidP="00DF1650">
            <w:pPr>
              <w:pStyle w:val="Prrafodelista"/>
              <w:numPr>
                <w:ilvl w:val="0"/>
                <w:numId w:val="10"/>
              </w:numPr>
              <w:rPr>
                <w:rFonts w:cs="Arial"/>
                <w:sz w:val="18"/>
                <w:szCs w:val="18"/>
              </w:rPr>
            </w:pPr>
            <w:r w:rsidRPr="0053500A">
              <w:rPr>
                <w:rFonts w:cs="Arial"/>
                <w:sz w:val="18"/>
                <w:szCs w:val="18"/>
              </w:rPr>
              <w:t xml:space="preserve">Montaje y desmontaje de </w:t>
            </w:r>
            <w:r w:rsidR="001D38F7" w:rsidRPr="00837241">
              <w:rPr>
                <w:rFonts w:cs="Arial"/>
                <w:sz w:val="18"/>
                <w:szCs w:val="18"/>
              </w:rPr>
              <w:t xml:space="preserve">Infraestructura turística frente al Río Lempa </w:t>
            </w:r>
          </w:p>
          <w:p w:rsidR="00D8683F" w:rsidRPr="00837241" w:rsidRDefault="001D38F7" w:rsidP="00DF1650">
            <w:pPr>
              <w:pStyle w:val="Prrafodelista"/>
              <w:numPr>
                <w:ilvl w:val="0"/>
                <w:numId w:val="10"/>
              </w:numPr>
              <w:rPr>
                <w:rFonts w:cs="Arial"/>
                <w:sz w:val="18"/>
                <w:szCs w:val="18"/>
              </w:rPr>
            </w:pPr>
            <w:r w:rsidRPr="00837241">
              <w:rPr>
                <w:rFonts w:cs="Arial"/>
                <w:sz w:val="18"/>
                <w:szCs w:val="18"/>
              </w:rPr>
              <w:t>Mantenimiento de infraestructura social en el municipio (parque, cancha, cementerio, casa comunal)</w:t>
            </w:r>
          </w:p>
          <w:p w:rsidR="00D8683F" w:rsidRPr="00837241" w:rsidRDefault="001D38F7" w:rsidP="00DF1650">
            <w:pPr>
              <w:pStyle w:val="Prrafodelista"/>
              <w:numPr>
                <w:ilvl w:val="0"/>
                <w:numId w:val="10"/>
              </w:numPr>
              <w:rPr>
                <w:rFonts w:cs="Arial"/>
                <w:sz w:val="18"/>
                <w:szCs w:val="18"/>
              </w:rPr>
            </w:pPr>
            <w:r w:rsidRPr="00837241">
              <w:rPr>
                <w:rFonts w:cs="Arial"/>
                <w:sz w:val="18"/>
                <w:szCs w:val="18"/>
              </w:rPr>
              <w:t xml:space="preserve">Desarrollo de actividades deportivas en el municipio. </w:t>
            </w:r>
          </w:p>
          <w:p w:rsidR="00D8683F" w:rsidRPr="00837241" w:rsidRDefault="001D38F7" w:rsidP="00DF1650">
            <w:pPr>
              <w:pStyle w:val="Prrafodelista"/>
              <w:numPr>
                <w:ilvl w:val="0"/>
                <w:numId w:val="10"/>
              </w:numPr>
              <w:spacing w:after="200"/>
              <w:rPr>
                <w:rFonts w:cs="Arial"/>
                <w:sz w:val="18"/>
                <w:szCs w:val="18"/>
              </w:rPr>
            </w:pPr>
            <w:r w:rsidRPr="00837241">
              <w:rPr>
                <w:rFonts w:cs="Arial"/>
                <w:sz w:val="18"/>
                <w:szCs w:val="18"/>
              </w:rPr>
              <w:t>Compra de terreno  y construcción de cancha en caserío La Joya</w:t>
            </w:r>
          </w:p>
          <w:p w:rsidR="00D8683F" w:rsidRPr="00837241" w:rsidRDefault="001D38F7" w:rsidP="00DF1650">
            <w:pPr>
              <w:pStyle w:val="Prrafodelista"/>
              <w:numPr>
                <w:ilvl w:val="0"/>
                <w:numId w:val="10"/>
              </w:numPr>
              <w:spacing w:after="200"/>
              <w:rPr>
                <w:rFonts w:cs="Arial"/>
                <w:sz w:val="18"/>
                <w:szCs w:val="18"/>
              </w:rPr>
            </w:pPr>
            <w:r w:rsidRPr="00837241">
              <w:rPr>
                <w:rFonts w:cs="Arial"/>
                <w:sz w:val="18"/>
                <w:szCs w:val="18"/>
              </w:rPr>
              <w:t xml:space="preserve">Construcción de parque para la familia en el Casco Urbano. </w:t>
            </w:r>
          </w:p>
          <w:p w:rsidR="00D8683F" w:rsidRPr="00837241" w:rsidRDefault="001D38F7" w:rsidP="00DF1650">
            <w:pPr>
              <w:pStyle w:val="Prrafodelista"/>
              <w:numPr>
                <w:ilvl w:val="0"/>
                <w:numId w:val="10"/>
              </w:numPr>
              <w:spacing w:after="200"/>
              <w:rPr>
                <w:rFonts w:cs="Arial"/>
                <w:sz w:val="18"/>
                <w:szCs w:val="18"/>
              </w:rPr>
            </w:pPr>
            <w:r w:rsidRPr="00837241">
              <w:rPr>
                <w:rFonts w:cs="Arial"/>
                <w:sz w:val="18"/>
                <w:szCs w:val="18"/>
              </w:rPr>
              <w:t>Mejora de Estadio Municipal</w:t>
            </w:r>
          </w:p>
          <w:p w:rsidR="00D8683F" w:rsidRPr="00837241" w:rsidRDefault="001D38F7" w:rsidP="00DF1650">
            <w:pPr>
              <w:pStyle w:val="Prrafodelista"/>
              <w:numPr>
                <w:ilvl w:val="0"/>
                <w:numId w:val="10"/>
              </w:numPr>
              <w:spacing w:after="200"/>
              <w:rPr>
                <w:rFonts w:cs="Arial"/>
                <w:sz w:val="18"/>
                <w:szCs w:val="18"/>
              </w:rPr>
            </w:pPr>
            <w:r w:rsidRPr="00837241">
              <w:rPr>
                <w:rFonts w:cs="Arial"/>
                <w:sz w:val="18"/>
                <w:szCs w:val="18"/>
              </w:rPr>
              <w:t>Construcción de área de Picnic y baños en zona verde frente a playa del rio Lempa.</w:t>
            </w:r>
          </w:p>
          <w:p w:rsidR="00D8683F" w:rsidRPr="00837241" w:rsidRDefault="001D38F7" w:rsidP="00DF1650">
            <w:pPr>
              <w:pStyle w:val="Prrafodelista"/>
              <w:numPr>
                <w:ilvl w:val="0"/>
                <w:numId w:val="10"/>
              </w:numPr>
              <w:rPr>
                <w:rFonts w:cs="Arial"/>
                <w:sz w:val="18"/>
                <w:szCs w:val="18"/>
              </w:rPr>
            </w:pPr>
            <w:r w:rsidRPr="00837241">
              <w:rPr>
                <w:rFonts w:cs="Arial"/>
                <w:sz w:val="18"/>
                <w:szCs w:val="18"/>
              </w:rPr>
              <w:t xml:space="preserve">Mejora de parada de buses en el casco urbano. </w:t>
            </w:r>
          </w:p>
          <w:p w:rsidR="00D8683F" w:rsidRPr="00837241" w:rsidRDefault="001D38F7" w:rsidP="00DF1650">
            <w:pPr>
              <w:pStyle w:val="Prrafodelista"/>
              <w:numPr>
                <w:ilvl w:val="0"/>
                <w:numId w:val="10"/>
              </w:numPr>
              <w:rPr>
                <w:rFonts w:cs="Arial"/>
                <w:sz w:val="18"/>
                <w:szCs w:val="18"/>
              </w:rPr>
            </w:pPr>
            <w:r w:rsidRPr="00837241">
              <w:rPr>
                <w:rFonts w:cs="Arial"/>
                <w:sz w:val="18"/>
                <w:szCs w:val="18"/>
              </w:rPr>
              <w:t xml:space="preserve">Construcción de paredes para casa comunal del cantón Honduritas. </w:t>
            </w:r>
          </w:p>
        </w:tc>
      </w:tr>
    </w:tbl>
    <w:p w:rsidR="00D8683F" w:rsidRPr="00BB3459" w:rsidRDefault="00D8683F" w:rsidP="00D8683F">
      <w:pPr>
        <w:rPr>
          <w:color w:val="000000" w:themeColor="text1"/>
          <w:sz w:val="16"/>
          <w:lang w:eastAsia="es-SV"/>
        </w:rPr>
      </w:pPr>
      <w:r>
        <w:rPr>
          <w:color w:val="000000" w:themeColor="text1"/>
          <w:sz w:val="16"/>
          <w:lang w:eastAsia="es-SV"/>
        </w:rPr>
        <w:t>F</w:t>
      </w:r>
      <w:r w:rsidRPr="00BB3459">
        <w:rPr>
          <w:color w:val="000000" w:themeColor="text1"/>
          <w:sz w:val="16"/>
          <w:lang w:eastAsia="es-SV"/>
        </w:rPr>
        <w:t xml:space="preserve">uente: Elaboración propia con base a información recopilada en sesiones de trabajo con el </w:t>
      </w:r>
      <w:proofErr w:type="spellStart"/>
      <w:r w:rsidRPr="00BB3459">
        <w:rPr>
          <w:color w:val="000000" w:themeColor="text1"/>
          <w:sz w:val="16"/>
          <w:lang w:eastAsia="es-SV"/>
        </w:rPr>
        <w:t>GG</w:t>
      </w:r>
      <w:proofErr w:type="spellEnd"/>
      <w:r w:rsidRPr="00BB3459">
        <w:rPr>
          <w:color w:val="000000" w:themeColor="text1"/>
          <w:sz w:val="16"/>
          <w:lang w:eastAsia="es-SV"/>
        </w:rPr>
        <w:t xml:space="preserve"> y funcionarios de la Municipalidad. 2014</w:t>
      </w:r>
    </w:p>
    <w:p w:rsidR="00D8683F" w:rsidRDefault="00D8683F" w:rsidP="00D8683F">
      <w:pPr>
        <w:rPr>
          <w:color w:val="FF0000"/>
          <w:lang w:val="es-SV"/>
        </w:rPr>
      </w:pPr>
    </w:p>
    <w:p w:rsidR="001149C6" w:rsidRDefault="001C3D23" w:rsidP="007E2571">
      <w:pPr>
        <w:pStyle w:val="Ttulo3"/>
        <w:numPr>
          <w:ilvl w:val="2"/>
          <w:numId w:val="5"/>
        </w:numPr>
        <w:ind w:left="1134" w:hanging="992"/>
      </w:pPr>
      <w:bookmarkStart w:id="46" w:name="_Toc399877346"/>
      <w:r>
        <w:lastRenderedPageBreak/>
        <w:t>P</w:t>
      </w:r>
      <w:r w:rsidR="001149C6">
        <w:t>rogramas</w:t>
      </w:r>
      <w:r w:rsidR="00C47260">
        <w:t xml:space="preserve">, </w:t>
      </w:r>
      <w:r w:rsidR="001D38F7" w:rsidRPr="00837241">
        <w:rPr>
          <w:color w:val="auto"/>
        </w:rPr>
        <w:t>objetivos</w:t>
      </w:r>
      <w:r w:rsidR="001149C6" w:rsidRPr="00C47260">
        <w:rPr>
          <w:color w:val="FF0000"/>
        </w:rPr>
        <w:t xml:space="preserve"> </w:t>
      </w:r>
      <w:r w:rsidR="001149C6">
        <w:t>y proyectos estratégicos del ámbito económico</w:t>
      </w:r>
      <w:bookmarkEnd w:id="46"/>
    </w:p>
    <w:p w:rsidR="001149C6" w:rsidRPr="001149C6" w:rsidRDefault="001149C6" w:rsidP="001149C6"/>
    <w:tbl>
      <w:tblPr>
        <w:tblStyle w:val="Tablaconcuadrcula"/>
        <w:tblW w:w="0" w:type="auto"/>
        <w:tblLook w:val="04A0" w:firstRow="1" w:lastRow="0" w:firstColumn="1" w:lastColumn="0" w:noHBand="0" w:noVBand="1"/>
      </w:tblPr>
      <w:tblGrid>
        <w:gridCol w:w="2331"/>
        <w:gridCol w:w="6723"/>
      </w:tblGrid>
      <w:tr w:rsidR="001149C6" w:rsidTr="001149C6">
        <w:trPr>
          <w:trHeight w:val="1030"/>
        </w:trPr>
        <w:tc>
          <w:tcPr>
            <w:tcW w:w="2358" w:type="dxa"/>
            <w:tcBorders>
              <w:top w:val="single" w:sz="18" w:space="0" w:color="auto"/>
              <w:left w:val="single" w:sz="18" w:space="0" w:color="auto"/>
              <w:bottom w:val="single" w:sz="18" w:space="0" w:color="auto"/>
              <w:right w:val="single" w:sz="18" w:space="0" w:color="auto"/>
            </w:tcBorders>
            <w:shd w:val="clear" w:color="auto" w:fill="FFFF99"/>
            <w:vAlign w:val="center"/>
          </w:tcPr>
          <w:p w:rsidR="001149C6" w:rsidRDefault="001149C6" w:rsidP="001149C6">
            <w:pPr>
              <w:jc w:val="center"/>
              <w:rPr>
                <w:b/>
              </w:rPr>
            </w:pPr>
            <w:r>
              <w:rPr>
                <w:b/>
                <w:sz w:val="28"/>
              </w:rPr>
              <w:t>PROGRAMA 4</w:t>
            </w:r>
          </w:p>
        </w:tc>
        <w:tc>
          <w:tcPr>
            <w:tcW w:w="6979" w:type="dxa"/>
            <w:tcBorders>
              <w:top w:val="single" w:sz="18" w:space="0" w:color="auto"/>
              <w:left w:val="single" w:sz="18" w:space="0" w:color="auto"/>
              <w:bottom w:val="single" w:sz="18" w:space="0" w:color="auto"/>
              <w:right w:val="single" w:sz="18" w:space="0" w:color="auto"/>
            </w:tcBorders>
            <w:vAlign w:val="center"/>
          </w:tcPr>
          <w:p w:rsidR="001149C6" w:rsidRDefault="00FE0107" w:rsidP="001149C6">
            <w:pPr>
              <w:jc w:val="center"/>
              <w:rPr>
                <w:b/>
              </w:rPr>
            </w:pPr>
            <w:r w:rsidRPr="00FE0107">
              <w:rPr>
                <w:b/>
                <w:color w:val="000000" w:themeColor="text1"/>
              </w:rPr>
              <w:t xml:space="preserve">GENERACIÓN INTERNA DE OPORTUNIDADES PARA EL EMPLEO Y EL </w:t>
            </w:r>
            <w:proofErr w:type="spellStart"/>
            <w:r w:rsidRPr="00FE0107">
              <w:rPr>
                <w:b/>
                <w:color w:val="000000" w:themeColor="text1"/>
              </w:rPr>
              <w:t>EMPRENDEDURISMO</w:t>
            </w:r>
            <w:proofErr w:type="spellEnd"/>
          </w:p>
        </w:tc>
      </w:tr>
    </w:tbl>
    <w:p w:rsidR="00D8683F" w:rsidRDefault="00D8683F" w:rsidP="00D8683F">
      <w:pPr>
        <w:rPr>
          <w:color w:val="FF0000"/>
        </w:rPr>
      </w:pPr>
    </w:p>
    <w:p w:rsidR="001149C6" w:rsidRPr="00C524A6" w:rsidRDefault="001149C6" w:rsidP="001149C6">
      <w:pPr>
        <w:rPr>
          <w:b/>
          <w:i/>
          <w:color w:val="000000" w:themeColor="text1"/>
          <w:lang w:val="es-ES"/>
        </w:rPr>
      </w:pPr>
      <w:r w:rsidRPr="00C524A6">
        <w:rPr>
          <w:b/>
          <w:i/>
          <w:color w:val="000000" w:themeColor="text1"/>
          <w:lang w:val="es-ES"/>
        </w:rPr>
        <w:t>Descripción</w:t>
      </w:r>
    </w:p>
    <w:p w:rsidR="005F47A5" w:rsidRDefault="001149C6" w:rsidP="001149C6">
      <w:pPr>
        <w:rPr>
          <w:color w:val="000000" w:themeColor="text1"/>
          <w:lang w:val="es-ES"/>
        </w:rPr>
      </w:pPr>
      <w:r w:rsidRPr="00BB3459">
        <w:rPr>
          <w:color w:val="000000" w:themeColor="text1"/>
          <w:lang w:val="es-ES"/>
        </w:rPr>
        <w:t xml:space="preserve">El municipio cuenta con pocas fuentes de empleo generadas a nivel local, por lo que se determina como importante explorar la oferta de empleo de las zonas aledañas al </w:t>
      </w:r>
      <w:r w:rsidR="00741B90">
        <w:rPr>
          <w:color w:val="000000" w:themeColor="text1"/>
          <w:lang w:val="es-ES"/>
        </w:rPr>
        <w:t>mismo</w:t>
      </w:r>
      <w:r w:rsidRPr="00BB3459">
        <w:rPr>
          <w:color w:val="000000" w:themeColor="text1"/>
          <w:lang w:val="es-ES"/>
        </w:rPr>
        <w:t>, complementando con procesos de formación que respondan a las exigencias laborales del sector</w:t>
      </w:r>
      <w:r>
        <w:rPr>
          <w:color w:val="000000" w:themeColor="text1"/>
          <w:lang w:val="es-ES"/>
        </w:rPr>
        <w:t xml:space="preserve"> privado ubicado en dichas zonas</w:t>
      </w:r>
      <w:r w:rsidRPr="00BB3459">
        <w:rPr>
          <w:color w:val="000000" w:themeColor="text1"/>
          <w:lang w:val="es-ES"/>
        </w:rPr>
        <w:t xml:space="preserve">. De igual manera, en el municipio, se puede promover la creación de iniciativas económicas que den respuesta a la demanda de la población, coordinando con las autoridades competentes u otras instancias de apoyo para identificar beneficios sobre el tema de empleo. </w:t>
      </w:r>
    </w:p>
    <w:p w:rsidR="005F47A5" w:rsidRDefault="005F47A5" w:rsidP="001149C6">
      <w:pPr>
        <w:rPr>
          <w:color w:val="000000" w:themeColor="text1"/>
          <w:lang w:val="es-ES"/>
        </w:rPr>
      </w:pPr>
    </w:p>
    <w:p w:rsidR="005F47A5" w:rsidRPr="001F5616" w:rsidRDefault="005F47A5" w:rsidP="005F47A5">
      <w:pPr>
        <w:rPr>
          <w:lang w:val="es-ES"/>
        </w:rPr>
      </w:pPr>
      <w:r w:rsidRPr="001F5616">
        <w:rPr>
          <w:lang w:val="es-ES"/>
        </w:rPr>
        <w:t xml:space="preserve">Los proyectos a ser implementados en el marco de este programa van en la línea de la formación y generación de capacidades en la población, en temáticas dirigidas a aprender oficios y de esta forma generar iniciativas de </w:t>
      </w:r>
      <w:proofErr w:type="spellStart"/>
      <w:r w:rsidRPr="001F5616">
        <w:rPr>
          <w:lang w:val="es-ES"/>
        </w:rPr>
        <w:t>emprendedurismo</w:t>
      </w:r>
      <w:proofErr w:type="spellEnd"/>
      <w:r w:rsidRPr="001F5616">
        <w:rPr>
          <w:lang w:val="es-ES"/>
        </w:rPr>
        <w:t xml:space="preserve"> entre la población. Además de contemplar asesoría y acompañamiento a estas iniciativas, aprovechando los programas de las instituciones estatales para el fomento del empleo y autoempleo.  </w:t>
      </w:r>
    </w:p>
    <w:p w:rsidR="005F47A5" w:rsidRPr="001F5616" w:rsidRDefault="005F47A5" w:rsidP="001149C6">
      <w:pPr>
        <w:rPr>
          <w:lang w:val="es-ES"/>
        </w:rPr>
      </w:pPr>
    </w:p>
    <w:p w:rsidR="001149C6" w:rsidRPr="001F5616" w:rsidRDefault="005F47A5" w:rsidP="001149C6">
      <w:pPr>
        <w:rPr>
          <w:lang w:val="es-ES"/>
        </w:rPr>
      </w:pPr>
      <w:r w:rsidRPr="001F5616">
        <w:rPr>
          <w:lang w:val="es-ES"/>
        </w:rPr>
        <w:t>En</w:t>
      </w:r>
      <w:r w:rsidR="001149C6" w:rsidRPr="001F5616">
        <w:rPr>
          <w:lang w:val="es-ES"/>
        </w:rPr>
        <w:t xml:space="preserve"> este programa </w:t>
      </w:r>
      <w:r w:rsidRPr="001F5616">
        <w:rPr>
          <w:lang w:val="es-ES"/>
        </w:rPr>
        <w:t>será indispensable</w:t>
      </w:r>
      <w:r w:rsidR="001149C6" w:rsidRPr="001F5616">
        <w:rPr>
          <w:lang w:val="es-ES"/>
        </w:rPr>
        <w:t xml:space="preserve"> la gestión de apoyo de instancias nacionales y locales presentes en la región de occidente,</w:t>
      </w:r>
      <w:r w:rsidR="000E21F2" w:rsidRPr="001F5616">
        <w:rPr>
          <w:lang w:val="es-ES"/>
        </w:rPr>
        <w:t xml:space="preserve"> </w:t>
      </w:r>
      <w:r w:rsidR="000040A1" w:rsidRPr="001F5616">
        <w:rPr>
          <w:lang w:val="es-ES"/>
        </w:rPr>
        <w:t>para la gestión de los</w:t>
      </w:r>
      <w:r w:rsidR="000E21F2" w:rsidRPr="001F5616">
        <w:rPr>
          <w:lang w:val="es-ES"/>
        </w:rPr>
        <w:t xml:space="preserve"> proyectos a ser ejecutados</w:t>
      </w:r>
      <w:r w:rsidR="001F5616" w:rsidRPr="001F5616">
        <w:rPr>
          <w:lang w:val="es-ES"/>
        </w:rPr>
        <w:t xml:space="preserve">. </w:t>
      </w:r>
      <w:r w:rsidR="000040A1" w:rsidRPr="001F5616">
        <w:rPr>
          <w:lang w:val="es-ES"/>
        </w:rPr>
        <w:t xml:space="preserve"> </w:t>
      </w:r>
    </w:p>
    <w:p w:rsidR="00741B90" w:rsidRPr="00BB3459" w:rsidRDefault="00741B90" w:rsidP="001149C6">
      <w:pPr>
        <w:rPr>
          <w:color w:val="000000" w:themeColor="text1"/>
          <w:lang w:val="es-ES"/>
        </w:rPr>
      </w:pPr>
    </w:p>
    <w:p w:rsidR="001B790E" w:rsidRDefault="001149C6" w:rsidP="001149C6">
      <w:pPr>
        <w:rPr>
          <w:b/>
          <w:i/>
          <w:color w:val="000000" w:themeColor="text1"/>
          <w:lang w:val="es-ES"/>
        </w:rPr>
      </w:pPr>
      <w:r w:rsidRPr="00C524A6">
        <w:rPr>
          <w:b/>
          <w:i/>
          <w:color w:val="000000" w:themeColor="text1"/>
          <w:lang w:val="es-ES"/>
        </w:rPr>
        <w:t>Objetivo estratégico</w:t>
      </w:r>
      <w:r w:rsidR="001B790E">
        <w:rPr>
          <w:b/>
          <w:i/>
          <w:color w:val="000000" w:themeColor="text1"/>
          <w:lang w:val="es-ES"/>
        </w:rPr>
        <w:t xml:space="preserve"> </w:t>
      </w:r>
    </w:p>
    <w:p w:rsidR="001149C6" w:rsidRPr="00BB3459" w:rsidRDefault="001149C6" w:rsidP="001149C6">
      <w:pPr>
        <w:rPr>
          <w:color w:val="000000" w:themeColor="text1"/>
          <w:lang w:val="es-SV"/>
        </w:rPr>
      </w:pPr>
      <w:r w:rsidRPr="00BB3459">
        <w:rPr>
          <w:color w:val="000000" w:themeColor="text1"/>
          <w:lang w:val="es-SV"/>
        </w:rPr>
        <w:t xml:space="preserve">Estimular el desarrollo de nuevas actividades económicas coordinando con instancias pertinentes en la gestión de </w:t>
      </w:r>
      <w:r w:rsidR="004311DA" w:rsidRPr="00FE0107">
        <w:rPr>
          <w:color w:val="000000" w:themeColor="text1"/>
          <w:lang w:val="es-SV"/>
        </w:rPr>
        <w:t>capacitación</w:t>
      </w:r>
      <w:r w:rsidR="001F5616">
        <w:rPr>
          <w:color w:val="000000" w:themeColor="text1"/>
          <w:lang w:val="es-SV"/>
        </w:rPr>
        <w:t xml:space="preserve"> y</w:t>
      </w:r>
      <w:r w:rsidR="00FE0107" w:rsidRPr="00FE0107">
        <w:rPr>
          <w:color w:val="000000" w:themeColor="text1"/>
          <w:lang w:val="es-SV"/>
        </w:rPr>
        <w:t xml:space="preserve"> </w:t>
      </w:r>
      <w:r w:rsidRPr="00FE0107">
        <w:rPr>
          <w:color w:val="000000" w:themeColor="text1"/>
          <w:lang w:val="es-SV"/>
        </w:rPr>
        <w:t>apoyo</w:t>
      </w:r>
      <w:r w:rsidRPr="00BB3459">
        <w:rPr>
          <w:color w:val="000000" w:themeColor="text1"/>
          <w:lang w:val="es-SV"/>
        </w:rPr>
        <w:t xml:space="preserve"> al empleo y autoempleo.</w:t>
      </w:r>
    </w:p>
    <w:p w:rsidR="006D1662" w:rsidRPr="00BB3459" w:rsidRDefault="006D1662" w:rsidP="001149C6">
      <w:pPr>
        <w:rPr>
          <w:color w:val="000000" w:themeColor="text1"/>
          <w:lang w:val="es-ES"/>
        </w:rPr>
      </w:pPr>
    </w:p>
    <w:p w:rsidR="001149C6" w:rsidRPr="00C524A6" w:rsidRDefault="001149C6" w:rsidP="001149C6">
      <w:pPr>
        <w:rPr>
          <w:b/>
          <w:i/>
          <w:color w:val="000000" w:themeColor="text1"/>
          <w:lang w:val="es-ES"/>
        </w:rPr>
      </w:pPr>
      <w:r w:rsidRPr="00C524A6">
        <w:rPr>
          <w:b/>
          <w:i/>
          <w:color w:val="000000" w:themeColor="text1"/>
          <w:lang w:val="es-ES"/>
        </w:rPr>
        <w:t>Objetivos específicos</w:t>
      </w:r>
    </w:p>
    <w:p w:rsidR="001149C6" w:rsidRPr="001F5616" w:rsidRDefault="001149C6" w:rsidP="001149C6">
      <w:pPr>
        <w:rPr>
          <w:lang w:eastAsia="es-SV"/>
        </w:rPr>
      </w:pPr>
      <w:r>
        <w:rPr>
          <w:rFonts w:cs="Arial"/>
          <w:b/>
          <w:color w:val="000000" w:themeColor="text1"/>
        </w:rPr>
        <w:t>Objetivo específico 1</w:t>
      </w:r>
      <w:r w:rsidR="000E21F2">
        <w:rPr>
          <w:rFonts w:cs="Arial"/>
          <w:b/>
          <w:color w:val="000000" w:themeColor="text1"/>
        </w:rPr>
        <w:t xml:space="preserve">: </w:t>
      </w:r>
      <w:r w:rsidR="000E21F2" w:rsidRPr="001F5616">
        <w:rPr>
          <w:lang w:eastAsia="es-SV"/>
        </w:rPr>
        <w:t>Mejorar</w:t>
      </w:r>
      <w:r w:rsidRPr="001F5616">
        <w:rPr>
          <w:lang w:eastAsia="es-SV"/>
        </w:rPr>
        <w:t xml:space="preserve"> la empleabilidad de</w:t>
      </w:r>
      <w:r w:rsidR="000E21F2" w:rsidRPr="001F5616">
        <w:rPr>
          <w:lang w:eastAsia="es-SV"/>
        </w:rPr>
        <w:t xml:space="preserve"> </w:t>
      </w:r>
      <w:r w:rsidR="001B790E" w:rsidRPr="001F5616">
        <w:rPr>
          <w:lang w:eastAsia="es-SV"/>
        </w:rPr>
        <w:t xml:space="preserve">los </w:t>
      </w:r>
      <w:r w:rsidRPr="001F5616">
        <w:rPr>
          <w:lang w:eastAsia="es-SV"/>
        </w:rPr>
        <w:t xml:space="preserve">habitantes de </w:t>
      </w:r>
      <w:proofErr w:type="spellStart"/>
      <w:r w:rsidRPr="001F5616">
        <w:rPr>
          <w:lang w:eastAsia="es-SV"/>
        </w:rPr>
        <w:t>Masahuat</w:t>
      </w:r>
      <w:proofErr w:type="spellEnd"/>
      <w:r w:rsidRPr="001F5616">
        <w:rPr>
          <w:lang w:eastAsia="es-SV"/>
        </w:rPr>
        <w:t>, mediante la formación vocacional adecuada a la demanda laboral local</w:t>
      </w:r>
      <w:r w:rsidR="00741B90" w:rsidRPr="001F5616">
        <w:rPr>
          <w:lang w:eastAsia="es-SV"/>
        </w:rPr>
        <w:t>.</w:t>
      </w:r>
    </w:p>
    <w:p w:rsidR="001149C6" w:rsidRPr="009D1990" w:rsidRDefault="001D38F7" w:rsidP="00DF1650">
      <w:pPr>
        <w:pStyle w:val="Prrafodelista"/>
        <w:numPr>
          <w:ilvl w:val="0"/>
          <w:numId w:val="8"/>
        </w:numPr>
        <w:ind w:left="1418"/>
      </w:pPr>
      <w:r w:rsidRPr="00837241">
        <w:rPr>
          <w:rFonts w:cs="Arial"/>
          <w:szCs w:val="18"/>
        </w:rPr>
        <w:t xml:space="preserve">Formación vocacional y en </w:t>
      </w:r>
      <w:proofErr w:type="spellStart"/>
      <w:r w:rsidRPr="00837241">
        <w:rPr>
          <w:rFonts w:cs="Arial"/>
          <w:szCs w:val="18"/>
        </w:rPr>
        <w:t>emprendedurismo</w:t>
      </w:r>
      <w:proofErr w:type="spellEnd"/>
    </w:p>
    <w:p w:rsidR="009D1990" w:rsidRPr="00837241" w:rsidRDefault="009D1990" w:rsidP="009D1990">
      <w:pPr>
        <w:pStyle w:val="Prrafodelista"/>
        <w:ind w:left="1418"/>
      </w:pPr>
    </w:p>
    <w:tbl>
      <w:tblPr>
        <w:tblStyle w:val="Tablaconcuadrcula"/>
        <w:tblW w:w="0" w:type="auto"/>
        <w:tblLook w:val="04A0" w:firstRow="1" w:lastRow="0" w:firstColumn="1" w:lastColumn="0" w:noHBand="0" w:noVBand="1"/>
      </w:tblPr>
      <w:tblGrid>
        <w:gridCol w:w="2334"/>
        <w:gridCol w:w="6720"/>
      </w:tblGrid>
      <w:tr w:rsidR="001149C6" w:rsidTr="006D1662">
        <w:trPr>
          <w:trHeight w:val="1030"/>
        </w:trPr>
        <w:tc>
          <w:tcPr>
            <w:tcW w:w="2334" w:type="dxa"/>
            <w:tcBorders>
              <w:top w:val="single" w:sz="18" w:space="0" w:color="auto"/>
              <w:left w:val="single" w:sz="18" w:space="0" w:color="auto"/>
              <w:bottom w:val="single" w:sz="18" w:space="0" w:color="auto"/>
              <w:right w:val="single" w:sz="18" w:space="0" w:color="auto"/>
            </w:tcBorders>
            <w:shd w:val="clear" w:color="auto" w:fill="FFFF99"/>
            <w:vAlign w:val="center"/>
          </w:tcPr>
          <w:p w:rsidR="001149C6" w:rsidRDefault="009E23D1" w:rsidP="001149C6">
            <w:pPr>
              <w:jc w:val="center"/>
              <w:rPr>
                <w:b/>
              </w:rPr>
            </w:pPr>
            <w:r>
              <w:rPr>
                <w:b/>
                <w:sz w:val="28"/>
              </w:rPr>
              <w:lastRenderedPageBreak/>
              <w:t>PROGRAMA 5</w:t>
            </w:r>
          </w:p>
        </w:tc>
        <w:tc>
          <w:tcPr>
            <w:tcW w:w="6720" w:type="dxa"/>
            <w:tcBorders>
              <w:top w:val="single" w:sz="18" w:space="0" w:color="auto"/>
              <w:left w:val="single" w:sz="18" w:space="0" w:color="auto"/>
              <w:bottom w:val="single" w:sz="18" w:space="0" w:color="auto"/>
              <w:right w:val="single" w:sz="18" w:space="0" w:color="auto"/>
            </w:tcBorders>
            <w:vAlign w:val="center"/>
          </w:tcPr>
          <w:p w:rsidR="00BE3283" w:rsidRDefault="009E23D1">
            <w:pPr>
              <w:jc w:val="center"/>
              <w:rPr>
                <w:b/>
              </w:rPr>
            </w:pPr>
            <w:r w:rsidRPr="009E23D1">
              <w:rPr>
                <w:b/>
                <w:color w:val="000000" w:themeColor="text1"/>
              </w:rPr>
              <w:t xml:space="preserve">GENERANDO CAPACIDADES EN EL SECTOR PRODUCTIVO DEL MUNICIPIO DE </w:t>
            </w:r>
            <w:proofErr w:type="spellStart"/>
            <w:r w:rsidRPr="009E23D1">
              <w:rPr>
                <w:b/>
                <w:color w:val="000000" w:themeColor="text1"/>
              </w:rPr>
              <w:t>MASAHUAT</w:t>
            </w:r>
            <w:proofErr w:type="spellEnd"/>
            <w:r w:rsidRPr="009E23D1">
              <w:rPr>
                <w:b/>
                <w:color w:val="000000" w:themeColor="text1"/>
              </w:rPr>
              <w:t>.</w:t>
            </w:r>
          </w:p>
        </w:tc>
      </w:tr>
    </w:tbl>
    <w:p w:rsidR="001149C6" w:rsidRDefault="001149C6" w:rsidP="001149C6">
      <w:pPr>
        <w:rPr>
          <w:color w:val="FF0000"/>
        </w:rPr>
      </w:pPr>
    </w:p>
    <w:p w:rsidR="001149C6" w:rsidRPr="00C524A6" w:rsidRDefault="001149C6" w:rsidP="001149C6">
      <w:pPr>
        <w:rPr>
          <w:b/>
          <w:i/>
          <w:color w:val="000000" w:themeColor="text1"/>
          <w:lang w:val="es-ES"/>
        </w:rPr>
      </w:pPr>
      <w:r w:rsidRPr="00C524A6">
        <w:rPr>
          <w:b/>
          <w:i/>
          <w:color w:val="000000" w:themeColor="text1"/>
          <w:lang w:val="es-ES"/>
        </w:rPr>
        <w:t>Descripción</w:t>
      </w:r>
    </w:p>
    <w:p w:rsidR="001149C6" w:rsidRPr="00BB3459" w:rsidRDefault="001149C6" w:rsidP="001149C6">
      <w:pPr>
        <w:rPr>
          <w:color w:val="000000" w:themeColor="text1"/>
          <w:lang w:val="es-ES"/>
        </w:rPr>
      </w:pPr>
      <w:r w:rsidRPr="00BB3459">
        <w:rPr>
          <w:color w:val="000000" w:themeColor="text1"/>
          <w:lang w:val="es-ES"/>
        </w:rPr>
        <w:t>El programa busca</w:t>
      </w:r>
      <w:r w:rsidR="001D38F7" w:rsidRPr="00837241">
        <w:rPr>
          <w:lang w:val="es-ES"/>
        </w:rPr>
        <w:t xml:space="preserve"> aprovechar</w:t>
      </w:r>
      <w:r w:rsidRPr="00811F83">
        <w:rPr>
          <w:color w:val="FF0000"/>
          <w:lang w:val="es-ES"/>
        </w:rPr>
        <w:t xml:space="preserve"> </w:t>
      </w:r>
      <w:r w:rsidRPr="00BB3459">
        <w:rPr>
          <w:color w:val="000000" w:themeColor="text1"/>
          <w:lang w:val="es-ES"/>
        </w:rPr>
        <w:t xml:space="preserve">todas aquellas asistencias a la producción que se desarrollan desde diversas instituciones nacionales y de cooperación. El municipio cuenta con alto potencial para el desarrollo de iniciativas productivas con cultivos no tradicionales, generando oportunidades de integración en cadenas productivas existentes, fortaleciendo, de esa manera, el tejido productivo y organizativo del municipio. </w:t>
      </w:r>
    </w:p>
    <w:p w:rsidR="001149C6" w:rsidRPr="00BB3459" w:rsidRDefault="001149C6" w:rsidP="001149C6">
      <w:pPr>
        <w:rPr>
          <w:color w:val="000000" w:themeColor="text1"/>
          <w:lang w:val="es-ES"/>
        </w:rPr>
      </w:pPr>
    </w:p>
    <w:p w:rsidR="001149C6" w:rsidRPr="00BB3459" w:rsidRDefault="001149C6" w:rsidP="001149C6">
      <w:pPr>
        <w:rPr>
          <w:color w:val="000000" w:themeColor="text1"/>
          <w:lang w:val="es-ES"/>
        </w:rPr>
      </w:pPr>
      <w:r w:rsidRPr="00BB3459">
        <w:rPr>
          <w:color w:val="000000" w:themeColor="text1"/>
          <w:lang w:val="es-ES"/>
        </w:rPr>
        <w:t xml:space="preserve">Este deberá ser un programa que incluya como aspecto </w:t>
      </w:r>
      <w:r>
        <w:rPr>
          <w:color w:val="000000" w:themeColor="text1"/>
          <w:lang w:val="es-ES"/>
        </w:rPr>
        <w:t xml:space="preserve">clave </w:t>
      </w:r>
      <w:r w:rsidRPr="00BB3459">
        <w:rPr>
          <w:color w:val="000000" w:themeColor="text1"/>
          <w:lang w:val="es-ES"/>
        </w:rPr>
        <w:t xml:space="preserve">la gestión de recursos con organismos competentes, complementando las acciones con fondos propios municipales. Incluye formación al productor, asistencia técnica, acceso </w:t>
      </w:r>
      <w:r w:rsidR="0037677A" w:rsidRPr="00BB3459">
        <w:rPr>
          <w:color w:val="000000" w:themeColor="text1"/>
          <w:lang w:val="es-ES"/>
        </w:rPr>
        <w:t>al</w:t>
      </w:r>
      <w:r w:rsidRPr="00BB3459">
        <w:rPr>
          <w:color w:val="000000" w:themeColor="text1"/>
          <w:lang w:val="es-ES"/>
        </w:rPr>
        <w:t xml:space="preserve"> financiamiento, </w:t>
      </w:r>
      <w:proofErr w:type="spellStart"/>
      <w:r w:rsidRPr="00BB3459">
        <w:rPr>
          <w:color w:val="000000" w:themeColor="text1"/>
          <w:lang w:val="es-ES"/>
        </w:rPr>
        <w:t>asociatividad</w:t>
      </w:r>
      <w:proofErr w:type="spellEnd"/>
      <w:r w:rsidRPr="00BB3459">
        <w:rPr>
          <w:color w:val="000000" w:themeColor="text1"/>
          <w:lang w:val="es-ES"/>
        </w:rPr>
        <w:t xml:space="preserve"> y construcción de infraestructura</w:t>
      </w:r>
    </w:p>
    <w:p w:rsidR="001149C6" w:rsidRDefault="001149C6" w:rsidP="001149C6">
      <w:pPr>
        <w:rPr>
          <w:color w:val="000000" w:themeColor="text1"/>
          <w:lang w:val="es-ES"/>
        </w:rPr>
      </w:pPr>
    </w:p>
    <w:p w:rsidR="001149C6" w:rsidRPr="00C524A6" w:rsidRDefault="001149C6" w:rsidP="001149C6">
      <w:pPr>
        <w:rPr>
          <w:b/>
          <w:i/>
          <w:color w:val="000000" w:themeColor="text1"/>
          <w:lang w:val="es-ES"/>
        </w:rPr>
      </w:pPr>
      <w:r w:rsidRPr="00C524A6">
        <w:rPr>
          <w:b/>
          <w:i/>
          <w:color w:val="000000" w:themeColor="text1"/>
          <w:lang w:val="es-ES"/>
        </w:rPr>
        <w:t xml:space="preserve">Objetivo </w:t>
      </w:r>
      <w:r w:rsidR="006D1662">
        <w:rPr>
          <w:b/>
          <w:i/>
          <w:color w:val="000000" w:themeColor="text1"/>
          <w:lang w:val="es-ES"/>
        </w:rPr>
        <w:t>estratégico</w:t>
      </w:r>
    </w:p>
    <w:p w:rsidR="001149C6" w:rsidRPr="00BB3459" w:rsidRDefault="001149C6" w:rsidP="001149C6">
      <w:pPr>
        <w:rPr>
          <w:color w:val="000000" w:themeColor="text1"/>
          <w:lang w:val="es-SV"/>
        </w:rPr>
      </w:pPr>
      <w:r w:rsidRPr="00BB3459">
        <w:rPr>
          <w:color w:val="000000" w:themeColor="text1"/>
          <w:lang w:val="es-SV"/>
        </w:rPr>
        <w:t xml:space="preserve">Desarrollar el tejido productivo a través del fortalecimiento de las condiciones económicas y productivas del municipio de </w:t>
      </w:r>
      <w:proofErr w:type="spellStart"/>
      <w:r w:rsidRPr="00BB3459">
        <w:rPr>
          <w:color w:val="000000" w:themeColor="text1"/>
          <w:lang w:val="es-SV"/>
        </w:rPr>
        <w:t>Masahuat</w:t>
      </w:r>
      <w:proofErr w:type="spellEnd"/>
      <w:r w:rsidRPr="00BB3459">
        <w:rPr>
          <w:color w:val="000000" w:themeColor="text1"/>
          <w:lang w:val="es-SV"/>
        </w:rPr>
        <w:t>.</w:t>
      </w:r>
    </w:p>
    <w:p w:rsidR="001149C6" w:rsidRPr="00BB3459" w:rsidRDefault="001149C6" w:rsidP="001149C6">
      <w:pPr>
        <w:rPr>
          <w:color w:val="000000" w:themeColor="text1"/>
          <w:lang w:val="es-ES"/>
        </w:rPr>
      </w:pPr>
    </w:p>
    <w:p w:rsidR="001149C6" w:rsidRPr="00C524A6" w:rsidRDefault="001149C6" w:rsidP="001149C6">
      <w:pPr>
        <w:rPr>
          <w:b/>
          <w:i/>
          <w:color w:val="000000" w:themeColor="text1"/>
          <w:lang w:val="es-ES"/>
        </w:rPr>
      </w:pPr>
      <w:r w:rsidRPr="00C524A6">
        <w:rPr>
          <w:b/>
          <w:i/>
          <w:color w:val="000000" w:themeColor="text1"/>
          <w:lang w:val="es-ES"/>
        </w:rPr>
        <w:t>Objetivos específicos</w:t>
      </w:r>
    </w:p>
    <w:p w:rsidR="001149C6" w:rsidRPr="006D1662" w:rsidRDefault="001149C6" w:rsidP="001149C6">
      <w:pPr>
        <w:rPr>
          <w:color w:val="FF0000"/>
          <w:lang w:eastAsia="es-SV"/>
        </w:rPr>
      </w:pPr>
      <w:r>
        <w:rPr>
          <w:rFonts w:cs="Arial"/>
          <w:b/>
          <w:color w:val="000000" w:themeColor="text1"/>
        </w:rPr>
        <w:t>Objetivo específico 1</w:t>
      </w:r>
      <w:r w:rsidR="000E21F2">
        <w:rPr>
          <w:rFonts w:cs="Arial"/>
          <w:b/>
          <w:color w:val="000000" w:themeColor="text1"/>
        </w:rPr>
        <w:t xml:space="preserve">: </w:t>
      </w:r>
      <w:r w:rsidR="00CD1163" w:rsidRPr="0037677A">
        <w:rPr>
          <w:lang w:eastAsia="es-SV"/>
        </w:rPr>
        <w:t xml:space="preserve">Mejorar las capacidades productivas de los habitantes de </w:t>
      </w:r>
      <w:proofErr w:type="spellStart"/>
      <w:r w:rsidR="00CD1163" w:rsidRPr="0037677A">
        <w:rPr>
          <w:lang w:eastAsia="es-SV"/>
        </w:rPr>
        <w:t>Masahuat</w:t>
      </w:r>
      <w:proofErr w:type="spellEnd"/>
      <w:r w:rsidR="00CD1163" w:rsidRPr="0037677A">
        <w:rPr>
          <w:lang w:eastAsia="es-SV"/>
        </w:rPr>
        <w:t xml:space="preserve"> mediante proceso de capacitación y asistencia técnica</w:t>
      </w:r>
    </w:p>
    <w:p w:rsidR="001149C6" w:rsidRPr="00837241" w:rsidRDefault="001D38F7" w:rsidP="00DF1650">
      <w:pPr>
        <w:pStyle w:val="Prrafodelista"/>
        <w:numPr>
          <w:ilvl w:val="0"/>
          <w:numId w:val="8"/>
        </w:numPr>
        <w:ind w:left="1418"/>
      </w:pPr>
      <w:r w:rsidRPr="00837241">
        <w:t xml:space="preserve">Promover el acompañamiento técnico para el desarrollo económico del municipio de </w:t>
      </w:r>
      <w:proofErr w:type="spellStart"/>
      <w:r w:rsidRPr="00837241">
        <w:t>Masahuat</w:t>
      </w:r>
      <w:proofErr w:type="spellEnd"/>
      <w:r w:rsidRPr="00837241">
        <w:t>.</w:t>
      </w:r>
    </w:p>
    <w:p w:rsidR="006B02C3" w:rsidRPr="00837241" w:rsidRDefault="006B02C3" w:rsidP="001149C6"/>
    <w:p w:rsidR="001149C6" w:rsidRPr="00837241" w:rsidRDefault="001D38F7" w:rsidP="001149C6">
      <w:r w:rsidRPr="00837241">
        <w:t>A continuación se presenta un cuadro resumen con los componentes estratégicos y operativos del ámbito económico:</w:t>
      </w:r>
    </w:p>
    <w:p w:rsidR="001149C6" w:rsidRDefault="001149C6" w:rsidP="001149C6">
      <w:pPr>
        <w:rPr>
          <w:color w:val="FF0000"/>
        </w:rPr>
      </w:pPr>
    </w:p>
    <w:p w:rsidR="00741B90" w:rsidRDefault="00741B90" w:rsidP="001149C6">
      <w:pPr>
        <w:rPr>
          <w:color w:val="FF0000"/>
        </w:rPr>
      </w:pPr>
    </w:p>
    <w:p w:rsidR="006D1662" w:rsidRDefault="006D1662" w:rsidP="001149C6">
      <w:pPr>
        <w:rPr>
          <w:color w:val="FF0000"/>
        </w:rPr>
      </w:pPr>
    </w:p>
    <w:p w:rsidR="00741B90" w:rsidRDefault="00741B90" w:rsidP="001149C6">
      <w:pPr>
        <w:rPr>
          <w:color w:val="FF0000"/>
        </w:rPr>
      </w:pPr>
    </w:p>
    <w:p w:rsidR="00741B90" w:rsidRDefault="00741B90" w:rsidP="001149C6">
      <w:pPr>
        <w:rPr>
          <w:color w:val="FF0000"/>
        </w:rPr>
      </w:pPr>
    </w:p>
    <w:p w:rsidR="0037677A" w:rsidRDefault="0037677A" w:rsidP="001149C6">
      <w:pPr>
        <w:rPr>
          <w:color w:val="FF0000"/>
        </w:rPr>
      </w:pPr>
    </w:p>
    <w:p w:rsidR="000E21F2" w:rsidRDefault="000E21F2" w:rsidP="001149C6">
      <w:pPr>
        <w:rPr>
          <w:color w:val="FF0000"/>
        </w:rPr>
      </w:pPr>
    </w:p>
    <w:p w:rsidR="001149C6" w:rsidRDefault="001149C6" w:rsidP="001149C6">
      <w:pPr>
        <w:pStyle w:val="Epgrafe"/>
        <w:jc w:val="center"/>
        <w:rPr>
          <w:color w:val="auto"/>
          <w:lang w:val="es-SV"/>
        </w:rPr>
      </w:pPr>
      <w:bookmarkStart w:id="47" w:name="_Toc404256904"/>
      <w:r w:rsidRPr="00885C6F">
        <w:rPr>
          <w:color w:val="auto"/>
          <w:lang w:val="es-SV"/>
        </w:rPr>
        <w:lastRenderedPageBreak/>
        <w:t xml:space="preserve">Cuadro </w:t>
      </w:r>
      <w:r w:rsidR="00BB2848" w:rsidRPr="00885C6F">
        <w:rPr>
          <w:color w:val="auto"/>
          <w:lang w:val="es-SV"/>
        </w:rPr>
        <w:fldChar w:fldCharType="begin"/>
      </w:r>
      <w:r w:rsidRPr="00885C6F">
        <w:rPr>
          <w:color w:val="auto"/>
          <w:lang w:val="es-SV"/>
        </w:rPr>
        <w:instrText xml:space="preserve"> SEQ Cuadro \* ARABIC </w:instrText>
      </w:r>
      <w:r w:rsidR="00BB2848" w:rsidRPr="00885C6F">
        <w:rPr>
          <w:color w:val="auto"/>
          <w:lang w:val="es-SV"/>
        </w:rPr>
        <w:fldChar w:fldCharType="separate"/>
      </w:r>
      <w:r w:rsidR="00800ACF">
        <w:rPr>
          <w:noProof/>
          <w:color w:val="auto"/>
          <w:lang w:val="es-SV"/>
        </w:rPr>
        <w:t>7</w:t>
      </w:r>
      <w:r w:rsidR="00BB2848" w:rsidRPr="00885C6F">
        <w:rPr>
          <w:color w:val="auto"/>
          <w:lang w:val="es-SV"/>
        </w:rPr>
        <w:fldChar w:fldCharType="end"/>
      </w:r>
      <w:r w:rsidRPr="00885C6F">
        <w:rPr>
          <w:color w:val="auto"/>
          <w:lang w:val="es-SV"/>
        </w:rPr>
        <w:t xml:space="preserve">: </w:t>
      </w:r>
      <w:r>
        <w:rPr>
          <w:color w:val="auto"/>
          <w:lang w:val="es-SV"/>
        </w:rPr>
        <w:t>RESUMEN DE LOS COMPONENTES ESTRATÉGICOS Y OPERATIVOS DEL ÁMBITO ECONÓMICO</w:t>
      </w:r>
      <w:bookmarkEnd w:id="47"/>
    </w:p>
    <w:tbl>
      <w:tblPr>
        <w:tblStyle w:val="Tablaconcuadrcula"/>
        <w:tblW w:w="9713" w:type="dxa"/>
        <w:jc w:val="center"/>
        <w:tblLook w:val="04A0" w:firstRow="1" w:lastRow="0" w:firstColumn="1" w:lastColumn="0" w:noHBand="0" w:noVBand="1"/>
      </w:tblPr>
      <w:tblGrid>
        <w:gridCol w:w="1633"/>
        <w:gridCol w:w="1910"/>
        <w:gridCol w:w="1717"/>
        <w:gridCol w:w="4453"/>
      </w:tblGrid>
      <w:tr w:rsidR="001149C6" w:rsidRPr="00BB3459" w:rsidTr="00663B63">
        <w:trPr>
          <w:jc w:val="center"/>
        </w:trPr>
        <w:tc>
          <w:tcPr>
            <w:tcW w:w="1633" w:type="dxa"/>
            <w:shd w:val="clear" w:color="auto" w:fill="B8CCE4" w:themeFill="accent1" w:themeFillTint="66"/>
            <w:vAlign w:val="center"/>
          </w:tcPr>
          <w:p w:rsidR="001149C6" w:rsidRPr="00BB3459" w:rsidRDefault="001149C6" w:rsidP="001149C6">
            <w:pPr>
              <w:jc w:val="center"/>
              <w:rPr>
                <w:rFonts w:cs="Arial"/>
                <w:b/>
                <w:color w:val="000000" w:themeColor="text1"/>
                <w:sz w:val="18"/>
                <w:szCs w:val="18"/>
              </w:rPr>
            </w:pPr>
            <w:r w:rsidRPr="00BB3459">
              <w:rPr>
                <w:rFonts w:cs="Arial"/>
                <w:b/>
                <w:color w:val="000000" w:themeColor="text1"/>
                <w:sz w:val="18"/>
                <w:szCs w:val="18"/>
              </w:rPr>
              <w:t>Eje estratégico</w:t>
            </w:r>
          </w:p>
        </w:tc>
        <w:tc>
          <w:tcPr>
            <w:tcW w:w="1910" w:type="dxa"/>
            <w:shd w:val="clear" w:color="auto" w:fill="B8CCE4" w:themeFill="accent1" w:themeFillTint="66"/>
            <w:vAlign w:val="center"/>
          </w:tcPr>
          <w:p w:rsidR="001149C6" w:rsidRPr="00BB3459" w:rsidRDefault="001149C6" w:rsidP="001149C6">
            <w:pPr>
              <w:jc w:val="center"/>
              <w:rPr>
                <w:rFonts w:cs="Arial"/>
                <w:b/>
                <w:color w:val="000000" w:themeColor="text1"/>
                <w:sz w:val="18"/>
                <w:szCs w:val="18"/>
              </w:rPr>
            </w:pPr>
            <w:r w:rsidRPr="00BB3459">
              <w:rPr>
                <w:rFonts w:cs="Arial"/>
                <w:b/>
                <w:color w:val="000000" w:themeColor="text1"/>
                <w:sz w:val="18"/>
                <w:szCs w:val="18"/>
              </w:rPr>
              <w:t>Programa</w:t>
            </w:r>
          </w:p>
        </w:tc>
        <w:tc>
          <w:tcPr>
            <w:tcW w:w="1717" w:type="dxa"/>
            <w:shd w:val="clear" w:color="auto" w:fill="B8CCE4" w:themeFill="accent1" w:themeFillTint="66"/>
            <w:vAlign w:val="center"/>
          </w:tcPr>
          <w:p w:rsidR="001149C6" w:rsidRPr="00BB3459" w:rsidRDefault="001149C6" w:rsidP="001149C6">
            <w:pPr>
              <w:jc w:val="center"/>
              <w:rPr>
                <w:rFonts w:cs="Arial"/>
                <w:b/>
                <w:color w:val="000000" w:themeColor="text1"/>
                <w:sz w:val="18"/>
                <w:szCs w:val="18"/>
              </w:rPr>
            </w:pPr>
            <w:r w:rsidRPr="00BB3459">
              <w:rPr>
                <w:rFonts w:cs="Arial"/>
                <w:b/>
                <w:color w:val="000000" w:themeColor="text1"/>
                <w:sz w:val="18"/>
                <w:szCs w:val="18"/>
              </w:rPr>
              <w:t>Proyectos estratégicos</w:t>
            </w:r>
          </w:p>
        </w:tc>
        <w:tc>
          <w:tcPr>
            <w:tcW w:w="4453" w:type="dxa"/>
            <w:shd w:val="clear" w:color="auto" w:fill="B8CCE4" w:themeFill="accent1" w:themeFillTint="66"/>
          </w:tcPr>
          <w:p w:rsidR="001149C6" w:rsidRPr="00BB3459" w:rsidRDefault="001149C6" w:rsidP="001149C6">
            <w:pPr>
              <w:jc w:val="center"/>
              <w:rPr>
                <w:rFonts w:cs="Arial"/>
                <w:b/>
                <w:color w:val="000000" w:themeColor="text1"/>
                <w:sz w:val="18"/>
                <w:szCs w:val="18"/>
              </w:rPr>
            </w:pPr>
            <w:r w:rsidRPr="00BB3459">
              <w:rPr>
                <w:rFonts w:cs="Arial"/>
                <w:b/>
                <w:color w:val="000000" w:themeColor="text1"/>
                <w:sz w:val="18"/>
                <w:szCs w:val="18"/>
              </w:rPr>
              <w:t>Proyectos operativos o actividades del proyecto estratégico</w:t>
            </w:r>
          </w:p>
        </w:tc>
      </w:tr>
      <w:tr w:rsidR="001149C6" w:rsidRPr="00BB3459" w:rsidTr="00663B63">
        <w:trPr>
          <w:trHeight w:val="615"/>
          <w:jc w:val="center"/>
        </w:trPr>
        <w:tc>
          <w:tcPr>
            <w:tcW w:w="1633" w:type="dxa"/>
            <w:vAlign w:val="center"/>
          </w:tcPr>
          <w:p w:rsidR="001149C6" w:rsidRPr="00BB3459" w:rsidRDefault="001149C6" w:rsidP="001149C6">
            <w:pPr>
              <w:rPr>
                <w:rFonts w:cs="Arial"/>
                <w:color w:val="000000" w:themeColor="text1"/>
                <w:sz w:val="18"/>
                <w:szCs w:val="18"/>
              </w:rPr>
            </w:pPr>
            <w:r w:rsidRPr="00BB3459">
              <w:rPr>
                <w:rFonts w:cs="Arial"/>
                <w:color w:val="000000" w:themeColor="text1"/>
                <w:sz w:val="18"/>
                <w:szCs w:val="18"/>
              </w:rPr>
              <w:t>Generación de empleo y autoempleo</w:t>
            </w:r>
          </w:p>
        </w:tc>
        <w:tc>
          <w:tcPr>
            <w:tcW w:w="1910" w:type="dxa"/>
            <w:vAlign w:val="center"/>
          </w:tcPr>
          <w:p w:rsidR="001149C6" w:rsidRPr="00BB3459" w:rsidRDefault="003876E9" w:rsidP="001149C6">
            <w:pPr>
              <w:rPr>
                <w:rFonts w:cs="Arial"/>
                <w:color w:val="000000" w:themeColor="text1"/>
                <w:sz w:val="18"/>
                <w:szCs w:val="18"/>
              </w:rPr>
            </w:pPr>
            <w:r w:rsidRPr="003876E9">
              <w:rPr>
                <w:rFonts w:cs="Arial"/>
                <w:color w:val="000000" w:themeColor="text1"/>
                <w:sz w:val="18"/>
                <w:szCs w:val="18"/>
              </w:rPr>
              <w:t xml:space="preserve">Generación interna de oportunidades de empleo y </w:t>
            </w:r>
            <w:proofErr w:type="spellStart"/>
            <w:r w:rsidRPr="003876E9">
              <w:rPr>
                <w:rFonts w:cs="Arial"/>
                <w:color w:val="000000" w:themeColor="text1"/>
                <w:sz w:val="18"/>
                <w:szCs w:val="18"/>
              </w:rPr>
              <w:t>emprendedurismo</w:t>
            </w:r>
            <w:proofErr w:type="spellEnd"/>
          </w:p>
        </w:tc>
        <w:tc>
          <w:tcPr>
            <w:tcW w:w="1717" w:type="dxa"/>
            <w:vAlign w:val="center"/>
          </w:tcPr>
          <w:p w:rsidR="001149C6" w:rsidRPr="00BB3459" w:rsidRDefault="001149C6" w:rsidP="001149C6">
            <w:pPr>
              <w:rPr>
                <w:rFonts w:cs="Arial"/>
                <w:color w:val="000000" w:themeColor="text1"/>
                <w:sz w:val="18"/>
                <w:szCs w:val="18"/>
              </w:rPr>
            </w:pPr>
            <w:r w:rsidRPr="00BB3459">
              <w:rPr>
                <w:rFonts w:cs="Arial"/>
                <w:color w:val="000000" w:themeColor="text1"/>
                <w:sz w:val="18"/>
                <w:szCs w:val="18"/>
              </w:rPr>
              <w:t xml:space="preserve">Formación vocacional y en </w:t>
            </w:r>
            <w:proofErr w:type="spellStart"/>
            <w:r w:rsidRPr="00BB3459">
              <w:rPr>
                <w:rFonts w:cs="Arial"/>
                <w:color w:val="000000" w:themeColor="text1"/>
                <w:sz w:val="18"/>
                <w:szCs w:val="18"/>
              </w:rPr>
              <w:t>emprendedurismo</w:t>
            </w:r>
            <w:proofErr w:type="spellEnd"/>
            <w:r w:rsidRPr="00BB3459">
              <w:rPr>
                <w:rFonts w:cs="Arial"/>
                <w:color w:val="000000" w:themeColor="text1"/>
                <w:sz w:val="18"/>
                <w:szCs w:val="18"/>
              </w:rPr>
              <w:t xml:space="preserve"> </w:t>
            </w:r>
          </w:p>
        </w:tc>
        <w:tc>
          <w:tcPr>
            <w:tcW w:w="4453" w:type="dxa"/>
          </w:tcPr>
          <w:p w:rsidR="001149C6" w:rsidRPr="0037677A" w:rsidRDefault="001A4846" w:rsidP="006D1662">
            <w:pPr>
              <w:pStyle w:val="Prrafodelista"/>
              <w:numPr>
                <w:ilvl w:val="0"/>
                <w:numId w:val="13"/>
              </w:numPr>
              <w:ind w:left="233" w:hanging="233"/>
              <w:rPr>
                <w:rFonts w:cs="Arial"/>
                <w:sz w:val="18"/>
                <w:szCs w:val="18"/>
              </w:rPr>
            </w:pPr>
            <w:r w:rsidRPr="0037677A">
              <w:rPr>
                <w:rFonts w:cs="Arial"/>
                <w:sz w:val="18"/>
                <w:szCs w:val="18"/>
              </w:rPr>
              <w:t xml:space="preserve">Implementación </w:t>
            </w:r>
            <w:r w:rsidR="000E2EE0" w:rsidRPr="0037677A">
              <w:rPr>
                <w:rFonts w:cs="Arial"/>
                <w:sz w:val="18"/>
                <w:szCs w:val="18"/>
              </w:rPr>
              <w:t>de talleres vocacionales para</w:t>
            </w:r>
            <w:r w:rsidR="00C35510" w:rsidRPr="0037677A">
              <w:rPr>
                <w:rFonts w:cs="Arial"/>
                <w:sz w:val="18"/>
                <w:szCs w:val="18"/>
              </w:rPr>
              <w:t xml:space="preserve"> 795 habitantes </w:t>
            </w:r>
            <w:r w:rsidR="000E2EE0" w:rsidRPr="0037677A">
              <w:rPr>
                <w:rFonts w:cs="Arial"/>
                <w:sz w:val="18"/>
                <w:szCs w:val="18"/>
              </w:rPr>
              <w:t>del municipio</w:t>
            </w:r>
            <w:r w:rsidR="001D38F7" w:rsidRPr="0037677A">
              <w:rPr>
                <w:rFonts w:cs="Arial"/>
                <w:sz w:val="18"/>
                <w:szCs w:val="18"/>
              </w:rPr>
              <w:t xml:space="preserve">. </w:t>
            </w:r>
          </w:p>
          <w:p w:rsidR="001149C6" w:rsidRPr="0037677A" w:rsidRDefault="00182D04" w:rsidP="00DF1650">
            <w:pPr>
              <w:pStyle w:val="Prrafodelista"/>
              <w:numPr>
                <w:ilvl w:val="0"/>
                <w:numId w:val="13"/>
              </w:numPr>
              <w:ind w:left="233" w:hanging="233"/>
              <w:rPr>
                <w:rFonts w:cs="Arial"/>
                <w:sz w:val="18"/>
                <w:szCs w:val="18"/>
              </w:rPr>
            </w:pPr>
            <w:r w:rsidRPr="0037677A">
              <w:rPr>
                <w:rFonts w:cs="Arial"/>
                <w:sz w:val="18"/>
                <w:szCs w:val="18"/>
              </w:rPr>
              <w:t xml:space="preserve">Implementación de talleres de capacitación y asistencia técnica a </w:t>
            </w:r>
            <w:r w:rsidR="00C35510" w:rsidRPr="0037677A">
              <w:rPr>
                <w:rFonts w:cs="Arial"/>
                <w:sz w:val="18"/>
                <w:szCs w:val="18"/>
              </w:rPr>
              <w:t xml:space="preserve">795 </w:t>
            </w:r>
            <w:r w:rsidRPr="0037677A">
              <w:rPr>
                <w:rFonts w:cs="Arial"/>
                <w:sz w:val="18"/>
                <w:szCs w:val="18"/>
              </w:rPr>
              <w:t>emprendedores d</w:t>
            </w:r>
            <w:r w:rsidR="001D4A76" w:rsidRPr="0037677A">
              <w:rPr>
                <w:rFonts w:cs="Arial"/>
                <w:sz w:val="18"/>
                <w:szCs w:val="18"/>
              </w:rPr>
              <w:t xml:space="preserve">el </w:t>
            </w:r>
            <w:r w:rsidR="00193314" w:rsidRPr="0037677A">
              <w:rPr>
                <w:rFonts w:cs="Arial"/>
                <w:sz w:val="18"/>
                <w:szCs w:val="18"/>
              </w:rPr>
              <w:t>municipio</w:t>
            </w:r>
            <w:r w:rsidR="001D4A76" w:rsidRPr="0037677A">
              <w:rPr>
                <w:rFonts w:cs="Arial"/>
                <w:sz w:val="18"/>
                <w:szCs w:val="18"/>
              </w:rPr>
              <w:t xml:space="preserve">. </w:t>
            </w:r>
          </w:p>
          <w:p w:rsidR="001149C6" w:rsidRPr="00D30ED3" w:rsidRDefault="00193314" w:rsidP="001D4A76">
            <w:pPr>
              <w:pStyle w:val="Prrafodelista"/>
              <w:numPr>
                <w:ilvl w:val="0"/>
                <w:numId w:val="13"/>
              </w:numPr>
              <w:ind w:left="233" w:hanging="233"/>
              <w:rPr>
                <w:rFonts w:cs="Arial"/>
                <w:sz w:val="18"/>
                <w:szCs w:val="18"/>
              </w:rPr>
            </w:pPr>
            <w:r w:rsidRPr="0037677A">
              <w:rPr>
                <w:rFonts w:cs="Arial"/>
                <w:sz w:val="18"/>
                <w:szCs w:val="18"/>
              </w:rPr>
              <w:t xml:space="preserve"> </w:t>
            </w:r>
            <w:r w:rsidR="001D4A76" w:rsidRPr="0037677A">
              <w:rPr>
                <w:rFonts w:cs="Arial"/>
                <w:sz w:val="18"/>
                <w:szCs w:val="18"/>
              </w:rPr>
              <w:t>Desarrollo</w:t>
            </w:r>
            <w:r w:rsidRPr="0037677A">
              <w:rPr>
                <w:rFonts w:cs="Arial"/>
                <w:sz w:val="18"/>
                <w:szCs w:val="18"/>
              </w:rPr>
              <w:t xml:space="preserve"> </w:t>
            </w:r>
            <w:r w:rsidR="001D38F7" w:rsidRPr="0037677A">
              <w:rPr>
                <w:rFonts w:cs="Arial"/>
                <w:sz w:val="18"/>
                <w:szCs w:val="18"/>
              </w:rPr>
              <w:t xml:space="preserve">de programas de apoyo </w:t>
            </w:r>
            <w:r w:rsidR="001D4A76" w:rsidRPr="0037677A">
              <w:rPr>
                <w:rFonts w:cs="Arial"/>
                <w:sz w:val="18"/>
                <w:szCs w:val="18"/>
              </w:rPr>
              <w:t xml:space="preserve">y asistencia </w:t>
            </w:r>
            <w:r w:rsidR="001D38F7" w:rsidRPr="0037677A">
              <w:rPr>
                <w:rFonts w:cs="Arial"/>
                <w:sz w:val="18"/>
                <w:szCs w:val="18"/>
              </w:rPr>
              <w:t>al empleo y autoempleo</w:t>
            </w:r>
            <w:r w:rsidR="001149C6" w:rsidRPr="0037677A">
              <w:rPr>
                <w:rFonts w:cs="Arial"/>
                <w:sz w:val="18"/>
                <w:szCs w:val="18"/>
              </w:rPr>
              <w:t>.</w:t>
            </w:r>
            <w:r w:rsidR="001149C6" w:rsidRPr="00182D04">
              <w:rPr>
                <w:rFonts w:cs="Arial"/>
                <w:color w:val="FF0000"/>
                <w:sz w:val="18"/>
                <w:szCs w:val="18"/>
              </w:rPr>
              <w:t xml:space="preserve"> </w:t>
            </w:r>
          </w:p>
        </w:tc>
      </w:tr>
      <w:tr w:rsidR="001149C6" w:rsidRPr="00BB3459" w:rsidTr="00663B63">
        <w:trPr>
          <w:jc w:val="center"/>
        </w:trPr>
        <w:tc>
          <w:tcPr>
            <w:tcW w:w="1633" w:type="dxa"/>
            <w:vAlign w:val="center"/>
          </w:tcPr>
          <w:p w:rsidR="001149C6" w:rsidRPr="00BB3459" w:rsidRDefault="001D38F7" w:rsidP="001149C6">
            <w:pPr>
              <w:rPr>
                <w:rFonts w:cs="Arial"/>
                <w:color w:val="000000" w:themeColor="text1"/>
                <w:sz w:val="18"/>
                <w:szCs w:val="18"/>
              </w:rPr>
            </w:pPr>
            <w:r w:rsidRPr="00837241">
              <w:rPr>
                <w:rFonts w:cs="Arial"/>
                <w:sz w:val="18"/>
                <w:szCs w:val="18"/>
              </w:rPr>
              <w:t>Capacidad</w:t>
            </w:r>
            <w:r w:rsidR="001149C6">
              <w:rPr>
                <w:rFonts w:cs="Arial"/>
                <w:color w:val="FF0000"/>
                <w:sz w:val="18"/>
                <w:szCs w:val="18"/>
              </w:rPr>
              <w:t xml:space="preserve"> </w:t>
            </w:r>
            <w:r w:rsidR="001149C6" w:rsidRPr="00BB3459">
              <w:rPr>
                <w:rFonts w:cs="Arial"/>
                <w:color w:val="000000" w:themeColor="text1"/>
                <w:sz w:val="18"/>
                <w:szCs w:val="18"/>
              </w:rPr>
              <w:t>del tejido productivo</w:t>
            </w:r>
          </w:p>
        </w:tc>
        <w:tc>
          <w:tcPr>
            <w:tcW w:w="1910" w:type="dxa"/>
            <w:vAlign w:val="center"/>
          </w:tcPr>
          <w:p w:rsidR="001149C6" w:rsidRPr="00837241" w:rsidRDefault="003876E9" w:rsidP="006B02C3">
            <w:pPr>
              <w:rPr>
                <w:rFonts w:cs="Arial"/>
                <w:sz w:val="18"/>
                <w:szCs w:val="18"/>
              </w:rPr>
            </w:pPr>
            <w:r w:rsidRPr="003876E9">
              <w:rPr>
                <w:rFonts w:cs="Arial"/>
                <w:sz w:val="18"/>
                <w:szCs w:val="18"/>
              </w:rPr>
              <w:t xml:space="preserve">Generando capacidades en el sector productivo del municipio de </w:t>
            </w:r>
            <w:proofErr w:type="spellStart"/>
            <w:r w:rsidR="00C85C51" w:rsidRPr="003876E9">
              <w:rPr>
                <w:rFonts w:cs="Arial"/>
                <w:sz w:val="18"/>
                <w:szCs w:val="18"/>
              </w:rPr>
              <w:t>Masahuat</w:t>
            </w:r>
            <w:proofErr w:type="spellEnd"/>
            <w:r w:rsidRPr="003876E9">
              <w:rPr>
                <w:rFonts w:cs="Arial"/>
                <w:sz w:val="18"/>
                <w:szCs w:val="18"/>
              </w:rPr>
              <w:t>.</w:t>
            </w:r>
          </w:p>
        </w:tc>
        <w:tc>
          <w:tcPr>
            <w:tcW w:w="1717" w:type="dxa"/>
            <w:vAlign w:val="center"/>
          </w:tcPr>
          <w:p w:rsidR="001149C6" w:rsidRPr="00837241" w:rsidRDefault="001D38F7" w:rsidP="001149C6">
            <w:pPr>
              <w:rPr>
                <w:rFonts w:cs="Arial"/>
                <w:sz w:val="18"/>
                <w:szCs w:val="18"/>
              </w:rPr>
            </w:pPr>
            <w:r w:rsidRPr="00837241">
              <w:rPr>
                <w:rFonts w:cs="Arial"/>
                <w:sz w:val="18"/>
                <w:szCs w:val="18"/>
              </w:rPr>
              <w:t xml:space="preserve">Fortalecimiento de capacidades y acompañamiento técnico para el desarrollo económico del municipio de </w:t>
            </w:r>
            <w:proofErr w:type="spellStart"/>
            <w:r w:rsidRPr="00837241">
              <w:rPr>
                <w:rFonts w:cs="Arial"/>
                <w:sz w:val="18"/>
                <w:szCs w:val="18"/>
              </w:rPr>
              <w:t>Masahuat</w:t>
            </w:r>
            <w:proofErr w:type="spellEnd"/>
            <w:r w:rsidRPr="00837241">
              <w:rPr>
                <w:rFonts w:cs="Arial"/>
                <w:sz w:val="18"/>
                <w:szCs w:val="18"/>
              </w:rPr>
              <w:t>.</w:t>
            </w:r>
          </w:p>
        </w:tc>
        <w:tc>
          <w:tcPr>
            <w:tcW w:w="4453" w:type="dxa"/>
          </w:tcPr>
          <w:p w:rsidR="004B6AAC" w:rsidRPr="001D4A76" w:rsidRDefault="001D38F7" w:rsidP="00DF1650">
            <w:pPr>
              <w:pStyle w:val="Prrafodelista"/>
              <w:numPr>
                <w:ilvl w:val="0"/>
                <w:numId w:val="14"/>
              </w:numPr>
              <w:rPr>
                <w:rFonts w:cs="Arial"/>
                <w:sz w:val="18"/>
                <w:szCs w:val="18"/>
              </w:rPr>
            </w:pPr>
            <w:r w:rsidRPr="001D4A76">
              <w:rPr>
                <w:rFonts w:cs="Arial"/>
                <w:sz w:val="18"/>
                <w:szCs w:val="18"/>
              </w:rPr>
              <w:t xml:space="preserve">Capacitación, asistencia técnica y entrega de insumos a </w:t>
            </w:r>
            <w:r w:rsidR="0041295D" w:rsidRPr="001D4A76">
              <w:rPr>
                <w:rFonts w:cs="Arial"/>
                <w:sz w:val="18"/>
                <w:szCs w:val="18"/>
              </w:rPr>
              <w:t xml:space="preserve">665 </w:t>
            </w:r>
            <w:r w:rsidRPr="001D4A76">
              <w:rPr>
                <w:rFonts w:cs="Arial"/>
                <w:sz w:val="18"/>
                <w:szCs w:val="18"/>
              </w:rPr>
              <w:t>productores locales para la diversificación productiva en cultivos no tradicionales.</w:t>
            </w:r>
          </w:p>
          <w:p w:rsidR="004B6AAC" w:rsidRPr="001D4A76" w:rsidRDefault="001D38F7" w:rsidP="00DF1650">
            <w:pPr>
              <w:pStyle w:val="Prrafodelista"/>
              <w:numPr>
                <w:ilvl w:val="0"/>
                <w:numId w:val="14"/>
              </w:numPr>
              <w:rPr>
                <w:rFonts w:cs="Arial"/>
                <w:sz w:val="18"/>
                <w:szCs w:val="18"/>
              </w:rPr>
            </w:pPr>
            <w:r w:rsidRPr="001D4A76">
              <w:rPr>
                <w:rFonts w:cs="Arial"/>
                <w:sz w:val="18"/>
                <w:szCs w:val="18"/>
              </w:rPr>
              <w:t>Capacitación y asistencia técnica a</w:t>
            </w:r>
            <w:r w:rsidR="000D4380" w:rsidRPr="001D4A76">
              <w:rPr>
                <w:rFonts w:cs="Arial"/>
                <w:sz w:val="18"/>
                <w:szCs w:val="18"/>
              </w:rPr>
              <w:t xml:space="preserve"> 665</w:t>
            </w:r>
            <w:r w:rsidRPr="001D4A76">
              <w:rPr>
                <w:rFonts w:cs="Arial"/>
                <w:sz w:val="18"/>
                <w:szCs w:val="18"/>
              </w:rPr>
              <w:t xml:space="preserve"> productores locales para la conformación de grupos asociativos para  la producción y comercialización en el municipio.</w:t>
            </w:r>
          </w:p>
          <w:p w:rsidR="004B6AAC" w:rsidRPr="001D4A76" w:rsidRDefault="000D4380" w:rsidP="00DF1650">
            <w:pPr>
              <w:pStyle w:val="Prrafodelista"/>
              <w:numPr>
                <w:ilvl w:val="0"/>
                <w:numId w:val="14"/>
              </w:numPr>
              <w:rPr>
                <w:rFonts w:cs="Arial"/>
                <w:sz w:val="18"/>
                <w:szCs w:val="18"/>
              </w:rPr>
            </w:pPr>
            <w:r w:rsidRPr="001D4A76">
              <w:rPr>
                <w:rFonts w:cs="Arial"/>
                <w:sz w:val="18"/>
                <w:szCs w:val="18"/>
              </w:rPr>
              <w:t xml:space="preserve"> Desarrollo </w:t>
            </w:r>
            <w:r w:rsidR="001D38F7" w:rsidRPr="001D4A76">
              <w:rPr>
                <w:rFonts w:cs="Arial"/>
                <w:sz w:val="18"/>
                <w:szCs w:val="18"/>
              </w:rPr>
              <w:t xml:space="preserve">de feria crediticia con instancias financieras y de apoyo a productores para facilitar acceso </w:t>
            </w:r>
            <w:r w:rsidR="00752D8D" w:rsidRPr="001D4A76">
              <w:rPr>
                <w:rFonts w:cs="Arial"/>
                <w:sz w:val="18"/>
                <w:szCs w:val="18"/>
              </w:rPr>
              <w:t>al</w:t>
            </w:r>
            <w:r w:rsidR="001D38F7" w:rsidRPr="001D4A76">
              <w:rPr>
                <w:rFonts w:cs="Arial"/>
                <w:sz w:val="18"/>
                <w:szCs w:val="18"/>
              </w:rPr>
              <w:t xml:space="preserve"> financiamiento para la agricultura.</w:t>
            </w:r>
          </w:p>
          <w:p w:rsidR="004B6AAC" w:rsidRPr="001D4A76" w:rsidRDefault="001D38F7" w:rsidP="00DF1650">
            <w:pPr>
              <w:pStyle w:val="Prrafodelista"/>
              <w:numPr>
                <w:ilvl w:val="0"/>
                <w:numId w:val="14"/>
              </w:numPr>
              <w:rPr>
                <w:rFonts w:cs="Arial"/>
                <w:sz w:val="18"/>
                <w:szCs w:val="18"/>
              </w:rPr>
            </w:pPr>
            <w:r w:rsidRPr="001D4A76">
              <w:rPr>
                <w:rFonts w:cs="Arial"/>
                <w:sz w:val="18"/>
                <w:szCs w:val="18"/>
              </w:rPr>
              <w:t xml:space="preserve">Capacitación y asistencia técnica a </w:t>
            </w:r>
            <w:r w:rsidR="001D4A76" w:rsidRPr="001D4A76">
              <w:rPr>
                <w:rFonts w:cs="Arial"/>
                <w:sz w:val="18"/>
                <w:szCs w:val="18"/>
              </w:rPr>
              <w:t xml:space="preserve">665 </w:t>
            </w:r>
            <w:r w:rsidRPr="001D4A76">
              <w:rPr>
                <w:rFonts w:cs="Arial"/>
                <w:sz w:val="18"/>
                <w:szCs w:val="18"/>
              </w:rPr>
              <w:t>productores para la elaboración de abonos naturales a base de material orgánico y plantas.</w:t>
            </w:r>
          </w:p>
          <w:p w:rsidR="004B6AAC" w:rsidRPr="001D4A76" w:rsidRDefault="001D38F7" w:rsidP="00DF1650">
            <w:pPr>
              <w:pStyle w:val="Prrafodelista"/>
              <w:numPr>
                <w:ilvl w:val="0"/>
                <w:numId w:val="14"/>
              </w:numPr>
              <w:rPr>
                <w:rFonts w:cs="Arial"/>
                <w:sz w:val="18"/>
                <w:szCs w:val="18"/>
              </w:rPr>
            </w:pPr>
            <w:r w:rsidRPr="001D4A76">
              <w:rPr>
                <w:rFonts w:cs="Arial"/>
                <w:sz w:val="18"/>
                <w:szCs w:val="18"/>
              </w:rPr>
              <w:t xml:space="preserve">Capacitación y asistencia técnica a </w:t>
            </w:r>
            <w:r w:rsidR="000D4380" w:rsidRPr="001D4A76">
              <w:rPr>
                <w:rFonts w:cs="Arial"/>
                <w:sz w:val="18"/>
                <w:szCs w:val="18"/>
              </w:rPr>
              <w:t xml:space="preserve">665 </w:t>
            </w:r>
            <w:r w:rsidRPr="001D4A76">
              <w:rPr>
                <w:rFonts w:cs="Arial"/>
                <w:sz w:val="18"/>
                <w:szCs w:val="18"/>
              </w:rPr>
              <w:t>productores en el área de nuevas técnicas productivas agrícolas</w:t>
            </w:r>
          </w:p>
          <w:p w:rsidR="004B6AAC" w:rsidRPr="001D4A76" w:rsidRDefault="001D38F7" w:rsidP="00DF1650">
            <w:pPr>
              <w:pStyle w:val="Prrafodelista"/>
              <w:numPr>
                <w:ilvl w:val="0"/>
                <w:numId w:val="14"/>
              </w:numPr>
              <w:rPr>
                <w:rFonts w:cs="Arial"/>
                <w:sz w:val="18"/>
                <w:szCs w:val="18"/>
              </w:rPr>
            </w:pPr>
            <w:r w:rsidRPr="001D4A76">
              <w:rPr>
                <w:rFonts w:cs="Arial"/>
                <w:sz w:val="18"/>
                <w:szCs w:val="18"/>
              </w:rPr>
              <w:t xml:space="preserve">Brindar capacitación y asistencia técnica a </w:t>
            </w:r>
            <w:r w:rsidR="000D4380" w:rsidRPr="001D4A76">
              <w:rPr>
                <w:rFonts w:cs="Arial"/>
                <w:sz w:val="18"/>
                <w:szCs w:val="18"/>
              </w:rPr>
              <w:t xml:space="preserve">665 </w:t>
            </w:r>
            <w:r w:rsidRPr="001D4A76">
              <w:rPr>
                <w:rFonts w:cs="Arial"/>
                <w:sz w:val="18"/>
                <w:szCs w:val="18"/>
              </w:rPr>
              <w:t>pequeños productores agrícolas en el tema de almacenamiento de semillas.</w:t>
            </w:r>
          </w:p>
          <w:p w:rsidR="004B6AAC" w:rsidRPr="001D4A76" w:rsidRDefault="001D38F7" w:rsidP="00DF1650">
            <w:pPr>
              <w:pStyle w:val="Prrafodelista"/>
              <w:numPr>
                <w:ilvl w:val="0"/>
                <w:numId w:val="14"/>
              </w:numPr>
              <w:rPr>
                <w:rFonts w:cs="Arial"/>
                <w:sz w:val="18"/>
                <w:szCs w:val="18"/>
              </w:rPr>
            </w:pPr>
            <w:r w:rsidRPr="001D4A76">
              <w:rPr>
                <w:rFonts w:cs="Arial"/>
                <w:sz w:val="18"/>
                <w:szCs w:val="18"/>
              </w:rPr>
              <w:t xml:space="preserve">Capacitación, asistencia técnica y entrega de insumos a </w:t>
            </w:r>
            <w:r w:rsidR="001D4A76" w:rsidRPr="001D4A76">
              <w:rPr>
                <w:rFonts w:cs="Arial"/>
                <w:sz w:val="18"/>
                <w:szCs w:val="18"/>
              </w:rPr>
              <w:t xml:space="preserve">60 </w:t>
            </w:r>
            <w:r w:rsidRPr="001D4A76">
              <w:rPr>
                <w:rFonts w:cs="Arial"/>
                <w:sz w:val="18"/>
                <w:szCs w:val="18"/>
              </w:rPr>
              <w:t>mujeres del municipio para el establecimiento de sistemas de huertos caseros y mini granjas.</w:t>
            </w:r>
          </w:p>
          <w:p w:rsidR="001149C6" w:rsidRPr="001D4A76" w:rsidRDefault="001D38F7" w:rsidP="00DF1650">
            <w:pPr>
              <w:pStyle w:val="Prrafodelista"/>
              <w:numPr>
                <w:ilvl w:val="0"/>
                <w:numId w:val="14"/>
              </w:numPr>
              <w:rPr>
                <w:rFonts w:cs="Arial"/>
                <w:sz w:val="18"/>
                <w:szCs w:val="18"/>
              </w:rPr>
            </w:pPr>
            <w:r w:rsidRPr="001D4A76">
              <w:rPr>
                <w:rFonts w:cs="Arial"/>
                <w:sz w:val="18"/>
                <w:szCs w:val="18"/>
              </w:rPr>
              <w:t xml:space="preserve">Entrega de sulfato a 665 productores del municipio. </w:t>
            </w:r>
          </w:p>
          <w:p w:rsidR="004D1642" w:rsidRPr="001D4A76" w:rsidRDefault="001D38F7">
            <w:pPr>
              <w:pStyle w:val="Prrafodelista"/>
              <w:numPr>
                <w:ilvl w:val="0"/>
                <w:numId w:val="14"/>
              </w:numPr>
              <w:rPr>
                <w:rFonts w:cs="Arial"/>
                <w:sz w:val="18"/>
                <w:szCs w:val="18"/>
              </w:rPr>
            </w:pPr>
            <w:r w:rsidRPr="001D4A76">
              <w:rPr>
                <w:rFonts w:cs="Arial"/>
                <w:sz w:val="18"/>
                <w:szCs w:val="18"/>
              </w:rPr>
              <w:t xml:space="preserve">Construcción y adecuación de </w:t>
            </w:r>
            <w:r w:rsidR="000D4380" w:rsidRPr="001D4A76">
              <w:rPr>
                <w:rFonts w:cs="Arial"/>
                <w:sz w:val="18"/>
                <w:szCs w:val="18"/>
              </w:rPr>
              <w:t xml:space="preserve">infraestructura para la comercialización de los productos locales </w:t>
            </w:r>
            <w:r w:rsidRPr="001D4A76">
              <w:rPr>
                <w:rFonts w:cs="Arial"/>
                <w:sz w:val="18"/>
                <w:szCs w:val="18"/>
              </w:rPr>
              <w:t xml:space="preserve"> en el </w:t>
            </w:r>
            <w:r w:rsidR="000D4380" w:rsidRPr="001D4A76">
              <w:rPr>
                <w:rFonts w:cs="Arial"/>
                <w:sz w:val="18"/>
                <w:szCs w:val="18"/>
              </w:rPr>
              <w:t>c</w:t>
            </w:r>
            <w:r w:rsidRPr="001D4A76">
              <w:rPr>
                <w:rFonts w:cs="Arial"/>
                <w:sz w:val="18"/>
                <w:szCs w:val="18"/>
              </w:rPr>
              <w:t xml:space="preserve">asco </w:t>
            </w:r>
            <w:r w:rsidR="000D4380" w:rsidRPr="001D4A76">
              <w:rPr>
                <w:rFonts w:cs="Arial"/>
                <w:sz w:val="18"/>
                <w:szCs w:val="18"/>
              </w:rPr>
              <w:t>u</w:t>
            </w:r>
            <w:r w:rsidRPr="001D4A76">
              <w:rPr>
                <w:rFonts w:cs="Arial"/>
                <w:sz w:val="18"/>
                <w:szCs w:val="18"/>
              </w:rPr>
              <w:t>rbano del municipio.</w:t>
            </w:r>
          </w:p>
        </w:tc>
      </w:tr>
    </w:tbl>
    <w:p w:rsidR="001149C6" w:rsidRDefault="001149C6" w:rsidP="001149C6">
      <w:pPr>
        <w:rPr>
          <w:color w:val="000000" w:themeColor="text1"/>
          <w:sz w:val="16"/>
          <w:lang w:eastAsia="es-SV"/>
        </w:rPr>
      </w:pPr>
      <w:r w:rsidRPr="00BB3459">
        <w:rPr>
          <w:color w:val="000000" w:themeColor="text1"/>
          <w:sz w:val="16"/>
          <w:lang w:eastAsia="es-SV"/>
        </w:rPr>
        <w:t xml:space="preserve">Fuente: Elaboración propia con base a información recopilada en sesiones de trabajo con el </w:t>
      </w:r>
      <w:proofErr w:type="spellStart"/>
      <w:r w:rsidRPr="00BB3459">
        <w:rPr>
          <w:color w:val="000000" w:themeColor="text1"/>
          <w:sz w:val="16"/>
          <w:lang w:eastAsia="es-SV"/>
        </w:rPr>
        <w:t>GG</w:t>
      </w:r>
      <w:proofErr w:type="spellEnd"/>
      <w:r w:rsidRPr="00BB3459">
        <w:rPr>
          <w:color w:val="000000" w:themeColor="text1"/>
          <w:sz w:val="16"/>
          <w:lang w:eastAsia="es-SV"/>
        </w:rPr>
        <w:t xml:space="preserve"> y funcionarios de la Municipalidad. 2014</w:t>
      </w:r>
    </w:p>
    <w:p w:rsidR="001C3D23" w:rsidRPr="00BB3459" w:rsidRDefault="001C3D23" w:rsidP="001149C6">
      <w:pPr>
        <w:rPr>
          <w:color w:val="000000" w:themeColor="text1"/>
          <w:sz w:val="16"/>
          <w:lang w:eastAsia="es-SV"/>
        </w:rPr>
      </w:pPr>
    </w:p>
    <w:p w:rsidR="001149C6" w:rsidRDefault="001C3D23" w:rsidP="007E2571">
      <w:pPr>
        <w:pStyle w:val="Ttulo3"/>
        <w:numPr>
          <w:ilvl w:val="2"/>
          <w:numId w:val="5"/>
        </w:numPr>
        <w:ind w:left="1134" w:hanging="992"/>
      </w:pPr>
      <w:bookmarkStart w:id="48" w:name="_Toc399877347"/>
      <w:r>
        <w:t>P</w:t>
      </w:r>
      <w:r w:rsidR="001149C6">
        <w:t>rogramas</w:t>
      </w:r>
      <w:r>
        <w:t>,</w:t>
      </w:r>
      <w:r w:rsidR="001149C6">
        <w:t xml:space="preserve"> </w:t>
      </w:r>
      <w:r>
        <w:t xml:space="preserve">objetivos </w:t>
      </w:r>
      <w:r w:rsidR="001149C6">
        <w:t>y proyectos estratégicos del ámbito ambiental</w:t>
      </w:r>
      <w:bookmarkEnd w:id="48"/>
    </w:p>
    <w:p w:rsidR="001149C6" w:rsidRDefault="001149C6" w:rsidP="001149C6">
      <w:pPr>
        <w:pStyle w:val="Epgrafe"/>
        <w:rPr>
          <w:color w:val="auto"/>
        </w:rPr>
      </w:pPr>
    </w:p>
    <w:tbl>
      <w:tblPr>
        <w:tblStyle w:val="Tablaconcuadrcula"/>
        <w:tblW w:w="0" w:type="auto"/>
        <w:tblLook w:val="04A0" w:firstRow="1" w:lastRow="0" w:firstColumn="1" w:lastColumn="0" w:noHBand="0" w:noVBand="1"/>
      </w:tblPr>
      <w:tblGrid>
        <w:gridCol w:w="2333"/>
        <w:gridCol w:w="6721"/>
      </w:tblGrid>
      <w:tr w:rsidR="001149C6" w:rsidTr="00431FFA">
        <w:trPr>
          <w:trHeight w:val="1030"/>
        </w:trPr>
        <w:tc>
          <w:tcPr>
            <w:tcW w:w="2358" w:type="dxa"/>
            <w:tcBorders>
              <w:top w:val="single" w:sz="18" w:space="0" w:color="auto"/>
              <w:left w:val="single" w:sz="18" w:space="0" w:color="auto"/>
              <w:bottom w:val="single" w:sz="18" w:space="0" w:color="auto"/>
              <w:right w:val="single" w:sz="18" w:space="0" w:color="auto"/>
            </w:tcBorders>
            <w:shd w:val="clear" w:color="auto" w:fill="00B050"/>
            <w:vAlign w:val="center"/>
          </w:tcPr>
          <w:p w:rsidR="001149C6" w:rsidRDefault="001149C6" w:rsidP="001149C6">
            <w:pPr>
              <w:jc w:val="center"/>
              <w:rPr>
                <w:b/>
              </w:rPr>
            </w:pPr>
            <w:r>
              <w:rPr>
                <w:b/>
                <w:sz w:val="28"/>
              </w:rPr>
              <w:t>PROGRAMA 6</w:t>
            </w:r>
          </w:p>
        </w:tc>
        <w:tc>
          <w:tcPr>
            <w:tcW w:w="6979" w:type="dxa"/>
            <w:tcBorders>
              <w:top w:val="single" w:sz="18" w:space="0" w:color="auto"/>
              <w:left w:val="single" w:sz="18" w:space="0" w:color="auto"/>
              <w:bottom w:val="single" w:sz="18" w:space="0" w:color="auto"/>
              <w:right w:val="single" w:sz="18" w:space="0" w:color="auto"/>
            </w:tcBorders>
            <w:vAlign w:val="center"/>
          </w:tcPr>
          <w:p w:rsidR="001149C6" w:rsidRDefault="001149C6" w:rsidP="001149C6">
            <w:pPr>
              <w:jc w:val="center"/>
              <w:rPr>
                <w:b/>
              </w:rPr>
            </w:pPr>
            <w:r w:rsidRPr="00BB3459">
              <w:rPr>
                <w:b/>
                <w:color w:val="000000" w:themeColor="text1"/>
              </w:rPr>
              <w:t>TRABAJEMOS POR UN MEDIOAMBIENTE SANO.</w:t>
            </w:r>
          </w:p>
        </w:tc>
      </w:tr>
    </w:tbl>
    <w:p w:rsidR="001149C6" w:rsidRPr="001149C6" w:rsidRDefault="001149C6" w:rsidP="001149C6"/>
    <w:p w:rsidR="001149C6" w:rsidRPr="00A3652E" w:rsidRDefault="001149C6" w:rsidP="001149C6">
      <w:pPr>
        <w:rPr>
          <w:b/>
          <w:i/>
          <w:color w:val="000000" w:themeColor="text1"/>
          <w:lang w:val="es-ES"/>
        </w:rPr>
      </w:pPr>
      <w:r w:rsidRPr="00A3652E">
        <w:rPr>
          <w:b/>
          <w:i/>
          <w:color w:val="000000" w:themeColor="text1"/>
          <w:lang w:val="es-ES"/>
        </w:rPr>
        <w:t>Descripción</w:t>
      </w:r>
    </w:p>
    <w:p w:rsidR="001149C6" w:rsidRPr="00BB3459" w:rsidRDefault="001149C6" w:rsidP="001149C6">
      <w:pPr>
        <w:rPr>
          <w:color w:val="000000" w:themeColor="text1"/>
          <w:lang w:val="es-ES"/>
        </w:rPr>
      </w:pPr>
      <w:r w:rsidRPr="00BB3459">
        <w:rPr>
          <w:color w:val="000000" w:themeColor="text1"/>
          <w:lang w:val="es-ES"/>
        </w:rPr>
        <w:t>Este programa consiste en el diseño de acciones a implementar en las comunidades a través de las áreas de Promoción Social y Unidad Ambiental de la Municipalidad. Estas acciones buscan incidir en las prácticas de las familias en relación a los recursos naturales, principalmente en el tema de manejo sostenible de los recursos, manejo de desechos y sensibilización al sector agrícola. Se buscará coordinar con el Ministerio de Medio Ambiente y Recursos Naturales (</w:t>
      </w:r>
      <w:proofErr w:type="spellStart"/>
      <w:r w:rsidRPr="00BB3459">
        <w:rPr>
          <w:color w:val="000000" w:themeColor="text1"/>
          <w:lang w:val="es-ES"/>
        </w:rPr>
        <w:t>MARN</w:t>
      </w:r>
      <w:proofErr w:type="spellEnd"/>
      <w:r w:rsidRPr="00BB3459">
        <w:rPr>
          <w:color w:val="000000" w:themeColor="text1"/>
          <w:lang w:val="es-ES"/>
        </w:rPr>
        <w:t xml:space="preserve">), así como también con otras instituciones que se relacionen al tema. Asimismo, se contará con contrapartida municipal y su duración será durante los 6 años del </w:t>
      </w:r>
      <w:proofErr w:type="spellStart"/>
      <w:r w:rsidRPr="00BB3459">
        <w:rPr>
          <w:color w:val="000000" w:themeColor="text1"/>
          <w:lang w:val="es-ES"/>
        </w:rPr>
        <w:t>PEP</w:t>
      </w:r>
      <w:proofErr w:type="spellEnd"/>
      <w:r w:rsidRPr="00BB3459">
        <w:rPr>
          <w:color w:val="000000" w:themeColor="text1"/>
          <w:lang w:val="es-ES"/>
        </w:rPr>
        <w:t xml:space="preserve">. </w:t>
      </w:r>
    </w:p>
    <w:p w:rsidR="001149C6" w:rsidRDefault="001149C6" w:rsidP="001149C6">
      <w:pPr>
        <w:rPr>
          <w:color w:val="FF0000"/>
          <w:lang w:val="es-ES"/>
        </w:rPr>
      </w:pPr>
    </w:p>
    <w:p w:rsidR="001149C6" w:rsidRPr="00A3652E" w:rsidRDefault="001149C6" w:rsidP="001149C6">
      <w:pPr>
        <w:rPr>
          <w:b/>
          <w:i/>
          <w:color w:val="000000" w:themeColor="text1"/>
          <w:lang w:val="es-ES"/>
        </w:rPr>
      </w:pPr>
      <w:r w:rsidRPr="00A3652E">
        <w:rPr>
          <w:b/>
          <w:i/>
          <w:color w:val="000000" w:themeColor="text1"/>
          <w:lang w:val="es-ES"/>
        </w:rPr>
        <w:t>Objetivo estratégico</w:t>
      </w:r>
    </w:p>
    <w:p w:rsidR="001149C6" w:rsidRPr="0037677A" w:rsidRDefault="00142259" w:rsidP="001149C6">
      <w:pPr>
        <w:rPr>
          <w:lang w:val="es-SV"/>
        </w:rPr>
      </w:pPr>
      <w:r w:rsidRPr="0037677A">
        <w:rPr>
          <w:lang w:val="es-SV"/>
        </w:rPr>
        <w:t>D</w:t>
      </w:r>
      <w:r w:rsidR="001149C6" w:rsidRPr="0037677A">
        <w:rPr>
          <w:lang w:val="es-SV"/>
        </w:rPr>
        <w:t xml:space="preserve">isminuir los impactos de la contaminación </w:t>
      </w:r>
      <w:r w:rsidRPr="0037677A">
        <w:rPr>
          <w:lang w:val="es-SV"/>
        </w:rPr>
        <w:t xml:space="preserve">ambiental </w:t>
      </w:r>
      <w:r w:rsidR="001149C6" w:rsidRPr="0037677A">
        <w:rPr>
          <w:lang w:val="es-SV"/>
        </w:rPr>
        <w:t xml:space="preserve">aplicando alternativas para la gestión ambiental en las comunidades del municipio de </w:t>
      </w:r>
      <w:proofErr w:type="spellStart"/>
      <w:r w:rsidR="001149C6" w:rsidRPr="0037677A">
        <w:rPr>
          <w:lang w:val="es-SV"/>
        </w:rPr>
        <w:t>Masahuat</w:t>
      </w:r>
      <w:proofErr w:type="spellEnd"/>
      <w:r w:rsidR="001149C6" w:rsidRPr="0037677A">
        <w:rPr>
          <w:lang w:val="es-SV"/>
        </w:rPr>
        <w:t>.</w:t>
      </w:r>
    </w:p>
    <w:p w:rsidR="001149C6" w:rsidRPr="0037677A" w:rsidRDefault="001149C6" w:rsidP="001149C6">
      <w:pPr>
        <w:rPr>
          <w:lang w:val="es-SV"/>
        </w:rPr>
      </w:pPr>
    </w:p>
    <w:p w:rsidR="001149C6" w:rsidRDefault="001149C6" w:rsidP="001149C6">
      <w:pPr>
        <w:rPr>
          <w:b/>
          <w:i/>
          <w:color w:val="000000" w:themeColor="text1"/>
          <w:lang w:val="es-ES"/>
        </w:rPr>
      </w:pPr>
      <w:r w:rsidRPr="00A3652E">
        <w:rPr>
          <w:b/>
          <w:i/>
          <w:color w:val="000000" w:themeColor="text1"/>
          <w:lang w:val="es-ES"/>
        </w:rPr>
        <w:t>Objetivos específicos</w:t>
      </w:r>
    </w:p>
    <w:p w:rsidR="00A51ADC" w:rsidRPr="00A3652E" w:rsidRDefault="00A51ADC" w:rsidP="001149C6">
      <w:pPr>
        <w:rPr>
          <w:b/>
          <w:i/>
          <w:color w:val="000000" w:themeColor="text1"/>
          <w:lang w:val="es-ES"/>
        </w:rPr>
      </w:pPr>
    </w:p>
    <w:p w:rsidR="001149C6" w:rsidRPr="00837241" w:rsidRDefault="001149C6" w:rsidP="001149C6">
      <w:r w:rsidRPr="003625D3">
        <w:rPr>
          <w:rFonts w:cs="Arial"/>
          <w:b/>
          <w:color w:val="000000" w:themeColor="text1"/>
        </w:rPr>
        <w:t>Objetivo específico 1</w:t>
      </w:r>
      <w:r w:rsidR="001D38F7" w:rsidRPr="00837241">
        <w:rPr>
          <w:rFonts w:cs="Arial"/>
          <w:b/>
        </w:rPr>
        <w:t xml:space="preserve">: </w:t>
      </w:r>
      <w:r w:rsidR="001D38F7" w:rsidRPr="00837241">
        <w:t xml:space="preserve">Generar una cultura ambiental sobre el manejo sostenible de los recursos naturales para minimizar los impactos de las actividades familiares y productivas al medio ambiente. </w:t>
      </w:r>
    </w:p>
    <w:p w:rsidR="001149C6" w:rsidRPr="00837241" w:rsidRDefault="00D87A3A" w:rsidP="00DF1650">
      <w:pPr>
        <w:pStyle w:val="Prrafodelista"/>
        <w:numPr>
          <w:ilvl w:val="0"/>
          <w:numId w:val="8"/>
        </w:numPr>
        <w:ind w:left="1418"/>
      </w:pPr>
      <w:r>
        <w:t>S</w:t>
      </w:r>
      <w:r w:rsidR="001D38F7" w:rsidRPr="00837241">
        <w:t xml:space="preserve">ensibilización ambiental a la población del municipio de </w:t>
      </w:r>
      <w:proofErr w:type="spellStart"/>
      <w:r w:rsidR="001D38F7" w:rsidRPr="00837241">
        <w:t>Masahuat</w:t>
      </w:r>
      <w:proofErr w:type="spellEnd"/>
      <w:r>
        <w:t xml:space="preserve"> para el manejo sostenible de los recursos naturales</w:t>
      </w:r>
      <w:r w:rsidR="001D38F7" w:rsidRPr="00837241">
        <w:t>.</w:t>
      </w:r>
    </w:p>
    <w:p w:rsidR="000C0B34" w:rsidRDefault="000C0B34" w:rsidP="001149C6">
      <w:pPr>
        <w:pStyle w:val="Prrafodelista"/>
        <w:ind w:left="1418"/>
        <w:rPr>
          <w:color w:val="FF0000"/>
        </w:rPr>
      </w:pPr>
    </w:p>
    <w:p w:rsidR="00A51ADC" w:rsidRDefault="00A51ADC" w:rsidP="001149C6">
      <w:pPr>
        <w:pStyle w:val="Prrafodelista"/>
        <w:ind w:left="1418"/>
        <w:rPr>
          <w:color w:val="FF0000"/>
        </w:rPr>
      </w:pPr>
    </w:p>
    <w:p w:rsidR="00A51ADC" w:rsidRDefault="00A51ADC" w:rsidP="001149C6">
      <w:pPr>
        <w:pStyle w:val="Prrafodelista"/>
        <w:ind w:left="1418"/>
        <w:rPr>
          <w:color w:val="FF0000"/>
        </w:rPr>
      </w:pPr>
    </w:p>
    <w:p w:rsidR="00B85FB7" w:rsidRDefault="00B85FB7" w:rsidP="001149C6">
      <w:pPr>
        <w:pStyle w:val="Prrafodelista"/>
        <w:ind w:left="1418"/>
        <w:rPr>
          <w:color w:val="FF0000"/>
        </w:rPr>
      </w:pPr>
    </w:p>
    <w:p w:rsidR="00A51ADC" w:rsidRDefault="00A51ADC" w:rsidP="001149C6">
      <w:pPr>
        <w:pStyle w:val="Prrafodelista"/>
        <w:ind w:left="1418"/>
        <w:rPr>
          <w:color w:val="FF0000"/>
        </w:rPr>
      </w:pPr>
    </w:p>
    <w:p w:rsidR="00B85FB7" w:rsidRDefault="00B85FB7" w:rsidP="001149C6">
      <w:pPr>
        <w:pStyle w:val="Prrafodelista"/>
        <w:ind w:left="1418"/>
        <w:rPr>
          <w:color w:val="FF0000"/>
        </w:rPr>
      </w:pPr>
    </w:p>
    <w:p w:rsidR="00B85FB7" w:rsidRDefault="00B85FB7" w:rsidP="001149C6">
      <w:pPr>
        <w:pStyle w:val="Prrafodelista"/>
        <w:ind w:left="1418"/>
        <w:rPr>
          <w:color w:val="FF0000"/>
        </w:rPr>
      </w:pPr>
    </w:p>
    <w:p w:rsidR="00B85FB7" w:rsidRDefault="00B85FB7" w:rsidP="001149C6">
      <w:pPr>
        <w:pStyle w:val="Prrafodelista"/>
        <w:ind w:left="1418"/>
        <w:rPr>
          <w:color w:val="FF0000"/>
        </w:rPr>
      </w:pPr>
    </w:p>
    <w:p w:rsidR="00B85FB7" w:rsidRDefault="00B85FB7" w:rsidP="001149C6">
      <w:pPr>
        <w:pStyle w:val="Prrafodelista"/>
        <w:ind w:left="1418"/>
        <w:rPr>
          <w:color w:val="FF0000"/>
        </w:rPr>
      </w:pPr>
    </w:p>
    <w:tbl>
      <w:tblPr>
        <w:tblStyle w:val="Tablaconcuadrcula"/>
        <w:tblW w:w="0" w:type="auto"/>
        <w:tblLook w:val="04A0" w:firstRow="1" w:lastRow="0" w:firstColumn="1" w:lastColumn="0" w:noHBand="0" w:noVBand="1"/>
      </w:tblPr>
      <w:tblGrid>
        <w:gridCol w:w="2336"/>
        <w:gridCol w:w="6718"/>
      </w:tblGrid>
      <w:tr w:rsidR="001149C6" w:rsidTr="00431FFA">
        <w:trPr>
          <w:trHeight w:val="1030"/>
        </w:trPr>
        <w:tc>
          <w:tcPr>
            <w:tcW w:w="2358" w:type="dxa"/>
            <w:tcBorders>
              <w:top w:val="single" w:sz="18" w:space="0" w:color="auto"/>
              <w:left w:val="single" w:sz="18" w:space="0" w:color="auto"/>
              <w:bottom w:val="single" w:sz="18" w:space="0" w:color="auto"/>
              <w:right w:val="single" w:sz="18" w:space="0" w:color="auto"/>
            </w:tcBorders>
            <w:shd w:val="clear" w:color="auto" w:fill="00B050"/>
            <w:vAlign w:val="center"/>
          </w:tcPr>
          <w:p w:rsidR="001149C6" w:rsidRDefault="001149C6" w:rsidP="001149C6">
            <w:pPr>
              <w:jc w:val="center"/>
              <w:rPr>
                <w:b/>
              </w:rPr>
            </w:pPr>
            <w:r>
              <w:rPr>
                <w:b/>
                <w:sz w:val="28"/>
              </w:rPr>
              <w:t>PROGRAMA 7</w:t>
            </w:r>
          </w:p>
        </w:tc>
        <w:tc>
          <w:tcPr>
            <w:tcW w:w="6979" w:type="dxa"/>
            <w:tcBorders>
              <w:top w:val="single" w:sz="18" w:space="0" w:color="auto"/>
              <w:left w:val="single" w:sz="18" w:space="0" w:color="auto"/>
              <w:bottom w:val="single" w:sz="18" w:space="0" w:color="auto"/>
              <w:right w:val="single" w:sz="18" w:space="0" w:color="auto"/>
            </w:tcBorders>
            <w:vAlign w:val="center"/>
          </w:tcPr>
          <w:p w:rsidR="001149C6" w:rsidRDefault="001149C6" w:rsidP="001149C6">
            <w:pPr>
              <w:jc w:val="center"/>
              <w:rPr>
                <w:b/>
              </w:rPr>
            </w:pPr>
            <w:r w:rsidRPr="00BB3459">
              <w:rPr>
                <w:b/>
                <w:color w:val="000000" w:themeColor="text1"/>
              </w:rPr>
              <w:t>MANEJO INTEGRAL DE LOS DESECHOS</w:t>
            </w:r>
          </w:p>
        </w:tc>
      </w:tr>
    </w:tbl>
    <w:p w:rsidR="001149C6" w:rsidRDefault="001149C6" w:rsidP="001149C6">
      <w:pPr>
        <w:rPr>
          <w:color w:val="FF0000"/>
        </w:rPr>
      </w:pPr>
    </w:p>
    <w:p w:rsidR="001149C6" w:rsidRPr="00A3652E" w:rsidRDefault="001149C6" w:rsidP="001149C6">
      <w:pPr>
        <w:rPr>
          <w:b/>
          <w:i/>
          <w:color w:val="000000" w:themeColor="text1"/>
          <w:lang w:val="es-ES"/>
        </w:rPr>
      </w:pPr>
      <w:r w:rsidRPr="00A3652E">
        <w:rPr>
          <w:b/>
          <w:i/>
          <w:color w:val="000000" w:themeColor="text1"/>
          <w:lang w:val="es-ES"/>
        </w:rPr>
        <w:t>Descripción</w:t>
      </w:r>
    </w:p>
    <w:p w:rsidR="001149C6" w:rsidRPr="00BB3459" w:rsidRDefault="001149C6" w:rsidP="001149C6">
      <w:pPr>
        <w:rPr>
          <w:color w:val="000000" w:themeColor="text1"/>
          <w:lang w:val="es-ES"/>
        </w:rPr>
      </w:pPr>
      <w:r w:rsidRPr="00BB3459">
        <w:rPr>
          <w:color w:val="000000" w:themeColor="text1"/>
          <w:lang w:val="es-ES"/>
        </w:rPr>
        <w:t xml:space="preserve">El mal manejo de los desechos, tanto líquidos como sólidos, representa un reto para el municipio, por lo que es indispensable invertir en alternativas sostenibles de reutilización, reciclaje, reducción y separación de los desechos. En este sentido, aprovechando los recursos existentes y dinamizando las áreas de Promoción Social, Unidad Ambiental municipal y Planta de Compostaje, se buscará integrarles en todas las actividades a realizarse dentro del proyecto estratégico de este programa. </w:t>
      </w:r>
    </w:p>
    <w:p w:rsidR="001149C6" w:rsidRPr="00BB3459" w:rsidRDefault="001149C6" w:rsidP="001149C6">
      <w:pPr>
        <w:rPr>
          <w:color w:val="000000" w:themeColor="text1"/>
          <w:lang w:val="es-ES"/>
        </w:rPr>
      </w:pPr>
    </w:p>
    <w:p w:rsidR="001149C6" w:rsidRPr="00BB3459" w:rsidRDefault="001149C6" w:rsidP="001149C6">
      <w:pPr>
        <w:rPr>
          <w:color w:val="000000" w:themeColor="text1"/>
          <w:lang w:val="es-ES"/>
        </w:rPr>
      </w:pPr>
      <w:r w:rsidRPr="00BB3459">
        <w:rPr>
          <w:color w:val="000000" w:themeColor="text1"/>
          <w:lang w:val="es-ES"/>
        </w:rPr>
        <w:t xml:space="preserve">El presente programa posee componentes de sensibilización a la población, aplicación de técnicas de reciclaje, talleres y la construcción de infraestructura. Se requerirá de gestión de recursos para completar lo planificado, lo cual complementará a los fondos municipales planificados a ser asignados. </w:t>
      </w:r>
    </w:p>
    <w:p w:rsidR="001149C6" w:rsidRPr="00BB3459" w:rsidRDefault="001149C6" w:rsidP="001149C6">
      <w:pPr>
        <w:rPr>
          <w:color w:val="000000" w:themeColor="text1"/>
          <w:lang w:val="es-ES"/>
        </w:rPr>
      </w:pPr>
    </w:p>
    <w:p w:rsidR="001149C6" w:rsidRPr="00A3652E" w:rsidRDefault="001149C6" w:rsidP="001149C6">
      <w:pPr>
        <w:rPr>
          <w:b/>
          <w:i/>
          <w:color w:val="000000" w:themeColor="text1"/>
          <w:lang w:val="es-ES"/>
        </w:rPr>
      </w:pPr>
      <w:r w:rsidRPr="00A3652E">
        <w:rPr>
          <w:b/>
          <w:i/>
          <w:color w:val="000000" w:themeColor="text1"/>
          <w:lang w:val="es-ES"/>
        </w:rPr>
        <w:t>Objetivo estratégico</w:t>
      </w:r>
    </w:p>
    <w:p w:rsidR="001149C6" w:rsidRPr="0037677A" w:rsidRDefault="00D87A3A" w:rsidP="001149C6">
      <w:pPr>
        <w:rPr>
          <w:lang w:val="es-SV"/>
        </w:rPr>
      </w:pPr>
      <w:r w:rsidRPr="0037677A">
        <w:rPr>
          <w:lang w:val="es-SV"/>
        </w:rPr>
        <w:t xml:space="preserve">Mejorar las condiciones de saneamiento en las comunidades del municipio de </w:t>
      </w:r>
      <w:proofErr w:type="spellStart"/>
      <w:r w:rsidRPr="0037677A">
        <w:rPr>
          <w:lang w:val="es-SV"/>
        </w:rPr>
        <w:t>Masahuat</w:t>
      </w:r>
      <w:proofErr w:type="spellEnd"/>
      <w:r w:rsidRPr="0037677A">
        <w:rPr>
          <w:lang w:val="es-SV"/>
        </w:rPr>
        <w:t xml:space="preserve">, empleando </w:t>
      </w:r>
      <w:r w:rsidR="001149C6" w:rsidRPr="0037677A">
        <w:rPr>
          <w:lang w:val="es-SV"/>
        </w:rPr>
        <w:t>alternativas sostenibles y viables de manejo integral de las aguas grises, negras y desechos sólidos que respondan a las características del territorio</w:t>
      </w:r>
      <w:r w:rsidRPr="0037677A">
        <w:rPr>
          <w:lang w:val="es-SV"/>
        </w:rPr>
        <w:t>.</w:t>
      </w:r>
      <w:r w:rsidR="001149C6" w:rsidRPr="0037677A">
        <w:rPr>
          <w:lang w:val="es-SV"/>
        </w:rPr>
        <w:t xml:space="preserve"> </w:t>
      </w:r>
    </w:p>
    <w:p w:rsidR="001149C6" w:rsidRPr="0037677A" w:rsidRDefault="001149C6" w:rsidP="001149C6">
      <w:pPr>
        <w:rPr>
          <w:lang w:val="es-ES"/>
        </w:rPr>
      </w:pPr>
    </w:p>
    <w:p w:rsidR="001149C6" w:rsidRPr="0037677A" w:rsidRDefault="001149C6" w:rsidP="001149C6">
      <w:pPr>
        <w:rPr>
          <w:b/>
          <w:i/>
          <w:lang w:val="es-ES"/>
        </w:rPr>
      </w:pPr>
      <w:r w:rsidRPr="0037677A">
        <w:rPr>
          <w:b/>
          <w:i/>
          <w:lang w:val="es-ES"/>
        </w:rPr>
        <w:t>Objetivos específicos</w:t>
      </w:r>
    </w:p>
    <w:p w:rsidR="001149C6" w:rsidRPr="0037677A" w:rsidRDefault="001149C6" w:rsidP="001149C6">
      <w:r w:rsidRPr="0037677A">
        <w:rPr>
          <w:rFonts w:cs="Arial"/>
          <w:b/>
        </w:rPr>
        <w:t xml:space="preserve">Objetivo específico 1: </w:t>
      </w:r>
      <w:r w:rsidR="001D38F7" w:rsidRPr="0037677A">
        <w:rPr>
          <w:rFonts w:cs="Arial"/>
        </w:rPr>
        <w:t xml:space="preserve">Desarrollar las condiciones de infraestructura y de información </w:t>
      </w:r>
      <w:r w:rsidR="001D38F7" w:rsidRPr="0037677A">
        <w:t>para que la población  manej</w:t>
      </w:r>
      <w:r w:rsidR="001275FE" w:rsidRPr="0037677A">
        <w:t xml:space="preserve">e  adecuadamente </w:t>
      </w:r>
      <w:r w:rsidR="001D38F7" w:rsidRPr="0037677A">
        <w:t xml:space="preserve"> los desechos en el municipio. </w:t>
      </w:r>
    </w:p>
    <w:p w:rsidR="001149C6" w:rsidRPr="0037677A" w:rsidRDefault="001D38F7" w:rsidP="00DF1650">
      <w:pPr>
        <w:pStyle w:val="Prrafodelista"/>
        <w:numPr>
          <w:ilvl w:val="0"/>
          <w:numId w:val="8"/>
        </w:numPr>
        <w:ind w:left="1418"/>
        <w:rPr>
          <w:sz w:val="28"/>
          <w:lang w:val="es-ES"/>
        </w:rPr>
      </w:pPr>
      <w:r w:rsidRPr="0037677A">
        <w:t>Manejo integral de los desechos en el municipio</w:t>
      </w:r>
    </w:p>
    <w:p w:rsidR="000C0B34" w:rsidRPr="0037677A" w:rsidRDefault="000C0B34" w:rsidP="001149C6">
      <w:pPr>
        <w:rPr>
          <w:sz w:val="28"/>
          <w:lang w:val="es-ES"/>
        </w:rPr>
      </w:pPr>
    </w:p>
    <w:p w:rsidR="000C0B34" w:rsidRDefault="000C0B34" w:rsidP="001149C6">
      <w:pPr>
        <w:rPr>
          <w:color w:val="FF0000"/>
          <w:sz w:val="28"/>
          <w:lang w:val="es-ES"/>
        </w:rPr>
      </w:pPr>
    </w:p>
    <w:p w:rsidR="00A51ADC" w:rsidRDefault="00A51ADC" w:rsidP="001149C6">
      <w:pPr>
        <w:rPr>
          <w:color w:val="FF0000"/>
          <w:sz w:val="28"/>
          <w:lang w:val="es-ES"/>
        </w:rPr>
      </w:pPr>
    </w:p>
    <w:p w:rsidR="00F91A90" w:rsidRDefault="00F91A90" w:rsidP="001149C6">
      <w:pPr>
        <w:rPr>
          <w:color w:val="FF0000"/>
          <w:sz w:val="28"/>
          <w:lang w:val="es-ES"/>
        </w:rPr>
      </w:pPr>
    </w:p>
    <w:p w:rsidR="00F91A90" w:rsidRDefault="00F91A90" w:rsidP="001149C6">
      <w:pPr>
        <w:rPr>
          <w:color w:val="FF0000"/>
          <w:sz w:val="28"/>
          <w:lang w:val="es-ES"/>
        </w:rPr>
      </w:pPr>
    </w:p>
    <w:p w:rsidR="00A51ADC" w:rsidRDefault="00A51ADC" w:rsidP="001149C6">
      <w:pPr>
        <w:rPr>
          <w:color w:val="FF0000"/>
          <w:sz w:val="28"/>
          <w:lang w:val="es-ES"/>
        </w:rPr>
      </w:pPr>
    </w:p>
    <w:p w:rsidR="00B85FB7" w:rsidRDefault="00B85FB7" w:rsidP="001149C6">
      <w:pPr>
        <w:rPr>
          <w:color w:val="FF0000"/>
          <w:sz w:val="28"/>
          <w:lang w:val="es-ES"/>
        </w:rPr>
      </w:pPr>
    </w:p>
    <w:p w:rsidR="00B85FB7" w:rsidRPr="001149C6" w:rsidRDefault="00B85FB7" w:rsidP="001149C6">
      <w:pPr>
        <w:rPr>
          <w:color w:val="FF0000"/>
          <w:sz w:val="28"/>
          <w:lang w:val="es-ES"/>
        </w:rPr>
      </w:pPr>
    </w:p>
    <w:tbl>
      <w:tblPr>
        <w:tblStyle w:val="Tablaconcuadrcula"/>
        <w:tblW w:w="0" w:type="auto"/>
        <w:tblLook w:val="04A0" w:firstRow="1" w:lastRow="0" w:firstColumn="1" w:lastColumn="0" w:noHBand="0" w:noVBand="1"/>
      </w:tblPr>
      <w:tblGrid>
        <w:gridCol w:w="2334"/>
        <w:gridCol w:w="6720"/>
      </w:tblGrid>
      <w:tr w:rsidR="001149C6" w:rsidTr="00431FFA">
        <w:trPr>
          <w:trHeight w:val="1030"/>
        </w:trPr>
        <w:tc>
          <w:tcPr>
            <w:tcW w:w="2358" w:type="dxa"/>
            <w:tcBorders>
              <w:top w:val="single" w:sz="18" w:space="0" w:color="auto"/>
              <w:left w:val="single" w:sz="18" w:space="0" w:color="auto"/>
              <w:bottom w:val="single" w:sz="18" w:space="0" w:color="auto"/>
              <w:right w:val="single" w:sz="18" w:space="0" w:color="auto"/>
            </w:tcBorders>
            <w:shd w:val="clear" w:color="auto" w:fill="00B050"/>
            <w:vAlign w:val="center"/>
          </w:tcPr>
          <w:p w:rsidR="001149C6" w:rsidRDefault="001149C6" w:rsidP="001149C6">
            <w:pPr>
              <w:jc w:val="center"/>
              <w:rPr>
                <w:b/>
              </w:rPr>
            </w:pPr>
            <w:r>
              <w:rPr>
                <w:b/>
                <w:sz w:val="28"/>
              </w:rPr>
              <w:t>PROGRAMA 8</w:t>
            </w:r>
          </w:p>
        </w:tc>
        <w:tc>
          <w:tcPr>
            <w:tcW w:w="6979" w:type="dxa"/>
            <w:tcBorders>
              <w:top w:val="single" w:sz="18" w:space="0" w:color="auto"/>
              <w:left w:val="single" w:sz="18" w:space="0" w:color="auto"/>
              <w:bottom w:val="single" w:sz="18" w:space="0" w:color="auto"/>
              <w:right w:val="single" w:sz="18" w:space="0" w:color="auto"/>
            </w:tcBorders>
            <w:vAlign w:val="center"/>
          </w:tcPr>
          <w:p w:rsidR="001149C6" w:rsidRDefault="001149C6" w:rsidP="001149C6">
            <w:pPr>
              <w:jc w:val="center"/>
              <w:rPr>
                <w:b/>
              </w:rPr>
            </w:pPr>
            <w:r w:rsidRPr="00BB3459">
              <w:rPr>
                <w:b/>
                <w:color w:val="000000" w:themeColor="text1"/>
                <w:lang w:val="es-SV"/>
              </w:rPr>
              <w:t>TRABAJANDO POR UNA COMUNIDAD SEGURA.</w:t>
            </w:r>
          </w:p>
        </w:tc>
      </w:tr>
    </w:tbl>
    <w:p w:rsidR="001149C6" w:rsidRPr="001149C6" w:rsidRDefault="001149C6" w:rsidP="001149C6">
      <w:pPr>
        <w:rPr>
          <w:color w:val="FF0000"/>
        </w:rPr>
      </w:pPr>
    </w:p>
    <w:p w:rsidR="001149C6" w:rsidRPr="00A3652E" w:rsidRDefault="001149C6" w:rsidP="001149C6">
      <w:pPr>
        <w:rPr>
          <w:b/>
          <w:i/>
          <w:color w:val="000000" w:themeColor="text1"/>
          <w:lang w:val="es-ES"/>
        </w:rPr>
      </w:pPr>
      <w:r w:rsidRPr="00A3652E">
        <w:rPr>
          <w:b/>
          <w:i/>
          <w:color w:val="000000" w:themeColor="text1"/>
          <w:lang w:val="es-ES"/>
        </w:rPr>
        <w:t>Descripción</w:t>
      </w:r>
    </w:p>
    <w:p w:rsidR="001149C6" w:rsidRPr="00BB3459" w:rsidRDefault="001149C6" w:rsidP="001149C6">
      <w:pPr>
        <w:rPr>
          <w:color w:val="000000" w:themeColor="text1"/>
          <w:lang w:val="es-ES"/>
        </w:rPr>
      </w:pPr>
      <w:r w:rsidRPr="00BB3459">
        <w:rPr>
          <w:color w:val="000000" w:themeColor="text1"/>
          <w:lang w:val="es-ES"/>
        </w:rPr>
        <w:t>Este programa tendrá como base la aplicación del Plan de Gestión de Riesgos elaborado con apoyo del Proyecto de Fortalecimiento de Gobiernos Locales (</w:t>
      </w:r>
      <w:proofErr w:type="spellStart"/>
      <w:r w:rsidRPr="00BB3459">
        <w:rPr>
          <w:color w:val="000000" w:themeColor="text1"/>
          <w:lang w:val="es-ES"/>
        </w:rPr>
        <w:t>PFGL</w:t>
      </w:r>
      <w:proofErr w:type="spellEnd"/>
      <w:r w:rsidRPr="00BB3459">
        <w:rPr>
          <w:color w:val="000000" w:themeColor="text1"/>
          <w:lang w:val="es-ES"/>
        </w:rPr>
        <w:t>) en 2014, el cual integra la parte de formación, capacitación y equipamiento de todo el sistema de respuesta que debe existir a nivel municipal, además de obras de mitigación</w:t>
      </w:r>
      <w:r w:rsidR="00A51ADC">
        <w:rPr>
          <w:color w:val="000000" w:themeColor="text1"/>
          <w:lang w:val="es-ES"/>
        </w:rPr>
        <w:t xml:space="preserve"> en el territorio. Las acciones</w:t>
      </w:r>
      <w:r>
        <w:rPr>
          <w:color w:val="000000" w:themeColor="text1"/>
          <w:lang w:val="es-ES"/>
        </w:rPr>
        <w:t xml:space="preserve"> comprendidas </w:t>
      </w:r>
      <w:r w:rsidRPr="00BB3459">
        <w:rPr>
          <w:color w:val="000000" w:themeColor="text1"/>
          <w:lang w:val="es-ES"/>
        </w:rPr>
        <w:t xml:space="preserve">dentro de este programa incluyen el equipamiento de la municipalidad con maquinaria de trabajo que permita dar respuesta inmediata en casos de emergencia, además de la preparación a las comunidades en el manejo de riesgos, ya que son las primeras en activarse ante cualquier evento. </w:t>
      </w:r>
    </w:p>
    <w:p w:rsidR="001149C6" w:rsidRPr="00BB3459" w:rsidRDefault="001149C6" w:rsidP="001149C6">
      <w:pPr>
        <w:rPr>
          <w:color w:val="000000" w:themeColor="text1"/>
          <w:lang w:val="es-ES"/>
        </w:rPr>
      </w:pPr>
    </w:p>
    <w:p w:rsidR="001149C6" w:rsidRPr="00BB3459" w:rsidRDefault="001149C6" w:rsidP="001149C6">
      <w:pPr>
        <w:rPr>
          <w:color w:val="000000" w:themeColor="text1"/>
          <w:lang w:val="es-ES"/>
        </w:rPr>
      </w:pPr>
      <w:r w:rsidRPr="00BB3459">
        <w:rPr>
          <w:color w:val="000000" w:themeColor="text1"/>
          <w:lang w:val="es-ES"/>
        </w:rPr>
        <w:t xml:space="preserve">Parte fundamental del programa son las acciones anuales que se contemplan, de mantenimiento </w:t>
      </w:r>
      <w:r w:rsidR="00F91A90" w:rsidRPr="0037677A">
        <w:rPr>
          <w:lang w:val="es-ES"/>
        </w:rPr>
        <w:t xml:space="preserve">de puntos vulnerables en las </w:t>
      </w:r>
      <w:r w:rsidR="00EA0428" w:rsidRPr="0037677A">
        <w:rPr>
          <w:lang w:val="es-ES"/>
        </w:rPr>
        <w:t xml:space="preserve">vías de acceso, puentes hamacas; teniendo </w:t>
      </w:r>
      <w:r w:rsidR="00F91A90" w:rsidRPr="0037677A">
        <w:rPr>
          <w:lang w:val="es-ES"/>
        </w:rPr>
        <w:t xml:space="preserve">un </w:t>
      </w:r>
      <w:r w:rsidRPr="0037677A">
        <w:rPr>
          <w:lang w:val="es-ES"/>
        </w:rPr>
        <w:t>carácter preventivo</w:t>
      </w:r>
      <w:r w:rsidRPr="00BB3459">
        <w:rPr>
          <w:color w:val="000000" w:themeColor="text1"/>
          <w:lang w:val="es-ES"/>
        </w:rPr>
        <w:t>. Además</w:t>
      </w:r>
      <w:r w:rsidR="00EA0428">
        <w:rPr>
          <w:color w:val="000000" w:themeColor="text1"/>
          <w:lang w:val="es-ES"/>
        </w:rPr>
        <w:t>,</w:t>
      </w:r>
      <w:r w:rsidRPr="00BB3459">
        <w:rPr>
          <w:color w:val="000000" w:themeColor="text1"/>
          <w:lang w:val="es-ES"/>
        </w:rPr>
        <w:t xml:space="preserve"> todos los proyectos tendrán en cuenta el factor de riesgo y sus acciones de recuperación.  </w:t>
      </w:r>
    </w:p>
    <w:p w:rsidR="001149C6" w:rsidRPr="00BB3459" w:rsidRDefault="001149C6" w:rsidP="001149C6">
      <w:pPr>
        <w:rPr>
          <w:color w:val="000000" w:themeColor="text1"/>
          <w:lang w:val="es-ES"/>
        </w:rPr>
      </w:pPr>
    </w:p>
    <w:p w:rsidR="001149C6" w:rsidRPr="00A3652E" w:rsidRDefault="001149C6" w:rsidP="001149C6">
      <w:pPr>
        <w:rPr>
          <w:b/>
          <w:i/>
          <w:color w:val="000000" w:themeColor="text1"/>
          <w:lang w:val="es-ES"/>
        </w:rPr>
      </w:pPr>
      <w:r w:rsidRPr="00A3652E">
        <w:rPr>
          <w:b/>
          <w:i/>
          <w:color w:val="000000" w:themeColor="text1"/>
          <w:lang w:val="es-ES"/>
        </w:rPr>
        <w:t>Objetivo estratégico</w:t>
      </w:r>
    </w:p>
    <w:p w:rsidR="001149C6" w:rsidRPr="00BB3459" w:rsidRDefault="001149C6" w:rsidP="001149C6">
      <w:pPr>
        <w:rPr>
          <w:color w:val="000000" w:themeColor="text1"/>
          <w:lang w:val="es-SV"/>
        </w:rPr>
      </w:pPr>
      <w:r w:rsidRPr="00BB3459">
        <w:rPr>
          <w:color w:val="000000" w:themeColor="text1"/>
          <w:lang w:val="es-SV"/>
        </w:rPr>
        <w:t xml:space="preserve">Desarrollar la base organizativa y de formación a todos los niveles para la aplicación de la estrategia de gestión de los riesgos en el municipio de </w:t>
      </w:r>
      <w:proofErr w:type="spellStart"/>
      <w:r w:rsidRPr="00BB3459">
        <w:rPr>
          <w:color w:val="000000" w:themeColor="text1"/>
          <w:lang w:val="es-SV"/>
        </w:rPr>
        <w:t>Masahuat</w:t>
      </w:r>
      <w:proofErr w:type="spellEnd"/>
      <w:r w:rsidRPr="00BB3459">
        <w:rPr>
          <w:color w:val="000000" w:themeColor="text1"/>
          <w:lang w:val="es-SV"/>
        </w:rPr>
        <w:t>.</w:t>
      </w:r>
    </w:p>
    <w:p w:rsidR="001149C6" w:rsidRPr="00BB3459" w:rsidRDefault="001149C6" w:rsidP="001149C6">
      <w:pPr>
        <w:rPr>
          <w:color w:val="000000" w:themeColor="text1"/>
          <w:lang w:val="es-ES"/>
        </w:rPr>
      </w:pPr>
    </w:p>
    <w:p w:rsidR="001149C6" w:rsidRPr="00A3652E" w:rsidRDefault="001149C6" w:rsidP="001149C6">
      <w:pPr>
        <w:rPr>
          <w:b/>
          <w:i/>
          <w:color w:val="000000" w:themeColor="text1"/>
          <w:lang w:val="es-ES"/>
        </w:rPr>
      </w:pPr>
      <w:r w:rsidRPr="00A3652E">
        <w:rPr>
          <w:b/>
          <w:i/>
          <w:color w:val="000000" w:themeColor="text1"/>
          <w:lang w:val="es-ES"/>
        </w:rPr>
        <w:t>Objetivos específicos</w:t>
      </w:r>
    </w:p>
    <w:p w:rsidR="001149C6" w:rsidRPr="00837241" w:rsidRDefault="001149C6" w:rsidP="001149C6">
      <w:r w:rsidRPr="003625D3">
        <w:rPr>
          <w:rFonts w:cs="Arial"/>
          <w:b/>
          <w:color w:val="000000" w:themeColor="text1"/>
        </w:rPr>
        <w:t>Objetivo específico 1</w:t>
      </w:r>
      <w:r>
        <w:rPr>
          <w:rFonts w:cs="Arial"/>
          <w:b/>
          <w:color w:val="000000" w:themeColor="text1"/>
        </w:rPr>
        <w:t xml:space="preserve">: </w:t>
      </w:r>
      <w:r w:rsidR="001D38F7" w:rsidRPr="00837241">
        <w:t xml:space="preserve">Generar conocimientos y capacidades dentro de las comunidades para la implementación de acciones de prevención y mitigación de los riesgos. </w:t>
      </w:r>
    </w:p>
    <w:p w:rsidR="001149C6" w:rsidRPr="00837241" w:rsidRDefault="001D38F7" w:rsidP="00DF1650">
      <w:pPr>
        <w:pStyle w:val="Prrafodelista"/>
        <w:numPr>
          <w:ilvl w:val="0"/>
          <w:numId w:val="8"/>
        </w:numPr>
        <w:ind w:left="1418"/>
        <w:rPr>
          <w:lang w:val="es-ES"/>
        </w:rPr>
      </w:pPr>
      <w:r w:rsidRPr="00837241">
        <w:t xml:space="preserve">Implementación de la estrategia de gestión integral de los riesgos en el municipio de </w:t>
      </w:r>
      <w:proofErr w:type="spellStart"/>
      <w:r w:rsidRPr="00837241">
        <w:t>Masahuat</w:t>
      </w:r>
      <w:proofErr w:type="spellEnd"/>
      <w:r w:rsidRPr="00837241">
        <w:rPr>
          <w:sz w:val="18"/>
        </w:rPr>
        <w:t>.</w:t>
      </w:r>
    </w:p>
    <w:p w:rsidR="001149C6" w:rsidRPr="00837241" w:rsidRDefault="001149C6" w:rsidP="001149C6">
      <w:pPr>
        <w:rPr>
          <w:lang w:val="es-ES"/>
        </w:rPr>
      </w:pPr>
    </w:p>
    <w:p w:rsidR="001149C6" w:rsidRPr="00837241" w:rsidRDefault="001D38F7" w:rsidP="001149C6">
      <w:r w:rsidRPr="00837241">
        <w:t>A continuación se presenta un cuadro resumen con los componentes estratégicos y operativos del ámbito ambiental:</w:t>
      </w:r>
    </w:p>
    <w:p w:rsidR="001149C6" w:rsidRPr="00837241" w:rsidRDefault="001149C6" w:rsidP="001149C6"/>
    <w:p w:rsidR="000C0B34" w:rsidRDefault="000C0B34" w:rsidP="001149C6">
      <w:pPr>
        <w:rPr>
          <w:color w:val="FF0000"/>
        </w:rPr>
      </w:pPr>
    </w:p>
    <w:p w:rsidR="000C0B34" w:rsidRDefault="000C0B34" w:rsidP="001149C6">
      <w:pPr>
        <w:rPr>
          <w:color w:val="FF0000"/>
        </w:rPr>
      </w:pPr>
    </w:p>
    <w:p w:rsidR="00B85FB7" w:rsidRDefault="00B85FB7" w:rsidP="001149C6">
      <w:pPr>
        <w:pStyle w:val="Epgrafe"/>
        <w:jc w:val="center"/>
        <w:rPr>
          <w:color w:val="auto"/>
          <w:lang w:val="es-SV"/>
        </w:rPr>
      </w:pPr>
    </w:p>
    <w:p w:rsidR="001149C6" w:rsidRDefault="001149C6" w:rsidP="001149C6">
      <w:pPr>
        <w:pStyle w:val="Epgrafe"/>
        <w:jc w:val="center"/>
        <w:rPr>
          <w:color w:val="auto"/>
          <w:lang w:val="es-SV"/>
        </w:rPr>
      </w:pPr>
      <w:bookmarkStart w:id="49" w:name="_Toc404256905"/>
      <w:r w:rsidRPr="00885C6F">
        <w:rPr>
          <w:color w:val="auto"/>
          <w:lang w:val="es-SV"/>
        </w:rPr>
        <w:t xml:space="preserve">Cuadro </w:t>
      </w:r>
      <w:r w:rsidR="00BB2848" w:rsidRPr="00885C6F">
        <w:rPr>
          <w:color w:val="auto"/>
          <w:lang w:val="es-SV"/>
        </w:rPr>
        <w:fldChar w:fldCharType="begin"/>
      </w:r>
      <w:r w:rsidRPr="00885C6F">
        <w:rPr>
          <w:color w:val="auto"/>
          <w:lang w:val="es-SV"/>
        </w:rPr>
        <w:instrText xml:space="preserve"> SEQ Cuadro \* ARABIC </w:instrText>
      </w:r>
      <w:r w:rsidR="00BB2848" w:rsidRPr="00885C6F">
        <w:rPr>
          <w:color w:val="auto"/>
          <w:lang w:val="es-SV"/>
        </w:rPr>
        <w:fldChar w:fldCharType="separate"/>
      </w:r>
      <w:r w:rsidR="00800ACF">
        <w:rPr>
          <w:noProof/>
          <w:color w:val="auto"/>
          <w:lang w:val="es-SV"/>
        </w:rPr>
        <w:t>8</w:t>
      </w:r>
      <w:r w:rsidR="00BB2848" w:rsidRPr="00885C6F">
        <w:rPr>
          <w:color w:val="auto"/>
          <w:lang w:val="es-SV"/>
        </w:rPr>
        <w:fldChar w:fldCharType="end"/>
      </w:r>
      <w:r w:rsidRPr="00885C6F">
        <w:rPr>
          <w:color w:val="auto"/>
          <w:lang w:val="es-SV"/>
        </w:rPr>
        <w:t xml:space="preserve">: </w:t>
      </w:r>
      <w:r>
        <w:rPr>
          <w:color w:val="auto"/>
          <w:lang w:val="es-SV"/>
        </w:rPr>
        <w:t>RESUMEN DE LOS COMPONENTES ESTRATÉGICOS Y OPERATIVOS DEL ÁMBITO AMBIENTAL</w:t>
      </w:r>
      <w:bookmarkEnd w:id="49"/>
    </w:p>
    <w:tbl>
      <w:tblPr>
        <w:tblStyle w:val="Tablaconcuadrcula"/>
        <w:tblW w:w="9588" w:type="dxa"/>
        <w:jc w:val="center"/>
        <w:tblLook w:val="04A0" w:firstRow="1" w:lastRow="0" w:firstColumn="1" w:lastColumn="0" w:noHBand="0" w:noVBand="1"/>
      </w:tblPr>
      <w:tblGrid>
        <w:gridCol w:w="1984"/>
        <w:gridCol w:w="1667"/>
        <w:gridCol w:w="1623"/>
        <w:gridCol w:w="4314"/>
      </w:tblGrid>
      <w:tr w:rsidR="001149C6" w:rsidRPr="00BB3459" w:rsidTr="001149C6">
        <w:trPr>
          <w:tblHeader/>
          <w:jc w:val="center"/>
        </w:trPr>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149C6" w:rsidRPr="00BB3459" w:rsidRDefault="001149C6" w:rsidP="001149C6">
            <w:pPr>
              <w:jc w:val="center"/>
              <w:rPr>
                <w:rFonts w:cs="Arial"/>
                <w:b/>
                <w:color w:val="000000" w:themeColor="text1"/>
                <w:sz w:val="18"/>
                <w:szCs w:val="18"/>
              </w:rPr>
            </w:pPr>
            <w:r w:rsidRPr="00BB3459">
              <w:rPr>
                <w:rFonts w:cs="Arial"/>
                <w:b/>
                <w:color w:val="000000" w:themeColor="text1"/>
                <w:sz w:val="18"/>
                <w:szCs w:val="18"/>
              </w:rPr>
              <w:t>Eje estratégico</w:t>
            </w:r>
          </w:p>
        </w:tc>
        <w:tc>
          <w:tcPr>
            <w:tcW w:w="16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149C6" w:rsidRPr="00BB3459" w:rsidRDefault="001149C6" w:rsidP="001149C6">
            <w:pPr>
              <w:jc w:val="center"/>
              <w:rPr>
                <w:rFonts w:cs="Arial"/>
                <w:b/>
                <w:color w:val="000000" w:themeColor="text1"/>
                <w:sz w:val="18"/>
                <w:szCs w:val="18"/>
              </w:rPr>
            </w:pPr>
            <w:r w:rsidRPr="00BB3459">
              <w:rPr>
                <w:rFonts w:cs="Arial"/>
                <w:b/>
                <w:color w:val="000000" w:themeColor="text1"/>
                <w:sz w:val="18"/>
                <w:szCs w:val="18"/>
              </w:rPr>
              <w:t>Programa</w:t>
            </w:r>
          </w:p>
        </w:tc>
        <w:tc>
          <w:tcPr>
            <w:tcW w:w="16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149C6" w:rsidRPr="00BB3459" w:rsidRDefault="001149C6" w:rsidP="001149C6">
            <w:pPr>
              <w:jc w:val="center"/>
              <w:rPr>
                <w:rFonts w:cs="Arial"/>
                <w:b/>
                <w:color w:val="000000" w:themeColor="text1"/>
                <w:sz w:val="18"/>
                <w:szCs w:val="18"/>
              </w:rPr>
            </w:pPr>
            <w:r w:rsidRPr="00BB3459">
              <w:rPr>
                <w:rFonts w:cs="Arial"/>
                <w:b/>
                <w:color w:val="000000" w:themeColor="text1"/>
                <w:sz w:val="18"/>
                <w:szCs w:val="18"/>
              </w:rPr>
              <w:t>Proyectos estratégicos</w:t>
            </w:r>
          </w:p>
        </w:tc>
        <w:tc>
          <w:tcPr>
            <w:tcW w:w="431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149C6" w:rsidRPr="00BB3459" w:rsidRDefault="001149C6" w:rsidP="001149C6">
            <w:pPr>
              <w:jc w:val="center"/>
              <w:rPr>
                <w:rFonts w:cs="Arial"/>
                <w:b/>
                <w:color w:val="000000" w:themeColor="text1"/>
                <w:sz w:val="18"/>
                <w:szCs w:val="18"/>
              </w:rPr>
            </w:pPr>
            <w:r w:rsidRPr="00BB3459">
              <w:rPr>
                <w:rFonts w:cs="Arial"/>
                <w:b/>
                <w:color w:val="000000" w:themeColor="text1"/>
                <w:sz w:val="18"/>
                <w:szCs w:val="18"/>
              </w:rPr>
              <w:t>Proyectos operativos o actividades del proyecto estratégico</w:t>
            </w:r>
          </w:p>
        </w:tc>
      </w:tr>
      <w:tr w:rsidR="001149C6" w:rsidRPr="00BB3459" w:rsidTr="001149C6">
        <w:trPr>
          <w:trHeight w:val="1700"/>
          <w:jc w:val="center"/>
        </w:trPr>
        <w:tc>
          <w:tcPr>
            <w:tcW w:w="1984" w:type="dxa"/>
            <w:tcBorders>
              <w:top w:val="single" w:sz="4" w:space="0" w:color="auto"/>
              <w:left w:val="single" w:sz="4" w:space="0" w:color="auto"/>
              <w:bottom w:val="single" w:sz="4" w:space="0" w:color="auto"/>
              <w:right w:val="single" w:sz="4" w:space="0" w:color="auto"/>
            </w:tcBorders>
            <w:vAlign w:val="center"/>
          </w:tcPr>
          <w:p w:rsidR="001149C6" w:rsidRPr="00BB3459" w:rsidRDefault="001149C6" w:rsidP="001149C6">
            <w:pPr>
              <w:rPr>
                <w:rFonts w:cs="Arial"/>
                <w:color w:val="000000" w:themeColor="text1"/>
                <w:sz w:val="18"/>
                <w:szCs w:val="18"/>
              </w:rPr>
            </w:pPr>
            <w:r w:rsidRPr="00BB3459">
              <w:rPr>
                <w:rFonts w:cs="Arial"/>
                <w:color w:val="000000" w:themeColor="text1"/>
                <w:sz w:val="18"/>
                <w:szCs w:val="18"/>
              </w:rPr>
              <w:t>Sensibilización ambiental</w:t>
            </w:r>
          </w:p>
        </w:tc>
        <w:tc>
          <w:tcPr>
            <w:tcW w:w="1667" w:type="dxa"/>
            <w:tcBorders>
              <w:top w:val="single" w:sz="4" w:space="0" w:color="auto"/>
              <w:left w:val="single" w:sz="4" w:space="0" w:color="auto"/>
              <w:right w:val="single" w:sz="4" w:space="0" w:color="auto"/>
            </w:tcBorders>
            <w:vAlign w:val="center"/>
          </w:tcPr>
          <w:p w:rsidR="001149C6" w:rsidRPr="00BB3459" w:rsidRDefault="001149C6" w:rsidP="001149C6">
            <w:pPr>
              <w:rPr>
                <w:rFonts w:cs="Arial"/>
                <w:color w:val="000000" w:themeColor="text1"/>
                <w:sz w:val="18"/>
                <w:szCs w:val="18"/>
              </w:rPr>
            </w:pPr>
            <w:r w:rsidRPr="00BB3459">
              <w:rPr>
                <w:rFonts w:cs="Arial"/>
                <w:color w:val="000000" w:themeColor="text1"/>
                <w:sz w:val="18"/>
                <w:szCs w:val="18"/>
              </w:rPr>
              <w:t>Trabajemos por un medioambiente sano.</w:t>
            </w:r>
          </w:p>
        </w:tc>
        <w:tc>
          <w:tcPr>
            <w:tcW w:w="1623" w:type="dxa"/>
            <w:tcBorders>
              <w:top w:val="single" w:sz="4" w:space="0" w:color="auto"/>
              <w:left w:val="single" w:sz="4" w:space="0" w:color="auto"/>
              <w:bottom w:val="single" w:sz="4" w:space="0" w:color="auto"/>
              <w:right w:val="single" w:sz="4" w:space="0" w:color="auto"/>
            </w:tcBorders>
            <w:vAlign w:val="center"/>
          </w:tcPr>
          <w:p w:rsidR="001149C6" w:rsidRPr="00BB3459" w:rsidRDefault="00D87A3A" w:rsidP="001149C6">
            <w:pPr>
              <w:rPr>
                <w:rFonts w:cs="Arial"/>
                <w:color w:val="000000" w:themeColor="text1"/>
                <w:sz w:val="18"/>
                <w:szCs w:val="18"/>
              </w:rPr>
            </w:pPr>
            <w:r>
              <w:rPr>
                <w:rFonts w:cs="Arial"/>
                <w:color w:val="000000" w:themeColor="text1"/>
                <w:sz w:val="18"/>
                <w:szCs w:val="18"/>
              </w:rPr>
              <w:t>S</w:t>
            </w:r>
            <w:r w:rsidR="001149C6" w:rsidRPr="00BB3459">
              <w:rPr>
                <w:rFonts w:cs="Arial"/>
                <w:color w:val="000000" w:themeColor="text1"/>
                <w:sz w:val="18"/>
                <w:szCs w:val="18"/>
              </w:rPr>
              <w:t xml:space="preserve">ensibilización ambiental a la población del municipio de </w:t>
            </w:r>
            <w:proofErr w:type="spellStart"/>
            <w:r w:rsidR="001149C6" w:rsidRPr="00BB3459">
              <w:rPr>
                <w:rFonts w:cs="Arial"/>
                <w:color w:val="000000" w:themeColor="text1"/>
                <w:sz w:val="18"/>
                <w:szCs w:val="18"/>
              </w:rPr>
              <w:t>Masahuat</w:t>
            </w:r>
            <w:proofErr w:type="spellEnd"/>
            <w:r>
              <w:rPr>
                <w:rFonts w:cs="Arial"/>
                <w:color w:val="000000" w:themeColor="text1"/>
                <w:sz w:val="18"/>
                <w:szCs w:val="18"/>
              </w:rPr>
              <w:t xml:space="preserve"> para el manejo sostenible de los recursos naturales</w:t>
            </w:r>
            <w:r w:rsidR="001149C6" w:rsidRPr="00BB3459">
              <w:rPr>
                <w:rFonts w:cs="Arial"/>
                <w:color w:val="000000" w:themeColor="text1"/>
                <w:sz w:val="18"/>
                <w:szCs w:val="18"/>
              </w:rPr>
              <w:t>.</w:t>
            </w:r>
          </w:p>
        </w:tc>
        <w:tc>
          <w:tcPr>
            <w:tcW w:w="4314" w:type="dxa"/>
            <w:tcBorders>
              <w:top w:val="single" w:sz="4" w:space="0" w:color="auto"/>
              <w:left w:val="single" w:sz="4" w:space="0" w:color="auto"/>
              <w:bottom w:val="single" w:sz="4" w:space="0" w:color="auto"/>
              <w:right w:val="single" w:sz="4" w:space="0" w:color="auto"/>
            </w:tcBorders>
          </w:tcPr>
          <w:p w:rsidR="004215C3" w:rsidRPr="00F91A90" w:rsidRDefault="001D38F7" w:rsidP="00DF1650">
            <w:pPr>
              <w:pStyle w:val="Prrafodelista"/>
              <w:numPr>
                <w:ilvl w:val="0"/>
                <w:numId w:val="15"/>
              </w:numPr>
              <w:rPr>
                <w:rFonts w:cs="Arial"/>
                <w:sz w:val="18"/>
                <w:szCs w:val="18"/>
              </w:rPr>
            </w:pPr>
            <w:r w:rsidRPr="00F91A90">
              <w:rPr>
                <w:rFonts w:cs="Arial"/>
                <w:sz w:val="18"/>
                <w:szCs w:val="18"/>
              </w:rPr>
              <w:t>Sensibilización ambiental a</w:t>
            </w:r>
            <w:r w:rsidR="00B804C1" w:rsidRPr="00F91A90">
              <w:rPr>
                <w:rFonts w:cs="Arial"/>
                <w:sz w:val="18"/>
                <w:szCs w:val="18"/>
              </w:rPr>
              <w:t xml:space="preserve"> al menos 25% del total de</w:t>
            </w:r>
            <w:r w:rsidRPr="00F91A90">
              <w:rPr>
                <w:rFonts w:cs="Arial"/>
                <w:sz w:val="18"/>
                <w:szCs w:val="18"/>
              </w:rPr>
              <w:t xml:space="preserve"> familias de las comunidades sobre la protección de los recursos hídricos del municipio de </w:t>
            </w:r>
            <w:proofErr w:type="spellStart"/>
            <w:r w:rsidRPr="00F91A90">
              <w:rPr>
                <w:rFonts w:cs="Arial"/>
                <w:sz w:val="18"/>
                <w:szCs w:val="18"/>
              </w:rPr>
              <w:t>Masahuat</w:t>
            </w:r>
            <w:proofErr w:type="spellEnd"/>
            <w:r w:rsidRPr="00F91A90">
              <w:rPr>
                <w:rFonts w:cs="Arial"/>
                <w:sz w:val="18"/>
                <w:szCs w:val="18"/>
              </w:rPr>
              <w:t xml:space="preserve">.  </w:t>
            </w:r>
          </w:p>
          <w:p w:rsidR="004215C3" w:rsidRPr="00F91A90" w:rsidRDefault="001D38F7" w:rsidP="00DF1650">
            <w:pPr>
              <w:pStyle w:val="Prrafodelista"/>
              <w:numPr>
                <w:ilvl w:val="0"/>
                <w:numId w:val="15"/>
              </w:numPr>
              <w:rPr>
                <w:rFonts w:cs="Arial"/>
                <w:sz w:val="18"/>
                <w:szCs w:val="18"/>
              </w:rPr>
            </w:pPr>
            <w:r w:rsidRPr="00F91A90">
              <w:rPr>
                <w:rFonts w:cs="Arial"/>
                <w:sz w:val="18"/>
                <w:szCs w:val="18"/>
              </w:rPr>
              <w:t>Campaña de concientización medio ambiental y mejora de prácticas familiares.</w:t>
            </w:r>
          </w:p>
          <w:p w:rsidR="001149C6" w:rsidRPr="00F91A90" w:rsidRDefault="001D38F7" w:rsidP="00DF1650">
            <w:pPr>
              <w:pStyle w:val="Prrafodelista"/>
              <w:numPr>
                <w:ilvl w:val="0"/>
                <w:numId w:val="15"/>
              </w:numPr>
              <w:rPr>
                <w:rFonts w:cs="Arial"/>
                <w:sz w:val="18"/>
                <w:szCs w:val="18"/>
              </w:rPr>
            </w:pPr>
            <w:r w:rsidRPr="00F91A90">
              <w:rPr>
                <w:rFonts w:cs="Arial"/>
                <w:sz w:val="18"/>
                <w:szCs w:val="18"/>
              </w:rPr>
              <w:t>Brindar capacitación y asistencia técnica a 665 productores en buenas prácticas agrícolas  para evitar contaminación de suelos y ríos.</w:t>
            </w:r>
          </w:p>
        </w:tc>
      </w:tr>
      <w:tr w:rsidR="001149C6" w:rsidRPr="00BB3459" w:rsidTr="001149C6">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1149C6" w:rsidRPr="00BB3459" w:rsidRDefault="00B804C1" w:rsidP="001149C6">
            <w:pPr>
              <w:rPr>
                <w:rFonts w:cs="Arial"/>
                <w:color w:val="000000" w:themeColor="text1"/>
                <w:sz w:val="18"/>
                <w:szCs w:val="18"/>
              </w:rPr>
            </w:pPr>
            <w:r>
              <w:rPr>
                <w:rFonts w:cs="Arial"/>
                <w:color w:val="000000" w:themeColor="text1"/>
                <w:sz w:val="18"/>
                <w:szCs w:val="18"/>
              </w:rPr>
              <w:t xml:space="preserve"> </w:t>
            </w:r>
            <w:r w:rsidR="001149C6" w:rsidRPr="00BB3459">
              <w:rPr>
                <w:rFonts w:cs="Arial"/>
                <w:color w:val="000000" w:themeColor="text1"/>
                <w:sz w:val="18"/>
                <w:szCs w:val="18"/>
              </w:rPr>
              <w:t>Disposición adecuada de los desechos</w:t>
            </w:r>
          </w:p>
        </w:tc>
        <w:tc>
          <w:tcPr>
            <w:tcW w:w="1667" w:type="dxa"/>
            <w:tcBorders>
              <w:left w:val="single" w:sz="4" w:space="0" w:color="auto"/>
              <w:bottom w:val="single" w:sz="4" w:space="0" w:color="auto"/>
              <w:right w:val="single" w:sz="4" w:space="0" w:color="auto"/>
            </w:tcBorders>
            <w:vAlign w:val="center"/>
          </w:tcPr>
          <w:p w:rsidR="001149C6" w:rsidRPr="00BB3459" w:rsidRDefault="001149C6" w:rsidP="001149C6">
            <w:pPr>
              <w:rPr>
                <w:rFonts w:cs="Arial"/>
                <w:color w:val="000000" w:themeColor="text1"/>
                <w:sz w:val="18"/>
                <w:szCs w:val="18"/>
              </w:rPr>
            </w:pPr>
            <w:r w:rsidRPr="00BB3459">
              <w:rPr>
                <w:rFonts w:cs="Arial"/>
                <w:color w:val="000000" w:themeColor="text1"/>
                <w:sz w:val="18"/>
                <w:szCs w:val="18"/>
              </w:rPr>
              <w:t>Manejo integral de los desechos.</w:t>
            </w:r>
          </w:p>
        </w:tc>
        <w:tc>
          <w:tcPr>
            <w:tcW w:w="1623" w:type="dxa"/>
            <w:tcBorders>
              <w:top w:val="single" w:sz="4" w:space="0" w:color="auto"/>
              <w:left w:val="single" w:sz="4" w:space="0" w:color="auto"/>
              <w:bottom w:val="single" w:sz="4" w:space="0" w:color="auto"/>
              <w:right w:val="single" w:sz="4" w:space="0" w:color="auto"/>
            </w:tcBorders>
            <w:vAlign w:val="center"/>
          </w:tcPr>
          <w:p w:rsidR="008C3983" w:rsidRDefault="00D87A3A">
            <w:pPr>
              <w:rPr>
                <w:rFonts w:cs="Arial"/>
                <w:color w:val="000000" w:themeColor="text1"/>
                <w:sz w:val="18"/>
                <w:szCs w:val="18"/>
              </w:rPr>
            </w:pPr>
            <w:r>
              <w:rPr>
                <w:rFonts w:cs="Arial"/>
                <w:color w:val="000000" w:themeColor="text1"/>
                <w:sz w:val="18"/>
                <w:szCs w:val="18"/>
              </w:rPr>
              <w:t>M</w:t>
            </w:r>
            <w:r w:rsidR="001149C6" w:rsidRPr="00BB3459">
              <w:rPr>
                <w:rFonts w:cs="Arial"/>
                <w:color w:val="000000" w:themeColor="text1"/>
                <w:sz w:val="18"/>
                <w:szCs w:val="18"/>
              </w:rPr>
              <w:t>anejo integral de los desechos en el municipio.</w:t>
            </w:r>
          </w:p>
        </w:tc>
        <w:tc>
          <w:tcPr>
            <w:tcW w:w="4314" w:type="dxa"/>
            <w:tcBorders>
              <w:top w:val="single" w:sz="4" w:space="0" w:color="auto"/>
              <w:left w:val="single" w:sz="4" w:space="0" w:color="auto"/>
              <w:bottom w:val="single" w:sz="4" w:space="0" w:color="auto"/>
              <w:right w:val="single" w:sz="4" w:space="0" w:color="auto"/>
            </w:tcBorders>
          </w:tcPr>
          <w:p w:rsidR="008338F4" w:rsidRPr="0037677A" w:rsidRDefault="001D38F7" w:rsidP="00DF1650">
            <w:pPr>
              <w:pStyle w:val="Prrafodelista"/>
              <w:numPr>
                <w:ilvl w:val="0"/>
                <w:numId w:val="16"/>
              </w:numPr>
              <w:rPr>
                <w:rFonts w:cs="Arial"/>
                <w:sz w:val="18"/>
                <w:szCs w:val="18"/>
              </w:rPr>
            </w:pPr>
            <w:r w:rsidRPr="0037677A">
              <w:rPr>
                <w:rFonts w:cs="Arial"/>
                <w:sz w:val="18"/>
                <w:szCs w:val="18"/>
              </w:rPr>
              <w:t>Mejoramiento del sistema de conducción y tratamiento de aguas negras en el  Casco Urbano.</w:t>
            </w:r>
          </w:p>
          <w:p w:rsidR="008338F4" w:rsidRPr="0037677A" w:rsidRDefault="001D38F7" w:rsidP="00DF1650">
            <w:pPr>
              <w:pStyle w:val="Prrafodelista"/>
              <w:numPr>
                <w:ilvl w:val="0"/>
                <w:numId w:val="16"/>
              </w:numPr>
              <w:rPr>
                <w:rFonts w:cs="Arial"/>
                <w:sz w:val="18"/>
                <w:szCs w:val="18"/>
              </w:rPr>
            </w:pPr>
            <w:r w:rsidRPr="0037677A">
              <w:rPr>
                <w:rFonts w:cs="Arial"/>
                <w:sz w:val="18"/>
                <w:szCs w:val="18"/>
              </w:rPr>
              <w:t xml:space="preserve">Campaña de concientización medio ambiental y mejora de prácticas familiares para el manejo de basura y aguas grises. </w:t>
            </w:r>
          </w:p>
          <w:p w:rsidR="001149C6" w:rsidRPr="0037677A" w:rsidRDefault="001D38F7" w:rsidP="00DF1650">
            <w:pPr>
              <w:pStyle w:val="Prrafodelista"/>
              <w:numPr>
                <w:ilvl w:val="0"/>
                <w:numId w:val="16"/>
              </w:numPr>
              <w:rPr>
                <w:rFonts w:cs="Arial"/>
                <w:sz w:val="18"/>
                <w:szCs w:val="18"/>
              </w:rPr>
            </w:pPr>
            <w:r w:rsidRPr="0037677A">
              <w:rPr>
                <w:rFonts w:cs="Arial"/>
                <w:sz w:val="18"/>
                <w:szCs w:val="18"/>
              </w:rPr>
              <w:t>Desarrollo de talleres sobre reciclado, separación desde el origen y reutilización de desechos.</w:t>
            </w:r>
          </w:p>
        </w:tc>
      </w:tr>
      <w:tr w:rsidR="001149C6" w:rsidRPr="00BB3459" w:rsidTr="001149C6">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1149C6" w:rsidRPr="00BB3459" w:rsidRDefault="001149C6" w:rsidP="001149C6">
            <w:pPr>
              <w:rPr>
                <w:rFonts w:cs="Arial"/>
                <w:color w:val="000000" w:themeColor="text1"/>
                <w:sz w:val="18"/>
                <w:szCs w:val="18"/>
              </w:rPr>
            </w:pPr>
            <w:r w:rsidRPr="00BB3459">
              <w:rPr>
                <w:rFonts w:cs="Arial"/>
                <w:color w:val="000000" w:themeColor="text1"/>
                <w:sz w:val="18"/>
                <w:szCs w:val="18"/>
              </w:rPr>
              <w:t>Reducción de Riesgos</w:t>
            </w:r>
          </w:p>
        </w:tc>
        <w:tc>
          <w:tcPr>
            <w:tcW w:w="1667" w:type="dxa"/>
            <w:tcBorders>
              <w:top w:val="single" w:sz="4" w:space="0" w:color="auto"/>
              <w:left w:val="single" w:sz="4" w:space="0" w:color="auto"/>
              <w:bottom w:val="single" w:sz="4" w:space="0" w:color="auto"/>
              <w:right w:val="single" w:sz="4" w:space="0" w:color="auto"/>
            </w:tcBorders>
            <w:vAlign w:val="center"/>
          </w:tcPr>
          <w:p w:rsidR="001149C6" w:rsidRPr="00BB3459" w:rsidRDefault="001149C6" w:rsidP="001149C6">
            <w:pPr>
              <w:rPr>
                <w:rFonts w:cs="Arial"/>
                <w:color w:val="000000" w:themeColor="text1"/>
                <w:sz w:val="18"/>
                <w:szCs w:val="18"/>
              </w:rPr>
            </w:pPr>
            <w:r w:rsidRPr="00BB3459">
              <w:rPr>
                <w:rFonts w:cs="Arial"/>
                <w:color w:val="000000" w:themeColor="text1"/>
                <w:sz w:val="18"/>
                <w:szCs w:val="18"/>
              </w:rPr>
              <w:t>Trabajando por una comunidad segura.</w:t>
            </w:r>
          </w:p>
        </w:tc>
        <w:tc>
          <w:tcPr>
            <w:tcW w:w="1623" w:type="dxa"/>
            <w:tcBorders>
              <w:top w:val="single" w:sz="4" w:space="0" w:color="auto"/>
              <w:left w:val="single" w:sz="4" w:space="0" w:color="auto"/>
              <w:bottom w:val="single" w:sz="4" w:space="0" w:color="auto"/>
              <w:right w:val="single" w:sz="4" w:space="0" w:color="auto"/>
            </w:tcBorders>
            <w:vAlign w:val="center"/>
          </w:tcPr>
          <w:p w:rsidR="001149C6" w:rsidRPr="00BB3459" w:rsidRDefault="001149C6" w:rsidP="001149C6">
            <w:pPr>
              <w:rPr>
                <w:rFonts w:cs="Arial"/>
                <w:color w:val="000000" w:themeColor="text1"/>
                <w:sz w:val="18"/>
                <w:szCs w:val="18"/>
              </w:rPr>
            </w:pPr>
            <w:r w:rsidRPr="00BB3459">
              <w:rPr>
                <w:rFonts w:cs="Arial"/>
                <w:color w:val="000000" w:themeColor="text1"/>
                <w:sz w:val="18"/>
                <w:szCs w:val="18"/>
              </w:rPr>
              <w:t xml:space="preserve">Implementación de la estrategia de gestión integral de los riesgos en el municipio de </w:t>
            </w:r>
            <w:proofErr w:type="spellStart"/>
            <w:r w:rsidRPr="00BB3459">
              <w:rPr>
                <w:rFonts w:cs="Arial"/>
                <w:color w:val="000000" w:themeColor="text1"/>
                <w:sz w:val="18"/>
                <w:szCs w:val="18"/>
              </w:rPr>
              <w:t>Masahuat</w:t>
            </w:r>
            <w:proofErr w:type="spellEnd"/>
            <w:r w:rsidRPr="00BB3459">
              <w:rPr>
                <w:rFonts w:cs="Arial"/>
                <w:color w:val="000000" w:themeColor="text1"/>
                <w:sz w:val="18"/>
                <w:szCs w:val="18"/>
              </w:rPr>
              <w:t>.</w:t>
            </w:r>
          </w:p>
        </w:tc>
        <w:tc>
          <w:tcPr>
            <w:tcW w:w="4314" w:type="dxa"/>
            <w:tcBorders>
              <w:top w:val="single" w:sz="4" w:space="0" w:color="auto"/>
              <w:left w:val="single" w:sz="4" w:space="0" w:color="auto"/>
              <w:bottom w:val="single" w:sz="4" w:space="0" w:color="auto"/>
              <w:right w:val="single" w:sz="4" w:space="0" w:color="auto"/>
            </w:tcBorders>
          </w:tcPr>
          <w:p w:rsidR="000C6195" w:rsidRPr="0037677A" w:rsidRDefault="000C6195" w:rsidP="000C6195">
            <w:pPr>
              <w:pStyle w:val="Prrafodelista"/>
              <w:numPr>
                <w:ilvl w:val="0"/>
                <w:numId w:val="17"/>
              </w:numPr>
              <w:rPr>
                <w:sz w:val="18"/>
                <w:szCs w:val="18"/>
                <w:lang w:val="es-SV" w:eastAsia="es-SV"/>
              </w:rPr>
            </w:pPr>
            <w:r w:rsidRPr="0037677A">
              <w:rPr>
                <w:sz w:val="18"/>
                <w:szCs w:val="18"/>
                <w:lang w:val="es-SV" w:eastAsia="es-SV"/>
              </w:rPr>
              <w:t>Prevención de epidemias y saneamiento ambiental.</w:t>
            </w:r>
          </w:p>
          <w:p w:rsidR="000C6195" w:rsidRPr="0037677A" w:rsidRDefault="000C6195" w:rsidP="000C6195">
            <w:pPr>
              <w:pStyle w:val="Prrafodelista"/>
              <w:numPr>
                <w:ilvl w:val="0"/>
                <w:numId w:val="17"/>
              </w:numPr>
              <w:rPr>
                <w:sz w:val="18"/>
                <w:szCs w:val="18"/>
                <w:lang w:val="es-SV" w:eastAsia="es-SV"/>
              </w:rPr>
            </w:pPr>
            <w:r w:rsidRPr="0037677A">
              <w:rPr>
                <w:sz w:val="18"/>
                <w:szCs w:val="18"/>
                <w:lang w:val="es-SV" w:eastAsia="es-SV"/>
              </w:rPr>
              <w:t>Obra de mitigación en calle que conduce del caserío La Ruda al caserío Honduritas.</w:t>
            </w:r>
          </w:p>
          <w:p w:rsidR="000C6195" w:rsidRPr="0037677A" w:rsidRDefault="000C6195" w:rsidP="000C6195">
            <w:pPr>
              <w:pStyle w:val="Prrafodelista"/>
              <w:numPr>
                <w:ilvl w:val="0"/>
                <w:numId w:val="17"/>
              </w:numPr>
              <w:rPr>
                <w:sz w:val="18"/>
                <w:szCs w:val="18"/>
                <w:lang w:val="es-SV" w:eastAsia="es-SV"/>
              </w:rPr>
            </w:pPr>
            <w:r w:rsidRPr="0037677A">
              <w:rPr>
                <w:sz w:val="18"/>
                <w:szCs w:val="18"/>
                <w:lang w:val="es-SV" w:eastAsia="es-SV"/>
              </w:rPr>
              <w:t>Mantenimiento de puntos críticos vulnerables a inundaciones en vías de acceso.</w:t>
            </w:r>
          </w:p>
          <w:p w:rsidR="000C6195" w:rsidRPr="0037677A" w:rsidRDefault="000C6195" w:rsidP="000C6195">
            <w:pPr>
              <w:pStyle w:val="Prrafodelista"/>
              <w:numPr>
                <w:ilvl w:val="0"/>
                <w:numId w:val="17"/>
              </w:numPr>
              <w:rPr>
                <w:sz w:val="18"/>
                <w:szCs w:val="18"/>
                <w:lang w:val="es-SV" w:eastAsia="es-SV"/>
              </w:rPr>
            </w:pPr>
            <w:r w:rsidRPr="0037677A">
              <w:rPr>
                <w:sz w:val="18"/>
                <w:szCs w:val="18"/>
                <w:lang w:val="es-SV" w:eastAsia="es-SV"/>
              </w:rPr>
              <w:t xml:space="preserve">Compra de maquinaria pesada para la realización de obras de mitigación de riesgos en las comunidades. </w:t>
            </w:r>
          </w:p>
          <w:p w:rsidR="000C6195" w:rsidRPr="0037677A" w:rsidRDefault="000C6195" w:rsidP="000C6195">
            <w:pPr>
              <w:pStyle w:val="Prrafodelista"/>
              <w:numPr>
                <w:ilvl w:val="0"/>
                <w:numId w:val="17"/>
              </w:numPr>
              <w:rPr>
                <w:sz w:val="18"/>
                <w:szCs w:val="18"/>
                <w:lang w:val="es-SV" w:eastAsia="es-SV"/>
              </w:rPr>
            </w:pPr>
            <w:r w:rsidRPr="0037677A">
              <w:rPr>
                <w:sz w:val="18"/>
                <w:szCs w:val="18"/>
                <w:lang w:val="es-SV" w:eastAsia="es-SV"/>
              </w:rPr>
              <w:t xml:space="preserve">Mantenimiento y reparaciones  del alumbrado público existente en el municipio de </w:t>
            </w:r>
            <w:proofErr w:type="spellStart"/>
            <w:r w:rsidRPr="0037677A">
              <w:rPr>
                <w:sz w:val="18"/>
                <w:szCs w:val="18"/>
                <w:lang w:val="es-SV" w:eastAsia="es-SV"/>
              </w:rPr>
              <w:t>Masahuat</w:t>
            </w:r>
            <w:proofErr w:type="spellEnd"/>
            <w:r w:rsidRPr="0037677A">
              <w:rPr>
                <w:sz w:val="18"/>
                <w:szCs w:val="18"/>
                <w:lang w:val="es-SV" w:eastAsia="es-SV"/>
              </w:rPr>
              <w:t>.</w:t>
            </w:r>
          </w:p>
          <w:p w:rsidR="000C6195" w:rsidRPr="0037677A" w:rsidRDefault="000C6195" w:rsidP="000C6195">
            <w:pPr>
              <w:pStyle w:val="Prrafodelista"/>
              <w:numPr>
                <w:ilvl w:val="0"/>
                <w:numId w:val="17"/>
              </w:numPr>
              <w:rPr>
                <w:sz w:val="18"/>
                <w:szCs w:val="18"/>
                <w:lang w:val="es-SV" w:eastAsia="es-SV"/>
              </w:rPr>
            </w:pPr>
            <w:r w:rsidRPr="0037677A">
              <w:rPr>
                <w:sz w:val="18"/>
                <w:szCs w:val="18"/>
                <w:lang w:val="es-SV" w:eastAsia="es-SV"/>
              </w:rPr>
              <w:t>Mantenimientos en puentes hamacas por lluvias</w:t>
            </w:r>
          </w:p>
          <w:p w:rsidR="000C6195" w:rsidRPr="0037677A" w:rsidRDefault="000C6195" w:rsidP="000C6195">
            <w:pPr>
              <w:pStyle w:val="Prrafodelista"/>
              <w:numPr>
                <w:ilvl w:val="0"/>
                <w:numId w:val="17"/>
              </w:numPr>
              <w:rPr>
                <w:sz w:val="18"/>
                <w:szCs w:val="18"/>
                <w:lang w:val="es-SV" w:eastAsia="es-SV"/>
              </w:rPr>
            </w:pPr>
            <w:r w:rsidRPr="0037677A">
              <w:rPr>
                <w:sz w:val="18"/>
                <w:szCs w:val="18"/>
                <w:lang w:val="es-SV" w:eastAsia="es-SV"/>
              </w:rPr>
              <w:t>Mantenimiento del puente de entrada sobre río Lempa</w:t>
            </w:r>
          </w:p>
          <w:p w:rsidR="00142375" w:rsidRPr="0037677A" w:rsidRDefault="000C6195" w:rsidP="000C6195">
            <w:pPr>
              <w:pStyle w:val="Prrafodelista"/>
              <w:numPr>
                <w:ilvl w:val="0"/>
                <w:numId w:val="17"/>
              </w:numPr>
              <w:rPr>
                <w:rFonts w:cs="Arial"/>
                <w:sz w:val="18"/>
                <w:szCs w:val="18"/>
              </w:rPr>
            </w:pPr>
            <w:r w:rsidRPr="0037677A">
              <w:rPr>
                <w:sz w:val="18"/>
                <w:szCs w:val="18"/>
                <w:lang w:val="es-SV" w:eastAsia="es-SV"/>
              </w:rPr>
              <w:t>Atención de emergencias y otras necesidades</w:t>
            </w:r>
          </w:p>
        </w:tc>
      </w:tr>
    </w:tbl>
    <w:p w:rsidR="001149C6" w:rsidRDefault="001149C6" w:rsidP="001149C6">
      <w:pPr>
        <w:rPr>
          <w:color w:val="000000" w:themeColor="text1"/>
          <w:sz w:val="16"/>
          <w:lang w:eastAsia="es-SV"/>
        </w:rPr>
      </w:pPr>
      <w:r w:rsidRPr="00BB3459">
        <w:rPr>
          <w:color w:val="000000" w:themeColor="text1"/>
          <w:sz w:val="16"/>
          <w:lang w:eastAsia="es-SV"/>
        </w:rPr>
        <w:t xml:space="preserve">Fuente: Elaboración propia con base a información recopilada en sesiones de trabajo con el </w:t>
      </w:r>
      <w:proofErr w:type="spellStart"/>
      <w:r w:rsidRPr="00BB3459">
        <w:rPr>
          <w:color w:val="000000" w:themeColor="text1"/>
          <w:sz w:val="16"/>
          <w:lang w:eastAsia="es-SV"/>
        </w:rPr>
        <w:t>GG</w:t>
      </w:r>
      <w:proofErr w:type="spellEnd"/>
      <w:r w:rsidRPr="00BB3459">
        <w:rPr>
          <w:color w:val="000000" w:themeColor="text1"/>
          <w:sz w:val="16"/>
          <w:lang w:eastAsia="es-SV"/>
        </w:rPr>
        <w:t xml:space="preserve"> y funcionarios de la Municipalidad. 2014</w:t>
      </w:r>
    </w:p>
    <w:p w:rsidR="00B85FB7" w:rsidRDefault="00B85FB7" w:rsidP="001149C6">
      <w:pPr>
        <w:rPr>
          <w:color w:val="000000" w:themeColor="text1"/>
          <w:sz w:val="16"/>
          <w:lang w:eastAsia="es-SV"/>
        </w:rPr>
      </w:pPr>
    </w:p>
    <w:p w:rsidR="00B85FB7" w:rsidRPr="00BB3459" w:rsidRDefault="00B85FB7" w:rsidP="001149C6">
      <w:pPr>
        <w:rPr>
          <w:color w:val="000000" w:themeColor="text1"/>
          <w:sz w:val="16"/>
          <w:lang w:eastAsia="es-SV"/>
        </w:rPr>
      </w:pPr>
    </w:p>
    <w:p w:rsidR="003F129F" w:rsidRDefault="001C3D23" w:rsidP="007E2571">
      <w:pPr>
        <w:pStyle w:val="Ttulo3"/>
        <w:numPr>
          <w:ilvl w:val="2"/>
          <w:numId w:val="5"/>
        </w:numPr>
        <w:ind w:left="1134" w:hanging="992"/>
      </w:pPr>
      <w:bookmarkStart w:id="50" w:name="_Toc399877348"/>
      <w:r>
        <w:t>P</w:t>
      </w:r>
      <w:r w:rsidR="003F129F">
        <w:t>rogramas</w:t>
      </w:r>
      <w:r>
        <w:t>, objetivos</w:t>
      </w:r>
      <w:r w:rsidR="003F129F">
        <w:t xml:space="preserve"> y proyectos estratégicos del ámbito político institucional</w:t>
      </w:r>
      <w:bookmarkEnd w:id="50"/>
    </w:p>
    <w:p w:rsidR="003F129F" w:rsidRPr="003F129F" w:rsidRDefault="003F129F" w:rsidP="003F129F"/>
    <w:tbl>
      <w:tblPr>
        <w:tblStyle w:val="Tablaconcuadrcula"/>
        <w:tblW w:w="0" w:type="auto"/>
        <w:tblLook w:val="04A0" w:firstRow="1" w:lastRow="0" w:firstColumn="1" w:lastColumn="0" w:noHBand="0" w:noVBand="1"/>
      </w:tblPr>
      <w:tblGrid>
        <w:gridCol w:w="2333"/>
        <w:gridCol w:w="6721"/>
      </w:tblGrid>
      <w:tr w:rsidR="003F129F" w:rsidTr="00142375">
        <w:trPr>
          <w:trHeight w:val="1030"/>
        </w:trPr>
        <w:tc>
          <w:tcPr>
            <w:tcW w:w="2358"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vAlign w:val="center"/>
          </w:tcPr>
          <w:p w:rsidR="003F129F" w:rsidRDefault="003F129F" w:rsidP="00E654A8">
            <w:pPr>
              <w:jc w:val="center"/>
              <w:rPr>
                <w:b/>
              </w:rPr>
            </w:pPr>
            <w:r>
              <w:rPr>
                <w:b/>
                <w:sz w:val="28"/>
              </w:rPr>
              <w:t>PROGRAMA 9</w:t>
            </w:r>
          </w:p>
        </w:tc>
        <w:tc>
          <w:tcPr>
            <w:tcW w:w="6979" w:type="dxa"/>
            <w:tcBorders>
              <w:top w:val="single" w:sz="18" w:space="0" w:color="auto"/>
              <w:left w:val="single" w:sz="18" w:space="0" w:color="auto"/>
              <w:bottom w:val="single" w:sz="18" w:space="0" w:color="auto"/>
              <w:right w:val="single" w:sz="18" w:space="0" w:color="auto"/>
            </w:tcBorders>
            <w:vAlign w:val="center"/>
          </w:tcPr>
          <w:p w:rsidR="003F129F" w:rsidRDefault="003F129F" w:rsidP="00E654A8">
            <w:pPr>
              <w:jc w:val="center"/>
              <w:rPr>
                <w:b/>
              </w:rPr>
            </w:pPr>
            <w:r w:rsidRPr="00BB3459">
              <w:rPr>
                <w:b/>
                <w:color w:val="000000" w:themeColor="text1"/>
              </w:rPr>
              <w:t xml:space="preserve">MEJORANDO LA GESTIÓN DE LA MUNICIPALIDAD DE </w:t>
            </w:r>
            <w:proofErr w:type="spellStart"/>
            <w:r w:rsidRPr="00BB3459">
              <w:rPr>
                <w:b/>
                <w:color w:val="000000" w:themeColor="text1"/>
              </w:rPr>
              <w:t>MASAHUAT</w:t>
            </w:r>
            <w:proofErr w:type="spellEnd"/>
          </w:p>
        </w:tc>
      </w:tr>
    </w:tbl>
    <w:p w:rsidR="003F129F" w:rsidRPr="001149C6" w:rsidRDefault="003F129F" w:rsidP="001149C6"/>
    <w:p w:rsidR="003F129F" w:rsidRPr="00A3652E" w:rsidRDefault="003F129F" w:rsidP="003F129F">
      <w:pPr>
        <w:rPr>
          <w:b/>
          <w:i/>
          <w:color w:val="000000" w:themeColor="text1"/>
          <w:lang w:val="es-ES"/>
        </w:rPr>
      </w:pPr>
      <w:r w:rsidRPr="00A3652E">
        <w:rPr>
          <w:b/>
          <w:i/>
          <w:color w:val="000000" w:themeColor="text1"/>
          <w:lang w:val="es-ES"/>
        </w:rPr>
        <w:t>Descripción</w:t>
      </w:r>
    </w:p>
    <w:p w:rsidR="003F129F" w:rsidRPr="00BB3459" w:rsidRDefault="003F129F" w:rsidP="003F129F">
      <w:pPr>
        <w:rPr>
          <w:color w:val="000000" w:themeColor="text1"/>
          <w:lang w:val="es-ES"/>
        </w:rPr>
      </w:pPr>
      <w:r w:rsidRPr="00BB3459">
        <w:rPr>
          <w:color w:val="000000" w:themeColor="text1"/>
          <w:lang w:val="es-ES"/>
        </w:rPr>
        <w:t>Con el programa se espera fortalecer la gestión</w:t>
      </w:r>
      <w:r w:rsidRPr="00DC27D7">
        <w:rPr>
          <w:color w:val="000000" w:themeColor="text1"/>
          <w:lang w:val="es-ES"/>
        </w:rPr>
        <w:t xml:space="preserve"> </w:t>
      </w:r>
      <w:r w:rsidRPr="00BB3459">
        <w:rPr>
          <w:color w:val="000000" w:themeColor="text1"/>
          <w:lang w:val="es-ES"/>
        </w:rPr>
        <w:t xml:space="preserve">de la Municipalidad, tanto organizacional interna como de prestación de los servicios hacia la población, a través del acompañamiento de instituciones de apoyo a gobiernos locales para cumplir con los procesos municipales, adquisición de equipamiento y fortalecimiento de capacidades del personal. Este es un proceso ya iniciado y se pretende dar continuidad a las acciones, apostando a incrementar las relaciones de cooperación y coordinación, tanto a nivel municipal, regional, nacional e internacional. Los proyectos operativos se centran en fortalecer dos áreas, la organizacional-administrativa y la otra es la mejora en la prestación de los servicios municipales, en cuanto a calidad y cobertura.  </w:t>
      </w:r>
    </w:p>
    <w:p w:rsidR="003F129F" w:rsidRPr="00BB3459" w:rsidRDefault="003F129F" w:rsidP="003F129F">
      <w:pPr>
        <w:rPr>
          <w:color w:val="000000" w:themeColor="text1"/>
          <w:lang w:val="es-ES"/>
        </w:rPr>
      </w:pPr>
    </w:p>
    <w:p w:rsidR="003F129F" w:rsidRPr="00BB3459" w:rsidRDefault="003F129F" w:rsidP="003F129F">
      <w:pPr>
        <w:rPr>
          <w:color w:val="000000" w:themeColor="text1"/>
          <w:lang w:val="es-ES"/>
        </w:rPr>
      </w:pPr>
      <w:r w:rsidRPr="00BB3459">
        <w:rPr>
          <w:color w:val="000000" w:themeColor="text1"/>
          <w:lang w:val="es-ES"/>
        </w:rPr>
        <w:t xml:space="preserve">Todas estas necesidades fueron recabadas en el proceso de elaboración del análisis de </w:t>
      </w:r>
      <w:proofErr w:type="spellStart"/>
      <w:r w:rsidRPr="00BB3459">
        <w:rPr>
          <w:color w:val="000000" w:themeColor="text1"/>
          <w:lang w:val="es-ES"/>
        </w:rPr>
        <w:t>FODA</w:t>
      </w:r>
      <w:proofErr w:type="spellEnd"/>
      <w:r w:rsidRPr="00BB3459">
        <w:rPr>
          <w:color w:val="000000" w:themeColor="text1"/>
          <w:lang w:val="es-ES"/>
        </w:rPr>
        <w:t xml:space="preserve"> con diversos funcionarios y funcionarias de la Municipalidad. </w:t>
      </w:r>
    </w:p>
    <w:p w:rsidR="001149C6" w:rsidRDefault="001149C6" w:rsidP="001149C6">
      <w:pPr>
        <w:rPr>
          <w:color w:val="FF0000"/>
          <w:lang w:val="es-ES"/>
        </w:rPr>
      </w:pPr>
    </w:p>
    <w:p w:rsidR="003F129F" w:rsidRPr="00A3652E" w:rsidRDefault="003F129F" w:rsidP="003F129F">
      <w:pPr>
        <w:rPr>
          <w:b/>
          <w:i/>
          <w:color w:val="000000" w:themeColor="text1"/>
          <w:lang w:val="es-ES"/>
        </w:rPr>
      </w:pPr>
      <w:r w:rsidRPr="00A3652E">
        <w:rPr>
          <w:b/>
          <w:i/>
          <w:color w:val="000000" w:themeColor="text1"/>
          <w:lang w:val="es-ES"/>
        </w:rPr>
        <w:t>Objetivo estratégico</w:t>
      </w:r>
    </w:p>
    <w:p w:rsidR="003F129F" w:rsidRPr="00837241" w:rsidRDefault="001D38F7" w:rsidP="001149C6">
      <w:pPr>
        <w:rPr>
          <w:lang w:val="es-MX"/>
        </w:rPr>
      </w:pPr>
      <w:r w:rsidRPr="00837241">
        <w:rPr>
          <w:lang w:val="es-MX"/>
        </w:rPr>
        <w:t xml:space="preserve">Brindar las herramientas, material y equipo requerido en la atención de las demandas de la población, fortaleciendo el recurso humano para mejorar la gestión municipal. </w:t>
      </w:r>
    </w:p>
    <w:p w:rsidR="00A2626C" w:rsidRPr="00837241" w:rsidRDefault="00A2626C" w:rsidP="001149C6">
      <w:pPr>
        <w:rPr>
          <w:lang w:val="es-MX"/>
        </w:rPr>
      </w:pPr>
    </w:p>
    <w:p w:rsidR="003F129F" w:rsidRPr="00837241" w:rsidRDefault="001D38F7" w:rsidP="003F129F">
      <w:pPr>
        <w:rPr>
          <w:b/>
          <w:i/>
          <w:lang w:val="es-ES"/>
        </w:rPr>
      </w:pPr>
      <w:r w:rsidRPr="00837241">
        <w:rPr>
          <w:b/>
          <w:i/>
          <w:lang w:val="es-ES"/>
        </w:rPr>
        <w:t>Objetivos específicos</w:t>
      </w:r>
    </w:p>
    <w:p w:rsidR="003F129F" w:rsidRPr="00837241" w:rsidRDefault="001D38F7" w:rsidP="003F129F">
      <w:pPr>
        <w:rPr>
          <w:lang w:eastAsia="es-SV"/>
        </w:rPr>
      </w:pPr>
      <w:r w:rsidRPr="00837241">
        <w:rPr>
          <w:rFonts w:cs="Arial"/>
          <w:b/>
        </w:rPr>
        <w:t xml:space="preserve">Objetivo específico 1: </w:t>
      </w:r>
      <w:r w:rsidRPr="00837241">
        <w:rPr>
          <w:lang w:eastAsia="es-SV"/>
        </w:rPr>
        <w:t xml:space="preserve">Fortalecer la gestión municipal de </w:t>
      </w:r>
      <w:proofErr w:type="spellStart"/>
      <w:r w:rsidRPr="00837241">
        <w:rPr>
          <w:lang w:eastAsia="es-SV"/>
        </w:rPr>
        <w:t>Masahuat</w:t>
      </w:r>
      <w:proofErr w:type="spellEnd"/>
      <w:r w:rsidRPr="00837241">
        <w:rPr>
          <w:lang w:eastAsia="es-SV"/>
        </w:rPr>
        <w:t xml:space="preserve"> incrementando sus capacidades para mejorar la administración y organización interna.  </w:t>
      </w:r>
    </w:p>
    <w:p w:rsidR="003F129F" w:rsidRPr="00837241" w:rsidRDefault="001D38F7" w:rsidP="00DF1650">
      <w:pPr>
        <w:pStyle w:val="Prrafodelista"/>
        <w:numPr>
          <w:ilvl w:val="0"/>
          <w:numId w:val="8"/>
        </w:numPr>
        <w:ind w:left="1418"/>
        <w:rPr>
          <w:lang w:eastAsia="es-SV"/>
        </w:rPr>
      </w:pPr>
      <w:r w:rsidRPr="00837241">
        <w:rPr>
          <w:lang w:val="es-SV"/>
        </w:rPr>
        <w:t xml:space="preserve">Fortalecer la capacidad organizativa y administrativa de la gestión municipal de </w:t>
      </w:r>
      <w:proofErr w:type="spellStart"/>
      <w:r w:rsidRPr="00837241">
        <w:rPr>
          <w:lang w:val="es-SV"/>
        </w:rPr>
        <w:t>Masahuat</w:t>
      </w:r>
      <w:proofErr w:type="spellEnd"/>
    </w:p>
    <w:p w:rsidR="003F129F" w:rsidRPr="00837241" w:rsidRDefault="001D38F7" w:rsidP="003F129F">
      <w:pPr>
        <w:rPr>
          <w:lang w:eastAsia="es-SV"/>
        </w:rPr>
      </w:pPr>
      <w:r w:rsidRPr="00837241">
        <w:rPr>
          <w:rFonts w:cs="Arial"/>
          <w:b/>
        </w:rPr>
        <w:t xml:space="preserve">Objetivo específico 2: </w:t>
      </w:r>
      <w:r w:rsidRPr="00837241">
        <w:rPr>
          <w:lang w:eastAsia="es-SV"/>
        </w:rPr>
        <w:t xml:space="preserve">Ampliar cobertura y calidad en la prestación de los servicios municipales. </w:t>
      </w:r>
    </w:p>
    <w:p w:rsidR="003F129F" w:rsidRPr="00837241" w:rsidRDefault="00CE0B3E" w:rsidP="00DF1650">
      <w:pPr>
        <w:pStyle w:val="Prrafodelista"/>
        <w:numPr>
          <w:ilvl w:val="0"/>
          <w:numId w:val="8"/>
        </w:numPr>
        <w:ind w:left="1418"/>
        <w:rPr>
          <w:lang w:eastAsia="es-SV"/>
        </w:rPr>
      </w:pPr>
      <w:r w:rsidRPr="0037677A">
        <w:rPr>
          <w:lang w:val="es-SV"/>
        </w:rPr>
        <w:t xml:space="preserve">Fortalecimiento de la capacidad municipal para </w:t>
      </w:r>
      <w:r w:rsidR="001D38F7" w:rsidRPr="0037677A">
        <w:rPr>
          <w:lang w:val="es-SV"/>
        </w:rPr>
        <w:t>la prestación</w:t>
      </w:r>
      <w:r w:rsidR="001D38F7" w:rsidRPr="00837241">
        <w:rPr>
          <w:lang w:val="es-SV"/>
        </w:rPr>
        <w:t xml:space="preserve"> de los servicios </w:t>
      </w:r>
    </w:p>
    <w:p w:rsidR="00323D94" w:rsidRPr="003F129F" w:rsidRDefault="00323D94" w:rsidP="00323D94">
      <w:pPr>
        <w:pStyle w:val="Prrafodelista"/>
        <w:ind w:left="1418"/>
        <w:rPr>
          <w:color w:val="FF0000"/>
          <w:lang w:eastAsia="es-SV"/>
        </w:rPr>
      </w:pPr>
    </w:p>
    <w:p w:rsidR="00B85FB7" w:rsidRDefault="00B85FB7" w:rsidP="00395BB4">
      <w:pPr>
        <w:jc w:val="center"/>
        <w:rPr>
          <w:b/>
          <w:color w:val="000000" w:themeColor="text1"/>
          <w:sz w:val="18"/>
          <w:szCs w:val="18"/>
        </w:rPr>
      </w:pPr>
      <w:bookmarkStart w:id="51" w:name="_Toc396861621"/>
    </w:p>
    <w:p w:rsidR="00395BB4" w:rsidRDefault="00395BB4" w:rsidP="00395BB4">
      <w:pPr>
        <w:jc w:val="center"/>
        <w:rPr>
          <w:rFonts w:cs="Arial"/>
          <w:b/>
          <w:color w:val="000000" w:themeColor="text1"/>
          <w:sz w:val="18"/>
          <w:szCs w:val="18"/>
          <w:lang w:val="es-SV"/>
        </w:rPr>
      </w:pPr>
      <w:bookmarkStart w:id="52" w:name="_Toc404256906"/>
      <w:r>
        <w:rPr>
          <w:b/>
          <w:color w:val="000000" w:themeColor="text1"/>
          <w:sz w:val="18"/>
          <w:szCs w:val="18"/>
        </w:rPr>
        <w:t xml:space="preserve">Cuadro </w:t>
      </w:r>
      <w:r w:rsidR="00BB2848">
        <w:fldChar w:fldCharType="begin"/>
      </w:r>
      <w:r>
        <w:rPr>
          <w:b/>
          <w:color w:val="000000" w:themeColor="text1"/>
          <w:sz w:val="18"/>
          <w:szCs w:val="18"/>
        </w:rPr>
        <w:instrText xml:space="preserve"> SEQ Cuadro \* ARABIC </w:instrText>
      </w:r>
      <w:r w:rsidR="00BB2848">
        <w:fldChar w:fldCharType="separate"/>
      </w:r>
      <w:r w:rsidR="00800ACF">
        <w:rPr>
          <w:b/>
          <w:noProof/>
          <w:color w:val="000000" w:themeColor="text1"/>
          <w:sz w:val="18"/>
          <w:szCs w:val="18"/>
        </w:rPr>
        <w:t>9</w:t>
      </w:r>
      <w:r w:rsidR="00BB2848">
        <w:fldChar w:fldCharType="end"/>
      </w:r>
      <w:r>
        <w:rPr>
          <w:b/>
          <w:color w:val="000000" w:themeColor="text1"/>
          <w:sz w:val="18"/>
          <w:szCs w:val="18"/>
        </w:rPr>
        <w:t xml:space="preserve">: </w:t>
      </w:r>
      <w:r>
        <w:rPr>
          <w:b/>
          <w:bCs/>
          <w:color w:val="000000" w:themeColor="text1"/>
          <w:sz w:val="18"/>
          <w:szCs w:val="18"/>
        </w:rPr>
        <w:t>DEFINICIÓN DE EJES ESTRATÉGICOS  DEL ÁMBITO POLÍTICO INSTITUCIONAL</w:t>
      </w:r>
      <w:bookmarkEnd w:id="51"/>
      <w:bookmarkEnd w:id="52"/>
    </w:p>
    <w:tbl>
      <w:tblPr>
        <w:tblStyle w:val="Tablaconcuadrcula"/>
        <w:tblW w:w="9055" w:type="dxa"/>
        <w:jc w:val="center"/>
        <w:tblLook w:val="04A0" w:firstRow="1" w:lastRow="0" w:firstColumn="1" w:lastColumn="0" w:noHBand="0" w:noVBand="1"/>
      </w:tblPr>
      <w:tblGrid>
        <w:gridCol w:w="1984"/>
        <w:gridCol w:w="1667"/>
        <w:gridCol w:w="1623"/>
        <w:gridCol w:w="3781"/>
      </w:tblGrid>
      <w:tr w:rsidR="00395BB4" w:rsidRPr="00395BB4" w:rsidTr="00395BB4">
        <w:trPr>
          <w:jc w:val="center"/>
        </w:trPr>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95BB4" w:rsidRDefault="00395BB4">
            <w:pPr>
              <w:jc w:val="center"/>
              <w:rPr>
                <w:rFonts w:cs="Arial"/>
                <w:b/>
                <w:color w:val="000000" w:themeColor="text1"/>
                <w:sz w:val="18"/>
                <w:szCs w:val="18"/>
              </w:rPr>
            </w:pPr>
            <w:r>
              <w:rPr>
                <w:rFonts w:cs="Arial"/>
                <w:b/>
                <w:color w:val="000000" w:themeColor="text1"/>
                <w:sz w:val="18"/>
                <w:szCs w:val="18"/>
              </w:rPr>
              <w:t>Eje estratégico</w:t>
            </w:r>
          </w:p>
        </w:tc>
        <w:tc>
          <w:tcPr>
            <w:tcW w:w="16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95BB4" w:rsidRDefault="00395BB4">
            <w:pPr>
              <w:jc w:val="center"/>
              <w:rPr>
                <w:rFonts w:cs="Arial"/>
                <w:b/>
                <w:color w:val="000000" w:themeColor="text1"/>
                <w:sz w:val="18"/>
                <w:szCs w:val="18"/>
              </w:rPr>
            </w:pPr>
            <w:r>
              <w:rPr>
                <w:rFonts w:cs="Arial"/>
                <w:b/>
                <w:color w:val="000000" w:themeColor="text1"/>
                <w:sz w:val="18"/>
                <w:szCs w:val="18"/>
              </w:rPr>
              <w:t>Programa</w:t>
            </w:r>
          </w:p>
        </w:tc>
        <w:tc>
          <w:tcPr>
            <w:tcW w:w="16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95BB4" w:rsidRDefault="00395BB4">
            <w:pPr>
              <w:jc w:val="center"/>
              <w:rPr>
                <w:rFonts w:cs="Arial"/>
                <w:b/>
                <w:color w:val="000000" w:themeColor="text1"/>
                <w:sz w:val="18"/>
                <w:szCs w:val="18"/>
              </w:rPr>
            </w:pPr>
            <w:r>
              <w:rPr>
                <w:rFonts w:cs="Arial"/>
                <w:b/>
                <w:color w:val="000000" w:themeColor="text1"/>
                <w:sz w:val="18"/>
                <w:szCs w:val="18"/>
              </w:rPr>
              <w:t>Proyectos estratégicos</w:t>
            </w:r>
          </w:p>
        </w:tc>
        <w:tc>
          <w:tcPr>
            <w:tcW w:w="37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95BB4" w:rsidRDefault="00395BB4">
            <w:pPr>
              <w:jc w:val="center"/>
              <w:rPr>
                <w:rFonts w:cs="Arial"/>
                <w:b/>
                <w:color w:val="000000" w:themeColor="text1"/>
                <w:sz w:val="18"/>
                <w:szCs w:val="18"/>
              </w:rPr>
            </w:pPr>
            <w:r>
              <w:rPr>
                <w:rFonts w:cs="Arial"/>
                <w:b/>
                <w:color w:val="000000" w:themeColor="text1"/>
                <w:sz w:val="18"/>
                <w:szCs w:val="18"/>
              </w:rPr>
              <w:t>Proyectos operativos o actividades del proyecto estratégico</w:t>
            </w:r>
          </w:p>
        </w:tc>
      </w:tr>
      <w:tr w:rsidR="00395BB4" w:rsidRPr="00395BB4" w:rsidTr="00395BB4">
        <w:trPr>
          <w:trHeight w:val="1277"/>
          <w:jc w:val="center"/>
        </w:trPr>
        <w:tc>
          <w:tcPr>
            <w:tcW w:w="1984" w:type="dxa"/>
            <w:vMerge w:val="restart"/>
            <w:tcBorders>
              <w:top w:val="single" w:sz="4" w:space="0" w:color="auto"/>
              <w:left w:val="single" w:sz="4" w:space="0" w:color="auto"/>
              <w:bottom w:val="single" w:sz="4" w:space="0" w:color="auto"/>
              <w:right w:val="single" w:sz="4" w:space="0" w:color="auto"/>
            </w:tcBorders>
            <w:vAlign w:val="center"/>
          </w:tcPr>
          <w:p w:rsidR="00395BB4" w:rsidRDefault="00395BB4">
            <w:pPr>
              <w:jc w:val="center"/>
              <w:rPr>
                <w:rFonts w:cs="Arial"/>
                <w:color w:val="000000" w:themeColor="text1"/>
                <w:sz w:val="18"/>
                <w:szCs w:val="18"/>
              </w:rPr>
            </w:pPr>
            <w:r>
              <w:rPr>
                <w:rFonts w:cs="Arial"/>
                <w:color w:val="000000" w:themeColor="text1"/>
                <w:sz w:val="18"/>
                <w:szCs w:val="18"/>
              </w:rPr>
              <w:t>Fortalecimiento Institucional de la Municipalidad</w:t>
            </w:r>
          </w:p>
          <w:p w:rsidR="00395BB4" w:rsidRDefault="00395BB4">
            <w:pPr>
              <w:rPr>
                <w:rFonts w:cs="Arial"/>
                <w:color w:val="000000" w:themeColor="text1"/>
                <w:sz w:val="18"/>
                <w:szCs w:val="18"/>
              </w:rPr>
            </w:pPr>
          </w:p>
        </w:tc>
        <w:tc>
          <w:tcPr>
            <w:tcW w:w="1667" w:type="dxa"/>
            <w:vMerge w:val="restart"/>
            <w:tcBorders>
              <w:top w:val="single" w:sz="4" w:space="0" w:color="auto"/>
              <w:left w:val="single" w:sz="4" w:space="0" w:color="auto"/>
              <w:bottom w:val="single" w:sz="4" w:space="0" w:color="auto"/>
              <w:right w:val="single" w:sz="4" w:space="0" w:color="auto"/>
            </w:tcBorders>
            <w:vAlign w:val="center"/>
          </w:tcPr>
          <w:p w:rsidR="00395BB4" w:rsidRDefault="00395BB4">
            <w:pPr>
              <w:rPr>
                <w:rFonts w:cs="Arial"/>
                <w:color w:val="000000" w:themeColor="text1"/>
                <w:sz w:val="18"/>
                <w:szCs w:val="18"/>
              </w:rPr>
            </w:pPr>
            <w:r>
              <w:rPr>
                <w:rFonts w:cs="Arial"/>
                <w:color w:val="000000" w:themeColor="text1"/>
                <w:sz w:val="18"/>
                <w:szCs w:val="18"/>
              </w:rPr>
              <w:t xml:space="preserve">Mejorando la gestión de la Municipalidad de </w:t>
            </w:r>
            <w:proofErr w:type="spellStart"/>
            <w:r>
              <w:rPr>
                <w:rFonts w:cs="Arial"/>
                <w:color w:val="000000" w:themeColor="text1"/>
                <w:sz w:val="18"/>
                <w:szCs w:val="18"/>
              </w:rPr>
              <w:t>Masahuat</w:t>
            </w:r>
            <w:proofErr w:type="spellEnd"/>
            <w:r>
              <w:rPr>
                <w:rFonts w:cs="Arial"/>
                <w:color w:val="000000" w:themeColor="text1"/>
                <w:sz w:val="18"/>
                <w:szCs w:val="18"/>
              </w:rPr>
              <w:t>.</w:t>
            </w:r>
          </w:p>
          <w:p w:rsidR="00395BB4" w:rsidRDefault="00395BB4">
            <w:pPr>
              <w:rPr>
                <w:rFonts w:cs="Arial"/>
                <w:color w:val="000000" w:themeColor="text1"/>
                <w:sz w:val="18"/>
                <w:szCs w:val="18"/>
              </w:rPr>
            </w:pPr>
          </w:p>
        </w:tc>
        <w:tc>
          <w:tcPr>
            <w:tcW w:w="1623" w:type="dxa"/>
            <w:tcBorders>
              <w:top w:val="single" w:sz="4" w:space="0" w:color="auto"/>
              <w:left w:val="single" w:sz="4" w:space="0" w:color="auto"/>
              <w:bottom w:val="single" w:sz="4" w:space="0" w:color="auto"/>
              <w:right w:val="single" w:sz="4" w:space="0" w:color="auto"/>
            </w:tcBorders>
            <w:vAlign w:val="center"/>
            <w:hideMark/>
          </w:tcPr>
          <w:p w:rsidR="00395BB4" w:rsidRDefault="001A0608">
            <w:pPr>
              <w:rPr>
                <w:rFonts w:cs="Arial"/>
                <w:color w:val="000000" w:themeColor="text1"/>
                <w:sz w:val="18"/>
                <w:szCs w:val="18"/>
              </w:rPr>
            </w:pPr>
            <w:r w:rsidRPr="001A0608">
              <w:rPr>
                <w:rFonts w:cs="Arial"/>
                <w:color w:val="000000" w:themeColor="text1"/>
                <w:sz w:val="18"/>
                <w:szCs w:val="18"/>
                <w:lang w:val="es-SV"/>
              </w:rPr>
              <w:t>Fortalecimiento de</w:t>
            </w:r>
            <w:r>
              <w:rPr>
                <w:rFonts w:cs="Arial"/>
                <w:b/>
                <w:color w:val="000000" w:themeColor="text1"/>
                <w:sz w:val="18"/>
                <w:szCs w:val="18"/>
                <w:lang w:val="es-SV"/>
              </w:rPr>
              <w:t xml:space="preserve"> </w:t>
            </w:r>
            <w:r w:rsidR="00395BB4">
              <w:rPr>
                <w:rFonts w:cs="Arial"/>
                <w:color w:val="000000" w:themeColor="text1"/>
                <w:sz w:val="18"/>
                <w:szCs w:val="18"/>
              </w:rPr>
              <w:t xml:space="preserve">la  capacidad organizativa y administrativa de la gestión municipal de </w:t>
            </w:r>
            <w:proofErr w:type="spellStart"/>
            <w:r w:rsidR="00395BB4">
              <w:rPr>
                <w:rFonts w:cs="Arial"/>
                <w:color w:val="000000" w:themeColor="text1"/>
                <w:sz w:val="18"/>
                <w:szCs w:val="18"/>
              </w:rPr>
              <w:t>Masahuat</w:t>
            </w:r>
            <w:proofErr w:type="spellEnd"/>
            <w:r w:rsidR="00395BB4">
              <w:rPr>
                <w:rFonts w:cs="Arial"/>
                <w:color w:val="000000" w:themeColor="text1"/>
                <w:sz w:val="18"/>
                <w:szCs w:val="18"/>
              </w:rPr>
              <w:t>.</w:t>
            </w:r>
          </w:p>
        </w:tc>
        <w:tc>
          <w:tcPr>
            <w:tcW w:w="3781" w:type="dxa"/>
            <w:tcBorders>
              <w:top w:val="single" w:sz="4" w:space="0" w:color="auto"/>
              <w:left w:val="single" w:sz="4" w:space="0" w:color="auto"/>
              <w:bottom w:val="single" w:sz="4" w:space="0" w:color="auto"/>
              <w:right w:val="single" w:sz="4" w:space="0" w:color="auto"/>
            </w:tcBorders>
            <w:hideMark/>
          </w:tcPr>
          <w:p w:rsidR="0006000D" w:rsidRPr="002C5343" w:rsidRDefault="0006000D" w:rsidP="00310B69">
            <w:pPr>
              <w:pStyle w:val="Prrafodelista"/>
              <w:keepNext/>
              <w:keepLines/>
              <w:numPr>
                <w:ilvl w:val="0"/>
                <w:numId w:val="19"/>
              </w:numPr>
              <w:outlineLvl w:val="0"/>
              <w:rPr>
                <w:rFonts w:cs="Arial"/>
                <w:sz w:val="18"/>
                <w:szCs w:val="18"/>
              </w:rPr>
            </w:pPr>
            <w:r w:rsidRPr="0006000D">
              <w:rPr>
                <w:rFonts w:cs="Arial"/>
                <w:sz w:val="18"/>
                <w:szCs w:val="18"/>
              </w:rPr>
              <w:t xml:space="preserve">Compra de vehículo para mejorar la </w:t>
            </w:r>
            <w:r w:rsidRPr="002C5343">
              <w:rPr>
                <w:rFonts w:cs="Arial"/>
                <w:sz w:val="18"/>
                <w:szCs w:val="18"/>
              </w:rPr>
              <w:t>movilidad del personal municipal a las comunidades y fuera de estas</w:t>
            </w:r>
          </w:p>
          <w:p w:rsidR="0006000D" w:rsidRPr="002C5343" w:rsidRDefault="0006000D" w:rsidP="00310B69">
            <w:pPr>
              <w:pStyle w:val="Prrafodelista"/>
              <w:keepNext/>
              <w:keepLines/>
              <w:numPr>
                <w:ilvl w:val="0"/>
                <w:numId w:val="19"/>
              </w:numPr>
              <w:outlineLvl w:val="0"/>
              <w:rPr>
                <w:rFonts w:cs="Arial"/>
                <w:sz w:val="18"/>
                <w:szCs w:val="18"/>
              </w:rPr>
            </w:pPr>
            <w:r w:rsidRPr="002C5343">
              <w:rPr>
                <w:rFonts w:cs="Arial"/>
                <w:sz w:val="18"/>
                <w:szCs w:val="18"/>
              </w:rPr>
              <w:t>Capacitación del recurso humano de la Municipalidad en temáticas específicas por áreas de trabajo.</w:t>
            </w:r>
          </w:p>
          <w:p w:rsidR="0006000D" w:rsidRPr="002C5343" w:rsidRDefault="0006000D" w:rsidP="00310B69">
            <w:pPr>
              <w:pStyle w:val="Prrafodelista"/>
              <w:keepNext/>
              <w:keepLines/>
              <w:numPr>
                <w:ilvl w:val="0"/>
                <w:numId w:val="19"/>
              </w:numPr>
              <w:outlineLvl w:val="0"/>
              <w:rPr>
                <w:rFonts w:cs="Arial"/>
                <w:sz w:val="18"/>
                <w:szCs w:val="18"/>
              </w:rPr>
            </w:pPr>
            <w:r w:rsidRPr="002C5343">
              <w:rPr>
                <w:rFonts w:cs="Arial"/>
                <w:sz w:val="18"/>
                <w:szCs w:val="18"/>
              </w:rPr>
              <w:t>Asistencia técnica para la elaboración de ordenanzas</w:t>
            </w:r>
          </w:p>
          <w:p w:rsidR="0006000D" w:rsidRPr="002C5343" w:rsidRDefault="0006000D" w:rsidP="00310B69">
            <w:pPr>
              <w:pStyle w:val="Prrafodelista"/>
              <w:keepNext/>
              <w:keepLines/>
              <w:numPr>
                <w:ilvl w:val="0"/>
                <w:numId w:val="19"/>
              </w:numPr>
              <w:outlineLvl w:val="0"/>
              <w:rPr>
                <w:rFonts w:cs="Arial"/>
                <w:sz w:val="18"/>
                <w:szCs w:val="18"/>
              </w:rPr>
            </w:pPr>
            <w:r w:rsidRPr="002C5343">
              <w:rPr>
                <w:rFonts w:cs="Arial"/>
                <w:sz w:val="18"/>
                <w:szCs w:val="18"/>
              </w:rPr>
              <w:t>Adquisición de local para ampliar la municipalidad</w:t>
            </w:r>
          </w:p>
          <w:p w:rsidR="00F91A90" w:rsidRPr="00837241" w:rsidRDefault="0006000D" w:rsidP="00310B69">
            <w:pPr>
              <w:pStyle w:val="Prrafodelista"/>
              <w:keepNext/>
              <w:keepLines/>
              <w:numPr>
                <w:ilvl w:val="0"/>
                <w:numId w:val="19"/>
              </w:numPr>
              <w:outlineLvl w:val="0"/>
              <w:rPr>
                <w:rFonts w:cs="Arial"/>
                <w:sz w:val="18"/>
                <w:szCs w:val="18"/>
              </w:rPr>
            </w:pPr>
            <w:r w:rsidRPr="002C5343">
              <w:rPr>
                <w:rFonts w:cs="Arial"/>
                <w:sz w:val="18"/>
                <w:szCs w:val="18"/>
              </w:rPr>
              <w:t>Implementación de actividades de fortalecimiento de acuerdo al plan de rescate financiero</w:t>
            </w:r>
            <w:r w:rsidRPr="00EA0428">
              <w:rPr>
                <w:rFonts w:cs="Arial"/>
                <w:color w:val="FF0000"/>
                <w:sz w:val="18"/>
                <w:szCs w:val="18"/>
              </w:rPr>
              <w:t>.</w:t>
            </w:r>
          </w:p>
        </w:tc>
      </w:tr>
      <w:tr w:rsidR="00395BB4" w:rsidRPr="00395BB4" w:rsidTr="00395BB4">
        <w:trPr>
          <w:trHeight w:val="19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5BB4" w:rsidRDefault="00395BB4">
            <w:pPr>
              <w:spacing w:line="240" w:lineRule="auto"/>
              <w:jc w:val="left"/>
              <w:rPr>
                <w:rFonts w:cs="Arial"/>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5BB4" w:rsidRDefault="00395BB4">
            <w:pPr>
              <w:spacing w:line="240" w:lineRule="auto"/>
              <w:jc w:val="left"/>
              <w:rPr>
                <w:rFonts w:cs="Arial"/>
                <w:color w:val="000000" w:themeColor="text1"/>
                <w:sz w:val="18"/>
                <w:szCs w:val="18"/>
              </w:rPr>
            </w:pPr>
          </w:p>
        </w:tc>
        <w:tc>
          <w:tcPr>
            <w:tcW w:w="1623" w:type="dxa"/>
            <w:tcBorders>
              <w:top w:val="single" w:sz="4" w:space="0" w:color="auto"/>
              <w:left w:val="single" w:sz="4" w:space="0" w:color="auto"/>
              <w:bottom w:val="single" w:sz="4" w:space="0" w:color="auto"/>
              <w:right w:val="single" w:sz="4" w:space="0" w:color="auto"/>
            </w:tcBorders>
            <w:vAlign w:val="center"/>
            <w:hideMark/>
          </w:tcPr>
          <w:p w:rsidR="00395BB4" w:rsidRPr="0037677A" w:rsidRDefault="00CE0B3E" w:rsidP="00CE0B3E">
            <w:pPr>
              <w:jc w:val="center"/>
              <w:rPr>
                <w:rFonts w:cs="Arial"/>
                <w:sz w:val="18"/>
                <w:szCs w:val="18"/>
              </w:rPr>
            </w:pPr>
            <w:r w:rsidRPr="0037677A">
              <w:rPr>
                <w:rFonts w:cs="Arial"/>
                <w:sz w:val="18"/>
                <w:szCs w:val="18"/>
              </w:rPr>
              <w:t xml:space="preserve">Fortalecimiento de la capacidad municipal para la </w:t>
            </w:r>
            <w:r w:rsidR="00395BB4" w:rsidRPr="0037677A">
              <w:rPr>
                <w:rFonts w:cs="Arial"/>
                <w:sz w:val="18"/>
                <w:szCs w:val="18"/>
              </w:rPr>
              <w:t xml:space="preserve">prestación de los servicios </w:t>
            </w:r>
          </w:p>
        </w:tc>
        <w:tc>
          <w:tcPr>
            <w:tcW w:w="3781" w:type="dxa"/>
            <w:tcBorders>
              <w:top w:val="single" w:sz="4" w:space="0" w:color="auto"/>
              <w:left w:val="single" w:sz="4" w:space="0" w:color="auto"/>
              <w:bottom w:val="single" w:sz="4" w:space="0" w:color="auto"/>
              <w:right w:val="single" w:sz="4" w:space="0" w:color="auto"/>
            </w:tcBorders>
            <w:hideMark/>
          </w:tcPr>
          <w:p w:rsidR="00395BB4" w:rsidRPr="00837241" w:rsidRDefault="001D38F7" w:rsidP="00310B69">
            <w:pPr>
              <w:pStyle w:val="Prrafodelista"/>
              <w:keepNext/>
              <w:keepLines/>
              <w:numPr>
                <w:ilvl w:val="0"/>
                <w:numId w:val="20"/>
              </w:numPr>
              <w:outlineLvl w:val="0"/>
              <w:rPr>
                <w:rFonts w:cs="Arial"/>
                <w:sz w:val="18"/>
                <w:szCs w:val="18"/>
              </w:rPr>
            </w:pPr>
            <w:r w:rsidRPr="00837241">
              <w:rPr>
                <w:rFonts w:cs="Arial"/>
                <w:sz w:val="18"/>
                <w:szCs w:val="18"/>
              </w:rPr>
              <w:t xml:space="preserve">Mejoramiento de los servicios de  limpieza, recolección, transporte y tratamiento de desechos. </w:t>
            </w:r>
          </w:p>
          <w:p w:rsidR="00395BB4" w:rsidRPr="00837241" w:rsidRDefault="001D38F7" w:rsidP="00310B69">
            <w:pPr>
              <w:pStyle w:val="Prrafodelista"/>
              <w:keepNext/>
              <w:keepLines/>
              <w:numPr>
                <w:ilvl w:val="0"/>
                <w:numId w:val="20"/>
              </w:numPr>
              <w:outlineLvl w:val="0"/>
              <w:rPr>
                <w:rFonts w:cs="Arial"/>
                <w:sz w:val="18"/>
                <w:szCs w:val="18"/>
              </w:rPr>
            </w:pPr>
            <w:r w:rsidRPr="00837241">
              <w:rPr>
                <w:rFonts w:cs="Arial"/>
                <w:sz w:val="18"/>
                <w:szCs w:val="18"/>
              </w:rPr>
              <w:t>Mejoramiento y ampliación de la morgue municipal.</w:t>
            </w:r>
          </w:p>
          <w:p w:rsidR="000D4D43" w:rsidRPr="00837241" w:rsidRDefault="001D38F7" w:rsidP="00310B69">
            <w:pPr>
              <w:pStyle w:val="Prrafodelista"/>
              <w:keepNext/>
              <w:keepLines/>
              <w:numPr>
                <w:ilvl w:val="0"/>
                <w:numId w:val="20"/>
              </w:numPr>
              <w:outlineLvl w:val="0"/>
              <w:rPr>
                <w:rFonts w:cs="Arial"/>
                <w:sz w:val="18"/>
                <w:szCs w:val="18"/>
              </w:rPr>
            </w:pPr>
            <w:r w:rsidRPr="00837241">
              <w:rPr>
                <w:rFonts w:cs="Arial"/>
                <w:sz w:val="18"/>
                <w:szCs w:val="18"/>
              </w:rPr>
              <w:t xml:space="preserve">Ampliación de tendido eléctrico en las viviendas del sector camino al Fraile. </w:t>
            </w:r>
          </w:p>
        </w:tc>
      </w:tr>
    </w:tbl>
    <w:p w:rsidR="00395BB4" w:rsidRDefault="00395BB4" w:rsidP="00395BB4">
      <w:pPr>
        <w:rPr>
          <w:color w:val="000000" w:themeColor="text1"/>
          <w:sz w:val="16"/>
          <w:lang w:eastAsia="es-SV"/>
        </w:rPr>
      </w:pPr>
      <w:r>
        <w:rPr>
          <w:color w:val="000000" w:themeColor="text1"/>
          <w:sz w:val="16"/>
          <w:lang w:eastAsia="es-SV"/>
        </w:rPr>
        <w:t xml:space="preserve">Fuente: Elaboración propia con base a información recopilada en sesiones de trabajo con el </w:t>
      </w:r>
      <w:proofErr w:type="spellStart"/>
      <w:r>
        <w:rPr>
          <w:color w:val="000000" w:themeColor="text1"/>
          <w:sz w:val="16"/>
          <w:lang w:eastAsia="es-SV"/>
        </w:rPr>
        <w:t>GG</w:t>
      </w:r>
      <w:proofErr w:type="spellEnd"/>
      <w:r>
        <w:rPr>
          <w:color w:val="000000" w:themeColor="text1"/>
          <w:sz w:val="16"/>
          <w:lang w:eastAsia="es-SV"/>
        </w:rPr>
        <w:t xml:space="preserve"> y funcionarios de la Municipalidad. 2014</w:t>
      </w:r>
    </w:p>
    <w:p w:rsidR="00395BB4" w:rsidRDefault="00395BB4" w:rsidP="00395BB4">
      <w:pPr>
        <w:rPr>
          <w:b/>
          <w:color w:val="000000" w:themeColor="text1"/>
          <w:lang w:val="es-ES"/>
        </w:rPr>
      </w:pPr>
    </w:p>
    <w:p w:rsidR="007E4B68" w:rsidRDefault="007E4B68" w:rsidP="007E2571">
      <w:pPr>
        <w:pStyle w:val="Ttulo2"/>
        <w:numPr>
          <w:ilvl w:val="1"/>
          <w:numId w:val="5"/>
        </w:numPr>
        <w:ind w:left="1134" w:hanging="992"/>
        <w:rPr>
          <w:lang w:val="es-MX" w:eastAsia="es-SV"/>
        </w:rPr>
      </w:pPr>
      <w:bookmarkStart w:id="53" w:name="_Toc399877349"/>
      <w:r>
        <w:rPr>
          <w:lang w:val="es-MX" w:eastAsia="es-SV"/>
        </w:rPr>
        <w:t>Criterios de selección y priorización de proyectos</w:t>
      </w:r>
      <w:bookmarkEnd w:id="53"/>
    </w:p>
    <w:p w:rsidR="007E4B68" w:rsidRDefault="007E4B68" w:rsidP="007E4B68">
      <w:pPr>
        <w:rPr>
          <w:lang w:val="es-MX" w:eastAsia="es-SV"/>
        </w:rPr>
      </w:pPr>
    </w:p>
    <w:p w:rsidR="00E654A8" w:rsidRPr="00BB3459" w:rsidRDefault="00E654A8" w:rsidP="00E654A8">
      <w:pPr>
        <w:rPr>
          <w:color w:val="000000" w:themeColor="text1"/>
          <w:lang w:val="es-MX" w:eastAsia="es-SV"/>
        </w:rPr>
      </w:pPr>
      <w:r w:rsidRPr="00BB3459">
        <w:rPr>
          <w:color w:val="000000" w:themeColor="text1"/>
          <w:lang w:val="es-MX" w:eastAsia="es-SV"/>
        </w:rPr>
        <w:t xml:space="preserve">Los criterios de selección y priorización de los proyectos a integrar el </w:t>
      </w:r>
      <w:proofErr w:type="spellStart"/>
      <w:r w:rsidRPr="00BB3459">
        <w:rPr>
          <w:color w:val="000000" w:themeColor="text1"/>
          <w:lang w:val="es-MX" w:eastAsia="es-SV"/>
        </w:rPr>
        <w:t>PEP</w:t>
      </w:r>
      <w:proofErr w:type="spellEnd"/>
      <w:r w:rsidRPr="00BB3459">
        <w:rPr>
          <w:color w:val="000000" w:themeColor="text1"/>
          <w:lang w:val="es-MX" w:eastAsia="es-SV"/>
        </w:rPr>
        <w:t xml:space="preserve">, se definieron con las autoridades municipales, siendo estas las responsables de la administración municipal y de la implementación de procesos ya establecidos para este tipo de trabajo. </w:t>
      </w:r>
    </w:p>
    <w:p w:rsidR="00E654A8" w:rsidRPr="00BB3459" w:rsidRDefault="00E654A8" w:rsidP="00E654A8">
      <w:pPr>
        <w:rPr>
          <w:color w:val="000000" w:themeColor="text1"/>
          <w:lang w:val="es-MX" w:eastAsia="es-SV"/>
        </w:rPr>
      </w:pPr>
    </w:p>
    <w:p w:rsidR="00E654A8" w:rsidRPr="00BB3459" w:rsidRDefault="00E654A8" w:rsidP="00E654A8">
      <w:pPr>
        <w:rPr>
          <w:color w:val="000000" w:themeColor="text1"/>
          <w:lang w:val="es-MX" w:eastAsia="es-SV"/>
        </w:rPr>
      </w:pPr>
      <w:r w:rsidRPr="00BB3459">
        <w:rPr>
          <w:color w:val="000000" w:themeColor="text1"/>
          <w:lang w:val="es-MX" w:eastAsia="es-SV"/>
        </w:rPr>
        <w:t xml:space="preserve">Estos criterios fueron aplicados, en un primer momento, dentro de cada uno de los grupos focales comunitarios realizados con el objetivo de obtener una primera priorización de las problemáticas a nivel de comunidad. Luego de esto, se sistematizaron los resultados de los grupos focales comunitarios y se obtuvieron las 20 problemáticas principales encontradas a nivel de municipio. En este sentido, junto al Grupo Gestor, se utilizaron nuevamente los criterios de priorización para seleccionar las 10 problemáticas principales que serían las abordadas dentro del </w:t>
      </w:r>
      <w:proofErr w:type="spellStart"/>
      <w:r w:rsidRPr="00BB3459">
        <w:rPr>
          <w:color w:val="000000" w:themeColor="text1"/>
          <w:lang w:val="es-MX" w:eastAsia="es-SV"/>
        </w:rPr>
        <w:t>PEP</w:t>
      </w:r>
      <w:proofErr w:type="spellEnd"/>
      <w:r w:rsidRPr="00BB3459">
        <w:rPr>
          <w:color w:val="000000" w:themeColor="text1"/>
          <w:lang w:val="es-MX" w:eastAsia="es-SV"/>
        </w:rPr>
        <w:t xml:space="preserve">. Posterior a esto, se trabajó la base de datos de </w:t>
      </w:r>
      <w:r w:rsidRPr="00BB3459">
        <w:rPr>
          <w:color w:val="000000" w:themeColor="text1"/>
          <w:lang w:val="es-MX" w:eastAsia="es-SV"/>
        </w:rPr>
        <w:lastRenderedPageBreak/>
        <w:t xml:space="preserve">los problemas y proyectos, según comunidad y priorización obtenida y es aquí donde, considerando los criterios se seleccionan aquellos proyectos que se vinculan a las necesidades priorizadas por el Grupo Gestor y son generales para el municipio. Por último, se realizó un ejercicio de análisis de recursos y prioridades junto con diversas unidades técnicas de la Municipalidad para establecer finalmente los programas y proyectos estratégicos en cada uno de los ámbitos, los cuales concuerdan con las posibilidades de la Municipalidad. De esta manera, para el caso de </w:t>
      </w:r>
      <w:proofErr w:type="spellStart"/>
      <w:r w:rsidRPr="00BB3459">
        <w:rPr>
          <w:color w:val="000000" w:themeColor="text1"/>
          <w:lang w:val="es-MX" w:eastAsia="es-SV"/>
        </w:rPr>
        <w:t>Masahuat</w:t>
      </w:r>
      <w:proofErr w:type="spellEnd"/>
      <w:r w:rsidRPr="00BB3459">
        <w:rPr>
          <w:color w:val="000000" w:themeColor="text1"/>
          <w:lang w:val="es-MX" w:eastAsia="es-SV"/>
        </w:rPr>
        <w:t xml:space="preserve"> se posee un total de 9 programas, 11 proyectos estratégicos y una variedad de proyectos operativos a ser ejecutados durante el período del 2015 al 2020. </w:t>
      </w:r>
    </w:p>
    <w:p w:rsidR="00E654A8" w:rsidRPr="00BB3459" w:rsidRDefault="00E654A8" w:rsidP="00E654A8">
      <w:pPr>
        <w:rPr>
          <w:color w:val="000000" w:themeColor="text1"/>
          <w:lang w:val="es-MX" w:eastAsia="es-SV"/>
        </w:rPr>
      </w:pPr>
    </w:p>
    <w:p w:rsidR="00E654A8" w:rsidRPr="00BB3459" w:rsidRDefault="00E654A8" w:rsidP="00E654A8">
      <w:pPr>
        <w:rPr>
          <w:color w:val="000000" w:themeColor="text1"/>
          <w:lang w:val="es-MX" w:eastAsia="es-SV"/>
        </w:rPr>
      </w:pPr>
      <w:r w:rsidRPr="00BB3459">
        <w:rPr>
          <w:color w:val="000000" w:themeColor="text1"/>
        </w:rPr>
        <w:t xml:space="preserve">Los criterios utilizados fueron los siguientes: </w:t>
      </w:r>
    </w:p>
    <w:p w:rsidR="00E654A8" w:rsidRPr="00BB3459" w:rsidRDefault="00E654A8" w:rsidP="00DF1650">
      <w:pPr>
        <w:numPr>
          <w:ilvl w:val="0"/>
          <w:numId w:val="18"/>
        </w:numPr>
        <w:tabs>
          <w:tab w:val="clear" w:pos="720"/>
          <w:tab w:val="num" w:pos="1418"/>
        </w:tabs>
        <w:ind w:left="1418"/>
        <w:rPr>
          <w:color w:val="000000" w:themeColor="text1"/>
          <w:lang w:val="es-SV" w:eastAsia="es-SV"/>
        </w:rPr>
      </w:pPr>
      <w:r w:rsidRPr="00BB3459">
        <w:rPr>
          <w:b/>
          <w:bCs/>
          <w:color w:val="000000" w:themeColor="text1"/>
          <w:lang w:val="es-SV" w:eastAsia="es-SV"/>
        </w:rPr>
        <w:t>Recursos disponibles</w:t>
      </w:r>
      <w:r w:rsidRPr="00BB3459">
        <w:rPr>
          <w:color w:val="000000" w:themeColor="text1"/>
          <w:lang w:val="es-SV" w:eastAsia="es-SV"/>
        </w:rPr>
        <w:t>: capacidad financiera de la municipalidad o capacidad de gestión.</w:t>
      </w:r>
    </w:p>
    <w:p w:rsidR="00E654A8" w:rsidRPr="00BB3459" w:rsidRDefault="00E654A8" w:rsidP="00DF1650">
      <w:pPr>
        <w:numPr>
          <w:ilvl w:val="0"/>
          <w:numId w:val="18"/>
        </w:numPr>
        <w:tabs>
          <w:tab w:val="clear" w:pos="720"/>
          <w:tab w:val="num" w:pos="1418"/>
        </w:tabs>
        <w:ind w:left="1418"/>
        <w:rPr>
          <w:color w:val="000000" w:themeColor="text1"/>
          <w:lang w:val="es-SV" w:eastAsia="es-SV"/>
        </w:rPr>
      </w:pPr>
      <w:r w:rsidRPr="00BB3459">
        <w:rPr>
          <w:b/>
          <w:bCs/>
          <w:color w:val="000000" w:themeColor="text1"/>
          <w:lang w:val="es-SV" w:eastAsia="es-SV"/>
        </w:rPr>
        <w:t>Accesibilidad limitada</w:t>
      </w:r>
      <w:r w:rsidRPr="00BB3459">
        <w:rPr>
          <w:color w:val="000000" w:themeColor="text1"/>
          <w:lang w:val="es-SV" w:eastAsia="es-SV"/>
        </w:rPr>
        <w:t>: Lugares de difícil acceso y con necesidades insatisfechas.</w:t>
      </w:r>
    </w:p>
    <w:p w:rsidR="00E654A8" w:rsidRPr="00BB3459" w:rsidRDefault="00E654A8" w:rsidP="00DF1650">
      <w:pPr>
        <w:numPr>
          <w:ilvl w:val="0"/>
          <w:numId w:val="18"/>
        </w:numPr>
        <w:tabs>
          <w:tab w:val="clear" w:pos="720"/>
          <w:tab w:val="num" w:pos="1418"/>
        </w:tabs>
        <w:ind w:left="1418"/>
        <w:rPr>
          <w:color w:val="000000" w:themeColor="text1"/>
          <w:lang w:val="es-SV" w:eastAsia="es-SV"/>
        </w:rPr>
      </w:pPr>
      <w:r w:rsidRPr="00BB3459">
        <w:rPr>
          <w:b/>
          <w:bCs/>
          <w:color w:val="000000" w:themeColor="text1"/>
          <w:lang w:val="es-SV" w:eastAsia="es-SV"/>
        </w:rPr>
        <w:t>Población a beneficiar</w:t>
      </w:r>
      <w:r w:rsidRPr="00BB3459">
        <w:rPr>
          <w:color w:val="000000" w:themeColor="text1"/>
          <w:lang w:val="es-SV" w:eastAsia="es-SV"/>
        </w:rPr>
        <w:t>: Mayor cantidad de población a beneficiar.</w:t>
      </w:r>
    </w:p>
    <w:p w:rsidR="00E654A8" w:rsidRPr="00BB3459" w:rsidRDefault="00E654A8" w:rsidP="00DF1650">
      <w:pPr>
        <w:numPr>
          <w:ilvl w:val="0"/>
          <w:numId w:val="18"/>
        </w:numPr>
        <w:tabs>
          <w:tab w:val="clear" w:pos="720"/>
          <w:tab w:val="num" w:pos="1418"/>
        </w:tabs>
        <w:ind w:left="1418"/>
        <w:rPr>
          <w:color w:val="000000" w:themeColor="text1"/>
          <w:lang w:val="es-SV" w:eastAsia="es-SV"/>
        </w:rPr>
      </w:pPr>
      <w:r w:rsidRPr="00BB3459">
        <w:rPr>
          <w:b/>
          <w:bCs/>
          <w:color w:val="000000" w:themeColor="text1"/>
          <w:lang w:val="es-SV" w:eastAsia="es-SV"/>
        </w:rPr>
        <w:t>Impacto al ambiente</w:t>
      </w:r>
      <w:r w:rsidRPr="00BB3459">
        <w:rPr>
          <w:color w:val="000000" w:themeColor="text1"/>
          <w:lang w:val="es-SV" w:eastAsia="es-SV"/>
        </w:rPr>
        <w:t xml:space="preserve">: la acción </w:t>
      </w:r>
      <w:r w:rsidR="001D38F7" w:rsidRPr="00837241">
        <w:rPr>
          <w:lang w:val="es-SV" w:eastAsia="es-SV"/>
        </w:rPr>
        <w:t>que deteriora o agudiza el daño ambiental</w:t>
      </w:r>
      <w:r w:rsidRPr="00BB3459">
        <w:rPr>
          <w:color w:val="000000" w:themeColor="text1"/>
          <w:lang w:val="es-SV" w:eastAsia="es-SV"/>
        </w:rPr>
        <w:t xml:space="preserve">. </w:t>
      </w:r>
    </w:p>
    <w:p w:rsidR="00E654A8" w:rsidRPr="00BB3459" w:rsidRDefault="00E654A8" w:rsidP="00DF1650">
      <w:pPr>
        <w:numPr>
          <w:ilvl w:val="0"/>
          <w:numId w:val="18"/>
        </w:numPr>
        <w:tabs>
          <w:tab w:val="clear" w:pos="720"/>
          <w:tab w:val="num" w:pos="1418"/>
        </w:tabs>
        <w:ind w:left="1418"/>
        <w:rPr>
          <w:color w:val="000000" w:themeColor="text1"/>
          <w:lang w:val="es-SV" w:eastAsia="es-SV"/>
        </w:rPr>
      </w:pPr>
      <w:r w:rsidRPr="00BB3459">
        <w:rPr>
          <w:b/>
          <w:bCs/>
          <w:color w:val="000000" w:themeColor="text1"/>
          <w:lang w:val="es-SV" w:eastAsia="es-SV"/>
        </w:rPr>
        <w:t>Necesidad a responder</w:t>
      </w:r>
      <w:r w:rsidRPr="00BB3459">
        <w:rPr>
          <w:color w:val="000000" w:themeColor="text1"/>
          <w:lang w:val="es-SV" w:eastAsia="es-SV"/>
        </w:rPr>
        <w:t>: es una necesidad básica.</w:t>
      </w:r>
    </w:p>
    <w:p w:rsidR="00E654A8" w:rsidRPr="00BB3459" w:rsidRDefault="00E654A8" w:rsidP="00DF1650">
      <w:pPr>
        <w:numPr>
          <w:ilvl w:val="0"/>
          <w:numId w:val="18"/>
        </w:numPr>
        <w:tabs>
          <w:tab w:val="clear" w:pos="720"/>
          <w:tab w:val="num" w:pos="1418"/>
        </w:tabs>
        <w:ind w:left="1418"/>
        <w:rPr>
          <w:color w:val="000000" w:themeColor="text1"/>
          <w:lang w:val="es-SV" w:eastAsia="es-SV"/>
        </w:rPr>
      </w:pPr>
      <w:r w:rsidRPr="00BB3459">
        <w:rPr>
          <w:b/>
          <w:bCs/>
          <w:color w:val="000000" w:themeColor="text1"/>
          <w:lang w:val="es-SV" w:eastAsia="es-SV"/>
        </w:rPr>
        <w:t>Involucramiento de la comunidad</w:t>
      </w:r>
      <w:r w:rsidRPr="00BB3459">
        <w:rPr>
          <w:color w:val="000000" w:themeColor="text1"/>
          <w:lang w:val="es-SV" w:eastAsia="es-SV"/>
        </w:rPr>
        <w:t xml:space="preserve">: Índice de participación de la población y capacidad de apoyo. </w:t>
      </w:r>
    </w:p>
    <w:p w:rsidR="00DE6BA1" w:rsidRPr="00DE6BA1" w:rsidRDefault="00DE6BA1" w:rsidP="00DE6BA1">
      <w:pPr>
        <w:pStyle w:val="Prrafodelista"/>
        <w:ind w:left="1418"/>
        <w:rPr>
          <w:lang w:val="es-ES" w:eastAsia="es-SV"/>
        </w:rPr>
      </w:pPr>
    </w:p>
    <w:p w:rsidR="007E4B68" w:rsidRDefault="007E4B68" w:rsidP="007E2571">
      <w:pPr>
        <w:pStyle w:val="Ttulo2"/>
        <w:numPr>
          <w:ilvl w:val="1"/>
          <w:numId w:val="5"/>
        </w:numPr>
        <w:ind w:left="1134" w:hanging="992"/>
        <w:rPr>
          <w:lang w:val="es-MX" w:eastAsia="es-SV"/>
        </w:rPr>
      </w:pPr>
      <w:bookmarkStart w:id="54" w:name="_Toc399877350"/>
      <w:r>
        <w:rPr>
          <w:lang w:val="es-MX" w:eastAsia="es-SV"/>
        </w:rPr>
        <w:t>Portafolio de perfiles de Proyectos Estratégicos por programa</w:t>
      </w:r>
      <w:bookmarkEnd w:id="54"/>
    </w:p>
    <w:p w:rsidR="007E4B68" w:rsidRDefault="007E4B68" w:rsidP="007E4B68">
      <w:pPr>
        <w:rPr>
          <w:lang w:val="es-MX" w:eastAsia="es-SV"/>
        </w:rPr>
      </w:pPr>
    </w:p>
    <w:p w:rsidR="00E654A8" w:rsidRDefault="00E654A8" w:rsidP="00E654A8">
      <w:pPr>
        <w:rPr>
          <w:color w:val="000000" w:themeColor="text1"/>
          <w:lang w:val="es-MX" w:eastAsia="es-SV"/>
        </w:rPr>
      </w:pPr>
      <w:r w:rsidRPr="00BB3459">
        <w:rPr>
          <w:color w:val="000000" w:themeColor="text1"/>
          <w:lang w:val="es-MX" w:eastAsia="es-SV"/>
        </w:rPr>
        <w:t>A continuación se presentan las fichas de los proyectos</w:t>
      </w:r>
      <w:r w:rsidR="008A7BDD">
        <w:rPr>
          <w:color w:val="000000" w:themeColor="text1"/>
          <w:lang w:val="es-MX" w:eastAsia="es-SV"/>
        </w:rPr>
        <w:t xml:space="preserve"> </w:t>
      </w:r>
      <w:r w:rsidR="008A7BDD" w:rsidRPr="002C5343">
        <w:rPr>
          <w:lang w:val="es-MX" w:eastAsia="es-SV"/>
        </w:rPr>
        <w:t>estratégicos</w:t>
      </w:r>
      <w:r w:rsidRPr="002C5343">
        <w:rPr>
          <w:lang w:val="es-MX" w:eastAsia="es-SV"/>
        </w:rPr>
        <w:t xml:space="preserve"> p</w:t>
      </w:r>
      <w:r w:rsidRPr="00BB3459">
        <w:rPr>
          <w:color w:val="000000" w:themeColor="text1"/>
          <w:lang w:val="es-MX" w:eastAsia="es-SV"/>
        </w:rPr>
        <w:t xml:space="preserve">riorizados a lo largo del proceso de elaboración del Plan Estratégico Participativo, y que responden a las demandas de necesidades y problemas presentados por las diferentes comunidades del municipio de </w:t>
      </w:r>
      <w:proofErr w:type="spellStart"/>
      <w:r w:rsidRPr="00BB3459">
        <w:rPr>
          <w:color w:val="000000" w:themeColor="text1"/>
          <w:lang w:val="es-MX" w:eastAsia="es-SV"/>
        </w:rPr>
        <w:t>Masahuat</w:t>
      </w:r>
      <w:proofErr w:type="spellEnd"/>
      <w:r w:rsidRPr="00BB3459">
        <w:rPr>
          <w:color w:val="000000" w:themeColor="text1"/>
          <w:lang w:val="es-MX" w:eastAsia="es-SV"/>
        </w:rPr>
        <w:t xml:space="preserve">. </w:t>
      </w:r>
    </w:p>
    <w:p w:rsidR="00E654A8" w:rsidRDefault="00E654A8" w:rsidP="00E654A8">
      <w:pPr>
        <w:rPr>
          <w:color w:val="000000" w:themeColor="text1"/>
          <w:lang w:val="es-MX" w:eastAsia="es-SV"/>
        </w:rPr>
      </w:pPr>
    </w:p>
    <w:p w:rsidR="009C64E5" w:rsidRDefault="009C64E5" w:rsidP="00E654A8">
      <w:pPr>
        <w:rPr>
          <w:color w:val="000000" w:themeColor="text1"/>
          <w:lang w:val="es-MX" w:eastAsia="es-SV"/>
        </w:rPr>
      </w:pPr>
    </w:p>
    <w:p w:rsidR="009C64E5" w:rsidRDefault="009C64E5" w:rsidP="00E654A8">
      <w:pPr>
        <w:rPr>
          <w:color w:val="000000" w:themeColor="text1"/>
          <w:lang w:val="es-MX" w:eastAsia="es-SV"/>
        </w:rPr>
      </w:pPr>
    </w:p>
    <w:p w:rsidR="006142D8" w:rsidRDefault="006142D8" w:rsidP="00E654A8">
      <w:pPr>
        <w:rPr>
          <w:color w:val="000000" w:themeColor="text1"/>
          <w:lang w:val="es-MX" w:eastAsia="es-SV"/>
        </w:rPr>
      </w:pPr>
    </w:p>
    <w:p w:rsidR="00F91A90" w:rsidRDefault="00F91A90" w:rsidP="00E654A8">
      <w:pPr>
        <w:rPr>
          <w:color w:val="000000" w:themeColor="text1"/>
          <w:lang w:val="es-MX" w:eastAsia="es-SV"/>
        </w:rPr>
      </w:pPr>
    </w:p>
    <w:p w:rsidR="00F91A90" w:rsidRDefault="00F91A90" w:rsidP="00E654A8">
      <w:pPr>
        <w:rPr>
          <w:color w:val="000000" w:themeColor="text1"/>
          <w:lang w:val="es-MX" w:eastAsia="es-SV"/>
        </w:rPr>
      </w:pPr>
    </w:p>
    <w:p w:rsidR="006142D8" w:rsidRDefault="006142D8" w:rsidP="00E654A8">
      <w:pPr>
        <w:rPr>
          <w:color w:val="000000" w:themeColor="text1"/>
          <w:lang w:val="es-MX" w:eastAsia="es-SV"/>
        </w:rPr>
      </w:pPr>
    </w:p>
    <w:p w:rsidR="00B85FB7" w:rsidRDefault="00B85FB7" w:rsidP="00E654A8">
      <w:pPr>
        <w:rPr>
          <w:color w:val="000000" w:themeColor="text1"/>
          <w:lang w:val="es-MX" w:eastAsia="es-SV"/>
        </w:rPr>
      </w:pPr>
    </w:p>
    <w:p w:rsidR="00E654A8" w:rsidRDefault="00E654A8" w:rsidP="007E2571">
      <w:pPr>
        <w:pStyle w:val="Ttulo3"/>
        <w:numPr>
          <w:ilvl w:val="2"/>
          <w:numId w:val="5"/>
        </w:numPr>
        <w:ind w:left="1134" w:hanging="992"/>
        <w:rPr>
          <w:lang w:val="es-MX" w:eastAsia="es-SV"/>
        </w:rPr>
      </w:pPr>
      <w:bookmarkStart w:id="55" w:name="_Toc399877351"/>
      <w:r>
        <w:rPr>
          <w:lang w:val="es-MX" w:eastAsia="es-SV"/>
        </w:rPr>
        <w:t>Ámbito sociocultural</w:t>
      </w:r>
      <w:bookmarkEnd w:id="55"/>
    </w:p>
    <w:p w:rsidR="009C64E5" w:rsidRPr="009C64E5" w:rsidRDefault="009C64E5" w:rsidP="009C64E5">
      <w:pPr>
        <w:rPr>
          <w:lang w:val="es-MX" w:eastAsia="es-SV"/>
        </w:rPr>
      </w:pPr>
    </w:p>
    <w:p w:rsidR="00383A85" w:rsidRPr="00501898" w:rsidRDefault="00383A85" w:rsidP="00383A85">
      <w:pPr>
        <w:pStyle w:val="Epgrafe"/>
        <w:jc w:val="center"/>
        <w:rPr>
          <w:lang w:val="es-MX" w:eastAsia="es-SV"/>
        </w:rPr>
      </w:pPr>
      <w:bookmarkStart w:id="56" w:name="_Toc396861622"/>
      <w:bookmarkStart w:id="57" w:name="_Toc404256907"/>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800ACF">
        <w:rPr>
          <w:noProof/>
          <w:color w:val="000000" w:themeColor="text1"/>
        </w:rPr>
        <w:t>10</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1</w:t>
      </w:r>
      <w:bookmarkEnd w:id="56"/>
      <w:bookmarkEnd w:id="57"/>
    </w:p>
    <w:tbl>
      <w:tblPr>
        <w:tblW w:w="4783" w:type="pct"/>
        <w:jc w:val="center"/>
        <w:tblLayout w:type="fixed"/>
        <w:tblCellMar>
          <w:left w:w="70" w:type="dxa"/>
          <w:right w:w="70" w:type="dxa"/>
        </w:tblCellMar>
        <w:tblLook w:val="04A0" w:firstRow="1" w:lastRow="0" w:firstColumn="1" w:lastColumn="0" w:noHBand="0" w:noVBand="1"/>
      </w:tblPr>
      <w:tblGrid>
        <w:gridCol w:w="2418"/>
        <w:gridCol w:w="1565"/>
        <w:gridCol w:w="1505"/>
        <w:gridCol w:w="3100"/>
      </w:tblGrid>
      <w:tr w:rsidR="00383A85" w:rsidRPr="0088326A" w:rsidTr="00B47FA9">
        <w:trPr>
          <w:trHeight w:val="48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C6D9F1"/>
            <w:vAlign w:val="center"/>
            <w:hideMark/>
          </w:tcPr>
          <w:p w:rsidR="00383A85" w:rsidRPr="0088326A" w:rsidRDefault="00383A85" w:rsidP="00661EE0">
            <w:pPr>
              <w:rPr>
                <w:rFonts w:cs="Arial"/>
                <w:b/>
                <w:sz w:val="18"/>
                <w:szCs w:val="18"/>
                <w:lang w:val="es-SV" w:eastAsia="es-SV"/>
              </w:rPr>
            </w:pPr>
            <w:r w:rsidRPr="0088326A">
              <w:rPr>
                <w:rFonts w:cs="Arial"/>
                <w:b/>
                <w:sz w:val="20"/>
                <w:szCs w:val="18"/>
                <w:lang w:val="es-SV" w:eastAsia="es-SV"/>
              </w:rPr>
              <w:t xml:space="preserve">NOMBRE DEL PROYECTO: </w:t>
            </w:r>
            <w:proofErr w:type="spellStart"/>
            <w:r w:rsidRPr="0088326A">
              <w:rPr>
                <w:rFonts w:cs="Arial"/>
                <w:b/>
                <w:sz w:val="20"/>
                <w:szCs w:val="18"/>
                <w:lang w:val="es-SV" w:eastAsia="es-SV"/>
              </w:rPr>
              <w:t>Letrinización</w:t>
            </w:r>
            <w:proofErr w:type="spellEnd"/>
            <w:r w:rsidRPr="0088326A">
              <w:rPr>
                <w:rFonts w:cs="Arial"/>
                <w:b/>
                <w:sz w:val="20"/>
                <w:szCs w:val="18"/>
                <w:lang w:val="es-SV" w:eastAsia="es-SV"/>
              </w:rPr>
              <w:t xml:space="preserve"> del municipio de </w:t>
            </w:r>
            <w:proofErr w:type="spellStart"/>
            <w:r w:rsidRPr="0088326A">
              <w:rPr>
                <w:rFonts w:cs="Arial"/>
                <w:b/>
                <w:sz w:val="20"/>
                <w:szCs w:val="18"/>
                <w:lang w:val="es-SV" w:eastAsia="es-SV"/>
              </w:rPr>
              <w:t>Masahuat</w:t>
            </w:r>
            <w:proofErr w:type="spellEnd"/>
            <w:r w:rsidRPr="0088326A">
              <w:rPr>
                <w:rFonts w:cs="Arial"/>
                <w:b/>
                <w:sz w:val="20"/>
                <w:szCs w:val="18"/>
                <w:lang w:val="es-SV" w:eastAsia="es-SV"/>
              </w:rPr>
              <w:t>.</w:t>
            </w:r>
          </w:p>
        </w:tc>
      </w:tr>
      <w:tr w:rsidR="00383A85" w:rsidRPr="0088326A" w:rsidTr="00B47FA9">
        <w:trPr>
          <w:trHeight w:val="315"/>
          <w:jc w:val="center"/>
        </w:trPr>
        <w:tc>
          <w:tcPr>
            <w:tcW w:w="231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88326A" w:rsidRDefault="00383A85" w:rsidP="00661EE0">
            <w:pPr>
              <w:rPr>
                <w:rFonts w:cs="Arial"/>
                <w:sz w:val="18"/>
                <w:szCs w:val="18"/>
                <w:lang w:val="es-SV" w:eastAsia="es-SV"/>
              </w:rPr>
            </w:pPr>
            <w:r w:rsidRPr="0088326A">
              <w:rPr>
                <w:rFonts w:cs="Arial"/>
                <w:b/>
                <w:sz w:val="18"/>
                <w:szCs w:val="18"/>
                <w:lang w:val="es-SV" w:eastAsia="es-SV"/>
              </w:rPr>
              <w:t>PRIORIDAD</w:t>
            </w:r>
            <w:r w:rsidRPr="0088326A">
              <w:rPr>
                <w:rFonts w:cs="Arial"/>
                <w:sz w:val="18"/>
                <w:szCs w:val="18"/>
                <w:lang w:val="es-SV" w:eastAsia="es-SV"/>
              </w:rPr>
              <w:t>: Alta</w:t>
            </w:r>
          </w:p>
        </w:tc>
        <w:tc>
          <w:tcPr>
            <w:tcW w:w="2681" w:type="pct"/>
            <w:gridSpan w:val="2"/>
            <w:tcBorders>
              <w:top w:val="single" w:sz="8" w:space="0" w:color="auto"/>
              <w:left w:val="nil"/>
              <w:bottom w:val="single" w:sz="8" w:space="0" w:color="auto"/>
              <w:right w:val="single" w:sz="8" w:space="0" w:color="000000"/>
            </w:tcBorders>
            <w:shd w:val="clear" w:color="auto" w:fill="auto"/>
            <w:vAlign w:val="center"/>
            <w:hideMark/>
          </w:tcPr>
          <w:p w:rsidR="00383A85" w:rsidRPr="0088326A" w:rsidRDefault="00383A85" w:rsidP="00661EE0">
            <w:pPr>
              <w:rPr>
                <w:rFonts w:cs="Arial"/>
                <w:sz w:val="18"/>
                <w:szCs w:val="18"/>
                <w:lang w:val="es-SV" w:eastAsia="es-SV"/>
              </w:rPr>
            </w:pPr>
            <w:proofErr w:type="spellStart"/>
            <w:r w:rsidRPr="0088326A">
              <w:rPr>
                <w:rFonts w:cs="Arial"/>
                <w:b/>
                <w:sz w:val="18"/>
                <w:szCs w:val="18"/>
                <w:lang w:val="es-SV" w:eastAsia="es-SV"/>
              </w:rPr>
              <w:t>AMBITO</w:t>
            </w:r>
            <w:proofErr w:type="spellEnd"/>
            <w:r w:rsidRPr="0088326A">
              <w:rPr>
                <w:rFonts w:cs="Arial"/>
                <w:sz w:val="18"/>
                <w:szCs w:val="18"/>
                <w:lang w:val="es-SV" w:eastAsia="es-SV"/>
              </w:rPr>
              <w:t>: Socio cultural</w:t>
            </w:r>
          </w:p>
        </w:tc>
      </w:tr>
      <w:tr w:rsidR="00383A85" w:rsidRPr="0088326A" w:rsidTr="00B47FA9">
        <w:trPr>
          <w:trHeight w:val="885"/>
          <w:jc w:val="center"/>
        </w:trPr>
        <w:tc>
          <w:tcPr>
            <w:tcW w:w="2319" w:type="pct"/>
            <w:gridSpan w:val="2"/>
            <w:tcBorders>
              <w:top w:val="single" w:sz="8" w:space="0" w:color="auto"/>
              <w:left w:val="single" w:sz="8" w:space="0" w:color="auto"/>
              <w:bottom w:val="nil"/>
              <w:right w:val="single" w:sz="8" w:space="0" w:color="000000"/>
            </w:tcBorders>
            <w:shd w:val="clear" w:color="auto" w:fill="auto"/>
            <w:vAlign w:val="center"/>
            <w:hideMark/>
          </w:tcPr>
          <w:p w:rsidR="00383A85" w:rsidRPr="0088326A" w:rsidRDefault="00383A85" w:rsidP="00661EE0">
            <w:pPr>
              <w:rPr>
                <w:rFonts w:cs="Arial"/>
                <w:b/>
                <w:sz w:val="18"/>
                <w:szCs w:val="18"/>
                <w:lang w:val="es-SV" w:eastAsia="es-SV"/>
              </w:rPr>
            </w:pPr>
            <w:r w:rsidRPr="0088326A">
              <w:rPr>
                <w:rFonts w:cs="Arial"/>
                <w:b/>
                <w:sz w:val="18"/>
                <w:szCs w:val="18"/>
                <w:lang w:val="es-SV" w:eastAsia="es-SV"/>
              </w:rPr>
              <w:t>CÓDIGO DEL PROYECTO:</w:t>
            </w:r>
          </w:p>
        </w:tc>
        <w:tc>
          <w:tcPr>
            <w:tcW w:w="268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D4D43" w:rsidRDefault="00383A85" w:rsidP="00837241">
            <w:pPr>
              <w:rPr>
                <w:rFonts w:eastAsiaTheme="majorEastAsia" w:cs="Arial"/>
                <w:b/>
                <w:bCs/>
                <w:caps/>
                <w:color w:val="000000" w:themeColor="text1"/>
                <w:sz w:val="18"/>
                <w:szCs w:val="18"/>
                <w:lang w:val="es-SV" w:eastAsia="es-SV"/>
              </w:rPr>
            </w:pPr>
            <w:r w:rsidRPr="0088326A">
              <w:rPr>
                <w:rFonts w:cs="Arial"/>
                <w:b/>
                <w:sz w:val="18"/>
                <w:szCs w:val="18"/>
                <w:lang w:val="es-SV" w:eastAsia="es-SV"/>
              </w:rPr>
              <w:t>PROGRAMA 1:</w:t>
            </w:r>
            <w:r w:rsidRPr="0088326A">
              <w:rPr>
                <w:rFonts w:cs="Arial"/>
                <w:sz w:val="18"/>
                <w:szCs w:val="18"/>
                <w:lang w:val="es-SV" w:eastAsia="es-SV"/>
              </w:rPr>
              <w:t xml:space="preserve"> </w:t>
            </w:r>
            <w:r w:rsidR="008A7BDD" w:rsidRPr="002C5343">
              <w:rPr>
                <w:rFonts w:cs="Arial"/>
                <w:sz w:val="18"/>
                <w:szCs w:val="18"/>
                <w:lang w:val="es-SV" w:eastAsia="es-SV"/>
              </w:rPr>
              <w:t>Servicios básicos para mejorar la calidad de vida de la población</w:t>
            </w:r>
          </w:p>
        </w:tc>
      </w:tr>
      <w:tr w:rsidR="00383A85" w:rsidRPr="0088326A" w:rsidTr="00B47FA9">
        <w:trPr>
          <w:trHeight w:val="60"/>
          <w:jc w:val="center"/>
        </w:trPr>
        <w:tc>
          <w:tcPr>
            <w:tcW w:w="2319" w:type="pct"/>
            <w:gridSpan w:val="2"/>
            <w:tcBorders>
              <w:top w:val="nil"/>
              <w:left w:val="single" w:sz="8" w:space="0" w:color="auto"/>
              <w:bottom w:val="single" w:sz="8" w:space="0" w:color="auto"/>
              <w:right w:val="single" w:sz="8" w:space="0" w:color="000000"/>
            </w:tcBorders>
            <w:shd w:val="clear" w:color="auto" w:fill="auto"/>
            <w:vAlign w:val="center"/>
            <w:hideMark/>
          </w:tcPr>
          <w:p w:rsidR="00383A85" w:rsidRPr="0088326A" w:rsidRDefault="00383A85" w:rsidP="00661EE0">
            <w:pPr>
              <w:rPr>
                <w:rFonts w:cs="Arial"/>
                <w:b/>
                <w:sz w:val="18"/>
                <w:szCs w:val="18"/>
                <w:lang w:val="es-SV" w:eastAsia="es-SV"/>
              </w:rPr>
            </w:pPr>
            <w:proofErr w:type="spellStart"/>
            <w:r w:rsidRPr="0088326A">
              <w:rPr>
                <w:rFonts w:cs="Arial"/>
                <w:b/>
                <w:sz w:val="18"/>
                <w:szCs w:val="18"/>
                <w:lang w:val="es-SV" w:eastAsia="es-SV"/>
              </w:rPr>
              <w:t>Ma</w:t>
            </w:r>
            <w:proofErr w:type="spellEnd"/>
            <w:r w:rsidRPr="0088326A">
              <w:rPr>
                <w:rFonts w:cs="Arial"/>
                <w:b/>
                <w:sz w:val="18"/>
                <w:szCs w:val="18"/>
                <w:lang w:val="es-SV" w:eastAsia="es-SV"/>
              </w:rPr>
              <w:t xml:space="preserve"> 111</w:t>
            </w:r>
          </w:p>
        </w:tc>
        <w:tc>
          <w:tcPr>
            <w:tcW w:w="2681" w:type="pct"/>
            <w:gridSpan w:val="2"/>
            <w:vMerge/>
            <w:tcBorders>
              <w:top w:val="single" w:sz="8" w:space="0" w:color="auto"/>
              <w:left w:val="single" w:sz="8" w:space="0" w:color="auto"/>
              <w:bottom w:val="single" w:sz="8" w:space="0" w:color="000000"/>
              <w:right w:val="single" w:sz="8" w:space="0" w:color="000000"/>
            </w:tcBorders>
            <w:vAlign w:val="center"/>
            <w:hideMark/>
          </w:tcPr>
          <w:p w:rsidR="00383A85" w:rsidRPr="0088326A" w:rsidRDefault="00383A85" w:rsidP="00661EE0">
            <w:pPr>
              <w:rPr>
                <w:rFonts w:cs="Arial"/>
                <w:sz w:val="18"/>
                <w:szCs w:val="18"/>
                <w:lang w:val="es-SV" w:eastAsia="es-SV"/>
              </w:rPr>
            </w:pPr>
          </w:p>
        </w:tc>
      </w:tr>
      <w:tr w:rsidR="00032253" w:rsidRPr="0088326A" w:rsidTr="00B47FA9">
        <w:trPr>
          <w:trHeight w:val="207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253" w:rsidRPr="00032253" w:rsidRDefault="00032253" w:rsidP="00032253">
            <w:pPr>
              <w:keepNext/>
              <w:keepLines/>
              <w:outlineLvl w:val="0"/>
              <w:rPr>
                <w:rFonts w:cs="Arial"/>
                <w:sz w:val="18"/>
                <w:szCs w:val="18"/>
                <w:lang w:val="es-SV" w:eastAsia="es-SV"/>
              </w:rPr>
            </w:pPr>
            <w:r w:rsidRPr="00032253">
              <w:rPr>
                <w:rFonts w:cs="Arial"/>
                <w:b/>
                <w:bCs/>
                <w:sz w:val="18"/>
                <w:szCs w:val="18"/>
              </w:rPr>
              <w:t>JUSTIFICACIÓN</w:t>
            </w:r>
            <w:r w:rsidRPr="00032253">
              <w:rPr>
                <w:rFonts w:cs="Arial"/>
                <w:sz w:val="18"/>
                <w:szCs w:val="18"/>
              </w:rPr>
              <w:t>:</w:t>
            </w:r>
            <w:r w:rsidRPr="00032253">
              <w:rPr>
                <w:rFonts w:cs="Arial"/>
              </w:rPr>
              <w:t xml:space="preserve"> </w:t>
            </w:r>
            <w:proofErr w:type="spellStart"/>
            <w:r w:rsidRPr="00032253">
              <w:rPr>
                <w:rFonts w:cs="Arial"/>
                <w:sz w:val="18"/>
                <w:szCs w:val="18"/>
              </w:rPr>
              <w:t>Masahuat</w:t>
            </w:r>
            <w:proofErr w:type="spellEnd"/>
            <w:r w:rsidRPr="00032253">
              <w:rPr>
                <w:rFonts w:cs="Arial"/>
                <w:sz w:val="18"/>
                <w:szCs w:val="18"/>
              </w:rPr>
              <w:t xml:space="preserve"> es un municipio con un índice de pobreza extrema considerablemente alto, las condiciones de infraestructura en las comunidades del área rural cuentan con deficiencias en relación a sus materiales, calidad de infraestructura, deficiencia en servicios (agua, </w:t>
            </w:r>
            <w:proofErr w:type="spellStart"/>
            <w:r w:rsidRPr="00032253">
              <w:rPr>
                <w:rFonts w:cs="Arial"/>
                <w:sz w:val="18"/>
                <w:szCs w:val="18"/>
              </w:rPr>
              <w:t>letrinización</w:t>
            </w:r>
            <w:proofErr w:type="spellEnd"/>
            <w:r w:rsidRPr="00032253">
              <w:rPr>
                <w:rFonts w:cs="Arial"/>
                <w:sz w:val="18"/>
                <w:szCs w:val="18"/>
              </w:rPr>
              <w:t xml:space="preserve">, alumbrado público, calles), capacidad de mantenimiento de la familia y sus ingresos. El municipio cuenta con un  déficit del 31% de viviendas sin ningún tipo de servicio sanitario y un poco más si se considera la calidad de las existentes, así como el tipo de mecanismo de tratamiento de los desechos, ya que muchas comunidades descargan a zanjas, quebradas o al río, incrementando los riesgos de contaminación de fuentes de agua, incremento de enfermedades gastrointestinales y otras, por lo que es importante actuar sobre el problema. </w:t>
            </w:r>
          </w:p>
        </w:tc>
      </w:tr>
      <w:tr w:rsidR="00032253" w:rsidRPr="0088326A" w:rsidTr="00B47FA9">
        <w:trPr>
          <w:trHeight w:val="300"/>
          <w:jc w:val="center"/>
        </w:trPr>
        <w:tc>
          <w:tcPr>
            <w:tcW w:w="5000" w:type="pct"/>
            <w:gridSpan w:val="4"/>
            <w:tcBorders>
              <w:top w:val="single" w:sz="8" w:space="0" w:color="auto"/>
              <w:left w:val="single" w:sz="8" w:space="0" w:color="auto"/>
              <w:bottom w:val="nil"/>
              <w:right w:val="single" w:sz="8" w:space="0" w:color="000000"/>
            </w:tcBorders>
            <w:shd w:val="clear" w:color="auto" w:fill="auto"/>
            <w:vAlign w:val="center"/>
            <w:hideMark/>
          </w:tcPr>
          <w:p w:rsidR="00032253" w:rsidRPr="00032253" w:rsidRDefault="00032253" w:rsidP="00032253">
            <w:pPr>
              <w:keepNext/>
              <w:keepLines/>
              <w:outlineLvl w:val="0"/>
              <w:rPr>
                <w:rFonts w:cs="Arial"/>
                <w:b/>
                <w:sz w:val="18"/>
                <w:szCs w:val="18"/>
                <w:lang w:val="es-SV" w:eastAsia="es-SV"/>
              </w:rPr>
            </w:pPr>
            <w:r w:rsidRPr="00032253">
              <w:rPr>
                <w:rFonts w:cs="Arial"/>
                <w:b/>
                <w:bCs/>
                <w:sz w:val="18"/>
                <w:szCs w:val="18"/>
              </w:rPr>
              <w:t>DESCRIPCIÓN DEL PROYECTO</w:t>
            </w:r>
            <w:r w:rsidRPr="00032253">
              <w:rPr>
                <w:rFonts w:cs="Arial"/>
                <w:sz w:val="18"/>
                <w:szCs w:val="18"/>
              </w:rPr>
              <w:t xml:space="preserve">: </w:t>
            </w:r>
          </w:p>
        </w:tc>
      </w:tr>
      <w:tr w:rsidR="00032253" w:rsidRPr="0088326A" w:rsidTr="00B47FA9">
        <w:trPr>
          <w:trHeight w:val="2430"/>
          <w:jc w:val="center"/>
        </w:trPr>
        <w:tc>
          <w:tcPr>
            <w:tcW w:w="5000" w:type="pct"/>
            <w:gridSpan w:val="4"/>
            <w:tcBorders>
              <w:top w:val="nil"/>
              <w:left w:val="single" w:sz="8" w:space="0" w:color="auto"/>
              <w:bottom w:val="single" w:sz="8" w:space="0" w:color="auto"/>
              <w:right w:val="single" w:sz="8" w:space="0" w:color="000000"/>
            </w:tcBorders>
            <w:shd w:val="clear" w:color="auto" w:fill="auto"/>
            <w:vAlign w:val="center"/>
            <w:hideMark/>
          </w:tcPr>
          <w:p w:rsidR="00032253" w:rsidRPr="00032253" w:rsidRDefault="00032253" w:rsidP="00032253">
            <w:pPr>
              <w:keepNext/>
              <w:keepLines/>
              <w:outlineLvl w:val="0"/>
              <w:rPr>
                <w:rFonts w:cs="Arial"/>
                <w:sz w:val="18"/>
                <w:szCs w:val="18"/>
                <w:lang w:val="es-SV" w:eastAsia="es-SV"/>
              </w:rPr>
            </w:pPr>
            <w:r w:rsidRPr="00032253">
              <w:rPr>
                <w:rFonts w:cs="Arial"/>
                <w:sz w:val="18"/>
                <w:szCs w:val="18"/>
              </w:rPr>
              <w:t xml:space="preserve">Consiste en la construcción de 350 letrinas, partiendo de la identificación de la necesidad en los 5 cantones del municipio junto con la población. Esto incluye un módulo de capacitación y sensibilización sobre saneamiento y medioambiente en las comunidades, abordado desde el mejoramiento de la calidad de vida de las familias. El proyecto incluye la selección del tipo de letrina a construir, esperando que responda a las características del territorio y condición de la familia, disminuyendo los impactos al ambiente y la salud. Se plantea construir letrinas con sistema de absorción elaborado con materiales que filtran a base de agua, y de tipo aboneras, en aquellas zonas que cuenten con afluentes de agua a pocos metros del suelo. Además, se investigarán las técnicas más apropiadas y amigables al ambiente para disminuir los impactos y riesgos. Desde la municipalidad se establece un fondo de contrapartida, el cual deberá ser complementado a través de gestión con instituciones y organismos internacionales. La ejecución del proyecto dura los 6 años del </w:t>
            </w:r>
            <w:proofErr w:type="spellStart"/>
            <w:r w:rsidRPr="00032253">
              <w:rPr>
                <w:rFonts w:cs="Arial"/>
                <w:sz w:val="18"/>
                <w:szCs w:val="18"/>
              </w:rPr>
              <w:t>PEP</w:t>
            </w:r>
            <w:proofErr w:type="spellEnd"/>
            <w:r w:rsidRPr="00032253">
              <w:rPr>
                <w:rFonts w:cs="Arial"/>
                <w:sz w:val="18"/>
                <w:szCs w:val="18"/>
              </w:rPr>
              <w:t xml:space="preserve">. </w:t>
            </w:r>
          </w:p>
        </w:tc>
      </w:tr>
      <w:tr w:rsidR="00383A85" w:rsidRPr="0088326A" w:rsidTr="00B47FA9">
        <w:trPr>
          <w:trHeight w:val="300"/>
          <w:jc w:val="center"/>
        </w:trPr>
        <w:tc>
          <w:tcPr>
            <w:tcW w:w="1408" w:type="pct"/>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837241" w:rsidRDefault="000B1408" w:rsidP="00661EE0">
            <w:pPr>
              <w:keepNext/>
              <w:keepLines/>
              <w:outlineLvl w:val="0"/>
              <w:rPr>
                <w:rFonts w:cs="Arial"/>
                <w:b/>
                <w:sz w:val="18"/>
                <w:szCs w:val="18"/>
                <w:lang w:val="es-SV" w:eastAsia="es-SV"/>
              </w:rPr>
            </w:pPr>
            <w:r>
              <w:rPr>
                <w:rFonts w:cs="Arial"/>
                <w:b/>
                <w:sz w:val="18"/>
                <w:szCs w:val="18"/>
                <w:lang w:val="es-SV" w:eastAsia="es-SV"/>
              </w:rPr>
              <w:t>OBJETIVOS DEL PROYECTO</w:t>
            </w:r>
          </w:p>
        </w:tc>
        <w:tc>
          <w:tcPr>
            <w:tcW w:w="3592" w:type="pct"/>
            <w:gridSpan w:val="3"/>
            <w:tcBorders>
              <w:top w:val="single" w:sz="8" w:space="0" w:color="auto"/>
              <w:left w:val="nil"/>
              <w:bottom w:val="nil"/>
              <w:right w:val="single" w:sz="8" w:space="0" w:color="000000"/>
            </w:tcBorders>
            <w:shd w:val="clear" w:color="auto" w:fill="auto"/>
            <w:vAlign w:val="center"/>
            <w:hideMark/>
          </w:tcPr>
          <w:p w:rsidR="00383A85" w:rsidRPr="00837241" w:rsidRDefault="000B1408" w:rsidP="00661EE0">
            <w:pPr>
              <w:keepNext/>
              <w:keepLines/>
              <w:outlineLvl w:val="0"/>
              <w:rPr>
                <w:rFonts w:cs="Arial"/>
                <w:sz w:val="18"/>
                <w:szCs w:val="18"/>
                <w:lang w:val="es-SV" w:eastAsia="es-SV"/>
              </w:rPr>
            </w:pPr>
            <w:r>
              <w:rPr>
                <w:rFonts w:cs="Arial"/>
                <w:sz w:val="18"/>
                <w:szCs w:val="18"/>
                <w:lang w:val="es-SV" w:eastAsia="es-SV"/>
              </w:rPr>
              <w:t xml:space="preserve">General: </w:t>
            </w:r>
          </w:p>
        </w:tc>
      </w:tr>
      <w:tr w:rsidR="00383A85" w:rsidRPr="0088326A" w:rsidTr="00B47FA9">
        <w:trPr>
          <w:trHeight w:val="670"/>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nil"/>
              <w:left w:val="nil"/>
              <w:bottom w:val="single" w:sz="8" w:space="0" w:color="auto"/>
              <w:right w:val="single" w:sz="8" w:space="0" w:color="000000"/>
            </w:tcBorders>
            <w:shd w:val="clear" w:color="auto" w:fill="auto"/>
            <w:vAlign w:val="center"/>
            <w:hideMark/>
          </w:tcPr>
          <w:p w:rsidR="00383A85" w:rsidRPr="002C5343" w:rsidRDefault="00CD1163" w:rsidP="00661EE0">
            <w:pPr>
              <w:rPr>
                <w:rFonts w:cs="Arial"/>
                <w:sz w:val="18"/>
                <w:szCs w:val="18"/>
                <w:lang w:val="es-SV" w:eastAsia="es-SV"/>
              </w:rPr>
            </w:pPr>
            <w:r w:rsidRPr="002C5343">
              <w:rPr>
                <w:rFonts w:cs="Arial"/>
                <w:sz w:val="18"/>
                <w:szCs w:val="18"/>
                <w:lang w:val="es-SV" w:eastAsia="es-SV"/>
              </w:rPr>
              <w:t xml:space="preserve">Mejorar el acceso a servicios sanitarios adecuados a las familias en las comunidades del municipio de </w:t>
            </w:r>
            <w:proofErr w:type="spellStart"/>
            <w:r w:rsidRPr="002C5343">
              <w:rPr>
                <w:rFonts w:cs="Arial"/>
                <w:sz w:val="18"/>
                <w:szCs w:val="18"/>
                <w:lang w:val="es-SV" w:eastAsia="es-SV"/>
              </w:rPr>
              <w:t>Masahuat</w:t>
            </w:r>
            <w:proofErr w:type="spellEnd"/>
            <w:r w:rsidRPr="002C5343">
              <w:rPr>
                <w:rFonts w:cs="Arial"/>
                <w:sz w:val="18"/>
                <w:szCs w:val="18"/>
                <w:lang w:val="es-SV" w:eastAsia="es-SV"/>
              </w:rPr>
              <w:t>.</w:t>
            </w:r>
          </w:p>
        </w:tc>
      </w:tr>
      <w:tr w:rsidR="00383A85" w:rsidRPr="0088326A" w:rsidTr="00B47FA9">
        <w:trPr>
          <w:trHeight w:val="300"/>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single" w:sz="8" w:space="0" w:color="auto"/>
              <w:left w:val="nil"/>
              <w:bottom w:val="nil"/>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Específicos:</w:t>
            </w:r>
          </w:p>
        </w:tc>
      </w:tr>
      <w:tr w:rsidR="00383A85" w:rsidRPr="0088326A" w:rsidTr="00B47FA9">
        <w:trPr>
          <w:trHeight w:val="720"/>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nil"/>
              <w:left w:val="nil"/>
              <w:bottom w:val="nil"/>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 xml:space="preserve">1) Construir 350 letrinas en las comunidades del municipio de </w:t>
            </w:r>
            <w:proofErr w:type="spellStart"/>
            <w:r>
              <w:rPr>
                <w:rFonts w:cs="Arial"/>
                <w:sz w:val="18"/>
                <w:szCs w:val="18"/>
                <w:lang w:val="es-SV" w:eastAsia="es-SV"/>
              </w:rPr>
              <w:t>Masahuat</w:t>
            </w:r>
            <w:proofErr w:type="spellEnd"/>
            <w:r>
              <w:rPr>
                <w:rFonts w:cs="Arial"/>
                <w:sz w:val="18"/>
                <w:szCs w:val="18"/>
                <w:lang w:val="es-SV" w:eastAsia="es-SV"/>
              </w:rPr>
              <w:t xml:space="preserve">, Santa Ana.     </w:t>
            </w:r>
          </w:p>
        </w:tc>
      </w:tr>
      <w:tr w:rsidR="00383A85" w:rsidRPr="0088326A" w:rsidTr="00B47FA9">
        <w:trPr>
          <w:trHeight w:val="480"/>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nil"/>
              <w:left w:val="nil"/>
              <w:bottom w:val="single" w:sz="8" w:space="0" w:color="auto"/>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2) Implementar un módulo de capacitación en el manejo y uso de letrinas</w:t>
            </w:r>
          </w:p>
        </w:tc>
      </w:tr>
      <w:tr w:rsidR="00383A85" w:rsidRPr="0088326A" w:rsidTr="00B47FA9">
        <w:trPr>
          <w:trHeight w:val="720"/>
          <w:jc w:val="center"/>
        </w:trPr>
        <w:tc>
          <w:tcPr>
            <w:tcW w:w="1408" w:type="pct"/>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8A7BDD" w:rsidRDefault="000B1408" w:rsidP="00661EE0">
            <w:pPr>
              <w:rPr>
                <w:rFonts w:cs="Arial"/>
                <w:b/>
                <w:sz w:val="18"/>
                <w:szCs w:val="18"/>
                <w:lang w:val="es-SV" w:eastAsia="es-SV"/>
              </w:rPr>
            </w:pPr>
            <w:r>
              <w:rPr>
                <w:rFonts w:cs="Arial"/>
                <w:b/>
                <w:sz w:val="18"/>
                <w:szCs w:val="18"/>
                <w:lang w:val="es-SV" w:eastAsia="es-SV"/>
              </w:rPr>
              <w:lastRenderedPageBreak/>
              <w:t>RESULTADOS ESPERADOS:</w:t>
            </w:r>
          </w:p>
        </w:tc>
        <w:tc>
          <w:tcPr>
            <w:tcW w:w="3592" w:type="pct"/>
            <w:gridSpan w:val="3"/>
            <w:tcBorders>
              <w:top w:val="single" w:sz="8" w:space="0" w:color="auto"/>
              <w:left w:val="nil"/>
              <w:bottom w:val="nil"/>
              <w:right w:val="single" w:sz="8" w:space="0" w:color="000000"/>
            </w:tcBorders>
            <w:shd w:val="clear" w:color="auto" w:fill="auto"/>
            <w:vAlign w:val="center"/>
            <w:hideMark/>
          </w:tcPr>
          <w:p w:rsidR="00383A85" w:rsidRPr="008A7BDD" w:rsidRDefault="002C5343" w:rsidP="002C5343">
            <w:pPr>
              <w:rPr>
                <w:rFonts w:cs="Arial"/>
                <w:sz w:val="18"/>
                <w:szCs w:val="18"/>
                <w:lang w:val="es-SV" w:eastAsia="es-SV"/>
              </w:rPr>
            </w:pPr>
            <w:r>
              <w:rPr>
                <w:rFonts w:cs="Arial"/>
                <w:sz w:val="18"/>
                <w:szCs w:val="18"/>
                <w:lang w:val="es-SV" w:eastAsia="es-SV"/>
              </w:rPr>
              <w:t>1) C</w:t>
            </w:r>
            <w:r w:rsidR="000B1408">
              <w:rPr>
                <w:rFonts w:cs="Arial"/>
                <w:sz w:val="18"/>
                <w:szCs w:val="18"/>
                <w:lang w:val="es-SV" w:eastAsia="es-SV"/>
              </w:rPr>
              <w:t>onstru</w:t>
            </w:r>
            <w:r>
              <w:rPr>
                <w:rFonts w:cs="Arial"/>
                <w:sz w:val="18"/>
                <w:szCs w:val="18"/>
                <w:lang w:val="es-SV" w:eastAsia="es-SV"/>
              </w:rPr>
              <w:t xml:space="preserve">idas </w:t>
            </w:r>
            <w:r w:rsidR="000B1408">
              <w:rPr>
                <w:rFonts w:cs="Arial"/>
                <w:sz w:val="18"/>
                <w:szCs w:val="18"/>
                <w:lang w:val="es-SV" w:eastAsia="es-SV"/>
              </w:rPr>
              <w:t xml:space="preserve"> al menos 350 letrinas en las comunidades del municipio de </w:t>
            </w:r>
            <w:proofErr w:type="spellStart"/>
            <w:r w:rsidR="000B1408">
              <w:rPr>
                <w:rFonts w:cs="Arial"/>
                <w:sz w:val="18"/>
                <w:szCs w:val="18"/>
                <w:lang w:val="es-SV" w:eastAsia="es-SV"/>
              </w:rPr>
              <w:t>Masahuat</w:t>
            </w:r>
            <w:proofErr w:type="spellEnd"/>
            <w:r w:rsidR="000B1408">
              <w:rPr>
                <w:rFonts w:cs="Arial"/>
                <w:sz w:val="18"/>
                <w:szCs w:val="18"/>
                <w:lang w:val="es-SV" w:eastAsia="es-SV"/>
              </w:rPr>
              <w:t xml:space="preserve">. </w:t>
            </w:r>
          </w:p>
        </w:tc>
      </w:tr>
      <w:tr w:rsidR="00383A85" w:rsidRPr="0088326A" w:rsidTr="00B47FA9">
        <w:trPr>
          <w:trHeight w:val="720"/>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nil"/>
              <w:left w:val="nil"/>
              <w:bottom w:val="single" w:sz="8" w:space="0" w:color="auto"/>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2)  Implementado el módulo de capacitación en uso y manejo de letrina con al menos 350 familias del municipio.</w:t>
            </w:r>
          </w:p>
        </w:tc>
      </w:tr>
      <w:tr w:rsidR="00383A85" w:rsidRPr="0088326A" w:rsidTr="00B47FA9">
        <w:trPr>
          <w:trHeight w:val="300"/>
          <w:jc w:val="center"/>
        </w:trPr>
        <w:tc>
          <w:tcPr>
            <w:tcW w:w="1408" w:type="pct"/>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8A7BDD" w:rsidRDefault="000B1408" w:rsidP="00661EE0">
            <w:pPr>
              <w:rPr>
                <w:rFonts w:cs="Arial"/>
                <w:b/>
                <w:sz w:val="18"/>
                <w:szCs w:val="18"/>
                <w:lang w:val="es-SV" w:eastAsia="es-SV"/>
              </w:rPr>
            </w:pPr>
            <w:r>
              <w:rPr>
                <w:rFonts w:cs="Arial"/>
                <w:b/>
                <w:sz w:val="18"/>
                <w:szCs w:val="18"/>
                <w:lang w:val="es-SV" w:eastAsia="es-SV"/>
              </w:rPr>
              <w:t>ACTIVIDADES PRINCIPALES:</w:t>
            </w:r>
          </w:p>
        </w:tc>
        <w:tc>
          <w:tcPr>
            <w:tcW w:w="3592" w:type="pct"/>
            <w:gridSpan w:val="3"/>
            <w:tcBorders>
              <w:top w:val="single" w:sz="8" w:space="0" w:color="auto"/>
              <w:left w:val="nil"/>
              <w:bottom w:val="nil"/>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 xml:space="preserve">1) Selección de familias beneficiarias </w:t>
            </w:r>
          </w:p>
        </w:tc>
      </w:tr>
      <w:tr w:rsidR="00383A85" w:rsidRPr="0088326A" w:rsidTr="00B47FA9">
        <w:trPr>
          <w:trHeight w:val="300"/>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nil"/>
              <w:left w:val="nil"/>
              <w:bottom w:val="nil"/>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2) Elaboración de Carpeta,</w:t>
            </w:r>
          </w:p>
        </w:tc>
      </w:tr>
      <w:tr w:rsidR="00383A85" w:rsidRPr="0088326A" w:rsidTr="00B47FA9">
        <w:trPr>
          <w:trHeight w:val="300"/>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nil"/>
              <w:left w:val="nil"/>
              <w:bottom w:val="nil"/>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 xml:space="preserve">3) Contratación ejecutor </w:t>
            </w:r>
          </w:p>
        </w:tc>
      </w:tr>
      <w:tr w:rsidR="00383A85" w:rsidRPr="0088326A" w:rsidTr="00B47FA9">
        <w:trPr>
          <w:trHeight w:val="300"/>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nil"/>
              <w:left w:val="nil"/>
              <w:bottom w:val="nil"/>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 xml:space="preserve">4) Construcción de  letrinas </w:t>
            </w:r>
          </w:p>
        </w:tc>
      </w:tr>
      <w:tr w:rsidR="00383A85" w:rsidRPr="0088326A" w:rsidTr="00B47FA9">
        <w:trPr>
          <w:trHeight w:val="291"/>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nil"/>
              <w:left w:val="nil"/>
              <w:bottom w:val="nil"/>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 xml:space="preserve">5) Diseño e implementación del módulo de capacitación </w:t>
            </w:r>
          </w:p>
        </w:tc>
      </w:tr>
      <w:tr w:rsidR="00383A85" w:rsidRPr="0088326A" w:rsidTr="00B47FA9">
        <w:trPr>
          <w:trHeight w:val="315"/>
          <w:jc w:val="center"/>
        </w:trPr>
        <w:tc>
          <w:tcPr>
            <w:tcW w:w="1408" w:type="pct"/>
            <w:vMerge/>
            <w:tcBorders>
              <w:top w:val="nil"/>
              <w:left w:val="single" w:sz="8" w:space="0" w:color="auto"/>
              <w:bottom w:val="single" w:sz="8" w:space="0" w:color="000000"/>
              <w:right w:val="single" w:sz="8" w:space="0" w:color="auto"/>
            </w:tcBorders>
            <w:vAlign w:val="center"/>
            <w:hideMark/>
          </w:tcPr>
          <w:p w:rsidR="00383A85" w:rsidRPr="008A7BDD" w:rsidRDefault="00383A85" w:rsidP="00661EE0">
            <w:pPr>
              <w:rPr>
                <w:rFonts w:cs="Arial"/>
                <w:b/>
                <w:sz w:val="18"/>
                <w:szCs w:val="18"/>
                <w:lang w:val="es-SV" w:eastAsia="es-SV"/>
              </w:rPr>
            </w:pPr>
          </w:p>
        </w:tc>
        <w:tc>
          <w:tcPr>
            <w:tcW w:w="3592" w:type="pct"/>
            <w:gridSpan w:val="3"/>
            <w:tcBorders>
              <w:top w:val="nil"/>
              <w:left w:val="nil"/>
              <w:bottom w:val="single" w:sz="8" w:space="0" w:color="auto"/>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6) Plan de Mantenimiento</w:t>
            </w:r>
          </w:p>
        </w:tc>
      </w:tr>
      <w:tr w:rsidR="00383A85" w:rsidRPr="0088326A" w:rsidTr="00B47FA9">
        <w:trPr>
          <w:trHeight w:val="960"/>
          <w:jc w:val="center"/>
        </w:trPr>
        <w:tc>
          <w:tcPr>
            <w:tcW w:w="1408" w:type="pct"/>
            <w:tcBorders>
              <w:top w:val="nil"/>
              <w:left w:val="single" w:sz="8" w:space="0" w:color="auto"/>
              <w:bottom w:val="single" w:sz="8" w:space="0" w:color="auto"/>
              <w:right w:val="single" w:sz="8" w:space="0" w:color="auto"/>
            </w:tcBorders>
            <w:shd w:val="clear" w:color="auto" w:fill="auto"/>
            <w:vAlign w:val="center"/>
            <w:hideMark/>
          </w:tcPr>
          <w:p w:rsidR="00383A85" w:rsidRPr="008A7BDD" w:rsidRDefault="000B1408" w:rsidP="00661EE0">
            <w:pPr>
              <w:rPr>
                <w:rFonts w:cs="Arial"/>
                <w:b/>
                <w:sz w:val="18"/>
                <w:szCs w:val="18"/>
                <w:lang w:val="es-SV" w:eastAsia="es-SV"/>
              </w:rPr>
            </w:pPr>
            <w:r>
              <w:rPr>
                <w:rFonts w:cs="Arial"/>
                <w:b/>
                <w:sz w:val="18"/>
                <w:szCs w:val="18"/>
                <w:lang w:val="es-SV" w:eastAsia="es-SV"/>
              </w:rPr>
              <w:t>UBICACIÓN GEOGRÁFICA:</w:t>
            </w:r>
          </w:p>
        </w:tc>
        <w:tc>
          <w:tcPr>
            <w:tcW w:w="3592" w:type="pct"/>
            <w:gridSpan w:val="3"/>
            <w:tcBorders>
              <w:top w:val="single" w:sz="8" w:space="0" w:color="auto"/>
              <w:left w:val="nil"/>
              <w:bottom w:val="single" w:sz="8" w:space="0" w:color="auto"/>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 xml:space="preserve">En los 5 cantones que conforman el Municipio de </w:t>
            </w:r>
            <w:proofErr w:type="spellStart"/>
            <w:r>
              <w:rPr>
                <w:rFonts w:cs="Arial"/>
                <w:sz w:val="18"/>
                <w:szCs w:val="18"/>
                <w:lang w:val="es-SV" w:eastAsia="es-SV"/>
              </w:rPr>
              <w:t>Masahuat</w:t>
            </w:r>
            <w:proofErr w:type="spellEnd"/>
            <w:r>
              <w:rPr>
                <w:rFonts w:cs="Arial"/>
                <w:sz w:val="18"/>
                <w:szCs w:val="18"/>
                <w:lang w:val="es-SV" w:eastAsia="es-SV"/>
              </w:rPr>
              <w:t>, departamento de Santa Ana (El Carmen, La Joya, La Ruda, San Sebastián y Honduritas).</w:t>
            </w:r>
          </w:p>
        </w:tc>
      </w:tr>
      <w:tr w:rsidR="00383A85" w:rsidRPr="0088326A" w:rsidTr="00B47FA9">
        <w:trPr>
          <w:trHeight w:val="495"/>
          <w:jc w:val="center"/>
        </w:trPr>
        <w:tc>
          <w:tcPr>
            <w:tcW w:w="1408" w:type="pct"/>
            <w:tcBorders>
              <w:top w:val="nil"/>
              <w:left w:val="single" w:sz="8" w:space="0" w:color="auto"/>
              <w:bottom w:val="single" w:sz="8" w:space="0" w:color="auto"/>
              <w:right w:val="single" w:sz="8" w:space="0" w:color="auto"/>
            </w:tcBorders>
            <w:shd w:val="clear" w:color="auto" w:fill="auto"/>
            <w:vAlign w:val="center"/>
            <w:hideMark/>
          </w:tcPr>
          <w:p w:rsidR="00383A85" w:rsidRPr="008A7BDD" w:rsidRDefault="000B1408" w:rsidP="00661EE0">
            <w:pPr>
              <w:rPr>
                <w:rFonts w:cs="Arial"/>
                <w:b/>
                <w:sz w:val="18"/>
                <w:szCs w:val="18"/>
                <w:lang w:val="es-SV" w:eastAsia="es-SV"/>
              </w:rPr>
            </w:pPr>
            <w:r>
              <w:rPr>
                <w:rFonts w:cs="Arial"/>
                <w:b/>
                <w:sz w:val="18"/>
                <w:szCs w:val="18"/>
                <w:lang w:val="es-SV" w:eastAsia="es-SV"/>
              </w:rPr>
              <w:t>BENEFICIARIOS ESTIMADOS:</w:t>
            </w:r>
          </w:p>
        </w:tc>
        <w:tc>
          <w:tcPr>
            <w:tcW w:w="3592" w:type="pct"/>
            <w:gridSpan w:val="3"/>
            <w:tcBorders>
              <w:top w:val="single" w:sz="8" w:space="0" w:color="auto"/>
              <w:left w:val="nil"/>
              <w:bottom w:val="single" w:sz="8" w:space="0" w:color="auto"/>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 xml:space="preserve">350 familias del municipio de </w:t>
            </w:r>
            <w:proofErr w:type="spellStart"/>
            <w:r>
              <w:rPr>
                <w:rFonts w:cs="Arial"/>
                <w:sz w:val="18"/>
                <w:szCs w:val="18"/>
                <w:lang w:val="es-SV" w:eastAsia="es-SV"/>
              </w:rPr>
              <w:t>Masahuat</w:t>
            </w:r>
            <w:proofErr w:type="spellEnd"/>
            <w:r>
              <w:rPr>
                <w:rFonts w:cs="Arial"/>
                <w:sz w:val="18"/>
                <w:szCs w:val="18"/>
                <w:lang w:val="es-SV" w:eastAsia="es-SV"/>
              </w:rPr>
              <w:t xml:space="preserve"> que no cuentan con un servicio sanitario adecuado.</w:t>
            </w:r>
          </w:p>
        </w:tc>
      </w:tr>
      <w:tr w:rsidR="00383A85" w:rsidRPr="0088326A" w:rsidTr="00B47FA9">
        <w:trPr>
          <w:trHeight w:val="315"/>
          <w:jc w:val="center"/>
        </w:trPr>
        <w:tc>
          <w:tcPr>
            <w:tcW w:w="319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8A7BDD" w:rsidRDefault="000B1408" w:rsidP="00661EE0">
            <w:pPr>
              <w:rPr>
                <w:rFonts w:cs="Arial"/>
                <w:sz w:val="18"/>
                <w:szCs w:val="18"/>
                <w:lang w:val="es-SV" w:eastAsia="es-SV"/>
              </w:rPr>
            </w:pPr>
            <w:r>
              <w:rPr>
                <w:rFonts w:cs="Arial"/>
                <w:b/>
                <w:sz w:val="18"/>
                <w:szCs w:val="18"/>
                <w:lang w:val="es-SV" w:eastAsia="es-SV"/>
              </w:rPr>
              <w:t>DURACIÓN</w:t>
            </w:r>
            <w:r>
              <w:rPr>
                <w:rFonts w:cs="Arial"/>
                <w:sz w:val="18"/>
                <w:szCs w:val="18"/>
                <w:lang w:val="es-SV" w:eastAsia="es-SV"/>
              </w:rPr>
              <w:t>: 5 años</w:t>
            </w:r>
          </w:p>
        </w:tc>
        <w:tc>
          <w:tcPr>
            <w:tcW w:w="1805" w:type="pct"/>
            <w:tcBorders>
              <w:top w:val="nil"/>
              <w:left w:val="nil"/>
              <w:bottom w:val="nil"/>
              <w:right w:val="single" w:sz="8" w:space="0" w:color="auto"/>
            </w:tcBorders>
            <w:shd w:val="clear" w:color="auto" w:fill="auto"/>
            <w:vAlign w:val="center"/>
            <w:hideMark/>
          </w:tcPr>
          <w:p w:rsidR="00383A85" w:rsidRPr="008A7BDD" w:rsidRDefault="000B1408" w:rsidP="00661EE0">
            <w:pPr>
              <w:rPr>
                <w:rFonts w:cs="Arial"/>
                <w:sz w:val="18"/>
                <w:szCs w:val="18"/>
                <w:lang w:val="es-SV" w:eastAsia="es-SV"/>
              </w:rPr>
            </w:pPr>
            <w:r>
              <w:rPr>
                <w:rFonts w:cs="Arial"/>
                <w:sz w:val="18"/>
                <w:szCs w:val="18"/>
                <w:lang w:val="es-SV" w:eastAsia="es-SV"/>
              </w:rPr>
              <w:t>Año en que se ejecutará: 2016-2020</w:t>
            </w:r>
          </w:p>
        </w:tc>
      </w:tr>
      <w:tr w:rsidR="00F91A90" w:rsidRPr="0088326A" w:rsidTr="00B47FA9">
        <w:trPr>
          <w:trHeight w:val="1247"/>
          <w:jc w:val="center"/>
        </w:trPr>
        <w:tc>
          <w:tcPr>
            <w:tcW w:w="1408"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91A90" w:rsidRPr="008A7BDD" w:rsidRDefault="00F91A90" w:rsidP="00661EE0">
            <w:pPr>
              <w:rPr>
                <w:rFonts w:cs="Arial"/>
                <w:b/>
                <w:sz w:val="18"/>
                <w:szCs w:val="18"/>
                <w:lang w:val="es-SV" w:eastAsia="es-SV"/>
              </w:rPr>
            </w:pPr>
            <w:r>
              <w:rPr>
                <w:rFonts w:cs="Arial"/>
                <w:b/>
                <w:sz w:val="18"/>
                <w:szCs w:val="18"/>
                <w:lang w:val="es-SV" w:eastAsia="es-SV"/>
              </w:rPr>
              <w:t>MONTO ESTIMADO DE INVERSIÓN</w:t>
            </w:r>
          </w:p>
        </w:tc>
        <w:tc>
          <w:tcPr>
            <w:tcW w:w="1787" w:type="pct"/>
            <w:gridSpan w:val="2"/>
            <w:vMerge w:val="restart"/>
            <w:tcBorders>
              <w:top w:val="single" w:sz="4" w:space="0" w:color="auto"/>
              <w:left w:val="single" w:sz="4" w:space="0" w:color="auto"/>
              <w:right w:val="single" w:sz="4" w:space="0" w:color="auto"/>
            </w:tcBorders>
            <w:shd w:val="clear" w:color="auto" w:fill="auto"/>
            <w:vAlign w:val="center"/>
            <w:hideMark/>
          </w:tcPr>
          <w:p w:rsidR="00F91A90" w:rsidRPr="008A7BDD" w:rsidRDefault="00F91A90" w:rsidP="00661EE0">
            <w:pPr>
              <w:rPr>
                <w:rFonts w:cs="Arial"/>
                <w:sz w:val="18"/>
                <w:szCs w:val="18"/>
                <w:lang w:val="es-SV" w:eastAsia="es-SV"/>
              </w:rPr>
            </w:pPr>
            <w:proofErr w:type="spellStart"/>
            <w:r>
              <w:rPr>
                <w:rFonts w:cs="Arial"/>
                <w:sz w:val="18"/>
                <w:szCs w:val="18"/>
                <w:lang w:val="es-SV" w:eastAsia="es-SV"/>
              </w:rPr>
              <w:t>Ma</w:t>
            </w:r>
            <w:proofErr w:type="spellEnd"/>
            <w:r>
              <w:rPr>
                <w:rFonts w:cs="Arial"/>
                <w:sz w:val="18"/>
                <w:szCs w:val="18"/>
                <w:lang w:val="es-SV" w:eastAsia="es-SV"/>
              </w:rPr>
              <w:t xml:space="preserve"> 111-01 Construcción de 350 letrinas en viviendas que no cuentan con un servicio sanitario adecuado, en las comunidades del Municipio de </w:t>
            </w:r>
            <w:proofErr w:type="spellStart"/>
            <w:r>
              <w:rPr>
                <w:rFonts w:cs="Arial"/>
                <w:sz w:val="18"/>
                <w:szCs w:val="18"/>
                <w:lang w:val="es-SV" w:eastAsia="es-SV"/>
              </w:rPr>
              <w:t>Masahuat</w:t>
            </w:r>
            <w:proofErr w:type="spellEnd"/>
            <w:r>
              <w:rPr>
                <w:rFonts w:cs="Arial"/>
                <w:sz w:val="18"/>
                <w:szCs w:val="18"/>
                <w:lang w:val="es-SV" w:eastAsia="es-SV"/>
              </w:rPr>
              <w:t>.</w:t>
            </w:r>
          </w:p>
        </w:tc>
        <w:tc>
          <w:tcPr>
            <w:tcW w:w="1805" w:type="pct"/>
            <w:tcBorders>
              <w:top w:val="single" w:sz="4" w:space="0" w:color="auto"/>
              <w:left w:val="nil"/>
              <w:right w:val="single" w:sz="4" w:space="0" w:color="auto"/>
            </w:tcBorders>
            <w:shd w:val="clear" w:color="auto" w:fill="auto"/>
            <w:vAlign w:val="center"/>
            <w:hideMark/>
          </w:tcPr>
          <w:p w:rsidR="00F91A90" w:rsidRPr="00F91A90" w:rsidRDefault="00032253" w:rsidP="00F91A90">
            <w:pPr>
              <w:jc w:val="right"/>
              <w:rPr>
                <w:rFonts w:cs="Arial"/>
                <w:sz w:val="18"/>
                <w:szCs w:val="18"/>
                <w:lang w:val="es-SV" w:eastAsia="es-SV"/>
              </w:rPr>
            </w:pPr>
            <w:r w:rsidRPr="00F91A90">
              <w:rPr>
                <w:rFonts w:cs="Arial"/>
                <w:sz w:val="18"/>
                <w:szCs w:val="18"/>
                <w:lang w:val="es-SV" w:eastAsia="es-SV"/>
              </w:rPr>
              <w:t>$ 10</w:t>
            </w:r>
            <w:r>
              <w:rPr>
                <w:rFonts w:cs="Arial"/>
                <w:sz w:val="18"/>
                <w:szCs w:val="18"/>
                <w:lang w:val="es-SV" w:eastAsia="es-SV"/>
              </w:rPr>
              <w:t>5</w:t>
            </w:r>
            <w:r w:rsidRPr="00F91A90">
              <w:rPr>
                <w:rFonts w:cs="Arial"/>
                <w:sz w:val="18"/>
                <w:szCs w:val="18"/>
                <w:lang w:val="es-SV" w:eastAsia="es-SV"/>
              </w:rPr>
              <w:t>,</w:t>
            </w:r>
            <w:r>
              <w:rPr>
                <w:rFonts w:cs="Arial"/>
                <w:sz w:val="18"/>
                <w:szCs w:val="18"/>
                <w:lang w:val="es-SV" w:eastAsia="es-SV"/>
              </w:rPr>
              <w:t>000.00</w:t>
            </w:r>
          </w:p>
        </w:tc>
      </w:tr>
      <w:tr w:rsidR="00F91A90" w:rsidRPr="0088326A" w:rsidTr="00B47FA9">
        <w:trPr>
          <w:trHeight w:val="60"/>
          <w:jc w:val="center"/>
        </w:trPr>
        <w:tc>
          <w:tcPr>
            <w:tcW w:w="1408" w:type="pct"/>
            <w:vMerge/>
            <w:tcBorders>
              <w:top w:val="single" w:sz="8" w:space="0" w:color="auto"/>
              <w:left w:val="single" w:sz="8" w:space="0" w:color="auto"/>
              <w:bottom w:val="single" w:sz="8" w:space="0" w:color="000000"/>
              <w:right w:val="single" w:sz="8" w:space="0" w:color="000000"/>
            </w:tcBorders>
            <w:vAlign w:val="center"/>
            <w:hideMark/>
          </w:tcPr>
          <w:p w:rsidR="00F91A90" w:rsidRPr="008A7BDD" w:rsidRDefault="00F91A90" w:rsidP="00661EE0">
            <w:pPr>
              <w:rPr>
                <w:rFonts w:cs="Arial"/>
                <w:sz w:val="18"/>
                <w:szCs w:val="18"/>
                <w:lang w:val="es-SV" w:eastAsia="es-SV"/>
              </w:rPr>
            </w:pPr>
          </w:p>
        </w:tc>
        <w:tc>
          <w:tcPr>
            <w:tcW w:w="1787" w:type="pct"/>
            <w:gridSpan w:val="2"/>
            <w:vMerge/>
            <w:tcBorders>
              <w:left w:val="single" w:sz="4" w:space="0" w:color="auto"/>
              <w:bottom w:val="single" w:sz="4" w:space="0" w:color="auto"/>
              <w:right w:val="single" w:sz="4" w:space="0" w:color="auto"/>
            </w:tcBorders>
            <w:shd w:val="clear" w:color="auto" w:fill="auto"/>
            <w:vAlign w:val="center"/>
          </w:tcPr>
          <w:p w:rsidR="00F91A90" w:rsidRPr="008A7BDD" w:rsidRDefault="00F91A90" w:rsidP="00661EE0">
            <w:pPr>
              <w:rPr>
                <w:rFonts w:cs="Arial"/>
                <w:sz w:val="18"/>
                <w:szCs w:val="18"/>
                <w:lang w:val="es-SV" w:eastAsia="es-SV"/>
              </w:rPr>
            </w:pPr>
          </w:p>
        </w:tc>
        <w:tc>
          <w:tcPr>
            <w:tcW w:w="1805" w:type="pct"/>
            <w:tcBorders>
              <w:top w:val="nil"/>
              <w:left w:val="nil"/>
              <w:bottom w:val="single" w:sz="4" w:space="0" w:color="auto"/>
              <w:right w:val="single" w:sz="4" w:space="0" w:color="auto"/>
            </w:tcBorders>
            <w:shd w:val="clear" w:color="auto" w:fill="auto"/>
            <w:vAlign w:val="center"/>
          </w:tcPr>
          <w:p w:rsidR="00F91A90" w:rsidRPr="008A7BDD" w:rsidRDefault="00F91A90" w:rsidP="00F91A90">
            <w:pPr>
              <w:rPr>
                <w:rFonts w:cs="Arial"/>
                <w:sz w:val="18"/>
                <w:szCs w:val="18"/>
                <w:lang w:val="es-SV" w:eastAsia="es-SV"/>
              </w:rPr>
            </w:pPr>
          </w:p>
        </w:tc>
      </w:tr>
      <w:tr w:rsidR="00925C51" w:rsidRPr="0088326A" w:rsidTr="00B47FA9">
        <w:trPr>
          <w:trHeight w:val="60"/>
          <w:jc w:val="center"/>
        </w:trPr>
        <w:tc>
          <w:tcPr>
            <w:tcW w:w="1408" w:type="pct"/>
            <w:vMerge/>
            <w:tcBorders>
              <w:top w:val="single" w:sz="8" w:space="0" w:color="auto"/>
              <w:left w:val="single" w:sz="8" w:space="0" w:color="auto"/>
              <w:bottom w:val="single" w:sz="8" w:space="0" w:color="000000"/>
              <w:right w:val="single" w:sz="8" w:space="0" w:color="000000"/>
            </w:tcBorders>
            <w:vAlign w:val="center"/>
            <w:hideMark/>
          </w:tcPr>
          <w:p w:rsidR="00925C51" w:rsidRPr="008A7BDD" w:rsidRDefault="00925C51" w:rsidP="00661EE0">
            <w:pPr>
              <w:rPr>
                <w:rFonts w:cs="Arial"/>
                <w:sz w:val="18"/>
                <w:szCs w:val="18"/>
                <w:lang w:val="es-SV" w:eastAsia="es-SV"/>
              </w:rPr>
            </w:pPr>
          </w:p>
        </w:tc>
        <w:tc>
          <w:tcPr>
            <w:tcW w:w="1787" w:type="pct"/>
            <w:gridSpan w:val="2"/>
            <w:tcBorders>
              <w:top w:val="nil"/>
              <w:left w:val="nil"/>
              <w:bottom w:val="single" w:sz="8" w:space="0" w:color="auto"/>
              <w:right w:val="single" w:sz="8" w:space="0" w:color="000000"/>
            </w:tcBorders>
            <w:shd w:val="clear" w:color="auto" w:fill="auto"/>
            <w:vAlign w:val="center"/>
            <w:hideMark/>
          </w:tcPr>
          <w:p w:rsidR="00925C51" w:rsidRDefault="00925C51" w:rsidP="00925C51">
            <w:pPr>
              <w:jc w:val="right"/>
              <w:rPr>
                <w:rFonts w:cs="Arial"/>
                <w:sz w:val="18"/>
                <w:szCs w:val="18"/>
                <w:lang w:val="es-SV" w:eastAsia="es-SV"/>
              </w:rPr>
            </w:pPr>
            <w:r>
              <w:rPr>
                <w:rFonts w:cs="Arial"/>
                <w:sz w:val="18"/>
                <w:szCs w:val="18"/>
                <w:lang w:val="es-SV" w:eastAsia="es-SV"/>
              </w:rPr>
              <w:t xml:space="preserve">Gran total: </w:t>
            </w:r>
          </w:p>
        </w:tc>
        <w:tc>
          <w:tcPr>
            <w:tcW w:w="1805" w:type="pct"/>
            <w:tcBorders>
              <w:top w:val="nil"/>
              <w:left w:val="nil"/>
              <w:bottom w:val="single" w:sz="8" w:space="0" w:color="auto"/>
              <w:right w:val="single" w:sz="8" w:space="0" w:color="000000"/>
            </w:tcBorders>
            <w:shd w:val="clear" w:color="auto" w:fill="auto"/>
            <w:vAlign w:val="center"/>
          </w:tcPr>
          <w:p w:rsidR="00925C51" w:rsidRPr="00F91A90" w:rsidRDefault="00925C51" w:rsidP="00032253">
            <w:pPr>
              <w:jc w:val="right"/>
              <w:rPr>
                <w:rFonts w:cs="Arial"/>
                <w:sz w:val="18"/>
                <w:szCs w:val="18"/>
                <w:lang w:val="es-SV" w:eastAsia="es-SV"/>
              </w:rPr>
            </w:pPr>
            <w:r w:rsidRPr="00F91A90">
              <w:rPr>
                <w:rFonts w:cs="Arial"/>
                <w:sz w:val="18"/>
                <w:szCs w:val="18"/>
                <w:lang w:val="es-SV" w:eastAsia="es-SV"/>
              </w:rPr>
              <w:t>$ 10</w:t>
            </w:r>
            <w:r w:rsidR="00032253">
              <w:rPr>
                <w:rFonts w:cs="Arial"/>
                <w:sz w:val="18"/>
                <w:szCs w:val="18"/>
                <w:lang w:val="es-SV" w:eastAsia="es-SV"/>
              </w:rPr>
              <w:t>5</w:t>
            </w:r>
            <w:r w:rsidRPr="00F91A90">
              <w:rPr>
                <w:rFonts w:cs="Arial"/>
                <w:sz w:val="18"/>
                <w:szCs w:val="18"/>
                <w:lang w:val="es-SV" w:eastAsia="es-SV"/>
              </w:rPr>
              <w:t>,</w:t>
            </w:r>
            <w:r w:rsidR="00032253">
              <w:rPr>
                <w:rFonts w:cs="Arial"/>
                <w:sz w:val="18"/>
                <w:szCs w:val="18"/>
                <w:lang w:val="es-SV" w:eastAsia="es-SV"/>
              </w:rPr>
              <w:t>000.00</w:t>
            </w:r>
          </w:p>
        </w:tc>
      </w:tr>
      <w:tr w:rsidR="00383A85" w:rsidRPr="0088326A" w:rsidTr="00B47FA9">
        <w:trPr>
          <w:trHeight w:val="495"/>
          <w:jc w:val="center"/>
        </w:trPr>
        <w:tc>
          <w:tcPr>
            <w:tcW w:w="1408" w:type="pct"/>
            <w:tcBorders>
              <w:top w:val="nil"/>
              <w:left w:val="single" w:sz="8" w:space="0" w:color="auto"/>
              <w:bottom w:val="single" w:sz="8" w:space="0" w:color="auto"/>
              <w:right w:val="single" w:sz="8" w:space="0" w:color="auto"/>
            </w:tcBorders>
            <w:shd w:val="clear" w:color="auto" w:fill="auto"/>
            <w:vAlign w:val="center"/>
            <w:hideMark/>
          </w:tcPr>
          <w:p w:rsidR="00383A85" w:rsidRPr="008A7BDD" w:rsidRDefault="000B1408" w:rsidP="00661EE0">
            <w:pPr>
              <w:rPr>
                <w:rFonts w:cs="Arial"/>
                <w:b/>
                <w:sz w:val="18"/>
                <w:szCs w:val="18"/>
                <w:lang w:val="es-SV" w:eastAsia="es-SV"/>
              </w:rPr>
            </w:pPr>
            <w:r>
              <w:rPr>
                <w:rFonts w:cs="Arial"/>
                <w:b/>
                <w:sz w:val="18"/>
                <w:szCs w:val="18"/>
                <w:lang w:val="es-SV" w:eastAsia="es-SV"/>
              </w:rPr>
              <w:t>FUENTES DE FINANCIAMIENTO:</w:t>
            </w:r>
          </w:p>
        </w:tc>
        <w:tc>
          <w:tcPr>
            <w:tcW w:w="3592" w:type="pct"/>
            <w:gridSpan w:val="3"/>
            <w:tcBorders>
              <w:top w:val="single" w:sz="8" w:space="0" w:color="auto"/>
              <w:left w:val="nil"/>
              <w:bottom w:val="single" w:sz="8" w:space="0" w:color="auto"/>
              <w:right w:val="single" w:sz="8" w:space="0" w:color="000000"/>
            </w:tcBorders>
            <w:shd w:val="clear" w:color="auto" w:fill="auto"/>
            <w:vAlign w:val="center"/>
            <w:hideMark/>
          </w:tcPr>
          <w:p w:rsidR="00383A85" w:rsidRPr="00032253" w:rsidRDefault="00032253" w:rsidP="00032253">
            <w:pPr>
              <w:spacing w:line="240" w:lineRule="auto"/>
              <w:rPr>
                <w:rFonts w:cs="Arial"/>
                <w:sz w:val="18"/>
                <w:szCs w:val="18"/>
                <w:lang w:val="en-US"/>
              </w:rPr>
            </w:pPr>
            <w:proofErr w:type="spellStart"/>
            <w:r w:rsidRPr="00032253">
              <w:rPr>
                <w:rFonts w:cs="Arial"/>
                <w:sz w:val="18"/>
                <w:szCs w:val="18"/>
              </w:rPr>
              <w:t>FODES</w:t>
            </w:r>
            <w:proofErr w:type="spellEnd"/>
            <w:r w:rsidRPr="00032253">
              <w:rPr>
                <w:rFonts w:cs="Arial"/>
                <w:sz w:val="18"/>
                <w:szCs w:val="18"/>
              </w:rPr>
              <w:t xml:space="preserve"> 75% ($25,000) y Gestión ($80,000)</w:t>
            </w:r>
          </w:p>
        </w:tc>
      </w:tr>
      <w:tr w:rsidR="00383A85" w:rsidRPr="0088326A" w:rsidTr="00B47FA9">
        <w:trPr>
          <w:trHeight w:val="300"/>
          <w:jc w:val="center"/>
        </w:trPr>
        <w:tc>
          <w:tcPr>
            <w:tcW w:w="5000" w:type="pct"/>
            <w:gridSpan w:val="4"/>
            <w:tcBorders>
              <w:top w:val="single" w:sz="8" w:space="0" w:color="auto"/>
              <w:left w:val="single" w:sz="8" w:space="0" w:color="auto"/>
              <w:bottom w:val="nil"/>
              <w:right w:val="single" w:sz="8" w:space="0" w:color="000000"/>
            </w:tcBorders>
            <w:shd w:val="clear" w:color="auto" w:fill="auto"/>
            <w:vAlign w:val="center"/>
            <w:hideMark/>
          </w:tcPr>
          <w:p w:rsidR="00383A85" w:rsidRPr="0088326A" w:rsidRDefault="00383A85" w:rsidP="00661EE0">
            <w:pPr>
              <w:rPr>
                <w:rFonts w:cs="Arial"/>
                <w:b/>
                <w:sz w:val="18"/>
                <w:szCs w:val="18"/>
                <w:lang w:val="es-SV" w:eastAsia="es-SV"/>
              </w:rPr>
            </w:pPr>
            <w:r w:rsidRPr="0088326A">
              <w:rPr>
                <w:rFonts w:cs="Arial"/>
                <w:b/>
                <w:sz w:val="18"/>
                <w:szCs w:val="18"/>
                <w:lang w:val="es-SV" w:eastAsia="es-SV"/>
              </w:rPr>
              <w:t xml:space="preserve">PROBABILIDAD DE RIESGO </w:t>
            </w:r>
          </w:p>
        </w:tc>
      </w:tr>
      <w:tr w:rsidR="00383A85" w:rsidRPr="0088326A" w:rsidTr="00B47FA9">
        <w:trPr>
          <w:trHeight w:val="1320"/>
          <w:jc w:val="center"/>
        </w:trPr>
        <w:tc>
          <w:tcPr>
            <w:tcW w:w="5000" w:type="pct"/>
            <w:gridSpan w:val="4"/>
            <w:tcBorders>
              <w:top w:val="nil"/>
              <w:left w:val="single" w:sz="8" w:space="0" w:color="auto"/>
              <w:bottom w:val="single" w:sz="8" w:space="0" w:color="auto"/>
              <w:right w:val="single" w:sz="8" w:space="0" w:color="000000"/>
            </w:tcBorders>
            <w:shd w:val="clear" w:color="auto" w:fill="auto"/>
            <w:vAlign w:val="center"/>
            <w:hideMark/>
          </w:tcPr>
          <w:p w:rsidR="00383A85" w:rsidRPr="0088326A" w:rsidRDefault="00383A85" w:rsidP="00661EE0">
            <w:pPr>
              <w:rPr>
                <w:rFonts w:cs="Arial"/>
                <w:sz w:val="18"/>
                <w:szCs w:val="18"/>
                <w:lang w:val="es-SV" w:eastAsia="es-SV"/>
              </w:rPr>
            </w:pPr>
            <w:r w:rsidRPr="0088326A">
              <w:rPr>
                <w:rFonts w:cs="Arial"/>
                <w:sz w:val="18"/>
                <w:szCs w:val="18"/>
                <w:lang w:val="es-SV" w:eastAsia="es-SV"/>
              </w:rPr>
              <w:t>El principal riesgo identificado es el diseño de la letrina, que debe responder al tipo de terreno, ya que hay partes de roca y otras con aguas poco profundas, debe reducir el impacto al ambiente, esto puede generar resistencia en la población a los cambios. El diseño también es determinante si son zonas con riesgos de inundación. Se tomará en cuenta el terreno, las zonas y tipos de riesgo identificados.</w:t>
            </w:r>
          </w:p>
        </w:tc>
      </w:tr>
      <w:tr w:rsidR="00383A85" w:rsidRPr="0088326A" w:rsidTr="00B47FA9">
        <w:trPr>
          <w:trHeight w:val="300"/>
          <w:jc w:val="center"/>
        </w:trPr>
        <w:tc>
          <w:tcPr>
            <w:tcW w:w="5000" w:type="pct"/>
            <w:gridSpan w:val="4"/>
            <w:tcBorders>
              <w:top w:val="single" w:sz="8" w:space="0" w:color="auto"/>
              <w:left w:val="single" w:sz="8" w:space="0" w:color="auto"/>
              <w:bottom w:val="nil"/>
              <w:right w:val="single" w:sz="8" w:space="0" w:color="000000"/>
            </w:tcBorders>
            <w:shd w:val="clear" w:color="auto" w:fill="auto"/>
            <w:vAlign w:val="center"/>
            <w:hideMark/>
          </w:tcPr>
          <w:p w:rsidR="00383A85" w:rsidRPr="0088326A" w:rsidRDefault="00383A85" w:rsidP="00661EE0">
            <w:pPr>
              <w:rPr>
                <w:rFonts w:cs="Arial"/>
                <w:b/>
                <w:sz w:val="18"/>
                <w:szCs w:val="18"/>
                <w:lang w:val="es-SV" w:eastAsia="es-SV"/>
              </w:rPr>
            </w:pPr>
            <w:r w:rsidRPr="0088326A">
              <w:rPr>
                <w:rFonts w:cs="Arial"/>
                <w:b/>
                <w:sz w:val="18"/>
                <w:szCs w:val="18"/>
                <w:lang w:val="es-SV" w:eastAsia="es-SV"/>
              </w:rPr>
              <w:t>IMPACTO AMBIENTAL</w:t>
            </w:r>
          </w:p>
        </w:tc>
      </w:tr>
      <w:tr w:rsidR="00383A85" w:rsidRPr="0088326A" w:rsidTr="00B47FA9">
        <w:trPr>
          <w:trHeight w:val="1155"/>
          <w:jc w:val="center"/>
        </w:trPr>
        <w:tc>
          <w:tcPr>
            <w:tcW w:w="5000" w:type="pct"/>
            <w:gridSpan w:val="4"/>
            <w:tcBorders>
              <w:top w:val="nil"/>
              <w:left w:val="single" w:sz="8" w:space="0" w:color="auto"/>
              <w:bottom w:val="single" w:sz="8" w:space="0" w:color="auto"/>
              <w:right w:val="single" w:sz="8" w:space="0" w:color="000000"/>
            </w:tcBorders>
            <w:shd w:val="clear" w:color="auto" w:fill="auto"/>
            <w:vAlign w:val="center"/>
            <w:hideMark/>
          </w:tcPr>
          <w:p w:rsidR="00383A85" w:rsidRPr="0088326A" w:rsidRDefault="00383A85" w:rsidP="00661EE0">
            <w:pPr>
              <w:rPr>
                <w:rFonts w:cs="Arial"/>
                <w:sz w:val="18"/>
                <w:szCs w:val="18"/>
                <w:lang w:val="es-SV" w:eastAsia="es-SV"/>
              </w:rPr>
            </w:pPr>
            <w:r w:rsidRPr="0088326A">
              <w:rPr>
                <w:rFonts w:cs="Arial"/>
                <w:sz w:val="18"/>
                <w:szCs w:val="18"/>
                <w:lang w:val="es-SV" w:eastAsia="es-SV"/>
              </w:rPr>
              <w:t>El uso de materiales de construcción y sus restos pueden causar impacto al ambiente, se mantendrá control sobre estos y remover lo restante. El diseño de la letrina debe de considerar reducir los impacto al ambiente y la capacitación de la población para uso y manejo serán medidas que contribuirán a minimizar impactos posteriores al ambiente.</w:t>
            </w:r>
          </w:p>
        </w:tc>
      </w:tr>
      <w:tr w:rsidR="00383A85" w:rsidRPr="005A555C" w:rsidTr="00B47FA9">
        <w:trPr>
          <w:trHeight w:val="975"/>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C5343" w:rsidRDefault="00383A85" w:rsidP="00661EE0">
            <w:pPr>
              <w:rPr>
                <w:rFonts w:cs="Arial"/>
                <w:b/>
                <w:sz w:val="18"/>
                <w:szCs w:val="18"/>
                <w:lang w:val="es-SV" w:eastAsia="es-SV"/>
              </w:rPr>
            </w:pPr>
            <w:r w:rsidRPr="002C5343">
              <w:rPr>
                <w:rFonts w:cs="Arial"/>
                <w:b/>
                <w:sz w:val="18"/>
                <w:szCs w:val="18"/>
                <w:lang w:val="es-SV" w:eastAsia="es-SV"/>
              </w:rPr>
              <w:t xml:space="preserve">OTRAS CONSIDERACIONES:  </w:t>
            </w:r>
          </w:p>
          <w:p w:rsidR="00383A85" w:rsidRPr="0088326A" w:rsidRDefault="00383A85" w:rsidP="00D76CB4">
            <w:pPr>
              <w:rPr>
                <w:rFonts w:cs="Arial"/>
                <w:sz w:val="18"/>
                <w:szCs w:val="18"/>
                <w:lang w:val="es-SV" w:eastAsia="es-SV"/>
              </w:rPr>
            </w:pPr>
            <w:r w:rsidRPr="002C5343">
              <w:rPr>
                <w:rFonts w:cs="Arial"/>
                <w:sz w:val="18"/>
                <w:szCs w:val="18"/>
                <w:lang w:val="es-SV" w:eastAsia="es-SV"/>
              </w:rPr>
              <w:t xml:space="preserve">Los cantones </w:t>
            </w:r>
            <w:r w:rsidR="00D76CB4" w:rsidRPr="002C5343">
              <w:rPr>
                <w:rFonts w:cs="Arial"/>
                <w:sz w:val="18"/>
                <w:szCs w:val="18"/>
                <w:lang w:val="es-SV" w:eastAsia="es-SV"/>
              </w:rPr>
              <w:t xml:space="preserve">específicos </w:t>
            </w:r>
            <w:r w:rsidRPr="002C5343">
              <w:rPr>
                <w:rFonts w:cs="Arial"/>
                <w:sz w:val="18"/>
                <w:szCs w:val="18"/>
                <w:lang w:val="es-SV" w:eastAsia="es-SV"/>
              </w:rPr>
              <w:t xml:space="preserve">en los que se trabajará durante cada año de vigencia del </w:t>
            </w:r>
            <w:proofErr w:type="spellStart"/>
            <w:r w:rsidRPr="002C5343">
              <w:rPr>
                <w:rFonts w:cs="Arial"/>
                <w:sz w:val="18"/>
                <w:szCs w:val="18"/>
                <w:lang w:val="es-SV" w:eastAsia="es-SV"/>
              </w:rPr>
              <w:t>PEP</w:t>
            </w:r>
            <w:proofErr w:type="spellEnd"/>
            <w:r w:rsidRPr="002C5343">
              <w:rPr>
                <w:rFonts w:cs="Arial"/>
                <w:sz w:val="18"/>
                <w:szCs w:val="18"/>
                <w:lang w:val="es-SV" w:eastAsia="es-SV"/>
              </w:rPr>
              <w:t xml:space="preserve"> serán establecidos durante la implementación de la primera actividad del proyecto estratégico "Selección de familias beneficiarias".</w:t>
            </w:r>
            <w:r w:rsidRPr="00D76CB4">
              <w:rPr>
                <w:rFonts w:cs="Arial"/>
                <w:color w:val="FF0000"/>
                <w:sz w:val="18"/>
                <w:szCs w:val="18"/>
                <w:lang w:val="es-SV" w:eastAsia="es-SV"/>
              </w:rPr>
              <w:t xml:space="preserve"> </w:t>
            </w:r>
            <w:r w:rsidRPr="0088326A">
              <w:rPr>
                <w:rFonts w:cs="Arial"/>
                <w:sz w:val="18"/>
                <w:szCs w:val="18"/>
                <w:lang w:val="es-SV" w:eastAsia="es-SV"/>
              </w:rPr>
              <w:t xml:space="preserve">Por otro lado, el trabajo con las comunidades será de suma importancia para la sostenibilidad del proyecto, por tanto, es requerido fortalecer la organización en las comunidades en relación al tema, para un mejor manejo y monitoreo del logro de los objetivos a largo y corto plazo. </w:t>
            </w:r>
            <w:r w:rsidRPr="002C5343">
              <w:rPr>
                <w:rFonts w:cs="Arial"/>
                <w:sz w:val="18"/>
                <w:szCs w:val="18"/>
                <w:lang w:val="es-SV" w:eastAsia="es-SV"/>
              </w:rPr>
              <w:t xml:space="preserve">El acompañamiento de la Unidad de Salud, se identifica como clave y estratégico, </w:t>
            </w:r>
            <w:r w:rsidR="00D76CB4" w:rsidRPr="002C5343">
              <w:rPr>
                <w:rFonts w:cs="Arial"/>
                <w:sz w:val="18"/>
                <w:szCs w:val="18"/>
                <w:lang w:val="es-SV" w:eastAsia="es-SV"/>
              </w:rPr>
              <w:t xml:space="preserve">ya que es la institución </w:t>
            </w:r>
            <w:r w:rsidR="00D76CB4" w:rsidRPr="002C5343">
              <w:rPr>
                <w:rFonts w:cs="Arial"/>
                <w:sz w:val="18"/>
                <w:szCs w:val="18"/>
                <w:lang w:val="es-SV" w:eastAsia="es-SV"/>
              </w:rPr>
              <w:lastRenderedPageBreak/>
              <w:t xml:space="preserve">que se encargaría </w:t>
            </w:r>
            <w:r w:rsidR="00226ED6" w:rsidRPr="002C5343">
              <w:rPr>
                <w:rFonts w:cs="Arial"/>
                <w:sz w:val="18"/>
                <w:szCs w:val="18"/>
                <w:lang w:val="es-SV" w:eastAsia="es-SV"/>
              </w:rPr>
              <w:t xml:space="preserve">de la </w:t>
            </w:r>
            <w:r w:rsidR="00D76CB4" w:rsidRPr="002C5343">
              <w:rPr>
                <w:rFonts w:cs="Arial"/>
                <w:sz w:val="18"/>
                <w:szCs w:val="18"/>
                <w:lang w:val="es-SV" w:eastAsia="es-SV"/>
              </w:rPr>
              <w:t>actividad “diseño e implementación del módulo de capacitación” relacionado al</w:t>
            </w:r>
            <w:r w:rsidR="00226ED6" w:rsidRPr="002C5343">
              <w:rPr>
                <w:rFonts w:cs="Arial"/>
                <w:sz w:val="18"/>
                <w:szCs w:val="18"/>
                <w:lang w:val="es-SV" w:eastAsia="es-SV"/>
              </w:rPr>
              <w:t xml:space="preserve"> manejo y uso de las letrinas, con el acompañamiento de la unidad de promoción social y ambiental de la municipalidad, </w:t>
            </w:r>
            <w:r w:rsidRPr="002C5343">
              <w:rPr>
                <w:rFonts w:cs="Arial"/>
                <w:sz w:val="18"/>
                <w:szCs w:val="18"/>
                <w:lang w:val="es-SV" w:eastAsia="es-SV"/>
              </w:rPr>
              <w:t>da</w:t>
            </w:r>
            <w:r w:rsidR="00226ED6" w:rsidRPr="002C5343">
              <w:rPr>
                <w:rFonts w:cs="Arial"/>
                <w:sz w:val="18"/>
                <w:szCs w:val="18"/>
                <w:lang w:val="es-SV" w:eastAsia="es-SV"/>
              </w:rPr>
              <w:t>ndo</w:t>
            </w:r>
            <w:r w:rsidRPr="002C5343">
              <w:rPr>
                <w:rFonts w:cs="Arial"/>
                <w:sz w:val="18"/>
                <w:szCs w:val="18"/>
                <w:lang w:val="es-SV" w:eastAsia="es-SV"/>
              </w:rPr>
              <w:t xml:space="preserve"> la oportunidad para la coordinación i</w:t>
            </w:r>
            <w:r w:rsidR="00F91A90" w:rsidRPr="002C5343">
              <w:rPr>
                <w:rFonts w:cs="Arial"/>
                <w:sz w:val="18"/>
                <w:szCs w:val="18"/>
                <w:lang w:val="es-SV" w:eastAsia="es-SV"/>
              </w:rPr>
              <w:t>nterinstitucional a nivel local.</w:t>
            </w:r>
          </w:p>
        </w:tc>
      </w:tr>
    </w:tbl>
    <w:p w:rsidR="00383A85" w:rsidRPr="009C64E5" w:rsidRDefault="009C64E5" w:rsidP="00383A85">
      <w:pPr>
        <w:rPr>
          <w:sz w:val="16"/>
          <w:lang w:val="es-MX" w:eastAsia="es-SV"/>
        </w:rPr>
      </w:pPr>
      <w:r>
        <w:rPr>
          <w:sz w:val="16"/>
          <w:lang w:val="es-MX" w:eastAsia="es-SV"/>
        </w:rPr>
        <w:lastRenderedPageBreak/>
        <w:t>Fuente: Elaboración propia, 2014</w:t>
      </w:r>
    </w:p>
    <w:p w:rsidR="009C64E5" w:rsidRDefault="009C64E5" w:rsidP="00383A85">
      <w:pPr>
        <w:pStyle w:val="Epgrafe"/>
        <w:jc w:val="center"/>
        <w:rPr>
          <w:color w:val="000000" w:themeColor="text1"/>
        </w:rPr>
      </w:pPr>
    </w:p>
    <w:p w:rsidR="00383A85" w:rsidRPr="00501898" w:rsidRDefault="00032253" w:rsidP="00032253">
      <w:pPr>
        <w:pStyle w:val="Epgrafe"/>
        <w:tabs>
          <w:tab w:val="left" w:pos="2175"/>
        </w:tabs>
        <w:rPr>
          <w:lang w:val="es-MX" w:eastAsia="es-SV"/>
        </w:rPr>
      </w:pPr>
      <w:r>
        <w:rPr>
          <w:color w:val="000000" w:themeColor="text1"/>
        </w:rPr>
        <w:tab/>
      </w:r>
      <w:bookmarkStart w:id="58" w:name="_Toc404256908"/>
      <w:r w:rsidR="00383A85" w:rsidRPr="003625D3">
        <w:rPr>
          <w:color w:val="000000" w:themeColor="text1"/>
        </w:rPr>
        <w:t xml:space="preserve">Cuadro </w:t>
      </w:r>
      <w:r w:rsidR="00BB2848" w:rsidRPr="003625D3">
        <w:rPr>
          <w:color w:val="000000" w:themeColor="text1"/>
        </w:rPr>
        <w:fldChar w:fldCharType="begin"/>
      </w:r>
      <w:r w:rsidR="00383A85" w:rsidRPr="003625D3">
        <w:rPr>
          <w:color w:val="000000" w:themeColor="text1"/>
        </w:rPr>
        <w:instrText xml:space="preserve"> SEQ Cuadro \* ARABIC </w:instrText>
      </w:r>
      <w:r w:rsidR="00BB2848" w:rsidRPr="003625D3">
        <w:rPr>
          <w:color w:val="000000" w:themeColor="text1"/>
        </w:rPr>
        <w:fldChar w:fldCharType="separate"/>
      </w:r>
      <w:r w:rsidR="00800ACF">
        <w:rPr>
          <w:noProof/>
          <w:color w:val="000000" w:themeColor="text1"/>
        </w:rPr>
        <w:t>11</w:t>
      </w:r>
      <w:r w:rsidR="00BB2848" w:rsidRPr="003625D3">
        <w:rPr>
          <w:color w:val="000000" w:themeColor="text1"/>
        </w:rPr>
        <w:fldChar w:fldCharType="end"/>
      </w:r>
      <w:r w:rsidR="00383A85" w:rsidRPr="003625D3">
        <w:rPr>
          <w:color w:val="000000" w:themeColor="text1"/>
        </w:rPr>
        <w:t>: FICHA DE PERFIL DE PROYECTO</w:t>
      </w:r>
      <w:r w:rsidR="00383A85">
        <w:rPr>
          <w:color w:val="000000" w:themeColor="text1"/>
        </w:rPr>
        <w:t xml:space="preserve"> ESTRATÉGICO 2</w:t>
      </w:r>
      <w:bookmarkEnd w:id="58"/>
    </w:p>
    <w:tbl>
      <w:tblPr>
        <w:tblW w:w="8880" w:type="dxa"/>
        <w:jc w:val="center"/>
        <w:tblInd w:w="55" w:type="dxa"/>
        <w:tblCellMar>
          <w:left w:w="70" w:type="dxa"/>
          <w:right w:w="70" w:type="dxa"/>
        </w:tblCellMar>
        <w:tblLook w:val="04A0" w:firstRow="1" w:lastRow="0" w:firstColumn="1" w:lastColumn="0" w:noHBand="0" w:noVBand="1"/>
      </w:tblPr>
      <w:tblGrid>
        <w:gridCol w:w="1880"/>
        <w:gridCol w:w="1200"/>
        <w:gridCol w:w="1200"/>
        <w:gridCol w:w="2820"/>
        <w:gridCol w:w="1780"/>
      </w:tblGrid>
      <w:tr w:rsidR="00383A85" w:rsidRPr="00530F3D" w:rsidTr="00B47FA9">
        <w:trPr>
          <w:trHeight w:val="480"/>
          <w:jc w:val="center"/>
        </w:trPr>
        <w:tc>
          <w:tcPr>
            <w:tcW w:w="8880"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383A85" w:rsidRPr="00530F3D" w:rsidRDefault="00383A85" w:rsidP="00661EE0">
            <w:pPr>
              <w:rPr>
                <w:rFonts w:cs="Arial"/>
                <w:b/>
                <w:sz w:val="18"/>
                <w:szCs w:val="18"/>
                <w:lang w:val="es-SV" w:eastAsia="es-SV"/>
              </w:rPr>
            </w:pPr>
            <w:r w:rsidRPr="00530F3D">
              <w:rPr>
                <w:rFonts w:cs="Arial"/>
                <w:b/>
                <w:sz w:val="20"/>
                <w:szCs w:val="18"/>
                <w:lang w:val="es-SV" w:eastAsia="es-SV"/>
              </w:rPr>
              <w:t xml:space="preserve">NOMBRE DEL PROYECTO: Acceso al agua potable como detonante para el desarrollo de la calidad de vida en el municipio de </w:t>
            </w:r>
            <w:proofErr w:type="spellStart"/>
            <w:r w:rsidRPr="00530F3D">
              <w:rPr>
                <w:rFonts w:cs="Arial"/>
                <w:b/>
                <w:sz w:val="20"/>
                <w:szCs w:val="18"/>
                <w:lang w:val="es-SV" w:eastAsia="es-SV"/>
              </w:rPr>
              <w:t>Masahuat</w:t>
            </w:r>
            <w:proofErr w:type="spellEnd"/>
            <w:r w:rsidRPr="00530F3D">
              <w:rPr>
                <w:rFonts w:cs="Arial"/>
                <w:b/>
                <w:sz w:val="20"/>
                <w:szCs w:val="18"/>
                <w:lang w:val="es-SV" w:eastAsia="es-SV"/>
              </w:rPr>
              <w:t>.</w:t>
            </w:r>
          </w:p>
        </w:tc>
      </w:tr>
      <w:tr w:rsidR="00383A85" w:rsidRPr="00530F3D" w:rsidTr="00B47FA9">
        <w:trPr>
          <w:trHeight w:val="315"/>
          <w:jc w:val="center"/>
        </w:trPr>
        <w:tc>
          <w:tcPr>
            <w:tcW w:w="30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b/>
                <w:sz w:val="18"/>
                <w:szCs w:val="18"/>
                <w:lang w:val="es-SV" w:eastAsia="es-SV"/>
              </w:rPr>
              <w:t>Prioridad:</w:t>
            </w:r>
            <w:r w:rsidRPr="00530F3D">
              <w:rPr>
                <w:rFonts w:cs="Arial"/>
                <w:sz w:val="18"/>
                <w:szCs w:val="18"/>
                <w:lang w:val="es-SV" w:eastAsia="es-SV"/>
              </w:rPr>
              <w:t xml:space="preserve"> Alta</w:t>
            </w:r>
          </w:p>
        </w:tc>
        <w:tc>
          <w:tcPr>
            <w:tcW w:w="580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proofErr w:type="spellStart"/>
            <w:r w:rsidRPr="00530F3D">
              <w:rPr>
                <w:rFonts w:cs="Arial"/>
                <w:b/>
                <w:sz w:val="18"/>
                <w:szCs w:val="18"/>
                <w:lang w:val="es-SV" w:eastAsia="es-SV"/>
              </w:rPr>
              <w:t>AMBITO</w:t>
            </w:r>
            <w:proofErr w:type="spellEnd"/>
            <w:r w:rsidRPr="00530F3D">
              <w:rPr>
                <w:rFonts w:cs="Arial"/>
                <w:sz w:val="18"/>
                <w:szCs w:val="18"/>
                <w:lang w:val="es-SV" w:eastAsia="es-SV"/>
              </w:rPr>
              <w:t>: Sociocultural</w:t>
            </w:r>
          </w:p>
        </w:tc>
      </w:tr>
      <w:tr w:rsidR="00383A85" w:rsidRPr="00530F3D" w:rsidTr="00B47FA9">
        <w:trPr>
          <w:trHeight w:val="645"/>
          <w:jc w:val="center"/>
        </w:trPr>
        <w:tc>
          <w:tcPr>
            <w:tcW w:w="3080" w:type="dxa"/>
            <w:gridSpan w:val="2"/>
            <w:tcBorders>
              <w:top w:val="single" w:sz="8" w:space="0" w:color="auto"/>
              <w:left w:val="single" w:sz="8" w:space="0" w:color="auto"/>
              <w:bottom w:val="nil"/>
              <w:right w:val="single" w:sz="8" w:space="0" w:color="000000"/>
            </w:tcBorders>
            <w:shd w:val="clear" w:color="auto" w:fill="auto"/>
            <w:vAlign w:val="center"/>
            <w:hideMark/>
          </w:tcPr>
          <w:p w:rsidR="00383A85" w:rsidRPr="00530F3D" w:rsidRDefault="00383A85" w:rsidP="00661EE0">
            <w:pPr>
              <w:rPr>
                <w:rFonts w:cs="Arial"/>
                <w:b/>
                <w:sz w:val="18"/>
                <w:szCs w:val="18"/>
                <w:lang w:val="es-SV" w:eastAsia="es-SV"/>
              </w:rPr>
            </w:pPr>
            <w:proofErr w:type="spellStart"/>
            <w:r w:rsidRPr="00530F3D">
              <w:rPr>
                <w:rFonts w:cs="Arial"/>
                <w:b/>
                <w:sz w:val="18"/>
                <w:szCs w:val="18"/>
                <w:lang w:val="es-SV" w:eastAsia="es-SV"/>
              </w:rPr>
              <w:t>CODIGO</w:t>
            </w:r>
            <w:proofErr w:type="spellEnd"/>
            <w:r w:rsidRPr="00530F3D">
              <w:rPr>
                <w:rFonts w:cs="Arial"/>
                <w:b/>
                <w:sz w:val="18"/>
                <w:szCs w:val="18"/>
                <w:lang w:val="es-SV" w:eastAsia="es-SV"/>
              </w:rPr>
              <w:t xml:space="preserve"> DEL PROYECTO:</w:t>
            </w:r>
          </w:p>
        </w:tc>
        <w:tc>
          <w:tcPr>
            <w:tcW w:w="580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83A85" w:rsidRPr="00530F3D" w:rsidRDefault="00383A85" w:rsidP="00D76CB4">
            <w:pPr>
              <w:rPr>
                <w:rFonts w:cs="Arial"/>
                <w:sz w:val="18"/>
                <w:szCs w:val="18"/>
                <w:lang w:val="es-SV" w:eastAsia="es-SV"/>
              </w:rPr>
            </w:pPr>
            <w:r w:rsidRPr="00530F3D">
              <w:rPr>
                <w:rFonts w:cs="Arial"/>
                <w:b/>
                <w:sz w:val="18"/>
                <w:szCs w:val="18"/>
                <w:lang w:val="es-SV" w:eastAsia="es-SV"/>
              </w:rPr>
              <w:t>PROGRAMA 1:</w:t>
            </w:r>
            <w:r w:rsidRPr="00530F3D">
              <w:rPr>
                <w:rFonts w:cs="Arial"/>
                <w:sz w:val="18"/>
                <w:szCs w:val="18"/>
                <w:lang w:val="es-SV" w:eastAsia="es-SV"/>
              </w:rPr>
              <w:t xml:space="preserve"> </w:t>
            </w:r>
            <w:r w:rsidR="00121E88">
              <w:rPr>
                <w:rFonts w:cs="Arial"/>
                <w:sz w:val="18"/>
                <w:szCs w:val="18"/>
                <w:lang w:val="es-SV" w:eastAsia="es-SV"/>
              </w:rPr>
              <w:t>Servicios básicos para mejorar la calidad de vida de la población</w:t>
            </w:r>
          </w:p>
        </w:tc>
      </w:tr>
      <w:tr w:rsidR="00383A85" w:rsidRPr="00530F3D" w:rsidTr="00B47FA9">
        <w:trPr>
          <w:trHeight w:val="315"/>
          <w:jc w:val="center"/>
        </w:trPr>
        <w:tc>
          <w:tcPr>
            <w:tcW w:w="3080" w:type="dxa"/>
            <w:gridSpan w:val="2"/>
            <w:tcBorders>
              <w:top w:val="nil"/>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rFonts w:cs="Arial"/>
                <w:b/>
                <w:sz w:val="18"/>
                <w:szCs w:val="18"/>
                <w:lang w:val="es-SV" w:eastAsia="es-SV"/>
              </w:rPr>
            </w:pPr>
            <w:proofErr w:type="spellStart"/>
            <w:r w:rsidRPr="00530F3D">
              <w:rPr>
                <w:rFonts w:cs="Arial"/>
                <w:b/>
                <w:sz w:val="18"/>
                <w:szCs w:val="18"/>
                <w:lang w:val="es-SV" w:eastAsia="es-SV"/>
              </w:rPr>
              <w:t>Ma</w:t>
            </w:r>
            <w:proofErr w:type="spellEnd"/>
            <w:r w:rsidRPr="00530F3D">
              <w:rPr>
                <w:rFonts w:cs="Arial"/>
                <w:b/>
                <w:sz w:val="18"/>
                <w:szCs w:val="18"/>
                <w:lang w:val="es-SV" w:eastAsia="es-SV"/>
              </w:rPr>
              <w:t xml:space="preserve"> 121</w:t>
            </w:r>
          </w:p>
        </w:tc>
        <w:tc>
          <w:tcPr>
            <w:tcW w:w="5800" w:type="dxa"/>
            <w:gridSpan w:val="3"/>
            <w:vMerge/>
            <w:tcBorders>
              <w:top w:val="single" w:sz="8" w:space="0" w:color="auto"/>
              <w:left w:val="single" w:sz="8" w:space="0" w:color="auto"/>
              <w:bottom w:val="single" w:sz="8" w:space="0" w:color="000000"/>
              <w:right w:val="single" w:sz="8" w:space="0" w:color="000000"/>
            </w:tcBorders>
            <w:vAlign w:val="center"/>
            <w:hideMark/>
          </w:tcPr>
          <w:p w:rsidR="00383A85" w:rsidRPr="00530F3D" w:rsidRDefault="00383A85" w:rsidP="00661EE0">
            <w:pPr>
              <w:rPr>
                <w:rFonts w:cs="Arial"/>
                <w:sz w:val="18"/>
                <w:szCs w:val="18"/>
                <w:lang w:val="es-SV" w:eastAsia="es-SV"/>
              </w:rPr>
            </w:pPr>
          </w:p>
        </w:tc>
      </w:tr>
      <w:tr w:rsidR="00383A85" w:rsidRPr="00530F3D" w:rsidTr="00B47FA9">
        <w:trPr>
          <w:trHeight w:val="2310"/>
          <w:jc w:val="center"/>
        </w:trPr>
        <w:tc>
          <w:tcPr>
            <w:tcW w:w="88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032253" w:rsidRDefault="00032253" w:rsidP="00032253">
            <w:pPr>
              <w:rPr>
                <w:rFonts w:cs="Arial"/>
                <w:sz w:val="18"/>
                <w:szCs w:val="18"/>
                <w:lang w:val="es-SV" w:eastAsia="es-SV"/>
              </w:rPr>
            </w:pPr>
            <w:r w:rsidRPr="00032253">
              <w:rPr>
                <w:rFonts w:cs="Arial"/>
                <w:b/>
                <w:sz w:val="18"/>
                <w:szCs w:val="18"/>
                <w:lang w:val="es-SV" w:eastAsia="es-SV"/>
              </w:rPr>
              <w:t>JUSTIFICACIÓN</w:t>
            </w:r>
            <w:r w:rsidRPr="00032253">
              <w:rPr>
                <w:rFonts w:cs="Arial"/>
                <w:sz w:val="18"/>
                <w:szCs w:val="18"/>
                <w:lang w:val="es-SV" w:eastAsia="es-SV"/>
              </w:rPr>
              <w:t>: Los sistemas de agua existentes ya han cumplido su vida útil, las obras de mantenimiento no son constantes y la mayoría no cuentan con un sistema de tratamiento o cloración del agua, las cuotas son bajas y no siempre alcanza para pagar las cuentas de energía</w:t>
            </w:r>
            <w:r w:rsidR="00D76CB4">
              <w:rPr>
                <w:rFonts w:cs="Arial"/>
                <w:sz w:val="18"/>
                <w:szCs w:val="18"/>
                <w:lang w:val="es-SV" w:eastAsia="es-SV"/>
              </w:rPr>
              <w:t xml:space="preserve"> </w:t>
            </w:r>
            <w:r w:rsidR="00D76CB4" w:rsidRPr="008F3D59">
              <w:rPr>
                <w:rFonts w:cs="Arial"/>
                <w:sz w:val="18"/>
                <w:szCs w:val="18"/>
                <w:lang w:val="es-SV" w:eastAsia="es-SV"/>
              </w:rPr>
              <w:t>eléctrica</w:t>
            </w:r>
            <w:r w:rsidRPr="008F3D59">
              <w:rPr>
                <w:rFonts w:cs="Arial"/>
                <w:sz w:val="18"/>
                <w:szCs w:val="18"/>
                <w:lang w:val="es-SV" w:eastAsia="es-SV"/>
              </w:rPr>
              <w:t xml:space="preserve"> </w:t>
            </w:r>
            <w:r w:rsidRPr="00032253">
              <w:rPr>
                <w:rFonts w:cs="Arial"/>
                <w:sz w:val="18"/>
                <w:szCs w:val="18"/>
                <w:lang w:val="es-SV" w:eastAsia="es-SV"/>
              </w:rPr>
              <w:t>y otros gastos. Los impactos al ambiente por las actividades agropecuarias y el crecimiento de la población están impactando en la cantidad y cobertura de los sistemas de agua. En este sentido, con la atención a esta necesidad se busca dar asistencia técnica a las administraciones de los sistemas de agua comunitarios, para analizar su diseño, evaluar su funcionamiento y determinar los cambios necesarios para mejorar el servicio de los sistemas de agua, administrativo como operativo.</w:t>
            </w:r>
          </w:p>
        </w:tc>
      </w:tr>
      <w:tr w:rsidR="00383A85" w:rsidRPr="00530F3D" w:rsidTr="00B47FA9">
        <w:trPr>
          <w:trHeight w:val="1395"/>
          <w:jc w:val="center"/>
        </w:trPr>
        <w:tc>
          <w:tcPr>
            <w:tcW w:w="88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rFonts w:cs="Arial"/>
                <w:b/>
                <w:sz w:val="18"/>
                <w:szCs w:val="18"/>
                <w:lang w:val="es-SV" w:eastAsia="es-SV"/>
              </w:rPr>
            </w:pPr>
            <w:r w:rsidRPr="00530F3D">
              <w:rPr>
                <w:rFonts w:cs="Arial"/>
                <w:b/>
                <w:sz w:val="18"/>
                <w:szCs w:val="18"/>
                <w:lang w:val="es-SV" w:eastAsia="es-SV"/>
              </w:rPr>
              <w:t xml:space="preserve">DESCRIPCIÓN DEL PROYECTO: </w:t>
            </w:r>
          </w:p>
          <w:p w:rsidR="00383A85" w:rsidRPr="00530F3D" w:rsidRDefault="00383A85" w:rsidP="00661EE0">
            <w:pPr>
              <w:rPr>
                <w:rFonts w:cs="Arial"/>
                <w:sz w:val="18"/>
                <w:szCs w:val="18"/>
                <w:lang w:val="es-SV" w:eastAsia="es-SV"/>
              </w:rPr>
            </w:pPr>
            <w:r w:rsidRPr="00530F3D">
              <w:rPr>
                <w:rFonts w:cs="Arial"/>
                <w:sz w:val="18"/>
                <w:szCs w:val="18"/>
                <w:lang w:val="es-SV" w:eastAsia="es-SV"/>
              </w:rPr>
              <w:t>El proyecto estará basado en el diseño e implementación de un proceso de fortalecimiento de capacidades en administración, cobro, ajuste de tarifa, plomería y mantenimiento del sistema.  Se han identificado 8 sistemas comunitarios de agua que serán incluidos, los cuales benefician a 9 comunidades diferentes (dos comunidades son abastecidas por un mismo sistema de agua) cada uno según la necesidad identificada.</w:t>
            </w:r>
          </w:p>
        </w:tc>
      </w:tr>
      <w:tr w:rsidR="00383A85" w:rsidRPr="00530F3D" w:rsidTr="00B47FA9">
        <w:trPr>
          <w:trHeight w:val="300"/>
          <w:jc w:val="center"/>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rFonts w:cs="Arial"/>
                <w:b/>
                <w:sz w:val="18"/>
                <w:szCs w:val="18"/>
                <w:lang w:val="es-SV" w:eastAsia="es-SV"/>
              </w:rPr>
            </w:pPr>
            <w:r w:rsidRPr="00530F3D">
              <w:rPr>
                <w:rFonts w:cs="Arial"/>
                <w:b/>
                <w:sz w:val="18"/>
                <w:szCs w:val="18"/>
                <w:lang w:val="es-SV" w:eastAsia="es-SV"/>
              </w:rPr>
              <w:t>OBJETIVOS DEL PROYECTO</w:t>
            </w:r>
          </w:p>
        </w:tc>
        <w:tc>
          <w:tcPr>
            <w:tcW w:w="7000" w:type="dxa"/>
            <w:gridSpan w:val="4"/>
            <w:tcBorders>
              <w:top w:val="single" w:sz="8" w:space="0" w:color="auto"/>
              <w:left w:val="nil"/>
              <w:bottom w:val="nil"/>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 xml:space="preserve">General: </w:t>
            </w:r>
          </w:p>
        </w:tc>
      </w:tr>
      <w:tr w:rsidR="00383A85" w:rsidRPr="00530F3D" w:rsidTr="00B47FA9">
        <w:trPr>
          <w:trHeight w:val="720"/>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nil"/>
              <w:left w:val="nil"/>
              <w:bottom w:val="single" w:sz="8" w:space="0" w:color="auto"/>
              <w:right w:val="single" w:sz="8" w:space="0" w:color="000000"/>
            </w:tcBorders>
            <w:shd w:val="clear" w:color="auto" w:fill="auto"/>
            <w:vAlign w:val="center"/>
            <w:hideMark/>
          </w:tcPr>
          <w:p w:rsidR="00383A85" w:rsidRPr="008F3D59" w:rsidRDefault="00CD1163" w:rsidP="00661EE0">
            <w:pPr>
              <w:rPr>
                <w:rFonts w:cs="Arial"/>
                <w:sz w:val="18"/>
                <w:szCs w:val="18"/>
                <w:lang w:val="es-SV" w:eastAsia="es-SV"/>
              </w:rPr>
            </w:pPr>
            <w:r w:rsidRPr="008F3D59">
              <w:rPr>
                <w:rFonts w:cs="Arial"/>
                <w:sz w:val="18"/>
                <w:szCs w:val="18"/>
                <w:lang w:val="es-SV" w:eastAsia="es-SV"/>
              </w:rPr>
              <w:t xml:space="preserve">Brindar acompañamiento para mejorar la calidad, organización y gestión administrativa de los sistemas de agua comunitarios del municipio de </w:t>
            </w:r>
            <w:proofErr w:type="spellStart"/>
            <w:r w:rsidRPr="008F3D59">
              <w:rPr>
                <w:rFonts w:cs="Arial"/>
                <w:sz w:val="18"/>
                <w:szCs w:val="18"/>
                <w:lang w:val="es-SV" w:eastAsia="es-SV"/>
              </w:rPr>
              <w:t>Masahuat</w:t>
            </w:r>
            <w:proofErr w:type="spellEnd"/>
            <w:r w:rsidRPr="008F3D59">
              <w:rPr>
                <w:rFonts w:cs="Arial"/>
                <w:sz w:val="18"/>
                <w:szCs w:val="18"/>
                <w:lang w:val="es-SV" w:eastAsia="es-SV"/>
              </w:rPr>
              <w:t>.</w:t>
            </w:r>
          </w:p>
        </w:tc>
      </w:tr>
      <w:tr w:rsidR="00383A85" w:rsidRPr="00530F3D" w:rsidTr="00B47FA9">
        <w:trPr>
          <w:trHeight w:val="765"/>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single" w:sz="8" w:space="0" w:color="auto"/>
              <w:left w:val="nil"/>
              <w:bottom w:val="nil"/>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 xml:space="preserve">Específicos: </w:t>
            </w:r>
            <w:r w:rsidRPr="00530F3D">
              <w:rPr>
                <w:rFonts w:cs="Arial"/>
                <w:sz w:val="18"/>
                <w:szCs w:val="18"/>
                <w:lang w:val="es-SV" w:eastAsia="es-SV"/>
              </w:rPr>
              <w:br/>
              <w:t xml:space="preserve">1) Fortalecer a los comités de gestión de los sistemas de agua comunitario, en administración, mantenimiento, cobro y tarifas. </w:t>
            </w:r>
          </w:p>
        </w:tc>
      </w:tr>
      <w:tr w:rsidR="00383A85" w:rsidRPr="00530F3D" w:rsidTr="00B47FA9">
        <w:trPr>
          <w:trHeight w:val="300"/>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nil"/>
              <w:left w:val="nil"/>
              <w:bottom w:val="nil"/>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 xml:space="preserve">2) Mejorar los sistemas de agua de 9 comunidades. </w:t>
            </w:r>
          </w:p>
        </w:tc>
      </w:tr>
      <w:tr w:rsidR="00383A85" w:rsidRPr="00530F3D" w:rsidTr="00B47FA9">
        <w:trPr>
          <w:trHeight w:val="480"/>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nil"/>
              <w:left w:val="nil"/>
              <w:bottom w:val="single" w:sz="8" w:space="0" w:color="auto"/>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3) Desarrollar el Módulo de capacitación en uso adecuado de los recursos naturales.</w:t>
            </w:r>
          </w:p>
        </w:tc>
      </w:tr>
      <w:tr w:rsidR="00383A85" w:rsidRPr="00530F3D" w:rsidTr="00B47FA9">
        <w:trPr>
          <w:trHeight w:val="480"/>
          <w:jc w:val="center"/>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rFonts w:cs="Arial"/>
                <w:b/>
                <w:sz w:val="18"/>
                <w:szCs w:val="18"/>
                <w:lang w:val="es-SV" w:eastAsia="es-SV"/>
              </w:rPr>
            </w:pPr>
            <w:r w:rsidRPr="00530F3D">
              <w:rPr>
                <w:rFonts w:cs="Arial"/>
                <w:b/>
                <w:sz w:val="18"/>
                <w:szCs w:val="18"/>
                <w:lang w:val="es-SV" w:eastAsia="es-SV"/>
              </w:rPr>
              <w:t>RESULTADOS ESPERADOS:</w:t>
            </w:r>
          </w:p>
        </w:tc>
        <w:tc>
          <w:tcPr>
            <w:tcW w:w="7000" w:type="dxa"/>
            <w:gridSpan w:val="4"/>
            <w:tcBorders>
              <w:top w:val="single" w:sz="8" w:space="0" w:color="auto"/>
              <w:left w:val="nil"/>
              <w:bottom w:val="nil"/>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 xml:space="preserve">1) 8 sistemas de agua comunitarios mejorados y fortalecidos organizativamente. </w:t>
            </w:r>
          </w:p>
        </w:tc>
      </w:tr>
      <w:tr w:rsidR="00383A85" w:rsidRPr="00530F3D" w:rsidTr="00B47FA9">
        <w:trPr>
          <w:trHeight w:val="480"/>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nil"/>
              <w:left w:val="nil"/>
              <w:bottom w:val="single" w:sz="8" w:space="0" w:color="auto"/>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2) Familias concientizadas en el uso adecuado de los recursos naturales.</w:t>
            </w:r>
          </w:p>
        </w:tc>
      </w:tr>
      <w:tr w:rsidR="00383A85" w:rsidRPr="00530F3D" w:rsidTr="00B47FA9">
        <w:trPr>
          <w:trHeight w:val="300"/>
          <w:jc w:val="center"/>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rFonts w:cs="Arial"/>
                <w:b/>
                <w:sz w:val="18"/>
                <w:szCs w:val="18"/>
                <w:lang w:val="es-SV" w:eastAsia="es-SV"/>
              </w:rPr>
            </w:pPr>
            <w:r w:rsidRPr="00530F3D">
              <w:rPr>
                <w:rFonts w:cs="Arial"/>
                <w:b/>
                <w:sz w:val="18"/>
                <w:szCs w:val="18"/>
                <w:lang w:val="es-SV" w:eastAsia="es-SV"/>
              </w:rPr>
              <w:t>ACTIVIDADES PRINCIPALES:</w:t>
            </w:r>
          </w:p>
        </w:tc>
        <w:tc>
          <w:tcPr>
            <w:tcW w:w="7000" w:type="dxa"/>
            <w:gridSpan w:val="4"/>
            <w:tcBorders>
              <w:top w:val="single" w:sz="8" w:space="0" w:color="auto"/>
              <w:left w:val="nil"/>
              <w:bottom w:val="nil"/>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1) Elaboración de Carpeta</w:t>
            </w:r>
          </w:p>
        </w:tc>
      </w:tr>
      <w:tr w:rsidR="00383A85" w:rsidRPr="00530F3D" w:rsidTr="00B47FA9">
        <w:trPr>
          <w:trHeight w:val="300"/>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nil"/>
              <w:left w:val="nil"/>
              <w:bottom w:val="nil"/>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 xml:space="preserve">2) Contratación ejecutor </w:t>
            </w:r>
          </w:p>
        </w:tc>
      </w:tr>
      <w:tr w:rsidR="00383A85" w:rsidRPr="00530F3D" w:rsidTr="00B47FA9">
        <w:trPr>
          <w:trHeight w:val="300"/>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nil"/>
              <w:left w:val="nil"/>
              <w:bottom w:val="nil"/>
              <w:right w:val="single" w:sz="8" w:space="0" w:color="000000"/>
            </w:tcBorders>
            <w:shd w:val="clear" w:color="auto" w:fill="auto"/>
            <w:vAlign w:val="center"/>
            <w:hideMark/>
          </w:tcPr>
          <w:p w:rsidR="00383A85" w:rsidRPr="00121E88" w:rsidRDefault="000B1408" w:rsidP="00661EE0">
            <w:pPr>
              <w:rPr>
                <w:rFonts w:cs="Arial"/>
                <w:sz w:val="18"/>
                <w:szCs w:val="18"/>
                <w:lang w:val="es-SV" w:eastAsia="es-SV"/>
              </w:rPr>
            </w:pPr>
            <w:r>
              <w:rPr>
                <w:rFonts w:cs="Arial"/>
                <w:sz w:val="18"/>
                <w:szCs w:val="18"/>
                <w:lang w:val="es-SV" w:eastAsia="es-SV"/>
              </w:rPr>
              <w:t xml:space="preserve">3) Diseño e implementación de módulo de capacitación </w:t>
            </w:r>
          </w:p>
        </w:tc>
      </w:tr>
      <w:tr w:rsidR="00383A85" w:rsidRPr="00530F3D" w:rsidTr="00B47FA9">
        <w:trPr>
          <w:trHeight w:val="300"/>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nil"/>
              <w:left w:val="nil"/>
              <w:bottom w:val="nil"/>
              <w:right w:val="single" w:sz="8" w:space="0" w:color="000000"/>
            </w:tcBorders>
            <w:shd w:val="clear" w:color="auto" w:fill="auto"/>
            <w:vAlign w:val="center"/>
            <w:hideMark/>
          </w:tcPr>
          <w:p w:rsidR="00383A85" w:rsidRPr="00121E88" w:rsidRDefault="000B1408" w:rsidP="00661EE0">
            <w:pPr>
              <w:rPr>
                <w:rFonts w:cs="Arial"/>
                <w:sz w:val="18"/>
                <w:szCs w:val="18"/>
                <w:lang w:val="es-SV" w:eastAsia="es-SV"/>
              </w:rPr>
            </w:pPr>
            <w:r>
              <w:rPr>
                <w:rFonts w:cs="Arial"/>
                <w:sz w:val="18"/>
                <w:szCs w:val="18"/>
                <w:lang w:val="es-SV" w:eastAsia="es-SV"/>
              </w:rPr>
              <w:t>4) Plan de Mantenimiento.</w:t>
            </w:r>
          </w:p>
        </w:tc>
      </w:tr>
      <w:tr w:rsidR="00383A85" w:rsidRPr="00530F3D" w:rsidTr="00B47FA9">
        <w:trPr>
          <w:trHeight w:val="300"/>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nil"/>
              <w:left w:val="nil"/>
              <w:bottom w:val="nil"/>
              <w:right w:val="single" w:sz="8" w:space="0" w:color="000000"/>
            </w:tcBorders>
            <w:shd w:val="clear" w:color="auto" w:fill="auto"/>
            <w:vAlign w:val="center"/>
            <w:hideMark/>
          </w:tcPr>
          <w:p w:rsidR="00383A85" w:rsidRPr="00121E88" w:rsidRDefault="000B1408" w:rsidP="00661EE0">
            <w:pPr>
              <w:rPr>
                <w:rFonts w:cs="Arial"/>
                <w:sz w:val="18"/>
                <w:szCs w:val="18"/>
                <w:lang w:val="es-SV" w:eastAsia="es-SV"/>
              </w:rPr>
            </w:pPr>
            <w:r>
              <w:rPr>
                <w:rFonts w:cs="Arial"/>
                <w:sz w:val="18"/>
                <w:szCs w:val="18"/>
                <w:lang w:val="es-SV" w:eastAsia="es-SV"/>
              </w:rPr>
              <w:t>5) Ejecución del proyecto</w:t>
            </w:r>
          </w:p>
        </w:tc>
      </w:tr>
      <w:tr w:rsidR="00383A85" w:rsidRPr="00530F3D" w:rsidTr="00B47FA9">
        <w:trPr>
          <w:trHeight w:val="315"/>
          <w:jc w:val="center"/>
        </w:trPr>
        <w:tc>
          <w:tcPr>
            <w:tcW w:w="188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rFonts w:cs="Arial"/>
                <w:b/>
                <w:sz w:val="18"/>
                <w:szCs w:val="18"/>
                <w:lang w:val="es-SV" w:eastAsia="es-SV"/>
              </w:rPr>
            </w:pPr>
          </w:p>
        </w:tc>
        <w:tc>
          <w:tcPr>
            <w:tcW w:w="7000" w:type="dxa"/>
            <w:gridSpan w:val="4"/>
            <w:tcBorders>
              <w:top w:val="nil"/>
              <w:left w:val="nil"/>
              <w:bottom w:val="single" w:sz="8" w:space="0" w:color="auto"/>
              <w:right w:val="single" w:sz="8" w:space="0" w:color="000000"/>
            </w:tcBorders>
            <w:shd w:val="clear" w:color="auto" w:fill="auto"/>
            <w:vAlign w:val="center"/>
            <w:hideMark/>
          </w:tcPr>
          <w:p w:rsidR="00383A85" w:rsidRPr="00837241" w:rsidRDefault="001D38F7" w:rsidP="00661EE0">
            <w:pPr>
              <w:keepNext/>
              <w:keepLines/>
              <w:outlineLvl w:val="0"/>
              <w:rPr>
                <w:rFonts w:cs="Arial"/>
                <w:sz w:val="18"/>
                <w:szCs w:val="18"/>
                <w:lang w:val="es-SV" w:eastAsia="es-SV"/>
              </w:rPr>
            </w:pPr>
            <w:r w:rsidRPr="00837241">
              <w:rPr>
                <w:rFonts w:cs="Arial"/>
                <w:sz w:val="18"/>
                <w:szCs w:val="18"/>
                <w:lang w:val="es-SV" w:eastAsia="es-SV"/>
              </w:rPr>
              <w:t>6) Supervisión</w:t>
            </w:r>
          </w:p>
        </w:tc>
      </w:tr>
      <w:tr w:rsidR="00383A85" w:rsidRPr="00530F3D" w:rsidTr="00B47FA9">
        <w:trPr>
          <w:trHeight w:val="1200"/>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383A85" w:rsidRPr="00530F3D" w:rsidRDefault="00383A85" w:rsidP="00661EE0">
            <w:pPr>
              <w:rPr>
                <w:rFonts w:cs="Arial"/>
                <w:b/>
                <w:sz w:val="18"/>
                <w:szCs w:val="18"/>
                <w:lang w:val="es-SV" w:eastAsia="es-SV"/>
              </w:rPr>
            </w:pPr>
            <w:r w:rsidRPr="00530F3D">
              <w:rPr>
                <w:rFonts w:cs="Arial"/>
                <w:b/>
                <w:sz w:val="18"/>
                <w:szCs w:val="18"/>
                <w:lang w:val="es-SV" w:eastAsia="es-SV"/>
              </w:rPr>
              <w:t>UBICACIÓN GEOGRÁFICA:</w:t>
            </w:r>
          </w:p>
        </w:tc>
        <w:tc>
          <w:tcPr>
            <w:tcW w:w="7000"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keepNext/>
              <w:keepLines/>
              <w:outlineLvl w:val="0"/>
              <w:rPr>
                <w:rFonts w:cs="Arial"/>
                <w:sz w:val="18"/>
                <w:szCs w:val="18"/>
                <w:lang w:val="es-SV" w:eastAsia="es-SV"/>
              </w:rPr>
            </w:pPr>
            <w:r w:rsidRPr="00837241">
              <w:rPr>
                <w:rFonts w:cs="Arial"/>
                <w:sz w:val="18"/>
                <w:szCs w:val="18"/>
                <w:lang w:val="es-SV" w:eastAsia="es-SV"/>
              </w:rPr>
              <w:t xml:space="preserve">Caserío </w:t>
            </w:r>
            <w:proofErr w:type="spellStart"/>
            <w:r w:rsidRPr="00837241">
              <w:rPr>
                <w:rFonts w:cs="Arial"/>
                <w:sz w:val="18"/>
                <w:szCs w:val="18"/>
                <w:lang w:val="es-SV" w:eastAsia="es-SV"/>
              </w:rPr>
              <w:t>Chilín</w:t>
            </w:r>
            <w:proofErr w:type="spellEnd"/>
            <w:r w:rsidRPr="00837241">
              <w:rPr>
                <w:rFonts w:cs="Arial"/>
                <w:sz w:val="18"/>
                <w:szCs w:val="18"/>
                <w:lang w:val="es-SV" w:eastAsia="es-SV"/>
              </w:rPr>
              <w:t xml:space="preserve"> de Argueta, caserío El Carrizal, caserío El Rodeo, caserío Honduritas, caserío La Ruda/caserío Los </w:t>
            </w:r>
            <w:proofErr w:type="spellStart"/>
            <w:r w:rsidRPr="00837241">
              <w:rPr>
                <w:rFonts w:cs="Arial"/>
                <w:sz w:val="18"/>
                <w:szCs w:val="18"/>
                <w:lang w:val="es-SV" w:eastAsia="es-SV"/>
              </w:rPr>
              <w:t>Sandovales</w:t>
            </w:r>
            <w:proofErr w:type="spellEnd"/>
            <w:r w:rsidRPr="00837241">
              <w:rPr>
                <w:rFonts w:cs="Arial"/>
                <w:sz w:val="18"/>
                <w:szCs w:val="18"/>
                <w:lang w:val="es-SV" w:eastAsia="es-SV"/>
              </w:rPr>
              <w:t xml:space="preserve"> (abastecidos por un sólo sistema de agua), caserío Las Almohadas, caserío Los Tablones, caserío San Sebastián. Municipio de </w:t>
            </w:r>
            <w:proofErr w:type="spellStart"/>
            <w:r w:rsidRPr="00837241">
              <w:rPr>
                <w:rFonts w:cs="Arial"/>
                <w:sz w:val="18"/>
                <w:szCs w:val="18"/>
                <w:lang w:val="es-SV" w:eastAsia="es-SV"/>
              </w:rPr>
              <w:t>Masahuat</w:t>
            </w:r>
            <w:proofErr w:type="spellEnd"/>
            <w:r w:rsidRPr="00837241">
              <w:rPr>
                <w:rFonts w:cs="Arial"/>
                <w:sz w:val="18"/>
                <w:szCs w:val="18"/>
                <w:lang w:val="es-SV" w:eastAsia="es-SV"/>
              </w:rPr>
              <w:t>, departamento de Santa Ana.</w:t>
            </w:r>
          </w:p>
        </w:tc>
      </w:tr>
      <w:tr w:rsidR="00383A85" w:rsidRPr="00530F3D" w:rsidTr="00B47FA9">
        <w:trPr>
          <w:trHeight w:val="495"/>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383A85" w:rsidRPr="00530F3D" w:rsidRDefault="00383A85" w:rsidP="00661EE0">
            <w:pPr>
              <w:rPr>
                <w:rFonts w:cs="Arial"/>
                <w:b/>
                <w:sz w:val="18"/>
                <w:szCs w:val="18"/>
                <w:lang w:val="es-SV" w:eastAsia="es-SV"/>
              </w:rPr>
            </w:pPr>
            <w:r w:rsidRPr="00530F3D">
              <w:rPr>
                <w:rFonts w:cs="Arial"/>
                <w:b/>
                <w:sz w:val="18"/>
                <w:szCs w:val="18"/>
                <w:lang w:val="es-SV" w:eastAsia="es-SV"/>
              </w:rPr>
              <w:t>BENEFICIARIOS ESTIMADOS:</w:t>
            </w:r>
          </w:p>
        </w:tc>
        <w:tc>
          <w:tcPr>
            <w:tcW w:w="7000"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keepNext/>
              <w:keepLines/>
              <w:outlineLvl w:val="0"/>
              <w:rPr>
                <w:rFonts w:cs="Arial"/>
                <w:sz w:val="18"/>
                <w:szCs w:val="18"/>
                <w:lang w:val="es-SV" w:eastAsia="es-SV"/>
              </w:rPr>
            </w:pPr>
            <w:r w:rsidRPr="00837241">
              <w:rPr>
                <w:rFonts w:cs="Arial"/>
                <w:sz w:val="18"/>
                <w:szCs w:val="18"/>
                <w:lang w:val="es-SV" w:eastAsia="es-SV"/>
              </w:rPr>
              <w:t xml:space="preserve">1,786 familias de 9 comunidades del municipio de </w:t>
            </w:r>
            <w:proofErr w:type="spellStart"/>
            <w:r w:rsidRPr="00837241">
              <w:rPr>
                <w:rFonts w:cs="Arial"/>
                <w:sz w:val="18"/>
                <w:szCs w:val="18"/>
                <w:lang w:val="es-SV" w:eastAsia="es-SV"/>
              </w:rPr>
              <w:t>Masahuat</w:t>
            </w:r>
            <w:proofErr w:type="spellEnd"/>
            <w:r w:rsidRPr="00837241">
              <w:rPr>
                <w:rFonts w:cs="Arial"/>
                <w:sz w:val="18"/>
                <w:szCs w:val="18"/>
                <w:lang w:val="es-SV" w:eastAsia="es-SV"/>
              </w:rPr>
              <w:t>, Santa Ana.</w:t>
            </w:r>
          </w:p>
        </w:tc>
      </w:tr>
      <w:tr w:rsidR="00032253" w:rsidRPr="00530F3D" w:rsidTr="00B47FA9">
        <w:trPr>
          <w:trHeight w:val="480"/>
          <w:jc w:val="center"/>
        </w:trPr>
        <w:tc>
          <w:tcPr>
            <w:tcW w:w="42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32253" w:rsidRPr="00032253" w:rsidRDefault="00032253" w:rsidP="00032253">
            <w:pPr>
              <w:rPr>
                <w:rFonts w:cs="Arial"/>
                <w:sz w:val="18"/>
                <w:szCs w:val="18"/>
                <w:lang w:val="es-SV" w:eastAsia="es-SV"/>
              </w:rPr>
            </w:pPr>
            <w:r w:rsidRPr="00032253">
              <w:rPr>
                <w:rFonts w:cs="Arial"/>
                <w:b/>
                <w:bCs/>
                <w:sz w:val="18"/>
                <w:szCs w:val="18"/>
              </w:rPr>
              <w:t>DURACIÓN</w:t>
            </w:r>
            <w:r w:rsidRPr="00032253">
              <w:rPr>
                <w:rFonts w:cs="Arial"/>
                <w:sz w:val="18"/>
                <w:szCs w:val="18"/>
              </w:rPr>
              <w:t>: 1 año</w:t>
            </w:r>
          </w:p>
        </w:tc>
        <w:tc>
          <w:tcPr>
            <w:tcW w:w="4600" w:type="dxa"/>
            <w:gridSpan w:val="2"/>
            <w:tcBorders>
              <w:top w:val="single" w:sz="8" w:space="0" w:color="auto"/>
              <w:left w:val="nil"/>
              <w:bottom w:val="single" w:sz="8" w:space="0" w:color="auto"/>
              <w:right w:val="single" w:sz="8" w:space="0" w:color="000000"/>
            </w:tcBorders>
            <w:shd w:val="clear" w:color="auto" w:fill="auto"/>
            <w:vAlign w:val="center"/>
            <w:hideMark/>
          </w:tcPr>
          <w:p w:rsidR="00032253" w:rsidRPr="00032253" w:rsidRDefault="00032253" w:rsidP="00032253">
            <w:pPr>
              <w:rPr>
                <w:rFonts w:cs="Arial"/>
                <w:sz w:val="18"/>
                <w:szCs w:val="18"/>
                <w:lang w:val="es-SV" w:eastAsia="es-SV"/>
              </w:rPr>
            </w:pPr>
            <w:r w:rsidRPr="00032253">
              <w:rPr>
                <w:rFonts w:cs="Arial"/>
                <w:sz w:val="18"/>
                <w:szCs w:val="18"/>
              </w:rPr>
              <w:t>Año en que se ejecutará: 2017</w:t>
            </w:r>
          </w:p>
        </w:tc>
      </w:tr>
      <w:tr w:rsidR="00383A85" w:rsidRPr="00530F3D" w:rsidTr="00B47FA9">
        <w:trPr>
          <w:trHeight w:val="315"/>
          <w:jc w:val="center"/>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rFonts w:cs="Arial"/>
                <w:b/>
                <w:sz w:val="18"/>
                <w:szCs w:val="18"/>
                <w:lang w:val="es-SV" w:eastAsia="es-SV"/>
              </w:rPr>
            </w:pPr>
            <w:r w:rsidRPr="00530F3D">
              <w:rPr>
                <w:rFonts w:cs="Arial"/>
                <w:b/>
                <w:sz w:val="18"/>
                <w:szCs w:val="18"/>
                <w:lang w:val="es-SV" w:eastAsia="es-SV"/>
              </w:rPr>
              <w:t>MONTO ESTIMADO DE INVERSIÓN</w:t>
            </w: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Proyectos Operativos:</w:t>
            </w:r>
          </w:p>
        </w:tc>
        <w:tc>
          <w:tcPr>
            <w:tcW w:w="1780" w:type="dxa"/>
            <w:tcBorders>
              <w:top w:val="nil"/>
              <w:left w:val="nil"/>
              <w:bottom w:val="single" w:sz="8" w:space="0" w:color="auto"/>
              <w:right w:val="single" w:sz="8" w:space="0" w:color="auto"/>
            </w:tcBorders>
            <w:shd w:val="clear" w:color="auto" w:fill="auto"/>
            <w:vAlign w:val="center"/>
            <w:hideMark/>
          </w:tcPr>
          <w:p w:rsidR="00383A85" w:rsidRPr="00530F3D" w:rsidRDefault="00383A85" w:rsidP="00661EE0">
            <w:pPr>
              <w:rPr>
                <w:rFonts w:cs="Arial"/>
                <w:sz w:val="18"/>
                <w:szCs w:val="18"/>
                <w:lang w:val="es-SV" w:eastAsia="es-SV"/>
              </w:rPr>
            </w:pPr>
            <w:r w:rsidRPr="00530F3D">
              <w:rPr>
                <w:rFonts w:cs="Arial"/>
                <w:sz w:val="18"/>
                <w:szCs w:val="18"/>
                <w:lang w:val="es-SV" w:eastAsia="es-SV"/>
              </w:rPr>
              <w:t>Costo:</w:t>
            </w:r>
          </w:p>
        </w:tc>
      </w:tr>
      <w:tr w:rsidR="00B863ED" w:rsidRPr="00121E88" w:rsidTr="00B47FA9">
        <w:trPr>
          <w:trHeight w:val="720"/>
          <w:jc w:val="center"/>
        </w:trPr>
        <w:tc>
          <w:tcPr>
            <w:tcW w:w="1880" w:type="dxa"/>
            <w:vMerge/>
            <w:tcBorders>
              <w:top w:val="nil"/>
              <w:left w:val="single" w:sz="8" w:space="0" w:color="auto"/>
              <w:bottom w:val="single" w:sz="8" w:space="0" w:color="000000"/>
              <w:right w:val="single" w:sz="8" w:space="0" w:color="auto"/>
            </w:tcBorders>
            <w:vAlign w:val="center"/>
            <w:hideMark/>
          </w:tcPr>
          <w:p w:rsidR="00B863ED" w:rsidRPr="00121E88" w:rsidRDefault="00B863ED" w:rsidP="00B863ED">
            <w:pPr>
              <w:rPr>
                <w:rFonts w:cs="Arial"/>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keepNext/>
              <w:keepLines/>
              <w:outlineLvl w:val="0"/>
              <w:rPr>
                <w:rFonts w:cs="Arial"/>
                <w:sz w:val="18"/>
                <w:szCs w:val="18"/>
                <w:lang w:val="es-SV" w:eastAsia="es-SV"/>
              </w:rPr>
            </w:pPr>
            <w:proofErr w:type="spellStart"/>
            <w:r w:rsidRPr="00837241">
              <w:rPr>
                <w:rFonts w:cs="Arial"/>
                <w:sz w:val="18"/>
                <w:szCs w:val="18"/>
                <w:lang w:val="es-SV" w:eastAsia="es-SV"/>
              </w:rPr>
              <w:t>Ma</w:t>
            </w:r>
            <w:proofErr w:type="spellEnd"/>
            <w:r w:rsidRPr="00837241">
              <w:rPr>
                <w:rFonts w:cs="Arial"/>
                <w:sz w:val="18"/>
                <w:szCs w:val="18"/>
                <w:lang w:val="es-SV" w:eastAsia="es-SV"/>
              </w:rPr>
              <w:t xml:space="preserve"> 121-01 Mejoramiento del sistema de agua en caserío </w:t>
            </w:r>
            <w:proofErr w:type="spellStart"/>
            <w:r w:rsidRPr="00837241">
              <w:rPr>
                <w:rFonts w:cs="Arial"/>
                <w:sz w:val="18"/>
                <w:szCs w:val="18"/>
                <w:lang w:val="es-SV" w:eastAsia="es-SV"/>
              </w:rPr>
              <w:t>Chilín</w:t>
            </w:r>
            <w:proofErr w:type="spellEnd"/>
            <w:r w:rsidRPr="00837241">
              <w:rPr>
                <w:rFonts w:cs="Arial"/>
                <w:sz w:val="18"/>
                <w:szCs w:val="18"/>
                <w:lang w:val="es-SV" w:eastAsia="es-SV"/>
              </w:rPr>
              <w:t xml:space="preserve"> de Argueta, conexión del sector los Mangos.</w:t>
            </w:r>
          </w:p>
        </w:tc>
        <w:tc>
          <w:tcPr>
            <w:tcW w:w="1780"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rFonts w:cs="Arial"/>
                <w:sz w:val="18"/>
                <w:szCs w:val="18"/>
                <w:lang w:val="es-SV" w:eastAsia="es-SV"/>
              </w:rPr>
            </w:pPr>
            <w:r w:rsidRPr="00B863ED">
              <w:rPr>
                <w:rFonts w:cs="Arial"/>
                <w:sz w:val="18"/>
                <w:szCs w:val="18"/>
              </w:rPr>
              <w:t xml:space="preserve">$10,000.00 </w:t>
            </w:r>
          </w:p>
        </w:tc>
      </w:tr>
      <w:tr w:rsidR="00B863ED" w:rsidRPr="00121E88" w:rsidTr="00B47FA9">
        <w:trPr>
          <w:trHeight w:val="960"/>
          <w:jc w:val="center"/>
        </w:trPr>
        <w:tc>
          <w:tcPr>
            <w:tcW w:w="1880" w:type="dxa"/>
            <w:vMerge/>
            <w:tcBorders>
              <w:top w:val="nil"/>
              <w:left w:val="single" w:sz="8" w:space="0" w:color="auto"/>
              <w:bottom w:val="single" w:sz="8" w:space="0" w:color="000000"/>
              <w:right w:val="single" w:sz="8" w:space="0" w:color="auto"/>
            </w:tcBorders>
            <w:vAlign w:val="center"/>
            <w:hideMark/>
          </w:tcPr>
          <w:p w:rsidR="00B863ED" w:rsidRPr="00121E88" w:rsidRDefault="00B863ED" w:rsidP="00B863ED">
            <w:pPr>
              <w:rPr>
                <w:rFonts w:cs="Arial"/>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121E88" w:rsidRDefault="00B863ED" w:rsidP="00B863ED">
            <w:pPr>
              <w:rPr>
                <w:rFonts w:cs="Arial"/>
                <w:sz w:val="18"/>
                <w:szCs w:val="18"/>
                <w:lang w:val="es-SV" w:eastAsia="es-SV"/>
              </w:rPr>
            </w:pPr>
            <w:proofErr w:type="spellStart"/>
            <w:r>
              <w:rPr>
                <w:rFonts w:cs="Arial"/>
                <w:sz w:val="18"/>
                <w:szCs w:val="18"/>
                <w:lang w:val="es-SV" w:eastAsia="es-SV"/>
              </w:rPr>
              <w:t>Ma</w:t>
            </w:r>
            <w:proofErr w:type="spellEnd"/>
            <w:r>
              <w:rPr>
                <w:rFonts w:cs="Arial"/>
                <w:sz w:val="18"/>
                <w:szCs w:val="18"/>
                <w:lang w:val="es-SV" w:eastAsia="es-SV"/>
              </w:rPr>
              <w:t xml:space="preserve"> 121-02 Compra de bomba de agua y fortalecimiento organizativo para la gestión del sistema de agua comunitario en caserío El Carrizal.</w:t>
            </w:r>
          </w:p>
        </w:tc>
        <w:tc>
          <w:tcPr>
            <w:tcW w:w="1780"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rFonts w:cs="Arial"/>
                <w:sz w:val="18"/>
                <w:szCs w:val="18"/>
                <w:lang w:val="es-SV" w:eastAsia="es-SV"/>
              </w:rPr>
            </w:pPr>
            <w:r w:rsidRPr="00B863ED">
              <w:rPr>
                <w:rFonts w:cs="Arial"/>
                <w:sz w:val="18"/>
                <w:szCs w:val="18"/>
              </w:rPr>
              <w:t xml:space="preserve">$8,000.00 </w:t>
            </w:r>
          </w:p>
        </w:tc>
      </w:tr>
      <w:tr w:rsidR="00B863ED" w:rsidRPr="00121E88" w:rsidTr="00B47FA9">
        <w:trPr>
          <w:trHeight w:val="480"/>
          <w:jc w:val="center"/>
        </w:trPr>
        <w:tc>
          <w:tcPr>
            <w:tcW w:w="1880" w:type="dxa"/>
            <w:vMerge/>
            <w:tcBorders>
              <w:top w:val="nil"/>
              <w:left w:val="single" w:sz="8" w:space="0" w:color="auto"/>
              <w:bottom w:val="single" w:sz="8" w:space="0" w:color="000000"/>
              <w:right w:val="single" w:sz="8" w:space="0" w:color="auto"/>
            </w:tcBorders>
            <w:vAlign w:val="center"/>
            <w:hideMark/>
          </w:tcPr>
          <w:p w:rsidR="00B863ED" w:rsidRPr="00121E88" w:rsidRDefault="00B863ED" w:rsidP="00B863ED">
            <w:pPr>
              <w:rPr>
                <w:rFonts w:cs="Arial"/>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121E88" w:rsidRDefault="00B863ED" w:rsidP="00B863ED">
            <w:pPr>
              <w:rPr>
                <w:rFonts w:cs="Arial"/>
                <w:sz w:val="18"/>
                <w:szCs w:val="18"/>
                <w:lang w:val="es-SV" w:eastAsia="es-SV"/>
              </w:rPr>
            </w:pPr>
            <w:proofErr w:type="spellStart"/>
            <w:r>
              <w:rPr>
                <w:rFonts w:cs="Arial"/>
                <w:sz w:val="18"/>
                <w:szCs w:val="18"/>
                <w:lang w:val="es-SV" w:eastAsia="es-SV"/>
              </w:rPr>
              <w:t>Ma</w:t>
            </w:r>
            <w:proofErr w:type="spellEnd"/>
            <w:r>
              <w:rPr>
                <w:rFonts w:cs="Arial"/>
                <w:sz w:val="18"/>
                <w:szCs w:val="18"/>
                <w:lang w:val="es-SV" w:eastAsia="es-SV"/>
              </w:rPr>
              <w:t xml:space="preserve"> 121-03 Mejoramiento de sistema de agua en caserío El Rodeo.</w:t>
            </w:r>
          </w:p>
        </w:tc>
        <w:tc>
          <w:tcPr>
            <w:tcW w:w="1780"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rFonts w:cs="Arial"/>
                <w:sz w:val="18"/>
                <w:szCs w:val="18"/>
                <w:lang w:val="es-SV" w:eastAsia="es-SV"/>
              </w:rPr>
            </w:pPr>
            <w:r w:rsidRPr="00B863ED">
              <w:rPr>
                <w:rFonts w:cs="Arial"/>
                <w:sz w:val="18"/>
                <w:szCs w:val="18"/>
              </w:rPr>
              <w:t xml:space="preserve">$10,000.00 </w:t>
            </w:r>
          </w:p>
        </w:tc>
      </w:tr>
      <w:tr w:rsidR="00B863ED" w:rsidRPr="00121E88" w:rsidTr="00B47FA9">
        <w:trPr>
          <w:trHeight w:val="480"/>
          <w:jc w:val="center"/>
        </w:trPr>
        <w:tc>
          <w:tcPr>
            <w:tcW w:w="1880" w:type="dxa"/>
            <w:vMerge/>
            <w:tcBorders>
              <w:top w:val="nil"/>
              <w:left w:val="single" w:sz="8" w:space="0" w:color="auto"/>
              <w:bottom w:val="single" w:sz="8" w:space="0" w:color="000000"/>
              <w:right w:val="single" w:sz="8" w:space="0" w:color="auto"/>
            </w:tcBorders>
            <w:vAlign w:val="center"/>
            <w:hideMark/>
          </w:tcPr>
          <w:p w:rsidR="00B863ED" w:rsidRPr="00121E88" w:rsidRDefault="00B863ED" w:rsidP="00B863ED">
            <w:pPr>
              <w:rPr>
                <w:rFonts w:cs="Arial"/>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121E88" w:rsidRDefault="00B863ED" w:rsidP="00B863ED">
            <w:pPr>
              <w:rPr>
                <w:rFonts w:cs="Arial"/>
                <w:sz w:val="18"/>
                <w:szCs w:val="18"/>
                <w:lang w:val="es-SV" w:eastAsia="es-SV"/>
              </w:rPr>
            </w:pPr>
            <w:proofErr w:type="spellStart"/>
            <w:r>
              <w:rPr>
                <w:rFonts w:cs="Arial"/>
                <w:sz w:val="18"/>
                <w:szCs w:val="18"/>
                <w:lang w:val="es-SV" w:eastAsia="es-SV"/>
              </w:rPr>
              <w:t>Ma</w:t>
            </w:r>
            <w:proofErr w:type="spellEnd"/>
            <w:r>
              <w:rPr>
                <w:rFonts w:cs="Arial"/>
                <w:sz w:val="18"/>
                <w:szCs w:val="18"/>
                <w:lang w:val="es-SV" w:eastAsia="es-SV"/>
              </w:rPr>
              <w:t xml:space="preserve"> 121-04 Mejoramiento del sistema de agua en caserío Honduritas. </w:t>
            </w:r>
          </w:p>
        </w:tc>
        <w:tc>
          <w:tcPr>
            <w:tcW w:w="1780"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rFonts w:cs="Arial"/>
                <w:sz w:val="18"/>
                <w:szCs w:val="18"/>
                <w:lang w:val="es-SV" w:eastAsia="es-SV"/>
              </w:rPr>
            </w:pPr>
            <w:r w:rsidRPr="00B863ED">
              <w:rPr>
                <w:rFonts w:cs="Arial"/>
                <w:sz w:val="18"/>
                <w:szCs w:val="18"/>
              </w:rPr>
              <w:t xml:space="preserve">$15,000.00 </w:t>
            </w:r>
          </w:p>
        </w:tc>
      </w:tr>
      <w:tr w:rsidR="00B863ED" w:rsidRPr="00121E88" w:rsidTr="00B47FA9">
        <w:trPr>
          <w:trHeight w:val="720"/>
          <w:jc w:val="center"/>
        </w:trPr>
        <w:tc>
          <w:tcPr>
            <w:tcW w:w="1880" w:type="dxa"/>
            <w:vMerge/>
            <w:tcBorders>
              <w:top w:val="nil"/>
              <w:left w:val="single" w:sz="8" w:space="0" w:color="auto"/>
              <w:bottom w:val="single" w:sz="8" w:space="0" w:color="000000"/>
              <w:right w:val="single" w:sz="8" w:space="0" w:color="auto"/>
            </w:tcBorders>
            <w:vAlign w:val="center"/>
            <w:hideMark/>
          </w:tcPr>
          <w:p w:rsidR="00B863ED" w:rsidRPr="00121E88" w:rsidRDefault="00B863ED" w:rsidP="00B863ED">
            <w:pPr>
              <w:rPr>
                <w:rFonts w:cs="Arial"/>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keepNext/>
              <w:keepLines/>
              <w:outlineLvl w:val="0"/>
              <w:rPr>
                <w:rFonts w:cs="Arial"/>
                <w:sz w:val="18"/>
                <w:szCs w:val="18"/>
                <w:lang w:val="es-SV" w:eastAsia="es-SV"/>
              </w:rPr>
            </w:pPr>
            <w:proofErr w:type="spellStart"/>
            <w:r w:rsidRPr="00837241">
              <w:rPr>
                <w:rFonts w:cs="Arial"/>
                <w:sz w:val="18"/>
                <w:szCs w:val="18"/>
                <w:lang w:val="es-SV" w:eastAsia="es-SV"/>
              </w:rPr>
              <w:t>Ma</w:t>
            </w:r>
            <w:proofErr w:type="spellEnd"/>
            <w:r w:rsidRPr="00837241">
              <w:rPr>
                <w:rFonts w:cs="Arial"/>
                <w:sz w:val="18"/>
                <w:szCs w:val="18"/>
                <w:lang w:val="es-SV" w:eastAsia="es-SV"/>
              </w:rPr>
              <w:t xml:space="preserve"> 121-05 Reconstrucción de sistema de agua </w:t>
            </w:r>
            <w:r w:rsidRPr="008F3D59">
              <w:rPr>
                <w:rFonts w:cs="Arial"/>
                <w:sz w:val="18"/>
                <w:szCs w:val="18"/>
                <w:lang w:val="es-SV" w:eastAsia="es-SV"/>
              </w:rPr>
              <w:t xml:space="preserve">que abastece los caseríos  La Ruda y  Los </w:t>
            </w:r>
            <w:proofErr w:type="spellStart"/>
            <w:r w:rsidRPr="008F3D59">
              <w:rPr>
                <w:rFonts w:cs="Arial"/>
                <w:sz w:val="18"/>
                <w:szCs w:val="18"/>
                <w:lang w:val="es-SV" w:eastAsia="es-SV"/>
              </w:rPr>
              <w:t>Sandovales</w:t>
            </w:r>
            <w:proofErr w:type="spellEnd"/>
            <w:r w:rsidRPr="008F3D59">
              <w:rPr>
                <w:rFonts w:cs="Arial"/>
                <w:sz w:val="18"/>
                <w:szCs w:val="18"/>
                <w:lang w:val="es-SV" w:eastAsia="es-SV"/>
              </w:rPr>
              <w:t>.</w:t>
            </w:r>
          </w:p>
        </w:tc>
        <w:tc>
          <w:tcPr>
            <w:tcW w:w="1780"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rFonts w:cs="Arial"/>
                <w:sz w:val="18"/>
                <w:szCs w:val="18"/>
                <w:lang w:val="es-SV" w:eastAsia="es-SV"/>
              </w:rPr>
            </w:pPr>
            <w:r w:rsidRPr="00B863ED">
              <w:rPr>
                <w:rFonts w:cs="Arial"/>
                <w:sz w:val="18"/>
                <w:szCs w:val="18"/>
              </w:rPr>
              <w:t xml:space="preserve">$15,000.00 </w:t>
            </w:r>
          </w:p>
        </w:tc>
      </w:tr>
      <w:tr w:rsidR="00B863ED" w:rsidRPr="00121E88" w:rsidTr="00B47FA9">
        <w:trPr>
          <w:trHeight w:val="480"/>
          <w:jc w:val="center"/>
        </w:trPr>
        <w:tc>
          <w:tcPr>
            <w:tcW w:w="1880" w:type="dxa"/>
            <w:vMerge/>
            <w:tcBorders>
              <w:top w:val="nil"/>
              <w:left w:val="single" w:sz="8" w:space="0" w:color="auto"/>
              <w:bottom w:val="single" w:sz="8" w:space="0" w:color="000000"/>
              <w:right w:val="single" w:sz="8" w:space="0" w:color="auto"/>
            </w:tcBorders>
            <w:vAlign w:val="center"/>
            <w:hideMark/>
          </w:tcPr>
          <w:p w:rsidR="00B863ED" w:rsidRPr="00121E88" w:rsidRDefault="00B863ED" w:rsidP="00B863ED">
            <w:pPr>
              <w:rPr>
                <w:rFonts w:cs="Arial"/>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keepNext/>
              <w:keepLines/>
              <w:outlineLvl w:val="0"/>
              <w:rPr>
                <w:rFonts w:cs="Arial"/>
                <w:sz w:val="18"/>
                <w:szCs w:val="18"/>
                <w:lang w:val="es-SV" w:eastAsia="es-SV"/>
              </w:rPr>
            </w:pPr>
            <w:proofErr w:type="spellStart"/>
            <w:r w:rsidRPr="00837241">
              <w:rPr>
                <w:rFonts w:cs="Arial"/>
                <w:sz w:val="18"/>
                <w:szCs w:val="18"/>
                <w:lang w:val="es-SV" w:eastAsia="es-SV"/>
              </w:rPr>
              <w:t>Ma</w:t>
            </w:r>
            <w:proofErr w:type="spellEnd"/>
            <w:r w:rsidRPr="00837241">
              <w:rPr>
                <w:rFonts w:cs="Arial"/>
                <w:sz w:val="18"/>
                <w:szCs w:val="18"/>
                <w:lang w:val="es-SV" w:eastAsia="es-SV"/>
              </w:rPr>
              <w:t xml:space="preserve"> 121-06  Compra de bomba para sistema de agua en caserío Las Almohadas.</w:t>
            </w:r>
          </w:p>
        </w:tc>
        <w:tc>
          <w:tcPr>
            <w:tcW w:w="1780"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rFonts w:cs="Arial"/>
                <w:sz w:val="18"/>
                <w:szCs w:val="18"/>
                <w:lang w:val="es-SV" w:eastAsia="es-SV"/>
              </w:rPr>
            </w:pPr>
            <w:r w:rsidRPr="00B863ED">
              <w:rPr>
                <w:rFonts w:cs="Arial"/>
                <w:sz w:val="18"/>
                <w:szCs w:val="18"/>
              </w:rPr>
              <w:t xml:space="preserve">$2,500.00 </w:t>
            </w:r>
          </w:p>
        </w:tc>
      </w:tr>
      <w:tr w:rsidR="00B863ED" w:rsidRPr="00121E88" w:rsidTr="00B47FA9">
        <w:trPr>
          <w:trHeight w:val="480"/>
          <w:jc w:val="center"/>
        </w:trPr>
        <w:tc>
          <w:tcPr>
            <w:tcW w:w="1880" w:type="dxa"/>
            <w:vMerge/>
            <w:tcBorders>
              <w:top w:val="nil"/>
              <w:left w:val="single" w:sz="8" w:space="0" w:color="auto"/>
              <w:bottom w:val="single" w:sz="8" w:space="0" w:color="000000"/>
              <w:right w:val="single" w:sz="8" w:space="0" w:color="auto"/>
            </w:tcBorders>
            <w:vAlign w:val="center"/>
            <w:hideMark/>
          </w:tcPr>
          <w:p w:rsidR="00B863ED" w:rsidRPr="00121E88" w:rsidRDefault="00B863ED" w:rsidP="00B863ED">
            <w:pPr>
              <w:rPr>
                <w:rFonts w:cs="Arial"/>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keepNext/>
              <w:keepLines/>
              <w:outlineLvl w:val="0"/>
              <w:rPr>
                <w:rFonts w:cs="Arial"/>
                <w:sz w:val="18"/>
                <w:szCs w:val="18"/>
                <w:lang w:val="es-SV" w:eastAsia="es-SV"/>
              </w:rPr>
            </w:pPr>
            <w:proofErr w:type="spellStart"/>
            <w:r w:rsidRPr="00837241">
              <w:rPr>
                <w:rFonts w:cs="Arial"/>
                <w:sz w:val="18"/>
                <w:szCs w:val="18"/>
                <w:lang w:val="es-SV" w:eastAsia="es-SV"/>
              </w:rPr>
              <w:t>Ma</w:t>
            </w:r>
            <w:proofErr w:type="spellEnd"/>
            <w:r w:rsidRPr="00837241">
              <w:rPr>
                <w:rFonts w:cs="Arial"/>
                <w:sz w:val="18"/>
                <w:szCs w:val="18"/>
                <w:lang w:val="es-SV" w:eastAsia="es-SV"/>
              </w:rPr>
              <w:t xml:space="preserve"> 121-07 Compra de bomba para sistema de agua en el caserío en Los Tablones.</w:t>
            </w:r>
          </w:p>
        </w:tc>
        <w:tc>
          <w:tcPr>
            <w:tcW w:w="1780"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rFonts w:cs="Arial"/>
                <w:sz w:val="18"/>
                <w:szCs w:val="18"/>
                <w:lang w:val="es-SV" w:eastAsia="es-SV"/>
              </w:rPr>
            </w:pPr>
            <w:r w:rsidRPr="00B863ED">
              <w:rPr>
                <w:rFonts w:cs="Arial"/>
                <w:sz w:val="18"/>
                <w:szCs w:val="18"/>
              </w:rPr>
              <w:t xml:space="preserve">$2,500.00 </w:t>
            </w:r>
          </w:p>
        </w:tc>
      </w:tr>
      <w:tr w:rsidR="00B863ED" w:rsidRPr="00121E88" w:rsidTr="00B47FA9">
        <w:trPr>
          <w:trHeight w:val="480"/>
          <w:jc w:val="center"/>
        </w:trPr>
        <w:tc>
          <w:tcPr>
            <w:tcW w:w="1880" w:type="dxa"/>
            <w:vMerge/>
            <w:tcBorders>
              <w:top w:val="nil"/>
              <w:left w:val="single" w:sz="8" w:space="0" w:color="auto"/>
              <w:bottom w:val="single" w:sz="8" w:space="0" w:color="000000"/>
              <w:right w:val="single" w:sz="8" w:space="0" w:color="auto"/>
            </w:tcBorders>
            <w:vAlign w:val="center"/>
            <w:hideMark/>
          </w:tcPr>
          <w:p w:rsidR="00B863ED" w:rsidRPr="00121E88" w:rsidRDefault="00B863ED" w:rsidP="00B863ED">
            <w:pPr>
              <w:rPr>
                <w:rFonts w:cs="Arial"/>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keepNext/>
              <w:keepLines/>
              <w:outlineLvl w:val="0"/>
              <w:rPr>
                <w:rFonts w:cs="Arial"/>
                <w:sz w:val="18"/>
                <w:szCs w:val="18"/>
                <w:lang w:val="es-SV" w:eastAsia="es-SV"/>
              </w:rPr>
            </w:pPr>
            <w:proofErr w:type="spellStart"/>
            <w:r w:rsidRPr="00837241">
              <w:rPr>
                <w:rFonts w:cs="Arial"/>
                <w:sz w:val="18"/>
                <w:szCs w:val="18"/>
                <w:lang w:val="es-SV" w:eastAsia="es-SV"/>
              </w:rPr>
              <w:t>Ma</w:t>
            </w:r>
            <w:proofErr w:type="spellEnd"/>
            <w:r w:rsidRPr="00837241">
              <w:rPr>
                <w:rFonts w:cs="Arial"/>
                <w:sz w:val="18"/>
                <w:szCs w:val="18"/>
                <w:lang w:val="es-SV" w:eastAsia="es-SV"/>
              </w:rPr>
              <w:t xml:space="preserve"> 121-08 Mejoramiento del sistema de agua en caserío San Sebastián</w:t>
            </w:r>
          </w:p>
        </w:tc>
        <w:tc>
          <w:tcPr>
            <w:tcW w:w="1780"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rFonts w:cs="Arial"/>
                <w:sz w:val="18"/>
                <w:szCs w:val="18"/>
                <w:lang w:val="es-SV" w:eastAsia="es-SV"/>
              </w:rPr>
            </w:pPr>
            <w:r w:rsidRPr="00B863ED">
              <w:rPr>
                <w:rFonts w:cs="Arial"/>
                <w:sz w:val="18"/>
                <w:szCs w:val="18"/>
              </w:rPr>
              <w:t xml:space="preserve">$10,000.00 </w:t>
            </w:r>
          </w:p>
        </w:tc>
      </w:tr>
      <w:tr w:rsidR="00121E88" w:rsidRPr="00121E88" w:rsidTr="00B47FA9">
        <w:trPr>
          <w:trHeight w:val="480"/>
          <w:jc w:val="center"/>
        </w:trPr>
        <w:tc>
          <w:tcPr>
            <w:tcW w:w="1880" w:type="dxa"/>
            <w:vMerge/>
            <w:tcBorders>
              <w:top w:val="nil"/>
              <w:left w:val="single" w:sz="8" w:space="0" w:color="auto"/>
              <w:bottom w:val="single" w:sz="8" w:space="0" w:color="000000"/>
              <w:right w:val="single" w:sz="8" w:space="0" w:color="auto"/>
            </w:tcBorders>
            <w:vAlign w:val="center"/>
            <w:hideMark/>
          </w:tcPr>
          <w:p w:rsidR="00121E88" w:rsidRPr="00121E88" w:rsidRDefault="00121E88" w:rsidP="00661EE0">
            <w:pPr>
              <w:rPr>
                <w:rFonts w:cs="Arial"/>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0D4D43" w:rsidRPr="00837241" w:rsidRDefault="001D38F7" w:rsidP="00837241">
            <w:pPr>
              <w:jc w:val="center"/>
              <w:rPr>
                <w:rFonts w:cs="Arial"/>
                <w:sz w:val="18"/>
                <w:szCs w:val="18"/>
                <w:lang w:val="es-SV" w:eastAsia="es-SV"/>
              </w:rPr>
            </w:pPr>
            <w:r w:rsidRPr="00837241">
              <w:rPr>
                <w:rFonts w:cs="Arial"/>
                <w:sz w:val="18"/>
                <w:szCs w:val="18"/>
                <w:lang w:val="es-SV" w:eastAsia="es-SV"/>
              </w:rPr>
              <w:t xml:space="preserve">                                                                    Gran total: </w:t>
            </w:r>
          </w:p>
        </w:tc>
        <w:tc>
          <w:tcPr>
            <w:tcW w:w="1780" w:type="dxa"/>
            <w:tcBorders>
              <w:top w:val="single" w:sz="8" w:space="0" w:color="auto"/>
              <w:left w:val="nil"/>
              <w:bottom w:val="single" w:sz="8" w:space="0" w:color="auto"/>
              <w:right w:val="single" w:sz="8" w:space="0" w:color="000000"/>
            </w:tcBorders>
            <w:shd w:val="clear" w:color="auto" w:fill="auto"/>
            <w:vAlign w:val="center"/>
          </w:tcPr>
          <w:p w:rsidR="000D4D43" w:rsidRPr="00B863ED" w:rsidRDefault="00B863ED" w:rsidP="00B863ED">
            <w:pPr>
              <w:keepNext/>
              <w:keepLines/>
              <w:outlineLvl w:val="0"/>
              <w:rPr>
                <w:rFonts w:cs="Arial"/>
                <w:sz w:val="18"/>
                <w:szCs w:val="18"/>
              </w:rPr>
            </w:pPr>
            <w:r w:rsidRPr="00B863ED">
              <w:rPr>
                <w:rFonts w:cs="Arial"/>
                <w:sz w:val="18"/>
                <w:szCs w:val="18"/>
              </w:rPr>
              <w:t xml:space="preserve">$73,000.00 </w:t>
            </w:r>
          </w:p>
        </w:tc>
      </w:tr>
      <w:tr w:rsidR="00383A85" w:rsidRPr="00121E88" w:rsidTr="00B47FA9">
        <w:trPr>
          <w:trHeight w:val="735"/>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383A85" w:rsidRPr="00121E88" w:rsidRDefault="000B1408" w:rsidP="00661EE0">
            <w:pPr>
              <w:rPr>
                <w:rFonts w:cs="Arial"/>
                <w:b/>
                <w:sz w:val="18"/>
                <w:szCs w:val="18"/>
                <w:lang w:val="es-SV" w:eastAsia="es-SV"/>
              </w:rPr>
            </w:pPr>
            <w:r>
              <w:rPr>
                <w:rFonts w:cs="Arial"/>
                <w:b/>
                <w:sz w:val="18"/>
                <w:szCs w:val="18"/>
                <w:lang w:val="es-SV" w:eastAsia="es-SV"/>
              </w:rPr>
              <w:t>FUENTE DE FINANCIAMIENTO:</w:t>
            </w:r>
          </w:p>
        </w:tc>
        <w:tc>
          <w:tcPr>
            <w:tcW w:w="7000"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rPr>
                <w:rFonts w:cs="Arial"/>
                <w:sz w:val="18"/>
                <w:szCs w:val="18"/>
                <w:lang w:val="es-SV" w:eastAsia="es-SV"/>
              </w:rPr>
            </w:pPr>
            <w:r w:rsidRPr="00837241">
              <w:rPr>
                <w:rFonts w:cs="Arial"/>
                <w:sz w:val="18"/>
                <w:szCs w:val="18"/>
                <w:lang w:val="es-SV" w:eastAsia="es-SV"/>
              </w:rPr>
              <w:t xml:space="preserve">Fondos </w:t>
            </w:r>
            <w:proofErr w:type="spellStart"/>
            <w:r w:rsidRPr="00837241">
              <w:rPr>
                <w:rFonts w:cs="Arial"/>
                <w:sz w:val="18"/>
                <w:szCs w:val="18"/>
                <w:lang w:val="es-SV" w:eastAsia="es-SV"/>
              </w:rPr>
              <w:t>FODES</w:t>
            </w:r>
            <w:proofErr w:type="spellEnd"/>
            <w:r w:rsidRPr="00837241">
              <w:rPr>
                <w:rFonts w:cs="Arial"/>
                <w:sz w:val="18"/>
                <w:szCs w:val="18"/>
                <w:lang w:val="es-SV" w:eastAsia="es-SV"/>
              </w:rPr>
              <w:t xml:space="preserve"> 75% </w:t>
            </w:r>
          </w:p>
        </w:tc>
      </w:tr>
      <w:tr w:rsidR="00383A85" w:rsidRPr="00121E88" w:rsidTr="00B47FA9">
        <w:trPr>
          <w:trHeight w:val="1365"/>
          <w:jc w:val="center"/>
        </w:trPr>
        <w:tc>
          <w:tcPr>
            <w:tcW w:w="88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121E88" w:rsidRDefault="000B1408" w:rsidP="00661EE0">
            <w:pPr>
              <w:rPr>
                <w:rFonts w:cs="Arial"/>
                <w:b/>
                <w:sz w:val="18"/>
                <w:szCs w:val="18"/>
                <w:lang w:val="es-SV" w:eastAsia="es-SV"/>
              </w:rPr>
            </w:pPr>
            <w:r>
              <w:rPr>
                <w:rFonts w:cs="Arial"/>
                <w:b/>
                <w:sz w:val="18"/>
                <w:szCs w:val="18"/>
                <w:lang w:val="es-SV" w:eastAsia="es-SV"/>
              </w:rPr>
              <w:t xml:space="preserve">PROBABILIDAD DE RIESGO: </w:t>
            </w:r>
          </w:p>
          <w:p w:rsidR="00383A85" w:rsidRPr="00121E88" w:rsidRDefault="001D38F7" w:rsidP="00661EE0">
            <w:pPr>
              <w:rPr>
                <w:rFonts w:cs="Arial"/>
                <w:sz w:val="18"/>
                <w:szCs w:val="18"/>
                <w:lang w:val="es-SV" w:eastAsia="es-SV"/>
              </w:rPr>
            </w:pPr>
            <w:r w:rsidRPr="00837241">
              <w:rPr>
                <w:rFonts w:cs="Arial"/>
                <w:sz w:val="18"/>
                <w:szCs w:val="18"/>
                <w:lang w:val="es-SV" w:eastAsia="es-SV"/>
              </w:rPr>
              <w:t xml:space="preserve">Que se agudice el problema de deforestación en las zonas altas, pues incidiría en la disponibilidad del líquido en las fuentes de agua. Además, los altos índices de contaminación de las aguas pueden afectar a los sistemas de abastecimiento. Por último, el riesgo de derrumbes o lluvias que puedan afectar la infraestructura de los sistemas de agua. </w:t>
            </w:r>
          </w:p>
        </w:tc>
      </w:tr>
      <w:tr w:rsidR="00383A85" w:rsidRPr="00121E88" w:rsidTr="00B47FA9">
        <w:trPr>
          <w:trHeight w:val="1440"/>
          <w:jc w:val="center"/>
        </w:trPr>
        <w:tc>
          <w:tcPr>
            <w:tcW w:w="88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121E88" w:rsidRDefault="000B1408" w:rsidP="00661EE0">
            <w:pPr>
              <w:rPr>
                <w:rFonts w:cs="Arial"/>
                <w:b/>
                <w:sz w:val="18"/>
                <w:szCs w:val="18"/>
                <w:lang w:val="es-SV" w:eastAsia="es-SV"/>
              </w:rPr>
            </w:pPr>
            <w:r>
              <w:rPr>
                <w:rFonts w:cs="Arial"/>
                <w:b/>
                <w:sz w:val="18"/>
                <w:szCs w:val="18"/>
                <w:lang w:val="es-SV" w:eastAsia="es-SV"/>
              </w:rPr>
              <w:t xml:space="preserve">IMPACTO AMBIENTAL: </w:t>
            </w:r>
          </w:p>
          <w:p w:rsidR="00383A85" w:rsidRPr="00121E88" w:rsidRDefault="000B1408" w:rsidP="00661EE0">
            <w:pPr>
              <w:rPr>
                <w:rFonts w:cs="Arial"/>
                <w:sz w:val="18"/>
                <w:szCs w:val="18"/>
                <w:lang w:val="es-SV" w:eastAsia="es-SV"/>
              </w:rPr>
            </w:pPr>
            <w:r>
              <w:rPr>
                <w:rFonts w:cs="Arial"/>
                <w:sz w:val="18"/>
                <w:szCs w:val="18"/>
                <w:lang w:val="es-SV" w:eastAsia="es-SV"/>
              </w:rPr>
              <w:t>El uso de materiales de construcción y sus restos pueden causar impacto al ambiente se mantendrá control sobre estos y se removerá  lo restante. Las mejoras tendrán en consideración los terrenos por los que se cruzará, así como dejar claras las acciones de mantenimiento, cuido y protección de la fuente de agua, así como las acciones de capacitación a las comunidades.</w:t>
            </w:r>
          </w:p>
        </w:tc>
      </w:tr>
      <w:tr w:rsidR="00383A85" w:rsidRPr="00121E88" w:rsidTr="00B47FA9">
        <w:trPr>
          <w:trHeight w:val="1455"/>
          <w:jc w:val="center"/>
        </w:trPr>
        <w:tc>
          <w:tcPr>
            <w:tcW w:w="88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837241" w:rsidRDefault="000B1408" w:rsidP="00661EE0">
            <w:pPr>
              <w:rPr>
                <w:rFonts w:cs="Arial"/>
                <w:b/>
                <w:sz w:val="18"/>
                <w:szCs w:val="18"/>
                <w:lang w:val="es-SV" w:eastAsia="es-SV"/>
              </w:rPr>
            </w:pPr>
            <w:r>
              <w:rPr>
                <w:rFonts w:cs="Arial"/>
                <w:b/>
                <w:sz w:val="18"/>
                <w:szCs w:val="18"/>
                <w:lang w:val="es-SV" w:eastAsia="es-SV"/>
              </w:rPr>
              <w:lastRenderedPageBreak/>
              <w:t xml:space="preserve">OTRAS CONSIDERACIONES: </w:t>
            </w:r>
          </w:p>
          <w:p w:rsidR="00383A85" w:rsidRPr="00121E88" w:rsidRDefault="001D38F7" w:rsidP="00661EE0">
            <w:pPr>
              <w:rPr>
                <w:rFonts w:cs="Arial"/>
                <w:sz w:val="18"/>
                <w:szCs w:val="18"/>
                <w:lang w:val="es-SV" w:eastAsia="es-SV"/>
              </w:rPr>
            </w:pPr>
            <w:r w:rsidRPr="00837241">
              <w:rPr>
                <w:rFonts w:cs="Arial"/>
                <w:sz w:val="18"/>
                <w:szCs w:val="18"/>
                <w:lang w:val="es-SV" w:eastAsia="es-SV"/>
              </w:rPr>
              <w:t xml:space="preserve">Es indispensable buscar las alianzas con organismos e instituciones nacionales como internacionales, que cuenten con experiencia en las áreas y sirvan de apoyo a la implementación de los proyectos, de forma financiera o con la asistencia  técnica. Se tomará en cuenta el terreno, las zonas y tipos de riesgo identificados en el municipio para las acciones de mejora de los sistemas de agua. Las capacitaciones a las comunidades serán acciones que acompañen el proyecto.  </w:t>
            </w:r>
          </w:p>
        </w:tc>
      </w:tr>
    </w:tbl>
    <w:p w:rsidR="009C64E5" w:rsidRPr="009C64E5" w:rsidRDefault="009C64E5" w:rsidP="009C64E5">
      <w:pPr>
        <w:rPr>
          <w:sz w:val="16"/>
          <w:lang w:val="es-MX" w:eastAsia="es-SV"/>
        </w:rPr>
      </w:pPr>
      <w:r>
        <w:rPr>
          <w:sz w:val="16"/>
          <w:lang w:val="es-MX" w:eastAsia="es-SV"/>
        </w:rPr>
        <w:t>Fuente: Elaboración propia, 2014</w:t>
      </w:r>
    </w:p>
    <w:p w:rsidR="00383A85" w:rsidRDefault="00383A85" w:rsidP="00383A85">
      <w:pPr>
        <w:rPr>
          <w:lang w:val="es-MX" w:eastAsia="es-SV"/>
        </w:rPr>
      </w:pPr>
    </w:p>
    <w:p w:rsidR="00383A85" w:rsidRDefault="00383A85" w:rsidP="00383A85">
      <w:pPr>
        <w:pStyle w:val="Epgrafe"/>
        <w:jc w:val="center"/>
        <w:rPr>
          <w:lang w:val="es-MX" w:eastAsia="es-SV"/>
        </w:rPr>
      </w:pPr>
      <w:bookmarkStart w:id="59" w:name="_Toc404256909"/>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800ACF">
        <w:rPr>
          <w:noProof/>
          <w:color w:val="000000" w:themeColor="text1"/>
        </w:rPr>
        <w:t>12</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3</w:t>
      </w:r>
      <w:bookmarkEnd w:id="59"/>
    </w:p>
    <w:tbl>
      <w:tblPr>
        <w:tblW w:w="8946" w:type="dxa"/>
        <w:jc w:val="center"/>
        <w:tblInd w:w="55" w:type="dxa"/>
        <w:tblCellMar>
          <w:left w:w="70" w:type="dxa"/>
          <w:right w:w="70" w:type="dxa"/>
        </w:tblCellMar>
        <w:tblLook w:val="04A0" w:firstRow="1" w:lastRow="0" w:firstColumn="1" w:lastColumn="0" w:noHBand="0" w:noVBand="1"/>
      </w:tblPr>
      <w:tblGrid>
        <w:gridCol w:w="1920"/>
        <w:gridCol w:w="1200"/>
        <w:gridCol w:w="1200"/>
        <w:gridCol w:w="2520"/>
        <w:gridCol w:w="2106"/>
      </w:tblGrid>
      <w:tr w:rsidR="00383A85" w:rsidRPr="00530F3D" w:rsidTr="00B47FA9">
        <w:trPr>
          <w:trHeight w:val="48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383A85" w:rsidRPr="00530F3D" w:rsidRDefault="00383A85" w:rsidP="00661EE0">
            <w:pPr>
              <w:rPr>
                <w:b/>
                <w:sz w:val="20"/>
                <w:szCs w:val="18"/>
                <w:lang w:val="es-SV" w:eastAsia="es-SV"/>
              </w:rPr>
            </w:pPr>
            <w:r w:rsidRPr="00530F3D">
              <w:rPr>
                <w:b/>
                <w:sz w:val="20"/>
                <w:szCs w:val="18"/>
                <w:lang w:val="es-SV" w:eastAsia="es-SV"/>
              </w:rPr>
              <w:t xml:space="preserve">NOMBRE DEL PROYECTO: Mejora de las vías de acceso del municipio de </w:t>
            </w:r>
            <w:proofErr w:type="spellStart"/>
            <w:r w:rsidRPr="00530F3D">
              <w:rPr>
                <w:b/>
                <w:sz w:val="20"/>
                <w:szCs w:val="18"/>
                <w:lang w:val="es-SV" w:eastAsia="es-SV"/>
              </w:rPr>
              <w:t>Masahuat</w:t>
            </w:r>
            <w:proofErr w:type="spellEnd"/>
            <w:r w:rsidRPr="00530F3D">
              <w:rPr>
                <w:b/>
                <w:sz w:val="20"/>
                <w:szCs w:val="18"/>
                <w:lang w:val="es-SV" w:eastAsia="es-SV"/>
              </w:rPr>
              <w:t>.</w:t>
            </w:r>
          </w:p>
        </w:tc>
      </w:tr>
      <w:tr w:rsidR="00383A85" w:rsidRPr="00530F3D" w:rsidTr="00B47FA9">
        <w:trPr>
          <w:trHeight w:val="315"/>
          <w:jc w:val="center"/>
        </w:trPr>
        <w:tc>
          <w:tcPr>
            <w:tcW w:w="3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b/>
                <w:sz w:val="18"/>
                <w:szCs w:val="18"/>
                <w:lang w:val="es-SV" w:eastAsia="es-SV"/>
              </w:rPr>
              <w:t>PRIORIDAD</w:t>
            </w:r>
            <w:r w:rsidRPr="00530F3D">
              <w:rPr>
                <w:sz w:val="18"/>
                <w:szCs w:val="18"/>
                <w:lang w:val="es-SV" w:eastAsia="es-SV"/>
              </w:rPr>
              <w:t>: Media</w:t>
            </w:r>
          </w:p>
        </w:tc>
        <w:tc>
          <w:tcPr>
            <w:tcW w:w="5826"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b/>
                <w:sz w:val="18"/>
                <w:szCs w:val="18"/>
                <w:lang w:val="es-SV" w:eastAsia="es-SV"/>
              </w:rPr>
              <w:t>ÁMBITO</w:t>
            </w:r>
            <w:r w:rsidRPr="00530F3D">
              <w:rPr>
                <w:sz w:val="18"/>
                <w:szCs w:val="18"/>
                <w:lang w:val="es-SV" w:eastAsia="es-SV"/>
              </w:rPr>
              <w:t>: Sociocultural</w:t>
            </w:r>
          </w:p>
        </w:tc>
      </w:tr>
      <w:tr w:rsidR="00383A85" w:rsidRPr="00530F3D" w:rsidTr="00B47FA9">
        <w:trPr>
          <w:trHeight w:val="300"/>
          <w:jc w:val="center"/>
        </w:trPr>
        <w:tc>
          <w:tcPr>
            <w:tcW w:w="3120" w:type="dxa"/>
            <w:gridSpan w:val="2"/>
            <w:tcBorders>
              <w:top w:val="single" w:sz="8" w:space="0" w:color="auto"/>
              <w:left w:val="single" w:sz="8" w:space="0" w:color="auto"/>
              <w:bottom w:val="nil"/>
              <w:right w:val="single" w:sz="8" w:space="0" w:color="000000"/>
            </w:tcBorders>
            <w:shd w:val="clear" w:color="auto" w:fill="auto"/>
            <w:vAlign w:val="center"/>
            <w:hideMark/>
          </w:tcPr>
          <w:p w:rsidR="00383A85" w:rsidRPr="00530F3D" w:rsidRDefault="00383A85" w:rsidP="00661EE0">
            <w:pPr>
              <w:rPr>
                <w:b/>
                <w:sz w:val="18"/>
                <w:szCs w:val="18"/>
                <w:lang w:val="es-SV" w:eastAsia="es-SV"/>
              </w:rPr>
            </w:pPr>
            <w:proofErr w:type="spellStart"/>
            <w:r w:rsidRPr="00530F3D">
              <w:rPr>
                <w:b/>
                <w:sz w:val="18"/>
                <w:szCs w:val="18"/>
                <w:lang w:val="es-SV" w:eastAsia="es-SV"/>
              </w:rPr>
              <w:t>CODIGO</w:t>
            </w:r>
            <w:proofErr w:type="spellEnd"/>
            <w:r w:rsidRPr="00530F3D">
              <w:rPr>
                <w:b/>
                <w:sz w:val="18"/>
                <w:szCs w:val="18"/>
                <w:lang w:val="es-SV" w:eastAsia="es-SV"/>
              </w:rPr>
              <w:t xml:space="preserve"> DE PROYECTO:</w:t>
            </w:r>
          </w:p>
        </w:tc>
        <w:tc>
          <w:tcPr>
            <w:tcW w:w="582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b/>
                <w:sz w:val="18"/>
                <w:szCs w:val="18"/>
                <w:lang w:val="es-SV" w:eastAsia="es-SV"/>
              </w:rPr>
              <w:t>PROGRAMA 2:</w:t>
            </w:r>
            <w:r w:rsidRPr="00530F3D">
              <w:rPr>
                <w:sz w:val="18"/>
                <w:szCs w:val="18"/>
                <w:lang w:val="es-SV" w:eastAsia="es-SV"/>
              </w:rPr>
              <w:t xml:space="preserve"> Enlacemos el municipio.</w:t>
            </w:r>
          </w:p>
        </w:tc>
      </w:tr>
      <w:tr w:rsidR="00383A85" w:rsidRPr="00530F3D" w:rsidTr="00B47FA9">
        <w:trPr>
          <w:trHeight w:val="315"/>
          <w:jc w:val="center"/>
        </w:trPr>
        <w:tc>
          <w:tcPr>
            <w:tcW w:w="3120" w:type="dxa"/>
            <w:gridSpan w:val="2"/>
            <w:tcBorders>
              <w:top w:val="nil"/>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Ma211</w:t>
            </w:r>
          </w:p>
        </w:tc>
        <w:tc>
          <w:tcPr>
            <w:tcW w:w="5826" w:type="dxa"/>
            <w:gridSpan w:val="3"/>
            <w:vMerge/>
            <w:tcBorders>
              <w:top w:val="single" w:sz="8" w:space="0" w:color="auto"/>
              <w:left w:val="single" w:sz="8" w:space="0" w:color="auto"/>
              <w:bottom w:val="single" w:sz="8" w:space="0" w:color="000000"/>
              <w:right w:val="single" w:sz="8" w:space="0" w:color="000000"/>
            </w:tcBorders>
            <w:vAlign w:val="center"/>
            <w:hideMark/>
          </w:tcPr>
          <w:p w:rsidR="00383A85" w:rsidRPr="00530F3D" w:rsidRDefault="00383A85" w:rsidP="00661EE0">
            <w:pPr>
              <w:rPr>
                <w:sz w:val="18"/>
                <w:szCs w:val="18"/>
                <w:lang w:val="es-SV" w:eastAsia="es-SV"/>
              </w:rPr>
            </w:pPr>
          </w:p>
        </w:tc>
      </w:tr>
      <w:tr w:rsidR="00383A85" w:rsidRPr="00530F3D" w:rsidTr="00B47FA9">
        <w:trPr>
          <w:trHeight w:val="270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837241" w:rsidRDefault="001D38F7" w:rsidP="00661EE0">
            <w:pPr>
              <w:keepNext/>
              <w:keepLines/>
              <w:outlineLvl w:val="0"/>
              <w:rPr>
                <w:b/>
                <w:sz w:val="18"/>
                <w:szCs w:val="18"/>
                <w:lang w:val="es-SV" w:eastAsia="es-SV"/>
              </w:rPr>
            </w:pPr>
            <w:r w:rsidRPr="00837241">
              <w:rPr>
                <w:b/>
                <w:sz w:val="18"/>
                <w:szCs w:val="18"/>
                <w:lang w:val="es-SV" w:eastAsia="es-SV"/>
              </w:rPr>
              <w:t xml:space="preserve">JUSTIFICACIÓN: </w:t>
            </w:r>
          </w:p>
          <w:p w:rsidR="00383A85" w:rsidRPr="00530F3D" w:rsidRDefault="001D38F7" w:rsidP="00661EE0">
            <w:pPr>
              <w:rPr>
                <w:color w:val="FF0000"/>
                <w:sz w:val="18"/>
                <w:szCs w:val="18"/>
                <w:lang w:val="es-SV" w:eastAsia="es-SV"/>
              </w:rPr>
            </w:pPr>
            <w:r w:rsidRPr="00837241">
              <w:rPr>
                <w:sz w:val="18"/>
                <w:szCs w:val="18"/>
                <w:lang w:val="es-SV" w:eastAsia="es-SV"/>
              </w:rPr>
              <w:t xml:space="preserve">El municipio de </w:t>
            </w:r>
            <w:proofErr w:type="spellStart"/>
            <w:r w:rsidRPr="00837241">
              <w:rPr>
                <w:sz w:val="18"/>
                <w:szCs w:val="18"/>
                <w:lang w:val="es-SV" w:eastAsia="es-SV"/>
              </w:rPr>
              <w:t>Masahuat</w:t>
            </w:r>
            <w:proofErr w:type="spellEnd"/>
            <w:r w:rsidRPr="00837241">
              <w:rPr>
                <w:sz w:val="18"/>
                <w:szCs w:val="18"/>
                <w:lang w:val="es-SV" w:eastAsia="es-SV"/>
              </w:rPr>
              <w:t xml:space="preserve">, cuenta con vías de acceso por carro, bus, peatonal y por agua. Cuenta con puentes que conectan cantones y caseríos, además de sus calles que lo atraviesan y conectan con los municipios de </w:t>
            </w:r>
            <w:proofErr w:type="spellStart"/>
            <w:r w:rsidRPr="00837241">
              <w:rPr>
                <w:sz w:val="18"/>
                <w:szCs w:val="18"/>
                <w:lang w:val="es-SV" w:eastAsia="es-SV"/>
              </w:rPr>
              <w:t>Texistepeque</w:t>
            </w:r>
            <w:proofErr w:type="spellEnd"/>
            <w:r w:rsidRPr="00837241">
              <w:rPr>
                <w:sz w:val="18"/>
                <w:szCs w:val="18"/>
                <w:lang w:val="es-SV" w:eastAsia="es-SV"/>
              </w:rPr>
              <w:t xml:space="preserve"> y Santa Rosa Guachipilín. Todas las vías del municipio requieren de mantenimiento periódico o de soluciones a largo y mediano plazo. En este punto, se ha pensado en la implementación de un programa para conectar el municipio con accesos en buen estado y el mantenimiento periódico de estos, los cuales suelen ser impactados por el invierno año tras año. La necesidad es la segunda más priorizada por las comunidades, las cuales ven al tema del mal estado de la conectividad vial como un obstáculo para el desarrollo de sus actividades cotidianas. Además, el tema de vías de acceso en mal estado impacta las actividades económicas y sociales del municipio, se incrementan los costos en el tema de transporte de productos y dificulta el traslado de personas enfermas o en grave estado, transformándose en una limitante para el desarrollo del municipio.</w:t>
            </w:r>
          </w:p>
        </w:tc>
      </w:tr>
      <w:tr w:rsidR="00383A85" w:rsidRPr="00530F3D" w:rsidTr="00B47FA9">
        <w:trPr>
          <w:trHeight w:val="120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 xml:space="preserve">DESCRIPCIÓN DEL PROYECTO: </w:t>
            </w:r>
          </w:p>
          <w:p w:rsidR="00383A85" w:rsidRPr="00837241" w:rsidRDefault="001D38F7" w:rsidP="00661EE0">
            <w:pPr>
              <w:keepNext/>
              <w:keepLines/>
              <w:outlineLvl w:val="0"/>
              <w:rPr>
                <w:sz w:val="18"/>
                <w:szCs w:val="18"/>
                <w:lang w:val="es-SV" w:eastAsia="es-SV"/>
              </w:rPr>
            </w:pPr>
            <w:r w:rsidRPr="00837241">
              <w:rPr>
                <w:sz w:val="18"/>
                <w:szCs w:val="18"/>
                <w:lang w:val="es-SV" w:eastAsia="es-SV"/>
              </w:rPr>
              <w:t xml:space="preserve">Este proyecto integra obras de mantenimiento y prevención de vías de acceso, así como mejoras, reparaciones de calles, caminos y puentes. Se tomarán en cuenta aquellas obras que surjan del diseño técnico de la carpeta del proyecto. Se ha hecho una distribución de los tramos a reparar o dar mantenimiento durante los 6 años de duración del </w:t>
            </w:r>
            <w:proofErr w:type="spellStart"/>
            <w:r w:rsidRPr="00837241">
              <w:rPr>
                <w:sz w:val="18"/>
                <w:szCs w:val="18"/>
                <w:lang w:val="es-SV" w:eastAsia="es-SV"/>
              </w:rPr>
              <w:t>PEP</w:t>
            </w:r>
            <w:proofErr w:type="spellEnd"/>
            <w:r w:rsidRPr="00837241">
              <w:rPr>
                <w:sz w:val="18"/>
                <w:szCs w:val="18"/>
                <w:lang w:val="es-SV" w:eastAsia="es-SV"/>
              </w:rPr>
              <w:t>.</w:t>
            </w:r>
          </w:p>
        </w:tc>
      </w:tr>
      <w:tr w:rsidR="00383A85" w:rsidRPr="00530F3D" w:rsidTr="00B47FA9">
        <w:trPr>
          <w:trHeight w:val="300"/>
          <w:jc w:val="center"/>
        </w:trPr>
        <w:tc>
          <w:tcPr>
            <w:tcW w:w="19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OBJETIVOS DEL PROYECTO</w:t>
            </w:r>
          </w:p>
        </w:tc>
        <w:tc>
          <w:tcPr>
            <w:tcW w:w="7026" w:type="dxa"/>
            <w:gridSpan w:val="4"/>
            <w:tcBorders>
              <w:top w:val="single" w:sz="8" w:space="0" w:color="auto"/>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General: </w:t>
            </w:r>
          </w:p>
        </w:tc>
      </w:tr>
      <w:tr w:rsidR="00383A85" w:rsidRPr="00530F3D" w:rsidTr="00B47FA9">
        <w:trPr>
          <w:trHeight w:val="96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single" w:sz="8" w:space="0" w:color="auto"/>
              <w:right w:val="single" w:sz="8" w:space="0" w:color="000000"/>
            </w:tcBorders>
            <w:shd w:val="clear" w:color="auto" w:fill="auto"/>
            <w:vAlign w:val="center"/>
            <w:hideMark/>
          </w:tcPr>
          <w:p w:rsidR="00383A85" w:rsidRPr="008F3D59" w:rsidRDefault="00CD1163" w:rsidP="00661EE0">
            <w:pPr>
              <w:rPr>
                <w:sz w:val="18"/>
                <w:szCs w:val="18"/>
                <w:lang w:val="es-SV" w:eastAsia="es-SV"/>
              </w:rPr>
            </w:pPr>
            <w:r w:rsidRPr="008F3D59">
              <w:rPr>
                <w:sz w:val="18"/>
                <w:szCs w:val="18"/>
                <w:lang w:val="es-SV" w:eastAsia="es-SV"/>
              </w:rPr>
              <w:t xml:space="preserve">Generar condiciones infraestructurales que contribuyan al desarrollo de las actividades sociales y económicas de los habitantes de </w:t>
            </w:r>
            <w:proofErr w:type="spellStart"/>
            <w:r w:rsidRPr="008F3D59">
              <w:rPr>
                <w:sz w:val="18"/>
                <w:szCs w:val="18"/>
                <w:lang w:val="es-SV" w:eastAsia="es-SV"/>
              </w:rPr>
              <w:t>Masahuat</w:t>
            </w:r>
            <w:proofErr w:type="spellEnd"/>
            <w:r w:rsidRPr="008F3D59">
              <w:rPr>
                <w:sz w:val="18"/>
                <w:szCs w:val="18"/>
                <w:lang w:val="es-SV" w:eastAsia="es-SV"/>
              </w:rPr>
              <w:t>.</w:t>
            </w:r>
          </w:p>
        </w:tc>
      </w:tr>
      <w:tr w:rsidR="00383A85" w:rsidRPr="00530F3D" w:rsidTr="00B47FA9">
        <w:trPr>
          <w:trHeight w:val="30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single" w:sz="8" w:space="0" w:color="auto"/>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Específicos: </w:t>
            </w:r>
          </w:p>
        </w:tc>
      </w:tr>
      <w:tr w:rsidR="00383A85"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1) Realizar obras de mantenimiento preventivo a las vías de acceso del municipio </w:t>
            </w:r>
          </w:p>
        </w:tc>
      </w:tr>
      <w:tr w:rsidR="00383A85"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2) Implementar acciones de </w:t>
            </w:r>
            <w:proofErr w:type="spellStart"/>
            <w:r w:rsidRPr="00530F3D">
              <w:rPr>
                <w:sz w:val="18"/>
                <w:szCs w:val="18"/>
                <w:lang w:val="es-SV" w:eastAsia="es-SV"/>
              </w:rPr>
              <w:t>visibilización</w:t>
            </w:r>
            <w:proofErr w:type="spellEnd"/>
            <w:r w:rsidRPr="00530F3D">
              <w:rPr>
                <w:sz w:val="18"/>
                <w:szCs w:val="18"/>
                <w:lang w:val="es-SV" w:eastAsia="es-SV"/>
              </w:rPr>
              <w:t xml:space="preserve"> del municipio en el territorio </w:t>
            </w:r>
          </w:p>
        </w:tc>
      </w:tr>
      <w:tr w:rsidR="00383A85"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3) Construcción y reparación de calles, caminos y puentes del municipio.</w:t>
            </w:r>
          </w:p>
        </w:tc>
      </w:tr>
      <w:tr w:rsidR="00383A85" w:rsidRPr="00530F3D" w:rsidTr="00B47FA9">
        <w:trPr>
          <w:trHeight w:val="300"/>
          <w:jc w:val="center"/>
        </w:trPr>
        <w:tc>
          <w:tcPr>
            <w:tcW w:w="19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 xml:space="preserve">RESULTADOS </w:t>
            </w:r>
            <w:r w:rsidRPr="00530F3D">
              <w:rPr>
                <w:b/>
                <w:sz w:val="18"/>
                <w:szCs w:val="18"/>
                <w:lang w:val="es-SV" w:eastAsia="es-SV"/>
              </w:rPr>
              <w:lastRenderedPageBreak/>
              <w:t>ESPERADOS:</w:t>
            </w:r>
          </w:p>
        </w:tc>
        <w:tc>
          <w:tcPr>
            <w:tcW w:w="7026" w:type="dxa"/>
            <w:gridSpan w:val="4"/>
            <w:tcBorders>
              <w:top w:val="single" w:sz="8" w:space="0" w:color="auto"/>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lastRenderedPageBreak/>
              <w:t xml:space="preserve">1) Calles, caminos y puentes en buen estado, </w:t>
            </w:r>
          </w:p>
        </w:tc>
      </w:tr>
      <w:tr w:rsidR="00383A85" w:rsidRPr="00530F3D" w:rsidTr="00B47FA9">
        <w:trPr>
          <w:trHeight w:val="30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2) Municipio debidamente señalizado </w:t>
            </w:r>
          </w:p>
        </w:tc>
      </w:tr>
      <w:tr w:rsidR="00383A85"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single" w:sz="8" w:space="0" w:color="auto"/>
              <w:right w:val="single" w:sz="8" w:space="0" w:color="000000"/>
            </w:tcBorders>
            <w:shd w:val="clear" w:color="auto" w:fill="auto"/>
            <w:vAlign w:val="center"/>
            <w:hideMark/>
          </w:tcPr>
          <w:p w:rsidR="00383A85" w:rsidRPr="00837241" w:rsidRDefault="0054509F" w:rsidP="00661EE0">
            <w:pPr>
              <w:keepNext/>
              <w:keepLines/>
              <w:outlineLvl w:val="0"/>
              <w:rPr>
                <w:sz w:val="18"/>
                <w:szCs w:val="18"/>
                <w:lang w:val="es-SV" w:eastAsia="es-SV"/>
              </w:rPr>
            </w:pPr>
            <w:r>
              <w:rPr>
                <w:sz w:val="18"/>
                <w:szCs w:val="18"/>
                <w:lang w:val="es-SV" w:eastAsia="es-SV"/>
              </w:rPr>
              <w:t xml:space="preserve">3) Implementadas las acciones de mantenimiento preventivo en las vías de acceso del municipio. </w:t>
            </w:r>
          </w:p>
        </w:tc>
      </w:tr>
      <w:tr w:rsidR="00383A85" w:rsidRPr="00530F3D" w:rsidTr="00B47FA9">
        <w:trPr>
          <w:trHeight w:val="300"/>
          <w:jc w:val="center"/>
        </w:trPr>
        <w:tc>
          <w:tcPr>
            <w:tcW w:w="19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ACTIVIDADES PRINCIPALES:</w:t>
            </w:r>
          </w:p>
        </w:tc>
        <w:tc>
          <w:tcPr>
            <w:tcW w:w="7026" w:type="dxa"/>
            <w:gridSpan w:val="4"/>
            <w:tcBorders>
              <w:top w:val="single" w:sz="8" w:space="0" w:color="auto"/>
              <w:left w:val="nil"/>
              <w:bottom w:val="nil"/>
              <w:right w:val="single" w:sz="8" w:space="0" w:color="000000"/>
            </w:tcBorders>
            <w:shd w:val="clear" w:color="auto" w:fill="auto"/>
            <w:vAlign w:val="center"/>
            <w:hideMark/>
          </w:tcPr>
          <w:p w:rsidR="00383A85" w:rsidRPr="00837241" w:rsidRDefault="0054509F" w:rsidP="00661EE0">
            <w:pPr>
              <w:keepNext/>
              <w:keepLines/>
              <w:outlineLvl w:val="0"/>
              <w:rPr>
                <w:sz w:val="18"/>
                <w:szCs w:val="18"/>
                <w:lang w:val="es-SV" w:eastAsia="es-SV"/>
              </w:rPr>
            </w:pPr>
            <w:r>
              <w:rPr>
                <w:sz w:val="18"/>
                <w:szCs w:val="18"/>
                <w:lang w:val="es-SV" w:eastAsia="es-SV"/>
              </w:rPr>
              <w:t>1) Elaboración de Carpeta</w:t>
            </w:r>
          </w:p>
        </w:tc>
      </w:tr>
      <w:tr w:rsidR="00383A85" w:rsidRPr="00530F3D" w:rsidTr="00B47FA9">
        <w:trPr>
          <w:trHeight w:val="30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nil"/>
              <w:right w:val="single" w:sz="8" w:space="0" w:color="000000"/>
            </w:tcBorders>
            <w:shd w:val="clear" w:color="auto" w:fill="auto"/>
            <w:vAlign w:val="center"/>
            <w:hideMark/>
          </w:tcPr>
          <w:p w:rsidR="00383A85" w:rsidRPr="00837241" w:rsidRDefault="0054509F" w:rsidP="00661EE0">
            <w:pPr>
              <w:keepNext/>
              <w:keepLines/>
              <w:outlineLvl w:val="0"/>
              <w:rPr>
                <w:sz w:val="18"/>
                <w:szCs w:val="18"/>
                <w:lang w:val="es-SV" w:eastAsia="es-SV"/>
              </w:rPr>
            </w:pPr>
            <w:r>
              <w:rPr>
                <w:sz w:val="18"/>
                <w:szCs w:val="18"/>
                <w:lang w:val="es-SV" w:eastAsia="es-SV"/>
              </w:rPr>
              <w:t xml:space="preserve">2) Contratación ejecutor </w:t>
            </w:r>
          </w:p>
        </w:tc>
      </w:tr>
      <w:tr w:rsidR="00383A85" w:rsidRPr="00530F3D" w:rsidTr="00B47FA9">
        <w:trPr>
          <w:trHeight w:val="30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nil"/>
              <w:right w:val="single" w:sz="8" w:space="0" w:color="000000"/>
            </w:tcBorders>
            <w:shd w:val="clear" w:color="auto" w:fill="auto"/>
            <w:vAlign w:val="center"/>
            <w:hideMark/>
          </w:tcPr>
          <w:p w:rsidR="00383A85" w:rsidRPr="00837241" w:rsidRDefault="0054509F" w:rsidP="00661EE0">
            <w:pPr>
              <w:keepNext/>
              <w:keepLines/>
              <w:outlineLvl w:val="0"/>
              <w:rPr>
                <w:sz w:val="18"/>
                <w:szCs w:val="18"/>
                <w:lang w:val="es-SV" w:eastAsia="es-SV"/>
              </w:rPr>
            </w:pPr>
            <w:r>
              <w:rPr>
                <w:sz w:val="18"/>
                <w:szCs w:val="18"/>
                <w:lang w:val="es-SV" w:eastAsia="es-SV"/>
              </w:rPr>
              <w:t xml:space="preserve">3) Ejecución de obras </w:t>
            </w:r>
          </w:p>
        </w:tc>
      </w:tr>
      <w:tr w:rsidR="00383A85" w:rsidRPr="00530F3D" w:rsidTr="00B47FA9">
        <w:trPr>
          <w:trHeight w:val="300"/>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nil"/>
              <w:right w:val="single" w:sz="8" w:space="0" w:color="000000"/>
            </w:tcBorders>
            <w:shd w:val="clear" w:color="auto" w:fill="auto"/>
            <w:vAlign w:val="center"/>
            <w:hideMark/>
          </w:tcPr>
          <w:p w:rsidR="00383A85" w:rsidRPr="00837241" w:rsidRDefault="0054509F" w:rsidP="00661EE0">
            <w:pPr>
              <w:keepNext/>
              <w:keepLines/>
              <w:outlineLvl w:val="0"/>
              <w:rPr>
                <w:sz w:val="18"/>
                <w:szCs w:val="18"/>
                <w:lang w:val="es-SV" w:eastAsia="es-SV"/>
              </w:rPr>
            </w:pPr>
            <w:r>
              <w:rPr>
                <w:sz w:val="18"/>
                <w:szCs w:val="18"/>
                <w:lang w:val="es-SV" w:eastAsia="es-SV"/>
              </w:rPr>
              <w:t xml:space="preserve">4).Supervisión  </w:t>
            </w:r>
          </w:p>
        </w:tc>
      </w:tr>
      <w:tr w:rsidR="00383A85" w:rsidRPr="00530F3D" w:rsidTr="00B47FA9">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026" w:type="dxa"/>
            <w:gridSpan w:val="4"/>
            <w:tcBorders>
              <w:top w:val="nil"/>
              <w:left w:val="nil"/>
              <w:bottom w:val="single" w:sz="8" w:space="0" w:color="auto"/>
              <w:right w:val="single" w:sz="8" w:space="0" w:color="000000"/>
            </w:tcBorders>
            <w:shd w:val="clear" w:color="auto" w:fill="auto"/>
            <w:vAlign w:val="center"/>
            <w:hideMark/>
          </w:tcPr>
          <w:p w:rsidR="00383A85" w:rsidRPr="00837241" w:rsidRDefault="001D38F7" w:rsidP="00661EE0">
            <w:pPr>
              <w:keepNext/>
              <w:keepLines/>
              <w:outlineLvl w:val="0"/>
              <w:rPr>
                <w:sz w:val="18"/>
                <w:szCs w:val="18"/>
                <w:lang w:val="es-SV" w:eastAsia="es-SV"/>
              </w:rPr>
            </w:pPr>
            <w:r w:rsidRPr="00837241">
              <w:rPr>
                <w:sz w:val="18"/>
                <w:szCs w:val="18"/>
                <w:lang w:val="es-SV" w:eastAsia="es-SV"/>
              </w:rPr>
              <w:t>5) Plan de Mantenimiento</w:t>
            </w:r>
          </w:p>
        </w:tc>
      </w:tr>
      <w:tr w:rsidR="00383A85" w:rsidRPr="00530F3D" w:rsidTr="00B47FA9">
        <w:trPr>
          <w:trHeight w:val="495"/>
          <w:jc w:val="center"/>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UBICACIÓN GEOGRÁFICA:</w:t>
            </w:r>
          </w:p>
        </w:tc>
        <w:tc>
          <w:tcPr>
            <w:tcW w:w="7026"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54509F" w:rsidP="00661EE0">
            <w:pPr>
              <w:keepNext/>
              <w:keepLines/>
              <w:outlineLvl w:val="0"/>
              <w:rPr>
                <w:sz w:val="18"/>
                <w:szCs w:val="18"/>
                <w:lang w:val="es-SV" w:eastAsia="es-SV"/>
              </w:rPr>
            </w:pPr>
            <w:r>
              <w:rPr>
                <w:sz w:val="18"/>
                <w:szCs w:val="18"/>
                <w:lang w:val="es-SV" w:eastAsia="es-SV"/>
              </w:rPr>
              <w:t xml:space="preserve">Municipio de </w:t>
            </w:r>
            <w:proofErr w:type="spellStart"/>
            <w:r>
              <w:rPr>
                <w:sz w:val="18"/>
                <w:szCs w:val="18"/>
                <w:lang w:val="es-SV" w:eastAsia="es-SV"/>
              </w:rPr>
              <w:t>Masahuat</w:t>
            </w:r>
            <w:proofErr w:type="spellEnd"/>
            <w:r>
              <w:rPr>
                <w:sz w:val="18"/>
                <w:szCs w:val="18"/>
                <w:lang w:val="es-SV" w:eastAsia="es-SV"/>
              </w:rPr>
              <w:t>, departamento de Santa Ana.</w:t>
            </w:r>
          </w:p>
        </w:tc>
      </w:tr>
      <w:tr w:rsidR="00383A85" w:rsidRPr="00530F3D" w:rsidTr="00B47FA9">
        <w:trPr>
          <w:trHeight w:val="495"/>
          <w:jc w:val="center"/>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BENEFICIARIOS ESTIMADOS:</w:t>
            </w:r>
          </w:p>
        </w:tc>
        <w:tc>
          <w:tcPr>
            <w:tcW w:w="7026"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keepNext/>
              <w:keepLines/>
              <w:outlineLvl w:val="0"/>
              <w:rPr>
                <w:sz w:val="18"/>
                <w:szCs w:val="18"/>
                <w:lang w:val="es-SV" w:eastAsia="es-SV"/>
              </w:rPr>
            </w:pPr>
            <w:r w:rsidRPr="00837241">
              <w:rPr>
                <w:sz w:val="18"/>
                <w:szCs w:val="18"/>
                <w:lang w:val="es-SV" w:eastAsia="es-SV"/>
              </w:rPr>
              <w:t xml:space="preserve">4,010 habitantes del Municipio de </w:t>
            </w:r>
            <w:proofErr w:type="spellStart"/>
            <w:r w:rsidRPr="00837241">
              <w:rPr>
                <w:sz w:val="18"/>
                <w:szCs w:val="18"/>
                <w:lang w:val="es-SV" w:eastAsia="es-SV"/>
              </w:rPr>
              <w:t>Masahuat</w:t>
            </w:r>
            <w:proofErr w:type="spellEnd"/>
            <w:r w:rsidRPr="00837241">
              <w:rPr>
                <w:sz w:val="18"/>
                <w:szCs w:val="18"/>
                <w:lang w:val="es-SV" w:eastAsia="es-SV"/>
              </w:rPr>
              <w:t xml:space="preserve">, Santa Ana </w:t>
            </w:r>
          </w:p>
        </w:tc>
      </w:tr>
      <w:tr w:rsidR="00383A85" w:rsidRPr="00530F3D" w:rsidTr="00B47FA9">
        <w:trPr>
          <w:trHeight w:val="480"/>
          <w:jc w:val="center"/>
        </w:trPr>
        <w:tc>
          <w:tcPr>
            <w:tcW w:w="43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CF6462" w:rsidRDefault="0054509F" w:rsidP="00661EE0">
            <w:pPr>
              <w:rPr>
                <w:sz w:val="18"/>
                <w:szCs w:val="18"/>
                <w:lang w:val="es-SV" w:eastAsia="es-SV"/>
              </w:rPr>
            </w:pPr>
            <w:r>
              <w:rPr>
                <w:b/>
                <w:sz w:val="18"/>
                <w:szCs w:val="18"/>
                <w:lang w:val="es-SV" w:eastAsia="es-SV"/>
              </w:rPr>
              <w:t>DURACIÓN</w:t>
            </w:r>
            <w:r>
              <w:rPr>
                <w:sz w:val="18"/>
                <w:szCs w:val="18"/>
                <w:lang w:val="es-SV" w:eastAsia="es-SV"/>
              </w:rPr>
              <w:t>: 5  años</w:t>
            </w:r>
          </w:p>
        </w:tc>
        <w:tc>
          <w:tcPr>
            <w:tcW w:w="4626" w:type="dxa"/>
            <w:gridSpan w:val="2"/>
            <w:tcBorders>
              <w:top w:val="single" w:sz="8" w:space="0" w:color="auto"/>
              <w:left w:val="nil"/>
              <w:bottom w:val="single" w:sz="8" w:space="0" w:color="auto"/>
              <w:right w:val="single" w:sz="8" w:space="0" w:color="000000"/>
            </w:tcBorders>
            <w:shd w:val="clear" w:color="auto" w:fill="auto"/>
            <w:vAlign w:val="center"/>
            <w:hideMark/>
          </w:tcPr>
          <w:p w:rsidR="00383A85" w:rsidRPr="00CF6462" w:rsidRDefault="0054509F" w:rsidP="00661EE0">
            <w:pPr>
              <w:rPr>
                <w:sz w:val="18"/>
                <w:szCs w:val="18"/>
                <w:lang w:val="es-SV" w:eastAsia="es-SV"/>
              </w:rPr>
            </w:pPr>
            <w:r>
              <w:rPr>
                <w:sz w:val="18"/>
                <w:szCs w:val="18"/>
                <w:lang w:val="es-SV" w:eastAsia="es-SV"/>
              </w:rPr>
              <w:t>Año en que se ejecutará: 2015-2019</w:t>
            </w:r>
          </w:p>
        </w:tc>
      </w:tr>
      <w:tr w:rsidR="00383A85" w:rsidRPr="00530F3D" w:rsidTr="00B47FA9">
        <w:trPr>
          <w:trHeight w:val="315"/>
          <w:jc w:val="center"/>
        </w:trPr>
        <w:tc>
          <w:tcPr>
            <w:tcW w:w="19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MONTO ESTIMADO DE INVERSIÓN</w:t>
            </w: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CF6462" w:rsidRDefault="0054509F" w:rsidP="00661EE0">
            <w:pPr>
              <w:rPr>
                <w:sz w:val="18"/>
                <w:szCs w:val="18"/>
                <w:lang w:val="es-SV" w:eastAsia="es-SV"/>
              </w:rPr>
            </w:pPr>
            <w:r>
              <w:rPr>
                <w:sz w:val="18"/>
                <w:szCs w:val="18"/>
                <w:lang w:val="es-SV" w:eastAsia="es-SV"/>
              </w:rPr>
              <w:t>Proyectos operativos:</w:t>
            </w:r>
          </w:p>
        </w:tc>
        <w:tc>
          <w:tcPr>
            <w:tcW w:w="2106" w:type="dxa"/>
            <w:tcBorders>
              <w:top w:val="nil"/>
              <w:left w:val="nil"/>
              <w:bottom w:val="single" w:sz="8" w:space="0" w:color="auto"/>
              <w:right w:val="single" w:sz="8" w:space="0" w:color="auto"/>
            </w:tcBorders>
            <w:shd w:val="clear" w:color="auto" w:fill="auto"/>
            <w:vAlign w:val="center"/>
            <w:hideMark/>
          </w:tcPr>
          <w:p w:rsidR="00383A85" w:rsidRPr="00CF6462" w:rsidRDefault="0054509F" w:rsidP="00661EE0">
            <w:pPr>
              <w:rPr>
                <w:sz w:val="18"/>
                <w:szCs w:val="18"/>
                <w:lang w:val="es-SV" w:eastAsia="es-SV"/>
              </w:rPr>
            </w:pPr>
            <w:r>
              <w:rPr>
                <w:sz w:val="18"/>
                <w:szCs w:val="18"/>
                <w:lang w:val="es-SV" w:eastAsia="es-SV"/>
              </w:rPr>
              <w:t>Costo:</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211-01 Mejoramiento del puente hamaca en el caserío Agua Fría.</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8F3D59">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211-02 Mejoramiento de 100m de calle del caserío Agua Fría al Casco Urbano.</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211-03 </w:t>
            </w:r>
            <w:r>
              <w:rPr>
                <w:rFonts w:ascii="Times New Roman" w:hAnsi="Times New Roman" w:cs="Times New Roman"/>
                <w:sz w:val="18"/>
                <w:szCs w:val="18"/>
                <w:lang w:val="es-SV" w:eastAsia="es-SV"/>
              </w:rPr>
              <w:t xml:space="preserve"> </w:t>
            </w:r>
            <w:r w:rsidRPr="00837241">
              <w:rPr>
                <w:sz w:val="18"/>
                <w:szCs w:val="18"/>
                <w:lang w:val="es-SV" w:eastAsia="es-SV"/>
              </w:rPr>
              <w:t xml:space="preserve">Rotulación con nomenclatura del municipio de </w:t>
            </w:r>
            <w:proofErr w:type="spellStart"/>
            <w:r w:rsidRPr="00837241">
              <w:rPr>
                <w:sz w:val="18"/>
                <w:szCs w:val="18"/>
                <w:lang w:val="es-SV" w:eastAsia="es-SV"/>
              </w:rPr>
              <w:t>Masahuat</w:t>
            </w:r>
            <w:proofErr w:type="spellEnd"/>
            <w:r w:rsidRPr="00837241">
              <w:rPr>
                <w:sz w:val="18"/>
                <w:szCs w:val="18"/>
                <w:lang w:val="es-SV" w:eastAsia="es-SV"/>
              </w:rPr>
              <w:t>.</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$27,000.00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8F3D59">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211-04 Mejoramiento de 200m de calle que va desde el Casco Urbano al sector conocido como </w:t>
            </w:r>
            <w:proofErr w:type="spellStart"/>
            <w:r>
              <w:rPr>
                <w:sz w:val="18"/>
                <w:szCs w:val="18"/>
                <w:lang w:val="es-SV" w:eastAsia="es-SV"/>
              </w:rPr>
              <w:t>Chilamate</w:t>
            </w:r>
            <w:proofErr w:type="spellEnd"/>
            <w:r>
              <w:rPr>
                <w:sz w:val="18"/>
                <w:szCs w:val="18"/>
                <w:lang w:val="es-SV" w:eastAsia="es-SV"/>
              </w:rPr>
              <w:t xml:space="preserve">. </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$20,000.00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8F3D59">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211-05 </w:t>
            </w:r>
            <w:r>
              <w:rPr>
                <w:rFonts w:ascii="Times New Roman" w:hAnsi="Times New Roman" w:cs="Times New Roman"/>
                <w:sz w:val="18"/>
                <w:szCs w:val="18"/>
                <w:lang w:val="es-SV" w:eastAsia="es-SV"/>
              </w:rPr>
              <w:t xml:space="preserve"> </w:t>
            </w:r>
            <w:r w:rsidRPr="00837241">
              <w:rPr>
                <w:sz w:val="18"/>
                <w:szCs w:val="18"/>
                <w:lang w:val="es-SV" w:eastAsia="es-SV"/>
              </w:rPr>
              <w:t xml:space="preserve">Cinteado de 150m de calle que conduce al Estadio Municipal. </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$15,000.00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8F3D59">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211-06 </w:t>
            </w:r>
            <w:r>
              <w:rPr>
                <w:rFonts w:ascii="Times New Roman" w:hAnsi="Times New Roman" w:cs="Times New Roman"/>
                <w:sz w:val="18"/>
                <w:szCs w:val="18"/>
                <w:lang w:val="es-SV" w:eastAsia="es-SV"/>
              </w:rPr>
              <w:t xml:space="preserve"> </w:t>
            </w:r>
            <w:r w:rsidRPr="00837241">
              <w:rPr>
                <w:sz w:val="18"/>
                <w:szCs w:val="18"/>
                <w:lang w:val="es-SV" w:eastAsia="es-SV"/>
              </w:rPr>
              <w:t>Pavimentación de 200m de calle en polígono “D” de la Colonia El Progreso en el Casco Urbano.</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$20,000.00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8F3D59">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211-07 Pavimentación de 200m de calle en polígono “E” de la Colonia El Progreso en el Casco Urbano.</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$20,000.00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211-08 </w:t>
            </w:r>
            <w:r>
              <w:rPr>
                <w:rFonts w:ascii="Times New Roman" w:hAnsi="Times New Roman" w:cs="Times New Roman"/>
                <w:sz w:val="18"/>
                <w:szCs w:val="18"/>
                <w:lang w:val="es-SV" w:eastAsia="es-SV"/>
              </w:rPr>
              <w:t xml:space="preserve"> </w:t>
            </w:r>
            <w:r w:rsidRPr="00837241">
              <w:rPr>
                <w:sz w:val="18"/>
                <w:szCs w:val="18"/>
                <w:lang w:val="es-SV" w:eastAsia="es-SV"/>
              </w:rPr>
              <w:t xml:space="preserve">Pavimentado de calle en colonia salida a la Poza el Fraile. </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$25,000.00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211-09 Construcción de Fachada de entrada al municipio</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8F3D59">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211-10 </w:t>
            </w:r>
            <w:r>
              <w:rPr>
                <w:rFonts w:ascii="Times New Roman" w:hAnsi="Times New Roman" w:cs="Times New Roman"/>
                <w:sz w:val="18"/>
                <w:szCs w:val="18"/>
                <w:lang w:val="es-SV" w:eastAsia="es-SV"/>
              </w:rPr>
              <w:t xml:space="preserve"> </w:t>
            </w:r>
            <w:r w:rsidRPr="00837241">
              <w:rPr>
                <w:sz w:val="18"/>
                <w:szCs w:val="18"/>
                <w:lang w:val="es-SV" w:eastAsia="es-SV"/>
              </w:rPr>
              <w:t>Cinteado de 50m de calle en callejón en el caserío Cerro Las Flores</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$5,000.00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8F3D59">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211-11 Mejoramiento de 100m de calle principal que conduce de </w:t>
            </w:r>
            <w:proofErr w:type="spellStart"/>
            <w:r>
              <w:rPr>
                <w:sz w:val="18"/>
                <w:szCs w:val="18"/>
                <w:lang w:val="es-SV" w:eastAsia="es-SV"/>
              </w:rPr>
              <w:t>Masahuat</w:t>
            </w:r>
            <w:proofErr w:type="spellEnd"/>
            <w:r>
              <w:rPr>
                <w:sz w:val="18"/>
                <w:szCs w:val="18"/>
                <w:lang w:val="es-SV" w:eastAsia="es-SV"/>
              </w:rPr>
              <w:t xml:space="preserve"> al caserío Cerro Las Flores</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$15,000.00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CF6462" w:rsidRDefault="00B863ED" w:rsidP="008F3D59">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211-12 </w:t>
            </w:r>
            <w:r>
              <w:rPr>
                <w:rFonts w:ascii="Times New Roman" w:hAnsi="Times New Roman" w:cs="Times New Roman"/>
                <w:sz w:val="18"/>
                <w:szCs w:val="18"/>
                <w:lang w:val="es-SV" w:eastAsia="es-SV"/>
              </w:rPr>
              <w:t xml:space="preserve"> </w:t>
            </w:r>
            <w:r w:rsidRPr="00837241">
              <w:rPr>
                <w:sz w:val="18"/>
                <w:szCs w:val="18"/>
                <w:lang w:val="es-SV" w:eastAsia="es-SV"/>
              </w:rPr>
              <w:t xml:space="preserve">Mejoramiento de 100m de calle que conduce del caserío </w:t>
            </w:r>
            <w:proofErr w:type="spellStart"/>
            <w:r w:rsidRPr="00837241">
              <w:rPr>
                <w:sz w:val="18"/>
                <w:szCs w:val="18"/>
                <w:lang w:val="es-SV" w:eastAsia="es-SV"/>
              </w:rPr>
              <w:t>Chilín</w:t>
            </w:r>
            <w:proofErr w:type="spellEnd"/>
            <w:r w:rsidRPr="00837241">
              <w:rPr>
                <w:sz w:val="18"/>
                <w:szCs w:val="18"/>
                <w:lang w:val="es-SV" w:eastAsia="es-SV"/>
              </w:rPr>
              <w:t xml:space="preserve"> de Argueta a caserío  La Joya.</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$45,000.00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211-13 </w:t>
            </w:r>
            <w:r w:rsidRPr="00837241">
              <w:rPr>
                <w:rFonts w:ascii="Times New Roman" w:hAnsi="Times New Roman" w:cs="Times New Roman"/>
                <w:sz w:val="18"/>
                <w:szCs w:val="18"/>
                <w:lang w:val="es-SV" w:eastAsia="es-SV"/>
              </w:rPr>
              <w:t xml:space="preserve"> </w:t>
            </w:r>
            <w:r w:rsidRPr="00837241">
              <w:rPr>
                <w:sz w:val="18"/>
                <w:szCs w:val="18"/>
                <w:lang w:val="es-SV" w:eastAsia="es-SV"/>
              </w:rPr>
              <w:t>Mantenimiento de 100m de tramos dañados en calle principal interna en caserío El Carmen.</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$30,000.00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211-14 Mantenimiento de 50m de calle que conduce del caserío  El Carrizal al caserío </w:t>
            </w:r>
            <w:proofErr w:type="spellStart"/>
            <w:r w:rsidRPr="00837241">
              <w:rPr>
                <w:sz w:val="18"/>
                <w:szCs w:val="18"/>
                <w:lang w:val="es-SV" w:eastAsia="es-SV"/>
              </w:rPr>
              <w:t>Chilín</w:t>
            </w:r>
            <w:proofErr w:type="spellEnd"/>
            <w:r w:rsidRPr="00837241">
              <w:rPr>
                <w:sz w:val="18"/>
                <w:szCs w:val="18"/>
                <w:lang w:val="es-SV" w:eastAsia="es-SV"/>
              </w:rPr>
              <w:t xml:space="preserve"> de Argueta</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$40,000.00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211-15 </w:t>
            </w:r>
            <w:r w:rsidRPr="00837241">
              <w:rPr>
                <w:rFonts w:ascii="Times New Roman" w:hAnsi="Times New Roman" w:cs="Times New Roman"/>
                <w:sz w:val="18"/>
                <w:szCs w:val="18"/>
                <w:lang w:val="es-SV" w:eastAsia="es-SV"/>
              </w:rPr>
              <w:t xml:space="preserve"> </w:t>
            </w:r>
            <w:r w:rsidRPr="00837241">
              <w:rPr>
                <w:sz w:val="18"/>
                <w:szCs w:val="18"/>
                <w:lang w:val="es-SV" w:eastAsia="es-SV"/>
              </w:rPr>
              <w:t>Mejoramiento de 100m de calle principal y caminos vecinales en caserío El Rodeo.</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$45,000.00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211-16 Mantenimiento de 100m de la calle de entrada del caserío El </w:t>
            </w:r>
            <w:proofErr w:type="spellStart"/>
            <w:r w:rsidRPr="00837241">
              <w:rPr>
                <w:sz w:val="18"/>
                <w:szCs w:val="18"/>
                <w:lang w:val="es-SV" w:eastAsia="es-SV"/>
              </w:rPr>
              <w:t>Zacamil</w:t>
            </w:r>
            <w:proofErr w:type="spellEnd"/>
            <w:r w:rsidRPr="00837241">
              <w:rPr>
                <w:sz w:val="18"/>
                <w:szCs w:val="18"/>
                <w:lang w:val="es-SV" w:eastAsia="es-SV"/>
              </w:rPr>
              <w:t xml:space="preserve">. </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211-17 </w:t>
            </w:r>
            <w:r w:rsidRPr="00837241">
              <w:rPr>
                <w:rFonts w:ascii="Times New Roman" w:hAnsi="Times New Roman" w:cs="Times New Roman"/>
                <w:sz w:val="18"/>
                <w:szCs w:val="18"/>
                <w:lang w:val="es-SV" w:eastAsia="es-SV"/>
              </w:rPr>
              <w:t xml:space="preserve"> </w:t>
            </w:r>
            <w:r w:rsidRPr="00837241">
              <w:rPr>
                <w:sz w:val="18"/>
                <w:szCs w:val="18"/>
                <w:lang w:val="es-SV" w:eastAsia="es-SV"/>
              </w:rPr>
              <w:t>Cinteado de 100m de calle en caserío El Zapotillo.</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$30,000.00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211-18 Mantenimiento de 50m de calle que conduce del caserío El Zapotillo al caserío Agua Fría.</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$5,000.00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211-19 Mejoramiento de 4 callejones internos  en Caserío Honduritas</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211-20 </w:t>
            </w:r>
            <w:r w:rsidRPr="00837241">
              <w:rPr>
                <w:rFonts w:ascii="Times New Roman" w:hAnsi="Times New Roman" w:cs="Times New Roman"/>
                <w:sz w:val="18"/>
                <w:szCs w:val="18"/>
                <w:lang w:val="es-SV" w:eastAsia="es-SV"/>
              </w:rPr>
              <w:t xml:space="preserve"> </w:t>
            </w:r>
            <w:r w:rsidRPr="00837241">
              <w:rPr>
                <w:sz w:val="18"/>
                <w:szCs w:val="18"/>
                <w:lang w:val="es-SV" w:eastAsia="es-SV"/>
              </w:rPr>
              <w:t xml:space="preserve">Mantenimiento de 100m de calle principal en caserío Honduritas. </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$20,000.00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211-21 Mejoramiento de 50m de calle que conduce del caserío Honduritas al caserío La Ruda.</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$15,000.00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211-22 </w:t>
            </w:r>
            <w:r w:rsidRPr="00837241">
              <w:rPr>
                <w:rFonts w:ascii="Times New Roman" w:hAnsi="Times New Roman" w:cs="Times New Roman"/>
                <w:sz w:val="18"/>
                <w:szCs w:val="18"/>
                <w:lang w:val="es-SV" w:eastAsia="es-SV"/>
              </w:rPr>
              <w:t xml:space="preserve">  </w:t>
            </w:r>
            <w:r w:rsidRPr="00837241">
              <w:rPr>
                <w:sz w:val="18"/>
                <w:szCs w:val="18"/>
                <w:lang w:val="es-SV" w:eastAsia="es-SV"/>
              </w:rPr>
              <w:t>Mejoramiento de 100m de la calle principal que lleva  del caserío La Joya al caserío El Rodeo.</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$45,000.00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211-23 Mantenimiento de 100m de la calle que </w:t>
            </w:r>
            <w:r w:rsidRPr="008F3D59">
              <w:rPr>
                <w:sz w:val="18"/>
                <w:szCs w:val="18"/>
                <w:lang w:val="es-SV" w:eastAsia="es-SV"/>
              </w:rPr>
              <w:t>conduce</w:t>
            </w:r>
            <w:r w:rsidRPr="003F4B11">
              <w:rPr>
                <w:color w:val="FF0000"/>
                <w:sz w:val="18"/>
                <w:szCs w:val="18"/>
                <w:lang w:val="es-SV" w:eastAsia="es-SV"/>
              </w:rPr>
              <w:t xml:space="preserve"> </w:t>
            </w:r>
            <w:r w:rsidRPr="00837241">
              <w:rPr>
                <w:sz w:val="18"/>
                <w:szCs w:val="18"/>
                <w:lang w:val="es-SV" w:eastAsia="es-SV"/>
              </w:rPr>
              <w:t>desde el caserío La Ruda al caserío El Zapotillo.</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211-24 </w:t>
            </w:r>
            <w:r w:rsidRPr="00837241">
              <w:rPr>
                <w:rFonts w:ascii="Times New Roman" w:hAnsi="Times New Roman" w:cs="Times New Roman"/>
                <w:sz w:val="18"/>
                <w:szCs w:val="18"/>
                <w:lang w:val="es-SV" w:eastAsia="es-SV"/>
              </w:rPr>
              <w:t xml:space="preserve"> </w:t>
            </w:r>
            <w:r w:rsidRPr="00837241">
              <w:rPr>
                <w:sz w:val="18"/>
                <w:szCs w:val="18"/>
                <w:lang w:val="es-SV" w:eastAsia="es-SV"/>
              </w:rPr>
              <w:t>Mantenimiento de 100m de calle principal en el caserío La Ruda.</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$20,000.00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211-25 </w:t>
            </w:r>
            <w:r w:rsidRPr="00837241">
              <w:rPr>
                <w:rFonts w:ascii="Times New Roman" w:hAnsi="Times New Roman" w:cs="Times New Roman"/>
                <w:sz w:val="18"/>
                <w:szCs w:val="18"/>
                <w:lang w:val="es-SV" w:eastAsia="es-SV"/>
              </w:rPr>
              <w:t xml:space="preserve"> </w:t>
            </w:r>
            <w:r w:rsidRPr="00837241">
              <w:rPr>
                <w:sz w:val="18"/>
                <w:szCs w:val="18"/>
                <w:lang w:val="es-SV" w:eastAsia="es-SV"/>
              </w:rPr>
              <w:t>Cinteado de 100m en callejón que conduce al caserío La Rudita.</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211-26 </w:t>
            </w:r>
            <w:r w:rsidRPr="00837241">
              <w:rPr>
                <w:rFonts w:ascii="Times New Roman" w:hAnsi="Times New Roman" w:cs="Times New Roman"/>
                <w:sz w:val="18"/>
                <w:szCs w:val="18"/>
                <w:lang w:val="es-SV" w:eastAsia="es-SV"/>
              </w:rPr>
              <w:t xml:space="preserve"> </w:t>
            </w:r>
            <w:r w:rsidRPr="00837241">
              <w:rPr>
                <w:sz w:val="18"/>
                <w:szCs w:val="18"/>
                <w:lang w:val="es-SV" w:eastAsia="es-SV"/>
              </w:rPr>
              <w:t>Mejora del Puente de hamaca en caserío La Rudita.</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211-27 </w:t>
            </w:r>
            <w:r w:rsidRPr="00837241">
              <w:rPr>
                <w:rFonts w:ascii="Times New Roman" w:hAnsi="Times New Roman" w:cs="Times New Roman"/>
                <w:sz w:val="18"/>
                <w:szCs w:val="18"/>
                <w:lang w:val="es-SV" w:eastAsia="es-SV"/>
              </w:rPr>
              <w:t xml:space="preserve"> </w:t>
            </w:r>
            <w:r w:rsidRPr="00837241">
              <w:rPr>
                <w:sz w:val="18"/>
                <w:szCs w:val="18"/>
                <w:lang w:val="es-SV" w:eastAsia="es-SV"/>
              </w:rPr>
              <w:t>Mejoramiento de 100m de calle principal en el caserío La Rudita.</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$30,000.00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211-28 Cinteando de 50m de calle </w:t>
            </w:r>
            <w:proofErr w:type="spellStart"/>
            <w:r w:rsidRPr="00837241">
              <w:rPr>
                <w:sz w:val="18"/>
                <w:szCs w:val="18"/>
                <w:lang w:val="es-SV" w:eastAsia="es-SV"/>
              </w:rPr>
              <w:t>aperturada</w:t>
            </w:r>
            <w:proofErr w:type="spellEnd"/>
            <w:r w:rsidRPr="00837241">
              <w:rPr>
                <w:sz w:val="18"/>
                <w:szCs w:val="18"/>
                <w:lang w:val="es-SV" w:eastAsia="es-SV"/>
              </w:rPr>
              <w:t xml:space="preserve"> en el caserío Las Almohadas.</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$5,000.00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211-29 Mejoramiento de 100m de calle que conduce desde el caserío Las Almohadas al caserío San Sebastián.  </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$35,000.00 </w:t>
            </w:r>
          </w:p>
        </w:tc>
      </w:tr>
      <w:tr w:rsidR="00B863ED" w:rsidRPr="00530F3D" w:rsidTr="00B47FA9">
        <w:trPr>
          <w:trHeight w:val="72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211-30 Mantenimiento de 50m de calle que conduce desde el caserío Piletas al caserío Honduritas, sector San Tiburcio.</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211-31 Mantenimiento de 50m de calle principal en caserío Piletas.</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92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8F3D59">
            <w:pPr>
              <w:keepNext/>
              <w:keepLines/>
              <w:outlineLvl w:val="0"/>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211-32 Mantenimiento de 100m de calle interna en caserío San Sebastián</w:t>
            </w:r>
          </w:p>
        </w:tc>
        <w:tc>
          <w:tcPr>
            <w:tcW w:w="210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keepNext/>
              <w:keepLines/>
              <w:outlineLvl w:val="0"/>
              <w:rPr>
                <w:sz w:val="18"/>
                <w:szCs w:val="18"/>
                <w:lang w:val="es-SV" w:eastAsia="es-SV"/>
              </w:rPr>
            </w:pPr>
            <w:r w:rsidRPr="00B863ED">
              <w:rPr>
                <w:rFonts w:cs="Arial"/>
                <w:sz w:val="18"/>
                <w:szCs w:val="18"/>
              </w:rPr>
              <w:t xml:space="preserve">$40,000.00 </w:t>
            </w:r>
          </w:p>
        </w:tc>
      </w:tr>
      <w:tr w:rsidR="00CF6462" w:rsidRPr="00530F3D" w:rsidTr="00B47FA9">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CF6462" w:rsidRPr="00530F3D" w:rsidRDefault="00CF6462" w:rsidP="00661EE0">
            <w:pPr>
              <w:rPr>
                <w:sz w:val="18"/>
                <w:szCs w:val="18"/>
                <w:lang w:val="es-SV" w:eastAsia="es-SV"/>
              </w:rPr>
            </w:pPr>
          </w:p>
        </w:tc>
        <w:tc>
          <w:tcPr>
            <w:tcW w:w="4920" w:type="dxa"/>
            <w:gridSpan w:val="3"/>
            <w:tcBorders>
              <w:top w:val="single" w:sz="8" w:space="0" w:color="auto"/>
              <w:left w:val="nil"/>
              <w:bottom w:val="single" w:sz="8" w:space="0" w:color="auto"/>
              <w:right w:val="single" w:sz="8" w:space="0" w:color="000000"/>
            </w:tcBorders>
            <w:shd w:val="clear" w:color="auto" w:fill="auto"/>
            <w:vAlign w:val="center"/>
            <w:hideMark/>
          </w:tcPr>
          <w:p w:rsidR="000D4D43" w:rsidRPr="00837241" w:rsidRDefault="001D38F7" w:rsidP="00837241">
            <w:pPr>
              <w:jc w:val="right"/>
              <w:rPr>
                <w:sz w:val="18"/>
                <w:szCs w:val="18"/>
                <w:lang w:val="es-SV" w:eastAsia="es-SV"/>
              </w:rPr>
            </w:pPr>
            <w:r w:rsidRPr="00837241">
              <w:rPr>
                <w:sz w:val="18"/>
                <w:szCs w:val="18"/>
                <w:lang w:val="es-SV" w:eastAsia="es-SV"/>
              </w:rPr>
              <w:t xml:space="preserve">Gran total: </w:t>
            </w:r>
          </w:p>
        </w:tc>
        <w:tc>
          <w:tcPr>
            <w:tcW w:w="2106" w:type="dxa"/>
            <w:tcBorders>
              <w:top w:val="single" w:sz="8" w:space="0" w:color="auto"/>
              <w:left w:val="nil"/>
              <w:bottom w:val="single" w:sz="8" w:space="0" w:color="auto"/>
              <w:right w:val="single" w:sz="8" w:space="0" w:color="000000"/>
            </w:tcBorders>
            <w:shd w:val="clear" w:color="auto" w:fill="auto"/>
            <w:vAlign w:val="center"/>
          </w:tcPr>
          <w:p w:rsidR="00BE3283" w:rsidRPr="00B863ED" w:rsidRDefault="00B863ED" w:rsidP="00B863ED">
            <w:pPr>
              <w:keepNext/>
              <w:keepLines/>
              <w:outlineLvl w:val="0"/>
              <w:rPr>
                <w:rFonts w:ascii="Calibri" w:hAnsi="Calibri"/>
                <w:color w:val="000000"/>
                <w:lang w:val="en-US"/>
              </w:rPr>
            </w:pPr>
            <w:r w:rsidRPr="00B863ED">
              <w:rPr>
                <w:rFonts w:cs="Arial"/>
                <w:sz w:val="18"/>
                <w:szCs w:val="18"/>
              </w:rPr>
              <w:t>$652,000.00</w:t>
            </w:r>
            <w:r>
              <w:rPr>
                <w:rFonts w:ascii="Calibri" w:hAnsi="Calibri"/>
                <w:color w:val="000000"/>
              </w:rPr>
              <w:t xml:space="preserve"> </w:t>
            </w:r>
          </w:p>
        </w:tc>
      </w:tr>
      <w:tr w:rsidR="00383A85" w:rsidRPr="00530F3D" w:rsidTr="00B47FA9">
        <w:trPr>
          <w:trHeight w:val="495"/>
          <w:jc w:val="center"/>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FUENTE DE FINANCIAMIENTO:</w:t>
            </w:r>
          </w:p>
        </w:tc>
        <w:tc>
          <w:tcPr>
            <w:tcW w:w="7026"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rPr>
                <w:sz w:val="18"/>
                <w:szCs w:val="18"/>
                <w:lang w:val="es-SV" w:eastAsia="es-SV"/>
              </w:rPr>
            </w:pPr>
            <w:r w:rsidRPr="00837241">
              <w:rPr>
                <w:sz w:val="18"/>
                <w:szCs w:val="18"/>
                <w:lang w:val="es-SV" w:eastAsia="es-SV"/>
              </w:rPr>
              <w:t xml:space="preserve">Fondos </w:t>
            </w:r>
            <w:proofErr w:type="spellStart"/>
            <w:r w:rsidRPr="00837241">
              <w:rPr>
                <w:sz w:val="18"/>
                <w:szCs w:val="18"/>
                <w:lang w:val="es-SV" w:eastAsia="es-SV"/>
              </w:rPr>
              <w:t>FODES</w:t>
            </w:r>
            <w:proofErr w:type="spellEnd"/>
            <w:r w:rsidRPr="00837241">
              <w:rPr>
                <w:sz w:val="18"/>
                <w:szCs w:val="18"/>
                <w:lang w:val="es-SV" w:eastAsia="es-SV"/>
              </w:rPr>
              <w:t xml:space="preserve"> 75% </w:t>
            </w:r>
          </w:p>
        </w:tc>
      </w:tr>
      <w:tr w:rsidR="00383A85" w:rsidRPr="00530F3D" w:rsidTr="00B47FA9">
        <w:trPr>
          <w:trHeight w:val="72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PROBABILIDAD DE RIESGO:</w:t>
            </w:r>
          </w:p>
          <w:p w:rsidR="00383A85" w:rsidRPr="00530F3D" w:rsidRDefault="00383A85" w:rsidP="00661EE0">
            <w:pPr>
              <w:rPr>
                <w:sz w:val="18"/>
                <w:szCs w:val="18"/>
                <w:lang w:val="es-SV" w:eastAsia="es-SV"/>
              </w:rPr>
            </w:pPr>
            <w:r w:rsidRPr="00530F3D">
              <w:rPr>
                <w:sz w:val="18"/>
                <w:szCs w:val="18"/>
                <w:lang w:val="es-SV" w:eastAsia="es-SV"/>
              </w:rPr>
              <w:t xml:space="preserve"> Los efectos climáticos de temporada para la ejecución de la obra. Se recomienda uso de equipo de seguridad para evitar riesgos de accidentes.</w:t>
            </w:r>
          </w:p>
        </w:tc>
      </w:tr>
      <w:tr w:rsidR="00383A85" w:rsidRPr="00530F3D" w:rsidTr="00B47FA9">
        <w:trPr>
          <w:trHeight w:val="1095"/>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 xml:space="preserve">IMPACTO AMBIENTAL </w:t>
            </w:r>
          </w:p>
          <w:p w:rsidR="00383A85" w:rsidRPr="00530F3D" w:rsidRDefault="00383A85" w:rsidP="00661EE0">
            <w:pPr>
              <w:rPr>
                <w:sz w:val="18"/>
                <w:szCs w:val="18"/>
                <w:lang w:val="es-SV" w:eastAsia="es-SV"/>
              </w:rPr>
            </w:pPr>
            <w:r w:rsidRPr="00530F3D">
              <w:rPr>
                <w:sz w:val="18"/>
                <w:szCs w:val="18"/>
                <w:lang w:val="es-SV" w:eastAsia="es-SV"/>
              </w:rPr>
              <w:t>El material sobrante o que se genere por reparaciones, mantenimiento, podría presentar impacto, pero se le dará el tratamiento adecuado y se reutilizara la mayor parte, como la madera, para leña de las familias. Se tendrá sumo cuidado para ubicación de cunetas para agua lluvia en los tramos de calle.</w:t>
            </w:r>
          </w:p>
        </w:tc>
      </w:tr>
      <w:tr w:rsidR="00383A85" w:rsidRPr="00530F3D" w:rsidTr="00B47FA9">
        <w:trPr>
          <w:trHeight w:val="615"/>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Default="00383A85" w:rsidP="00B85FB7">
            <w:pPr>
              <w:rPr>
                <w:sz w:val="18"/>
                <w:szCs w:val="18"/>
                <w:lang w:val="es-SV" w:eastAsia="es-SV"/>
              </w:rPr>
            </w:pPr>
            <w:r w:rsidRPr="00530F3D">
              <w:rPr>
                <w:b/>
                <w:sz w:val="18"/>
                <w:szCs w:val="18"/>
                <w:lang w:val="es-SV" w:eastAsia="es-SV"/>
              </w:rPr>
              <w:t>OTRAS CONSIDERACIONES:</w:t>
            </w:r>
            <w:r w:rsidRPr="00530F3D">
              <w:rPr>
                <w:color w:val="FF0000"/>
                <w:sz w:val="18"/>
                <w:szCs w:val="18"/>
                <w:lang w:val="es-SV" w:eastAsia="es-SV"/>
              </w:rPr>
              <w:t xml:space="preserve"> </w:t>
            </w:r>
          </w:p>
          <w:p w:rsidR="00B85FB7" w:rsidRPr="00530F3D" w:rsidRDefault="00B85FB7" w:rsidP="00B85FB7">
            <w:pPr>
              <w:rPr>
                <w:sz w:val="18"/>
                <w:szCs w:val="18"/>
                <w:lang w:val="es-SV" w:eastAsia="es-SV"/>
              </w:rPr>
            </w:pPr>
            <w:r>
              <w:rPr>
                <w:sz w:val="18"/>
                <w:szCs w:val="18"/>
                <w:lang w:val="es-SV" w:eastAsia="es-SV"/>
              </w:rPr>
              <w:t>Ninguna</w:t>
            </w:r>
          </w:p>
        </w:tc>
      </w:tr>
    </w:tbl>
    <w:p w:rsidR="009C64E5" w:rsidRPr="009C64E5" w:rsidRDefault="009C64E5" w:rsidP="009C64E5">
      <w:pPr>
        <w:rPr>
          <w:sz w:val="16"/>
          <w:lang w:val="es-MX" w:eastAsia="es-SV"/>
        </w:rPr>
      </w:pPr>
      <w:r>
        <w:rPr>
          <w:sz w:val="16"/>
          <w:lang w:val="es-MX" w:eastAsia="es-SV"/>
        </w:rPr>
        <w:t>Fuente: Elaboración propia, 2014</w:t>
      </w:r>
    </w:p>
    <w:p w:rsidR="00383A85" w:rsidRDefault="00383A85" w:rsidP="00383A85">
      <w:pPr>
        <w:rPr>
          <w:lang w:val="es-MX" w:eastAsia="es-SV"/>
        </w:rPr>
      </w:pPr>
    </w:p>
    <w:p w:rsidR="00383A85" w:rsidRDefault="00383A85" w:rsidP="00383A85">
      <w:pPr>
        <w:pStyle w:val="Epgrafe"/>
        <w:jc w:val="center"/>
        <w:rPr>
          <w:lang w:val="es-MX" w:eastAsia="es-SV"/>
        </w:rPr>
      </w:pPr>
      <w:bookmarkStart w:id="60" w:name="_Toc404256910"/>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800ACF">
        <w:rPr>
          <w:noProof/>
          <w:color w:val="000000" w:themeColor="text1"/>
        </w:rPr>
        <w:t>13</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4</w:t>
      </w:r>
      <w:bookmarkEnd w:id="60"/>
    </w:p>
    <w:tbl>
      <w:tblPr>
        <w:tblW w:w="8946" w:type="dxa"/>
        <w:jc w:val="center"/>
        <w:tblInd w:w="55" w:type="dxa"/>
        <w:tblCellMar>
          <w:left w:w="70" w:type="dxa"/>
          <w:right w:w="70" w:type="dxa"/>
        </w:tblCellMar>
        <w:tblLook w:val="04A0" w:firstRow="1" w:lastRow="0" w:firstColumn="1" w:lastColumn="0" w:noHBand="0" w:noVBand="1"/>
      </w:tblPr>
      <w:tblGrid>
        <w:gridCol w:w="1760"/>
        <w:gridCol w:w="1200"/>
        <w:gridCol w:w="1200"/>
        <w:gridCol w:w="2820"/>
        <w:gridCol w:w="1966"/>
      </w:tblGrid>
      <w:tr w:rsidR="00383A85" w:rsidRPr="00530F3D" w:rsidTr="00B47FA9">
        <w:trPr>
          <w:trHeight w:val="48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383A85" w:rsidRPr="00530F3D" w:rsidRDefault="00383A85" w:rsidP="00661EE0">
            <w:pPr>
              <w:rPr>
                <w:b/>
                <w:sz w:val="20"/>
                <w:szCs w:val="18"/>
                <w:lang w:val="es-SV" w:eastAsia="es-SV"/>
              </w:rPr>
            </w:pPr>
            <w:r w:rsidRPr="00530F3D">
              <w:rPr>
                <w:b/>
                <w:sz w:val="20"/>
                <w:szCs w:val="18"/>
                <w:lang w:val="es-SV" w:eastAsia="es-SV"/>
              </w:rPr>
              <w:t xml:space="preserve">NOMBRE DEL PROYECTO: </w:t>
            </w:r>
            <w:proofErr w:type="spellStart"/>
            <w:r w:rsidRPr="00530F3D">
              <w:rPr>
                <w:b/>
                <w:sz w:val="20"/>
                <w:szCs w:val="18"/>
                <w:lang w:val="es-SV" w:eastAsia="es-SV"/>
              </w:rPr>
              <w:t>Masahuat</w:t>
            </w:r>
            <w:proofErr w:type="spellEnd"/>
            <w:r w:rsidRPr="00530F3D">
              <w:rPr>
                <w:b/>
                <w:sz w:val="20"/>
                <w:szCs w:val="18"/>
                <w:lang w:val="es-SV" w:eastAsia="es-SV"/>
              </w:rPr>
              <w:t xml:space="preserve"> como un territorio fortalecido en su convivencia ciudadana.</w:t>
            </w:r>
          </w:p>
        </w:tc>
      </w:tr>
      <w:tr w:rsidR="00383A85" w:rsidRPr="00530F3D" w:rsidTr="00B47FA9">
        <w:trPr>
          <w:trHeight w:val="315"/>
          <w:jc w:val="center"/>
        </w:trPr>
        <w:tc>
          <w:tcPr>
            <w:tcW w:w="2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b/>
                <w:sz w:val="18"/>
                <w:szCs w:val="18"/>
                <w:lang w:val="es-SV" w:eastAsia="es-SV"/>
              </w:rPr>
              <w:t>PRIORIDAD</w:t>
            </w:r>
            <w:r w:rsidRPr="00530F3D">
              <w:rPr>
                <w:sz w:val="18"/>
                <w:szCs w:val="18"/>
                <w:lang w:val="es-SV" w:eastAsia="es-SV"/>
              </w:rPr>
              <w:t>: Media</w:t>
            </w:r>
          </w:p>
        </w:tc>
        <w:tc>
          <w:tcPr>
            <w:tcW w:w="5986"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proofErr w:type="spellStart"/>
            <w:r w:rsidRPr="00530F3D">
              <w:rPr>
                <w:b/>
                <w:sz w:val="18"/>
                <w:szCs w:val="18"/>
                <w:lang w:val="es-SV" w:eastAsia="es-SV"/>
              </w:rPr>
              <w:t>AMBITO</w:t>
            </w:r>
            <w:proofErr w:type="spellEnd"/>
            <w:r w:rsidRPr="00530F3D">
              <w:rPr>
                <w:sz w:val="18"/>
                <w:szCs w:val="18"/>
                <w:lang w:val="es-SV" w:eastAsia="es-SV"/>
              </w:rPr>
              <w:t>: Sociocultural</w:t>
            </w:r>
          </w:p>
        </w:tc>
      </w:tr>
      <w:tr w:rsidR="00383A85" w:rsidRPr="00530F3D" w:rsidTr="00B47FA9">
        <w:trPr>
          <w:trHeight w:val="300"/>
          <w:jc w:val="center"/>
        </w:trPr>
        <w:tc>
          <w:tcPr>
            <w:tcW w:w="2960" w:type="dxa"/>
            <w:gridSpan w:val="2"/>
            <w:tcBorders>
              <w:top w:val="single" w:sz="8" w:space="0" w:color="auto"/>
              <w:left w:val="single" w:sz="8" w:space="0" w:color="auto"/>
              <w:bottom w:val="nil"/>
              <w:right w:val="single" w:sz="8" w:space="0" w:color="000000"/>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 xml:space="preserve">CÓDIGO DEL PROYECTO: </w:t>
            </w:r>
          </w:p>
        </w:tc>
        <w:tc>
          <w:tcPr>
            <w:tcW w:w="598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b/>
                <w:sz w:val="18"/>
                <w:szCs w:val="18"/>
                <w:lang w:val="es-SV" w:eastAsia="es-SV"/>
              </w:rPr>
              <w:t>PROGRAMA 3:</w:t>
            </w:r>
            <w:r w:rsidRPr="00530F3D">
              <w:rPr>
                <w:sz w:val="18"/>
                <w:szCs w:val="18"/>
                <w:lang w:val="es-SV" w:eastAsia="es-SV"/>
              </w:rPr>
              <w:t xml:space="preserve"> Fomento de la convivencia ciudadana y recreación</w:t>
            </w:r>
          </w:p>
        </w:tc>
      </w:tr>
      <w:tr w:rsidR="00383A85" w:rsidRPr="00530F3D" w:rsidTr="00B47FA9">
        <w:trPr>
          <w:trHeight w:val="315"/>
          <w:jc w:val="center"/>
        </w:trPr>
        <w:tc>
          <w:tcPr>
            <w:tcW w:w="2960" w:type="dxa"/>
            <w:gridSpan w:val="2"/>
            <w:tcBorders>
              <w:top w:val="nil"/>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Ma311</w:t>
            </w:r>
          </w:p>
        </w:tc>
        <w:tc>
          <w:tcPr>
            <w:tcW w:w="5986" w:type="dxa"/>
            <w:gridSpan w:val="3"/>
            <w:vMerge/>
            <w:tcBorders>
              <w:top w:val="single" w:sz="8" w:space="0" w:color="auto"/>
              <w:left w:val="single" w:sz="8" w:space="0" w:color="auto"/>
              <w:bottom w:val="single" w:sz="8" w:space="0" w:color="000000"/>
              <w:right w:val="single" w:sz="8" w:space="0" w:color="000000"/>
            </w:tcBorders>
            <w:vAlign w:val="center"/>
            <w:hideMark/>
          </w:tcPr>
          <w:p w:rsidR="00383A85" w:rsidRPr="00530F3D" w:rsidRDefault="00383A85" w:rsidP="00661EE0">
            <w:pPr>
              <w:rPr>
                <w:sz w:val="18"/>
                <w:szCs w:val="18"/>
                <w:lang w:val="es-SV" w:eastAsia="es-SV"/>
              </w:rPr>
            </w:pPr>
          </w:p>
        </w:tc>
      </w:tr>
      <w:tr w:rsidR="00383A85" w:rsidRPr="00530F3D" w:rsidTr="00B47FA9">
        <w:trPr>
          <w:trHeight w:val="3285"/>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 xml:space="preserve">JUSTIFICACIÓN: </w:t>
            </w:r>
          </w:p>
          <w:p w:rsidR="00383A85" w:rsidRPr="00530F3D" w:rsidRDefault="00383A85" w:rsidP="00661EE0">
            <w:pPr>
              <w:rPr>
                <w:sz w:val="18"/>
                <w:szCs w:val="18"/>
                <w:lang w:val="es-SV" w:eastAsia="es-SV"/>
              </w:rPr>
            </w:pPr>
            <w:r w:rsidRPr="00530F3D">
              <w:rPr>
                <w:sz w:val="18"/>
                <w:szCs w:val="18"/>
                <w:lang w:val="es-SV" w:eastAsia="es-SV"/>
              </w:rPr>
              <w:t xml:space="preserve">Como parte esencial del desarrollo de las comunidades y su población se ve el tema de acceso a la recreación, el aprovechamiento de los recursos naturales abundantes en el municipio para el esparcimiento y el fomento de la convivencia ciudadana de una forma sostenible y de beneficio para la población local y aledaña en primer momento. Esto puede potenciar el impulso de actividades turísticas para la atención de visitantes </w:t>
            </w:r>
            <w:r w:rsidRPr="008F3D59">
              <w:rPr>
                <w:sz w:val="18"/>
                <w:szCs w:val="18"/>
                <w:lang w:val="es-SV" w:eastAsia="es-SV"/>
              </w:rPr>
              <w:t>externo</w:t>
            </w:r>
            <w:r w:rsidR="008C3983" w:rsidRPr="008F3D59">
              <w:rPr>
                <w:sz w:val="18"/>
                <w:szCs w:val="18"/>
                <w:lang w:val="es-SV" w:eastAsia="es-SV"/>
              </w:rPr>
              <w:t>s</w:t>
            </w:r>
            <w:r w:rsidRPr="00530F3D">
              <w:rPr>
                <w:sz w:val="18"/>
                <w:szCs w:val="18"/>
                <w:lang w:val="es-SV" w:eastAsia="es-SV"/>
              </w:rPr>
              <w:t>, pero para ello se requiere de la inversión en  condiciones que permitan su aprovechamiento. Partiendo de sus recursos existentes, se implementarán proyectos que terminen de complementar las iniciativas existentes para luego construir nuevas, y que sean de beneficio para comunidades en específico y otras con impacto en todo el municipio. El municipio está en crecimiento y expansión, además el proceso iniciado con el fortalecimiento del municipio, va acompañado de la mejora de condiciones incluso en el tema de recreación y convivencia ciudadana, tan importante para la salud mental y física, además de ser visto como estratégico para la generación de ingresos municipales, y dinamización del municipio.</w:t>
            </w:r>
          </w:p>
        </w:tc>
      </w:tr>
      <w:tr w:rsidR="00383A85" w:rsidRPr="00530F3D" w:rsidTr="00B47FA9">
        <w:trPr>
          <w:trHeight w:val="2625"/>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D4D43" w:rsidRPr="00B863ED" w:rsidRDefault="00B863ED" w:rsidP="003F4B11">
            <w:pPr>
              <w:rPr>
                <w:sz w:val="18"/>
                <w:szCs w:val="18"/>
                <w:lang w:val="es-SV" w:eastAsia="es-SV"/>
              </w:rPr>
            </w:pPr>
            <w:r w:rsidRPr="00B863ED">
              <w:rPr>
                <w:b/>
                <w:sz w:val="18"/>
                <w:szCs w:val="18"/>
                <w:lang w:val="es-SV" w:eastAsia="es-SV"/>
              </w:rPr>
              <w:lastRenderedPageBreak/>
              <w:t>DESCRIPCIÓN DEL PROYECTO</w:t>
            </w:r>
            <w:r w:rsidRPr="00B863ED">
              <w:rPr>
                <w:sz w:val="18"/>
                <w:szCs w:val="18"/>
                <w:lang w:val="es-SV" w:eastAsia="es-SV"/>
              </w:rPr>
              <w:t xml:space="preserve">: El presente proyecto estratégico se enfoca en tres aspectos clave: la adecuación de espacios para la recreación y con </w:t>
            </w:r>
            <w:r w:rsidRPr="008F3D59">
              <w:rPr>
                <w:sz w:val="18"/>
                <w:szCs w:val="18"/>
                <w:lang w:val="es-SV" w:eastAsia="es-SV"/>
              </w:rPr>
              <w:t xml:space="preserve">potencial </w:t>
            </w:r>
            <w:r w:rsidR="003F4B11" w:rsidRPr="008F3D59">
              <w:rPr>
                <w:sz w:val="18"/>
                <w:szCs w:val="18"/>
                <w:lang w:val="es-SV" w:eastAsia="es-SV"/>
              </w:rPr>
              <w:t xml:space="preserve">de </w:t>
            </w:r>
            <w:r w:rsidRPr="008F3D59">
              <w:rPr>
                <w:sz w:val="18"/>
                <w:szCs w:val="18"/>
                <w:lang w:val="es-SV" w:eastAsia="es-SV"/>
              </w:rPr>
              <w:t>desarrollo de actividades turísticas para la población (Construcción y adecuación de infraestructura); mejora de infraestructura de uso social (casa comunal, parada de buses, parque central); y acciones para el fomento del deporte y la convivencia (</w:t>
            </w:r>
            <w:r w:rsidR="003F4B11" w:rsidRPr="008F3D59">
              <w:rPr>
                <w:sz w:val="18"/>
                <w:szCs w:val="18"/>
                <w:lang w:val="es-SV" w:eastAsia="es-SV"/>
              </w:rPr>
              <w:t>m</w:t>
            </w:r>
            <w:r w:rsidRPr="008F3D59">
              <w:rPr>
                <w:sz w:val="18"/>
                <w:szCs w:val="18"/>
                <w:lang w:val="es-SV" w:eastAsia="es-SV"/>
              </w:rPr>
              <w:t xml:space="preserve">ejora y construcción de canchas en el municipio, mejora </w:t>
            </w:r>
            <w:r w:rsidR="003F4B11" w:rsidRPr="008F3D59">
              <w:rPr>
                <w:sz w:val="18"/>
                <w:szCs w:val="18"/>
                <w:lang w:val="es-SV" w:eastAsia="es-SV"/>
              </w:rPr>
              <w:t xml:space="preserve">del </w:t>
            </w:r>
            <w:r w:rsidRPr="008F3D59">
              <w:rPr>
                <w:sz w:val="18"/>
                <w:szCs w:val="18"/>
                <w:lang w:val="es-SV" w:eastAsia="es-SV"/>
              </w:rPr>
              <w:t>estadio, construcción de parque familiar). Se busca crear condiciones para la recreación, promoviendo la convivencia y las actividades deportiva</w:t>
            </w:r>
            <w:r w:rsidR="003F4B11" w:rsidRPr="008F3D59">
              <w:rPr>
                <w:sz w:val="18"/>
                <w:szCs w:val="18"/>
                <w:lang w:val="es-SV" w:eastAsia="es-SV"/>
              </w:rPr>
              <w:t>s</w:t>
            </w:r>
            <w:r w:rsidRPr="003F4B11">
              <w:rPr>
                <w:color w:val="FF0000"/>
                <w:sz w:val="18"/>
                <w:szCs w:val="18"/>
                <w:lang w:val="es-SV" w:eastAsia="es-SV"/>
              </w:rPr>
              <w:t xml:space="preserve"> </w:t>
            </w:r>
            <w:r w:rsidRPr="00B863ED">
              <w:rPr>
                <w:sz w:val="18"/>
                <w:szCs w:val="18"/>
                <w:lang w:val="es-SV" w:eastAsia="es-SV"/>
              </w:rPr>
              <w:t>y cultural</w:t>
            </w:r>
            <w:r w:rsidR="003F4B11">
              <w:rPr>
                <w:sz w:val="18"/>
                <w:szCs w:val="18"/>
                <w:lang w:val="es-SV" w:eastAsia="es-SV"/>
              </w:rPr>
              <w:t>es</w:t>
            </w:r>
            <w:r w:rsidRPr="00B863ED">
              <w:rPr>
                <w:sz w:val="18"/>
                <w:szCs w:val="18"/>
                <w:lang w:val="es-SV" w:eastAsia="es-SV"/>
              </w:rPr>
              <w:t xml:space="preserve"> que reactiven los espacios de uso social con los que cuenta el municipio, además de la construcción de nuevos espacios que permitan la recreación familiar en el municipio. </w:t>
            </w:r>
          </w:p>
        </w:tc>
      </w:tr>
      <w:tr w:rsidR="00383A85" w:rsidRPr="00530F3D" w:rsidTr="00B47FA9">
        <w:trPr>
          <w:trHeight w:val="207"/>
          <w:jc w:val="center"/>
        </w:trPr>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OBJETIVOS DEL PROYECTO</w:t>
            </w:r>
          </w:p>
        </w:tc>
        <w:tc>
          <w:tcPr>
            <w:tcW w:w="7186" w:type="dxa"/>
            <w:gridSpan w:val="4"/>
            <w:tcBorders>
              <w:top w:val="single" w:sz="8" w:space="0" w:color="auto"/>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General: </w:t>
            </w:r>
          </w:p>
        </w:tc>
      </w:tr>
      <w:tr w:rsidR="00383A85" w:rsidRPr="00530F3D" w:rsidTr="00B47FA9">
        <w:trPr>
          <w:trHeight w:val="960"/>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single" w:sz="8" w:space="0" w:color="auto"/>
              <w:right w:val="single" w:sz="8" w:space="0" w:color="000000"/>
            </w:tcBorders>
            <w:shd w:val="clear" w:color="auto" w:fill="auto"/>
            <w:vAlign w:val="center"/>
            <w:hideMark/>
          </w:tcPr>
          <w:p w:rsidR="0041295D" w:rsidRPr="008F3D59" w:rsidRDefault="00CD1163" w:rsidP="003F4B11">
            <w:pPr>
              <w:rPr>
                <w:sz w:val="18"/>
                <w:szCs w:val="18"/>
                <w:lang w:val="es-SV" w:eastAsia="es-SV"/>
              </w:rPr>
            </w:pPr>
            <w:r w:rsidRPr="008F3D59">
              <w:rPr>
                <w:sz w:val="18"/>
                <w:szCs w:val="18"/>
                <w:lang w:val="es-SV" w:eastAsia="es-SV"/>
              </w:rPr>
              <w:t>Mejorar las condiciones de infraestructura para el desarrollo de actividades culturales y de esparcimiento que fortalezcan la convivencia ciudadana</w:t>
            </w:r>
          </w:p>
        </w:tc>
      </w:tr>
      <w:tr w:rsidR="00383A85" w:rsidRPr="00530F3D" w:rsidTr="00B47FA9">
        <w:trPr>
          <w:trHeight w:val="300"/>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single" w:sz="8" w:space="0" w:color="auto"/>
              <w:left w:val="nil"/>
              <w:bottom w:val="nil"/>
              <w:right w:val="single" w:sz="8" w:space="0" w:color="000000"/>
            </w:tcBorders>
            <w:shd w:val="clear" w:color="auto" w:fill="auto"/>
            <w:vAlign w:val="center"/>
            <w:hideMark/>
          </w:tcPr>
          <w:p w:rsidR="00383A85" w:rsidRPr="008F3D59" w:rsidRDefault="00383A85" w:rsidP="00661EE0">
            <w:pPr>
              <w:rPr>
                <w:sz w:val="18"/>
                <w:szCs w:val="18"/>
                <w:lang w:val="es-SV" w:eastAsia="es-SV"/>
              </w:rPr>
            </w:pPr>
            <w:r w:rsidRPr="008F3D59">
              <w:rPr>
                <w:sz w:val="18"/>
                <w:szCs w:val="18"/>
                <w:lang w:val="es-SV" w:eastAsia="es-SV"/>
              </w:rPr>
              <w:t xml:space="preserve">Específicos: </w:t>
            </w:r>
          </w:p>
        </w:tc>
      </w:tr>
      <w:tr w:rsidR="00383A85" w:rsidRPr="00530F3D" w:rsidTr="00B47FA9">
        <w:trPr>
          <w:trHeight w:val="300"/>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nil"/>
              <w:right w:val="single" w:sz="8" w:space="0" w:color="000000"/>
            </w:tcBorders>
            <w:shd w:val="clear" w:color="auto" w:fill="auto"/>
            <w:vAlign w:val="center"/>
            <w:hideMark/>
          </w:tcPr>
          <w:p w:rsidR="00383A85" w:rsidRPr="008F3D59" w:rsidRDefault="00383A85" w:rsidP="00661EE0">
            <w:pPr>
              <w:rPr>
                <w:sz w:val="18"/>
                <w:szCs w:val="18"/>
                <w:lang w:val="es-SV" w:eastAsia="es-SV"/>
              </w:rPr>
            </w:pPr>
            <w:r w:rsidRPr="008F3D59">
              <w:rPr>
                <w:sz w:val="18"/>
                <w:szCs w:val="18"/>
                <w:lang w:val="es-SV" w:eastAsia="es-SV"/>
              </w:rPr>
              <w:t>1) Construcción de infraestructura para la</w:t>
            </w:r>
            <w:r w:rsidR="00DE0A02" w:rsidRPr="008F3D59">
              <w:rPr>
                <w:sz w:val="18"/>
                <w:szCs w:val="18"/>
                <w:lang w:val="es-SV" w:eastAsia="es-SV"/>
              </w:rPr>
              <w:t xml:space="preserve"> convivencia y </w:t>
            </w:r>
            <w:r w:rsidRPr="008F3D59">
              <w:rPr>
                <w:sz w:val="18"/>
                <w:szCs w:val="18"/>
                <w:lang w:val="es-SV" w:eastAsia="es-SV"/>
              </w:rPr>
              <w:t xml:space="preserve"> recreación, </w:t>
            </w:r>
          </w:p>
        </w:tc>
      </w:tr>
      <w:tr w:rsidR="00383A85"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nil"/>
              <w:right w:val="single" w:sz="8" w:space="0" w:color="000000"/>
            </w:tcBorders>
            <w:shd w:val="clear" w:color="auto" w:fill="auto"/>
            <w:vAlign w:val="center"/>
            <w:hideMark/>
          </w:tcPr>
          <w:p w:rsidR="00383A85" w:rsidRPr="008F3D59" w:rsidRDefault="00383A85" w:rsidP="00661EE0">
            <w:pPr>
              <w:rPr>
                <w:sz w:val="18"/>
                <w:szCs w:val="18"/>
                <w:lang w:val="es-SV" w:eastAsia="es-SV"/>
              </w:rPr>
            </w:pPr>
            <w:r w:rsidRPr="008F3D59">
              <w:rPr>
                <w:sz w:val="18"/>
                <w:szCs w:val="18"/>
                <w:lang w:val="es-SV" w:eastAsia="es-SV"/>
              </w:rPr>
              <w:t xml:space="preserve">2) Fomento de actividades deportivas y culturales en el municipio, </w:t>
            </w:r>
          </w:p>
        </w:tc>
      </w:tr>
      <w:tr w:rsidR="00383A85"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single" w:sz="8" w:space="0" w:color="auto"/>
              <w:right w:val="single" w:sz="8" w:space="0" w:color="000000"/>
            </w:tcBorders>
            <w:shd w:val="clear" w:color="auto" w:fill="auto"/>
            <w:vAlign w:val="center"/>
            <w:hideMark/>
          </w:tcPr>
          <w:p w:rsidR="00383A85" w:rsidRPr="008F3D59" w:rsidRDefault="00383A85" w:rsidP="00661EE0">
            <w:pPr>
              <w:rPr>
                <w:sz w:val="18"/>
                <w:szCs w:val="18"/>
                <w:lang w:val="es-SV" w:eastAsia="es-SV"/>
              </w:rPr>
            </w:pPr>
            <w:r w:rsidRPr="008F3D59">
              <w:rPr>
                <w:sz w:val="18"/>
                <w:szCs w:val="18"/>
                <w:lang w:val="es-SV" w:eastAsia="es-SV"/>
              </w:rPr>
              <w:t>3) Adecuación de espacios para el desarrollo turístico del municipio.</w:t>
            </w:r>
          </w:p>
        </w:tc>
      </w:tr>
      <w:tr w:rsidR="00383A85" w:rsidRPr="00530F3D" w:rsidTr="00B47FA9">
        <w:trPr>
          <w:trHeight w:val="300"/>
          <w:jc w:val="center"/>
        </w:trPr>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RESULTADOS ESPERADOS:</w:t>
            </w:r>
          </w:p>
        </w:tc>
        <w:tc>
          <w:tcPr>
            <w:tcW w:w="7186" w:type="dxa"/>
            <w:gridSpan w:val="4"/>
            <w:tcBorders>
              <w:top w:val="single" w:sz="8" w:space="0" w:color="auto"/>
              <w:left w:val="nil"/>
              <w:bottom w:val="nil"/>
              <w:right w:val="single" w:sz="8" w:space="0" w:color="000000"/>
            </w:tcBorders>
            <w:shd w:val="clear" w:color="auto" w:fill="auto"/>
            <w:vAlign w:val="center"/>
            <w:hideMark/>
          </w:tcPr>
          <w:p w:rsidR="00383A85" w:rsidRPr="008F3D59" w:rsidRDefault="00383A85" w:rsidP="00661EE0">
            <w:pPr>
              <w:rPr>
                <w:sz w:val="18"/>
                <w:szCs w:val="18"/>
                <w:lang w:val="es-SV" w:eastAsia="es-SV"/>
              </w:rPr>
            </w:pPr>
            <w:r w:rsidRPr="008F3D59">
              <w:rPr>
                <w:sz w:val="18"/>
                <w:szCs w:val="18"/>
                <w:lang w:val="es-SV" w:eastAsia="es-SV"/>
              </w:rPr>
              <w:t xml:space="preserve">1) Construidos espacios de </w:t>
            </w:r>
            <w:r w:rsidR="00DE0A02" w:rsidRPr="008F3D59">
              <w:rPr>
                <w:sz w:val="18"/>
                <w:szCs w:val="18"/>
                <w:lang w:val="es-SV" w:eastAsia="es-SV"/>
              </w:rPr>
              <w:t xml:space="preserve">convivencia y </w:t>
            </w:r>
            <w:r w:rsidRPr="008F3D59">
              <w:rPr>
                <w:sz w:val="18"/>
                <w:szCs w:val="18"/>
                <w:lang w:val="es-SV" w:eastAsia="es-SV"/>
              </w:rPr>
              <w:t xml:space="preserve">recreación, </w:t>
            </w:r>
          </w:p>
        </w:tc>
      </w:tr>
      <w:tr w:rsidR="00383A85"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nil"/>
              <w:right w:val="single" w:sz="8" w:space="0" w:color="000000"/>
            </w:tcBorders>
            <w:shd w:val="clear" w:color="auto" w:fill="auto"/>
            <w:vAlign w:val="center"/>
            <w:hideMark/>
          </w:tcPr>
          <w:p w:rsidR="00383A85" w:rsidRPr="008F3D59" w:rsidRDefault="00383A85" w:rsidP="00661EE0">
            <w:pPr>
              <w:rPr>
                <w:sz w:val="18"/>
                <w:szCs w:val="18"/>
                <w:lang w:val="es-SV" w:eastAsia="es-SV"/>
              </w:rPr>
            </w:pPr>
            <w:r w:rsidRPr="008F3D59">
              <w:rPr>
                <w:sz w:val="18"/>
                <w:szCs w:val="18"/>
                <w:lang w:val="es-SV" w:eastAsia="es-SV"/>
              </w:rPr>
              <w:t>2) Diseñado un programa para la implementación de actividades deportivas y culturales.</w:t>
            </w:r>
          </w:p>
        </w:tc>
      </w:tr>
      <w:tr w:rsidR="00383A85" w:rsidRPr="00530F3D" w:rsidTr="00B47FA9">
        <w:trPr>
          <w:trHeight w:val="315"/>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3)  Incrementada la actividad turística en el municipio.  </w:t>
            </w:r>
          </w:p>
        </w:tc>
      </w:tr>
      <w:tr w:rsidR="00383A85" w:rsidRPr="00530F3D" w:rsidTr="00B47FA9">
        <w:trPr>
          <w:trHeight w:val="300"/>
          <w:jc w:val="center"/>
        </w:trPr>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ACTIVIDADES PRINCIPALES:</w:t>
            </w:r>
          </w:p>
        </w:tc>
        <w:tc>
          <w:tcPr>
            <w:tcW w:w="7186" w:type="dxa"/>
            <w:gridSpan w:val="4"/>
            <w:tcBorders>
              <w:top w:val="single" w:sz="8" w:space="0" w:color="auto"/>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1) Elaboración de Carpeta, </w:t>
            </w:r>
          </w:p>
        </w:tc>
      </w:tr>
      <w:tr w:rsidR="00383A85" w:rsidRPr="00530F3D" w:rsidTr="00B47FA9">
        <w:trPr>
          <w:trHeight w:val="300"/>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2) Contratación ejecutor </w:t>
            </w:r>
          </w:p>
        </w:tc>
      </w:tr>
      <w:tr w:rsidR="00383A85" w:rsidRPr="00530F3D" w:rsidTr="00B47FA9">
        <w:trPr>
          <w:trHeight w:val="300"/>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3) Ejecución de obras</w:t>
            </w:r>
          </w:p>
        </w:tc>
      </w:tr>
      <w:tr w:rsidR="00383A85" w:rsidRPr="00530F3D" w:rsidTr="00B47FA9">
        <w:trPr>
          <w:trHeight w:val="300"/>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nil"/>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4) Supervisión</w:t>
            </w:r>
          </w:p>
        </w:tc>
      </w:tr>
      <w:tr w:rsidR="00383A85" w:rsidRPr="00530F3D" w:rsidTr="00B47FA9">
        <w:trPr>
          <w:trHeight w:val="315"/>
          <w:jc w:val="center"/>
        </w:trPr>
        <w:tc>
          <w:tcPr>
            <w:tcW w:w="1760" w:type="dxa"/>
            <w:vMerge/>
            <w:tcBorders>
              <w:top w:val="nil"/>
              <w:left w:val="single" w:sz="8" w:space="0" w:color="auto"/>
              <w:bottom w:val="single" w:sz="8" w:space="0" w:color="000000"/>
              <w:right w:val="single" w:sz="8" w:space="0" w:color="auto"/>
            </w:tcBorders>
            <w:vAlign w:val="center"/>
            <w:hideMark/>
          </w:tcPr>
          <w:p w:rsidR="00383A85" w:rsidRPr="00530F3D" w:rsidRDefault="00383A85" w:rsidP="00661EE0">
            <w:pPr>
              <w:rPr>
                <w:b/>
                <w:sz w:val="18"/>
                <w:szCs w:val="18"/>
                <w:lang w:val="es-SV" w:eastAsia="es-SV"/>
              </w:rPr>
            </w:pPr>
          </w:p>
        </w:tc>
        <w:tc>
          <w:tcPr>
            <w:tcW w:w="7186" w:type="dxa"/>
            <w:gridSpan w:val="4"/>
            <w:tcBorders>
              <w:top w:val="nil"/>
              <w:left w:val="nil"/>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5) Plan de Mantenimiento</w:t>
            </w:r>
          </w:p>
        </w:tc>
      </w:tr>
      <w:tr w:rsidR="00B863ED" w:rsidRPr="00530F3D" w:rsidTr="00B47FA9">
        <w:trPr>
          <w:trHeight w:val="4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rsidR="00B863ED" w:rsidRPr="00530F3D" w:rsidRDefault="00B863ED" w:rsidP="00B863ED">
            <w:pPr>
              <w:rPr>
                <w:b/>
                <w:sz w:val="18"/>
                <w:szCs w:val="18"/>
                <w:lang w:val="es-SV" w:eastAsia="es-SV"/>
              </w:rPr>
            </w:pPr>
            <w:r w:rsidRPr="00530F3D">
              <w:rPr>
                <w:b/>
                <w:sz w:val="18"/>
                <w:szCs w:val="18"/>
                <w:lang w:val="es-SV" w:eastAsia="es-SV"/>
              </w:rPr>
              <w:t>UBICACIÓN GEOGRÁFICA:</w:t>
            </w:r>
          </w:p>
        </w:tc>
        <w:tc>
          <w:tcPr>
            <w:tcW w:w="7186" w:type="dxa"/>
            <w:gridSpan w:val="4"/>
            <w:tcBorders>
              <w:top w:val="single" w:sz="8" w:space="0" w:color="auto"/>
              <w:left w:val="nil"/>
              <w:bottom w:val="single" w:sz="8" w:space="0" w:color="auto"/>
              <w:right w:val="single" w:sz="8" w:space="0" w:color="000000"/>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Caserío Las Almohadas, Casco Urbano, caserío La Joya, caserío Honduritas. </w:t>
            </w:r>
          </w:p>
        </w:tc>
      </w:tr>
      <w:tr w:rsidR="00B863ED" w:rsidRPr="00530F3D" w:rsidTr="00B47FA9">
        <w:trPr>
          <w:trHeight w:val="73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rsidR="00B863ED" w:rsidRPr="00530F3D" w:rsidRDefault="00B863ED" w:rsidP="00B863ED">
            <w:pPr>
              <w:rPr>
                <w:b/>
                <w:sz w:val="18"/>
                <w:szCs w:val="18"/>
                <w:lang w:val="es-SV" w:eastAsia="es-SV"/>
              </w:rPr>
            </w:pPr>
            <w:r w:rsidRPr="00530F3D">
              <w:rPr>
                <w:b/>
                <w:sz w:val="18"/>
                <w:szCs w:val="18"/>
                <w:lang w:val="es-SV" w:eastAsia="es-SV"/>
              </w:rPr>
              <w:t>BENEFICIARIOS ESTIMADOS:</w:t>
            </w:r>
          </w:p>
        </w:tc>
        <w:tc>
          <w:tcPr>
            <w:tcW w:w="7186" w:type="dxa"/>
            <w:gridSpan w:val="4"/>
            <w:tcBorders>
              <w:top w:val="single" w:sz="8" w:space="0" w:color="auto"/>
              <w:left w:val="nil"/>
              <w:bottom w:val="single" w:sz="8" w:space="0" w:color="auto"/>
              <w:right w:val="single" w:sz="8" w:space="0" w:color="000000"/>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4,010</w:t>
            </w:r>
            <w:r w:rsidRPr="00B863ED">
              <w:rPr>
                <w:rFonts w:cs="Arial"/>
                <w:b/>
                <w:bCs/>
                <w:sz w:val="18"/>
                <w:szCs w:val="18"/>
              </w:rPr>
              <w:t xml:space="preserve"> </w:t>
            </w:r>
            <w:r w:rsidRPr="00B863ED">
              <w:rPr>
                <w:rFonts w:cs="Arial"/>
                <w:sz w:val="18"/>
                <w:szCs w:val="18"/>
              </w:rPr>
              <w:t xml:space="preserve">habitantes del Municipio de </w:t>
            </w:r>
            <w:proofErr w:type="spellStart"/>
            <w:r w:rsidRPr="00B863ED">
              <w:rPr>
                <w:rFonts w:cs="Arial"/>
                <w:sz w:val="18"/>
                <w:szCs w:val="18"/>
              </w:rPr>
              <w:t>Masahuat</w:t>
            </w:r>
            <w:proofErr w:type="spellEnd"/>
            <w:r w:rsidRPr="00B863ED">
              <w:rPr>
                <w:rFonts w:cs="Arial"/>
                <w:sz w:val="18"/>
                <w:szCs w:val="18"/>
              </w:rPr>
              <w:t xml:space="preserve">, Santa Ana </w:t>
            </w:r>
          </w:p>
        </w:tc>
      </w:tr>
      <w:tr w:rsidR="00383A85" w:rsidRPr="00530F3D" w:rsidTr="00B47FA9">
        <w:trPr>
          <w:trHeight w:val="480"/>
          <w:jc w:val="center"/>
        </w:trPr>
        <w:tc>
          <w:tcPr>
            <w:tcW w:w="41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b/>
                <w:sz w:val="18"/>
                <w:szCs w:val="18"/>
                <w:lang w:val="es-SV" w:eastAsia="es-SV"/>
              </w:rPr>
              <w:t>DURACIÓN</w:t>
            </w:r>
            <w:r w:rsidRPr="00530F3D">
              <w:rPr>
                <w:sz w:val="18"/>
                <w:szCs w:val="18"/>
                <w:lang w:val="es-SV" w:eastAsia="es-SV"/>
              </w:rPr>
              <w:t xml:space="preserve">: 6 años </w:t>
            </w:r>
          </w:p>
        </w:tc>
        <w:tc>
          <w:tcPr>
            <w:tcW w:w="4786" w:type="dxa"/>
            <w:gridSpan w:val="2"/>
            <w:tcBorders>
              <w:top w:val="single" w:sz="8" w:space="0" w:color="auto"/>
              <w:left w:val="nil"/>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Año en que se ejecutará: 2015 -2020</w:t>
            </w:r>
          </w:p>
        </w:tc>
      </w:tr>
      <w:tr w:rsidR="00383A85" w:rsidRPr="00530F3D" w:rsidTr="00B47FA9">
        <w:trPr>
          <w:trHeight w:val="315"/>
          <w:jc w:val="center"/>
        </w:trPr>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MONTO ESTIMADO DE INVERSIÓN</w:t>
            </w: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 xml:space="preserve"> Proyectos operativos:</w:t>
            </w:r>
          </w:p>
        </w:tc>
        <w:tc>
          <w:tcPr>
            <w:tcW w:w="1966" w:type="dxa"/>
            <w:tcBorders>
              <w:top w:val="nil"/>
              <w:left w:val="nil"/>
              <w:bottom w:val="single" w:sz="8" w:space="0" w:color="auto"/>
              <w:right w:val="single" w:sz="8" w:space="0" w:color="auto"/>
            </w:tcBorders>
            <w:shd w:val="clear" w:color="auto" w:fill="auto"/>
            <w:vAlign w:val="center"/>
            <w:hideMark/>
          </w:tcPr>
          <w:p w:rsidR="00383A85" w:rsidRPr="00530F3D" w:rsidRDefault="00383A85" w:rsidP="00661EE0">
            <w:pPr>
              <w:rPr>
                <w:sz w:val="18"/>
                <w:szCs w:val="18"/>
                <w:lang w:val="es-SV" w:eastAsia="es-SV"/>
              </w:rPr>
            </w:pPr>
            <w:r w:rsidRPr="00530F3D">
              <w:rPr>
                <w:sz w:val="18"/>
                <w:szCs w:val="18"/>
                <w:lang w:val="es-SV" w:eastAsia="es-SV"/>
              </w:rPr>
              <w:t>Costo:</w:t>
            </w:r>
          </w:p>
        </w:tc>
      </w:tr>
      <w:tr w:rsidR="00B863ED"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DE0A0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311-01 </w:t>
            </w:r>
            <w:r>
              <w:rPr>
                <w:rFonts w:ascii="Times New Roman" w:hAnsi="Times New Roman" w:cs="Times New Roman"/>
                <w:sz w:val="18"/>
                <w:szCs w:val="18"/>
                <w:lang w:val="es-SV" w:eastAsia="es-SV"/>
              </w:rPr>
              <w:t xml:space="preserve"> </w:t>
            </w:r>
            <w:r w:rsidRPr="00837241">
              <w:rPr>
                <w:sz w:val="18"/>
                <w:szCs w:val="18"/>
                <w:lang w:val="es-SV" w:eastAsia="es-SV"/>
              </w:rPr>
              <w:t>Mejoramiento de cancha en caserío Las Almohadas.</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$10,000.00 </w:t>
            </w:r>
          </w:p>
        </w:tc>
      </w:tr>
      <w:tr w:rsidR="00B863ED"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DE0A0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311-02 Conmemoración de fechas relevantes en el municipio.</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$90,000.00 </w:t>
            </w:r>
          </w:p>
        </w:tc>
      </w:tr>
      <w:tr w:rsidR="00B863ED"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DE0A0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311-03 </w:t>
            </w:r>
            <w:r>
              <w:rPr>
                <w:rFonts w:ascii="Times New Roman" w:hAnsi="Times New Roman" w:cs="Times New Roman"/>
                <w:sz w:val="18"/>
                <w:szCs w:val="18"/>
                <w:lang w:val="es-SV" w:eastAsia="es-SV"/>
              </w:rPr>
              <w:t xml:space="preserve"> </w:t>
            </w:r>
            <w:r w:rsidRPr="00837241">
              <w:rPr>
                <w:sz w:val="18"/>
                <w:szCs w:val="18"/>
                <w:lang w:val="es-SV" w:eastAsia="es-SV"/>
              </w:rPr>
              <w:t>Infraestructura turística frente al Río Lempa (techos desmontables)</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$12,000.00 </w:t>
            </w:r>
          </w:p>
        </w:tc>
      </w:tr>
      <w:tr w:rsidR="00B863ED" w:rsidRPr="00530F3D" w:rsidTr="00B47FA9">
        <w:trPr>
          <w:trHeight w:val="72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DE0A0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311-04 Mantenimiento de infraestructura social en el municipio (parque, cancha, cementerio, casa comunal)</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$21,000.00 </w:t>
            </w:r>
          </w:p>
        </w:tc>
      </w:tr>
      <w:tr w:rsidR="00B863ED"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DE0A0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311-05 Desarrollo de actividades deportivas en el municipio. </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$42,000.00 </w:t>
            </w:r>
          </w:p>
        </w:tc>
      </w:tr>
      <w:tr w:rsidR="00B863ED"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DE0A02" w:rsidRDefault="00B863ED" w:rsidP="00B863ED">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311-06 Compra de terreno  y construcción de cancha en caserío La Joya</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$25,000.00 </w:t>
            </w:r>
          </w:p>
        </w:tc>
      </w:tr>
      <w:tr w:rsidR="00B863ED"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311-07 </w:t>
            </w:r>
            <w:r w:rsidRPr="00837241">
              <w:rPr>
                <w:rFonts w:ascii="Times New Roman" w:hAnsi="Times New Roman" w:cs="Times New Roman"/>
                <w:sz w:val="18"/>
                <w:szCs w:val="18"/>
                <w:lang w:val="es-SV" w:eastAsia="es-SV"/>
              </w:rPr>
              <w:t xml:space="preserve"> </w:t>
            </w:r>
            <w:r w:rsidRPr="00837241">
              <w:rPr>
                <w:sz w:val="18"/>
                <w:szCs w:val="18"/>
                <w:lang w:val="es-SV" w:eastAsia="es-SV"/>
              </w:rPr>
              <w:t xml:space="preserve">Construcción de parque para la familia en el Casco Urbano. </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$167,000.00 </w:t>
            </w:r>
          </w:p>
        </w:tc>
      </w:tr>
      <w:tr w:rsidR="00B863ED" w:rsidRPr="00530F3D" w:rsidTr="00B47FA9">
        <w:trPr>
          <w:trHeight w:val="315"/>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311-08 Mejora de Estadio Municipal</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$14,000.00 </w:t>
            </w:r>
          </w:p>
        </w:tc>
      </w:tr>
      <w:tr w:rsidR="00B863ED" w:rsidRPr="00530F3D" w:rsidTr="00B47FA9">
        <w:trPr>
          <w:trHeight w:val="72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311-09 Construcción de área de Picnic y baños en zona verde frente a playa del rio Lempa.</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$15,000.00 </w:t>
            </w:r>
          </w:p>
        </w:tc>
      </w:tr>
      <w:tr w:rsidR="00B863ED"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311-10 Mejora de parada de buses en el casco urbano. </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$5,000.00 </w:t>
            </w:r>
          </w:p>
        </w:tc>
      </w:tr>
      <w:tr w:rsidR="00B863ED" w:rsidRPr="00530F3D" w:rsidTr="00B47FA9">
        <w:trPr>
          <w:trHeight w:val="480"/>
          <w:jc w:val="center"/>
        </w:trPr>
        <w:tc>
          <w:tcPr>
            <w:tcW w:w="1760" w:type="dxa"/>
            <w:vMerge/>
            <w:tcBorders>
              <w:top w:val="nil"/>
              <w:left w:val="single" w:sz="8" w:space="0" w:color="auto"/>
              <w:bottom w:val="single" w:sz="8" w:space="0" w:color="000000"/>
              <w:right w:val="single" w:sz="8" w:space="0" w:color="auto"/>
            </w:tcBorders>
            <w:vAlign w:val="center"/>
            <w:hideMark/>
          </w:tcPr>
          <w:p w:rsidR="00B863ED" w:rsidRPr="00530F3D" w:rsidRDefault="00B863ED" w:rsidP="00B863ED">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B863ED" w:rsidRPr="00837241" w:rsidRDefault="00B863ED" w:rsidP="00B863ED">
            <w:pPr>
              <w:rPr>
                <w:sz w:val="18"/>
                <w:szCs w:val="18"/>
                <w:lang w:val="es-SV" w:eastAsia="es-SV"/>
              </w:rPr>
            </w:pPr>
            <w:proofErr w:type="spellStart"/>
            <w:r w:rsidRPr="00837241">
              <w:rPr>
                <w:sz w:val="18"/>
                <w:szCs w:val="18"/>
                <w:lang w:val="es-SV" w:eastAsia="es-SV"/>
              </w:rPr>
              <w:t>Ma</w:t>
            </w:r>
            <w:proofErr w:type="spellEnd"/>
            <w:r w:rsidRPr="00837241">
              <w:rPr>
                <w:sz w:val="18"/>
                <w:szCs w:val="18"/>
                <w:lang w:val="es-SV" w:eastAsia="es-SV"/>
              </w:rPr>
              <w:t xml:space="preserve"> 311-11 Construcción de paredes para casa comunal del cantón Honduritas. </w:t>
            </w:r>
          </w:p>
        </w:tc>
        <w:tc>
          <w:tcPr>
            <w:tcW w:w="1966" w:type="dxa"/>
            <w:tcBorders>
              <w:top w:val="nil"/>
              <w:left w:val="nil"/>
              <w:bottom w:val="single" w:sz="8" w:space="0" w:color="auto"/>
              <w:right w:val="single" w:sz="8" w:space="0" w:color="auto"/>
            </w:tcBorders>
            <w:shd w:val="clear" w:color="auto" w:fill="auto"/>
            <w:vAlign w:val="center"/>
            <w:hideMark/>
          </w:tcPr>
          <w:p w:rsidR="00B863ED" w:rsidRPr="00B863ED" w:rsidRDefault="00B863ED" w:rsidP="00B863ED">
            <w:pPr>
              <w:rPr>
                <w:sz w:val="18"/>
                <w:szCs w:val="18"/>
                <w:lang w:val="es-SV" w:eastAsia="es-SV"/>
              </w:rPr>
            </w:pPr>
            <w:r w:rsidRPr="00B863ED">
              <w:rPr>
                <w:rFonts w:cs="Arial"/>
                <w:sz w:val="18"/>
                <w:szCs w:val="18"/>
              </w:rPr>
              <w:t xml:space="preserve">$10,000.00 </w:t>
            </w:r>
          </w:p>
        </w:tc>
      </w:tr>
      <w:tr w:rsidR="00925C51" w:rsidRPr="00530F3D" w:rsidTr="00B47FA9">
        <w:trPr>
          <w:trHeight w:val="315"/>
          <w:jc w:val="center"/>
        </w:trPr>
        <w:tc>
          <w:tcPr>
            <w:tcW w:w="1760" w:type="dxa"/>
            <w:vMerge/>
            <w:tcBorders>
              <w:top w:val="nil"/>
              <w:left w:val="single" w:sz="8" w:space="0" w:color="auto"/>
              <w:bottom w:val="single" w:sz="8" w:space="0" w:color="000000"/>
              <w:right w:val="single" w:sz="8" w:space="0" w:color="auto"/>
            </w:tcBorders>
            <w:vAlign w:val="center"/>
            <w:hideMark/>
          </w:tcPr>
          <w:p w:rsidR="00925C51" w:rsidRPr="00530F3D" w:rsidRDefault="00925C51" w:rsidP="00661EE0">
            <w:pPr>
              <w:rPr>
                <w:sz w:val="18"/>
                <w:szCs w:val="18"/>
                <w:lang w:val="es-SV" w:eastAsia="es-SV"/>
              </w:rPr>
            </w:pPr>
          </w:p>
        </w:tc>
        <w:tc>
          <w:tcPr>
            <w:tcW w:w="5220" w:type="dxa"/>
            <w:gridSpan w:val="3"/>
            <w:tcBorders>
              <w:top w:val="single" w:sz="8" w:space="0" w:color="auto"/>
              <w:left w:val="nil"/>
              <w:bottom w:val="single" w:sz="8" w:space="0" w:color="auto"/>
              <w:right w:val="single" w:sz="8" w:space="0" w:color="000000"/>
            </w:tcBorders>
            <w:shd w:val="clear" w:color="auto" w:fill="auto"/>
            <w:vAlign w:val="center"/>
            <w:hideMark/>
          </w:tcPr>
          <w:p w:rsidR="000D4D43" w:rsidRDefault="00925C51" w:rsidP="00837241">
            <w:pPr>
              <w:jc w:val="right"/>
              <w:rPr>
                <w:sz w:val="18"/>
                <w:szCs w:val="18"/>
                <w:lang w:val="es-SV" w:eastAsia="es-SV"/>
              </w:rPr>
            </w:pPr>
            <w:r w:rsidRPr="00530F3D">
              <w:rPr>
                <w:sz w:val="18"/>
                <w:szCs w:val="18"/>
                <w:lang w:val="es-SV" w:eastAsia="es-SV"/>
              </w:rPr>
              <w:t xml:space="preserve">Gran total: </w:t>
            </w:r>
          </w:p>
        </w:tc>
        <w:tc>
          <w:tcPr>
            <w:tcW w:w="1966" w:type="dxa"/>
            <w:tcBorders>
              <w:top w:val="single" w:sz="8" w:space="0" w:color="auto"/>
              <w:left w:val="nil"/>
              <w:bottom w:val="single" w:sz="8" w:space="0" w:color="auto"/>
              <w:right w:val="single" w:sz="8" w:space="0" w:color="000000"/>
            </w:tcBorders>
            <w:shd w:val="clear" w:color="auto" w:fill="auto"/>
            <w:vAlign w:val="center"/>
          </w:tcPr>
          <w:p w:rsidR="00925C51" w:rsidRPr="00530F3D" w:rsidRDefault="00B863ED" w:rsidP="00661EE0">
            <w:pPr>
              <w:rPr>
                <w:sz w:val="18"/>
                <w:szCs w:val="18"/>
                <w:lang w:val="es-SV" w:eastAsia="es-SV"/>
              </w:rPr>
            </w:pPr>
            <w:r w:rsidRPr="00B863ED">
              <w:rPr>
                <w:sz w:val="18"/>
                <w:szCs w:val="18"/>
                <w:lang w:val="es-SV" w:eastAsia="es-SV"/>
              </w:rPr>
              <w:t>$411,000.00</w:t>
            </w:r>
          </w:p>
        </w:tc>
      </w:tr>
      <w:tr w:rsidR="00383A85" w:rsidRPr="00530F3D" w:rsidTr="00B47FA9">
        <w:trPr>
          <w:trHeight w:val="495"/>
          <w:jc w:val="center"/>
        </w:trPr>
        <w:tc>
          <w:tcPr>
            <w:tcW w:w="1760" w:type="dxa"/>
            <w:tcBorders>
              <w:top w:val="nil"/>
              <w:left w:val="single" w:sz="8" w:space="0" w:color="auto"/>
              <w:bottom w:val="single" w:sz="8" w:space="0" w:color="auto"/>
              <w:right w:val="single" w:sz="8" w:space="0" w:color="auto"/>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FUENTE DE FINANCIAMIENTO:</w:t>
            </w:r>
          </w:p>
        </w:tc>
        <w:tc>
          <w:tcPr>
            <w:tcW w:w="7186"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530F3D" w:rsidRDefault="00383A85" w:rsidP="00661EE0">
            <w:pPr>
              <w:rPr>
                <w:sz w:val="18"/>
                <w:szCs w:val="18"/>
                <w:lang w:val="es-SV" w:eastAsia="es-SV"/>
              </w:rPr>
            </w:pPr>
            <w:proofErr w:type="spellStart"/>
            <w:r w:rsidRPr="00530F3D">
              <w:rPr>
                <w:sz w:val="18"/>
                <w:szCs w:val="18"/>
                <w:lang w:val="es-SV" w:eastAsia="es-SV"/>
              </w:rPr>
              <w:t>FODES</w:t>
            </w:r>
            <w:proofErr w:type="spellEnd"/>
            <w:r w:rsidRPr="00530F3D">
              <w:rPr>
                <w:sz w:val="18"/>
                <w:szCs w:val="18"/>
                <w:lang w:val="es-SV" w:eastAsia="es-SV"/>
              </w:rPr>
              <w:t xml:space="preserve"> 75% </w:t>
            </w:r>
          </w:p>
        </w:tc>
      </w:tr>
      <w:tr w:rsidR="00383A85" w:rsidRPr="00530F3D" w:rsidTr="00B47FA9">
        <w:trPr>
          <w:trHeight w:val="72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 xml:space="preserve">PROBABILIDAD DE RIESGO: </w:t>
            </w:r>
          </w:p>
          <w:p w:rsidR="00383A85" w:rsidRPr="00530F3D" w:rsidRDefault="00383A85" w:rsidP="00661EE0">
            <w:pPr>
              <w:rPr>
                <w:sz w:val="18"/>
                <w:szCs w:val="18"/>
                <w:lang w:val="es-SV" w:eastAsia="es-SV"/>
              </w:rPr>
            </w:pPr>
            <w:r w:rsidRPr="00530F3D">
              <w:rPr>
                <w:sz w:val="18"/>
                <w:szCs w:val="18"/>
                <w:lang w:val="es-SV" w:eastAsia="es-SV"/>
              </w:rPr>
              <w:t>Los efectos climáticos de temporada para la ejecución de las obra. Se recomienda uso de equipo de seguridad para evitar riesgos de accidentes.</w:t>
            </w:r>
          </w:p>
        </w:tc>
      </w:tr>
      <w:tr w:rsidR="00383A85" w:rsidRPr="00530F3D" w:rsidTr="00B47FA9">
        <w:trPr>
          <w:trHeight w:val="72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30F3D" w:rsidRDefault="00383A85" w:rsidP="00661EE0">
            <w:pPr>
              <w:rPr>
                <w:b/>
                <w:sz w:val="18"/>
                <w:szCs w:val="18"/>
                <w:lang w:val="es-SV" w:eastAsia="es-SV"/>
              </w:rPr>
            </w:pPr>
            <w:r w:rsidRPr="00530F3D">
              <w:rPr>
                <w:b/>
                <w:sz w:val="18"/>
                <w:szCs w:val="18"/>
                <w:lang w:val="es-SV" w:eastAsia="es-SV"/>
              </w:rPr>
              <w:t xml:space="preserve">IMPACTO AMBIENTAL: </w:t>
            </w:r>
          </w:p>
          <w:p w:rsidR="00383A85" w:rsidRPr="00530F3D" w:rsidRDefault="00383A85" w:rsidP="00661EE0">
            <w:pPr>
              <w:rPr>
                <w:sz w:val="18"/>
                <w:szCs w:val="18"/>
                <w:lang w:val="es-SV" w:eastAsia="es-SV"/>
              </w:rPr>
            </w:pPr>
            <w:r w:rsidRPr="00530F3D">
              <w:rPr>
                <w:sz w:val="18"/>
                <w:szCs w:val="18"/>
                <w:lang w:val="es-SV" w:eastAsia="es-SV"/>
              </w:rPr>
              <w:t xml:space="preserve">El material sobrante o que se genere por reparaciones, mantenimiento, podría presentar impacto, pero se le dará el tratamiento adecuado. </w:t>
            </w:r>
          </w:p>
        </w:tc>
      </w:tr>
      <w:tr w:rsidR="00383A85" w:rsidRPr="00530F3D" w:rsidTr="00B47FA9">
        <w:trPr>
          <w:trHeight w:val="96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DE0A02" w:rsidRDefault="00383A85" w:rsidP="00661EE0">
            <w:pPr>
              <w:rPr>
                <w:b/>
                <w:sz w:val="18"/>
                <w:szCs w:val="18"/>
                <w:lang w:val="es-SV" w:eastAsia="es-SV"/>
              </w:rPr>
            </w:pPr>
            <w:r w:rsidRPr="00530F3D">
              <w:rPr>
                <w:b/>
                <w:sz w:val="18"/>
                <w:szCs w:val="18"/>
                <w:lang w:val="es-SV" w:eastAsia="es-SV"/>
              </w:rPr>
              <w:t xml:space="preserve">OTRAS </w:t>
            </w:r>
            <w:r w:rsidR="0054509F">
              <w:rPr>
                <w:b/>
                <w:sz w:val="18"/>
                <w:szCs w:val="18"/>
                <w:lang w:val="es-SV" w:eastAsia="es-SV"/>
              </w:rPr>
              <w:t>CONSIDERACIONES:</w:t>
            </w:r>
          </w:p>
          <w:p w:rsidR="00383A85" w:rsidRPr="00530F3D" w:rsidRDefault="001D38F7" w:rsidP="00661EE0">
            <w:pPr>
              <w:rPr>
                <w:sz w:val="18"/>
                <w:szCs w:val="18"/>
                <w:lang w:val="es-SV" w:eastAsia="es-SV"/>
              </w:rPr>
            </w:pPr>
            <w:r w:rsidRPr="00837241">
              <w:rPr>
                <w:sz w:val="18"/>
                <w:szCs w:val="18"/>
                <w:lang w:val="es-SV" w:eastAsia="es-SV"/>
              </w:rPr>
              <w:t xml:space="preserve"> Se incluyen proyectos que serán ejecutados en caseríos específicos y otros en la zona urbana y alrededores, pero se espera que el beneficio sea para todas las familias del municipio.</w:t>
            </w:r>
            <w:r w:rsidR="00383A85" w:rsidRPr="00530F3D">
              <w:rPr>
                <w:color w:val="FF0000"/>
                <w:sz w:val="18"/>
                <w:szCs w:val="18"/>
                <w:lang w:val="es-SV" w:eastAsia="es-SV"/>
              </w:rPr>
              <w:t xml:space="preserve"> </w:t>
            </w:r>
          </w:p>
        </w:tc>
      </w:tr>
    </w:tbl>
    <w:p w:rsidR="009C64E5" w:rsidRPr="009C64E5" w:rsidRDefault="009C64E5" w:rsidP="009C64E5">
      <w:pPr>
        <w:rPr>
          <w:sz w:val="16"/>
          <w:lang w:val="es-MX" w:eastAsia="es-SV"/>
        </w:rPr>
      </w:pPr>
      <w:r>
        <w:rPr>
          <w:sz w:val="16"/>
          <w:lang w:val="es-MX" w:eastAsia="es-SV"/>
        </w:rPr>
        <w:t>Fuente: Elaboración propia, 2014</w:t>
      </w:r>
    </w:p>
    <w:p w:rsidR="00E654A8" w:rsidRDefault="00E654A8"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B85FB7" w:rsidRDefault="00B85FB7" w:rsidP="00E654A8">
      <w:pPr>
        <w:rPr>
          <w:lang w:eastAsia="es-SV"/>
        </w:rPr>
      </w:pPr>
    </w:p>
    <w:p w:rsidR="00E654A8" w:rsidRDefault="00E654A8" w:rsidP="007E2571">
      <w:pPr>
        <w:pStyle w:val="Ttulo3"/>
        <w:numPr>
          <w:ilvl w:val="2"/>
          <w:numId w:val="5"/>
        </w:numPr>
        <w:ind w:left="1134" w:hanging="992"/>
        <w:rPr>
          <w:lang w:val="es-MX" w:eastAsia="es-SV"/>
        </w:rPr>
      </w:pPr>
      <w:bookmarkStart w:id="61" w:name="_Toc399877352"/>
      <w:r>
        <w:rPr>
          <w:lang w:val="es-MX" w:eastAsia="es-SV"/>
        </w:rPr>
        <w:t>Ámbito económico</w:t>
      </w:r>
      <w:bookmarkEnd w:id="61"/>
    </w:p>
    <w:p w:rsidR="009C64E5" w:rsidRDefault="009C64E5" w:rsidP="00383A85">
      <w:pPr>
        <w:pStyle w:val="Epgrafe"/>
        <w:jc w:val="center"/>
        <w:rPr>
          <w:color w:val="000000" w:themeColor="text1"/>
        </w:rPr>
      </w:pPr>
    </w:p>
    <w:p w:rsidR="00383A85" w:rsidRPr="00501898" w:rsidRDefault="00383A85" w:rsidP="00383A85">
      <w:pPr>
        <w:pStyle w:val="Epgrafe"/>
        <w:jc w:val="center"/>
        <w:rPr>
          <w:lang w:val="es-MX" w:eastAsia="es-SV"/>
        </w:rPr>
      </w:pPr>
      <w:bookmarkStart w:id="62" w:name="_Toc404256911"/>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800ACF">
        <w:rPr>
          <w:noProof/>
          <w:color w:val="000000" w:themeColor="text1"/>
        </w:rPr>
        <w:t>14</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5</w:t>
      </w:r>
      <w:bookmarkEnd w:id="62"/>
    </w:p>
    <w:tbl>
      <w:tblPr>
        <w:tblW w:w="8946" w:type="dxa"/>
        <w:jc w:val="center"/>
        <w:tblInd w:w="55" w:type="dxa"/>
        <w:tblCellMar>
          <w:left w:w="70" w:type="dxa"/>
          <w:right w:w="70" w:type="dxa"/>
        </w:tblCellMar>
        <w:tblLook w:val="04A0" w:firstRow="1" w:lastRow="0" w:firstColumn="1" w:lastColumn="0" w:noHBand="0" w:noVBand="1"/>
      </w:tblPr>
      <w:tblGrid>
        <w:gridCol w:w="2020"/>
        <w:gridCol w:w="1200"/>
        <w:gridCol w:w="1200"/>
        <w:gridCol w:w="2560"/>
        <w:gridCol w:w="1966"/>
      </w:tblGrid>
      <w:tr w:rsidR="00383A85" w:rsidRPr="00554FAC" w:rsidTr="00B47FA9">
        <w:trPr>
          <w:trHeight w:val="48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383A85" w:rsidRPr="00554FAC" w:rsidRDefault="00383A85" w:rsidP="00661EE0">
            <w:pPr>
              <w:rPr>
                <w:b/>
                <w:sz w:val="20"/>
                <w:szCs w:val="18"/>
                <w:lang w:val="es-SV" w:eastAsia="es-SV"/>
              </w:rPr>
            </w:pPr>
            <w:r w:rsidRPr="00554FAC">
              <w:rPr>
                <w:b/>
                <w:sz w:val="20"/>
                <w:szCs w:val="18"/>
                <w:lang w:val="es-SV" w:eastAsia="es-SV"/>
              </w:rPr>
              <w:t xml:space="preserve">NOMBRE DEL PROYECTO: Formación vocacional y en </w:t>
            </w:r>
            <w:proofErr w:type="spellStart"/>
            <w:r w:rsidRPr="00554FAC">
              <w:rPr>
                <w:b/>
                <w:sz w:val="20"/>
                <w:szCs w:val="18"/>
                <w:lang w:val="es-SV" w:eastAsia="es-SV"/>
              </w:rPr>
              <w:t>emprendedurismo</w:t>
            </w:r>
            <w:proofErr w:type="spellEnd"/>
          </w:p>
        </w:tc>
      </w:tr>
      <w:tr w:rsidR="00383A85" w:rsidRPr="00554FAC" w:rsidTr="00B47FA9">
        <w:trPr>
          <w:trHeight w:val="315"/>
          <w:jc w:val="center"/>
        </w:trPr>
        <w:tc>
          <w:tcPr>
            <w:tcW w:w="32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b/>
                <w:sz w:val="18"/>
                <w:szCs w:val="18"/>
                <w:lang w:val="es-SV" w:eastAsia="es-SV"/>
              </w:rPr>
              <w:t>PRIORIDAD</w:t>
            </w:r>
            <w:r w:rsidRPr="00554FAC">
              <w:rPr>
                <w:sz w:val="18"/>
                <w:szCs w:val="18"/>
                <w:lang w:val="es-SV" w:eastAsia="es-SV"/>
              </w:rPr>
              <w:t>: Baja</w:t>
            </w:r>
          </w:p>
        </w:tc>
        <w:tc>
          <w:tcPr>
            <w:tcW w:w="5726"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proofErr w:type="spellStart"/>
            <w:r w:rsidRPr="00554FAC">
              <w:rPr>
                <w:b/>
                <w:sz w:val="18"/>
                <w:szCs w:val="18"/>
                <w:lang w:val="es-SV" w:eastAsia="es-SV"/>
              </w:rPr>
              <w:t>AMBITO</w:t>
            </w:r>
            <w:proofErr w:type="spellEnd"/>
            <w:r w:rsidRPr="00554FAC">
              <w:rPr>
                <w:sz w:val="18"/>
                <w:szCs w:val="18"/>
                <w:lang w:val="es-SV" w:eastAsia="es-SV"/>
              </w:rPr>
              <w:t>: Económico</w:t>
            </w:r>
          </w:p>
        </w:tc>
      </w:tr>
      <w:tr w:rsidR="00383A85" w:rsidRPr="00554FAC" w:rsidTr="00B47FA9">
        <w:trPr>
          <w:trHeight w:val="960"/>
          <w:jc w:val="center"/>
        </w:trPr>
        <w:tc>
          <w:tcPr>
            <w:tcW w:w="32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CÓDIGO DE PROYECTO: Ma411</w:t>
            </w:r>
          </w:p>
        </w:tc>
        <w:tc>
          <w:tcPr>
            <w:tcW w:w="5726" w:type="dxa"/>
            <w:gridSpan w:val="3"/>
            <w:tcBorders>
              <w:top w:val="single" w:sz="8" w:space="0" w:color="auto"/>
              <w:left w:val="nil"/>
              <w:bottom w:val="single" w:sz="8" w:space="0" w:color="auto"/>
              <w:right w:val="single" w:sz="8" w:space="0" w:color="000000"/>
            </w:tcBorders>
            <w:shd w:val="clear" w:color="auto" w:fill="auto"/>
            <w:vAlign w:val="center"/>
            <w:hideMark/>
          </w:tcPr>
          <w:p w:rsidR="000D4D43" w:rsidRDefault="00383A85" w:rsidP="00837241">
            <w:pPr>
              <w:rPr>
                <w:rFonts w:eastAsiaTheme="majorEastAsia" w:cstheme="majorBidi"/>
                <w:b/>
                <w:bCs/>
                <w:caps/>
                <w:color w:val="000000" w:themeColor="text1"/>
                <w:sz w:val="18"/>
                <w:szCs w:val="18"/>
                <w:lang w:val="es-SV" w:eastAsia="es-SV"/>
              </w:rPr>
            </w:pPr>
            <w:r w:rsidRPr="00554FAC">
              <w:rPr>
                <w:b/>
                <w:sz w:val="18"/>
                <w:szCs w:val="18"/>
                <w:lang w:val="es-SV" w:eastAsia="es-SV"/>
              </w:rPr>
              <w:t>PROGRAMA 4:</w:t>
            </w:r>
            <w:r w:rsidRPr="00554FAC">
              <w:rPr>
                <w:sz w:val="18"/>
                <w:szCs w:val="18"/>
                <w:lang w:val="es-SV" w:eastAsia="es-SV"/>
              </w:rPr>
              <w:t xml:space="preserve"> </w:t>
            </w:r>
            <w:r w:rsidR="00DE0A02">
              <w:rPr>
                <w:sz w:val="18"/>
                <w:szCs w:val="18"/>
                <w:lang w:val="es-SV" w:eastAsia="es-SV"/>
              </w:rPr>
              <w:t xml:space="preserve">Generación interna de oportunidades de empleo y </w:t>
            </w:r>
            <w:proofErr w:type="spellStart"/>
            <w:r w:rsidR="00DE0A02">
              <w:rPr>
                <w:sz w:val="18"/>
                <w:szCs w:val="18"/>
                <w:lang w:val="es-SV" w:eastAsia="es-SV"/>
              </w:rPr>
              <w:t>emprendedurismo</w:t>
            </w:r>
            <w:proofErr w:type="spellEnd"/>
          </w:p>
        </w:tc>
      </w:tr>
      <w:tr w:rsidR="00383A85" w:rsidRPr="00554FAC" w:rsidTr="00B47FA9">
        <w:trPr>
          <w:trHeight w:val="3467"/>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hideMark/>
          </w:tcPr>
          <w:p w:rsidR="00383A85" w:rsidRPr="00C42733" w:rsidRDefault="00383A85" w:rsidP="007E05DC">
            <w:pPr>
              <w:jc w:val="left"/>
              <w:rPr>
                <w:sz w:val="18"/>
                <w:szCs w:val="18"/>
                <w:lang w:val="es-SV" w:eastAsia="es-SV"/>
              </w:rPr>
            </w:pPr>
            <w:r w:rsidRPr="00C42733">
              <w:rPr>
                <w:b/>
                <w:sz w:val="18"/>
                <w:szCs w:val="18"/>
                <w:lang w:val="es-SV" w:eastAsia="es-SV"/>
              </w:rPr>
              <w:t>JUSTIFICACIÓN</w:t>
            </w:r>
            <w:r w:rsidRPr="00C42733">
              <w:rPr>
                <w:sz w:val="18"/>
                <w:szCs w:val="18"/>
                <w:lang w:val="es-SV" w:eastAsia="es-SV"/>
              </w:rPr>
              <w:t xml:space="preserve">: </w:t>
            </w:r>
          </w:p>
          <w:p w:rsidR="000D4D43" w:rsidRPr="00C42733" w:rsidRDefault="00383A85" w:rsidP="007E05DC">
            <w:pPr>
              <w:jc w:val="left"/>
              <w:rPr>
                <w:rFonts w:eastAsiaTheme="majorEastAsia" w:cstheme="majorBidi"/>
                <w:b/>
                <w:bCs/>
                <w:caps/>
                <w:sz w:val="18"/>
                <w:szCs w:val="18"/>
                <w:lang w:val="es-SV" w:eastAsia="es-SV"/>
              </w:rPr>
            </w:pPr>
            <w:r w:rsidRPr="00C42733">
              <w:rPr>
                <w:sz w:val="18"/>
                <w:szCs w:val="18"/>
                <w:lang w:val="es-SV" w:eastAsia="es-SV"/>
              </w:rPr>
              <w:t xml:space="preserve">El municipio cuenta con pocas fuentes de empleo generadas en lo local, sería importante explorar la oferta de empleo de la región, complementando con procesos de formación que respondan a las exigencias de la región. De igual manera, en el municipio, se puede promover la creación de iniciativas económicas que den respuesta a la demanda de la población, coordinando con las autoridades competentes u otras instancias de apoyo para identificar beneficios sobre el tema de empleo. Es indispensable invertir en el desarrollo social de la población e incrementar la formación técnica y vocacional en hombres, mujeres y jóvenes. Su principal actividad económica es la agricultura de granos básicos, además existen actividades de ganadería, pesca y apicultura y en menor escala la elaboración de productos como lácteos, escobas y el cultivo diversificado de </w:t>
            </w:r>
            <w:r w:rsidR="001D38F7" w:rsidRPr="0047333F">
              <w:rPr>
                <w:sz w:val="18"/>
                <w:szCs w:val="18"/>
                <w:lang w:val="es-SV" w:eastAsia="es-SV"/>
              </w:rPr>
              <w:t>yuca y maní</w:t>
            </w:r>
            <w:r w:rsidRPr="0047333F">
              <w:rPr>
                <w:sz w:val="18"/>
                <w:szCs w:val="18"/>
                <w:lang w:val="es-SV" w:eastAsia="es-SV"/>
              </w:rPr>
              <w:t xml:space="preserve">. Es indispensable incursionar en otras actividades </w:t>
            </w:r>
            <w:r w:rsidR="001D38F7" w:rsidRPr="0047333F">
              <w:rPr>
                <w:sz w:val="18"/>
                <w:szCs w:val="18"/>
                <w:lang w:val="es-SV" w:eastAsia="es-SV"/>
              </w:rPr>
              <w:t>económicas que</w:t>
            </w:r>
            <w:r w:rsidRPr="0047333F">
              <w:rPr>
                <w:sz w:val="18"/>
                <w:szCs w:val="18"/>
                <w:lang w:val="es-SV" w:eastAsia="es-SV"/>
              </w:rPr>
              <w:t xml:space="preserve"> r</w:t>
            </w:r>
            <w:r w:rsidRPr="00C42733">
              <w:rPr>
                <w:sz w:val="18"/>
                <w:szCs w:val="18"/>
                <w:lang w:val="es-SV" w:eastAsia="es-SV"/>
              </w:rPr>
              <w:t>espondan al territorio y sus necesidades, supliéndolas además de aprovechar los programas de apoyo que se ejecutan en el país.</w:t>
            </w:r>
          </w:p>
        </w:tc>
      </w:tr>
      <w:tr w:rsidR="00383A85" w:rsidRPr="00554FAC" w:rsidTr="00B47FA9">
        <w:trPr>
          <w:trHeight w:val="1725"/>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 xml:space="preserve">DESCRIPCIÓN DEL PROYECTO: </w:t>
            </w:r>
          </w:p>
          <w:p w:rsidR="00383A85" w:rsidRPr="00554FAC" w:rsidRDefault="00383A85" w:rsidP="00661EE0">
            <w:pPr>
              <w:rPr>
                <w:sz w:val="18"/>
                <w:szCs w:val="18"/>
                <w:lang w:val="es-SV" w:eastAsia="es-SV"/>
              </w:rPr>
            </w:pPr>
            <w:r w:rsidRPr="00554FAC">
              <w:rPr>
                <w:sz w:val="18"/>
                <w:szCs w:val="18"/>
                <w:lang w:val="es-SV" w:eastAsia="es-SV"/>
              </w:rPr>
              <w:t>El proyecto consiste en la búsqueda de alianzas para el fomento del empleo y autoempleo, tratando de cubrir la demanda de las zonas aledañas, así como desarrollar las potencialidades del territorio, con la implementación de talleres vocacionales y técnicos, además de gestionar apoyo de instancias de gobierno y cooperación que promuevan programas o proyectos de apoyo al empleo y autoempleo.</w:t>
            </w:r>
          </w:p>
        </w:tc>
      </w:tr>
      <w:tr w:rsidR="00383A85" w:rsidRPr="00554FAC" w:rsidTr="00B47FA9">
        <w:trPr>
          <w:trHeight w:val="300"/>
          <w:jc w:val="center"/>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OBJETIVOS DEL PROYECTO</w:t>
            </w:r>
          </w:p>
        </w:tc>
        <w:tc>
          <w:tcPr>
            <w:tcW w:w="6926" w:type="dxa"/>
            <w:gridSpan w:val="4"/>
            <w:tcBorders>
              <w:top w:val="single" w:sz="8" w:space="0" w:color="auto"/>
              <w:left w:val="nil"/>
              <w:bottom w:val="nil"/>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General: </w:t>
            </w:r>
          </w:p>
        </w:tc>
      </w:tr>
      <w:tr w:rsidR="00383A85" w:rsidRPr="00554FAC" w:rsidTr="00B47FA9">
        <w:trPr>
          <w:trHeight w:val="72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b/>
                <w:sz w:val="18"/>
                <w:szCs w:val="18"/>
                <w:lang w:val="es-SV" w:eastAsia="es-SV"/>
              </w:rPr>
            </w:pPr>
          </w:p>
        </w:tc>
        <w:tc>
          <w:tcPr>
            <w:tcW w:w="6926" w:type="dxa"/>
            <w:gridSpan w:val="4"/>
            <w:tcBorders>
              <w:top w:val="nil"/>
              <w:left w:val="nil"/>
              <w:bottom w:val="single" w:sz="8" w:space="0" w:color="auto"/>
              <w:right w:val="single" w:sz="8" w:space="0" w:color="000000"/>
            </w:tcBorders>
            <w:shd w:val="clear" w:color="auto" w:fill="auto"/>
            <w:vAlign w:val="center"/>
            <w:hideMark/>
          </w:tcPr>
          <w:p w:rsidR="00BE3283" w:rsidRPr="0047333F" w:rsidRDefault="003F4B11">
            <w:pPr>
              <w:rPr>
                <w:sz w:val="18"/>
                <w:szCs w:val="18"/>
                <w:lang w:val="es-SV" w:eastAsia="es-SV"/>
              </w:rPr>
            </w:pPr>
            <w:r w:rsidRPr="0047333F">
              <w:rPr>
                <w:sz w:val="18"/>
                <w:szCs w:val="18"/>
                <w:lang w:val="es-SV" w:eastAsia="es-SV"/>
              </w:rPr>
              <w:t xml:space="preserve">Mejorar la empleabilidad de los habitantes de </w:t>
            </w:r>
            <w:proofErr w:type="spellStart"/>
            <w:r w:rsidRPr="0047333F">
              <w:rPr>
                <w:sz w:val="18"/>
                <w:szCs w:val="18"/>
                <w:lang w:val="es-SV" w:eastAsia="es-SV"/>
              </w:rPr>
              <w:t>Masahuat</w:t>
            </w:r>
            <w:proofErr w:type="spellEnd"/>
            <w:r w:rsidRPr="0047333F">
              <w:rPr>
                <w:sz w:val="18"/>
                <w:szCs w:val="18"/>
                <w:lang w:val="es-SV" w:eastAsia="es-SV"/>
              </w:rPr>
              <w:t>, mediante la formación vocacional adecuada a la demanda laboral local.</w:t>
            </w:r>
          </w:p>
        </w:tc>
      </w:tr>
      <w:tr w:rsidR="00383A85" w:rsidRPr="00554FAC"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b/>
                <w:sz w:val="18"/>
                <w:szCs w:val="18"/>
                <w:lang w:val="es-SV" w:eastAsia="es-SV"/>
              </w:rPr>
            </w:pPr>
          </w:p>
        </w:tc>
        <w:tc>
          <w:tcPr>
            <w:tcW w:w="6926" w:type="dxa"/>
            <w:gridSpan w:val="4"/>
            <w:tcBorders>
              <w:top w:val="single" w:sz="8" w:space="0" w:color="auto"/>
              <w:left w:val="nil"/>
              <w:bottom w:val="nil"/>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Específicos: </w:t>
            </w:r>
          </w:p>
        </w:tc>
      </w:tr>
      <w:tr w:rsidR="00383A85" w:rsidRPr="00554FAC" w:rsidTr="00B47FA9">
        <w:trPr>
          <w:trHeight w:val="48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b/>
                <w:sz w:val="18"/>
                <w:szCs w:val="18"/>
                <w:lang w:val="es-SV" w:eastAsia="es-SV"/>
              </w:rPr>
            </w:pPr>
          </w:p>
        </w:tc>
        <w:tc>
          <w:tcPr>
            <w:tcW w:w="6926" w:type="dxa"/>
            <w:gridSpan w:val="4"/>
            <w:tcBorders>
              <w:top w:val="nil"/>
              <w:left w:val="nil"/>
              <w:bottom w:val="nil"/>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1) Implementar acciones direccionadas a la formación técnica y vocacional, </w:t>
            </w:r>
          </w:p>
        </w:tc>
      </w:tr>
      <w:tr w:rsidR="00383A85" w:rsidRPr="00554FAC"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b/>
                <w:sz w:val="18"/>
                <w:szCs w:val="18"/>
                <w:lang w:val="es-SV" w:eastAsia="es-SV"/>
              </w:rPr>
            </w:pPr>
          </w:p>
        </w:tc>
        <w:tc>
          <w:tcPr>
            <w:tcW w:w="6926" w:type="dxa"/>
            <w:gridSpan w:val="4"/>
            <w:tcBorders>
              <w:top w:val="nil"/>
              <w:left w:val="nil"/>
              <w:bottom w:val="nil"/>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2) Búsqueda de acompañamiento al emprendedor, </w:t>
            </w:r>
          </w:p>
        </w:tc>
      </w:tr>
      <w:tr w:rsidR="00383A85" w:rsidRPr="00554FAC" w:rsidTr="00B47FA9">
        <w:trPr>
          <w:trHeight w:val="48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b/>
                <w:sz w:val="18"/>
                <w:szCs w:val="18"/>
                <w:lang w:val="es-SV" w:eastAsia="es-SV"/>
              </w:rPr>
            </w:pPr>
          </w:p>
        </w:tc>
        <w:tc>
          <w:tcPr>
            <w:tcW w:w="6926" w:type="dxa"/>
            <w:gridSpan w:val="4"/>
            <w:tcBorders>
              <w:top w:val="nil"/>
              <w:left w:val="nil"/>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3) Gestión de apoyo financiero para desarrollo de iniciativas económicas.</w:t>
            </w:r>
          </w:p>
        </w:tc>
      </w:tr>
      <w:tr w:rsidR="00383A85" w:rsidRPr="00554FAC" w:rsidTr="00B47FA9">
        <w:trPr>
          <w:trHeight w:val="300"/>
          <w:jc w:val="center"/>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RESULTADOS ESPERADOS:</w:t>
            </w:r>
          </w:p>
        </w:tc>
        <w:tc>
          <w:tcPr>
            <w:tcW w:w="6926" w:type="dxa"/>
            <w:gridSpan w:val="4"/>
            <w:tcBorders>
              <w:top w:val="single" w:sz="8" w:space="0" w:color="auto"/>
              <w:left w:val="nil"/>
              <w:bottom w:val="nil"/>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1) Talleres técnicos y vocacionales desarrollados, </w:t>
            </w:r>
          </w:p>
        </w:tc>
      </w:tr>
      <w:tr w:rsidR="00383A85" w:rsidRPr="00554FAC"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b/>
                <w:sz w:val="18"/>
                <w:szCs w:val="18"/>
                <w:lang w:val="es-SV" w:eastAsia="es-SV"/>
              </w:rPr>
            </w:pPr>
          </w:p>
        </w:tc>
        <w:tc>
          <w:tcPr>
            <w:tcW w:w="6926" w:type="dxa"/>
            <w:gridSpan w:val="4"/>
            <w:tcBorders>
              <w:top w:val="nil"/>
              <w:left w:val="nil"/>
              <w:bottom w:val="nil"/>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2) Ejecutadas  ferias de empleo y acceso a crédito, </w:t>
            </w:r>
          </w:p>
        </w:tc>
      </w:tr>
      <w:tr w:rsidR="00383A85" w:rsidRPr="00554FAC" w:rsidTr="00B47FA9">
        <w:trPr>
          <w:trHeight w:val="315"/>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b/>
                <w:sz w:val="18"/>
                <w:szCs w:val="18"/>
                <w:lang w:val="es-SV" w:eastAsia="es-SV"/>
              </w:rPr>
            </w:pPr>
          </w:p>
        </w:tc>
        <w:tc>
          <w:tcPr>
            <w:tcW w:w="6926" w:type="dxa"/>
            <w:gridSpan w:val="4"/>
            <w:tcBorders>
              <w:top w:val="nil"/>
              <w:left w:val="nil"/>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3) Creadas  alianzas con instituciones.</w:t>
            </w:r>
          </w:p>
        </w:tc>
      </w:tr>
      <w:tr w:rsidR="00383A85" w:rsidRPr="00554FAC" w:rsidTr="00B47FA9">
        <w:trPr>
          <w:trHeight w:val="345"/>
          <w:jc w:val="center"/>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ACTIVIDADES PRINCIPALES:</w:t>
            </w:r>
          </w:p>
        </w:tc>
        <w:tc>
          <w:tcPr>
            <w:tcW w:w="6926" w:type="dxa"/>
            <w:gridSpan w:val="4"/>
            <w:tcBorders>
              <w:top w:val="single" w:sz="8" w:space="0" w:color="auto"/>
              <w:left w:val="nil"/>
              <w:bottom w:val="nil"/>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1) Identificación de personas beneficiarias </w:t>
            </w:r>
          </w:p>
        </w:tc>
      </w:tr>
      <w:tr w:rsidR="00383A85" w:rsidRPr="00554FAC"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b/>
                <w:sz w:val="18"/>
                <w:szCs w:val="18"/>
                <w:lang w:val="es-SV" w:eastAsia="es-SV"/>
              </w:rPr>
            </w:pPr>
          </w:p>
        </w:tc>
        <w:tc>
          <w:tcPr>
            <w:tcW w:w="6926" w:type="dxa"/>
            <w:gridSpan w:val="4"/>
            <w:tcBorders>
              <w:top w:val="nil"/>
              <w:left w:val="nil"/>
              <w:bottom w:val="nil"/>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2) Gestión de acompañamiento </w:t>
            </w:r>
          </w:p>
        </w:tc>
      </w:tr>
      <w:tr w:rsidR="00383A85" w:rsidRPr="00554FAC" w:rsidTr="00B47FA9">
        <w:trPr>
          <w:trHeight w:val="315"/>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b/>
                <w:sz w:val="18"/>
                <w:szCs w:val="18"/>
                <w:lang w:val="es-SV" w:eastAsia="es-SV"/>
              </w:rPr>
            </w:pPr>
          </w:p>
        </w:tc>
        <w:tc>
          <w:tcPr>
            <w:tcW w:w="6926" w:type="dxa"/>
            <w:gridSpan w:val="4"/>
            <w:tcBorders>
              <w:top w:val="nil"/>
              <w:left w:val="nil"/>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3) Ejecución de actividades</w:t>
            </w:r>
          </w:p>
        </w:tc>
      </w:tr>
      <w:tr w:rsidR="00383A85" w:rsidRPr="00554FAC" w:rsidTr="00B47FA9">
        <w:trPr>
          <w:trHeight w:val="495"/>
          <w:jc w:val="center"/>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lastRenderedPageBreak/>
              <w:t>UBICACIÓN GEOGRÁFICA:</w:t>
            </w:r>
          </w:p>
        </w:tc>
        <w:tc>
          <w:tcPr>
            <w:tcW w:w="6926"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Municipio de </w:t>
            </w:r>
            <w:proofErr w:type="spellStart"/>
            <w:r w:rsidRPr="00554FAC">
              <w:rPr>
                <w:sz w:val="18"/>
                <w:szCs w:val="18"/>
                <w:lang w:val="es-SV" w:eastAsia="es-SV"/>
              </w:rPr>
              <w:t>Masahuat</w:t>
            </w:r>
            <w:proofErr w:type="spellEnd"/>
            <w:r w:rsidRPr="00554FAC">
              <w:rPr>
                <w:sz w:val="18"/>
                <w:szCs w:val="18"/>
                <w:lang w:val="es-SV" w:eastAsia="es-SV"/>
              </w:rPr>
              <w:t>, departamento de Santa Ana.</w:t>
            </w:r>
          </w:p>
        </w:tc>
      </w:tr>
      <w:tr w:rsidR="00383A85" w:rsidRPr="00554FAC" w:rsidTr="00B47FA9">
        <w:trPr>
          <w:trHeight w:val="765"/>
          <w:jc w:val="center"/>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BENEFICIARIOS ESTIMADOS:</w:t>
            </w:r>
          </w:p>
        </w:tc>
        <w:tc>
          <w:tcPr>
            <w:tcW w:w="6926"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 xml:space="preserve">Directos: 795 Mujeres, hombres y jóvenes entre las edades de 16 a 50 años del Municipio de </w:t>
            </w:r>
            <w:proofErr w:type="spellStart"/>
            <w:r w:rsidRPr="00554FAC">
              <w:rPr>
                <w:sz w:val="18"/>
                <w:szCs w:val="18"/>
                <w:lang w:val="es-SV" w:eastAsia="es-SV"/>
              </w:rPr>
              <w:t>Masahuat</w:t>
            </w:r>
            <w:proofErr w:type="spellEnd"/>
            <w:r w:rsidRPr="00554FAC">
              <w:rPr>
                <w:sz w:val="18"/>
                <w:szCs w:val="18"/>
                <w:lang w:val="es-SV" w:eastAsia="es-SV"/>
              </w:rPr>
              <w:t>, Santa Ana</w:t>
            </w:r>
          </w:p>
        </w:tc>
      </w:tr>
      <w:tr w:rsidR="00383A85" w:rsidRPr="00554FAC" w:rsidTr="00B47FA9">
        <w:trPr>
          <w:trHeight w:val="480"/>
          <w:jc w:val="center"/>
        </w:trPr>
        <w:tc>
          <w:tcPr>
            <w:tcW w:w="44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b/>
                <w:sz w:val="18"/>
                <w:szCs w:val="18"/>
                <w:lang w:val="es-SV" w:eastAsia="es-SV"/>
              </w:rPr>
              <w:t>DURACIÓN</w:t>
            </w:r>
            <w:r w:rsidRPr="00554FAC">
              <w:rPr>
                <w:sz w:val="18"/>
                <w:szCs w:val="18"/>
                <w:lang w:val="es-SV" w:eastAsia="es-SV"/>
              </w:rPr>
              <w:t xml:space="preserve">: 5 años </w:t>
            </w:r>
          </w:p>
        </w:tc>
        <w:tc>
          <w:tcPr>
            <w:tcW w:w="4526" w:type="dxa"/>
            <w:gridSpan w:val="2"/>
            <w:tcBorders>
              <w:top w:val="single" w:sz="8" w:space="0" w:color="auto"/>
              <w:left w:val="nil"/>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Año en que se ejecutará: 2016-2020</w:t>
            </w:r>
          </w:p>
        </w:tc>
      </w:tr>
      <w:tr w:rsidR="00383A85" w:rsidRPr="00554FAC" w:rsidTr="00B47FA9">
        <w:trPr>
          <w:trHeight w:val="315"/>
          <w:jc w:val="center"/>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MONTO ESTIMADO DE INVERSIÓN</w:t>
            </w:r>
          </w:p>
        </w:tc>
        <w:tc>
          <w:tcPr>
            <w:tcW w:w="496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Proyectos operativos</w:t>
            </w:r>
          </w:p>
        </w:tc>
        <w:tc>
          <w:tcPr>
            <w:tcW w:w="1966" w:type="dxa"/>
            <w:tcBorders>
              <w:top w:val="nil"/>
              <w:left w:val="nil"/>
              <w:bottom w:val="single" w:sz="8" w:space="0" w:color="auto"/>
              <w:right w:val="single" w:sz="8" w:space="0" w:color="auto"/>
            </w:tcBorders>
            <w:shd w:val="clear" w:color="auto" w:fill="auto"/>
            <w:vAlign w:val="center"/>
            <w:hideMark/>
          </w:tcPr>
          <w:p w:rsidR="00383A85" w:rsidRPr="00554FAC" w:rsidRDefault="00383A85" w:rsidP="00661EE0">
            <w:pPr>
              <w:rPr>
                <w:sz w:val="18"/>
                <w:szCs w:val="18"/>
                <w:lang w:val="es-SV" w:eastAsia="es-SV"/>
              </w:rPr>
            </w:pPr>
            <w:r w:rsidRPr="00554FAC">
              <w:rPr>
                <w:sz w:val="18"/>
                <w:szCs w:val="18"/>
                <w:lang w:val="es-SV" w:eastAsia="es-SV"/>
              </w:rPr>
              <w:t>Costo:</w:t>
            </w:r>
          </w:p>
        </w:tc>
      </w:tr>
      <w:tr w:rsidR="00383A85" w:rsidRPr="00554FAC" w:rsidTr="00B47FA9">
        <w:trPr>
          <w:trHeight w:val="48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sz w:val="18"/>
                <w:szCs w:val="18"/>
                <w:lang w:val="es-SV" w:eastAsia="es-SV"/>
              </w:rPr>
            </w:pPr>
          </w:p>
        </w:tc>
        <w:tc>
          <w:tcPr>
            <w:tcW w:w="4960" w:type="dxa"/>
            <w:gridSpan w:val="3"/>
            <w:tcBorders>
              <w:top w:val="single" w:sz="8" w:space="0" w:color="auto"/>
              <w:left w:val="nil"/>
              <w:bottom w:val="single" w:sz="8" w:space="0" w:color="auto"/>
              <w:right w:val="single" w:sz="8" w:space="0" w:color="000000"/>
            </w:tcBorders>
            <w:shd w:val="clear" w:color="auto" w:fill="auto"/>
            <w:vAlign w:val="center"/>
            <w:hideMark/>
          </w:tcPr>
          <w:p w:rsidR="0041295D" w:rsidRPr="0047333F" w:rsidRDefault="001D38F7" w:rsidP="00D213A2">
            <w:pPr>
              <w:rPr>
                <w:rFonts w:cs="Arial"/>
                <w:sz w:val="18"/>
                <w:szCs w:val="18"/>
              </w:rPr>
            </w:pPr>
            <w:proofErr w:type="spellStart"/>
            <w:r w:rsidRPr="0047333F">
              <w:rPr>
                <w:sz w:val="18"/>
                <w:szCs w:val="18"/>
                <w:lang w:val="es-SV" w:eastAsia="es-SV"/>
              </w:rPr>
              <w:t>Ma</w:t>
            </w:r>
            <w:proofErr w:type="spellEnd"/>
            <w:r w:rsidRPr="0047333F">
              <w:rPr>
                <w:sz w:val="18"/>
                <w:szCs w:val="18"/>
                <w:lang w:val="es-SV" w:eastAsia="es-SV"/>
              </w:rPr>
              <w:t xml:space="preserve"> 411-01</w:t>
            </w:r>
            <w:r w:rsidRPr="0047333F">
              <w:rPr>
                <w:rFonts w:ascii="Times New Roman" w:hAnsi="Times New Roman" w:cs="Times New Roman"/>
                <w:b/>
                <w:sz w:val="18"/>
                <w:szCs w:val="18"/>
                <w:lang w:val="es-SV" w:eastAsia="es-SV"/>
              </w:rPr>
              <w:t xml:space="preserve">  </w:t>
            </w:r>
            <w:r w:rsidR="00D213A2" w:rsidRPr="0047333F">
              <w:rPr>
                <w:rFonts w:cs="Arial"/>
                <w:sz w:val="18"/>
                <w:szCs w:val="18"/>
              </w:rPr>
              <w:t xml:space="preserve">Implementación de talleres vocacionales para 795 habitantes del municipio. </w:t>
            </w:r>
          </w:p>
        </w:tc>
        <w:tc>
          <w:tcPr>
            <w:tcW w:w="1966" w:type="dxa"/>
            <w:tcBorders>
              <w:top w:val="nil"/>
              <w:left w:val="nil"/>
              <w:bottom w:val="single" w:sz="8" w:space="0" w:color="auto"/>
              <w:right w:val="single" w:sz="8" w:space="0" w:color="auto"/>
            </w:tcBorders>
            <w:shd w:val="clear" w:color="auto" w:fill="auto"/>
            <w:vAlign w:val="center"/>
            <w:hideMark/>
          </w:tcPr>
          <w:p w:rsidR="00383A85" w:rsidRPr="00837241" w:rsidRDefault="001D38F7" w:rsidP="00661EE0">
            <w:pPr>
              <w:rPr>
                <w:sz w:val="18"/>
                <w:szCs w:val="18"/>
                <w:lang w:val="es-SV" w:eastAsia="es-SV"/>
              </w:rPr>
            </w:pPr>
            <w:r w:rsidRPr="00837241">
              <w:rPr>
                <w:sz w:val="18"/>
                <w:szCs w:val="18"/>
                <w:lang w:val="es-SV" w:eastAsia="es-SV"/>
              </w:rPr>
              <w:t xml:space="preserve">$20,000.00 </w:t>
            </w:r>
          </w:p>
        </w:tc>
      </w:tr>
      <w:tr w:rsidR="00383A85" w:rsidRPr="00554FAC" w:rsidTr="00B47FA9">
        <w:trPr>
          <w:trHeight w:val="48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sz w:val="18"/>
                <w:szCs w:val="18"/>
                <w:lang w:val="es-SV" w:eastAsia="es-SV"/>
              </w:rPr>
            </w:pPr>
          </w:p>
        </w:tc>
        <w:tc>
          <w:tcPr>
            <w:tcW w:w="4960" w:type="dxa"/>
            <w:gridSpan w:val="3"/>
            <w:tcBorders>
              <w:top w:val="single" w:sz="8" w:space="0" w:color="auto"/>
              <w:left w:val="nil"/>
              <w:bottom w:val="single" w:sz="8" w:space="0" w:color="auto"/>
              <w:right w:val="single" w:sz="8" w:space="0" w:color="000000"/>
            </w:tcBorders>
            <w:shd w:val="clear" w:color="auto" w:fill="auto"/>
            <w:vAlign w:val="center"/>
            <w:hideMark/>
          </w:tcPr>
          <w:p w:rsidR="00BE3283" w:rsidRPr="0047333F" w:rsidRDefault="001D38F7" w:rsidP="00D213A2">
            <w:pPr>
              <w:rPr>
                <w:sz w:val="18"/>
                <w:szCs w:val="18"/>
                <w:lang w:val="es-SV" w:eastAsia="es-SV"/>
              </w:rPr>
            </w:pPr>
            <w:proofErr w:type="spellStart"/>
            <w:r w:rsidRPr="0047333F">
              <w:rPr>
                <w:sz w:val="18"/>
                <w:szCs w:val="18"/>
                <w:lang w:val="es-SV" w:eastAsia="es-SV"/>
              </w:rPr>
              <w:t>Ma</w:t>
            </w:r>
            <w:proofErr w:type="spellEnd"/>
            <w:r w:rsidRPr="0047333F">
              <w:rPr>
                <w:sz w:val="18"/>
                <w:szCs w:val="18"/>
                <w:lang w:val="es-SV" w:eastAsia="es-SV"/>
              </w:rPr>
              <w:t xml:space="preserve"> 411-02  </w:t>
            </w:r>
            <w:r w:rsidR="00D213A2" w:rsidRPr="0047333F">
              <w:rPr>
                <w:rFonts w:cs="Arial"/>
                <w:sz w:val="18"/>
                <w:szCs w:val="18"/>
              </w:rPr>
              <w:t xml:space="preserve">Implementación de talleres de capacitación y asistencia técnica a 795 emprendedores del municipio. </w:t>
            </w:r>
          </w:p>
        </w:tc>
        <w:tc>
          <w:tcPr>
            <w:tcW w:w="1966" w:type="dxa"/>
            <w:tcBorders>
              <w:top w:val="nil"/>
              <w:left w:val="nil"/>
              <w:bottom w:val="single" w:sz="8" w:space="0" w:color="auto"/>
              <w:right w:val="single" w:sz="8" w:space="0" w:color="auto"/>
            </w:tcBorders>
            <w:shd w:val="clear" w:color="auto" w:fill="auto"/>
            <w:vAlign w:val="center"/>
            <w:hideMark/>
          </w:tcPr>
          <w:p w:rsidR="00383A85" w:rsidRPr="00837241" w:rsidRDefault="001D38F7" w:rsidP="00661EE0">
            <w:pPr>
              <w:rPr>
                <w:sz w:val="18"/>
                <w:szCs w:val="18"/>
                <w:lang w:val="es-SV" w:eastAsia="es-SV"/>
              </w:rPr>
            </w:pPr>
            <w:r w:rsidRPr="00837241">
              <w:rPr>
                <w:sz w:val="18"/>
                <w:szCs w:val="18"/>
                <w:lang w:val="es-SV" w:eastAsia="es-SV"/>
              </w:rPr>
              <w:t xml:space="preserve">$20,000.00 </w:t>
            </w:r>
          </w:p>
        </w:tc>
      </w:tr>
      <w:tr w:rsidR="00383A85" w:rsidRPr="00554FAC" w:rsidTr="00B47FA9">
        <w:trPr>
          <w:trHeight w:val="48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554FAC" w:rsidRDefault="00383A85" w:rsidP="00661EE0">
            <w:pPr>
              <w:rPr>
                <w:sz w:val="18"/>
                <w:szCs w:val="18"/>
                <w:lang w:val="es-SV" w:eastAsia="es-SV"/>
              </w:rPr>
            </w:pPr>
          </w:p>
        </w:tc>
        <w:tc>
          <w:tcPr>
            <w:tcW w:w="4960" w:type="dxa"/>
            <w:gridSpan w:val="3"/>
            <w:tcBorders>
              <w:top w:val="single" w:sz="8" w:space="0" w:color="auto"/>
              <w:left w:val="nil"/>
              <w:bottom w:val="single" w:sz="8" w:space="0" w:color="auto"/>
              <w:right w:val="single" w:sz="8" w:space="0" w:color="000000"/>
            </w:tcBorders>
            <w:shd w:val="clear" w:color="auto" w:fill="auto"/>
            <w:vAlign w:val="center"/>
            <w:hideMark/>
          </w:tcPr>
          <w:p w:rsidR="00BE3283" w:rsidRPr="0047333F" w:rsidRDefault="001D38F7" w:rsidP="00D213A2">
            <w:pPr>
              <w:rPr>
                <w:sz w:val="18"/>
                <w:szCs w:val="18"/>
                <w:lang w:val="es-SV" w:eastAsia="es-SV"/>
              </w:rPr>
            </w:pPr>
            <w:proofErr w:type="spellStart"/>
            <w:r w:rsidRPr="0047333F">
              <w:rPr>
                <w:sz w:val="18"/>
                <w:szCs w:val="18"/>
                <w:lang w:val="es-SV" w:eastAsia="es-SV"/>
              </w:rPr>
              <w:t>Ma</w:t>
            </w:r>
            <w:proofErr w:type="spellEnd"/>
            <w:r w:rsidRPr="0047333F">
              <w:rPr>
                <w:sz w:val="18"/>
                <w:szCs w:val="18"/>
                <w:lang w:val="es-SV" w:eastAsia="es-SV"/>
              </w:rPr>
              <w:t xml:space="preserve"> 411-03 </w:t>
            </w:r>
            <w:r w:rsidR="00FD4742" w:rsidRPr="0047333F">
              <w:rPr>
                <w:sz w:val="18"/>
                <w:szCs w:val="18"/>
                <w:lang w:val="es-SV" w:eastAsia="es-SV"/>
              </w:rPr>
              <w:t xml:space="preserve"> </w:t>
            </w:r>
            <w:r w:rsidR="00C35510" w:rsidRPr="0047333F">
              <w:rPr>
                <w:rFonts w:cs="Arial"/>
                <w:sz w:val="18"/>
                <w:szCs w:val="18"/>
              </w:rPr>
              <w:t>Desarrollo de programas de apoyo y asistencia al empleo y autoempleo.</w:t>
            </w:r>
          </w:p>
        </w:tc>
        <w:tc>
          <w:tcPr>
            <w:tcW w:w="1966" w:type="dxa"/>
            <w:tcBorders>
              <w:top w:val="nil"/>
              <w:left w:val="nil"/>
              <w:bottom w:val="single" w:sz="8" w:space="0" w:color="auto"/>
              <w:right w:val="single" w:sz="8" w:space="0" w:color="auto"/>
            </w:tcBorders>
            <w:shd w:val="clear" w:color="auto" w:fill="auto"/>
            <w:vAlign w:val="center"/>
            <w:hideMark/>
          </w:tcPr>
          <w:p w:rsidR="00383A85" w:rsidRPr="00837241" w:rsidRDefault="001D38F7" w:rsidP="00661EE0">
            <w:pPr>
              <w:rPr>
                <w:sz w:val="18"/>
                <w:szCs w:val="18"/>
                <w:lang w:val="es-SV" w:eastAsia="es-SV"/>
              </w:rPr>
            </w:pPr>
            <w:r w:rsidRPr="00837241">
              <w:rPr>
                <w:sz w:val="18"/>
                <w:szCs w:val="18"/>
                <w:lang w:val="es-SV" w:eastAsia="es-SV"/>
              </w:rPr>
              <w:t xml:space="preserve">$20,000.00 </w:t>
            </w:r>
          </w:p>
        </w:tc>
      </w:tr>
      <w:tr w:rsidR="00480063" w:rsidRPr="00554FAC" w:rsidTr="00B47FA9">
        <w:trPr>
          <w:trHeight w:val="315"/>
          <w:jc w:val="center"/>
        </w:trPr>
        <w:tc>
          <w:tcPr>
            <w:tcW w:w="2020" w:type="dxa"/>
            <w:vMerge/>
            <w:tcBorders>
              <w:top w:val="nil"/>
              <w:left w:val="single" w:sz="8" w:space="0" w:color="auto"/>
              <w:bottom w:val="single" w:sz="8" w:space="0" w:color="000000"/>
              <w:right w:val="single" w:sz="8" w:space="0" w:color="auto"/>
            </w:tcBorders>
            <w:vAlign w:val="center"/>
            <w:hideMark/>
          </w:tcPr>
          <w:p w:rsidR="00480063" w:rsidRPr="00554FAC" w:rsidRDefault="00480063" w:rsidP="00661EE0">
            <w:pPr>
              <w:rPr>
                <w:sz w:val="18"/>
                <w:szCs w:val="18"/>
                <w:lang w:val="es-SV" w:eastAsia="es-SV"/>
              </w:rPr>
            </w:pPr>
          </w:p>
        </w:tc>
        <w:tc>
          <w:tcPr>
            <w:tcW w:w="4960" w:type="dxa"/>
            <w:gridSpan w:val="3"/>
            <w:tcBorders>
              <w:top w:val="single" w:sz="8" w:space="0" w:color="auto"/>
              <w:left w:val="nil"/>
              <w:bottom w:val="single" w:sz="8" w:space="0" w:color="auto"/>
              <w:right w:val="single" w:sz="8" w:space="0" w:color="000000"/>
            </w:tcBorders>
            <w:shd w:val="clear" w:color="auto" w:fill="auto"/>
            <w:vAlign w:val="center"/>
            <w:hideMark/>
          </w:tcPr>
          <w:p w:rsidR="000D4D43" w:rsidRPr="00837241" w:rsidRDefault="001D38F7" w:rsidP="00837241">
            <w:pPr>
              <w:jc w:val="right"/>
              <w:rPr>
                <w:sz w:val="18"/>
                <w:szCs w:val="18"/>
                <w:lang w:val="es-SV" w:eastAsia="es-SV"/>
              </w:rPr>
            </w:pPr>
            <w:r w:rsidRPr="00837241">
              <w:rPr>
                <w:sz w:val="18"/>
                <w:szCs w:val="18"/>
                <w:lang w:val="es-SV" w:eastAsia="es-SV"/>
              </w:rPr>
              <w:t>Gran total</w:t>
            </w:r>
          </w:p>
        </w:tc>
        <w:tc>
          <w:tcPr>
            <w:tcW w:w="1966" w:type="dxa"/>
            <w:tcBorders>
              <w:top w:val="single" w:sz="8" w:space="0" w:color="auto"/>
              <w:left w:val="nil"/>
              <w:bottom w:val="single" w:sz="8" w:space="0" w:color="auto"/>
              <w:right w:val="single" w:sz="8" w:space="0" w:color="000000"/>
            </w:tcBorders>
            <w:shd w:val="clear" w:color="auto" w:fill="auto"/>
            <w:vAlign w:val="center"/>
          </w:tcPr>
          <w:p w:rsidR="0041295D" w:rsidRPr="00837241" w:rsidRDefault="001D38F7">
            <w:pPr>
              <w:rPr>
                <w:sz w:val="18"/>
                <w:szCs w:val="18"/>
                <w:lang w:val="es-SV" w:eastAsia="es-SV"/>
              </w:rPr>
            </w:pPr>
            <w:r w:rsidRPr="00837241">
              <w:rPr>
                <w:sz w:val="18"/>
                <w:szCs w:val="18"/>
                <w:lang w:val="es-SV" w:eastAsia="es-SV"/>
              </w:rPr>
              <w:t>$60,000.00</w:t>
            </w:r>
          </w:p>
        </w:tc>
      </w:tr>
      <w:tr w:rsidR="00383A85" w:rsidRPr="00554FAC" w:rsidTr="00B47FA9">
        <w:trPr>
          <w:trHeight w:val="495"/>
          <w:jc w:val="center"/>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FUENTE DE FINANCIAMIENTO:</w:t>
            </w:r>
          </w:p>
        </w:tc>
        <w:tc>
          <w:tcPr>
            <w:tcW w:w="6926"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554FAC" w:rsidRDefault="00383A85" w:rsidP="00661EE0">
            <w:pPr>
              <w:rPr>
                <w:sz w:val="18"/>
                <w:szCs w:val="18"/>
                <w:lang w:val="es-SV" w:eastAsia="es-SV"/>
              </w:rPr>
            </w:pPr>
            <w:proofErr w:type="spellStart"/>
            <w:r w:rsidRPr="00554FAC">
              <w:rPr>
                <w:sz w:val="18"/>
                <w:szCs w:val="18"/>
                <w:lang w:val="es-SV" w:eastAsia="es-SV"/>
              </w:rPr>
              <w:t>FODES</w:t>
            </w:r>
            <w:proofErr w:type="spellEnd"/>
            <w:r w:rsidRPr="00554FAC">
              <w:rPr>
                <w:sz w:val="18"/>
                <w:szCs w:val="18"/>
                <w:lang w:val="es-SV" w:eastAsia="es-SV"/>
              </w:rPr>
              <w:t xml:space="preserve"> 75% ($15,000)  y Gestión ($45,000).</w:t>
            </w:r>
          </w:p>
        </w:tc>
      </w:tr>
      <w:tr w:rsidR="00383A85" w:rsidRPr="00554FAC" w:rsidTr="00B47FA9">
        <w:trPr>
          <w:trHeight w:val="81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54FAC" w:rsidRDefault="00480063" w:rsidP="00661EE0">
            <w:pPr>
              <w:rPr>
                <w:b/>
                <w:sz w:val="18"/>
                <w:szCs w:val="18"/>
                <w:lang w:val="es-SV" w:eastAsia="es-SV"/>
              </w:rPr>
            </w:pPr>
            <w:r>
              <w:rPr>
                <w:b/>
                <w:sz w:val="18"/>
                <w:szCs w:val="18"/>
                <w:lang w:val="es-SV" w:eastAsia="es-SV"/>
              </w:rPr>
              <w:t xml:space="preserve"> </w:t>
            </w:r>
            <w:r w:rsidR="00383A85" w:rsidRPr="00554FAC">
              <w:rPr>
                <w:b/>
                <w:sz w:val="18"/>
                <w:szCs w:val="18"/>
                <w:lang w:val="es-SV" w:eastAsia="es-SV"/>
              </w:rPr>
              <w:t xml:space="preserve">PROBABILIDAD DE RIESGO: </w:t>
            </w:r>
          </w:p>
          <w:p w:rsidR="00383A85" w:rsidRPr="00554FAC" w:rsidRDefault="00383A85" w:rsidP="00661EE0">
            <w:pPr>
              <w:rPr>
                <w:sz w:val="18"/>
                <w:szCs w:val="18"/>
                <w:lang w:val="es-SV" w:eastAsia="es-SV"/>
              </w:rPr>
            </w:pPr>
            <w:r w:rsidRPr="00554FAC">
              <w:rPr>
                <w:sz w:val="18"/>
                <w:szCs w:val="18"/>
                <w:lang w:val="es-SV" w:eastAsia="es-SV"/>
              </w:rPr>
              <w:t>No se identifican riesgos en la ejecución de las acciones planteadas, de igual forma se consideran cualquier riesgo que surja durante la ejecución.</w:t>
            </w:r>
          </w:p>
        </w:tc>
      </w:tr>
      <w:tr w:rsidR="00383A85" w:rsidRPr="00554FAC" w:rsidTr="00B47FA9">
        <w:trPr>
          <w:trHeight w:val="96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IMPACTO AMBIENTAL:</w:t>
            </w:r>
          </w:p>
          <w:p w:rsidR="00383A85" w:rsidRPr="00554FAC" w:rsidRDefault="00383A85" w:rsidP="00661EE0">
            <w:pPr>
              <w:rPr>
                <w:sz w:val="18"/>
                <w:szCs w:val="18"/>
                <w:lang w:val="es-SV" w:eastAsia="es-SV"/>
              </w:rPr>
            </w:pPr>
            <w:r w:rsidRPr="00554FAC">
              <w:rPr>
                <w:sz w:val="18"/>
                <w:szCs w:val="18"/>
                <w:lang w:val="es-SV" w:eastAsia="es-SV"/>
              </w:rPr>
              <w:t xml:space="preserve">Con las actividades podría incrementar la cantidad de desechos generados por lo que se tomarían las medidas preventivas, instalando más contenedores para los eventos en, asegurar su recolección y la disposición final adecuada </w:t>
            </w:r>
          </w:p>
        </w:tc>
      </w:tr>
      <w:tr w:rsidR="00383A85" w:rsidRPr="00554FAC" w:rsidTr="00B47FA9">
        <w:trPr>
          <w:trHeight w:val="720"/>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54FAC" w:rsidRDefault="00383A85" w:rsidP="00661EE0">
            <w:pPr>
              <w:rPr>
                <w:b/>
                <w:sz w:val="18"/>
                <w:szCs w:val="18"/>
                <w:lang w:val="es-SV" w:eastAsia="es-SV"/>
              </w:rPr>
            </w:pPr>
            <w:r w:rsidRPr="00554FAC">
              <w:rPr>
                <w:b/>
                <w:sz w:val="18"/>
                <w:szCs w:val="18"/>
                <w:lang w:val="es-SV" w:eastAsia="es-SV"/>
              </w:rPr>
              <w:t xml:space="preserve">OTRAS CONSIDERACIONES: </w:t>
            </w:r>
          </w:p>
          <w:p w:rsidR="00383A85" w:rsidRPr="00480063" w:rsidRDefault="001D38F7" w:rsidP="00661EE0">
            <w:pPr>
              <w:rPr>
                <w:sz w:val="18"/>
                <w:szCs w:val="18"/>
                <w:lang w:val="es-SV" w:eastAsia="es-SV"/>
              </w:rPr>
            </w:pPr>
            <w:r w:rsidRPr="00837241">
              <w:rPr>
                <w:sz w:val="18"/>
                <w:szCs w:val="18"/>
                <w:lang w:val="es-SV" w:eastAsia="es-SV"/>
              </w:rPr>
              <w:t>Se ha establecido una contrapartida municipal para apoyar la ejecución de estos proyectos, pero se requiere de gestión con instituciones (ya sea públicas u organismos internacionales) para su completo desarrollo.</w:t>
            </w:r>
            <w:r w:rsidR="00C35510">
              <w:rPr>
                <w:sz w:val="18"/>
                <w:szCs w:val="18"/>
                <w:lang w:val="es-SV" w:eastAsia="es-SV"/>
              </w:rPr>
              <w:t xml:space="preserve"> El número de talleres vocacionales </w:t>
            </w:r>
            <w:r w:rsidRPr="00837241">
              <w:rPr>
                <w:sz w:val="18"/>
                <w:szCs w:val="18"/>
                <w:lang w:val="es-SV" w:eastAsia="es-SV"/>
              </w:rPr>
              <w:t xml:space="preserve"> </w:t>
            </w:r>
          </w:p>
        </w:tc>
      </w:tr>
    </w:tbl>
    <w:p w:rsidR="009C64E5" w:rsidRPr="009C64E5" w:rsidRDefault="009C64E5" w:rsidP="009C64E5">
      <w:pPr>
        <w:rPr>
          <w:sz w:val="16"/>
          <w:lang w:val="es-MX" w:eastAsia="es-SV"/>
        </w:rPr>
      </w:pPr>
      <w:r>
        <w:rPr>
          <w:sz w:val="16"/>
          <w:lang w:val="es-MX" w:eastAsia="es-SV"/>
        </w:rPr>
        <w:t>Fuente: Elaboración propia, 2014</w:t>
      </w:r>
    </w:p>
    <w:p w:rsidR="00383A85" w:rsidRDefault="00383A85" w:rsidP="00383A85">
      <w:pPr>
        <w:rPr>
          <w:lang w:val="es-MX" w:eastAsia="es-SV"/>
        </w:rPr>
      </w:pPr>
    </w:p>
    <w:p w:rsidR="00B85FB7" w:rsidRDefault="00B85FB7">
      <w:pPr>
        <w:spacing w:after="200" w:line="276" w:lineRule="auto"/>
        <w:jc w:val="left"/>
        <w:rPr>
          <w:b/>
          <w:bCs/>
          <w:color w:val="000000" w:themeColor="text1"/>
          <w:sz w:val="18"/>
          <w:szCs w:val="18"/>
        </w:rPr>
      </w:pPr>
      <w:r>
        <w:rPr>
          <w:color w:val="000000" w:themeColor="text1"/>
        </w:rPr>
        <w:br w:type="page"/>
      </w:r>
    </w:p>
    <w:p w:rsidR="00B85FB7" w:rsidRDefault="00B85FB7" w:rsidP="00383A85">
      <w:pPr>
        <w:pStyle w:val="Epgrafe"/>
        <w:jc w:val="center"/>
        <w:rPr>
          <w:color w:val="000000" w:themeColor="text1"/>
        </w:rPr>
      </w:pPr>
    </w:p>
    <w:p w:rsidR="00383A85" w:rsidRDefault="00383A85" w:rsidP="00383A85">
      <w:pPr>
        <w:pStyle w:val="Epgrafe"/>
        <w:jc w:val="center"/>
        <w:rPr>
          <w:lang w:val="es-MX" w:eastAsia="es-SV"/>
        </w:rPr>
      </w:pPr>
      <w:bookmarkStart w:id="63" w:name="_Toc404256912"/>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800ACF">
        <w:rPr>
          <w:noProof/>
          <w:color w:val="000000" w:themeColor="text1"/>
        </w:rPr>
        <w:t>15</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6</w:t>
      </w:r>
      <w:bookmarkEnd w:id="63"/>
    </w:p>
    <w:tbl>
      <w:tblPr>
        <w:tblW w:w="8920" w:type="dxa"/>
        <w:tblInd w:w="55" w:type="dxa"/>
        <w:tblCellMar>
          <w:left w:w="70" w:type="dxa"/>
          <w:right w:w="70" w:type="dxa"/>
        </w:tblCellMar>
        <w:tblLook w:val="04A0" w:firstRow="1" w:lastRow="0" w:firstColumn="1" w:lastColumn="0" w:noHBand="0" w:noVBand="1"/>
      </w:tblPr>
      <w:tblGrid>
        <w:gridCol w:w="2580"/>
        <w:gridCol w:w="1200"/>
        <w:gridCol w:w="1200"/>
        <w:gridCol w:w="2320"/>
        <w:gridCol w:w="1620"/>
      </w:tblGrid>
      <w:tr w:rsidR="00B47FA9" w:rsidRPr="001356C9" w:rsidTr="00B47FA9">
        <w:trPr>
          <w:trHeight w:val="480"/>
        </w:trPr>
        <w:tc>
          <w:tcPr>
            <w:tcW w:w="8920"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B47FA9" w:rsidRPr="001356C9" w:rsidRDefault="00B47FA9" w:rsidP="00661EE0">
            <w:pPr>
              <w:rPr>
                <w:b/>
                <w:bCs/>
                <w:color w:val="000000"/>
                <w:sz w:val="18"/>
                <w:szCs w:val="18"/>
                <w:lang w:val="es-SV" w:eastAsia="es-SV"/>
              </w:rPr>
            </w:pPr>
            <w:r w:rsidRPr="001356C9">
              <w:rPr>
                <w:b/>
                <w:bCs/>
                <w:color w:val="000000"/>
                <w:sz w:val="20"/>
                <w:szCs w:val="18"/>
                <w:lang w:val="es-SV" w:eastAsia="es-SV"/>
              </w:rPr>
              <w:t>NOMBRE DEL PROYECTO:</w:t>
            </w:r>
            <w:r w:rsidRPr="001356C9">
              <w:rPr>
                <w:b/>
                <w:color w:val="000000"/>
                <w:sz w:val="20"/>
                <w:szCs w:val="18"/>
                <w:lang w:val="es-SV" w:eastAsia="es-SV"/>
              </w:rPr>
              <w:t xml:space="preserve"> </w:t>
            </w:r>
            <w:r w:rsidRPr="00504B2A">
              <w:rPr>
                <w:b/>
                <w:sz w:val="20"/>
                <w:szCs w:val="18"/>
                <w:lang w:val="es-SV" w:eastAsia="es-SV"/>
              </w:rPr>
              <w:t xml:space="preserve">Fortalecimiento de capacidades y acompañamiento técnico para el desarrollo económico del municipio de </w:t>
            </w:r>
            <w:proofErr w:type="spellStart"/>
            <w:r w:rsidRPr="00504B2A">
              <w:rPr>
                <w:b/>
                <w:sz w:val="20"/>
                <w:szCs w:val="18"/>
                <w:lang w:val="es-SV" w:eastAsia="es-SV"/>
              </w:rPr>
              <w:t>Masahuat</w:t>
            </w:r>
            <w:proofErr w:type="spellEnd"/>
            <w:r w:rsidRPr="00504B2A">
              <w:rPr>
                <w:b/>
                <w:sz w:val="20"/>
                <w:szCs w:val="18"/>
                <w:lang w:val="es-SV" w:eastAsia="es-SV"/>
              </w:rPr>
              <w:t>.</w:t>
            </w:r>
          </w:p>
        </w:tc>
      </w:tr>
      <w:tr w:rsidR="00B47FA9" w:rsidRPr="001356C9" w:rsidTr="00B47FA9">
        <w:trPr>
          <w:trHeight w:val="315"/>
        </w:trPr>
        <w:tc>
          <w:tcPr>
            <w:tcW w:w="3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PRIORIDAD</w:t>
            </w:r>
            <w:r w:rsidRPr="001356C9">
              <w:rPr>
                <w:color w:val="000000"/>
                <w:sz w:val="18"/>
                <w:szCs w:val="18"/>
                <w:lang w:val="es-SV" w:eastAsia="es-SV"/>
              </w:rPr>
              <w:t>: Alta</w:t>
            </w:r>
          </w:p>
        </w:tc>
        <w:tc>
          <w:tcPr>
            <w:tcW w:w="514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661EE0">
            <w:pPr>
              <w:rPr>
                <w:b/>
                <w:bCs/>
                <w:color w:val="000000"/>
                <w:sz w:val="18"/>
                <w:szCs w:val="18"/>
                <w:lang w:val="es-SV" w:eastAsia="es-SV"/>
              </w:rPr>
            </w:pPr>
            <w:proofErr w:type="spellStart"/>
            <w:r w:rsidRPr="001356C9">
              <w:rPr>
                <w:b/>
                <w:bCs/>
                <w:color w:val="000000"/>
                <w:sz w:val="18"/>
                <w:szCs w:val="18"/>
                <w:lang w:val="es-SV" w:eastAsia="es-SV"/>
              </w:rPr>
              <w:t>AMBITO</w:t>
            </w:r>
            <w:proofErr w:type="spellEnd"/>
            <w:r w:rsidRPr="001356C9">
              <w:rPr>
                <w:color w:val="000000"/>
                <w:sz w:val="18"/>
                <w:szCs w:val="18"/>
                <w:lang w:val="es-SV" w:eastAsia="es-SV"/>
              </w:rPr>
              <w:t>: Económico</w:t>
            </w:r>
          </w:p>
        </w:tc>
      </w:tr>
      <w:tr w:rsidR="00B47FA9" w:rsidRPr="001356C9" w:rsidTr="00B47FA9">
        <w:trPr>
          <w:trHeight w:val="720"/>
        </w:trPr>
        <w:tc>
          <w:tcPr>
            <w:tcW w:w="3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47FA9" w:rsidRPr="001356C9" w:rsidRDefault="00B47FA9" w:rsidP="00661EE0">
            <w:pPr>
              <w:rPr>
                <w:b/>
                <w:bCs/>
                <w:color w:val="000000"/>
                <w:sz w:val="18"/>
                <w:szCs w:val="18"/>
                <w:lang w:val="es-SV" w:eastAsia="es-SV"/>
              </w:rPr>
            </w:pPr>
            <w:proofErr w:type="spellStart"/>
            <w:r w:rsidRPr="001356C9">
              <w:rPr>
                <w:b/>
                <w:bCs/>
                <w:color w:val="000000"/>
                <w:sz w:val="18"/>
                <w:szCs w:val="18"/>
                <w:lang w:val="es-SV" w:eastAsia="es-SV"/>
              </w:rPr>
              <w:t>CODIGO</w:t>
            </w:r>
            <w:proofErr w:type="spellEnd"/>
            <w:r w:rsidRPr="001356C9">
              <w:rPr>
                <w:b/>
                <w:bCs/>
                <w:color w:val="000000"/>
                <w:sz w:val="18"/>
                <w:szCs w:val="18"/>
                <w:lang w:val="es-SV" w:eastAsia="es-SV"/>
              </w:rPr>
              <w:t xml:space="preserve"> DE PROYECTO</w:t>
            </w:r>
            <w:r w:rsidRPr="001356C9">
              <w:rPr>
                <w:color w:val="000000"/>
                <w:sz w:val="18"/>
                <w:szCs w:val="18"/>
                <w:lang w:val="es-SV" w:eastAsia="es-SV"/>
              </w:rPr>
              <w:t xml:space="preserve">: </w:t>
            </w:r>
            <w:r w:rsidRPr="001356C9">
              <w:rPr>
                <w:b/>
                <w:bCs/>
                <w:color w:val="000000"/>
                <w:sz w:val="18"/>
                <w:szCs w:val="18"/>
                <w:lang w:val="es-SV" w:eastAsia="es-SV"/>
              </w:rPr>
              <w:t>Ma511</w:t>
            </w:r>
          </w:p>
        </w:tc>
        <w:tc>
          <w:tcPr>
            <w:tcW w:w="514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PROGRAMA 5:</w:t>
            </w:r>
            <w:r w:rsidRPr="001356C9">
              <w:rPr>
                <w:color w:val="000000"/>
                <w:sz w:val="18"/>
                <w:szCs w:val="18"/>
                <w:lang w:val="es-SV" w:eastAsia="es-SV"/>
              </w:rPr>
              <w:t xml:space="preserve"> </w:t>
            </w:r>
            <w:r w:rsidRPr="00504B2A">
              <w:rPr>
                <w:sz w:val="18"/>
                <w:szCs w:val="18"/>
                <w:lang w:val="es-SV" w:eastAsia="es-SV"/>
              </w:rPr>
              <w:t xml:space="preserve">Generando capacidades en el sector productivo del municipio de </w:t>
            </w:r>
            <w:proofErr w:type="spellStart"/>
            <w:r w:rsidRPr="00504B2A">
              <w:rPr>
                <w:sz w:val="18"/>
                <w:szCs w:val="18"/>
                <w:lang w:val="es-SV" w:eastAsia="es-SV"/>
              </w:rPr>
              <w:t>Masahuat</w:t>
            </w:r>
            <w:proofErr w:type="spellEnd"/>
            <w:r w:rsidRPr="00504B2A">
              <w:rPr>
                <w:sz w:val="18"/>
                <w:szCs w:val="18"/>
                <w:lang w:val="es-SV" w:eastAsia="es-SV"/>
              </w:rPr>
              <w:t>.</w:t>
            </w:r>
          </w:p>
        </w:tc>
      </w:tr>
      <w:tr w:rsidR="00B47FA9" w:rsidRPr="001356C9" w:rsidTr="00B47FA9">
        <w:trPr>
          <w:trHeight w:val="1950"/>
        </w:trPr>
        <w:tc>
          <w:tcPr>
            <w:tcW w:w="892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47FA9" w:rsidRDefault="00B47FA9" w:rsidP="00837241">
            <w:pPr>
              <w:rPr>
                <w:rFonts w:eastAsiaTheme="majorEastAsia" w:cstheme="majorBidi"/>
                <w:b/>
                <w:bCs/>
                <w:caps/>
                <w:color w:val="000000"/>
                <w:sz w:val="18"/>
                <w:szCs w:val="18"/>
                <w:lang w:val="es-SV" w:eastAsia="es-SV"/>
              </w:rPr>
            </w:pPr>
            <w:r w:rsidRPr="001356C9">
              <w:rPr>
                <w:b/>
                <w:bCs/>
                <w:color w:val="000000"/>
                <w:sz w:val="18"/>
                <w:szCs w:val="18"/>
                <w:lang w:val="es-SV" w:eastAsia="es-SV"/>
              </w:rPr>
              <w:t>JUSTIFICACIÓN</w:t>
            </w:r>
            <w:r w:rsidRPr="001356C9">
              <w:rPr>
                <w:color w:val="000000"/>
                <w:sz w:val="18"/>
                <w:szCs w:val="18"/>
                <w:lang w:val="es-SV" w:eastAsia="es-SV"/>
              </w:rPr>
              <w:t xml:space="preserve">: El municipio cuenta con alto potencial para el desarrollo de iniciativas productivas con cultivos no tradicionales, generando oportunidades de integración en cadenas productivas existentes, fortaleciendo el tejido productivo y organizativo del municipio. Su principal actividad económica es la agricultura de granos básicos, además existen actividades de ganadería, pesca y apicultura y en menor escala la elaboración de productos como lácteos, escobas y el cultivo diversificado de </w:t>
            </w:r>
            <w:r w:rsidRPr="003F4B11">
              <w:rPr>
                <w:color w:val="FF0000"/>
                <w:sz w:val="18"/>
                <w:szCs w:val="18"/>
                <w:lang w:val="es-SV" w:eastAsia="es-SV"/>
              </w:rPr>
              <w:t>yuca y maní</w:t>
            </w:r>
            <w:r w:rsidRPr="001356C9">
              <w:rPr>
                <w:color w:val="000000"/>
                <w:sz w:val="18"/>
                <w:szCs w:val="18"/>
                <w:lang w:val="es-SV" w:eastAsia="es-SV"/>
              </w:rPr>
              <w:t>, las cuales pueden ser analizadas para su desarrollo e inserción en otras cadenas productivas ya desarrolladas.</w:t>
            </w:r>
          </w:p>
        </w:tc>
      </w:tr>
      <w:tr w:rsidR="00B47FA9" w:rsidRPr="001356C9" w:rsidTr="00B47FA9">
        <w:trPr>
          <w:trHeight w:val="1380"/>
        </w:trPr>
        <w:tc>
          <w:tcPr>
            <w:tcW w:w="892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DESCRIPCIÓN DEL PROYECTO</w:t>
            </w:r>
            <w:r w:rsidRPr="001356C9">
              <w:rPr>
                <w:color w:val="000000"/>
                <w:sz w:val="18"/>
                <w:szCs w:val="18"/>
                <w:lang w:val="es-SV" w:eastAsia="es-SV"/>
              </w:rPr>
              <w:t xml:space="preserve">: Incluye formación al productor, asistencia técnica, acceso a financiamiento, </w:t>
            </w:r>
            <w:proofErr w:type="spellStart"/>
            <w:r w:rsidRPr="001356C9">
              <w:rPr>
                <w:color w:val="000000"/>
                <w:sz w:val="18"/>
                <w:szCs w:val="18"/>
                <w:lang w:val="es-SV" w:eastAsia="es-SV"/>
              </w:rPr>
              <w:t>aso</w:t>
            </w:r>
            <w:r>
              <w:rPr>
                <w:color w:val="000000"/>
                <w:sz w:val="18"/>
                <w:szCs w:val="18"/>
                <w:lang w:val="es-SV" w:eastAsia="es-SV"/>
              </w:rPr>
              <w:t>c</w:t>
            </w:r>
            <w:r w:rsidRPr="001356C9">
              <w:rPr>
                <w:color w:val="000000"/>
                <w:sz w:val="18"/>
                <w:szCs w:val="18"/>
                <w:lang w:val="es-SV" w:eastAsia="es-SV"/>
              </w:rPr>
              <w:t>iatividad</w:t>
            </w:r>
            <w:proofErr w:type="spellEnd"/>
            <w:r w:rsidRPr="001356C9">
              <w:rPr>
                <w:color w:val="000000"/>
                <w:sz w:val="18"/>
                <w:szCs w:val="18"/>
                <w:lang w:val="es-SV" w:eastAsia="es-SV"/>
              </w:rPr>
              <w:t xml:space="preserve"> y construcción de infraestructura. Es un proyecto que entra con un fuerte componente de gestión, pues se requiere del acompañamiento de las instituciones adecuadas para que se ponga en marcha, además de conocer los diferentes programas relacionados ejecutados en el territorio o cercanías.</w:t>
            </w:r>
          </w:p>
        </w:tc>
      </w:tr>
      <w:tr w:rsidR="00B47FA9" w:rsidRPr="001356C9" w:rsidTr="00B47FA9">
        <w:trPr>
          <w:trHeight w:val="300"/>
        </w:trPr>
        <w:tc>
          <w:tcPr>
            <w:tcW w:w="2580" w:type="dxa"/>
            <w:vMerge w:val="restart"/>
            <w:tcBorders>
              <w:top w:val="nil"/>
              <w:left w:val="single" w:sz="8" w:space="0" w:color="auto"/>
              <w:bottom w:val="single" w:sz="8" w:space="0" w:color="000000"/>
              <w:right w:val="single" w:sz="8" w:space="0" w:color="auto"/>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OBJETIVOS DEL PROYECTO</w:t>
            </w:r>
          </w:p>
        </w:tc>
        <w:tc>
          <w:tcPr>
            <w:tcW w:w="6340" w:type="dxa"/>
            <w:gridSpan w:val="4"/>
            <w:tcBorders>
              <w:top w:val="single" w:sz="8" w:space="0" w:color="auto"/>
              <w:left w:val="nil"/>
              <w:bottom w:val="nil"/>
              <w:right w:val="single" w:sz="8" w:space="0" w:color="000000"/>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 xml:space="preserve">General: </w:t>
            </w:r>
          </w:p>
        </w:tc>
      </w:tr>
      <w:tr w:rsidR="00B47FA9" w:rsidRPr="001356C9" w:rsidTr="00B47FA9">
        <w:trPr>
          <w:trHeight w:val="48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single" w:sz="8" w:space="0" w:color="auto"/>
              <w:right w:val="single" w:sz="8" w:space="0" w:color="000000"/>
            </w:tcBorders>
            <w:shd w:val="clear" w:color="auto" w:fill="auto"/>
            <w:vAlign w:val="center"/>
            <w:hideMark/>
          </w:tcPr>
          <w:p w:rsidR="00B47FA9" w:rsidRPr="0047333F" w:rsidRDefault="00B47FA9" w:rsidP="00661EE0">
            <w:pPr>
              <w:rPr>
                <w:sz w:val="18"/>
                <w:szCs w:val="18"/>
                <w:lang w:val="es-SV" w:eastAsia="es-SV"/>
              </w:rPr>
            </w:pPr>
            <w:r w:rsidRPr="0047333F">
              <w:rPr>
                <w:sz w:val="18"/>
                <w:szCs w:val="18"/>
                <w:lang w:val="es-SV" w:eastAsia="es-SV"/>
              </w:rPr>
              <w:t xml:space="preserve">Mejorar las capacidades productivas de los habitantes de </w:t>
            </w:r>
            <w:proofErr w:type="spellStart"/>
            <w:r w:rsidRPr="0047333F">
              <w:rPr>
                <w:sz w:val="18"/>
                <w:szCs w:val="18"/>
                <w:lang w:val="es-SV" w:eastAsia="es-SV"/>
              </w:rPr>
              <w:t>Masahuat</w:t>
            </w:r>
            <w:proofErr w:type="spellEnd"/>
            <w:r w:rsidRPr="0047333F">
              <w:rPr>
                <w:sz w:val="18"/>
                <w:szCs w:val="18"/>
                <w:lang w:val="es-SV" w:eastAsia="es-SV"/>
              </w:rPr>
              <w:t xml:space="preserve"> mediante proceso de capacitación y asistencia técnica</w:t>
            </w:r>
          </w:p>
        </w:tc>
      </w:tr>
      <w:tr w:rsidR="00B47FA9" w:rsidRPr="001356C9" w:rsidTr="00B47FA9">
        <w:trPr>
          <w:trHeight w:val="30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single" w:sz="8" w:space="0" w:color="auto"/>
              <w:left w:val="nil"/>
              <w:bottom w:val="nil"/>
              <w:right w:val="single" w:sz="8" w:space="0" w:color="000000"/>
            </w:tcBorders>
            <w:shd w:val="clear" w:color="auto" w:fill="auto"/>
            <w:vAlign w:val="center"/>
            <w:hideMark/>
          </w:tcPr>
          <w:p w:rsidR="00B47FA9" w:rsidRPr="0047333F" w:rsidRDefault="00B47FA9" w:rsidP="00661EE0">
            <w:pPr>
              <w:rPr>
                <w:b/>
                <w:bCs/>
                <w:sz w:val="18"/>
                <w:szCs w:val="18"/>
                <w:lang w:val="es-SV" w:eastAsia="es-SV"/>
              </w:rPr>
            </w:pPr>
            <w:r w:rsidRPr="0047333F">
              <w:rPr>
                <w:b/>
                <w:bCs/>
                <w:sz w:val="18"/>
                <w:szCs w:val="18"/>
                <w:lang w:val="es-SV" w:eastAsia="es-SV"/>
              </w:rPr>
              <w:t>Específicos</w:t>
            </w:r>
            <w:r w:rsidRPr="0047333F">
              <w:rPr>
                <w:sz w:val="18"/>
                <w:szCs w:val="18"/>
                <w:lang w:val="es-SV" w:eastAsia="es-SV"/>
              </w:rPr>
              <w:t xml:space="preserve">: </w:t>
            </w:r>
          </w:p>
        </w:tc>
      </w:tr>
      <w:tr w:rsidR="00B47FA9" w:rsidRPr="001356C9" w:rsidTr="00B47FA9">
        <w:trPr>
          <w:trHeight w:val="72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nil"/>
              <w:right w:val="single" w:sz="8" w:space="0" w:color="000000"/>
            </w:tcBorders>
            <w:shd w:val="clear" w:color="auto" w:fill="auto"/>
            <w:vAlign w:val="center"/>
            <w:hideMark/>
          </w:tcPr>
          <w:p w:rsidR="00B47FA9" w:rsidRPr="0047333F" w:rsidRDefault="00B47FA9" w:rsidP="00661EE0">
            <w:pPr>
              <w:rPr>
                <w:sz w:val="18"/>
                <w:szCs w:val="18"/>
                <w:lang w:val="es-SV" w:eastAsia="es-SV"/>
              </w:rPr>
            </w:pPr>
            <w:r w:rsidRPr="0047333F">
              <w:rPr>
                <w:sz w:val="18"/>
                <w:szCs w:val="18"/>
                <w:lang w:val="es-SV" w:eastAsia="es-SV"/>
              </w:rPr>
              <w:t>1) Fortalecer la organización del sector productivo para el incremento de beneficios a los asociados</w:t>
            </w:r>
          </w:p>
          <w:p w:rsidR="00B47FA9" w:rsidRPr="0047333F" w:rsidRDefault="00B47FA9" w:rsidP="0047333F">
            <w:pPr>
              <w:rPr>
                <w:sz w:val="18"/>
                <w:szCs w:val="18"/>
                <w:lang w:val="es-SV" w:eastAsia="es-SV"/>
              </w:rPr>
            </w:pPr>
            <w:r w:rsidRPr="0047333F">
              <w:rPr>
                <w:sz w:val="18"/>
                <w:szCs w:val="18"/>
                <w:lang w:val="es-SV" w:eastAsia="es-SV"/>
              </w:rPr>
              <w:t>2) Desarrollar un   plan de formación y capacitación a pequeños productores</w:t>
            </w:r>
          </w:p>
        </w:tc>
      </w:tr>
      <w:tr w:rsidR="00B47FA9" w:rsidRPr="001356C9" w:rsidTr="00B47FA9">
        <w:trPr>
          <w:trHeight w:val="315"/>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single" w:sz="8" w:space="0" w:color="auto"/>
              <w:right w:val="single" w:sz="8" w:space="0" w:color="000000"/>
            </w:tcBorders>
            <w:shd w:val="clear" w:color="auto" w:fill="auto"/>
            <w:vAlign w:val="center"/>
            <w:hideMark/>
          </w:tcPr>
          <w:p w:rsidR="00B47FA9" w:rsidRPr="0047333F" w:rsidRDefault="00B47FA9" w:rsidP="00837241">
            <w:pPr>
              <w:rPr>
                <w:rFonts w:eastAsiaTheme="majorEastAsia" w:cstheme="majorBidi"/>
                <w:b/>
                <w:bCs/>
                <w:caps/>
                <w:sz w:val="18"/>
                <w:szCs w:val="18"/>
                <w:lang w:val="es-SV" w:eastAsia="es-SV"/>
              </w:rPr>
            </w:pPr>
            <w:r w:rsidRPr="0047333F">
              <w:rPr>
                <w:sz w:val="18"/>
                <w:szCs w:val="18"/>
                <w:lang w:val="es-SV" w:eastAsia="es-SV"/>
              </w:rPr>
              <w:t>3) Establecer  alianzas para el desarrollo productivo local.</w:t>
            </w:r>
          </w:p>
        </w:tc>
      </w:tr>
      <w:tr w:rsidR="00B47FA9" w:rsidRPr="001356C9" w:rsidTr="00B47FA9">
        <w:trPr>
          <w:trHeight w:val="300"/>
        </w:trPr>
        <w:tc>
          <w:tcPr>
            <w:tcW w:w="2580" w:type="dxa"/>
            <w:vMerge w:val="restart"/>
            <w:tcBorders>
              <w:top w:val="nil"/>
              <w:left w:val="single" w:sz="8" w:space="0" w:color="auto"/>
              <w:bottom w:val="single" w:sz="8" w:space="0" w:color="000000"/>
              <w:right w:val="single" w:sz="8" w:space="0" w:color="auto"/>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RESULTADOS ESPERADOS</w:t>
            </w:r>
            <w:r w:rsidRPr="001356C9">
              <w:rPr>
                <w:color w:val="000000"/>
                <w:sz w:val="18"/>
                <w:szCs w:val="18"/>
                <w:lang w:val="es-SV" w:eastAsia="es-SV"/>
              </w:rPr>
              <w:t>:</w:t>
            </w:r>
          </w:p>
        </w:tc>
        <w:tc>
          <w:tcPr>
            <w:tcW w:w="6340" w:type="dxa"/>
            <w:gridSpan w:val="4"/>
            <w:tcBorders>
              <w:top w:val="single" w:sz="8" w:space="0" w:color="auto"/>
              <w:left w:val="nil"/>
              <w:bottom w:val="nil"/>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 xml:space="preserve">1) Creada una asociación de productores de </w:t>
            </w:r>
            <w:proofErr w:type="spellStart"/>
            <w:r w:rsidRPr="001356C9">
              <w:rPr>
                <w:color w:val="000000"/>
                <w:sz w:val="18"/>
                <w:szCs w:val="18"/>
                <w:lang w:val="es-SV" w:eastAsia="es-SV"/>
              </w:rPr>
              <w:t>Masahuat</w:t>
            </w:r>
            <w:proofErr w:type="spellEnd"/>
          </w:p>
        </w:tc>
      </w:tr>
      <w:tr w:rsidR="00B47FA9" w:rsidRPr="001356C9" w:rsidTr="00B47FA9">
        <w:trPr>
          <w:trHeight w:val="48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nil"/>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2) Se han implementado proyectos de diversificación productiva en el municipio</w:t>
            </w:r>
          </w:p>
        </w:tc>
      </w:tr>
      <w:tr w:rsidR="00B47FA9" w:rsidRPr="001356C9" w:rsidTr="00B47FA9">
        <w:trPr>
          <w:trHeight w:val="315"/>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single" w:sz="8" w:space="0" w:color="auto"/>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3) Creadas alianzas estratégicas para la producción.</w:t>
            </w:r>
          </w:p>
        </w:tc>
      </w:tr>
      <w:tr w:rsidR="00B47FA9" w:rsidRPr="001356C9" w:rsidTr="00B47FA9">
        <w:trPr>
          <w:trHeight w:val="300"/>
        </w:trPr>
        <w:tc>
          <w:tcPr>
            <w:tcW w:w="2580" w:type="dxa"/>
            <w:vMerge w:val="restart"/>
            <w:tcBorders>
              <w:top w:val="nil"/>
              <w:left w:val="single" w:sz="8" w:space="0" w:color="auto"/>
              <w:bottom w:val="single" w:sz="8" w:space="0" w:color="000000"/>
              <w:right w:val="single" w:sz="8" w:space="0" w:color="auto"/>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ACTIVIDADES PRINCIPALES</w:t>
            </w:r>
            <w:r w:rsidRPr="001356C9">
              <w:rPr>
                <w:color w:val="000000"/>
                <w:sz w:val="18"/>
                <w:szCs w:val="18"/>
                <w:lang w:val="es-SV" w:eastAsia="es-SV"/>
              </w:rPr>
              <w:t>:</w:t>
            </w:r>
          </w:p>
        </w:tc>
        <w:tc>
          <w:tcPr>
            <w:tcW w:w="6340" w:type="dxa"/>
            <w:gridSpan w:val="4"/>
            <w:tcBorders>
              <w:top w:val="single" w:sz="8" w:space="0" w:color="auto"/>
              <w:left w:val="nil"/>
              <w:bottom w:val="nil"/>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1) Elaboración de carpeta</w:t>
            </w:r>
          </w:p>
        </w:tc>
      </w:tr>
      <w:tr w:rsidR="00B47FA9" w:rsidRPr="001356C9" w:rsidTr="00B47FA9">
        <w:trPr>
          <w:trHeight w:val="30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nil"/>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2) Identificación de personas beneficiarias</w:t>
            </w:r>
          </w:p>
        </w:tc>
      </w:tr>
      <w:tr w:rsidR="00B47FA9" w:rsidRPr="001356C9" w:rsidTr="00B47FA9">
        <w:trPr>
          <w:trHeight w:val="30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nil"/>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3) Gestión de acompañamiento</w:t>
            </w:r>
          </w:p>
        </w:tc>
      </w:tr>
      <w:tr w:rsidR="00B47FA9" w:rsidRPr="001356C9" w:rsidTr="00B47FA9">
        <w:trPr>
          <w:trHeight w:val="30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nil"/>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4) Ejecución de actividades</w:t>
            </w:r>
          </w:p>
        </w:tc>
      </w:tr>
      <w:tr w:rsidR="00B47FA9" w:rsidRPr="001356C9" w:rsidTr="00B47FA9">
        <w:trPr>
          <w:trHeight w:val="30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nil"/>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5) Supervisión</w:t>
            </w:r>
          </w:p>
        </w:tc>
      </w:tr>
      <w:tr w:rsidR="00B47FA9" w:rsidRPr="001356C9" w:rsidTr="00B47FA9">
        <w:trPr>
          <w:trHeight w:val="315"/>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661EE0">
            <w:pPr>
              <w:rPr>
                <w:b/>
                <w:bCs/>
                <w:color w:val="000000"/>
                <w:sz w:val="18"/>
                <w:szCs w:val="18"/>
                <w:lang w:val="es-SV" w:eastAsia="es-SV"/>
              </w:rPr>
            </w:pPr>
          </w:p>
        </w:tc>
        <w:tc>
          <w:tcPr>
            <w:tcW w:w="6340" w:type="dxa"/>
            <w:gridSpan w:val="4"/>
            <w:tcBorders>
              <w:top w:val="nil"/>
              <w:left w:val="nil"/>
              <w:bottom w:val="single" w:sz="8" w:space="0" w:color="auto"/>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6) Plan de mantenimiento</w:t>
            </w:r>
          </w:p>
        </w:tc>
      </w:tr>
      <w:tr w:rsidR="00B47FA9" w:rsidRPr="001356C9" w:rsidTr="00B47FA9">
        <w:trPr>
          <w:trHeight w:val="315"/>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UBICACIÓN GEOGRÁFICA:</w:t>
            </w:r>
          </w:p>
        </w:tc>
        <w:tc>
          <w:tcPr>
            <w:tcW w:w="6340" w:type="dxa"/>
            <w:gridSpan w:val="4"/>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 xml:space="preserve">El municipio de </w:t>
            </w:r>
            <w:proofErr w:type="spellStart"/>
            <w:r w:rsidRPr="001356C9">
              <w:rPr>
                <w:color w:val="000000"/>
                <w:sz w:val="18"/>
                <w:szCs w:val="18"/>
                <w:lang w:val="es-SV" w:eastAsia="es-SV"/>
              </w:rPr>
              <w:t>Masahuat</w:t>
            </w:r>
            <w:proofErr w:type="spellEnd"/>
            <w:r w:rsidRPr="001356C9">
              <w:rPr>
                <w:color w:val="000000"/>
                <w:sz w:val="18"/>
                <w:szCs w:val="18"/>
                <w:lang w:val="es-SV" w:eastAsia="es-SV"/>
              </w:rPr>
              <w:t>.</w:t>
            </w:r>
          </w:p>
        </w:tc>
      </w:tr>
      <w:tr w:rsidR="00B47FA9" w:rsidRPr="001356C9" w:rsidTr="00B47FA9">
        <w:trPr>
          <w:trHeight w:val="735"/>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BENEFICIARIOS ESTIMADOS:</w:t>
            </w:r>
          </w:p>
        </w:tc>
        <w:tc>
          <w:tcPr>
            <w:tcW w:w="6340" w:type="dxa"/>
            <w:gridSpan w:val="4"/>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 xml:space="preserve">Directos: 665 productores del municipio de </w:t>
            </w:r>
            <w:proofErr w:type="spellStart"/>
            <w:r w:rsidRPr="001356C9">
              <w:rPr>
                <w:color w:val="000000"/>
                <w:sz w:val="18"/>
                <w:szCs w:val="18"/>
                <w:lang w:val="es-SV" w:eastAsia="es-SV"/>
              </w:rPr>
              <w:t>Masahuat</w:t>
            </w:r>
            <w:proofErr w:type="spellEnd"/>
            <w:r w:rsidRPr="001356C9">
              <w:rPr>
                <w:color w:val="000000"/>
                <w:sz w:val="18"/>
                <w:szCs w:val="18"/>
                <w:lang w:val="es-SV" w:eastAsia="es-SV"/>
              </w:rPr>
              <w:t xml:space="preserve">. </w:t>
            </w:r>
          </w:p>
        </w:tc>
      </w:tr>
      <w:tr w:rsidR="00B47FA9" w:rsidRPr="001356C9" w:rsidTr="00B47FA9">
        <w:trPr>
          <w:trHeight w:val="480"/>
        </w:trPr>
        <w:tc>
          <w:tcPr>
            <w:tcW w:w="49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lastRenderedPageBreak/>
              <w:t>DURACIÓN</w:t>
            </w:r>
            <w:r w:rsidRPr="001356C9">
              <w:rPr>
                <w:color w:val="000000"/>
                <w:sz w:val="18"/>
                <w:szCs w:val="18"/>
                <w:lang w:val="es-SV" w:eastAsia="es-SV"/>
              </w:rPr>
              <w:t xml:space="preserve">: 6 años </w:t>
            </w:r>
          </w:p>
        </w:tc>
        <w:tc>
          <w:tcPr>
            <w:tcW w:w="3940" w:type="dxa"/>
            <w:gridSpan w:val="2"/>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Año en que se ejecutará: 2015-2020</w:t>
            </w:r>
          </w:p>
        </w:tc>
      </w:tr>
      <w:tr w:rsidR="00B47FA9" w:rsidRPr="001356C9" w:rsidTr="00B47FA9">
        <w:trPr>
          <w:trHeight w:val="315"/>
        </w:trPr>
        <w:tc>
          <w:tcPr>
            <w:tcW w:w="2580" w:type="dxa"/>
            <w:vMerge w:val="restart"/>
            <w:tcBorders>
              <w:top w:val="nil"/>
              <w:left w:val="single" w:sz="8" w:space="0" w:color="auto"/>
              <w:bottom w:val="single" w:sz="8" w:space="0" w:color="000000"/>
              <w:right w:val="single" w:sz="8" w:space="0" w:color="auto"/>
            </w:tcBorders>
            <w:shd w:val="clear" w:color="auto" w:fill="auto"/>
            <w:vAlign w:val="center"/>
            <w:hideMark/>
          </w:tcPr>
          <w:p w:rsidR="00B47FA9" w:rsidRPr="001356C9" w:rsidRDefault="00B47FA9" w:rsidP="00661EE0">
            <w:pPr>
              <w:rPr>
                <w:b/>
                <w:bCs/>
                <w:color w:val="000000"/>
                <w:sz w:val="18"/>
                <w:szCs w:val="18"/>
                <w:lang w:val="es-SV" w:eastAsia="es-SV"/>
              </w:rPr>
            </w:pPr>
            <w:r w:rsidRPr="001356C9">
              <w:rPr>
                <w:b/>
                <w:bCs/>
                <w:color w:val="000000"/>
                <w:sz w:val="18"/>
                <w:szCs w:val="18"/>
                <w:lang w:val="es-SV" w:eastAsia="es-SV"/>
              </w:rPr>
              <w:t>MONTO ESTIMADO DE INVERSIÓN</w:t>
            </w: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 xml:space="preserve"> Proyectos Operativos:</w:t>
            </w:r>
          </w:p>
        </w:tc>
        <w:tc>
          <w:tcPr>
            <w:tcW w:w="1620" w:type="dxa"/>
            <w:tcBorders>
              <w:top w:val="nil"/>
              <w:left w:val="nil"/>
              <w:bottom w:val="single" w:sz="8" w:space="0" w:color="auto"/>
              <w:right w:val="single" w:sz="8" w:space="0" w:color="auto"/>
            </w:tcBorders>
            <w:shd w:val="clear" w:color="auto" w:fill="auto"/>
            <w:vAlign w:val="center"/>
            <w:hideMark/>
          </w:tcPr>
          <w:p w:rsidR="00B47FA9" w:rsidRPr="001356C9" w:rsidRDefault="00B47FA9" w:rsidP="00661EE0">
            <w:pPr>
              <w:rPr>
                <w:color w:val="000000"/>
                <w:sz w:val="18"/>
                <w:szCs w:val="18"/>
                <w:lang w:val="es-SV" w:eastAsia="es-SV"/>
              </w:rPr>
            </w:pPr>
            <w:r w:rsidRPr="001356C9">
              <w:rPr>
                <w:color w:val="000000"/>
                <w:sz w:val="18"/>
                <w:szCs w:val="18"/>
                <w:lang w:val="es-SV" w:eastAsia="es-SV"/>
              </w:rPr>
              <w:t>Costo:</w:t>
            </w:r>
          </w:p>
        </w:tc>
      </w:tr>
      <w:tr w:rsidR="00B47FA9" w:rsidRPr="001356C9" w:rsidTr="00B47FA9">
        <w:trPr>
          <w:trHeight w:val="96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C42733">
            <w:pPr>
              <w:rPr>
                <w:sz w:val="18"/>
                <w:szCs w:val="18"/>
                <w:lang w:val="es-SV" w:eastAsia="es-SV"/>
              </w:rPr>
            </w:pPr>
            <w:proofErr w:type="spellStart"/>
            <w:r w:rsidRPr="001356C9">
              <w:rPr>
                <w:sz w:val="18"/>
                <w:szCs w:val="18"/>
                <w:lang w:val="es-SV" w:eastAsia="es-SV"/>
              </w:rPr>
              <w:t>Ma</w:t>
            </w:r>
            <w:proofErr w:type="spellEnd"/>
            <w:r w:rsidRPr="001356C9">
              <w:rPr>
                <w:sz w:val="18"/>
                <w:szCs w:val="18"/>
                <w:lang w:val="es-SV" w:eastAsia="es-SV"/>
              </w:rPr>
              <w:t xml:space="preserve"> 511-01 Capacitación, asistencia técnica y entrega de insumos a 665 productores locales para la diversificación productiva en cultivos no tradicionales.</w:t>
            </w:r>
          </w:p>
        </w:tc>
        <w:tc>
          <w:tcPr>
            <w:tcW w:w="1620" w:type="dxa"/>
            <w:tcBorders>
              <w:top w:val="nil"/>
              <w:left w:val="nil"/>
              <w:bottom w:val="single" w:sz="8" w:space="0" w:color="auto"/>
              <w:right w:val="single" w:sz="8" w:space="0" w:color="auto"/>
            </w:tcBorders>
            <w:shd w:val="clear" w:color="auto" w:fill="auto"/>
            <w:vAlign w:val="center"/>
          </w:tcPr>
          <w:p w:rsidR="00B47FA9" w:rsidRPr="001356C9" w:rsidRDefault="00B47FA9" w:rsidP="0047333F">
            <w:pPr>
              <w:rPr>
                <w:color w:val="000000"/>
                <w:sz w:val="18"/>
                <w:szCs w:val="18"/>
                <w:lang w:val="es-SV" w:eastAsia="es-SV"/>
              </w:rPr>
            </w:pPr>
            <w:r>
              <w:rPr>
                <w:rFonts w:cs="Arial"/>
                <w:color w:val="000000"/>
                <w:sz w:val="18"/>
                <w:szCs w:val="18"/>
              </w:rPr>
              <w:t xml:space="preserve"> $        42,000.00 </w:t>
            </w:r>
          </w:p>
        </w:tc>
      </w:tr>
      <w:tr w:rsidR="00B47FA9" w:rsidRPr="001356C9" w:rsidTr="00B47FA9">
        <w:trPr>
          <w:trHeight w:val="96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C42733">
            <w:pPr>
              <w:rPr>
                <w:sz w:val="18"/>
                <w:szCs w:val="18"/>
                <w:lang w:val="es-SV" w:eastAsia="es-SV"/>
              </w:rPr>
            </w:pPr>
            <w:proofErr w:type="spellStart"/>
            <w:r w:rsidRPr="001356C9">
              <w:rPr>
                <w:sz w:val="18"/>
                <w:szCs w:val="18"/>
                <w:lang w:val="es-SV" w:eastAsia="es-SV"/>
              </w:rPr>
              <w:t>Ma</w:t>
            </w:r>
            <w:proofErr w:type="spellEnd"/>
            <w:r w:rsidRPr="001356C9">
              <w:rPr>
                <w:sz w:val="18"/>
                <w:szCs w:val="18"/>
                <w:lang w:val="es-SV" w:eastAsia="es-SV"/>
              </w:rPr>
              <w:t xml:space="preserve"> 511-02 Capacitación y asistencia técnica a 665 productores locales para la conformación de al menos 30 grupos asociativos para  la producción y comercialización en el municipio.</w:t>
            </w:r>
          </w:p>
        </w:tc>
        <w:tc>
          <w:tcPr>
            <w:tcW w:w="1620" w:type="dxa"/>
            <w:tcBorders>
              <w:top w:val="nil"/>
              <w:left w:val="nil"/>
              <w:bottom w:val="single" w:sz="8" w:space="0" w:color="auto"/>
              <w:right w:val="single" w:sz="8" w:space="0" w:color="auto"/>
            </w:tcBorders>
            <w:shd w:val="clear" w:color="auto" w:fill="auto"/>
            <w:vAlign w:val="center"/>
          </w:tcPr>
          <w:p w:rsidR="00B47FA9" w:rsidRPr="001356C9" w:rsidRDefault="00B47FA9" w:rsidP="0047333F">
            <w:pPr>
              <w:rPr>
                <w:color w:val="000000"/>
                <w:sz w:val="18"/>
                <w:szCs w:val="18"/>
                <w:lang w:val="es-SV" w:eastAsia="es-SV"/>
              </w:rPr>
            </w:pPr>
            <w:r>
              <w:rPr>
                <w:rFonts w:cs="Arial"/>
                <w:color w:val="000000"/>
                <w:sz w:val="18"/>
                <w:szCs w:val="18"/>
              </w:rPr>
              <w:t xml:space="preserve"> $         30,000.00 </w:t>
            </w:r>
          </w:p>
        </w:tc>
      </w:tr>
      <w:tr w:rsidR="00B47FA9" w:rsidRPr="001356C9" w:rsidTr="00B47FA9">
        <w:trPr>
          <w:trHeight w:val="96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Default="00B47FA9" w:rsidP="00C42733">
            <w:pPr>
              <w:rPr>
                <w:rFonts w:eastAsiaTheme="majorEastAsia" w:cstheme="majorBidi"/>
                <w:b/>
                <w:bCs/>
                <w:caps/>
                <w:color w:val="000000" w:themeColor="text1"/>
                <w:sz w:val="18"/>
                <w:szCs w:val="18"/>
                <w:lang w:val="es-SV" w:eastAsia="es-SV"/>
              </w:rPr>
            </w:pPr>
            <w:proofErr w:type="spellStart"/>
            <w:r w:rsidRPr="001356C9">
              <w:rPr>
                <w:sz w:val="18"/>
                <w:szCs w:val="18"/>
                <w:lang w:val="es-SV" w:eastAsia="es-SV"/>
              </w:rPr>
              <w:t>Ma</w:t>
            </w:r>
            <w:proofErr w:type="spellEnd"/>
            <w:r w:rsidRPr="001356C9">
              <w:rPr>
                <w:sz w:val="18"/>
                <w:szCs w:val="18"/>
                <w:lang w:val="es-SV" w:eastAsia="es-SV"/>
              </w:rPr>
              <w:t xml:space="preserve"> 511-</w:t>
            </w:r>
            <w:r w:rsidRPr="0047333F">
              <w:rPr>
                <w:sz w:val="18"/>
                <w:szCs w:val="18"/>
                <w:lang w:val="es-SV" w:eastAsia="es-SV"/>
              </w:rPr>
              <w:t>03 Desarrollo</w:t>
            </w:r>
            <w:r w:rsidRPr="003F4B11">
              <w:rPr>
                <w:color w:val="FF0000"/>
                <w:sz w:val="18"/>
                <w:szCs w:val="18"/>
                <w:lang w:val="es-SV" w:eastAsia="es-SV"/>
              </w:rPr>
              <w:t xml:space="preserve"> </w:t>
            </w:r>
            <w:r w:rsidRPr="001356C9">
              <w:rPr>
                <w:sz w:val="18"/>
                <w:szCs w:val="18"/>
                <w:lang w:val="es-SV" w:eastAsia="es-SV"/>
              </w:rPr>
              <w:t>de feria crediticia con instancias financieras y de apoyo a productores para facilitar acceso al financiamiento para la agricultura.</w:t>
            </w:r>
          </w:p>
        </w:tc>
        <w:tc>
          <w:tcPr>
            <w:tcW w:w="1620" w:type="dxa"/>
            <w:tcBorders>
              <w:top w:val="nil"/>
              <w:left w:val="nil"/>
              <w:bottom w:val="single" w:sz="8" w:space="0" w:color="auto"/>
              <w:right w:val="single" w:sz="8" w:space="0" w:color="auto"/>
            </w:tcBorders>
            <w:shd w:val="clear" w:color="auto" w:fill="auto"/>
            <w:vAlign w:val="center"/>
          </w:tcPr>
          <w:p w:rsidR="00B47FA9" w:rsidRPr="001356C9" w:rsidRDefault="00B47FA9" w:rsidP="0047333F">
            <w:pPr>
              <w:rPr>
                <w:color w:val="000000"/>
                <w:sz w:val="18"/>
                <w:szCs w:val="18"/>
                <w:lang w:val="es-SV" w:eastAsia="es-SV"/>
              </w:rPr>
            </w:pPr>
            <w:r>
              <w:rPr>
                <w:rFonts w:cs="Arial"/>
                <w:color w:val="000000"/>
                <w:sz w:val="18"/>
                <w:szCs w:val="18"/>
              </w:rPr>
              <w:t xml:space="preserve"> $          18,000.00 </w:t>
            </w:r>
          </w:p>
        </w:tc>
      </w:tr>
      <w:tr w:rsidR="00B47FA9" w:rsidRPr="001356C9" w:rsidTr="00B47FA9">
        <w:trPr>
          <w:trHeight w:val="96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C42733">
            <w:pPr>
              <w:rPr>
                <w:sz w:val="18"/>
                <w:szCs w:val="18"/>
                <w:lang w:val="es-SV" w:eastAsia="es-SV"/>
              </w:rPr>
            </w:pPr>
            <w:proofErr w:type="spellStart"/>
            <w:r w:rsidRPr="001356C9">
              <w:rPr>
                <w:sz w:val="18"/>
                <w:szCs w:val="18"/>
                <w:lang w:val="es-SV" w:eastAsia="es-SV"/>
              </w:rPr>
              <w:t>Ma</w:t>
            </w:r>
            <w:proofErr w:type="spellEnd"/>
            <w:r w:rsidRPr="001356C9">
              <w:rPr>
                <w:sz w:val="18"/>
                <w:szCs w:val="18"/>
                <w:lang w:val="es-SV" w:eastAsia="es-SV"/>
              </w:rPr>
              <w:t xml:space="preserve"> 511-04 Capacitación y asistencia técnica a 665 productores para la elaboración de abonos naturales a base de material orgánico y plantas.</w:t>
            </w:r>
          </w:p>
        </w:tc>
        <w:tc>
          <w:tcPr>
            <w:tcW w:w="1620" w:type="dxa"/>
            <w:tcBorders>
              <w:top w:val="nil"/>
              <w:left w:val="nil"/>
              <w:bottom w:val="single" w:sz="8" w:space="0" w:color="auto"/>
              <w:right w:val="single" w:sz="8" w:space="0" w:color="auto"/>
            </w:tcBorders>
            <w:shd w:val="clear" w:color="auto" w:fill="auto"/>
            <w:vAlign w:val="center"/>
          </w:tcPr>
          <w:p w:rsidR="00B47FA9" w:rsidRPr="001356C9" w:rsidRDefault="00B47FA9" w:rsidP="0047333F">
            <w:pPr>
              <w:rPr>
                <w:color w:val="000000"/>
                <w:sz w:val="18"/>
                <w:szCs w:val="18"/>
                <w:lang w:val="es-SV" w:eastAsia="es-SV"/>
              </w:rPr>
            </w:pPr>
            <w:r>
              <w:rPr>
                <w:rFonts w:cs="Arial"/>
                <w:color w:val="000000"/>
                <w:sz w:val="18"/>
                <w:szCs w:val="18"/>
              </w:rPr>
              <w:t xml:space="preserve"> $          30,000.00 </w:t>
            </w:r>
          </w:p>
        </w:tc>
      </w:tr>
      <w:tr w:rsidR="00B47FA9" w:rsidRPr="001356C9" w:rsidTr="00B47FA9">
        <w:trPr>
          <w:trHeight w:val="72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C42733">
            <w:pPr>
              <w:rPr>
                <w:sz w:val="18"/>
                <w:szCs w:val="18"/>
                <w:lang w:val="es-SV" w:eastAsia="es-SV"/>
              </w:rPr>
            </w:pPr>
            <w:proofErr w:type="spellStart"/>
            <w:r w:rsidRPr="001356C9">
              <w:rPr>
                <w:sz w:val="18"/>
                <w:szCs w:val="18"/>
                <w:lang w:val="es-SV" w:eastAsia="es-SV"/>
              </w:rPr>
              <w:t>Ma</w:t>
            </w:r>
            <w:proofErr w:type="spellEnd"/>
            <w:r w:rsidRPr="001356C9">
              <w:rPr>
                <w:sz w:val="18"/>
                <w:szCs w:val="18"/>
                <w:lang w:val="es-SV" w:eastAsia="es-SV"/>
              </w:rPr>
              <w:t xml:space="preserve"> 511-05 Capacitación y asistencia técnica a 665 productores en el área de nuevas técnicas productivas agrícolas</w:t>
            </w:r>
          </w:p>
        </w:tc>
        <w:tc>
          <w:tcPr>
            <w:tcW w:w="1620" w:type="dxa"/>
            <w:tcBorders>
              <w:top w:val="nil"/>
              <w:left w:val="nil"/>
              <w:bottom w:val="single" w:sz="8" w:space="0" w:color="auto"/>
              <w:right w:val="single" w:sz="8" w:space="0" w:color="auto"/>
            </w:tcBorders>
            <w:shd w:val="clear" w:color="auto" w:fill="auto"/>
            <w:vAlign w:val="center"/>
          </w:tcPr>
          <w:p w:rsidR="00B47FA9" w:rsidRPr="001356C9" w:rsidRDefault="00B47FA9" w:rsidP="0047333F">
            <w:pPr>
              <w:rPr>
                <w:color w:val="000000"/>
                <w:sz w:val="18"/>
                <w:szCs w:val="18"/>
                <w:lang w:val="es-SV" w:eastAsia="es-SV"/>
              </w:rPr>
            </w:pPr>
            <w:r>
              <w:rPr>
                <w:rFonts w:cs="Arial"/>
                <w:color w:val="000000"/>
                <w:sz w:val="18"/>
                <w:szCs w:val="18"/>
              </w:rPr>
              <w:t xml:space="preserve"> $          30,000.00 </w:t>
            </w:r>
          </w:p>
        </w:tc>
      </w:tr>
      <w:tr w:rsidR="00B47FA9" w:rsidRPr="001356C9" w:rsidTr="00B47FA9">
        <w:trPr>
          <w:trHeight w:val="96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1356C9" w:rsidRDefault="00B47FA9" w:rsidP="00C42733">
            <w:pPr>
              <w:rPr>
                <w:sz w:val="18"/>
                <w:szCs w:val="18"/>
                <w:lang w:val="es-SV" w:eastAsia="es-SV"/>
              </w:rPr>
            </w:pPr>
            <w:proofErr w:type="spellStart"/>
            <w:r>
              <w:rPr>
                <w:sz w:val="18"/>
                <w:szCs w:val="18"/>
                <w:lang w:val="es-SV" w:eastAsia="es-SV"/>
              </w:rPr>
              <w:t>Ma</w:t>
            </w:r>
            <w:proofErr w:type="spellEnd"/>
            <w:r>
              <w:rPr>
                <w:sz w:val="18"/>
                <w:szCs w:val="18"/>
                <w:lang w:val="es-SV" w:eastAsia="es-SV"/>
              </w:rPr>
              <w:t xml:space="preserve"> 511-06 Ca</w:t>
            </w:r>
            <w:r w:rsidRPr="001356C9">
              <w:rPr>
                <w:sz w:val="18"/>
                <w:szCs w:val="18"/>
                <w:lang w:val="es-SV" w:eastAsia="es-SV"/>
              </w:rPr>
              <w:t>pacitación y asistencia técnica a 665 pequeños productores agrícolas en el tema de almacenamiento de semillas.</w:t>
            </w:r>
          </w:p>
        </w:tc>
        <w:tc>
          <w:tcPr>
            <w:tcW w:w="1620" w:type="dxa"/>
            <w:tcBorders>
              <w:top w:val="nil"/>
              <w:left w:val="nil"/>
              <w:bottom w:val="single" w:sz="8" w:space="0" w:color="auto"/>
              <w:right w:val="single" w:sz="8" w:space="0" w:color="auto"/>
            </w:tcBorders>
            <w:shd w:val="clear" w:color="auto" w:fill="auto"/>
            <w:vAlign w:val="center"/>
          </w:tcPr>
          <w:p w:rsidR="00B47FA9" w:rsidRPr="001356C9" w:rsidRDefault="00B47FA9" w:rsidP="0047333F">
            <w:pPr>
              <w:rPr>
                <w:color w:val="000000"/>
                <w:sz w:val="18"/>
                <w:szCs w:val="18"/>
                <w:lang w:val="es-SV" w:eastAsia="es-SV"/>
              </w:rPr>
            </w:pPr>
            <w:r>
              <w:rPr>
                <w:rFonts w:cs="Arial"/>
                <w:color w:val="000000"/>
                <w:sz w:val="18"/>
                <w:szCs w:val="18"/>
              </w:rPr>
              <w:t xml:space="preserve"> $          30,000.00 </w:t>
            </w:r>
          </w:p>
        </w:tc>
      </w:tr>
      <w:tr w:rsidR="00B47FA9" w:rsidRPr="001356C9" w:rsidTr="00B47FA9">
        <w:trPr>
          <w:trHeight w:val="120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47333F" w:rsidRDefault="00B47FA9" w:rsidP="00C42733">
            <w:pPr>
              <w:rPr>
                <w:sz w:val="18"/>
                <w:szCs w:val="18"/>
                <w:lang w:val="es-SV" w:eastAsia="es-SV"/>
              </w:rPr>
            </w:pPr>
            <w:proofErr w:type="spellStart"/>
            <w:r w:rsidRPr="0047333F">
              <w:rPr>
                <w:sz w:val="18"/>
                <w:szCs w:val="18"/>
                <w:lang w:val="es-SV" w:eastAsia="es-SV"/>
              </w:rPr>
              <w:t>Ma</w:t>
            </w:r>
            <w:proofErr w:type="spellEnd"/>
            <w:r w:rsidRPr="0047333F">
              <w:rPr>
                <w:sz w:val="18"/>
                <w:szCs w:val="18"/>
                <w:lang w:val="es-SV" w:eastAsia="es-SV"/>
              </w:rPr>
              <w:t xml:space="preserve"> 511-07 Capacitación, asistencia técnica y entrega de insumos </w:t>
            </w:r>
            <w:r w:rsidRPr="0047333F">
              <w:rPr>
                <w:rFonts w:cs="Arial"/>
                <w:sz w:val="18"/>
                <w:szCs w:val="18"/>
              </w:rPr>
              <w:t xml:space="preserve">a 60 mujeres </w:t>
            </w:r>
            <w:r w:rsidRPr="0047333F">
              <w:rPr>
                <w:sz w:val="18"/>
                <w:szCs w:val="18"/>
                <w:lang w:val="es-SV" w:eastAsia="es-SV"/>
              </w:rPr>
              <w:t>del municipio para el establecimiento de sistemas de huertos caseros y mini granjas.</w:t>
            </w:r>
          </w:p>
        </w:tc>
        <w:tc>
          <w:tcPr>
            <w:tcW w:w="1620" w:type="dxa"/>
            <w:tcBorders>
              <w:top w:val="nil"/>
              <w:left w:val="nil"/>
              <w:bottom w:val="single" w:sz="8" w:space="0" w:color="auto"/>
              <w:right w:val="single" w:sz="8" w:space="0" w:color="auto"/>
            </w:tcBorders>
            <w:shd w:val="clear" w:color="auto" w:fill="auto"/>
            <w:vAlign w:val="center"/>
          </w:tcPr>
          <w:p w:rsidR="00B47FA9" w:rsidRPr="00837241" w:rsidRDefault="00B47FA9" w:rsidP="0047333F">
            <w:pPr>
              <w:rPr>
                <w:color w:val="000000" w:themeColor="text1"/>
                <w:sz w:val="18"/>
                <w:szCs w:val="18"/>
                <w:lang w:val="es-SV" w:eastAsia="es-SV"/>
              </w:rPr>
            </w:pPr>
            <w:r>
              <w:rPr>
                <w:rFonts w:cs="Arial"/>
                <w:color w:val="000000"/>
                <w:sz w:val="18"/>
                <w:szCs w:val="18"/>
              </w:rPr>
              <w:t xml:space="preserve"> $          42,000.00 </w:t>
            </w:r>
          </w:p>
        </w:tc>
      </w:tr>
      <w:tr w:rsidR="00B47FA9" w:rsidRPr="001356C9" w:rsidTr="00B47FA9">
        <w:trPr>
          <w:trHeight w:val="480"/>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47333F" w:rsidRDefault="00B47FA9" w:rsidP="00C42733">
            <w:pPr>
              <w:rPr>
                <w:sz w:val="18"/>
                <w:szCs w:val="18"/>
                <w:lang w:val="es-SV" w:eastAsia="es-SV"/>
              </w:rPr>
            </w:pPr>
            <w:proofErr w:type="spellStart"/>
            <w:r w:rsidRPr="0047333F">
              <w:rPr>
                <w:sz w:val="18"/>
                <w:szCs w:val="18"/>
                <w:lang w:val="es-SV" w:eastAsia="es-SV"/>
              </w:rPr>
              <w:t>Ma</w:t>
            </w:r>
            <w:proofErr w:type="spellEnd"/>
            <w:r w:rsidRPr="0047333F">
              <w:rPr>
                <w:sz w:val="18"/>
                <w:szCs w:val="18"/>
                <w:lang w:val="es-SV" w:eastAsia="es-SV"/>
              </w:rPr>
              <w:t xml:space="preserve"> 511-08 Entrega de sulfato a 665 productores agrícolas del municipio.</w:t>
            </w:r>
          </w:p>
        </w:tc>
        <w:tc>
          <w:tcPr>
            <w:tcW w:w="1620" w:type="dxa"/>
            <w:tcBorders>
              <w:top w:val="nil"/>
              <w:left w:val="nil"/>
              <w:bottom w:val="single" w:sz="8" w:space="0" w:color="auto"/>
              <w:right w:val="single" w:sz="8" w:space="0" w:color="auto"/>
            </w:tcBorders>
            <w:shd w:val="clear" w:color="auto" w:fill="auto"/>
            <w:vAlign w:val="center"/>
          </w:tcPr>
          <w:p w:rsidR="00B47FA9" w:rsidRDefault="00B47FA9" w:rsidP="0047333F">
            <w:pPr>
              <w:rPr>
                <w:color w:val="000000"/>
                <w:sz w:val="18"/>
                <w:szCs w:val="18"/>
                <w:lang w:val="es-SV" w:eastAsia="es-SV"/>
              </w:rPr>
            </w:pPr>
            <w:r>
              <w:rPr>
                <w:rFonts w:cs="Arial"/>
                <w:color w:val="000000"/>
                <w:sz w:val="18"/>
                <w:szCs w:val="18"/>
              </w:rPr>
              <w:t xml:space="preserve"> $        120,000.00 </w:t>
            </w:r>
          </w:p>
        </w:tc>
      </w:tr>
      <w:tr w:rsidR="00B47FA9" w:rsidRPr="001356C9" w:rsidTr="00B47FA9">
        <w:trPr>
          <w:trHeight w:val="735"/>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Pr="0047333F" w:rsidRDefault="00B47FA9" w:rsidP="003F4B11">
            <w:pPr>
              <w:rPr>
                <w:sz w:val="18"/>
                <w:szCs w:val="18"/>
                <w:lang w:val="es-SV" w:eastAsia="es-SV"/>
              </w:rPr>
            </w:pPr>
            <w:proofErr w:type="spellStart"/>
            <w:r w:rsidRPr="0047333F">
              <w:rPr>
                <w:sz w:val="18"/>
                <w:szCs w:val="18"/>
                <w:lang w:val="es-SV" w:eastAsia="es-SV"/>
              </w:rPr>
              <w:t>Ma</w:t>
            </w:r>
            <w:proofErr w:type="spellEnd"/>
            <w:r w:rsidRPr="0047333F">
              <w:rPr>
                <w:sz w:val="18"/>
                <w:szCs w:val="18"/>
                <w:lang w:val="es-SV" w:eastAsia="es-SV"/>
              </w:rPr>
              <w:t xml:space="preserve"> 511-09 Construcción y adecuación de infraestructura para la comercialización de productos locales en el casco urbano del municipio.</w:t>
            </w:r>
          </w:p>
        </w:tc>
        <w:tc>
          <w:tcPr>
            <w:tcW w:w="1620" w:type="dxa"/>
            <w:tcBorders>
              <w:top w:val="nil"/>
              <w:left w:val="nil"/>
              <w:bottom w:val="single" w:sz="8" w:space="0" w:color="auto"/>
              <w:right w:val="single" w:sz="8" w:space="0" w:color="auto"/>
            </w:tcBorders>
            <w:shd w:val="clear" w:color="auto" w:fill="auto"/>
            <w:vAlign w:val="center"/>
            <w:hideMark/>
          </w:tcPr>
          <w:p w:rsidR="00B47FA9" w:rsidRPr="001356C9" w:rsidRDefault="00B47FA9" w:rsidP="0047333F">
            <w:pPr>
              <w:rPr>
                <w:color w:val="000000"/>
                <w:sz w:val="18"/>
                <w:szCs w:val="18"/>
                <w:lang w:val="es-SV" w:eastAsia="es-SV"/>
              </w:rPr>
            </w:pPr>
            <w:r>
              <w:rPr>
                <w:rFonts w:cs="Arial"/>
                <w:color w:val="000000"/>
                <w:sz w:val="18"/>
                <w:szCs w:val="18"/>
              </w:rPr>
              <w:t xml:space="preserve"> $          90,000.00 </w:t>
            </w:r>
          </w:p>
        </w:tc>
      </w:tr>
      <w:tr w:rsidR="00B47FA9" w:rsidRPr="001356C9" w:rsidTr="00B47FA9">
        <w:trPr>
          <w:trHeight w:val="315"/>
        </w:trPr>
        <w:tc>
          <w:tcPr>
            <w:tcW w:w="2580" w:type="dxa"/>
            <w:vMerge/>
            <w:tcBorders>
              <w:top w:val="nil"/>
              <w:left w:val="single" w:sz="8" w:space="0" w:color="auto"/>
              <w:bottom w:val="single" w:sz="8" w:space="0" w:color="000000"/>
              <w:right w:val="single" w:sz="8" w:space="0" w:color="auto"/>
            </w:tcBorders>
            <w:vAlign w:val="center"/>
            <w:hideMark/>
          </w:tcPr>
          <w:p w:rsidR="00B47FA9" w:rsidRPr="001356C9" w:rsidRDefault="00B47FA9" w:rsidP="00C42733">
            <w:pPr>
              <w:rPr>
                <w:b/>
                <w:bCs/>
                <w:color w:val="000000"/>
                <w:sz w:val="18"/>
                <w:szCs w:val="18"/>
                <w:lang w:val="es-SV" w:eastAsia="es-SV"/>
              </w:rPr>
            </w:pPr>
          </w:p>
        </w:tc>
        <w:tc>
          <w:tcPr>
            <w:tcW w:w="4720" w:type="dxa"/>
            <w:gridSpan w:val="3"/>
            <w:tcBorders>
              <w:top w:val="single" w:sz="8" w:space="0" w:color="auto"/>
              <w:left w:val="nil"/>
              <w:bottom w:val="single" w:sz="8" w:space="0" w:color="auto"/>
              <w:right w:val="single" w:sz="8" w:space="0" w:color="000000"/>
            </w:tcBorders>
            <w:shd w:val="clear" w:color="auto" w:fill="auto"/>
            <w:vAlign w:val="center"/>
            <w:hideMark/>
          </w:tcPr>
          <w:p w:rsidR="00B47FA9" w:rsidRDefault="00B47FA9" w:rsidP="00C42733">
            <w:pPr>
              <w:jc w:val="right"/>
              <w:rPr>
                <w:color w:val="000000"/>
                <w:sz w:val="18"/>
                <w:szCs w:val="18"/>
                <w:lang w:val="es-SV" w:eastAsia="es-SV"/>
              </w:rPr>
            </w:pPr>
            <w:r w:rsidRPr="001356C9">
              <w:rPr>
                <w:color w:val="000000"/>
                <w:sz w:val="18"/>
                <w:szCs w:val="18"/>
                <w:lang w:val="es-SV" w:eastAsia="es-SV"/>
              </w:rPr>
              <w:t xml:space="preserve">Gran total: </w:t>
            </w:r>
          </w:p>
        </w:tc>
        <w:tc>
          <w:tcPr>
            <w:tcW w:w="1620" w:type="dxa"/>
            <w:tcBorders>
              <w:top w:val="single" w:sz="8" w:space="0" w:color="auto"/>
              <w:left w:val="nil"/>
              <w:bottom w:val="single" w:sz="8" w:space="0" w:color="auto"/>
              <w:right w:val="single" w:sz="8" w:space="0" w:color="000000"/>
            </w:tcBorders>
            <w:shd w:val="clear" w:color="auto" w:fill="auto"/>
            <w:vAlign w:val="center"/>
          </w:tcPr>
          <w:p w:rsidR="00B47FA9" w:rsidRDefault="00B47FA9" w:rsidP="0047333F">
            <w:pPr>
              <w:jc w:val="right"/>
              <w:rPr>
                <w:color w:val="000000"/>
                <w:sz w:val="18"/>
                <w:szCs w:val="18"/>
                <w:lang w:val="es-SV" w:eastAsia="es-SV"/>
              </w:rPr>
            </w:pPr>
            <w:r w:rsidRPr="00C42733">
              <w:rPr>
                <w:color w:val="000000"/>
                <w:sz w:val="18"/>
                <w:szCs w:val="18"/>
                <w:lang w:val="es-SV" w:eastAsia="es-SV"/>
              </w:rPr>
              <w:t>$</w:t>
            </w:r>
            <w:r>
              <w:rPr>
                <w:color w:val="000000"/>
                <w:sz w:val="18"/>
                <w:szCs w:val="18"/>
                <w:lang w:val="es-SV" w:eastAsia="es-SV"/>
              </w:rPr>
              <w:t xml:space="preserve">         </w:t>
            </w:r>
            <w:r w:rsidRPr="00C42733">
              <w:rPr>
                <w:color w:val="000000"/>
                <w:sz w:val="18"/>
                <w:szCs w:val="18"/>
                <w:lang w:val="es-SV" w:eastAsia="es-SV"/>
              </w:rPr>
              <w:t>432,000.00</w:t>
            </w:r>
          </w:p>
        </w:tc>
      </w:tr>
      <w:tr w:rsidR="00B47FA9" w:rsidRPr="001356C9" w:rsidTr="00B47FA9">
        <w:trPr>
          <w:trHeight w:val="315"/>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B47FA9" w:rsidRPr="001356C9" w:rsidRDefault="00B47FA9" w:rsidP="00C42733">
            <w:pPr>
              <w:rPr>
                <w:b/>
                <w:bCs/>
                <w:color w:val="000000"/>
                <w:sz w:val="18"/>
                <w:szCs w:val="18"/>
                <w:lang w:val="es-SV" w:eastAsia="es-SV"/>
              </w:rPr>
            </w:pPr>
            <w:r w:rsidRPr="001356C9">
              <w:rPr>
                <w:b/>
                <w:bCs/>
                <w:color w:val="000000"/>
                <w:sz w:val="18"/>
                <w:szCs w:val="18"/>
                <w:lang w:val="es-SV" w:eastAsia="es-SV"/>
              </w:rPr>
              <w:t>FUENTE DE FINANCIAMIENTO</w:t>
            </w:r>
            <w:r w:rsidRPr="001356C9">
              <w:rPr>
                <w:color w:val="000000"/>
                <w:sz w:val="18"/>
                <w:szCs w:val="18"/>
                <w:lang w:val="es-SV" w:eastAsia="es-SV"/>
              </w:rPr>
              <w:t>:</w:t>
            </w:r>
          </w:p>
        </w:tc>
        <w:tc>
          <w:tcPr>
            <w:tcW w:w="6340" w:type="dxa"/>
            <w:gridSpan w:val="4"/>
            <w:tcBorders>
              <w:top w:val="single" w:sz="8" w:space="0" w:color="auto"/>
              <w:left w:val="nil"/>
              <w:bottom w:val="single" w:sz="8" w:space="0" w:color="auto"/>
              <w:right w:val="single" w:sz="8" w:space="0" w:color="000000"/>
            </w:tcBorders>
            <w:shd w:val="clear" w:color="auto" w:fill="auto"/>
            <w:vAlign w:val="center"/>
            <w:hideMark/>
          </w:tcPr>
          <w:p w:rsidR="00B47FA9" w:rsidRDefault="00B47FA9" w:rsidP="00C42733">
            <w:pPr>
              <w:rPr>
                <w:color w:val="000000"/>
                <w:sz w:val="18"/>
                <w:szCs w:val="18"/>
                <w:lang w:val="es-SV" w:eastAsia="es-SV"/>
              </w:rPr>
            </w:pPr>
            <w:proofErr w:type="spellStart"/>
            <w:r w:rsidRPr="00C42733">
              <w:rPr>
                <w:color w:val="000000"/>
                <w:sz w:val="18"/>
                <w:szCs w:val="18"/>
                <w:lang w:val="es-SV" w:eastAsia="es-SV"/>
              </w:rPr>
              <w:t>FODES</w:t>
            </w:r>
            <w:proofErr w:type="spellEnd"/>
            <w:r w:rsidRPr="00C42733">
              <w:rPr>
                <w:color w:val="000000"/>
                <w:sz w:val="18"/>
                <w:szCs w:val="18"/>
                <w:lang w:val="es-SV" w:eastAsia="es-SV"/>
              </w:rPr>
              <w:t xml:space="preserve"> 75% ($210,000)  y Gestión ($222,000).</w:t>
            </w:r>
            <w:r w:rsidRPr="00C42733">
              <w:rPr>
                <w:color w:val="000000"/>
                <w:sz w:val="18"/>
                <w:szCs w:val="18"/>
                <w:lang w:val="es-SV" w:eastAsia="es-SV"/>
              </w:rPr>
              <w:tab/>
            </w:r>
            <w:r w:rsidRPr="00C42733">
              <w:rPr>
                <w:color w:val="000000"/>
                <w:sz w:val="18"/>
                <w:szCs w:val="18"/>
                <w:lang w:val="es-SV" w:eastAsia="es-SV"/>
              </w:rPr>
              <w:tab/>
            </w:r>
            <w:r w:rsidRPr="00C42733">
              <w:rPr>
                <w:color w:val="000000"/>
                <w:sz w:val="18"/>
                <w:szCs w:val="18"/>
                <w:lang w:val="es-SV" w:eastAsia="es-SV"/>
              </w:rPr>
              <w:tab/>
            </w:r>
          </w:p>
        </w:tc>
      </w:tr>
      <w:tr w:rsidR="00B47FA9" w:rsidRPr="001356C9" w:rsidTr="00B47FA9">
        <w:trPr>
          <w:trHeight w:val="1245"/>
        </w:trPr>
        <w:tc>
          <w:tcPr>
            <w:tcW w:w="892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47FA9" w:rsidRDefault="00B47FA9" w:rsidP="00C42733">
            <w:pPr>
              <w:rPr>
                <w:color w:val="000000"/>
                <w:sz w:val="18"/>
                <w:szCs w:val="18"/>
                <w:lang w:val="es-SV" w:eastAsia="es-SV"/>
              </w:rPr>
            </w:pPr>
            <w:r w:rsidRPr="001356C9">
              <w:rPr>
                <w:b/>
                <w:bCs/>
                <w:color w:val="000000"/>
                <w:sz w:val="18"/>
                <w:szCs w:val="18"/>
                <w:lang w:val="es-SV" w:eastAsia="es-SV"/>
              </w:rPr>
              <w:t>PROBABILIDAD DE RIESGO</w:t>
            </w:r>
            <w:r w:rsidRPr="001356C9">
              <w:rPr>
                <w:color w:val="000000"/>
                <w:sz w:val="18"/>
                <w:szCs w:val="18"/>
                <w:lang w:val="es-SV" w:eastAsia="es-SV"/>
              </w:rPr>
              <w:t xml:space="preserve"> </w:t>
            </w:r>
          </w:p>
          <w:p w:rsidR="00B47FA9" w:rsidRPr="001356C9" w:rsidRDefault="00B47FA9" w:rsidP="00C42733">
            <w:pPr>
              <w:rPr>
                <w:b/>
                <w:bCs/>
                <w:color w:val="000000"/>
                <w:sz w:val="18"/>
                <w:szCs w:val="18"/>
                <w:lang w:val="es-SV" w:eastAsia="es-SV"/>
              </w:rPr>
            </w:pPr>
            <w:r w:rsidRPr="001356C9">
              <w:rPr>
                <w:color w:val="000000"/>
                <w:sz w:val="18"/>
                <w:szCs w:val="18"/>
                <w:lang w:val="es-SV" w:eastAsia="es-SV"/>
              </w:rPr>
              <w:t>En relación  a esto se manejará desde el desarrollo de las actividades, el trabajo de concientizar al productor en el riesgo de manejo de químicos y pesticidas, se abordarán diferentes técnicas y se ampliará la información de la utilización de fertilizantes naturales.</w:t>
            </w:r>
          </w:p>
        </w:tc>
      </w:tr>
      <w:tr w:rsidR="00B47FA9" w:rsidRPr="001356C9" w:rsidTr="00B47FA9">
        <w:trPr>
          <w:trHeight w:val="300"/>
        </w:trPr>
        <w:tc>
          <w:tcPr>
            <w:tcW w:w="8920" w:type="dxa"/>
            <w:gridSpan w:val="5"/>
            <w:tcBorders>
              <w:top w:val="single" w:sz="8" w:space="0" w:color="auto"/>
              <w:left w:val="single" w:sz="8" w:space="0" w:color="auto"/>
              <w:bottom w:val="nil"/>
              <w:right w:val="single" w:sz="8" w:space="0" w:color="000000"/>
            </w:tcBorders>
            <w:shd w:val="clear" w:color="auto" w:fill="auto"/>
            <w:vAlign w:val="center"/>
            <w:hideMark/>
          </w:tcPr>
          <w:p w:rsidR="00B47FA9" w:rsidRPr="001356C9" w:rsidRDefault="00B47FA9" w:rsidP="00C42733">
            <w:pPr>
              <w:rPr>
                <w:b/>
                <w:bCs/>
                <w:color w:val="000000"/>
                <w:sz w:val="18"/>
                <w:szCs w:val="18"/>
                <w:lang w:val="es-SV" w:eastAsia="es-SV"/>
              </w:rPr>
            </w:pPr>
            <w:r w:rsidRPr="001356C9">
              <w:rPr>
                <w:b/>
                <w:bCs/>
                <w:color w:val="000000"/>
                <w:sz w:val="18"/>
                <w:szCs w:val="18"/>
                <w:lang w:val="es-SV" w:eastAsia="es-SV"/>
              </w:rPr>
              <w:t>IMPACTO AMBIENTAL</w:t>
            </w:r>
            <w:r w:rsidRPr="001356C9">
              <w:rPr>
                <w:color w:val="000000"/>
                <w:sz w:val="18"/>
                <w:szCs w:val="18"/>
                <w:lang w:val="es-SV" w:eastAsia="es-SV"/>
              </w:rPr>
              <w:t xml:space="preserve">: </w:t>
            </w:r>
          </w:p>
        </w:tc>
      </w:tr>
      <w:tr w:rsidR="00B47FA9" w:rsidRPr="001356C9" w:rsidTr="00B47FA9">
        <w:trPr>
          <w:trHeight w:val="960"/>
        </w:trPr>
        <w:tc>
          <w:tcPr>
            <w:tcW w:w="8920" w:type="dxa"/>
            <w:gridSpan w:val="5"/>
            <w:tcBorders>
              <w:top w:val="nil"/>
              <w:left w:val="single" w:sz="8" w:space="0" w:color="auto"/>
              <w:bottom w:val="single" w:sz="8" w:space="0" w:color="auto"/>
              <w:right w:val="single" w:sz="8" w:space="0" w:color="000000"/>
            </w:tcBorders>
            <w:shd w:val="clear" w:color="auto" w:fill="auto"/>
            <w:vAlign w:val="center"/>
            <w:hideMark/>
          </w:tcPr>
          <w:p w:rsidR="00B47FA9" w:rsidRPr="001356C9" w:rsidRDefault="00B47FA9" w:rsidP="00C42733">
            <w:pPr>
              <w:rPr>
                <w:color w:val="000000"/>
                <w:sz w:val="18"/>
                <w:szCs w:val="18"/>
                <w:lang w:val="es-SV" w:eastAsia="es-SV"/>
              </w:rPr>
            </w:pPr>
            <w:r w:rsidRPr="001356C9">
              <w:rPr>
                <w:color w:val="000000"/>
                <w:sz w:val="18"/>
                <w:szCs w:val="18"/>
                <w:lang w:val="es-SV" w:eastAsia="es-SV"/>
              </w:rPr>
              <w:t>Se contemplará las posibles afectaciones con la implementación de nuevas áreas de cultivo y la introducción de nuevos tipos, considerando alternativas de reducción de impactos incorporando el enfoque sostenible de las actividades.</w:t>
            </w:r>
          </w:p>
        </w:tc>
      </w:tr>
      <w:tr w:rsidR="00B47FA9" w:rsidRPr="001356C9" w:rsidTr="00B47FA9">
        <w:trPr>
          <w:trHeight w:val="1290"/>
        </w:trPr>
        <w:tc>
          <w:tcPr>
            <w:tcW w:w="892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47FA9" w:rsidRDefault="00B47FA9" w:rsidP="00C42733">
            <w:pPr>
              <w:rPr>
                <w:b/>
                <w:bCs/>
                <w:sz w:val="18"/>
                <w:szCs w:val="18"/>
                <w:lang w:val="es-SV" w:eastAsia="es-SV"/>
              </w:rPr>
            </w:pPr>
            <w:r w:rsidRPr="001356C9">
              <w:rPr>
                <w:b/>
                <w:bCs/>
                <w:color w:val="000000"/>
                <w:sz w:val="18"/>
                <w:szCs w:val="18"/>
                <w:lang w:val="es-SV" w:eastAsia="es-SV"/>
              </w:rPr>
              <w:lastRenderedPageBreak/>
              <w:t>OTRAS CONSIDERACIONES:</w:t>
            </w:r>
            <w:r w:rsidRPr="001356C9">
              <w:rPr>
                <w:b/>
                <w:bCs/>
                <w:sz w:val="18"/>
                <w:szCs w:val="18"/>
                <w:lang w:val="es-SV" w:eastAsia="es-SV"/>
              </w:rPr>
              <w:t xml:space="preserve"> </w:t>
            </w:r>
          </w:p>
          <w:p w:rsidR="00B47FA9" w:rsidRPr="001356C9" w:rsidRDefault="00B47FA9" w:rsidP="00C42733">
            <w:pPr>
              <w:rPr>
                <w:b/>
                <w:bCs/>
                <w:color w:val="000000"/>
                <w:sz w:val="18"/>
                <w:szCs w:val="18"/>
                <w:lang w:val="es-SV" w:eastAsia="es-SV"/>
              </w:rPr>
            </w:pPr>
            <w:r w:rsidRPr="001356C9">
              <w:rPr>
                <w:sz w:val="18"/>
                <w:szCs w:val="18"/>
                <w:lang w:val="es-SV" w:eastAsia="es-SV"/>
              </w:rPr>
              <w:t xml:space="preserve">Este programa tiene dos componentes, apoyo y adecuación de espacios para el desarrollo económico, con fondos municipales; fortalecimiento y capacitación a productores, a ser gestionado con instancias del gobierno central, organismos no gubernamentales, universidades e instancias de apoyo al sector económico. </w:t>
            </w:r>
          </w:p>
        </w:tc>
      </w:tr>
    </w:tbl>
    <w:p w:rsidR="009C64E5" w:rsidRPr="009C64E5" w:rsidRDefault="009C64E5" w:rsidP="009C64E5">
      <w:pPr>
        <w:rPr>
          <w:sz w:val="16"/>
          <w:lang w:val="es-MX" w:eastAsia="es-SV"/>
        </w:rPr>
      </w:pPr>
      <w:r>
        <w:rPr>
          <w:sz w:val="16"/>
          <w:lang w:val="es-MX" w:eastAsia="es-SV"/>
        </w:rPr>
        <w:t>Fuente: Elaboración propia, 2014</w:t>
      </w:r>
    </w:p>
    <w:p w:rsidR="009C64E5" w:rsidRDefault="009C64E5" w:rsidP="009C64E5">
      <w:pPr>
        <w:rPr>
          <w:lang w:val="es-MX" w:eastAsia="es-SV"/>
        </w:rPr>
      </w:pPr>
    </w:p>
    <w:p w:rsidR="00E654A8" w:rsidRDefault="00E654A8" w:rsidP="007E2571">
      <w:pPr>
        <w:pStyle w:val="Ttulo3"/>
        <w:numPr>
          <w:ilvl w:val="2"/>
          <w:numId w:val="5"/>
        </w:numPr>
        <w:ind w:left="1134" w:hanging="992"/>
        <w:rPr>
          <w:lang w:val="es-MX" w:eastAsia="es-SV"/>
        </w:rPr>
      </w:pPr>
      <w:bookmarkStart w:id="64" w:name="_Toc399877353"/>
      <w:r>
        <w:rPr>
          <w:lang w:val="es-MX" w:eastAsia="es-SV"/>
        </w:rPr>
        <w:t xml:space="preserve">Ámbito </w:t>
      </w:r>
      <w:r w:rsidR="004D3CE2">
        <w:rPr>
          <w:lang w:val="es-MX" w:eastAsia="es-SV"/>
        </w:rPr>
        <w:t>ambiental</w:t>
      </w:r>
      <w:bookmarkEnd w:id="64"/>
    </w:p>
    <w:p w:rsidR="00383A85" w:rsidRPr="00501898" w:rsidRDefault="00383A85" w:rsidP="00383A85">
      <w:pPr>
        <w:pStyle w:val="Epgrafe"/>
        <w:jc w:val="center"/>
        <w:rPr>
          <w:lang w:val="es-MX" w:eastAsia="es-SV"/>
        </w:rPr>
      </w:pPr>
      <w:bookmarkStart w:id="65" w:name="_Toc404256913"/>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504B2A">
        <w:rPr>
          <w:noProof/>
          <w:color w:val="000000" w:themeColor="text1"/>
        </w:rPr>
        <w:t>16</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w:t>
      </w:r>
      <w:r w:rsidR="00504B2A">
        <w:rPr>
          <w:color w:val="000000" w:themeColor="text1"/>
        </w:rPr>
        <w:t>7</w:t>
      </w:r>
      <w:bookmarkEnd w:id="65"/>
    </w:p>
    <w:tbl>
      <w:tblPr>
        <w:tblW w:w="8840" w:type="dxa"/>
        <w:jc w:val="center"/>
        <w:tblInd w:w="55" w:type="dxa"/>
        <w:tblCellMar>
          <w:left w:w="70" w:type="dxa"/>
          <w:right w:w="70" w:type="dxa"/>
        </w:tblCellMar>
        <w:tblLook w:val="04A0" w:firstRow="1" w:lastRow="0" w:firstColumn="1" w:lastColumn="0" w:noHBand="0" w:noVBand="1"/>
      </w:tblPr>
      <w:tblGrid>
        <w:gridCol w:w="2080"/>
        <w:gridCol w:w="1200"/>
        <w:gridCol w:w="1200"/>
        <w:gridCol w:w="3160"/>
        <w:gridCol w:w="1200"/>
      </w:tblGrid>
      <w:tr w:rsidR="00383A85" w:rsidRPr="002627E6" w:rsidTr="00B47FA9">
        <w:trPr>
          <w:trHeight w:val="480"/>
          <w:jc w:val="center"/>
        </w:trPr>
        <w:tc>
          <w:tcPr>
            <w:tcW w:w="8840"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0D4D43" w:rsidRDefault="00383A85" w:rsidP="00837241">
            <w:pPr>
              <w:rPr>
                <w:rFonts w:eastAsiaTheme="majorEastAsia" w:cstheme="majorBidi"/>
                <w:b/>
                <w:bCs/>
                <w:caps/>
                <w:color w:val="000000" w:themeColor="text1"/>
                <w:sz w:val="20"/>
                <w:szCs w:val="18"/>
                <w:lang w:val="es-SV" w:eastAsia="es-SV"/>
              </w:rPr>
            </w:pPr>
            <w:r w:rsidRPr="002627E6">
              <w:rPr>
                <w:b/>
                <w:sz w:val="20"/>
                <w:szCs w:val="18"/>
                <w:lang w:val="es-SV" w:eastAsia="es-SV"/>
              </w:rPr>
              <w:t>NOMBRE DEL PROYECTO:</w:t>
            </w:r>
            <w:r w:rsidR="00844FA4">
              <w:rPr>
                <w:b/>
                <w:sz w:val="20"/>
                <w:szCs w:val="18"/>
                <w:lang w:val="es-SV" w:eastAsia="es-SV"/>
              </w:rPr>
              <w:t xml:space="preserve"> </w:t>
            </w:r>
            <w:r w:rsidR="00EB3707">
              <w:rPr>
                <w:b/>
                <w:sz w:val="20"/>
                <w:szCs w:val="18"/>
                <w:lang w:val="es-SV" w:eastAsia="es-SV"/>
              </w:rPr>
              <w:t xml:space="preserve">Sensibilización ambiental a la población del municipio de </w:t>
            </w:r>
            <w:proofErr w:type="spellStart"/>
            <w:r w:rsidR="00EB3707">
              <w:rPr>
                <w:b/>
                <w:sz w:val="20"/>
                <w:szCs w:val="18"/>
                <w:lang w:val="es-SV" w:eastAsia="es-SV"/>
              </w:rPr>
              <w:t>Masahuat</w:t>
            </w:r>
            <w:proofErr w:type="spellEnd"/>
            <w:r w:rsidR="00EB3707">
              <w:rPr>
                <w:b/>
                <w:sz w:val="20"/>
                <w:szCs w:val="18"/>
                <w:lang w:val="es-SV" w:eastAsia="es-SV"/>
              </w:rPr>
              <w:t xml:space="preserve"> para el manejo sostenible de los recursos naturales</w:t>
            </w:r>
          </w:p>
        </w:tc>
      </w:tr>
      <w:tr w:rsidR="00383A85" w:rsidRPr="002627E6" w:rsidTr="00B47FA9">
        <w:trPr>
          <w:trHeight w:val="315"/>
          <w:jc w:val="center"/>
        </w:trPr>
        <w:tc>
          <w:tcPr>
            <w:tcW w:w="32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b/>
                <w:sz w:val="18"/>
                <w:szCs w:val="18"/>
                <w:lang w:val="es-SV" w:eastAsia="es-SV"/>
              </w:rPr>
              <w:t>PRIORIDAD</w:t>
            </w:r>
            <w:r w:rsidRPr="002627E6">
              <w:rPr>
                <w:sz w:val="18"/>
                <w:szCs w:val="18"/>
                <w:lang w:val="es-SV" w:eastAsia="es-SV"/>
              </w:rPr>
              <w:t>: Media</w:t>
            </w:r>
          </w:p>
        </w:tc>
        <w:tc>
          <w:tcPr>
            <w:tcW w:w="556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proofErr w:type="spellStart"/>
            <w:r w:rsidRPr="002627E6">
              <w:rPr>
                <w:b/>
                <w:sz w:val="18"/>
                <w:szCs w:val="18"/>
                <w:lang w:val="es-SV" w:eastAsia="es-SV"/>
              </w:rPr>
              <w:t>AMBITO</w:t>
            </w:r>
            <w:proofErr w:type="spellEnd"/>
            <w:r w:rsidRPr="002627E6">
              <w:rPr>
                <w:sz w:val="18"/>
                <w:szCs w:val="18"/>
                <w:lang w:val="es-SV" w:eastAsia="es-SV"/>
              </w:rPr>
              <w:t>: Ambiental</w:t>
            </w:r>
          </w:p>
        </w:tc>
      </w:tr>
      <w:tr w:rsidR="00383A85" w:rsidRPr="002627E6" w:rsidTr="00B47FA9">
        <w:trPr>
          <w:trHeight w:val="480"/>
          <w:jc w:val="center"/>
        </w:trPr>
        <w:tc>
          <w:tcPr>
            <w:tcW w:w="32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b/>
                <w:sz w:val="18"/>
                <w:szCs w:val="18"/>
                <w:lang w:val="es-SV" w:eastAsia="es-SV"/>
              </w:rPr>
            </w:pPr>
            <w:proofErr w:type="spellStart"/>
            <w:r w:rsidRPr="002627E6">
              <w:rPr>
                <w:b/>
                <w:sz w:val="18"/>
                <w:szCs w:val="18"/>
                <w:lang w:val="es-SV" w:eastAsia="es-SV"/>
              </w:rPr>
              <w:t>CODIGO</w:t>
            </w:r>
            <w:proofErr w:type="spellEnd"/>
            <w:r w:rsidRPr="002627E6">
              <w:rPr>
                <w:b/>
                <w:sz w:val="18"/>
                <w:szCs w:val="18"/>
                <w:lang w:val="es-SV" w:eastAsia="es-SV"/>
              </w:rPr>
              <w:t xml:space="preserve"> DE PROYECTO: Ma611</w:t>
            </w:r>
          </w:p>
        </w:tc>
        <w:tc>
          <w:tcPr>
            <w:tcW w:w="556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b/>
                <w:sz w:val="18"/>
                <w:szCs w:val="18"/>
                <w:lang w:val="es-SV" w:eastAsia="es-SV"/>
              </w:rPr>
              <w:t>PROGRAMA 6:</w:t>
            </w:r>
            <w:r w:rsidRPr="002627E6">
              <w:rPr>
                <w:sz w:val="18"/>
                <w:szCs w:val="18"/>
                <w:lang w:val="es-SV" w:eastAsia="es-SV"/>
              </w:rPr>
              <w:t xml:space="preserve"> Trabajemos por un medioambiente sano.</w:t>
            </w:r>
          </w:p>
        </w:tc>
      </w:tr>
      <w:tr w:rsidR="00383A85" w:rsidRPr="002627E6" w:rsidTr="00B47FA9">
        <w:trPr>
          <w:trHeight w:val="2145"/>
          <w:jc w:val="center"/>
        </w:trPr>
        <w:tc>
          <w:tcPr>
            <w:tcW w:w="88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837241" w:rsidRDefault="001D38F7" w:rsidP="00661EE0">
            <w:pPr>
              <w:keepNext/>
              <w:keepLines/>
              <w:outlineLvl w:val="0"/>
              <w:rPr>
                <w:b/>
                <w:color w:val="000000" w:themeColor="text1"/>
                <w:sz w:val="18"/>
                <w:szCs w:val="18"/>
                <w:lang w:val="es-SV" w:eastAsia="es-SV"/>
              </w:rPr>
            </w:pPr>
            <w:r w:rsidRPr="00837241">
              <w:rPr>
                <w:b/>
                <w:color w:val="000000" w:themeColor="text1"/>
                <w:sz w:val="18"/>
                <w:szCs w:val="18"/>
                <w:lang w:val="es-SV" w:eastAsia="es-SV"/>
              </w:rPr>
              <w:t xml:space="preserve">JUSTIFICACIÓN: </w:t>
            </w:r>
          </w:p>
          <w:p w:rsidR="00383A85" w:rsidRPr="002627E6" w:rsidRDefault="001D38F7" w:rsidP="00661EE0">
            <w:pPr>
              <w:rPr>
                <w:color w:val="FF0000"/>
                <w:sz w:val="18"/>
                <w:szCs w:val="18"/>
                <w:lang w:val="es-SV" w:eastAsia="es-SV"/>
              </w:rPr>
            </w:pPr>
            <w:r w:rsidRPr="00837241">
              <w:rPr>
                <w:color w:val="000000" w:themeColor="text1"/>
                <w:sz w:val="18"/>
                <w:szCs w:val="18"/>
                <w:lang w:val="es-SV" w:eastAsia="es-SV"/>
              </w:rPr>
              <w:t>Las prácticas agrícolas incorrectas (quema de tierras, uso indiscriminado de agroquímicos, etc.) tienen un impacto sobre el medio ambiente, es indispensable establecer mecanismos de trabajo junto con la municipalidad y la población para la generación de cambios positivos para el ambiente. El municipio cuenta con varias fuentes de agua las cuales entran en riesgo por contaminación, la cercanía al río Lempa de igual manera representa un recurso que debe ser cuidado. Es importante trabajar el tema de creación de conciencia ambiental a nivel de los diferentes actores sociales y económicos del municipio, para que la implementación de acciones cuente con el respaldo y apoyo de todos los sectores.</w:t>
            </w:r>
          </w:p>
        </w:tc>
      </w:tr>
      <w:tr w:rsidR="00383A85" w:rsidRPr="002627E6" w:rsidTr="00B47FA9">
        <w:trPr>
          <w:trHeight w:val="1620"/>
          <w:jc w:val="center"/>
        </w:trPr>
        <w:tc>
          <w:tcPr>
            <w:tcW w:w="88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DESCRIPCIÓN DEL PROYECTO:</w:t>
            </w:r>
          </w:p>
          <w:p w:rsidR="00383A85" w:rsidRPr="00837241" w:rsidRDefault="001D38F7" w:rsidP="00661EE0">
            <w:pPr>
              <w:keepNext/>
              <w:keepLines/>
              <w:outlineLvl w:val="0"/>
              <w:rPr>
                <w:color w:val="000000" w:themeColor="text1"/>
                <w:sz w:val="18"/>
                <w:szCs w:val="18"/>
                <w:lang w:val="es-SV" w:eastAsia="es-SV"/>
              </w:rPr>
            </w:pPr>
            <w:r w:rsidRPr="00837241">
              <w:rPr>
                <w:color w:val="000000" w:themeColor="text1"/>
                <w:sz w:val="18"/>
                <w:szCs w:val="18"/>
                <w:lang w:val="es-SV" w:eastAsia="es-SV"/>
              </w:rPr>
              <w:t xml:space="preserve">El proyecto se centra en el trabajo de sensibilización a la población, a nivel familiar, sector productivo, juventud, con el objetivo de incidir en las prácticas hacia el medio ambiente. El proyecto además busca fortalecer las unidades municipales encargadas del trabajo con las comunidades a nivel organizativo y de capacitación. Se gestionará el acompañamiento inicial para el fortalecimiento de las unidades y su equipamiento. </w:t>
            </w:r>
          </w:p>
        </w:tc>
      </w:tr>
      <w:tr w:rsidR="00383A85" w:rsidRPr="002627E6" w:rsidTr="00B47FA9">
        <w:trPr>
          <w:trHeight w:val="60"/>
          <w:jc w:val="center"/>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OBJETIVOS DEL PROYECTO</w:t>
            </w:r>
          </w:p>
        </w:tc>
        <w:tc>
          <w:tcPr>
            <w:tcW w:w="6760" w:type="dxa"/>
            <w:gridSpan w:val="4"/>
            <w:tcBorders>
              <w:top w:val="single" w:sz="8" w:space="0" w:color="auto"/>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General:</w:t>
            </w:r>
          </w:p>
        </w:tc>
      </w:tr>
      <w:tr w:rsidR="00383A85" w:rsidRPr="002627E6" w:rsidTr="00B47FA9">
        <w:trPr>
          <w:trHeight w:val="792"/>
          <w:jc w:val="center"/>
        </w:trPr>
        <w:tc>
          <w:tcPr>
            <w:tcW w:w="208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60" w:type="dxa"/>
            <w:gridSpan w:val="4"/>
            <w:tcBorders>
              <w:top w:val="nil"/>
              <w:left w:val="nil"/>
              <w:bottom w:val="single" w:sz="8" w:space="0" w:color="auto"/>
              <w:right w:val="single" w:sz="8" w:space="0" w:color="000000"/>
            </w:tcBorders>
            <w:shd w:val="clear" w:color="auto" w:fill="auto"/>
            <w:vAlign w:val="center"/>
            <w:hideMark/>
          </w:tcPr>
          <w:p w:rsidR="000D4D43" w:rsidRPr="00433D45" w:rsidRDefault="00433D45" w:rsidP="00837241">
            <w:pPr>
              <w:rPr>
                <w:rFonts w:eastAsiaTheme="majorEastAsia" w:cstheme="majorBidi"/>
                <w:b/>
                <w:bCs/>
                <w:caps/>
                <w:color w:val="FF0000"/>
                <w:sz w:val="18"/>
                <w:szCs w:val="18"/>
                <w:lang w:val="es-SV" w:eastAsia="es-SV"/>
              </w:rPr>
            </w:pPr>
            <w:r w:rsidRPr="0047333F">
              <w:rPr>
                <w:sz w:val="18"/>
                <w:szCs w:val="18"/>
                <w:lang w:val="es-SV" w:eastAsia="es-SV"/>
              </w:rPr>
              <w:t>Generar una cultura ambiental sobre el manejo sostenible de los recursos naturales para minimizar los impactos de las actividades familiares y productivas al medio ambiente</w:t>
            </w:r>
            <w:r w:rsidRPr="00433D45">
              <w:rPr>
                <w:color w:val="FF0000"/>
                <w:sz w:val="18"/>
                <w:szCs w:val="18"/>
                <w:lang w:val="es-SV" w:eastAsia="es-SV"/>
              </w:rPr>
              <w:t>.</w:t>
            </w:r>
            <w:r w:rsidR="005D1852" w:rsidRPr="00433D45">
              <w:rPr>
                <w:color w:val="FF0000"/>
                <w:sz w:val="18"/>
                <w:szCs w:val="18"/>
                <w:lang w:val="es-SV" w:eastAsia="es-SV"/>
              </w:rPr>
              <w:tab/>
            </w:r>
            <w:r w:rsidR="005D1852" w:rsidRPr="00433D45">
              <w:rPr>
                <w:color w:val="FF0000"/>
                <w:sz w:val="18"/>
                <w:szCs w:val="18"/>
                <w:lang w:val="es-SV" w:eastAsia="es-SV"/>
              </w:rPr>
              <w:tab/>
            </w:r>
          </w:p>
        </w:tc>
      </w:tr>
      <w:tr w:rsidR="00383A85" w:rsidRPr="002627E6" w:rsidTr="00B47FA9">
        <w:trPr>
          <w:trHeight w:val="300"/>
          <w:jc w:val="center"/>
        </w:trPr>
        <w:tc>
          <w:tcPr>
            <w:tcW w:w="208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60" w:type="dxa"/>
            <w:gridSpan w:val="4"/>
            <w:tcBorders>
              <w:top w:val="single" w:sz="8" w:space="0" w:color="auto"/>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Específicos: </w:t>
            </w:r>
          </w:p>
        </w:tc>
      </w:tr>
      <w:tr w:rsidR="00383A85" w:rsidRPr="002627E6" w:rsidTr="00B47FA9">
        <w:trPr>
          <w:trHeight w:val="480"/>
          <w:jc w:val="center"/>
        </w:trPr>
        <w:tc>
          <w:tcPr>
            <w:tcW w:w="208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60" w:type="dxa"/>
            <w:gridSpan w:val="4"/>
            <w:tcBorders>
              <w:top w:val="nil"/>
              <w:left w:val="nil"/>
              <w:bottom w:val="single" w:sz="8" w:space="0" w:color="auto"/>
              <w:right w:val="single" w:sz="8" w:space="0" w:color="000000"/>
            </w:tcBorders>
            <w:shd w:val="clear" w:color="auto" w:fill="auto"/>
            <w:vAlign w:val="center"/>
            <w:hideMark/>
          </w:tcPr>
          <w:p w:rsidR="00383A85" w:rsidRPr="002627E6" w:rsidRDefault="00383A85" w:rsidP="005D1852">
            <w:pPr>
              <w:rPr>
                <w:sz w:val="18"/>
                <w:szCs w:val="18"/>
                <w:lang w:val="es-SV" w:eastAsia="es-SV"/>
              </w:rPr>
            </w:pPr>
            <w:r w:rsidRPr="002627E6">
              <w:rPr>
                <w:sz w:val="18"/>
                <w:szCs w:val="18"/>
                <w:lang w:val="es-SV" w:eastAsia="es-SV"/>
              </w:rPr>
              <w:t>D</w:t>
            </w:r>
            <w:r w:rsidR="005D1852">
              <w:rPr>
                <w:sz w:val="18"/>
                <w:szCs w:val="18"/>
                <w:lang w:val="es-SV" w:eastAsia="es-SV"/>
              </w:rPr>
              <w:t>iseñar e implementar</w:t>
            </w:r>
            <w:r w:rsidRPr="002627E6">
              <w:rPr>
                <w:sz w:val="18"/>
                <w:szCs w:val="18"/>
                <w:lang w:val="es-SV" w:eastAsia="es-SV"/>
              </w:rPr>
              <w:t xml:space="preserve"> plan de sensibilización con sectores del municipio de </w:t>
            </w:r>
            <w:proofErr w:type="spellStart"/>
            <w:r w:rsidRPr="002627E6">
              <w:rPr>
                <w:sz w:val="18"/>
                <w:szCs w:val="18"/>
                <w:lang w:val="es-SV" w:eastAsia="es-SV"/>
              </w:rPr>
              <w:t>Masahuat</w:t>
            </w:r>
            <w:proofErr w:type="spellEnd"/>
            <w:r w:rsidRPr="002627E6">
              <w:rPr>
                <w:sz w:val="18"/>
                <w:szCs w:val="18"/>
                <w:lang w:val="es-SV" w:eastAsia="es-SV"/>
              </w:rPr>
              <w:t>.</w:t>
            </w:r>
          </w:p>
        </w:tc>
      </w:tr>
      <w:tr w:rsidR="00383A85" w:rsidRPr="002627E6" w:rsidTr="00B47FA9">
        <w:trPr>
          <w:trHeight w:val="1200"/>
          <w:jc w:val="center"/>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RESULTADOS ESPERADOS:</w:t>
            </w:r>
          </w:p>
        </w:tc>
        <w:tc>
          <w:tcPr>
            <w:tcW w:w="6760" w:type="dxa"/>
            <w:gridSpan w:val="4"/>
            <w:tcBorders>
              <w:top w:val="single" w:sz="8" w:space="0" w:color="auto"/>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1) Diseñado e implementado el Plan de capacitación en sensibilización ambiental, 2) Unidad de promoción social y unidad ambiental municipal participando </w:t>
            </w:r>
            <w:r w:rsidR="001D38F7" w:rsidRPr="00837241">
              <w:rPr>
                <w:color w:val="000000" w:themeColor="text1"/>
                <w:sz w:val="18"/>
                <w:szCs w:val="18"/>
                <w:lang w:val="es-SV" w:eastAsia="es-SV"/>
              </w:rPr>
              <w:t>activamente en  la sensibilización a la población y el trabajo comunitario</w:t>
            </w:r>
            <w:r w:rsidRPr="002627E6">
              <w:rPr>
                <w:color w:val="FF0000"/>
                <w:sz w:val="18"/>
                <w:szCs w:val="18"/>
                <w:lang w:val="es-SV" w:eastAsia="es-SV"/>
              </w:rPr>
              <w:t xml:space="preserve">. </w:t>
            </w:r>
          </w:p>
        </w:tc>
      </w:tr>
      <w:tr w:rsidR="00383A85" w:rsidRPr="002627E6" w:rsidTr="00B47FA9">
        <w:trPr>
          <w:trHeight w:val="480"/>
          <w:jc w:val="center"/>
        </w:trPr>
        <w:tc>
          <w:tcPr>
            <w:tcW w:w="208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60" w:type="dxa"/>
            <w:gridSpan w:val="4"/>
            <w:tcBorders>
              <w:top w:val="nil"/>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3) Sector productivo capacitado y sensibilizado en mejores prácticas agrícolas.</w:t>
            </w:r>
          </w:p>
        </w:tc>
      </w:tr>
      <w:tr w:rsidR="00383A85" w:rsidRPr="002627E6" w:rsidTr="00B47FA9">
        <w:trPr>
          <w:trHeight w:val="300"/>
          <w:jc w:val="center"/>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ACTIVIDADES PRINCIPALES:</w:t>
            </w:r>
          </w:p>
        </w:tc>
        <w:tc>
          <w:tcPr>
            <w:tcW w:w="6760" w:type="dxa"/>
            <w:gridSpan w:val="4"/>
            <w:tcBorders>
              <w:top w:val="single" w:sz="8" w:space="0" w:color="auto"/>
              <w:left w:val="nil"/>
              <w:bottom w:val="nil"/>
              <w:right w:val="single" w:sz="8" w:space="0" w:color="000000"/>
            </w:tcBorders>
            <w:shd w:val="clear" w:color="auto" w:fill="auto"/>
            <w:vAlign w:val="center"/>
            <w:hideMark/>
          </w:tcPr>
          <w:p w:rsidR="00383A85" w:rsidRPr="00837241" w:rsidRDefault="001D38F7" w:rsidP="00661EE0">
            <w:pPr>
              <w:keepNext/>
              <w:keepLines/>
              <w:outlineLvl w:val="0"/>
              <w:rPr>
                <w:color w:val="000000" w:themeColor="text1"/>
                <w:sz w:val="18"/>
                <w:szCs w:val="18"/>
                <w:lang w:val="es-SV" w:eastAsia="es-SV"/>
              </w:rPr>
            </w:pPr>
            <w:r w:rsidRPr="00837241">
              <w:rPr>
                <w:color w:val="000000" w:themeColor="text1"/>
                <w:sz w:val="18"/>
                <w:szCs w:val="18"/>
                <w:lang w:val="es-SV" w:eastAsia="es-SV"/>
              </w:rPr>
              <w:t xml:space="preserve">1) Gestión de acompañamiento </w:t>
            </w:r>
          </w:p>
        </w:tc>
      </w:tr>
      <w:tr w:rsidR="00383A85" w:rsidRPr="002627E6" w:rsidTr="00B47FA9">
        <w:trPr>
          <w:trHeight w:val="300"/>
          <w:jc w:val="center"/>
        </w:trPr>
        <w:tc>
          <w:tcPr>
            <w:tcW w:w="208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60" w:type="dxa"/>
            <w:gridSpan w:val="4"/>
            <w:tcBorders>
              <w:top w:val="nil"/>
              <w:left w:val="nil"/>
              <w:bottom w:val="nil"/>
              <w:right w:val="single" w:sz="8" w:space="0" w:color="000000"/>
            </w:tcBorders>
            <w:shd w:val="clear" w:color="auto" w:fill="auto"/>
            <w:vAlign w:val="center"/>
            <w:hideMark/>
          </w:tcPr>
          <w:p w:rsidR="00383A85" w:rsidRPr="00837241" w:rsidRDefault="001D38F7" w:rsidP="00661EE0">
            <w:pPr>
              <w:keepNext/>
              <w:keepLines/>
              <w:outlineLvl w:val="0"/>
              <w:rPr>
                <w:color w:val="000000" w:themeColor="text1"/>
                <w:sz w:val="18"/>
                <w:szCs w:val="18"/>
                <w:lang w:val="es-SV" w:eastAsia="es-SV"/>
              </w:rPr>
            </w:pPr>
            <w:r w:rsidRPr="00837241">
              <w:rPr>
                <w:color w:val="000000" w:themeColor="text1"/>
                <w:sz w:val="18"/>
                <w:szCs w:val="18"/>
                <w:lang w:val="es-SV" w:eastAsia="es-SV"/>
              </w:rPr>
              <w:t>2) Diseño de plan de capacitación,</w:t>
            </w:r>
          </w:p>
        </w:tc>
      </w:tr>
      <w:tr w:rsidR="00383A85" w:rsidRPr="002627E6" w:rsidTr="00B47FA9">
        <w:trPr>
          <w:trHeight w:val="300"/>
          <w:jc w:val="center"/>
        </w:trPr>
        <w:tc>
          <w:tcPr>
            <w:tcW w:w="208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60" w:type="dxa"/>
            <w:gridSpan w:val="4"/>
            <w:tcBorders>
              <w:top w:val="nil"/>
              <w:left w:val="nil"/>
              <w:bottom w:val="nil"/>
              <w:right w:val="single" w:sz="8" w:space="0" w:color="000000"/>
            </w:tcBorders>
            <w:shd w:val="clear" w:color="auto" w:fill="auto"/>
            <w:vAlign w:val="center"/>
            <w:hideMark/>
          </w:tcPr>
          <w:p w:rsidR="00383A85" w:rsidRPr="00837241" w:rsidRDefault="001D38F7" w:rsidP="00661EE0">
            <w:pPr>
              <w:keepNext/>
              <w:keepLines/>
              <w:outlineLvl w:val="0"/>
              <w:rPr>
                <w:color w:val="000000" w:themeColor="text1"/>
                <w:sz w:val="18"/>
                <w:szCs w:val="18"/>
                <w:lang w:val="es-SV" w:eastAsia="es-SV"/>
              </w:rPr>
            </w:pPr>
            <w:r w:rsidRPr="00837241">
              <w:rPr>
                <w:color w:val="000000" w:themeColor="text1"/>
                <w:sz w:val="18"/>
                <w:szCs w:val="18"/>
                <w:lang w:val="es-SV" w:eastAsia="es-SV"/>
              </w:rPr>
              <w:t>3) Adquisición de material de trabajo,</w:t>
            </w:r>
          </w:p>
        </w:tc>
      </w:tr>
      <w:tr w:rsidR="00383A85" w:rsidRPr="002627E6" w:rsidTr="00B47FA9">
        <w:trPr>
          <w:trHeight w:val="300"/>
          <w:jc w:val="center"/>
        </w:trPr>
        <w:tc>
          <w:tcPr>
            <w:tcW w:w="208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60" w:type="dxa"/>
            <w:gridSpan w:val="4"/>
            <w:tcBorders>
              <w:top w:val="nil"/>
              <w:left w:val="nil"/>
              <w:bottom w:val="nil"/>
              <w:right w:val="single" w:sz="8" w:space="0" w:color="000000"/>
            </w:tcBorders>
            <w:shd w:val="clear" w:color="auto" w:fill="auto"/>
            <w:vAlign w:val="center"/>
            <w:hideMark/>
          </w:tcPr>
          <w:p w:rsidR="00383A85" w:rsidRPr="00837241" w:rsidRDefault="001D38F7" w:rsidP="00661EE0">
            <w:pPr>
              <w:keepNext/>
              <w:keepLines/>
              <w:outlineLvl w:val="0"/>
              <w:rPr>
                <w:color w:val="000000" w:themeColor="text1"/>
                <w:sz w:val="18"/>
                <w:szCs w:val="18"/>
                <w:lang w:val="es-SV" w:eastAsia="es-SV"/>
              </w:rPr>
            </w:pPr>
            <w:r w:rsidRPr="00837241">
              <w:rPr>
                <w:color w:val="000000" w:themeColor="text1"/>
                <w:sz w:val="18"/>
                <w:szCs w:val="18"/>
                <w:lang w:val="es-SV" w:eastAsia="es-SV"/>
              </w:rPr>
              <w:t>4) Realización de taller con la población y sector agrícola</w:t>
            </w:r>
          </w:p>
        </w:tc>
      </w:tr>
      <w:tr w:rsidR="00383A85" w:rsidRPr="002627E6" w:rsidTr="00B47FA9">
        <w:trPr>
          <w:trHeight w:val="315"/>
          <w:jc w:val="center"/>
        </w:trPr>
        <w:tc>
          <w:tcPr>
            <w:tcW w:w="208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60" w:type="dxa"/>
            <w:gridSpan w:val="4"/>
            <w:tcBorders>
              <w:top w:val="nil"/>
              <w:left w:val="nil"/>
              <w:bottom w:val="single" w:sz="8" w:space="0" w:color="auto"/>
              <w:right w:val="single" w:sz="8" w:space="0" w:color="000000"/>
            </w:tcBorders>
            <w:shd w:val="clear" w:color="auto" w:fill="auto"/>
            <w:vAlign w:val="center"/>
            <w:hideMark/>
          </w:tcPr>
          <w:p w:rsidR="00383A85" w:rsidRPr="00837241" w:rsidRDefault="001D38F7" w:rsidP="00661EE0">
            <w:pPr>
              <w:keepNext/>
              <w:keepLines/>
              <w:outlineLvl w:val="0"/>
              <w:rPr>
                <w:color w:val="000000" w:themeColor="text1"/>
                <w:sz w:val="18"/>
                <w:szCs w:val="18"/>
                <w:lang w:val="es-SV" w:eastAsia="es-SV"/>
              </w:rPr>
            </w:pPr>
            <w:r w:rsidRPr="00837241">
              <w:rPr>
                <w:color w:val="000000" w:themeColor="text1"/>
                <w:sz w:val="18"/>
                <w:szCs w:val="18"/>
                <w:lang w:val="es-SV" w:eastAsia="es-SV"/>
              </w:rPr>
              <w:t xml:space="preserve">5) Seguimiento </w:t>
            </w:r>
          </w:p>
        </w:tc>
      </w:tr>
      <w:tr w:rsidR="00383A85" w:rsidRPr="002627E6" w:rsidTr="00B47FA9">
        <w:trPr>
          <w:trHeight w:val="495"/>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UBICACIÓN GEOGRÁFICA:</w:t>
            </w:r>
          </w:p>
        </w:tc>
        <w:tc>
          <w:tcPr>
            <w:tcW w:w="6760"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El municipio de </w:t>
            </w:r>
            <w:proofErr w:type="spellStart"/>
            <w:r w:rsidRPr="002627E6">
              <w:rPr>
                <w:sz w:val="18"/>
                <w:szCs w:val="18"/>
                <w:lang w:val="es-SV" w:eastAsia="es-SV"/>
              </w:rPr>
              <w:t>Masahuat</w:t>
            </w:r>
            <w:proofErr w:type="spellEnd"/>
            <w:r w:rsidRPr="002627E6">
              <w:rPr>
                <w:sz w:val="18"/>
                <w:szCs w:val="18"/>
                <w:lang w:val="es-SV" w:eastAsia="es-SV"/>
              </w:rPr>
              <w:t>, Santa Ana.</w:t>
            </w:r>
          </w:p>
        </w:tc>
      </w:tr>
      <w:tr w:rsidR="00383A85" w:rsidRPr="002627E6" w:rsidTr="00B47FA9">
        <w:trPr>
          <w:trHeight w:val="495"/>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BENEFICIARIOS ESTIMADOS:</w:t>
            </w:r>
          </w:p>
        </w:tc>
        <w:tc>
          <w:tcPr>
            <w:tcW w:w="6760"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4,010 habitantes del Municipio de </w:t>
            </w:r>
            <w:proofErr w:type="spellStart"/>
            <w:r w:rsidRPr="002627E6">
              <w:rPr>
                <w:sz w:val="18"/>
                <w:szCs w:val="18"/>
                <w:lang w:val="es-SV" w:eastAsia="es-SV"/>
              </w:rPr>
              <w:t>Masahuat</w:t>
            </w:r>
            <w:proofErr w:type="spellEnd"/>
            <w:r w:rsidRPr="002627E6">
              <w:rPr>
                <w:sz w:val="18"/>
                <w:szCs w:val="18"/>
                <w:lang w:val="es-SV" w:eastAsia="es-SV"/>
              </w:rPr>
              <w:t xml:space="preserve">, Santa Ana </w:t>
            </w:r>
          </w:p>
        </w:tc>
      </w:tr>
      <w:tr w:rsidR="00383A85" w:rsidRPr="002627E6" w:rsidTr="00B47FA9">
        <w:trPr>
          <w:trHeight w:val="480"/>
          <w:jc w:val="center"/>
        </w:trPr>
        <w:tc>
          <w:tcPr>
            <w:tcW w:w="44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b/>
                <w:sz w:val="18"/>
                <w:szCs w:val="18"/>
                <w:lang w:val="es-SV" w:eastAsia="es-SV"/>
              </w:rPr>
              <w:t>DURACIÓN</w:t>
            </w:r>
            <w:r w:rsidRPr="002627E6">
              <w:rPr>
                <w:sz w:val="18"/>
                <w:szCs w:val="18"/>
                <w:lang w:val="es-SV" w:eastAsia="es-SV"/>
              </w:rPr>
              <w:t xml:space="preserve">: 6 años </w:t>
            </w:r>
          </w:p>
        </w:tc>
        <w:tc>
          <w:tcPr>
            <w:tcW w:w="4360" w:type="dxa"/>
            <w:gridSpan w:val="2"/>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Año en que se ejecutará: 2015-2020</w:t>
            </w:r>
          </w:p>
        </w:tc>
      </w:tr>
      <w:tr w:rsidR="00383A85" w:rsidRPr="002627E6" w:rsidTr="00B47FA9">
        <w:trPr>
          <w:trHeight w:val="315"/>
          <w:jc w:val="center"/>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MONTO ESTIMADO DE INVERSIÓN</w:t>
            </w:r>
          </w:p>
        </w:tc>
        <w:tc>
          <w:tcPr>
            <w:tcW w:w="556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 Proyectos Operativos</w:t>
            </w:r>
          </w:p>
        </w:tc>
        <w:tc>
          <w:tcPr>
            <w:tcW w:w="1200" w:type="dxa"/>
            <w:tcBorders>
              <w:top w:val="nil"/>
              <w:left w:val="nil"/>
              <w:bottom w:val="single" w:sz="8" w:space="0" w:color="auto"/>
              <w:right w:val="single" w:sz="8" w:space="0" w:color="auto"/>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Costo:</w:t>
            </w:r>
          </w:p>
        </w:tc>
      </w:tr>
      <w:tr w:rsidR="005D1852" w:rsidRPr="002627E6" w:rsidTr="00B47FA9">
        <w:trPr>
          <w:trHeight w:val="960"/>
          <w:jc w:val="center"/>
        </w:trPr>
        <w:tc>
          <w:tcPr>
            <w:tcW w:w="2080" w:type="dxa"/>
            <w:vMerge/>
            <w:tcBorders>
              <w:top w:val="nil"/>
              <w:left w:val="single" w:sz="8" w:space="0" w:color="auto"/>
              <w:bottom w:val="single" w:sz="8" w:space="0" w:color="000000"/>
              <w:right w:val="single" w:sz="8" w:space="0" w:color="auto"/>
            </w:tcBorders>
            <w:vAlign w:val="center"/>
            <w:hideMark/>
          </w:tcPr>
          <w:p w:rsidR="005D1852" w:rsidRPr="002627E6" w:rsidRDefault="005D1852" w:rsidP="005D1852">
            <w:pPr>
              <w:rPr>
                <w:b/>
                <w:sz w:val="18"/>
                <w:szCs w:val="18"/>
                <w:lang w:val="es-SV" w:eastAsia="es-SV"/>
              </w:rPr>
            </w:pPr>
          </w:p>
        </w:tc>
        <w:tc>
          <w:tcPr>
            <w:tcW w:w="5560" w:type="dxa"/>
            <w:gridSpan w:val="3"/>
            <w:tcBorders>
              <w:top w:val="single" w:sz="8" w:space="0" w:color="auto"/>
              <w:left w:val="nil"/>
              <w:bottom w:val="single" w:sz="8" w:space="0" w:color="auto"/>
              <w:right w:val="single" w:sz="8" w:space="0" w:color="000000"/>
            </w:tcBorders>
            <w:shd w:val="clear" w:color="auto" w:fill="auto"/>
            <w:vAlign w:val="center"/>
            <w:hideMark/>
          </w:tcPr>
          <w:p w:rsidR="005D1852" w:rsidRPr="00837241" w:rsidRDefault="005D1852" w:rsidP="005D1852">
            <w:pPr>
              <w:keepNext/>
              <w:keepLines/>
              <w:outlineLvl w:val="0"/>
              <w:rPr>
                <w:color w:val="000000" w:themeColor="text1"/>
                <w:sz w:val="18"/>
                <w:szCs w:val="18"/>
                <w:lang w:val="es-SV" w:eastAsia="es-SV"/>
              </w:rPr>
            </w:pPr>
            <w:proofErr w:type="spellStart"/>
            <w:r w:rsidRPr="00837241">
              <w:rPr>
                <w:color w:val="000000" w:themeColor="text1"/>
                <w:sz w:val="18"/>
                <w:szCs w:val="18"/>
                <w:lang w:val="es-SV" w:eastAsia="es-SV"/>
              </w:rPr>
              <w:t>Ma</w:t>
            </w:r>
            <w:proofErr w:type="spellEnd"/>
            <w:r w:rsidRPr="00837241">
              <w:rPr>
                <w:color w:val="000000" w:themeColor="text1"/>
                <w:sz w:val="18"/>
                <w:szCs w:val="18"/>
                <w:lang w:val="es-SV" w:eastAsia="es-SV"/>
              </w:rPr>
              <w:t xml:space="preserve"> 611-01 Sensibilización ambiental a al menos 25% del total de familias de las comunidades sobre la protección de los recursos hídricos del municipio de </w:t>
            </w:r>
            <w:proofErr w:type="spellStart"/>
            <w:r w:rsidRPr="00837241">
              <w:rPr>
                <w:color w:val="000000" w:themeColor="text1"/>
                <w:sz w:val="18"/>
                <w:szCs w:val="18"/>
                <w:lang w:val="es-SV" w:eastAsia="es-SV"/>
              </w:rPr>
              <w:t>Masahuat</w:t>
            </w:r>
            <w:proofErr w:type="spellEnd"/>
            <w:r w:rsidRPr="00837241">
              <w:rPr>
                <w:color w:val="000000" w:themeColor="text1"/>
                <w:sz w:val="18"/>
                <w:szCs w:val="18"/>
                <w:lang w:val="es-SV" w:eastAsia="es-SV"/>
              </w:rPr>
              <w:t xml:space="preserve">.  </w:t>
            </w:r>
          </w:p>
        </w:tc>
        <w:tc>
          <w:tcPr>
            <w:tcW w:w="1200" w:type="dxa"/>
            <w:tcBorders>
              <w:top w:val="nil"/>
              <w:left w:val="nil"/>
              <w:bottom w:val="single" w:sz="8" w:space="0" w:color="auto"/>
              <w:right w:val="single" w:sz="8" w:space="0" w:color="auto"/>
            </w:tcBorders>
            <w:shd w:val="clear" w:color="auto" w:fill="auto"/>
            <w:vAlign w:val="center"/>
            <w:hideMark/>
          </w:tcPr>
          <w:p w:rsidR="005D1852" w:rsidRPr="005D1852" w:rsidRDefault="005D1852" w:rsidP="005D1852">
            <w:pPr>
              <w:keepNext/>
              <w:keepLines/>
              <w:outlineLvl w:val="0"/>
              <w:rPr>
                <w:sz w:val="18"/>
                <w:szCs w:val="18"/>
                <w:lang w:val="es-SV" w:eastAsia="es-SV"/>
              </w:rPr>
            </w:pPr>
            <w:r w:rsidRPr="005D1852">
              <w:rPr>
                <w:rFonts w:cs="Arial"/>
                <w:sz w:val="18"/>
                <w:szCs w:val="18"/>
              </w:rPr>
              <w:t xml:space="preserve">$11,000.00 </w:t>
            </w:r>
          </w:p>
        </w:tc>
      </w:tr>
      <w:tr w:rsidR="005D1852" w:rsidRPr="002627E6" w:rsidTr="00B47FA9">
        <w:trPr>
          <w:trHeight w:val="720"/>
          <w:jc w:val="center"/>
        </w:trPr>
        <w:tc>
          <w:tcPr>
            <w:tcW w:w="2080" w:type="dxa"/>
            <w:vMerge/>
            <w:tcBorders>
              <w:top w:val="nil"/>
              <w:left w:val="single" w:sz="8" w:space="0" w:color="auto"/>
              <w:bottom w:val="single" w:sz="8" w:space="0" w:color="000000"/>
              <w:right w:val="single" w:sz="8" w:space="0" w:color="auto"/>
            </w:tcBorders>
            <w:vAlign w:val="center"/>
            <w:hideMark/>
          </w:tcPr>
          <w:p w:rsidR="005D1852" w:rsidRPr="002627E6" w:rsidRDefault="005D1852" w:rsidP="005D1852">
            <w:pPr>
              <w:rPr>
                <w:b/>
                <w:sz w:val="18"/>
                <w:szCs w:val="18"/>
                <w:lang w:val="es-SV" w:eastAsia="es-SV"/>
              </w:rPr>
            </w:pPr>
          </w:p>
        </w:tc>
        <w:tc>
          <w:tcPr>
            <w:tcW w:w="5560" w:type="dxa"/>
            <w:gridSpan w:val="3"/>
            <w:tcBorders>
              <w:top w:val="single" w:sz="8" w:space="0" w:color="auto"/>
              <w:left w:val="nil"/>
              <w:bottom w:val="single" w:sz="8" w:space="0" w:color="auto"/>
              <w:right w:val="single" w:sz="8" w:space="0" w:color="000000"/>
            </w:tcBorders>
            <w:shd w:val="clear" w:color="auto" w:fill="auto"/>
            <w:vAlign w:val="center"/>
            <w:hideMark/>
          </w:tcPr>
          <w:p w:rsidR="005D1852" w:rsidRPr="00837241" w:rsidRDefault="005D1852" w:rsidP="005D1852">
            <w:pPr>
              <w:keepNext/>
              <w:keepLines/>
              <w:outlineLvl w:val="0"/>
              <w:rPr>
                <w:color w:val="000000" w:themeColor="text1"/>
                <w:sz w:val="18"/>
                <w:szCs w:val="18"/>
                <w:lang w:val="es-SV" w:eastAsia="es-SV"/>
              </w:rPr>
            </w:pPr>
            <w:proofErr w:type="spellStart"/>
            <w:r w:rsidRPr="00837241">
              <w:rPr>
                <w:color w:val="000000" w:themeColor="text1"/>
                <w:sz w:val="18"/>
                <w:szCs w:val="18"/>
                <w:lang w:val="es-SV" w:eastAsia="es-SV"/>
              </w:rPr>
              <w:t>Ma</w:t>
            </w:r>
            <w:proofErr w:type="spellEnd"/>
            <w:r w:rsidRPr="00837241">
              <w:rPr>
                <w:color w:val="000000" w:themeColor="text1"/>
                <w:sz w:val="18"/>
                <w:szCs w:val="18"/>
                <w:lang w:val="es-SV" w:eastAsia="es-SV"/>
              </w:rPr>
              <w:t xml:space="preserve"> 611-02 Campaña de concientización medio ambiental y mejora de prácticas familiares.</w:t>
            </w:r>
          </w:p>
        </w:tc>
        <w:tc>
          <w:tcPr>
            <w:tcW w:w="1200" w:type="dxa"/>
            <w:tcBorders>
              <w:top w:val="nil"/>
              <w:left w:val="nil"/>
              <w:bottom w:val="single" w:sz="8" w:space="0" w:color="auto"/>
              <w:right w:val="single" w:sz="8" w:space="0" w:color="auto"/>
            </w:tcBorders>
            <w:shd w:val="clear" w:color="auto" w:fill="auto"/>
            <w:vAlign w:val="center"/>
            <w:hideMark/>
          </w:tcPr>
          <w:p w:rsidR="005D1852" w:rsidRPr="005D1852" w:rsidRDefault="005D1852" w:rsidP="005D1852">
            <w:pPr>
              <w:keepNext/>
              <w:keepLines/>
              <w:outlineLvl w:val="0"/>
              <w:rPr>
                <w:sz w:val="18"/>
                <w:szCs w:val="18"/>
                <w:lang w:val="es-SV" w:eastAsia="es-SV"/>
              </w:rPr>
            </w:pPr>
            <w:r w:rsidRPr="005D1852">
              <w:rPr>
                <w:rFonts w:cs="Arial"/>
                <w:sz w:val="18"/>
                <w:szCs w:val="18"/>
              </w:rPr>
              <w:t xml:space="preserve">$12,000.00 </w:t>
            </w:r>
          </w:p>
        </w:tc>
      </w:tr>
      <w:tr w:rsidR="005D1852" w:rsidRPr="002627E6" w:rsidTr="00B47FA9">
        <w:trPr>
          <w:trHeight w:val="1005"/>
          <w:jc w:val="center"/>
        </w:trPr>
        <w:tc>
          <w:tcPr>
            <w:tcW w:w="2080" w:type="dxa"/>
            <w:vMerge/>
            <w:tcBorders>
              <w:top w:val="nil"/>
              <w:left w:val="single" w:sz="8" w:space="0" w:color="auto"/>
              <w:bottom w:val="single" w:sz="8" w:space="0" w:color="000000"/>
              <w:right w:val="single" w:sz="8" w:space="0" w:color="auto"/>
            </w:tcBorders>
            <w:vAlign w:val="center"/>
            <w:hideMark/>
          </w:tcPr>
          <w:p w:rsidR="005D1852" w:rsidRPr="002627E6" w:rsidRDefault="005D1852" w:rsidP="005D1852">
            <w:pPr>
              <w:rPr>
                <w:b/>
                <w:sz w:val="18"/>
                <w:szCs w:val="18"/>
                <w:lang w:val="es-SV" w:eastAsia="es-SV"/>
              </w:rPr>
            </w:pPr>
          </w:p>
        </w:tc>
        <w:tc>
          <w:tcPr>
            <w:tcW w:w="5560" w:type="dxa"/>
            <w:gridSpan w:val="3"/>
            <w:tcBorders>
              <w:top w:val="single" w:sz="8" w:space="0" w:color="auto"/>
              <w:left w:val="nil"/>
              <w:bottom w:val="single" w:sz="8" w:space="0" w:color="auto"/>
              <w:right w:val="single" w:sz="8" w:space="0" w:color="000000"/>
            </w:tcBorders>
            <w:shd w:val="clear" w:color="auto" w:fill="auto"/>
            <w:vAlign w:val="center"/>
            <w:hideMark/>
          </w:tcPr>
          <w:p w:rsidR="005D1852" w:rsidRPr="00837241" w:rsidRDefault="005D1852" w:rsidP="005D1852">
            <w:pPr>
              <w:keepNext/>
              <w:keepLines/>
              <w:outlineLvl w:val="0"/>
              <w:rPr>
                <w:color w:val="000000" w:themeColor="text1"/>
                <w:sz w:val="18"/>
                <w:szCs w:val="18"/>
                <w:lang w:val="es-SV" w:eastAsia="es-SV"/>
              </w:rPr>
            </w:pPr>
            <w:proofErr w:type="spellStart"/>
            <w:r w:rsidRPr="00837241">
              <w:rPr>
                <w:color w:val="000000" w:themeColor="text1"/>
                <w:sz w:val="18"/>
                <w:szCs w:val="18"/>
                <w:lang w:val="es-SV" w:eastAsia="es-SV"/>
              </w:rPr>
              <w:t>Ma</w:t>
            </w:r>
            <w:proofErr w:type="spellEnd"/>
            <w:r w:rsidRPr="00837241">
              <w:rPr>
                <w:color w:val="000000" w:themeColor="text1"/>
                <w:sz w:val="18"/>
                <w:szCs w:val="18"/>
                <w:lang w:val="es-SV" w:eastAsia="es-SV"/>
              </w:rPr>
              <w:t xml:space="preserve"> 611-03 Brindar capacitación y asistencia técnica a 665 productores en buenas prácticas agrícolas  para evitar contaminación de suelos y ríos.</w:t>
            </w:r>
          </w:p>
        </w:tc>
        <w:tc>
          <w:tcPr>
            <w:tcW w:w="1200" w:type="dxa"/>
            <w:tcBorders>
              <w:top w:val="nil"/>
              <w:left w:val="nil"/>
              <w:bottom w:val="single" w:sz="8" w:space="0" w:color="auto"/>
              <w:right w:val="single" w:sz="8" w:space="0" w:color="auto"/>
            </w:tcBorders>
            <w:shd w:val="clear" w:color="auto" w:fill="auto"/>
            <w:vAlign w:val="center"/>
            <w:hideMark/>
          </w:tcPr>
          <w:p w:rsidR="005D1852" w:rsidRPr="005D1852" w:rsidRDefault="005D1852" w:rsidP="005D1852">
            <w:pPr>
              <w:keepNext/>
              <w:keepLines/>
              <w:outlineLvl w:val="0"/>
              <w:rPr>
                <w:sz w:val="18"/>
                <w:szCs w:val="18"/>
                <w:lang w:val="es-SV" w:eastAsia="es-SV"/>
              </w:rPr>
            </w:pPr>
            <w:r w:rsidRPr="005D1852">
              <w:rPr>
                <w:rFonts w:cs="Arial"/>
                <w:sz w:val="18"/>
                <w:szCs w:val="18"/>
              </w:rPr>
              <w:t xml:space="preserve">$21,000.00 </w:t>
            </w:r>
          </w:p>
        </w:tc>
      </w:tr>
      <w:tr w:rsidR="00925C51" w:rsidRPr="002627E6" w:rsidTr="00B47FA9">
        <w:trPr>
          <w:trHeight w:val="315"/>
          <w:jc w:val="center"/>
        </w:trPr>
        <w:tc>
          <w:tcPr>
            <w:tcW w:w="2080" w:type="dxa"/>
            <w:vMerge/>
            <w:tcBorders>
              <w:top w:val="nil"/>
              <w:left w:val="single" w:sz="8" w:space="0" w:color="auto"/>
              <w:bottom w:val="single" w:sz="8" w:space="0" w:color="000000"/>
              <w:right w:val="single" w:sz="8" w:space="0" w:color="auto"/>
            </w:tcBorders>
            <w:vAlign w:val="center"/>
            <w:hideMark/>
          </w:tcPr>
          <w:p w:rsidR="00925C51" w:rsidRPr="002627E6" w:rsidRDefault="00925C51" w:rsidP="00661EE0">
            <w:pPr>
              <w:rPr>
                <w:b/>
                <w:sz w:val="18"/>
                <w:szCs w:val="18"/>
                <w:lang w:val="es-SV" w:eastAsia="es-SV"/>
              </w:rPr>
            </w:pPr>
          </w:p>
        </w:tc>
        <w:tc>
          <w:tcPr>
            <w:tcW w:w="5560" w:type="dxa"/>
            <w:gridSpan w:val="3"/>
            <w:tcBorders>
              <w:top w:val="single" w:sz="8" w:space="0" w:color="auto"/>
              <w:left w:val="nil"/>
              <w:bottom w:val="single" w:sz="8" w:space="0" w:color="auto"/>
              <w:right w:val="single" w:sz="8" w:space="0" w:color="000000"/>
            </w:tcBorders>
            <w:shd w:val="clear" w:color="auto" w:fill="auto"/>
            <w:vAlign w:val="center"/>
            <w:hideMark/>
          </w:tcPr>
          <w:p w:rsidR="000D4D43" w:rsidRDefault="00925C51" w:rsidP="00837241">
            <w:pPr>
              <w:jc w:val="right"/>
              <w:rPr>
                <w:rFonts w:eastAsiaTheme="majorEastAsia" w:cstheme="majorBidi"/>
                <w:b/>
                <w:bCs/>
                <w:caps/>
                <w:color w:val="000000" w:themeColor="text1"/>
                <w:sz w:val="18"/>
                <w:szCs w:val="18"/>
                <w:lang w:val="es-SV" w:eastAsia="es-SV"/>
              </w:rPr>
            </w:pPr>
            <w:r w:rsidRPr="002627E6">
              <w:rPr>
                <w:sz w:val="18"/>
                <w:szCs w:val="18"/>
                <w:lang w:val="es-SV" w:eastAsia="es-SV"/>
              </w:rPr>
              <w:t xml:space="preserve">Gran total: </w:t>
            </w:r>
          </w:p>
        </w:tc>
        <w:tc>
          <w:tcPr>
            <w:tcW w:w="1200" w:type="dxa"/>
            <w:tcBorders>
              <w:top w:val="single" w:sz="8" w:space="0" w:color="auto"/>
              <w:left w:val="nil"/>
              <w:bottom w:val="single" w:sz="8" w:space="0" w:color="auto"/>
              <w:right w:val="single" w:sz="8" w:space="0" w:color="000000"/>
            </w:tcBorders>
            <w:shd w:val="clear" w:color="auto" w:fill="auto"/>
            <w:vAlign w:val="center"/>
          </w:tcPr>
          <w:p w:rsidR="00925C51" w:rsidRPr="002627E6" w:rsidRDefault="005D1852" w:rsidP="00374407">
            <w:pPr>
              <w:rPr>
                <w:sz w:val="18"/>
                <w:szCs w:val="18"/>
                <w:lang w:val="es-SV" w:eastAsia="es-SV"/>
              </w:rPr>
            </w:pPr>
            <w:r w:rsidRPr="005D1852">
              <w:rPr>
                <w:sz w:val="18"/>
                <w:szCs w:val="18"/>
                <w:lang w:val="es-SV" w:eastAsia="es-SV"/>
              </w:rPr>
              <w:t>$44,000.00</w:t>
            </w:r>
          </w:p>
        </w:tc>
      </w:tr>
      <w:tr w:rsidR="00383A85" w:rsidRPr="002627E6" w:rsidTr="00B47FA9">
        <w:trPr>
          <w:trHeight w:val="495"/>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FUENTE DE FINANCIAMIENTO:</w:t>
            </w:r>
          </w:p>
        </w:tc>
        <w:tc>
          <w:tcPr>
            <w:tcW w:w="6760" w:type="dxa"/>
            <w:gridSpan w:val="4"/>
            <w:tcBorders>
              <w:top w:val="single" w:sz="8" w:space="0" w:color="auto"/>
              <w:left w:val="nil"/>
              <w:bottom w:val="single" w:sz="8" w:space="0" w:color="auto"/>
              <w:right w:val="single" w:sz="8" w:space="0" w:color="000000"/>
            </w:tcBorders>
            <w:shd w:val="clear" w:color="auto" w:fill="auto"/>
            <w:vAlign w:val="center"/>
            <w:hideMark/>
          </w:tcPr>
          <w:p w:rsidR="00BE3283" w:rsidRDefault="005D1852">
            <w:pPr>
              <w:rPr>
                <w:sz w:val="18"/>
                <w:szCs w:val="18"/>
                <w:lang w:val="es-SV" w:eastAsia="es-SV"/>
              </w:rPr>
            </w:pPr>
            <w:proofErr w:type="spellStart"/>
            <w:r w:rsidRPr="005D1852">
              <w:rPr>
                <w:sz w:val="18"/>
                <w:szCs w:val="18"/>
                <w:lang w:val="es-SV" w:eastAsia="es-SV"/>
              </w:rPr>
              <w:t>FODES</w:t>
            </w:r>
            <w:proofErr w:type="spellEnd"/>
            <w:r w:rsidRPr="005D1852">
              <w:rPr>
                <w:sz w:val="18"/>
                <w:szCs w:val="18"/>
                <w:lang w:val="es-SV" w:eastAsia="es-SV"/>
              </w:rPr>
              <w:t xml:space="preserve"> 75% ($4,000.00)  y Gestión ($40,000.00).</w:t>
            </w:r>
            <w:r w:rsidRPr="005D1852">
              <w:rPr>
                <w:sz w:val="18"/>
                <w:szCs w:val="18"/>
                <w:lang w:val="es-SV" w:eastAsia="es-SV"/>
              </w:rPr>
              <w:tab/>
            </w:r>
            <w:r w:rsidRPr="005D1852">
              <w:rPr>
                <w:sz w:val="18"/>
                <w:szCs w:val="18"/>
                <w:lang w:val="es-SV" w:eastAsia="es-SV"/>
              </w:rPr>
              <w:tab/>
            </w:r>
            <w:r w:rsidRPr="005D1852">
              <w:rPr>
                <w:sz w:val="18"/>
                <w:szCs w:val="18"/>
                <w:lang w:val="es-SV" w:eastAsia="es-SV"/>
              </w:rPr>
              <w:tab/>
            </w:r>
          </w:p>
        </w:tc>
      </w:tr>
      <w:tr w:rsidR="00383A85" w:rsidRPr="002627E6" w:rsidTr="00B47FA9">
        <w:trPr>
          <w:trHeight w:val="765"/>
          <w:jc w:val="center"/>
        </w:trPr>
        <w:tc>
          <w:tcPr>
            <w:tcW w:w="88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 xml:space="preserve">PROBABILIDAD DE RIESGO </w:t>
            </w:r>
          </w:p>
          <w:p w:rsidR="00383A85" w:rsidRPr="002627E6" w:rsidRDefault="00383A85" w:rsidP="00661EE0">
            <w:pPr>
              <w:rPr>
                <w:sz w:val="18"/>
                <w:szCs w:val="18"/>
                <w:lang w:val="es-SV" w:eastAsia="es-SV"/>
              </w:rPr>
            </w:pPr>
            <w:r w:rsidRPr="002627E6">
              <w:rPr>
                <w:sz w:val="18"/>
                <w:szCs w:val="18"/>
                <w:lang w:val="es-SV" w:eastAsia="es-SV"/>
              </w:rPr>
              <w:t>No se identifican propiamente, de igual manera se tendrán en cuenta los factores climáticos para el desarrollo de las actividades.</w:t>
            </w:r>
          </w:p>
        </w:tc>
      </w:tr>
      <w:tr w:rsidR="00383A85" w:rsidRPr="002627E6" w:rsidTr="00B47FA9">
        <w:trPr>
          <w:trHeight w:val="300"/>
          <w:jc w:val="center"/>
        </w:trPr>
        <w:tc>
          <w:tcPr>
            <w:tcW w:w="8840" w:type="dxa"/>
            <w:gridSpan w:val="5"/>
            <w:tcBorders>
              <w:top w:val="single" w:sz="8" w:space="0" w:color="auto"/>
              <w:left w:val="single" w:sz="8" w:space="0" w:color="auto"/>
              <w:bottom w:val="nil"/>
              <w:right w:val="single" w:sz="8" w:space="0" w:color="000000"/>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 xml:space="preserve">IMPACTO AMBIENTAL </w:t>
            </w:r>
          </w:p>
        </w:tc>
      </w:tr>
      <w:tr w:rsidR="00383A85" w:rsidRPr="002627E6" w:rsidTr="00B47FA9">
        <w:trPr>
          <w:trHeight w:val="480"/>
          <w:jc w:val="center"/>
        </w:trPr>
        <w:tc>
          <w:tcPr>
            <w:tcW w:w="8840" w:type="dxa"/>
            <w:gridSpan w:val="5"/>
            <w:tcBorders>
              <w:top w:val="nil"/>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No se identifican afectaciones al ambiente, siempre se contempla la disposición final de los desechos generados a partir de las actividades.</w:t>
            </w:r>
          </w:p>
        </w:tc>
      </w:tr>
      <w:tr w:rsidR="00383A85" w:rsidRPr="002627E6" w:rsidTr="00B47FA9">
        <w:trPr>
          <w:trHeight w:val="60"/>
          <w:jc w:val="center"/>
        </w:trPr>
        <w:tc>
          <w:tcPr>
            <w:tcW w:w="88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OTRAS CONSIDERACIONES:</w:t>
            </w:r>
          </w:p>
          <w:p w:rsidR="004D1642" w:rsidRPr="00837241" w:rsidRDefault="001D38F7">
            <w:pPr>
              <w:rPr>
                <w:color w:val="000000" w:themeColor="text1"/>
                <w:sz w:val="18"/>
                <w:szCs w:val="18"/>
                <w:lang w:val="es-SV" w:eastAsia="es-SV"/>
              </w:rPr>
            </w:pPr>
            <w:r w:rsidRPr="00837241">
              <w:rPr>
                <w:color w:val="000000" w:themeColor="text1"/>
                <w:sz w:val="18"/>
                <w:szCs w:val="18"/>
                <w:lang w:val="es-SV" w:eastAsia="es-SV"/>
              </w:rPr>
              <w:t>Acciones a implementar en las comunidades a través de las áreas de Promoción S</w:t>
            </w:r>
            <w:r w:rsidR="00433D45">
              <w:rPr>
                <w:color w:val="000000" w:themeColor="text1"/>
                <w:sz w:val="18"/>
                <w:szCs w:val="18"/>
                <w:lang w:val="es-SV" w:eastAsia="es-SV"/>
              </w:rPr>
              <w:t>ocial y Unidad Ambiental de la M</w:t>
            </w:r>
            <w:r w:rsidRPr="00837241">
              <w:rPr>
                <w:color w:val="000000" w:themeColor="text1"/>
                <w:sz w:val="18"/>
                <w:szCs w:val="18"/>
                <w:lang w:val="es-SV" w:eastAsia="es-SV"/>
              </w:rPr>
              <w:t>unicipalidad, buscan incidir en las prácticas de las familias en relación a los recursos naturales, principalmente en el tema de manejo sostenible de los recursos, manejo de desechos y sensibilización al sector agrícola. Se buscará coordinar con el Ministerio de Medio Ambiente</w:t>
            </w:r>
            <w:r w:rsidR="00433D45">
              <w:rPr>
                <w:color w:val="000000" w:themeColor="text1"/>
                <w:sz w:val="18"/>
                <w:szCs w:val="18"/>
                <w:lang w:val="es-SV" w:eastAsia="es-SV"/>
              </w:rPr>
              <w:t xml:space="preserve"> y Recursos Naturales</w:t>
            </w:r>
            <w:r w:rsidRPr="00837241">
              <w:rPr>
                <w:color w:val="000000" w:themeColor="text1"/>
                <w:sz w:val="18"/>
                <w:szCs w:val="18"/>
                <w:lang w:val="es-SV" w:eastAsia="es-SV"/>
              </w:rPr>
              <w:t xml:space="preserve"> y otras </w:t>
            </w:r>
            <w:r w:rsidRPr="0047333F">
              <w:rPr>
                <w:sz w:val="18"/>
                <w:szCs w:val="18"/>
                <w:lang w:val="es-SV" w:eastAsia="es-SV"/>
              </w:rPr>
              <w:t>instituciones  relacionadas con el tema.</w:t>
            </w:r>
            <w:r w:rsidRPr="00837241">
              <w:rPr>
                <w:color w:val="000000" w:themeColor="text1"/>
                <w:sz w:val="18"/>
                <w:szCs w:val="18"/>
                <w:lang w:val="es-SV" w:eastAsia="es-SV"/>
              </w:rPr>
              <w:t xml:space="preserve"> Se cuenta con contrapartida municipal y se buscará gestión para la realización de más actividades o ampliar la cobertura de estas acciones. En el tema de la sensibilización, aunque se busque alcanzar directamente a al menos un 25% del total de familias del municipio, se espera que la campaña a realizar pueda abordar a la totalidad de la población.</w:t>
            </w:r>
          </w:p>
        </w:tc>
      </w:tr>
    </w:tbl>
    <w:p w:rsidR="009C64E5" w:rsidRPr="009C64E5" w:rsidRDefault="009C64E5" w:rsidP="009C64E5">
      <w:pPr>
        <w:rPr>
          <w:sz w:val="16"/>
          <w:lang w:val="es-MX" w:eastAsia="es-SV"/>
        </w:rPr>
      </w:pPr>
      <w:r>
        <w:rPr>
          <w:sz w:val="16"/>
          <w:lang w:val="es-MX" w:eastAsia="es-SV"/>
        </w:rPr>
        <w:t>Fuente: Elaboración propia, 2014</w:t>
      </w:r>
    </w:p>
    <w:p w:rsidR="00383A85" w:rsidRDefault="00383A85"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383A85" w:rsidRDefault="00383A85" w:rsidP="00383A85">
      <w:pPr>
        <w:pStyle w:val="Epgrafe"/>
        <w:jc w:val="center"/>
        <w:rPr>
          <w:lang w:val="es-MX" w:eastAsia="es-SV"/>
        </w:rPr>
      </w:pPr>
      <w:bookmarkStart w:id="66" w:name="_Toc404256914"/>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504B2A">
        <w:rPr>
          <w:noProof/>
          <w:color w:val="000000" w:themeColor="text1"/>
        </w:rPr>
        <w:t>17</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w:t>
      </w:r>
      <w:r w:rsidR="00504B2A">
        <w:rPr>
          <w:color w:val="000000" w:themeColor="text1"/>
        </w:rPr>
        <w:t>8</w:t>
      </w:r>
      <w:bookmarkEnd w:id="66"/>
    </w:p>
    <w:tbl>
      <w:tblPr>
        <w:tblW w:w="8804" w:type="dxa"/>
        <w:jc w:val="center"/>
        <w:tblInd w:w="55" w:type="dxa"/>
        <w:tblCellMar>
          <w:left w:w="70" w:type="dxa"/>
          <w:right w:w="70" w:type="dxa"/>
        </w:tblCellMar>
        <w:tblLook w:val="04A0" w:firstRow="1" w:lastRow="0" w:firstColumn="1" w:lastColumn="0" w:noHBand="0" w:noVBand="1"/>
      </w:tblPr>
      <w:tblGrid>
        <w:gridCol w:w="2020"/>
        <w:gridCol w:w="1200"/>
        <w:gridCol w:w="1200"/>
        <w:gridCol w:w="2541"/>
        <w:gridCol w:w="1843"/>
      </w:tblGrid>
      <w:tr w:rsidR="00383A85" w:rsidRPr="002627E6" w:rsidTr="00B47FA9">
        <w:trPr>
          <w:trHeight w:val="480"/>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0D4D43" w:rsidRDefault="00383A85" w:rsidP="00837241">
            <w:pPr>
              <w:rPr>
                <w:rFonts w:eastAsiaTheme="majorEastAsia" w:cstheme="majorBidi"/>
                <w:b/>
                <w:bCs/>
                <w:caps/>
                <w:color w:val="000000" w:themeColor="text1"/>
                <w:sz w:val="18"/>
                <w:szCs w:val="18"/>
                <w:lang w:val="es-SV" w:eastAsia="es-SV"/>
              </w:rPr>
            </w:pPr>
            <w:r w:rsidRPr="002627E6">
              <w:rPr>
                <w:b/>
                <w:sz w:val="20"/>
                <w:szCs w:val="18"/>
                <w:lang w:val="es-SV" w:eastAsia="es-SV"/>
              </w:rPr>
              <w:t>NOMBRE DEL PROYECTO</w:t>
            </w:r>
            <w:r w:rsidRPr="005D1852">
              <w:rPr>
                <w:b/>
                <w:sz w:val="20"/>
                <w:szCs w:val="18"/>
                <w:lang w:val="es-SV" w:eastAsia="es-SV"/>
              </w:rPr>
              <w:t xml:space="preserve">: </w:t>
            </w:r>
            <w:r w:rsidR="001D38F7" w:rsidRPr="005D1852">
              <w:rPr>
                <w:b/>
                <w:sz w:val="20"/>
                <w:szCs w:val="18"/>
                <w:lang w:val="es-SV" w:eastAsia="es-SV"/>
              </w:rPr>
              <w:t xml:space="preserve"> Manejo</w:t>
            </w:r>
            <w:r w:rsidRPr="005D1852">
              <w:rPr>
                <w:b/>
                <w:sz w:val="20"/>
                <w:szCs w:val="18"/>
                <w:lang w:val="es-SV" w:eastAsia="es-SV"/>
              </w:rPr>
              <w:t xml:space="preserve"> integral</w:t>
            </w:r>
            <w:r w:rsidRPr="002627E6">
              <w:rPr>
                <w:b/>
                <w:sz w:val="20"/>
                <w:szCs w:val="18"/>
                <w:lang w:val="es-SV" w:eastAsia="es-SV"/>
              </w:rPr>
              <w:t xml:space="preserve"> de los desechos en el municipio</w:t>
            </w:r>
          </w:p>
        </w:tc>
      </w:tr>
      <w:tr w:rsidR="00383A85" w:rsidRPr="002627E6" w:rsidTr="00B47FA9">
        <w:trPr>
          <w:trHeight w:val="315"/>
          <w:jc w:val="center"/>
        </w:trPr>
        <w:tc>
          <w:tcPr>
            <w:tcW w:w="32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b/>
                <w:sz w:val="18"/>
                <w:szCs w:val="18"/>
                <w:lang w:val="es-SV" w:eastAsia="es-SV"/>
              </w:rPr>
              <w:t>PRIORIDAD</w:t>
            </w:r>
            <w:r w:rsidRPr="002627E6">
              <w:rPr>
                <w:sz w:val="18"/>
                <w:szCs w:val="18"/>
                <w:lang w:val="es-SV" w:eastAsia="es-SV"/>
              </w:rPr>
              <w:t>: Media</w:t>
            </w:r>
          </w:p>
        </w:tc>
        <w:tc>
          <w:tcPr>
            <w:tcW w:w="5584"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proofErr w:type="spellStart"/>
            <w:r w:rsidRPr="002627E6">
              <w:rPr>
                <w:b/>
                <w:sz w:val="18"/>
                <w:szCs w:val="18"/>
                <w:lang w:val="es-SV" w:eastAsia="es-SV"/>
              </w:rPr>
              <w:t>AMBITO</w:t>
            </w:r>
            <w:proofErr w:type="spellEnd"/>
            <w:r w:rsidRPr="002627E6">
              <w:rPr>
                <w:sz w:val="18"/>
                <w:szCs w:val="18"/>
                <w:lang w:val="es-SV" w:eastAsia="es-SV"/>
              </w:rPr>
              <w:t>: Ambiental</w:t>
            </w:r>
          </w:p>
        </w:tc>
      </w:tr>
      <w:tr w:rsidR="00383A85" w:rsidRPr="002627E6" w:rsidTr="00B47FA9">
        <w:trPr>
          <w:trHeight w:val="480"/>
          <w:jc w:val="center"/>
        </w:trPr>
        <w:tc>
          <w:tcPr>
            <w:tcW w:w="32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b/>
                <w:sz w:val="18"/>
                <w:szCs w:val="18"/>
                <w:lang w:val="es-SV" w:eastAsia="es-SV"/>
              </w:rPr>
            </w:pPr>
            <w:proofErr w:type="spellStart"/>
            <w:r w:rsidRPr="002627E6">
              <w:rPr>
                <w:b/>
                <w:sz w:val="18"/>
                <w:szCs w:val="18"/>
                <w:lang w:val="es-SV" w:eastAsia="es-SV"/>
              </w:rPr>
              <w:t>CODIGO</w:t>
            </w:r>
            <w:proofErr w:type="spellEnd"/>
            <w:r w:rsidRPr="002627E6">
              <w:rPr>
                <w:b/>
                <w:sz w:val="18"/>
                <w:szCs w:val="18"/>
                <w:lang w:val="es-SV" w:eastAsia="es-SV"/>
              </w:rPr>
              <w:t xml:space="preserve"> DEL PROYECTO: Ma711</w:t>
            </w:r>
          </w:p>
        </w:tc>
        <w:tc>
          <w:tcPr>
            <w:tcW w:w="5584"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b/>
                <w:sz w:val="18"/>
                <w:szCs w:val="18"/>
                <w:lang w:val="es-SV" w:eastAsia="es-SV"/>
              </w:rPr>
              <w:t>PROGRAMA 7:</w:t>
            </w:r>
            <w:r w:rsidRPr="002627E6">
              <w:rPr>
                <w:sz w:val="18"/>
                <w:szCs w:val="18"/>
                <w:lang w:val="es-SV" w:eastAsia="es-SV"/>
              </w:rPr>
              <w:t xml:space="preserve"> Manejo integral de los desechos</w:t>
            </w:r>
          </w:p>
        </w:tc>
      </w:tr>
      <w:tr w:rsidR="00383A85" w:rsidRPr="002627E6" w:rsidTr="00B47FA9">
        <w:trPr>
          <w:trHeight w:val="264"/>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Default="00383A85" w:rsidP="00661EE0">
            <w:pPr>
              <w:rPr>
                <w:sz w:val="18"/>
                <w:szCs w:val="18"/>
                <w:lang w:val="es-SV" w:eastAsia="es-SV"/>
              </w:rPr>
            </w:pPr>
            <w:r w:rsidRPr="002627E6">
              <w:rPr>
                <w:b/>
                <w:sz w:val="18"/>
                <w:szCs w:val="18"/>
                <w:lang w:val="es-SV" w:eastAsia="es-SV"/>
              </w:rPr>
              <w:t>JUSTIFICACIÓN</w:t>
            </w:r>
            <w:r w:rsidRPr="002627E6">
              <w:rPr>
                <w:sz w:val="18"/>
                <w:szCs w:val="18"/>
                <w:lang w:val="es-SV" w:eastAsia="es-SV"/>
              </w:rPr>
              <w:t xml:space="preserve">: </w:t>
            </w:r>
          </w:p>
          <w:p w:rsidR="00383A85" w:rsidRPr="002627E6" w:rsidRDefault="00383A85" w:rsidP="00661EE0">
            <w:pPr>
              <w:rPr>
                <w:sz w:val="18"/>
                <w:szCs w:val="18"/>
                <w:lang w:val="es-SV" w:eastAsia="es-SV"/>
              </w:rPr>
            </w:pPr>
            <w:r w:rsidRPr="002627E6">
              <w:rPr>
                <w:sz w:val="18"/>
                <w:szCs w:val="18"/>
                <w:lang w:val="es-SV" w:eastAsia="es-SV"/>
              </w:rPr>
              <w:t>La producción de desechos y su tratamiento es uno de los principales retos que se tienen, principalmente en la zona rural, por lo que se requiere de la implementación de alternativas para su manejo y gestión, y que vaya relacionado al tema de tratamiento de aguas grises y desechos sólidos. El área urbana cuenta con el servicio de recolección al mismo tiempo el municipio cuenta con una planta de compostaje que puede ser aprovechada para estas actividades, la cercanía con las fuentes de agua requieren de acciones para prevenir la contaminación.</w:t>
            </w:r>
          </w:p>
        </w:tc>
      </w:tr>
      <w:tr w:rsidR="00383A85" w:rsidRPr="002627E6" w:rsidTr="00B47FA9">
        <w:trPr>
          <w:trHeight w:val="1290"/>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 xml:space="preserve">DESCRIPCIÓN DEL PROYECTO: </w:t>
            </w:r>
          </w:p>
          <w:p w:rsidR="00383A85" w:rsidRPr="002627E6" w:rsidRDefault="00383A85" w:rsidP="00661EE0">
            <w:pPr>
              <w:rPr>
                <w:sz w:val="18"/>
                <w:szCs w:val="18"/>
                <w:lang w:val="es-SV" w:eastAsia="es-SV"/>
              </w:rPr>
            </w:pPr>
            <w:r w:rsidRPr="002627E6">
              <w:rPr>
                <w:sz w:val="18"/>
                <w:szCs w:val="18"/>
                <w:lang w:val="es-SV" w:eastAsia="es-SV"/>
              </w:rPr>
              <w:t>El proyecto cuenta con dos actividades principales fuertes, la mejora del sistema de aguas negras del casco urbano y la implementación de un plan de sensibilización y concientización para el manejo de desechos y aguas grises. Para ello es indispensables contar con el personal, herramientas y materiales para su implementación.</w:t>
            </w:r>
          </w:p>
        </w:tc>
      </w:tr>
      <w:tr w:rsidR="00383A85" w:rsidRPr="002627E6" w:rsidTr="00B47FA9">
        <w:trPr>
          <w:trHeight w:val="300"/>
          <w:jc w:val="center"/>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OBJETIVOS DEL PROYECTO</w:t>
            </w:r>
          </w:p>
        </w:tc>
        <w:tc>
          <w:tcPr>
            <w:tcW w:w="6784" w:type="dxa"/>
            <w:gridSpan w:val="4"/>
            <w:tcBorders>
              <w:top w:val="single" w:sz="8" w:space="0" w:color="auto"/>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General:</w:t>
            </w:r>
          </w:p>
        </w:tc>
      </w:tr>
      <w:tr w:rsidR="00383A85" w:rsidRPr="002627E6" w:rsidTr="00B47FA9">
        <w:trPr>
          <w:trHeight w:val="72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single" w:sz="8" w:space="0" w:color="auto"/>
              <w:right w:val="single" w:sz="8" w:space="0" w:color="000000"/>
            </w:tcBorders>
            <w:shd w:val="clear" w:color="auto" w:fill="auto"/>
            <w:vAlign w:val="center"/>
            <w:hideMark/>
          </w:tcPr>
          <w:p w:rsidR="00383A85" w:rsidRPr="002627E6" w:rsidRDefault="00433D45" w:rsidP="00661EE0">
            <w:pPr>
              <w:rPr>
                <w:sz w:val="18"/>
                <w:szCs w:val="18"/>
                <w:lang w:val="es-SV" w:eastAsia="es-SV"/>
              </w:rPr>
            </w:pPr>
            <w:r w:rsidRPr="00433D45">
              <w:rPr>
                <w:sz w:val="18"/>
                <w:szCs w:val="18"/>
                <w:lang w:val="es-SV" w:eastAsia="es-SV"/>
              </w:rPr>
              <w:t>Desarrollar las condiciones de infraestructura y de información para que la población  maneje  adecuadamente  los desechos en el municipio.</w:t>
            </w:r>
          </w:p>
        </w:tc>
      </w:tr>
      <w:tr w:rsidR="00383A85" w:rsidRPr="002627E6"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single" w:sz="8" w:space="0" w:color="auto"/>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Específicos: </w:t>
            </w:r>
          </w:p>
        </w:tc>
      </w:tr>
      <w:tr w:rsidR="00383A85" w:rsidRPr="002627E6" w:rsidTr="00B47FA9">
        <w:trPr>
          <w:trHeight w:val="48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nil"/>
              <w:right w:val="single" w:sz="8" w:space="0" w:color="000000"/>
            </w:tcBorders>
            <w:shd w:val="clear" w:color="auto" w:fill="auto"/>
            <w:vAlign w:val="center"/>
            <w:hideMark/>
          </w:tcPr>
          <w:p w:rsidR="00383A85" w:rsidRPr="002627E6" w:rsidRDefault="00383A85" w:rsidP="00433D45">
            <w:pPr>
              <w:rPr>
                <w:sz w:val="18"/>
                <w:szCs w:val="18"/>
                <w:lang w:val="es-SV" w:eastAsia="es-SV"/>
              </w:rPr>
            </w:pPr>
            <w:r w:rsidRPr="002627E6">
              <w:rPr>
                <w:sz w:val="18"/>
                <w:szCs w:val="18"/>
                <w:lang w:val="es-SV" w:eastAsia="es-SV"/>
              </w:rPr>
              <w:t xml:space="preserve">1) </w:t>
            </w:r>
            <w:r w:rsidR="00433D45">
              <w:rPr>
                <w:sz w:val="18"/>
                <w:szCs w:val="18"/>
                <w:lang w:val="es-SV" w:eastAsia="es-SV"/>
              </w:rPr>
              <w:t>Reparar</w:t>
            </w:r>
            <w:r w:rsidRPr="002627E6">
              <w:rPr>
                <w:sz w:val="18"/>
                <w:szCs w:val="18"/>
                <w:lang w:val="es-SV" w:eastAsia="es-SV"/>
              </w:rPr>
              <w:t xml:space="preserve"> el sistema de conducción y tratamiento de aguas negras en el área urbana, </w:t>
            </w:r>
          </w:p>
        </w:tc>
      </w:tr>
      <w:tr w:rsidR="00383A85" w:rsidRPr="002627E6" w:rsidTr="00B47FA9">
        <w:trPr>
          <w:trHeight w:val="48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2) Implementar el plan de sensibilización con la población del municipio.</w:t>
            </w:r>
          </w:p>
        </w:tc>
      </w:tr>
      <w:tr w:rsidR="00383A85" w:rsidRPr="002627E6" w:rsidTr="00B47FA9">
        <w:trPr>
          <w:trHeight w:val="480"/>
          <w:jc w:val="center"/>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RESULTADOS ESPERADOS:</w:t>
            </w:r>
          </w:p>
        </w:tc>
        <w:tc>
          <w:tcPr>
            <w:tcW w:w="6784" w:type="dxa"/>
            <w:gridSpan w:val="4"/>
            <w:tcBorders>
              <w:top w:val="single" w:sz="8" w:space="0" w:color="auto"/>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1) Mejorado el sistema de conducción y tratamiento de aguas negras en el casco urbano, </w:t>
            </w:r>
          </w:p>
        </w:tc>
      </w:tr>
      <w:tr w:rsidR="00383A85" w:rsidRPr="002627E6" w:rsidTr="00B47FA9">
        <w:trPr>
          <w:trHeight w:val="48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2) Capacitadas las familias del municipio en manejo de desechos</w:t>
            </w:r>
          </w:p>
        </w:tc>
      </w:tr>
      <w:tr w:rsidR="00383A85" w:rsidRPr="002627E6" w:rsidTr="00B47FA9">
        <w:trPr>
          <w:trHeight w:val="300"/>
          <w:jc w:val="center"/>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ACTIVIDADES PRINCIPALES:</w:t>
            </w:r>
          </w:p>
        </w:tc>
        <w:tc>
          <w:tcPr>
            <w:tcW w:w="6784" w:type="dxa"/>
            <w:gridSpan w:val="4"/>
            <w:tcBorders>
              <w:top w:val="single" w:sz="8" w:space="0" w:color="auto"/>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1) Elaboración de Carpeta, </w:t>
            </w:r>
          </w:p>
        </w:tc>
      </w:tr>
      <w:tr w:rsidR="00383A85" w:rsidRPr="002627E6"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2) Contratación ejecutor </w:t>
            </w:r>
          </w:p>
        </w:tc>
      </w:tr>
      <w:tr w:rsidR="00383A85" w:rsidRPr="002627E6"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3) Ejecución de obras</w:t>
            </w:r>
          </w:p>
        </w:tc>
      </w:tr>
      <w:tr w:rsidR="00383A85" w:rsidRPr="002627E6"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4) Supervisión</w:t>
            </w:r>
          </w:p>
        </w:tc>
      </w:tr>
      <w:tr w:rsidR="00383A85" w:rsidRPr="002627E6"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5) Plan de Mantenimiento </w:t>
            </w:r>
          </w:p>
        </w:tc>
      </w:tr>
      <w:tr w:rsidR="00383A85" w:rsidRPr="002627E6"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6) Diseño de plan de capacitación </w:t>
            </w:r>
          </w:p>
        </w:tc>
      </w:tr>
      <w:tr w:rsidR="00383A85" w:rsidRPr="002627E6"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7) Compra de materiales para capacitaciones</w:t>
            </w:r>
          </w:p>
        </w:tc>
      </w:tr>
      <w:tr w:rsidR="00383A85" w:rsidRPr="002627E6" w:rsidTr="00B47FA9">
        <w:trPr>
          <w:trHeight w:val="300"/>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nil"/>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8) Desarrollo de talleres</w:t>
            </w:r>
          </w:p>
        </w:tc>
      </w:tr>
      <w:tr w:rsidR="00383A85" w:rsidRPr="002627E6" w:rsidTr="00B47FA9">
        <w:trPr>
          <w:trHeight w:val="315"/>
          <w:jc w:val="center"/>
        </w:trPr>
        <w:tc>
          <w:tcPr>
            <w:tcW w:w="2020" w:type="dxa"/>
            <w:vMerge/>
            <w:tcBorders>
              <w:top w:val="nil"/>
              <w:left w:val="single" w:sz="8" w:space="0" w:color="auto"/>
              <w:bottom w:val="single" w:sz="8" w:space="0" w:color="000000"/>
              <w:right w:val="single" w:sz="8" w:space="0" w:color="auto"/>
            </w:tcBorders>
            <w:vAlign w:val="center"/>
            <w:hideMark/>
          </w:tcPr>
          <w:p w:rsidR="00383A85" w:rsidRPr="002627E6" w:rsidRDefault="00383A85" w:rsidP="00661EE0">
            <w:pPr>
              <w:rPr>
                <w:b/>
                <w:sz w:val="18"/>
                <w:szCs w:val="18"/>
                <w:lang w:val="es-SV" w:eastAsia="es-SV"/>
              </w:rPr>
            </w:pPr>
          </w:p>
        </w:tc>
        <w:tc>
          <w:tcPr>
            <w:tcW w:w="6784" w:type="dxa"/>
            <w:gridSpan w:val="4"/>
            <w:tcBorders>
              <w:top w:val="nil"/>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9) Gestión de acompañamiento</w:t>
            </w:r>
          </w:p>
        </w:tc>
      </w:tr>
      <w:tr w:rsidR="00383A85" w:rsidRPr="002627E6" w:rsidTr="00B47FA9">
        <w:trPr>
          <w:trHeight w:val="495"/>
          <w:jc w:val="center"/>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UBICACIÓN GEOGRÁFICA:</w:t>
            </w:r>
          </w:p>
        </w:tc>
        <w:tc>
          <w:tcPr>
            <w:tcW w:w="6784"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Las comunidades del área rural y el casco urbano del municipio de </w:t>
            </w:r>
            <w:proofErr w:type="spellStart"/>
            <w:r w:rsidRPr="002627E6">
              <w:rPr>
                <w:sz w:val="18"/>
                <w:szCs w:val="18"/>
                <w:lang w:val="es-SV" w:eastAsia="es-SV"/>
              </w:rPr>
              <w:t>Masahuat</w:t>
            </w:r>
            <w:proofErr w:type="spellEnd"/>
            <w:r w:rsidRPr="002627E6">
              <w:rPr>
                <w:sz w:val="18"/>
                <w:szCs w:val="18"/>
                <w:lang w:val="es-SV" w:eastAsia="es-SV"/>
              </w:rPr>
              <w:t>.</w:t>
            </w:r>
          </w:p>
        </w:tc>
      </w:tr>
      <w:tr w:rsidR="00383A85" w:rsidRPr="002627E6" w:rsidTr="00B47FA9">
        <w:trPr>
          <w:trHeight w:val="735"/>
          <w:jc w:val="center"/>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383A85" w:rsidRPr="00837241" w:rsidRDefault="001D38F7" w:rsidP="00661EE0">
            <w:pPr>
              <w:rPr>
                <w:b/>
                <w:color w:val="000000" w:themeColor="text1"/>
                <w:sz w:val="18"/>
                <w:szCs w:val="18"/>
                <w:lang w:val="es-SV" w:eastAsia="es-SV"/>
              </w:rPr>
            </w:pPr>
            <w:r w:rsidRPr="00837241">
              <w:rPr>
                <w:b/>
                <w:color w:val="000000" w:themeColor="text1"/>
                <w:sz w:val="18"/>
                <w:szCs w:val="18"/>
                <w:lang w:val="es-SV" w:eastAsia="es-SV"/>
              </w:rPr>
              <w:lastRenderedPageBreak/>
              <w:t>BENEFICIARIOS ESTIMADOS:</w:t>
            </w:r>
          </w:p>
        </w:tc>
        <w:tc>
          <w:tcPr>
            <w:tcW w:w="6784"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 xml:space="preserve">4,010 habitantes del Municipio de </w:t>
            </w:r>
            <w:proofErr w:type="spellStart"/>
            <w:r w:rsidRPr="00837241">
              <w:rPr>
                <w:color w:val="000000" w:themeColor="text1"/>
                <w:sz w:val="18"/>
                <w:szCs w:val="18"/>
                <w:lang w:val="es-SV" w:eastAsia="es-SV"/>
              </w:rPr>
              <w:t>Masahuat</w:t>
            </w:r>
            <w:proofErr w:type="spellEnd"/>
            <w:r w:rsidRPr="00837241">
              <w:rPr>
                <w:color w:val="000000" w:themeColor="text1"/>
                <w:sz w:val="18"/>
                <w:szCs w:val="18"/>
                <w:lang w:val="es-SV" w:eastAsia="es-SV"/>
              </w:rPr>
              <w:t xml:space="preserve">, Santa Ana </w:t>
            </w:r>
          </w:p>
        </w:tc>
      </w:tr>
      <w:tr w:rsidR="00383A85" w:rsidRPr="002627E6" w:rsidTr="00B47FA9">
        <w:trPr>
          <w:trHeight w:val="480"/>
          <w:jc w:val="center"/>
        </w:trPr>
        <w:tc>
          <w:tcPr>
            <w:tcW w:w="44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b/>
                <w:sz w:val="18"/>
                <w:szCs w:val="18"/>
                <w:lang w:val="es-SV" w:eastAsia="es-SV"/>
              </w:rPr>
              <w:t>DURACIÓN</w:t>
            </w:r>
            <w:r w:rsidRPr="002627E6">
              <w:rPr>
                <w:sz w:val="18"/>
                <w:szCs w:val="18"/>
                <w:lang w:val="es-SV" w:eastAsia="es-SV"/>
              </w:rPr>
              <w:t xml:space="preserve">: 6 años </w:t>
            </w:r>
          </w:p>
        </w:tc>
        <w:tc>
          <w:tcPr>
            <w:tcW w:w="4384" w:type="dxa"/>
            <w:gridSpan w:val="2"/>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Año en que se ejecutará: 2015-2020</w:t>
            </w:r>
          </w:p>
        </w:tc>
      </w:tr>
      <w:tr w:rsidR="00383A85" w:rsidRPr="002627E6" w:rsidTr="00B47FA9">
        <w:trPr>
          <w:trHeight w:val="315"/>
          <w:jc w:val="center"/>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MONTO ESTIMADO DE INVERSIÓN</w:t>
            </w:r>
          </w:p>
        </w:tc>
        <w:tc>
          <w:tcPr>
            <w:tcW w:w="4941"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 xml:space="preserve"> Proyectos Operativos</w:t>
            </w:r>
          </w:p>
        </w:tc>
        <w:tc>
          <w:tcPr>
            <w:tcW w:w="1843" w:type="dxa"/>
            <w:tcBorders>
              <w:top w:val="nil"/>
              <w:left w:val="nil"/>
              <w:bottom w:val="single" w:sz="8" w:space="0" w:color="auto"/>
              <w:right w:val="single" w:sz="8" w:space="0" w:color="auto"/>
            </w:tcBorders>
            <w:shd w:val="clear" w:color="auto" w:fill="auto"/>
            <w:vAlign w:val="center"/>
            <w:hideMark/>
          </w:tcPr>
          <w:p w:rsidR="00383A85" w:rsidRPr="002627E6" w:rsidRDefault="00383A85" w:rsidP="00661EE0">
            <w:pPr>
              <w:rPr>
                <w:sz w:val="18"/>
                <w:szCs w:val="18"/>
                <w:lang w:val="es-SV" w:eastAsia="es-SV"/>
              </w:rPr>
            </w:pPr>
            <w:r w:rsidRPr="002627E6">
              <w:rPr>
                <w:sz w:val="18"/>
                <w:szCs w:val="18"/>
                <w:lang w:val="es-SV" w:eastAsia="es-SV"/>
              </w:rPr>
              <w:t>Costo:</w:t>
            </w:r>
          </w:p>
        </w:tc>
      </w:tr>
      <w:tr w:rsidR="005D1852" w:rsidRPr="002627E6" w:rsidTr="00B47FA9">
        <w:trPr>
          <w:trHeight w:val="720"/>
          <w:jc w:val="center"/>
        </w:trPr>
        <w:tc>
          <w:tcPr>
            <w:tcW w:w="2020" w:type="dxa"/>
            <w:vMerge/>
            <w:tcBorders>
              <w:top w:val="nil"/>
              <w:left w:val="single" w:sz="8" w:space="0" w:color="auto"/>
              <w:bottom w:val="single" w:sz="8" w:space="0" w:color="000000"/>
              <w:right w:val="single" w:sz="8" w:space="0" w:color="auto"/>
            </w:tcBorders>
            <w:vAlign w:val="center"/>
            <w:hideMark/>
          </w:tcPr>
          <w:p w:rsidR="005D1852" w:rsidRPr="002627E6" w:rsidRDefault="005D1852" w:rsidP="005D1852">
            <w:pPr>
              <w:rPr>
                <w:sz w:val="18"/>
                <w:szCs w:val="18"/>
                <w:lang w:val="es-SV" w:eastAsia="es-SV"/>
              </w:rPr>
            </w:pPr>
          </w:p>
        </w:tc>
        <w:tc>
          <w:tcPr>
            <w:tcW w:w="4941" w:type="dxa"/>
            <w:gridSpan w:val="3"/>
            <w:tcBorders>
              <w:top w:val="single" w:sz="8" w:space="0" w:color="auto"/>
              <w:left w:val="nil"/>
              <w:bottom w:val="single" w:sz="8" w:space="0" w:color="auto"/>
              <w:right w:val="single" w:sz="8" w:space="0" w:color="000000"/>
            </w:tcBorders>
            <w:shd w:val="clear" w:color="auto" w:fill="auto"/>
            <w:vAlign w:val="center"/>
            <w:hideMark/>
          </w:tcPr>
          <w:p w:rsidR="005D1852" w:rsidRPr="00837241" w:rsidRDefault="005D1852" w:rsidP="005D1852">
            <w:pPr>
              <w:rPr>
                <w:color w:val="000000" w:themeColor="text1"/>
                <w:sz w:val="18"/>
                <w:szCs w:val="18"/>
                <w:lang w:val="es-SV" w:eastAsia="es-SV"/>
              </w:rPr>
            </w:pPr>
            <w:proofErr w:type="spellStart"/>
            <w:r w:rsidRPr="00837241">
              <w:rPr>
                <w:color w:val="000000" w:themeColor="text1"/>
                <w:sz w:val="18"/>
                <w:szCs w:val="18"/>
                <w:lang w:val="es-SV" w:eastAsia="es-SV"/>
              </w:rPr>
              <w:t>Ma</w:t>
            </w:r>
            <w:proofErr w:type="spellEnd"/>
            <w:r w:rsidRPr="00837241">
              <w:rPr>
                <w:color w:val="000000" w:themeColor="text1"/>
                <w:sz w:val="18"/>
                <w:szCs w:val="18"/>
                <w:lang w:val="es-SV" w:eastAsia="es-SV"/>
              </w:rPr>
              <w:t xml:space="preserve"> 711-01 Mejoramiento del sistema de conducción y tratamiento de aguas negras en el  Casco Urbano.</w:t>
            </w:r>
          </w:p>
        </w:tc>
        <w:tc>
          <w:tcPr>
            <w:tcW w:w="1843" w:type="dxa"/>
            <w:tcBorders>
              <w:top w:val="nil"/>
              <w:left w:val="nil"/>
              <w:bottom w:val="single" w:sz="8" w:space="0" w:color="auto"/>
              <w:right w:val="single" w:sz="8" w:space="0" w:color="auto"/>
            </w:tcBorders>
            <w:shd w:val="clear" w:color="auto" w:fill="auto"/>
            <w:vAlign w:val="center"/>
            <w:hideMark/>
          </w:tcPr>
          <w:p w:rsidR="005D1852" w:rsidRPr="005D1852" w:rsidRDefault="005D1852" w:rsidP="0047333F">
            <w:pPr>
              <w:jc w:val="right"/>
              <w:rPr>
                <w:sz w:val="18"/>
                <w:szCs w:val="18"/>
                <w:lang w:val="es-SV" w:eastAsia="es-SV"/>
              </w:rPr>
            </w:pPr>
            <w:r w:rsidRPr="005D1852">
              <w:rPr>
                <w:rFonts w:cs="Arial"/>
                <w:sz w:val="18"/>
                <w:szCs w:val="18"/>
              </w:rPr>
              <w:t xml:space="preserve">$341,000.00 </w:t>
            </w:r>
          </w:p>
        </w:tc>
      </w:tr>
      <w:tr w:rsidR="005D1852" w:rsidRPr="002627E6" w:rsidTr="00B47FA9">
        <w:trPr>
          <w:trHeight w:val="720"/>
          <w:jc w:val="center"/>
        </w:trPr>
        <w:tc>
          <w:tcPr>
            <w:tcW w:w="2020" w:type="dxa"/>
            <w:vMerge/>
            <w:tcBorders>
              <w:top w:val="nil"/>
              <w:left w:val="single" w:sz="8" w:space="0" w:color="auto"/>
              <w:bottom w:val="single" w:sz="8" w:space="0" w:color="000000"/>
              <w:right w:val="single" w:sz="8" w:space="0" w:color="auto"/>
            </w:tcBorders>
            <w:vAlign w:val="center"/>
            <w:hideMark/>
          </w:tcPr>
          <w:p w:rsidR="005D1852" w:rsidRPr="002627E6" w:rsidRDefault="005D1852" w:rsidP="005D1852">
            <w:pPr>
              <w:rPr>
                <w:sz w:val="18"/>
                <w:szCs w:val="18"/>
                <w:lang w:val="es-SV" w:eastAsia="es-SV"/>
              </w:rPr>
            </w:pPr>
          </w:p>
        </w:tc>
        <w:tc>
          <w:tcPr>
            <w:tcW w:w="4941" w:type="dxa"/>
            <w:gridSpan w:val="3"/>
            <w:tcBorders>
              <w:top w:val="single" w:sz="8" w:space="0" w:color="auto"/>
              <w:left w:val="nil"/>
              <w:bottom w:val="single" w:sz="8" w:space="0" w:color="auto"/>
              <w:right w:val="single" w:sz="8" w:space="0" w:color="000000"/>
            </w:tcBorders>
            <w:shd w:val="clear" w:color="auto" w:fill="auto"/>
            <w:vAlign w:val="center"/>
            <w:hideMark/>
          </w:tcPr>
          <w:p w:rsidR="005D1852" w:rsidRPr="00837241" w:rsidRDefault="005D1852" w:rsidP="005D1852">
            <w:pPr>
              <w:rPr>
                <w:color w:val="000000" w:themeColor="text1"/>
                <w:sz w:val="18"/>
                <w:szCs w:val="18"/>
                <w:lang w:val="es-SV" w:eastAsia="es-SV"/>
              </w:rPr>
            </w:pPr>
            <w:proofErr w:type="spellStart"/>
            <w:r w:rsidRPr="00837241">
              <w:rPr>
                <w:color w:val="000000" w:themeColor="text1"/>
                <w:sz w:val="18"/>
                <w:szCs w:val="18"/>
                <w:lang w:val="es-SV" w:eastAsia="es-SV"/>
              </w:rPr>
              <w:t>Ma</w:t>
            </w:r>
            <w:proofErr w:type="spellEnd"/>
            <w:r w:rsidRPr="00837241">
              <w:rPr>
                <w:color w:val="000000" w:themeColor="text1"/>
                <w:sz w:val="18"/>
                <w:szCs w:val="18"/>
                <w:lang w:val="es-SV" w:eastAsia="es-SV"/>
              </w:rPr>
              <w:t xml:space="preserve"> 711-02 Campaña de concientización medio ambiental y mejora de prácticas familiares para el manejo de basura y aguas grises. </w:t>
            </w:r>
          </w:p>
        </w:tc>
        <w:tc>
          <w:tcPr>
            <w:tcW w:w="1843" w:type="dxa"/>
            <w:tcBorders>
              <w:top w:val="nil"/>
              <w:left w:val="nil"/>
              <w:bottom w:val="single" w:sz="8" w:space="0" w:color="auto"/>
              <w:right w:val="single" w:sz="8" w:space="0" w:color="auto"/>
            </w:tcBorders>
            <w:shd w:val="clear" w:color="auto" w:fill="auto"/>
            <w:vAlign w:val="center"/>
            <w:hideMark/>
          </w:tcPr>
          <w:p w:rsidR="005D1852" w:rsidRPr="005D1852" w:rsidRDefault="005D1852" w:rsidP="0047333F">
            <w:pPr>
              <w:jc w:val="right"/>
              <w:rPr>
                <w:sz w:val="18"/>
                <w:szCs w:val="18"/>
                <w:highlight w:val="yellow"/>
                <w:lang w:val="es-SV" w:eastAsia="es-SV"/>
              </w:rPr>
            </w:pPr>
            <w:r w:rsidRPr="005D1852">
              <w:rPr>
                <w:rFonts w:cs="Arial"/>
                <w:sz w:val="18"/>
                <w:szCs w:val="18"/>
              </w:rPr>
              <w:t xml:space="preserve">$6,000.00 </w:t>
            </w:r>
          </w:p>
        </w:tc>
      </w:tr>
      <w:tr w:rsidR="005D1852" w:rsidRPr="002627E6" w:rsidTr="00B47FA9">
        <w:trPr>
          <w:trHeight w:val="720"/>
          <w:jc w:val="center"/>
        </w:trPr>
        <w:tc>
          <w:tcPr>
            <w:tcW w:w="2020" w:type="dxa"/>
            <w:vMerge/>
            <w:tcBorders>
              <w:top w:val="nil"/>
              <w:left w:val="single" w:sz="8" w:space="0" w:color="auto"/>
              <w:bottom w:val="single" w:sz="8" w:space="0" w:color="000000"/>
              <w:right w:val="single" w:sz="8" w:space="0" w:color="auto"/>
            </w:tcBorders>
            <w:vAlign w:val="center"/>
            <w:hideMark/>
          </w:tcPr>
          <w:p w:rsidR="005D1852" w:rsidRPr="002627E6" w:rsidRDefault="005D1852" w:rsidP="005D1852">
            <w:pPr>
              <w:rPr>
                <w:sz w:val="18"/>
                <w:szCs w:val="18"/>
                <w:lang w:val="es-SV" w:eastAsia="es-SV"/>
              </w:rPr>
            </w:pPr>
          </w:p>
        </w:tc>
        <w:tc>
          <w:tcPr>
            <w:tcW w:w="4941" w:type="dxa"/>
            <w:gridSpan w:val="3"/>
            <w:tcBorders>
              <w:top w:val="single" w:sz="8" w:space="0" w:color="auto"/>
              <w:left w:val="nil"/>
              <w:bottom w:val="single" w:sz="8" w:space="0" w:color="auto"/>
              <w:right w:val="single" w:sz="8" w:space="0" w:color="000000"/>
            </w:tcBorders>
            <w:shd w:val="clear" w:color="auto" w:fill="auto"/>
            <w:vAlign w:val="center"/>
            <w:hideMark/>
          </w:tcPr>
          <w:p w:rsidR="005D1852" w:rsidRPr="00837241" w:rsidRDefault="005D1852" w:rsidP="005D1852">
            <w:pPr>
              <w:rPr>
                <w:color w:val="000000" w:themeColor="text1"/>
                <w:sz w:val="18"/>
                <w:szCs w:val="18"/>
                <w:lang w:val="es-SV" w:eastAsia="es-SV"/>
              </w:rPr>
            </w:pPr>
            <w:proofErr w:type="spellStart"/>
            <w:r w:rsidRPr="00837241">
              <w:rPr>
                <w:color w:val="000000" w:themeColor="text1"/>
                <w:sz w:val="18"/>
                <w:szCs w:val="18"/>
                <w:lang w:val="es-SV" w:eastAsia="es-SV"/>
              </w:rPr>
              <w:t>Ma</w:t>
            </w:r>
            <w:proofErr w:type="spellEnd"/>
            <w:r w:rsidRPr="00837241">
              <w:rPr>
                <w:color w:val="000000" w:themeColor="text1"/>
                <w:sz w:val="18"/>
                <w:szCs w:val="18"/>
                <w:lang w:val="es-SV" w:eastAsia="es-SV"/>
              </w:rPr>
              <w:t xml:space="preserve"> 711-03 Desarrollo de talleres sobre reciclado, separación desde el origen y reutilización de desechos.</w:t>
            </w:r>
          </w:p>
        </w:tc>
        <w:tc>
          <w:tcPr>
            <w:tcW w:w="1843" w:type="dxa"/>
            <w:tcBorders>
              <w:top w:val="nil"/>
              <w:left w:val="nil"/>
              <w:bottom w:val="single" w:sz="8" w:space="0" w:color="auto"/>
              <w:right w:val="single" w:sz="8" w:space="0" w:color="auto"/>
            </w:tcBorders>
            <w:shd w:val="clear" w:color="auto" w:fill="auto"/>
            <w:vAlign w:val="center"/>
            <w:hideMark/>
          </w:tcPr>
          <w:p w:rsidR="005D1852" w:rsidRPr="005D1852" w:rsidRDefault="005D1852" w:rsidP="0047333F">
            <w:pPr>
              <w:jc w:val="right"/>
              <w:rPr>
                <w:sz w:val="18"/>
                <w:szCs w:val="18"/>
                <w:highlight w:val="yellow"/>
                <w:lang w:val="es-SV" w:eastAsia="es-SV"/>
              </w:rPr>
            </w:pPr>
            <w:r w:rsidRPr="005D1852">
              <w:rPr>
                <w:rFonts w:cs="Arial"/>
                <w:sz w:val="18"/>
                <w:szCs w:val="18"/>
              </w:rPr>
              <w:t xml:space="preserve">$6,000.00 </w:t>
            </w:r>
          </w:p>
        </w:tc>
      </w:tr>
      <w:tr w:rsidR="00EB3707" w:rsidRPr="002627E6" w:rsidTr="00B47FA9">
        <w:trPr>
          <w:trHeight w:val="315"/>
          <w:jc w:val="center"/>
        </w:trPr>
        <w:tc>
          <w:tcPr>
            <w:tcW w:w="2020" w:type="dxa"/>
            <w:vMerge/>
            <w:tcBorders>
              <w:top w:val="nil"/>
              <w:left w:val="single" w:sz="8" w:space="0" w:color="auto"/>
              <w:bottom w:val="single" w:sz="8" w:space="0" w:color="000000"/>
              <w:right w:val="single" w:sz="8" w:space="0" w:color="auto"/>
            </w:tcBorders>
            <w:vAlign w:val="center"/>
            <w:hideMark/>
          </w:tcPr>
          <w:p w:rsidR="00EB3707" w:rsidRPr="002627E6" w:rsidRDefault="00EB3707" w:rsidP="00661EE0">
            <w:pPr>
              <w:rPr>
                <w:sz w:val="18"/>
                <w:szCs w:val="18"/>
                <w:lang w:val="es-SV" w:eastAsia="es-SV"/>
              </w:rPr>
            </w:pPr>
          </w:p>
        </w:tc>
        <w:tc>
          <w:tcPr>
            <w:tcW w:w="4941" w:type="dxa"/>
            <w:gridSpan w:val="3"/>
            <w:tcBorders>
              <w:top w:val="single" w:sz="8" w:space="0" w:color="auto"/>
              <w:left w:val="nil"/>
              <w:bottom w:val="single" w:sz="8" w:space="0" w:color="auto"/>
              <w:right w:val="single" w:sz="8" w:space="0" w:color="000000"/>
            </w:tcBorders>
            <w:shd w:val="clear" w:color="auto" w:fill="auto"/>
            <w:vAlign w:val="center"/>
            <w:hideMark/>
          </w:tcPr>
          <w:p w:rsidR="000D4D43" w:rsidRPr="00837241" w:rsidRDefault="001D38F7" w:rsidP="00837241">
            <w:pPr>
              <w:jc w:val="right"/>
              <w:rPr>
                <w:color w:val="000000" w:themeColor="text1"/>
                <w:sz w:val="18"/>
                <w:szCs w:val="18"/>
                <w:lang w:val="es-SV" w:eastAsia="es-SV"/>
              </w:rPr>
            </w:pPr>
            <w:r w:rsidRPr="00837241">
              <w:rPr>
                <w:color w:val="000000" w:themeColor="text1"/>
                <w:sz w:val="18"/>
                <w:szCs w:val="18"/>
                <w:lang w:val="es-SV" w:eastAsia="es-SV"/>
              </w:rPr>
              <w:t xml:space="preserve">Gran total: </w:t>
            </w:r>
          </w:p>
        </w:tc>
        <w:tc>
          <w:tcPr>
            <w:tcW w:w="1843" w:type="dxa"/>
            <w:tcBorders>
              <w:top w:val="single" w:sz="8" w:space="0" w:color="auto"/>
              <w:left w:val="nil"/>
              <w:bottom w:val="single" w:sz="8" w:space="0" w:color="auto"/>
              <w:right w:val="single" w:sz="8" w:space="0" w:color="000000"/>
            </w:tcBorders>
            <w:shd w:val="clear" w:color="auto" w:fill="auto"/>
            <w:vAlign w:val="center"/>
          </w:tcPr>
          <w:p w:rsidR="00BE3283" w:rsidRPr="00837241" w:rsidRDefault="005D1852" w:rsidP="0047333F">
            <w:pPr>
              <w:jc w:val="right"/>
              <w:rPr>
                <w:color w:val="000000" w:themeColor="text1"/>
                <w:sz w:val="18"/>
                <w:szCs w:val="18"/>
                <w:highlight w:val="yellow"/>
                <w:lang w:val="es-SV" w:eastAsia="es-SV"/>
              </w:rPr>
            </w:pPr>
            <w:r w:rsidRPr="005D1852">
              <w:rPr>
                <w:color w:val="000000" w:themeColor="text1"/>
                <w:sz w:val="18"/>
                <w:szCs w:val="18"/>
                <w:lang w:val="es-SV" w:eastAsia="es-SV"/>
              </w:rPr>
              <w:t>$353,000.00</w:t>
            </w:r>
          </w:p>
        </w:tc>
      </w:tr>
      <w:tr w:rsidR="00383A85" w:rsidRPr="002627E6" w:rsidTr="00B47FA9">
        <w:trPr>
          <w:trHeight w:val="495"/>
          <w:jc w:val="center"/>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FUENTE DE FINANCIAMIENTO:</w:t>
            </w:r>
          </w:p>
        </w:tc>
        <w:tc>
          <w:tcPr>
            <w:tcW w:w="6784"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2627E6" w:rsidRDefault="005D1852" w:rsidP="00661EE0">
            <w:pPr>
              <w:rPr>
                <w:sz w:val="18"/>
                <w:szCs w:val="18"/>
                <w:lang w:val="es-SV" w:eastAsia="es-SV"/>
              </w:rPr>
            </w:pPr>
            <w:proofErr w:type="spellStart"/>
            <w:r w:rsidRPr="005D1852">
              <w:rPr>
                <w:sz w:val="18"/>
                <w:szCs w:val="18"/>
                <w:lang w:val="es-SV" w:eastAsia="es-SV"/>
              </w:rPr>
              <w:t>FODES</w:t>
            </w:r>
            <w:proofErr w:type="spellEnd"/>
            <w:r w:rsidRPr="005D1852">
              <w:rPr>
                <w:sz w:val="18"/>
                <w:szCs w:val="18"/>
                <w:lang w:val="es-SV" w:eastAsia="es-SV"/>
              </w:rPr>
              <w:t xml:space="preserve"> 75% ($343,000) y Gestión ($10,000).</w:t>
            </w:r>
            <w:r w:rsidRPr="005D1852">
              <w:rPr>
                <w:sz w:val="18"/>
                <w:szCs w:val="18"/>
                <w:lang w:val="es-SV" w:eastAsia="es-SV"/>
              </w:rPr>
              <w:tab/>
            </w:r>
            <w:r w:rsidRPr="005D1852">
              <w:rPr>
                <w:sz w:val="18"/>
                <w:szCs w:val="18"/>
                <w:lang w:val="es-SV" w:eastAsia="es-SV"/>
              </w:rPr>
              <w:tab/>
            </w:r>
            <w:r w:rsidRPr="005D1852">
              <w:rPr>
                <w:sz w:val="18"/>
                <w:szCs w:val="18"/>
                <w:lang w:val="es-SV" w:eastAsia="es-SV"/>
              </w:rPr>
              <w:tab/>
            </w:r>
          </w:p>
        </w:tc>
      </w:tr>
      <w:tr w:rsidR="00383A85" w:rsidRPr="002627E6" w:rsidTr="00B47FA9">
        <w:trPr>
          <w:trHeight w:val="765"/>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 xml:space="preserve">PROBABILIDAD DE RIESGO: </w:t>
            </w:r>
          </w:p>
          <w:p w:rsidR="00383A85" w:rsidRPr="002627E6" w:rsidRDefault="00383A85" w:rsidP="00661EE0">
            <w:pPr>
              <w:rPr>
                <w:sz w:val="18"/>
                <w:szCs w:val="18"/>
                <w:lang w:val="es-SV" w:eastAsia="es-SV"/>
              </w:rPr>
            </w:pPr>
            <w:r w:rsidRPr="002627E6">
              <w:rPr>
                <w:sz w:val="18"/>
                <w:szCs w:val="18"/>
                <w:lang w:val="es-SV" w:eastAsia="es-SV"/>
              </w:rPr>
              <w:t>No se identifican propiamente, de igual manera se tendrán en cuenta los factores climáticos para el desarrollo de las actividades.</w:t>
            </w:r>
          </w:p>
        </w:tc>
      </w:tr>
      <w:tr w:rsidR="00383A85" w:rsidRPr="002627E6" w:rsidTr="00B47FA9">
        <w:trPr>
          <w:trHeight w:val="690"/>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2627E6" w:rsidRDefault="00383A85" w:rsidP="00661EE0">
            <w:pPr>
              <w:rPr>
                <w:b/>
                <w:sz w:val="18"/>
                <w:szCs w:val="18"/>
                <w:lang w:val="es-SV" w:eastAsia="es-SV"/>
              </w:rPr>
            </w:pPr>
            <w:r w:rsidRPr="002627E6">
              <w:rPr>
                <w:b/>
                <w:sz w:val="18"/>
                <w:szCs w:val="18"/>
                <w:lang w:val="es-SV" w:eastAsia="es-SV"/>
              </w:rPr>
              <w:t xml:space="preserve">IMPACTO AMBIENTAL: </w:t>
            </w:r>
          </w:p>
          <w:p w:rsidR="00383A85" w:rsidRPr="002627E6" w:rsidRDefault="00383A85" w:rsidP="00661EE0">
            <w:pPr>
              <w:rPr>
                <w:sz w:val="18"/>
                <w:szCs w:val="18"/>
                <w:lang w:val="es-SV" w:eastAsia="es-SV"/>
              </w:rPr>
            </w:pPr>
            <w:r w:rsidRPr="002627E6">
              <w:rPr>
                <w:sz w:val="18"/>
                <w:szCs w:val="18"/>
                <w:lang w:val="es-SV" w:eastAsia="es-SV"/>
              </w:rPr>
              <w:t>No se identifican afectaciones al ambiente, siempre se contempla la disposición final de los desechos generados a partir de las actividades.</w:t>
            </w:r>
          </w:p>
        </w:tc>
      </w:tr>
      <w:tr w:rsidR="00383A85" w:rsidRPr="002627E6" w:rsidTr="00B47FA9">
        <w:trPr>
          <w:trHeight w:val="1110"/>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837241" w:rsidRDefault="001D38F7" w:rsidP="00661EE0">
            <w:pPr>
              <w:rPr>
                <w:b/>
                <w:color w:val="000000" w:themeColor="text1"/>
                <w:sz w:val="18"/>
                <w:szCs w:val="18"/>
                <w:lang w:val="es-SV" w:eastAsia="es-SV"/>
              </w:rPr>
            </w:pPr>
            <w:r w:rsidRPr="00837241">
              <w:rPr>
                <w:b/>
                <w:color w:val="000000" w:themeColor="text1"/>
                <w:sz w:val="18"/>
                <w:szCs w:val="18"/>
                <w:lang w:val="es-SV" w:eastAsia="es-SV"/>
              </w:rPr>
              <w:t xml:space="preserve">OTRAS CONSIDERACIONES: </w:t>
            </w:r>
          </w:p>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 xml:space="preserve">Se cuenta con fondos de contrapartida por parte de la municipalidad pero será indispensable gestionar recursos adicionales para ampliar la cobertura de las actividades. </w:t>
            </w:r>
          </w:p>
        </w:tc>
      </w:tr>
    </w:tbl>
    <w:p w:rsidR="009C64E5" w:rsidRPr="009C64E5" w:rsidRDefault="009C64E5" w:rsidP="009C64E5">
      <w:pPr>
        <w:rPr>
          <w:sz w:val="16"/>
          <w:lang w:val="es-MX" w:eastAsia="es-SV"/>
        </w:rPr>
      </w:pPr>
      <w:r>
        <w:rPr>
          <w:sz w:val="16"/>
          <w:lang w:val="es-MX" w:eastAsia="es-SV"/>
        </w:rPr>
        <w:t>Fuente: Elaboración propia, 2014</w:t>
      </w:r>
    </w:p>
    <w:p w:rsidR="009C64E5" w:rsidRDefault="009C64E5" w:rsidP="00383A85">
      <w:pPr>
        <w:pStyle w:val="Epgrafe"/>
        <w:jc w:val="center"/>
        <w:rPr>
          <w:color w:val="000000" w:themeColor="text1"/>
        </w:rPr>
      </w:pPr>
    </w:p>
    <w:p w:rsidR="00383A85" w:rsidRDefault="00383A85" w:rsidP="00383A85">
      <w:pPr>
        <w:pStyle w:val="Epgrafe"/>
        <w:jc w:val="center"/>
        <w:rPr>
          <w:lang w:val="es-MX" w:eastAsia="es-SV"/>
        </w:rPr>
      </w:pPr>
      <w:bookmarkStart w:id="67" w:name="_Toc404256915"/>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504B2A">
        <w:rPr>
          <w:noProof/>
          <w:color w:val="000000" w:themeColor="text1"/>
        </w:rPr>
        <w:t>18</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w:t>
      </w:r>
      <w:r w:rsidR="00504B2A">
        <w:rPr>
          <w:color w:val="000000" w:themeColor="text1"/>
        </w:rPr>
        <w:t>9</w:t>
      </w:r>
      <w:bookmarkEnd w:id="67"/>
    </w:p>
    <w:tbl>
      <w:tblPr>
        <w:tblW w:w="9000" w:type="dxa"/>
        <w:jc w:val="center"/>
        <w:tblInd w:w="55" w:type="dxa"/>
        <w:tblCellMar>
          <w:left w:w="70" w:type="dxa"/>
          <w:right w:w="70" w:type="dxa"/>
        </w:tblCellMar>
        <w:tblLook w:val="04A0" w:firstRow="1" w:lastRow="0" w:firstColumn="1" w:lastColumn="0" w:noHBand="0" w:noVBand="1"/>
      </w:tblPr>
      <w:tblGrid>
        <w:gridCol w:w="2260"/>
        <w:gridCol w:w="1200"/>
        <w:gridCol w:w="1200"/>
        <w:gridCol w:w="2460"/>
        <w:gridCol w:w="1880"/>
      </w:tblGrid>
      <w:tr w:rsidR="00383A85" w:rsidRPr="00FD150D" w:rsidTr="00B47FA9">
        <w:trPr>
          <w:trHeight w:val="480"/>
          <w:jc w:val="center"/>
        </w:trPr>
        <w:tc>
          <w:tcPr>
            <w:tcW w:w="9000"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383A85" w:rsidRPr="00FD150D" w:rsidRDefault="00383A85" w:rsidP="00661EE0">
            <w:pPr>
              <w:rPr>
                <w:b/>
                <w:sz w:val="20"/>
                <w:szCs w:val="18"/>
                <w:lang w:val="es-SV" w:eastAsia="es-SV"/>
              </w:rPr>
            </w:pPr>
            <w:r w:rsidRPr="00FD150D">
              <w:rPr>
                <w:b/>
                <w:sz w:val="20"/>
                <w:szCs w:val="18"/>
                <w:lang w:val="es-SV" w:eastAsia="es-SV"/>
              </w:rPr>
              <w:t xml:space="preserve">NOMBRE DEL PROYECTO: Implementación de la estrategia de gestión integral de los riesgos en el municipio de </w:t>
            </w:r>
            <w:proofErr w:type="spellStart"/>
            <w:r w:rsidRPr="00FD150D">
              <w:rPr>
                <w:b/>
                <w:sz w:val="20"/>
                <w:szCs w:val="18"/>
                <w:lang w:val="es-SV" w:eastAsia="es-SV"/>
              </w:rPr>
              <w:t>Masahuat</w:t>
            </w:r>
            <w:proofErr w:type="spellEnd"/>
            <w:r w:rsidRPr="00FD150D">
              <w:rPr>
                <w:b/>
                <w:sz w:val="20"/>
                <w:szCs w:val="18"/>
                <w:lang w:val="es-SV" w:eastAsia="es-SV"/>
              </w:rPr>
              <w:t>.</w:t>
            </w:r>
          </w:p>
        </w:tc>
      </w:tr>
      <w:tr w:rsidR="00383A85" w:rsidRPr="00FD150D" w:rsidTr="00B47FA9">
        <w:trPr>
          <w:trHeight w:val="315"/>
          <w:jc w:val="center"/>
        </w:trPr>
        <w:tc>
          <w:tcPr>
            <w:tcW w:w="3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b/>
                <w:sz w:val="18"/>
                <w:szCs w:val="18"/>
                <w:lang w:val="es-SV" w:eastAsia="es-SV"/>
              </w:rPr>
              <w:t>PRIORIDAD</w:t>
            </w:r>
            <w:r w:rsidRPr="00FD150D">
              <w:rPr>
                <w:sz w:val="18"/>
                <w:szCs w:val="18"/>
                <w:lang w:val="es-SV" w:eastAsia="es-SV"/>
              </w:rPr>
              <w:t>: Alta</w:t>
            </w:r>
          </w:p>
        </w:tc>
        <w:tc>
          <w:tcPr>
            <w:tcW w:w="554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proofErr w:type="spellStart"/>
            <w:r w:rsidRPr="00FD150D">
              <w:rPr>
                <w:b/>
                <w:sz w:val="18"/>
                <w:szCs w:val="18"/>
                <w:lang w:val="es-SV" w:eastAsia="es-SV"/>
              </w:rPr>
              <w:t>AMBITO</w:t>
            </w:r>
            <w:proofErr w:type="spellEnd"/>
            <w:r w:rsidRPr="00FD150D">
              <w:rPr>
                <w:sz w:val="18"/>
                <w:szCs w:val="18"/>
                <w:lang w:val="es-SV" w:eastAsia="es-SV"/>
              </w:rPr>
              <w:t>: Ambiental</w:t>
            </w:r>
          </w:p>
        </w:tc>
      </w:tr>
      <w:tr w:rsidR="00383A85" w:rsidRPr="00FD150D" w:rsidTr="00B47FA9">
        <w:trPr>
          <w:trHeight w:val="379"/>
          <w:jc w:val="center"/>
        </w:trPr>
        <w:tc>
          <w:tcPr>
            <w:tcW w:w="34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83A85" w:rsidRPr="00FD150D" w:rsidRDefault="00383A85" w:rsidP="00661EE0">
            <w:pPr>
              <w:rPr>
                <w:b/>
                <w:sz w:val="18"/>
                <w:szCs w:val="18"/>
                <w:lang w:val="es-SV" w:eastAsia="es-SV"/>
              </w:rPr>
            </w:pPr>
            <w:proofErr w:type="spellStart"/>
            <w:r w:rsidRPr="00FD150D">
              <w:rPr>
                <w:b/>
                <w:sz w:val="18"/>
                <w:szCs w:val="18"/>
                <w:lang w:val="es-SV" w:eastAsia="es-SV"/>
              </w:rPr>
              <w:t>CODIGO</w:t>
            </w:r>
            <w:proofErr w:type="spellEnd"/>
            <w:r w:rsidRPr="00FD150D">
              <w:rPr>
                <w:b/>
                <w:sz w:val="18"/>
                <w:szCs w:val="18"/>
                <w:lang w:val="es-SV" w:eastAsia="es-SV"/>
              </w:rPr>
              <w:t xml:space="preserve"> DE PROYECTO: Ma811</w:t>
            </w:r>
          </w:p>
        </w:tc>
        <w:tc>
          <w:tcPr>
            <w:tcW w:w="554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b/>
                <w:sz w:val="18"/>
                <w:szCs w:val="18"/>
                <w:lang w:val="es-SV" w:eastAsia="es-SV"/>
              </w:rPr>
              <w:t>PROGRAMA 8:</w:t>
            </w:r>
            <w:r w:rsidRPr="00FD150D">
              <w:rPr>
                <w:sz w:val="18"/>
                <w:szCs w:val="18"/>
                <w:lang w:val="es-SV" w:eastAsia="es-SV"/>
              </w:rPr>
              <w:t xml:space="preserve"> Trabajando por una comunidad segura</w:t>
            </w:r>
          </w:p>
        </w:tc>
      </w:tr>
      <w:tr w:rsidR="00383A85" w:rsidRPr="00FD150D" w:rsidTr="00B47FA9">
        <w:trPr>
          <w:trHeight w:val="379"/>
          <w:jc w:val="center"/>
        </w:trPr>
        <w:tc>
          <w:tcPr>
            <w:tcW w:w="3460" w:type="dxa"/>
            <w:gridSpan w:val="2"/>
            <w:vMerge/>
            <w:tcBorders>
              <w:top w:val="single" w:sz="8" w:space="0" w:color="auto"/>
              <w:left w:val="single" w:sz="8" w:space="0" w:color="auto"/>
              <w:bottom w:val="single" w:sz="8" w:space="0" w:color="000000"/>
              <w:right w:val="single" w:sz="8" w:space="0" w:color="000000"/>
            </w:tcBorders>
            <w:vAlign w:val="center"/>
            <w:hideMark/>
          </w:tcPr>
          <w:p w:rsidR="00383A85" w:rsidRPr="00FD150D" w:rsidRDefault="00383A85" w:rsidP="00661EE0">
            <w:pPr>
              <w:rPr>
                <w:sz w:val="18"/>
                <w:szCs w:val="18"/>
                <w:lang w:val="es-SV" w:eastAsia="es-SV"/>
              </w:rPr>
            </w:pPr>
          </w:p>
        </w:tc>
        <w:tc>
          <w:tcPr>
            <w:tcW w:w="5540" w:type="dxa"/>
            <w:gridSpan w:val="3"/>
            <w:vMerge/>
            <w:tcBorders>
              <w:top w:val="single" w:sz="8" w:space="0" w:color="auto"/>
              <w:left w:val="single" w:sz="8" w:space="0" w:color="auto"/>
              <w:bottom w:val="single" w:sz="8" w:space="0" w:color="000000"/>
              <w:right w:val="single" w:sz="8" w:space="0" w:color="000000"/>
            </w:tcBorders>
            <w:vAlign w:val="center"/>
            <w:hideMark/>
          </w:tcPr>
          <w:p w:rsidR="00383A85" w:rsidRPr="00FD150D" w:rsidRDefault="00383A85" w:rsidP="00661EE0">
            <w:pPr>
              <w:rPr>
                <w:sz w:val="18"/>
                <w:szCs w:val="18"/>
                <w:lang w:val="es-SV" w:eastAsia="es-SV"/>
              </w:rPr>
            </w:pPr>
          </w:p>
        </w:tc>
      </w:tr>
      <w:tr w:rsidR="00383A85" w:rsidRPr="00FD150D" w:rsidTr="00B47FA9">
        <w:trPr>
          <w:trHeight w:val="1530"/>
          <w:jc w:val="center"/>
        </w:trPr>
        <w:tc>
          <w:tcPr>
            <w:tcW w:w="90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FD150D" w:rsidRDefault="00383A85" w:rsidP="00661EE0">
            <w:pPr>
              <w:rPr>
                <w:b/>
                <w:sz w:val="18"/>
                <w:szCs w:val="18"/>
                <w:lang w:val="es-SV" w:eastAsia="es-SV"/>
              </w:rPr>
            </w:pPr>
            <w:r w:rsidRPr="00FD150D">
              <w:rPr>
                <w:b/>
                <w:sz w:val="18"/>
                <w:szCs w:val="18"/>
                <w:lang w:val="es-SV" w:eastAsia="es-SV"/>
              </w:rPr>
              <w:t xml:space="preserve">JUSTIFICACIÓN: </w:t>
            </w:r>
          </w:p>
          <w:p w:rsidR="00383A85" w:rsidRPr="00FD150D" w:rsidRDefault="00383A85" w:rsidP="00661EE0">
            <w:pPr>
              <w:rPr>
                <w:sz w:val="18"/>
                <w:szCs w:val="18"/>
                <w:lang w:val="es-SV" w:eastAsia="es-SV"/>
              </w:rPr>
            </w:pPr>
            <w:r w:rsidRPr="00FD150D">
              <w:rPr>
                <w:sz w:val="18"/>
                <w:szCs w:val="18"/>
                <w:lang w:val="es-SV" w:eastAsia="es-SV"/>
              </w:rPr>
              <w:t>E</w:t>
            </w:r>
            <w:r>
              <w:rPr>
                <w:sz w:val="18"/>
                <w:szCs w:val="18"/>
                <w:lang w:val="es-SV" w:eastAsia="es-SV"/>
              </w:rPr>
              <w:t>l</w:t>
            </w:r>
            <w:r w:rsidRPr="00FD150D">
              <w:rPr>
                <w:sz w:val="18"/>
                <w:szCs w:val="18"/>
                <w:lang w:val="es-SV" w:eastAsia="es-SV"/>
              </w:rPr>
              <w:t xml:space="preserve"> municipio cuenta con una estrategia de gestión de los riesgos, recientemente elaborada con el acompañamiento del </w:t>
            </w:r>
            <w:proofErr w:type="spellStart"/>
            <w:r w:rsidRPr="00FD150D">
              <w:rPr>
                <w:sz w:val="18"/>
                <w:szCs w:val="18"/>
                <w:lang w:val="es-SV" w:eastAsia="es-SV"/>
              </w:rPr>
              <w:t>PFGL</w:t>
            </w:r>
            <w:proofErr w:type="spellEnd"/>
            <w:r w:rsidRPr="00FD150D">
              <w:rPr>
                <w:sz w:val="18"/>
                <w:szCs w:val="18"/>
                <w:lang w:val="es-SV" w:eastAsia="es-SV"/>
              </w:rPr>
              <w:t>, la cual servirá de guía para la realización y desarrollo de este proyecto. El municipio cuenta con amenaza de inundaciones por su cercanía al río Lempa y las muchas afluentes de agua en el municipio, por lo cual las comunidades y la población deben estar preparadas para reaccionar en caso de un evento.</w:t>
            </w:r>
          </w:p>
        </w:tc>
      </w:tr>
      <w:tr w:rsidR="00383A85" w:rsidRPr="00FD150D" w:rsidTr="00B47FA9">
        <w:trPr>
          <w:trHeight w:val="825"/>
          <w:jc w:val="center"/>
        </w:trPr>
        <w:tc>
          <w:tcPr>
            <w:tcW w:w="90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8237BF" w:rsidRDefault="00383A85" w:rsidP="00661EE0">
            <w:pPr>
              <w:rPr>
                <w:b/>
                <w:sz w:val="18"/>
                <w:szCs w:val="18"/>
                <w:lang w:val="es-SV" w:eastAsia="es-SV"/>
              </w:rPr>
            </w:pPr>
            <w:r w:rsidRPr="008237BF">
              <w:rPr>
                <w:b/>
                <w:sz w:val="18"/>
                <w:szCs w:val="18"/>
                <w:lang w:val="es-SV" w:eastAsia="es-SV"/>
              </w:rPr>
              <w:lastRenderedPageBreak/>
              <w:t xml:space="preserve">DESCRIPCIÓN DEL PROYECTO: </w:t>
            </w:r>
          </w:p>
          <w:p w:rsidR="00383A85" w:rsidRPr="008237BF" w:rsidRDefault="00383A85" w:rsidP="00661EE0">
            <w:pPr>
              <w:rPr>
                <w:sz w:val="18"/>
                <w:szCs w:val="18"/>
                <w:lang w:val="es-SV" w:eastAsia="es-SV"/>
              </w:rPr>
            </w:pPr>
            <w:r w:rsidRPr="008237BF">
              <w:rPr>
                <w:sz w:val="18"/>
                <w:szCs w:val="18"/>
                <w:lang w:val="es-SV" w:eastAsia="es-SV"/>
              </w:rPr>
              <w:t>Este programa tendrá como base la aplicación del Plan de Gestión de Riesgos elaborado en 2014</w:t>
            </w:r>
            <w:r w:rsidR="005C381E" w:rsidRPr="008237BF">
              <w:rPr>
                <w:sz w:val="18"/>
                <w:szCs w:val="18"/>
                <w:lang w:val="es-SV" w:eastAsia="es-SV"/>
              </w:rPr>
              <w:t xml:space="preserve"> en el marco del </w:t>
            </w:r>
            <w:proofErr w:type="spellStart"/>
            <w:r w:rsidR="005C381E" w:rsidRPr="008237BF">
              <w:rPr>
                <w:sz w:val="18"/>
                <w:szCs w:val="18"/>
                <w:lang w:val="es-SV" w:eastAsia="es-SV"/>
              </w:rPr>
              <w:t>PFGL</w:t>
            </w:r>
            <w:proofErr w:type="spellEnd"/>
            <w:r w:rsidRPr="008237BF">
              <w:rPr>
                <w:sz w:val="18"/>
                <w:szCs w:val="18"/>
                <w:lang w:val="es-SV" w:eastAsia="es-SV"/>
              </w:rPr>
              <w:t xml:space="preserve"> para el municipio, el cual integra la parte de formación, capacitación y equipamiento de todo el sistema de respuesta que debe existir a nivel municipal, además de obras de mitigación en el municipio. Se cuenta con fondos asignados para su ejecución.  Las acciones que comprenden incluye el equipamiento de la municipalidad con maquinaria de trabajo que permita dar respuesta inmediata en casos de emergencia, un componente importantes es el </w:t>
            </w:r>
            <w:r w:rsidR="005C381E" w:rsidRPr="008237BF">
              <w:rPr>
                <w:sz w:val="18"/>
                <w:szCs w:val="18"/>
                <w:lang w:val="es-SV" w:eastAsia="es-SV"/>
              </w:rPr>
              <w:t xml:space="preserve">de </w:t>
            </w:r>
            <w:r w:rsidRPr="008237BF">
              <w:rPr>
                <w:sz w:val="18"/>
                <w:szCs w:val="18"/>
                <w:lang w:val="es-SV" w:eastAsia="es-SV"/>
              </w:rPr>
              <w:t xml:space="preserve">preparar a las comunidades y equiparlas, ya que son las primeras en activarse ante cualquier evento. Parte fundamental del programa son las acciones anuales que se contemplan, de mantenimiento y con carácter preventivo. Además todos los proyectos tendrán en cuenta el factor riesgos y sus acciones de recuperación.  </w:t>
            </w:r>
          </w:p>
        </w:tc>
      </w:tr>
      <w:tr w:rsidR="00383A85" w:rsidRPr="00FD150D" w:rsidTr="00B47FA9">
        <w:trPr>
          <w:trHeight w:val="300"/>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FD150D" w:rsidRDefault="00383A85" w:rsidP="00661EE0">
            <w:pPr>
              <w:rPr>
                <w:b/>
                <w:sz w:val="18"/>
                <w:szCs w:val="18"/>
                <w:lang w:val="es-SV" w:eastAsia="es-SV"/>
              </w:rPr>
            </w:pPr>
            <w:r w:rsidRPr="00FD150D">
              <w:rPr>
                <w:b/>
                <w:sz w:val="18"/>
                <w:szCs w:val="18"/>
                <w:lang w:val="es-SV" w:eastAsia="es-SV"/>
              </w:rPr>
              <w:t>OBJETIVOS DEL PROYECTO</w:t>
            </w:r>
          </w:p>
        </w:tc>
        <w:tc>
          <w:tcPr>
            <w:tcW w:w="6740" w:type="dxa"/>
            <w:gridSpan w:val="4"/>
            <w:tcBorders>
              <w:top w:val="single" w:sz="8" w:space="0" w:color="auto"/>
              <w:left w:val="nil"/>
              <w:bottom w:val="nil"/>
              <w:right w:val="single" w:sz="8" w:space="0" w:color="000000"/>
            </w:tcBorders>
            <w:shd w:val="clear" w:color="auto" w:fill="auto"/>
            <w:vAlign w:val="center"/>
            <w:hideMark/>
          </w:tcPr>
          <w:p w:rsidR="00383A85" w:rsidRPr="008237BF" w:rsidRDefault="00383A85" w:rsidP="00661EE0">
            <w:pPr>
              <w:rPr>
                <w:sz w:val="18"/>
                <w:szCs w:val="18"/>
                <w:lang w:val="es-SV" w:eastAsia="es-SV"/>
              </w:rPr>
            </w:pPr>
            <w:r w:rsidRPr="008237BF">
              <w:rPr>
                <w:sz w:val="18"/>
                <w:szCs w:val="18"/>
                <w:lang w:val="es-SV" w:eastAsia="es-SV"/>
              </w:rPr>
              <w:t>General:</w:t>
            </w:r>
          </w:p>
        </w:tc>
      </w:tr>
      <w:tr w:rsidR="00383A85" w:rsidRPr="00FD150D" w:rsidTr="00B47FA9">
        <w:trPr>
          <w:trHeight w:val="720"/>
          <w:jc w:val="center"/>
        </w:trPr>
        <w:tc>
          <w:tcPr>
            <w:tcW w:w="2260" w:type="dxa"/>
            <w:vMerge/>
            <w:tcBorders>
              <w:top w:val="nil"/>
              <w:left w:val="single" w:sz="8" w:space="0" w:color="auto"/>
              <w:bottom w:val="single" w:sz="8" w:space="0" w:color="000000"/>
              <w:right w:val="single" w:sz="8" w:space="0" w:color="auto"/>
            </w:tcBorders>
            <w:vAlign w:val="center"/>
            <w:hideMark/>
          </w:tcPr>
          <w:p w:rsidR="00383A85" w:rsidRPr="00FD150D" w:rsidRDefault="00383A85" w:rsidP="00661EE0">
            <w:pPr>
              <w:rPr>
                <w:b/>
                <w:sz w:val="18"/>
                <w:szCs w:val="18"/>
                <w:lang w:val="es-SV" w:eastAsia="es-SV"/>
              </w:rPr>
            </w:pPr>
          </w:p>
        </w:tc>
        <w:tc>
          <w:tcPr>
            <w:tcW w:w="6740" w:type="dxa"/>
            <w:gridSpan w:val="4"/>
            <w:tcBorders>
              <w:top w:val="nil"/>
              <w:left w:val="nil"/>
              <w:bottom w:val="single" w:sz="8" w:space="0" w:color="auto"/>
              <w:right w:val="single" w:sz="8" w:space="0" w:color="000000"/>
            </w:tcBorders>
            <w:shd w:val="clear" w:color="auto" w:fill="auto"/>
            <w:vAlign w:val="center"/>
            <w:hideMark/>
          </w:tcPr>
          <w:p w:rsidR="00383A85" w:rsidRPr="008237BF" w:rsidRDefault="00CD1163" w:rsidP="00661EE0">
            <w:pPr>
              <w:rPr>
                <w:sz w:val="18"/>
                <w:szCs w:val="18"/>
                <w:lang w:val="es-SV" w:eastAsia="es-SV"/>
              </w:rPr>
            </w:pPr>
            <w:r w:rsidRPr="008237BF">
              <w:rPr>
                <w:sz w:val="18"/>
                <w:szCs w:val="18"/>
                <w:lang w:val="es-SV" w:eastAsia="es-SV"/>
              </w:rPr>
              <w:t>Generar conocimientos y capacidades dentro de las comunidades para la implementación de acciones de prevención y mitigación de los riesgos.</w:t>
            </w:r>
          </w:p>
        </w:tc>
      </w:tr>
      <w:tr w:rsidR="00383A85" w:rsidRPr="00FD150D" w:rsidTr="00B47FA9">
        <w:trPr>
          <w:trHeight w:val="300"/>
          <w:jc w:val="center"/>
        </w:trPr>
        <w:tc>
          <w:tcPr>
            <w:tcW w:w="2260" w:type="dxa"/>
            <w:vMerge/>
            <w:tcBorders>
              <w:top w:val="nil"/>
              <w:left w:val="single" w:sz="8" w:space="0" w:color="auto"/>
              <w:bottom w:val="single" w:sz="8" w:space="0" w:color="000000"/>
              <w:right w:val="single" w:sz="8" w:space="0" w:color="auto"/>
            </w:tcBorders>
            <w:vAlign w:val="center"/>
            <w:hideMark/>
          </w:tcPr>
          <w:p w:rsidR="00383A85" w:rsidRPr="00FD150D" w:rsidRDefault="00383A85" w:rsidP="00661EE0">
            <w:pPr>
              <w:rPr>
                <w:b/>
                <w:sz w:val="18"/>
                <w:szCs w:val="18"/>
                <w:lang w:val="es-SV" w:eastAsia="es-SV"/>
              </w:rPr>
            </w:pPr>
          </w:p>
        </w:tc>
        <w:tc>
          <w:tcPr>
            <w:tcW w:w="6740" w:type="dxa"/>
            <w:gridSpan w:val="4"/>
            <w:tcBorders>
              <w:top w:val="single" w:sz="8" w:space="0" w:color="auto"/>
              <w:left w:val="nil"/>
              <w:bottom w:val="nil"/>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 xml:space="preserve">Específicos: </w:t>
            </w:r>
          </w:p>
        </w:tc>
      </w:tr>
      <w:tr w:rsidR="00383A85" w:rsidRPr="00FD150D" w:rsidTr="00B47FA9">
        <w:trPr>
          <w:trHeight w:val="480"/>
          <w:jc w:val="center"/>
        </w:trPr>
        <w:tc>
          <w:tcPr>
            <w:tcW w:w="2260" w:type="dxa"/>
            <w:vMerge/>
            <w:tcBorders>
              <w:top w:val="nil"/>
              <w:left w:val="single" w:sz="8" w:space="0" w:color="auto"/>
              <w:bottom w:val="single" w:sz="8" w:space="0" w:color="000000"/>
              <w:right w:val="single" w:sz="8" w:space="0" w:color="auto"/>
            </w:tcBorders>
            <w:vAlign w:val="center"/>
            <w:hideMark/>
          </w:tcPr>
          <w:p w:rsidR="00383A85" w:rsidRPr="00FD150D" w:rsidRDefault="00383A85" w:rsidP="00661EE0">
            <w:pPr>
              <w:rPr>
                <w:b/>
                <w:sz w:val="18"/>
                <w:szCs w:val="18"/>
                <w:lang w:val="es-SV" w:eastAsia="es-SV"/>
              </w:rPr>
            </w:pPr>
          </w:p>
        </w:tc>
        <w:tc>
          <w:tcPr>
            <w:tcW w:w="6740" w:type="dxa"/>
            <w:gridSpan w:val="4"/>
            <w:tcBorders>
              <w:top w:val="nil"/>
              <w:left w:val="nil"/>
              <w:bottom w:val="nil"/>
              <w:right w:val="single" w:sz="8" w:space="0" w:color="000000"/>
            </w:tcBorders>
            <w:shd w:val="clear" w:color="auto" w:fill="auto"/>
            <w:vAlign w:val="center"/>
            <w:hideMark/>
          </w:tcPr>
          <w:p w:rsidR="00383A85" w:rsidRPr="0034658D" w:rsidRDefault="00383A85" w:rsidP="00661EE0">
            <w:pPr>
              <w:rPr>
                <w:sz w:val="18"/>
                <w:szCs w:val="18"/>
                <w:lang w:val="es-SV" w:eastAsia="es-SV"/>
              </w:rPr>
            </w:pPr>
            <w:r w:rsidRPr="0034658D">
              <w:rPr>
                <w:sz w:val="18"/>
                <w:szCs w:val="18"/>
                <w:lang w:val="es-SV" w:eastAsia="es-SV"/>
              </w:rPr>
              <w:t xml:space="preserve">1) Desarrollar el tejido organizativo para la gestión integral de los riesgos, </w:t>
            </w:r>
          </w:p>
        </w:tc>
      </w:tr>
      <w:tr w:rsidR="00383A85" w:rsidRPr="00FD150D" w:rsidTr="00B47FA9">
        <w:trPr>
          <w:trHeight w:val="720"/>
          <w:jc w:val="center"/>
        </w:trPr>
        <w:tc>
          <w:tcPr>
            <w:tcW w:w="2260" w:type="dxa"/>
            <w:vMerge/>
            <w:tcBorders>
              <w:top w:val="nil"/>
              <w:left w:val="single" w:sz="8" w:space="0" w:color="auto"/>
              <w:bottom w:val="single" w:sz="8" w:space="0" w:color="000000"/>
              <w:right w:val="single" w:sz="8" w:space="0" w:color="auto"/>
            </w:tcBorders>
            <w:vAlign w:val="center"/>
            <w:hideMark/>
          </w:tcPr>
          <w:p w:rsidR="00383A85" w:rsidRPr="00FD150D" w:rsidRDefault="00383A85" w:rsidP="00661EE0">
            <w:pPr>
              <w:rPr>
                <w:b/>
                <w:sz w:val="18"/>
                <w:szCs w:val="18"/>
                <w:lang w:val="es-SV" w:eastAsia="es-SV"/>
              </w:rPr>
            </w:pPr>
          </w:p>
        </w:tc>
        <w:tc>
          <w:tcPr>
            <w:tcW w:w="6740" w:type="dxa"/>
            <w:gridSpan w:val="4"/>
            <w:tcBorders>
              <w:top w:val="nil"/>
              <w:left w:val="nil"/>
              <w:bottom w:val="nil"/>
              <w:right w:val="single" w:sz="8" w:space="0" w:color="000000"/>
            </w:tcBorders>
            <w:shd w:val="clear" w:color="auto" w:fill="auto"/>
            <w:vAlign w:val="center"/>
            <w:hideMark/>
          </w:tcPr>
          <w:p w:rsidR="00383A85" w:rsidRPr="0034658D" w:rsidRDefault="00383A85" w:rsidP="00661EE0">
            <w:pPr>
              <w:rPr>
                <w:sz w:val="18"/>
                <w:szCs w:val="18"/>
                <w:lang w:val="es-SV" w:eastAsia="es-SV"/>
              </w:rPr>
            </w:pPr>
            <w:r w:rsidRPr="0034658D">
              <w:rPr>
                <w:sz w:val="18"/>
                <w:szCs w:val="18"/>
                <w:lang w:val="es-SV" w:eastAsia="es-SV"/>
              </w:rPr>
              <w:t xml:space="preserve">2) Implementar acciones anuales de mantenimiento de puntos críticos vulnerables </w:t>
            </w:r>
            <w:r w:rsidR="00844FA4" w:rsidRPr="0034658D">
              <w:rPr>
                <w:sz w:val="18"/>
                <w:szCs w:val="18"/>
                <w:lang w:val="es-SV" w:eastAsia="es-SV"/>
              </w:rPr>
              <w:t xml:space="preserve">al impacto climático. </w:t>
            </w:r>
          </w:p>
        </w:tc>
      </w:tr>
      <w:tr w:rsidR="00383A85" w:rsidRPr="00FD150D" w:rsidTr="00B47FA9">
        <w:trPr>
          <w:trHeight w:val="480"/>
          <w:jc w:val="center"/>
        </w:trPr>
        <w:tc>
          <w:tcPr>
            <w:tcW w:w="2260" w:type="dxa"/>
            <w:vMerge/>
            <w:tcBorders>
              <w:top w:val="nil"/>
              <w:left w:val="single" w:sz="8" w:space="0" w:color="auto"/>
              <w:bottom w:val="single" w:sz="8" w:space="0" w:color="000000"/>
              <w:right w:val="single" w:sz="8" w:space="0" w:color="auto"/>
            </w:tcBorders>
            <w:vAlign w:val="center"/>
            <w:hideMark/>
          </w:tcPr>
          <w:p w:rsidR="00383A85" w:rsidRPr="00FD150D" w:rsidRDefault="00383A85" w:rsidP="00661EE0">
            <w:pPr>
              <w:rPr>
                <w:b/>
                <w:sz w:val="18"/>
                <w:szCs w:val="18"/>
                <w:lang w:val="es-SV" w:eastAsia="es-SV"/>
              </w:rPr>
            </w:pPr>
          </w:p>
        </w:tc>
        <w:tc>
          <w:tcPr>
            <w:tcW w:w="6740" w:type="dxa"/>
            <w:gridSpan w:val="4"/>
            <w:tcBorders>
              <w:top w:val="nil"/>
              <w:left w:val="nil"/>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3) Adquisición de maquinaria para la ejecución de obras de mitigación en comunidades.</w:t>
            </w:r>
          </w:p>
        </w:tc>
      </w:tr>
      <w:tr w:rsidR="00383A85" w:rsidRPr="00FD150D" w:rsidTr="00B47FA9">
        <w:trPr>
          <w:trHeight w:val="480"/>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FD150D" w:rsidRDefault="00383A85" w:rsidP="00661EE0">
            <w:pPr>
              <w:rPr>
                <w:b/>
                <w:sz w:val="18"/>
                <w:szCs w:val="18"/>
                <w:lang w:val="es-SV" w:eastAsia="es-SV"/>
              </w:rPr>
            </w:pPr>
            <w:r w:rsidRPr="00FD150D">
              <w:rPr>
                <w:b/>
                <w:sz w:val="18"/>
                <w:szCs w:val="18"/>
                <w:lang w:val="es-SV" w:eastAsia="es-SV"/>
              </w:rPr>
              <w:t>RESULTADOS ESPERADOS:</w:t>
            </w:r>
          </w:p>
        </w:tc>
        <w:tc>
          <w:tcPr>
            <w:tcW w:w="6740" w:type="dxa"/>
            <w:gridSpan w:val="4"/>
            <w:tcBorders>
              <w:top w:val="single" w:sz="8" w:space="0" w:color="auto"/>
              <w:left w:val="nil"/>
              <w:bottom w:val="nil"/>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 xml:space="preserve">1) Conformadas y equipadas las comisiones de protección civil, </w:t>
            </w:r>
          </w:p>
        </w:tc>
      </w:tr>
      <w:tr w:rsidR="00383A85" w:rsidRPr="00FD150D" w:rsidTr="00B47FA9">
        <w:trPr>
          <w:trHeight w:val="300"/>
          <w:jc w:val="center"/>
        </w:trPr>
        <w:tc>
          <w:tcPr>
            <w:tcW w:w="2260" w:type="dxa"/>
            <w:vMerge/>
            <w:tcBorders>
              <w:top w:val="nil"/>
              <w:left w:val="single" w:sz="8" w:space="0" w:color="auto"/>
              <w:bottom w:val="single" w:sz="8" w:space="0" w:color="000000"/>
              <w:right w:val="single" w:sz="8" w:space="0" w:color="auto"/>
            </w:tcBorders>
            <w:vAlign w:val="center"/>
            <w:hideMark/>
          </w:tcPr>
          <w:p w:rsidR="00383A85" w:rsidRPr="00FD150D" w:rsidRDefault="00383A85" w:rsidP="00661EE0">
            <w:pPr>
              <w:rPr>
                <w:b/>
                <w:sz w:val="18"/>
                <w:szCs w:val="18"/>
                <w:lang w:val="es-SV" w:eastAsia="es-SV"/>
              </w:rPr>
            </w:pPr>
          </w:p>
        </w:tc>
        <w:tc>
          <w:tcPr>
            <w:tcW w:w="6740" w:type="dxa"/>
            <w:gridSpan w:val="4"/>
            <w:tcBorders>
              <w:top w:val="nil"/>
              <w:left w:val="nil"/>
              <w:bottom w:val="nil"/>
              <w:right w:val="single" w:sz="8" w:space="0" w:color="000000"/>
            </w:tcBorders>
            <w:shd w:val="clear" w:color="auto" w:fill="auto"/>
            <w:vAlign w:val="center"/>
            <w:hideMark/>
          </w:tcPr>
          <w:p w:rsidR="004D1642" w:rsidRPr="008237BF" w:rsidRDefault="00383A85">
            <w:pPr>
              <w:rPr>
                <w:sz w:val="18"/>
                <w:szCs w:val="18"/>
                <w:lang w:val="es-SV" w:eastAsia="es-SV"/>
              </w:rPr>
            </w:pPr>
            <w:r w:rsidRPr="008237BF">
              <w:rPr>
                <w:sz w:val="18"/>
                <w:szCs w:val="18"/>
                <w:lang w:val="es-SV" w:eastAsia="es-SV"/>
              </w:rPr>
              <w:t xml:space="preserve">2) </w:t>
            </w:r>
            <w:r w:rsidR="005C381E" w:rsidRPr="008237BF">
              <w:rPr>
                <w:sz w:val="18"/>
                <w:szCs w:val="18"/>
                <w:lang w:val="es-SV" w:eastAsia="es-SV"/>
              </w:rPr>
              <w:t>C</w:t>
            </w:r>
            <w:r w:rsidRPr="008237BF">
              <w:rPr>
                <w:sz w:val="18"/>
                <w:szCs w:val="18"/>
                <w:lang w:val="es-SV" w:eastAsia="es-SV"/>
              </w:rPr>
              <w:t xml:space="preserve">omisiones de protección civil, </w:t>
            </w:r>
            <w:r w:rsidR="005C381E" w:rsidRPr="008237BF">
              <w:rPr>
                <w:sz w:val="18"/>
                <w:szCs w:val="18"/>
                <w:lang w:val="es-SV" w:eastAsia="es-SV"/>
              </w:rPr>
              <w:t>capacitadas</w:t>
            </w:r>
          </w:p>
        </w:tc>
      </w:tr>
      <w:tr w:rsidR="00383A85" w:rsidRPr="00FD150D" w:rsidTr="00B47FA9">
        <w:trPr>
          <w:trHeight w:val="315"/>
          <w:jc w:val="center"/>
        </w:trPr>
        <w:tc>
          <w:tcPr>
            <w:tcW w:w="2260" w:type="dxa"/>
            <w:vMerge/>
            <w:tcBorders>
              <w:top w:val="nil"/>
              <w:left w:val="single" w:sz="8" w:space="0" w:color="auto"/>
              <w:bottom w:val="single" w:sz="8" w:space="0" w:color="000000"/>
              <w:right w:val="single" w:sz="8" w:space="0" w:color="auto"/>
            </w:tcBorders>
            <w:vAlign w:val="center"/>
            <w:hideMark/>
          </w:tcPr>
          <w:p w:rsidR="00383A85" w:rsidRPr="00FD150D" w:rsidRDefault="00383A85" w:rsidP="00661EE0">
            <w:pPr>
              <w:rPr>
                <w:b/>
                <w:sz w:val="18"/>
                <w:szCs w:val="18"/>
                <w:lang w:val="es-SV" w:eastAsia="es-SV"/>
              </w:rPr>
            </w:pPr>
          </w:p>
        </w:tc>
        <w:tc>
          <w:tcPr>
            <w:tcW w:w="6740" w:type="dxa"/>
            <w:gridSpan w:val="4"/>
            <w:tcBorders>
              <w:top w:val="nil"/>
              <w:left w:val="nil"/>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3) Maquinaria en función de las comunidades.</w:t>
            </w:r>
          </w:p>
        </w:tc>
      </w:tr>
      <w:tr w:rsidR="00383A85" w:rsidRPr="00FD150D" w:rsidTr="00B47FA9">
        <w:trPr>
          <w:trHeight w:val="645"/>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FD150D" w:rsidRDefault="00383A85" w:rsidP="00661EE0">
            <w:pPr>
              <w:rPr>
                <w:b/>
                <w:sz w:val="18"/>
                <w:szCs w:val="18"/>
                <w:lang w:val="es-SV" w:eastAsia="es-SV"/>
              </w:rPr>
            </w:pPr>
            <w:r w:rsidRPr="00FD150D">
              <w:rPr>
                <w:b/>
                <w:sz w:val="18"/>
                <w:szCs w:val="18"/>
                <w:lang w:val="es-SV" w:eastAsia="es-SV"/>
              </w:rPr>
              <w:t>ACTIVIDADES PRINCIPALES:</w:t>
            </w:r>
          </w:p>
        </w:tc>
        <w:tc>
          <w:tcPr>
            <w:tcW w:w="6740" w:type="dxa"/>
            <w:gridSpan w:val="4"/>
            <w:tcBorders>
              <w:top w:val="single" w:sz="8" w:space="0" w:color="auto"/>
              <w:left w:val="nil"/>
              <w:bottom w:val="nil"/>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 xml:space="preserve">1) Organización y capacitación de las comisiones de Protección civil en el municipio. </w:t>
            </w:r>
          </w:p>
        </w:tc>
      </w:tr>
      <w:tr w:rsidR="00383A85" w:rsidRPr="00FD150D" w:rsidTr="00B47FA9">
        <w:trPr>
          <w:trHeight w:val="315"/>
          <w:jc w:val="center"/>
        </w:trPr>
        <w:tc>
          <w:tcPr>
            <w:tcW w:w="2260" w:type="dxa"/>
            <w:vMerge/>
            <w:tcBorders>
              <w:top w:val="nil"/>
              <w:left w:val="single" w:sz="8" w:space="0" w:color="auto"/>
              <w:bottom w:val="single" w:sz="8" w:space="0" w:color="000000"/>
              <w:right w:val="single" w:sz="8" w:space="0" w:color="auto"/>
            </w:tcBorders>
            <w:vAlign w:val="center"/>
            <w:hideMark/>
          </w:tcPr>
          <w:p w:rsidR="00383A85" w:rsidRPr="00FD150D" w:rsidRDefault="00383A85" w:rsidP="00661EE0">
            <w:pPr>
              <w:rPr>
                <w:b/>
                <w:sz w:val="18"/>
                <w:szCs w:val="18"/>
                <w:lang w:val="es-SV" w:eastAsia="es-SV"/>
              </w:rPr>
            </w:pPr>
          </w:p>
        </w:tc>
        <w:tc>
          <w:tcPr>
            <w:tcW w:w="6740" w:type="dxa"/>
            <w:gridSpan w:val="4"/>
            <w:tcBorders>
              <w:top w:val="nil"/>
              <w:left w:val="nil"/>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2) Implementar la estrategia de gestión de los riesgos.</w:t>
            </w:r>
          </w:p>
        </w:tc>
      </w:tr>
      <w:tr w:rsidR="00383A85" w:rsidRPr="00FD150D" w:rsidTr="00B47FA9">
        <w:trPr>
          <w:trHeight w:val="315"/>
          <w:jc w:val="center"/>
        </w:trPr>
        <w:tc>
          <w:tcPr>
            <w:tcW w:w="2260" w:type="dxa"/>
            <w:tcBorders>
              <w:top w:val="nil"/>
              <w:left w:val="single" w:sz="8" w:space="0" w:color="auto"/>
              <w:bottom w:val="single" w:sz="8" w:space="0" w:color="auto"/>
              <w:right w:val="single" w:sz="8" w:space="0" w:color="auto"/>
            </w:tcBorders>
            <w:shd w:val="clear" w:color="auto" w:fill="auto"/>
            <w:vAlign w:val="center"/>
            <w:hideMark/>
          </w:tcPr>
          <w:p w:rsidR="00383A85" w:rsidRPr="00FD150D" w:rsidRDefault="00383A85" w:rsidP="00661EE0">
            <w:pPr>
              <w:rPr>
                <w:b/>
                <w:sz w:val="18"/>
                <w:szCs w:val="18"/>
                <w:lang w:val="es-SV" w:eastAsia="es-SV"/>
              </w:rPr>
            </w:pPr>
            <w:r w:rsidRPr="00FD150D">
              <w:rPr>
                <w:b/>
                <w:sz w:val="18"/>
                <w:szCs w:val="18"/>
                <w:lang w:val="es-SV" w:eastAsia="es-SV"/>
              </w:rPr>
              <w:t>UBICACIÓN GEOGRÁFICA:</w:t>
            </w:r>
          </w:p>
        </w:tc>
        <w:tc>
          <w:tcPr>
            <w:tcW w:w="6740"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 xml:space="preserve">El municipio de </w:t>
            </w:r>
            <w:proofErr w:type="spellStart"/>
            <w:r w:rsidRPr="00FD150D">
              <w:rPr>
                <w:sz w:val="18"/>
                <w:szCs w:val="18"/>
                <w:lang w:val="es-SV" w:eastAsia="es-SV"/>
              </w:rPr>
              <w:t>Masahuat</w:t>
            </w:r>
            <w:proofErr w:type="spellEnd"/>
            <w:r w:rsidRPr="00FD150D">
              <w:rPr>
                <w:sz w:val="18"/>
                <w:szCs w:val="18"/>
                <w:lang w:val="es-SV" w:eastAsia="es-SV"/>
              </w:rPr>
              <w:t>, Santa Ana.</w:t>
            </w:r>
          </w:p>
        </w:tc>
      </w:tr>
      <w:tr w:rsidR="00383A85" w:rsidRPr="00FD150D" w:rsidTr="00B47FA9">
        <w:trPr>
          <w:trHeight w:val="735"/>
          <w:jc w:val="center"/>
        </w:trPr>
        <w:tc>
          <w:tcPr>
            <w:tcW w:w="2260" w:type="dxa"/>
            <w:tcBorders>
              <w:top w:val="nil"/>
              <w:left w:val="single" w:sz="8" w:space="0" w:color="auto"/>
              <w:bottom w:val="single" w:sz="8" w:space="0" w:color="auto"/>
              <w:right w:val="single" w:sz="8" w:space="0" w:color="auto"/>
            </w:tcBorders>
            <w:shd w:val="clear" w:color="auto" w:fill="auto"/>
            <w:vAlign w:val="center"/>
            <w:hideMark/>
          </w:tcPr>
          <w:p w:rsidR="00383A85" w:rsidRPr="00FD150D" w:rsidRDefault="00383A85" w:rsidP="00661EE0">
            <w:pPr>
              <w:rPr>
                <w:b/>
                <w:sz w:val="18"/>
                <w:szCs w:val="18"/>
                <w:lang w:val="es-SV" w:eastAsia="es-SV"/>
              </w:rPr>
            </w:pPr>
            <w:r w:rsidRPr="00FD150D">
              <w:rPr>
                <w:b/>
                <w:sz w:val="18"/>
                <w:szCs w:val="18"/>
                <w:lang w:val="es-SV" w:eastAsia="es-SV"/>
              </w:rPr>
              <w:t>BENEFICIARIOS ESTIMADOS:</w:t>
            </w:r>
          </w:p>
        </w:tc>
        <w:tc>
          <w:tcPr>
            <w:tcW w:w="6740"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Directos</w:t>
            </w:r>
            <w:r w:rsidR="001D38F7" w:rsidRPr="00837241">
              <w:rPr>
                <w:color w:val="000000" w:themeColor="text1"/>
                <w:sz w:val="18"/>
                <w:szCs w:val="18"/>
                <w:lang w:val="es-SV" w:eastAsia="es-SV"/>
              </w:rPr>
              <w:t xml:space="preserve">: 4,010 habitantes del Municipio de </w:t>
            </w:r>
            <w:proofErr w:type="spellStart"/>
            <w:r w:rsidR="001D38F7" w:rsidRPr="00837241">
              <w:rPr>
                <w:color w:val="000000" w:themeColor="text1"/>
                <w:sz w:val="18"/>
                <w:szCs w:val="18"/>
                <w:lang w:val="es-SV" w:eastAsia="es-SV"/>
              </w:rPr>
              <w:t>Masahuat</w:t>
            </w:r>
            <w:proofErr w:type="spellEnd"/>
            <w:r w:rsidR="001D38F7" w:rsidRPr="00837241">
              <w:rPr>
                <w:color w:val="000000" w:themeColor="text1"/>
                <w:sz w:val="18"/>
                <w:szCs w:val="18"/>
                <w:lang w:val="es-SV" w:eastAsia="es-SV"/>
              </w:rPr>
              <w:t>, Santa Ana</w:t>
            </w:r>
            <w:r w:rsidRPr="00FD150D">
              <w:rPr>
                <w:color w:val="FF0000"/>
                <w:sz w:val="18"/>
                <w:szCs w:val="18"/>
                <w:lang w:val="es-SV" w:eastAsia="es-SV"/>
              </w:rPr>
              <w:t xml:space="preserve"> </w:t>
            </w:r>
          </w:p>
        </w:tc>
      </w:tr>
      <w:tr w:rsidR="00383A85" w:rsidRPr="00FD150D" w:rsidTr="00B47FA9">
        <w:trPr>
          <w:trHeight w:val="480"/>
          <w:jc w:val="center"/>
        </w:trPr>
        <w:tc>
          <w:tcPr>
            <w:tcW w:w="46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b/>
                <w:sz w:val="18"/>
                <w:szCs w:val="18"/>
                <w:lang w:val="es-SV" w:eastAsia="es-SV"/>
              </w:rPr>
              <w:t>DURACIÓN</w:t>
            </w:r>
            <w:r w:rsidRPr="00FD150D">
              <w:rPr>
                <w:sz w:val="18"/>
                <w:szCs w:val="18"/>
                <w:lang w:val="es-SV" w:eastAsia="es-SV"/>
              </w:rPr>
              <w:t xml:space="preserve">: 6 años </w:t>
            </w:r>
          </w:p>
        </w:tc>
        <w:tc>
          <w:tcPr>
            <w:tcW w:w="4340" w:type="dxa"/>
            <w:gridSpan w:val="2"/>
            <w:tcBorders>
              <w:top w:val="single" w:sz="8" w:space="0" w:color="auto"/>
              <w:left w:val="nil"/>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Año en que se ejecutará: 2015-2020</w:t>
            </w:r>
          </w:p>
        </w:tc>
      </w:tr>
      <w:tr w:rsidR="00383A85" w:rsidRPr="00FD150D" w:rsidTr="00B47FA9">
        <w:trPr>
          <w:trHeight w:val="315"/>
          <w:jc w:val="center"/>
        </w:trPr>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FD150D" w:rsidRDefault="00383A85" w:rsidP="00661EE0">
            <w:pPr>
              <w:rPr>
                <w:b/>
                <w:sz w:val="18"/>
                <w:szCs w:val="18"/>
                <w:lang w:val="es-SV" w:eastAsia="es-SV"/>
              </w:rPr>
            </w:pPr>
            <w:r w:rsidRPr="00FD150D">
              <w:rPr>
                <w:b/>
                <w:sz w:val="18"/>
                <w:szCs w:val="18"/>
                <w:lang w:val="es-SV" w:eastAsia="es-SV"/>
              </w:rPr>
              <w:t>MONTO ESTIMADO DE INVERSIÓN</w:t>
            </w: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 xml:space="preserve"> Proyectos Operativos:</w:t>
            </w:r>
          </w:p>
        </w:tc>
        <w:tc>
          <w:tcPr>
            <w:tcW w:w="1880" w:type="dxa"/>
            <w:tcBorders>
              <w:top w:val="nil"/>
              <w:left w:val="nil"/>
              <w:bottom w:val="single" w:sz="8" w:space="0" w:color="auto"/>
              <w:right w:val="single" w:sz="8" w:space="0" w:color="auto"/>
            </w:tcBorders>
            <w:shd w:val="clear" w:color="auto" w:fill="auto"/>
            <w:vAlign w:val="center"/>
            <w:hideMark/>
          </w:tcPr>
          <w:p w:rsidR="00383A85" w:rsidRPr="00FD150D" w:rsidRDefault="00383A85" w:rsidP="00661EE0">
            <w:pPr>
              <w:rPr>
                <w:sz w:val="18"/>
                <w:szCs w:val="18"/>
                <w:lang w:val="es-SV" w:eastAsia="es-SV"/>
              </w:rPr>
            </w:pPr>
            <w:r w:rsidRPr="00FD150D">
              <w:rPr>
                <w:sz w:val="18"/>
                <w:szCs w:val="18"/>
                <w:lang w:val="es-SV" w:eastAsia="es-SV"/>
              </w:rPr>
              <w:t>Costo:</w:t>
            </w:r>
          </w:p>
        </w:tc>
      </w:tr>
      <w:tr w:rsidR="000C6195" w:rsidRPr="005C381E" w:rsidTr="00B47FA9">
        <w:trPr>
          <w:trHeight w:val="720"/>
          <w:jc w:val="center"/>
        </w:trPr>
        <w:tc>
          <w:tcPr>
            <w:tcW w:w="2260" w:type="dxa"/>
            <w:vMerge/>
            <w:tcBorders>
              <w:top w:val="nil"/>
              <w:left w:val="single" w:sz="8" w:space="0" w:color="auto"/>
              <w:bottom w:val="single" w:sz="8" w:space="0" w:color="000000"/>
              <w:right w:val="single" w:sz="8" w:space="0" w:color="auto"/>
            </w:tcBorders>
            <w:vAlign w:val="center"/>
            <w:hideMark/>
          </w:tcPr>
          <w:p w:rsidR="000C6195" w:rsidRPr="00837241" w:rsidRDefault="000C6195" w:rsidP="000C6195">
            <w:pPr>
              <w:rPr>
                <w:color w:val="000000" w:themeColor="text1"/>
                <w:sz w:val="18"/>
                <w:szCs w:val="18"/>
                <w:lang w:val="es-SV" w:eastAsia="es-SV"/>
              </w:rPr>
            </w:pP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0C6195" w:rsidRPr="000C6195" w:rsidRDefault="000C6195" w:rsidP="000C6195">
            <w:pPr>
              <w:rPr>
                <w:sz w:val="18"/>
                <w:szCs w:val="18"/>
                <w:lang w:val="es-SV" w:eastAsia="es-SV"/>
              </w:rPr>
            </w:pPr>
            <w:proofErr w:type="spellStart"/>
            <w:r w:rsidRPr="000C6195">
              <w:rPr>
                <w:rFonts w:cs="Arial"/>
                <w:sz w:val="18"/>
                <w:szCs w:val="18"/>
              </w:rPr>
              <w:t>Ma</w:t>
            </w:r>
            <w:proofErr w:type="spellEnd"/>
            <w:r w:rsidRPr="000C6195">
              <w:rPr>
                <w:rFonts w:cs="Arial"/>
                <w:sz w:val="18"/>
                <w:szCs w:val="18"/>
              </w:rPr>
              <w:t xml:space="preserve"> 811-01 </w:t>
            </w:r>
            <w:r w:rsidRPr="008237BF">
              <w:rPr>
                <w:rFonts w:cs="Arial"/>
                <w:sz w:val="18"/>
                <w:szCs w:val="18"/>
              </w:rPr>
              <w:t>Prevención de epidemias y saneamiento ambiental</w:t>
            </w:r>
          </w:p>
        </w:tc>
        <w:tc>
          <w:tcPr>
            <w:tcW w:w="1880" w:type="dxa"/>
            <w:tcBorders>
              <w:top w:val="nil"/>
              <w:left w:val="nil"/>
              <w:bottom w:val="single" w:sz="8" w:space="0" w:color="auto"/>
              <w:right w:val="single" w:sz="8" w:space="0" w:color="auto"/>
            </w:tcBorders>
            <w:shd w:val="clear" w:color="auto" w:fill="auto"/>
            <w:vAlign w:val="center"/>
            <w:hideMark/>
          </w:tcPr>
          <w:p w:rsidR="000C6195" w:rsidRPr="000C6195" w:rsidRDefault="000C6195" w:rsidP="000C6195">
            <w:pPr>
              <w:rPr>
                <w:sz w:val="18"/>
                <w:szCs w:val="18"/>
                <w:lang w:val="es-SV" w:eastAsia="es-SV"/>
              </w:rPr>
            </w:pPr>
            <w:r w:rsidRPr="000C6195">
              <w:rPr>
                <w:rFonts w:cs="Arial"/>
                <w:sz w:val="18"/>
                <w:szCs w:val="18"/>
              </w:rPr>
              <w:t xml:space="preserve">$39,000.00 </w:t>
            </w:r>
          </w:p>
        </w:tc>
      </w:tr>
      <w:tr w:rsidR="000C6195" w:rsidRPr="005C381E" w:rsidTr="00B47FA9">
        <w:trPr>
          <w:trHeight w:val="720"/>
          <w:jc w:val="center"/>
        </w:trPr>
        <w:tc>
          <w:tcPr>
            <w:tcW w:w="2260" w:type="dxa"/>
            <w:vMerge/>
            <w:tcBorders>
              <w:top w:val="nil"/>
              <w:left w:val="single" w:sz="8" w:space="0" w:color="auto"/>
              <w:bottom w:val="single" w:sz="8" w:space="0" w:color="000000"/>
              <w:right w:val="single" w:sz="8" w:space="0" w:color="auto"/>
            </w:tcBorders>
            <w:vAlign w:val="center"/>
            <w:hideMark/>
          </w:tcPr>
          <w:p w:rsidR="000C6195" w:rsidRPr="00837241" w:rsidRDefault="000C6195" w:rsidP="000C6195">
            <w:pPr>
              <w:rPr>
                <w:color w:val="000000" w:themeColor="text1"/>
                <w:sz w:val="18"/>
                <w:szCs w:val="18"/>
                <w:lang w:val="es-SV" w:eastAsia="es-SV"/>
              </w:rPr>
            </w:pP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0C6195" w:rsidRPr="000C6195" w:rsidRDefault="000C6195" w:rsidP="000C6195">
            <w:pPr>
              <w:rPr>
                <w:sz w:val="18"/>
                <w:szCs w:val="18"/>
                <w:lang w:val="es-SV" w:eastAsia="es-SV"/>
              </w:rPr>
            </w:pPr>
            <w:proofErr w:type="spellStart"/>
            <w:r w:rsidRPr="000C6195">
              <w:rPr>
                <w:rFonts w:cs="Arial"/>
                <w:sz w:val="18"/>
                <w:szCs w:val="18"/>
              </w:rPr>
              <w:t>Ma</w:t>
            </w:r>
            <w:proofErr w:type="spellEnd"/>
            <w:r w:rsidRPr="000C6195">
              <w:rPr>
                <w:rFonts w:cs="Arial"/>
                <w:sz w:val="18"/>
                <w:szCs w:val="18"/>
              </w:rPr>
              <w:t xml:space="preserve"> 811-02 Obra de mitigación en calle que conduce del caserío La Ruda al caserío Honduritas.</w:t>
            </w:r>
          </w:p>
        </w:tc>
        <w:tc>
          <w:tcPr>
            <w:tcW w:w="1880" w:type="dxa"/>
            <w:tcBorders>
              <w:top w:val="nil"/>
              <w:left w:val="nil"/>
              <w:bottom w:val="single" w:sz="8" w:space="0" w:color="auto"/>
              <w:right w:val="single" w:sz="8" w:space="0" w:color="auto"/>
            </w:tcBorders>
            <w:shd w:val="clear" w:color="auto" w:fill="auto"/>
            <w:vAlign w:val="center"/>
            <w:hideMark/>
          </w:tcPr>
          <w:p w:rsidR="000C6195" w:rsidRPr="000C6195" w:rsidRDefault="000C6195" w:rsidP="000C6195">
            <w:pPr>
              <w:rPr>
                <w:sz w:val="18"/>
                <w:szCs w:val="18"/>
                <w:lang w:val="es-SV" w:eastAsia="es-SV"/>
              </w:rPr>
            </w:pPr>
            <w:r w:rsidRPr="000C6195">
              <w:rPr>
                <w:rFonts w:cs="Arial"/>
                <w:sz w:val="18"/>
                <w:szCs w:val="18"/>
              </w:rPr>
              <w:t xml:space="preserve">$20,000.00 </w:t>
            </w:r>
          </w:p>
        </w:tc>
      </w:tr>
      <w:tr w:rsidR="000C6195" w:rsidRPr="005C381E" w:rsidTr="00B47FA9">
        <w:trPr>
          <w:trHeight w:val="720"/>
          <w:jc w:val="center"/>
        </w:trPr>
        <w:tc>
          <w:tcPr>
            <w:tcW w:w="2260" w:type="dxa"/>
            <w:vMerge/>
            <w:tcBorders>
              <w:top w:val="nil"/>
              <w:left w:val="single" w:sz="8" w:space="0" w:color="auto"/>
              <w:bottom w:val="single" w:sz="8" w:space="0" w:color="000000"/>
              <w:right w:val="single" w:sz="8" w:space="0" w:color="auto"/>
            </w:tcBorders>
            <w:vAlign w:val="center"/>
            <w:hideMark/>
          </w:tcPr>
          <w:p w:rsidR="000C6195" w:rsidRPr="005C381E" w:rsidRDefault="000C6195" w:rsidP="000C6195">
            <w:pPr>
              <w:rPr>
                <w:color w:val="000000" w:themeColor="text1"/>
                <w:sz w:val="18"/>
                <w:szCs w:val="18"/>
                <w:lang w:val="es-SV" w:eastAsia="es-SV"/>
              </w:rPr>
            </w:pP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0C6195" w:rsidRPr="000C6195" w:rsidRDefault="000C6195" w:rsidP="000C6195">
            <w:pPr>
              <w:rPr>
                <w:sz w:val="18"/>
                <w:szCs w:val="18"/>
                <w:lang w:val="es-SV" w:eastAsia="es-SV"/>
              </w:rPr>
            </w:pPr>
            <w:proofErr w:type="spellStart"/>
            <w:r w:rsidRPr="000C6195">
              <w:rPr>
                <w:rFonts w:cs="Arial"/>
                <w:sz w:val="18"/>
                <w:szCs w:val="18"/>
              </w:rPr>
              <w:t>Ma</w:t>
            </w:r>
            <w:proofErr w:type="spellEnd"/>
            <w:r w:rsidRPr="000C6195">
              <w:rPr>
                <w:rFonts w:cs="Arial"/>
                <w:sz w:val="18"/>
                <w:szCs w:val="18"/>
              </w:rPr>
              <w:t xml:space="preserve"> 811-03 Mantenimiento de puntos críticos vulnerables a inundaciones en vías de acceso.</w:t>
            </w:r>
          </w:p>
        </w:tc>
        <w:tc>
          <w:tcPr>
            <w:tcW w:w="1880" w:type="dxa"/>
            <w:tcBorders>
              <w:top w:val="nil"/>
              <w:left w:val="nil"/>
              <w:bottom w:val="single" w:sz="8" w:space="0" w:color="auto"/>
              <w:right w:val="single" w:sz="8" w:space="0" w:color="auto"/>
            </w:tcBorders>
            <w:shd w:val="clear" w:color="auto" w:fill="auto"/>
            <w:vAlign w:val="center"/>
            <w:hideMark/>
          </w:tcPr>
          <w:p w:rsidR="000C6195" w:rsidRPr="000C6195" w:rsidRDefault="000C6195" w:rsidP="000C6195">
            <w:pPr>
              <w:rPr>
                <w:sz w:val="18"/>
                <w:szCs w:val="18"/>
                <w:lang w:val="es-SV" w:eastAsia="es-SV"/>
              </w:rPr>
            </w:pPr>
            <w:r w:rsidRPr="000C6195">
              <w:rPr>
                <w:rFonts w:cs="Arial"/>
                <w:sz w:val="18"/>
                <w:szCs w:val="18"/>
              </w:rPr>
              <w:t xml:space="preserve">$150,000.00 </w:t>
            </w:r>
          </w:p>
        </w:tc>
      </w:tr>
      <w:tr w:rsidR="000C6195" w:rsidRPr="005C381E" w:rsidTr="00B47FA9">
        <w:trPr>
          <w:trHeight w:val="720"/>
          <w:jc w:val="center"/>
        </w:trPr>
        <w:tc>
          <w:tcPr>
            <w:tcW w:w="2260" w:type="dxa"/>
            <w:vMerge/>
            <w:tcBorders>
              <w:top w:val="nil"/>
              <w:left w:val="single" w:sz="8" w:space="0" w:color="auto"/>
              <w:bottom w:val="single" w:sz="8" w:space="0" w:color="000000"/>
              <w:right w:val="single" w:sz="8" w:space="0" w:color="auto"/>
            </w:tcBorders>
            <w:vAlign w:val="center"/>
            <w:hideMark/>
          </w:tcPr>
          <w:p w:rsidR="000C6195" w:rsidRPr="005C381E" w:rsidRDefault="000C6195" w:rsidP="000C6195">
            <w:pPr>
              <w:rPr>
                <w:color w:val="000000" w:themeColor="text1"/>
                <w:sz w:val="18"/>
                <w:szCs w:val="18"/>
                <w:lang w:val="es-SV" w:eastAsia="es-SV"/>
              </w:rPr>
            </w:pP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0C6195" w:rsidRPr="000C6195" w:rsidRDefault="000C6195" w:rsidP="000C6195">
            <w:pPr>
              <w:rPr>
                <w:sz w:val="18"/>
                <w:szCs w:val="18"/>
                <w:lang w:val="es-SV" w:eastAsia="es-SV"/>
              </w:rPr>
            </w:pPr>
            <w:proofErr w:type="spellStart"/>
            <w:r w:rsidRPr="000C6195">
              <w:rPr>
                <w:rFonts w:cs="Arial"/>
                <w:sz w:val="18"/>
                <w:szCs w:val="18"/>
              </w:rPr>
              <w:t>Ma</w:t>
            </w:r>
            <w:proofErr w:type="spellEnd"/>
            <w:r w:rsidRPr="000C6195">
              <w:rPr>
                <w:rFonts w:cs="Arial"/>
                <w:sz w:val="18"/>
                <w:szCs w:val="18"/>
              </w:rPr>
              <w:t xml:space="preserve"> 811-04 Compra de maquinaria pesada para la realización de obras de mitigación de riesgos en las comunidades. </w:t>
            </w:r>
          </w:p>
        </w:tc>
        <w:tc>
          <w:tcPr>
            <w:tcW w:w="1880" w:type="dxa"/>
            <w:tcBorders>
              <w:top w:val="nil"/>
              <w:left w:val="nil"/>
              <w:bottom w:val="single" w:sz="8" w:space="0" w:color="auto"/>
              <w:right w:val="single" w:sz="8" w:space="0" w:color="auto"/>
            </w:tcBorders>
            <w:shd w:val="clear" w:color="auto" w:fill="auto"/>
            <w:vAlign w:val="center"/>
            <w:hideMark/>
          </w:tcPr>
          <w:p w:rsidR="000C6195" w:rsidRPr="000C6195" w:rsidRDefault="000C6195" w:rsidP="000C6195">
            <w:pPr>
              <w:rPr>
                <w:sz w:val="18"/>
                <w:szCs w:val="18"/>
                <w:lang w:val="es-SV" w:eastAsia="es-SV"/>
              </w:rPr>
            </w:pPr>
            <w:r w:rsidRPr="000C6195">
              <w:rPr>
                <w:rFonts w:cs="Arial"/>
                <w:sz w:val="18"/>
                <w:szCs w:val="18"/>
              </w:rPr>
              <w:t xml:space="preserve">$375,000.00 </w:t>
            </w:r>
          </w:p>
        </w:tc>
      </w:tr>
      <w:tr w:rsidR="000C6195" w:rsidRPr="005C381E" w:rsidTr="00B47FA9">
        <w:trPr>
          <w:trHeight w:val="720"/>
          <w:jc w:val="center"/>
        </w:trPr>
        <w:tc>
          <w:tcPr>
            <w:tcW w:w="2260" w:type="dxa"/>
            <w:vMerge/>
            <w:tcBorders>
              <w:top w:val="nil"/>
              <w:left w:val="single" w:sz="8" w:space="0" w:color="auto"/>
              <w:bottom w:val="single" w:sz="8" w:space="0" w:color="000000"/>
              <w:right w:val="single" w:sz="8" w:space="0" w:color="auto"/>
            </w:tcBorders>
            <w:vAlign w:val="center"/>
            <w:hideMark/>
          </w:tcPr>
          <w:p w:rsidR="000C6195" w:rsidRPr="005C381E" w:rsidRDefault="000C6195" w:rsidP="000C6195">
            <w:pPr>
              <w:rPr>
                <w:color w:val="000000" w:themeColor="text1"/>
                <w:sz w:val="18"/>
                <w:szCs w:val="18"/>
                <w:lang w:val="es-SV" w:eastAsia="es-SV"/>
              </w:rPr>
            </w:pP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0C6195" w:rsidRPr="000C6195" w:rsidRDefault="000C6195" w:rsidP="000C6195">
            <w:pPr>
              <w:rPr>
                <w:sz w:val="18"/>
                <w:szCs w:val="18"/>
                <w:lang w:val="es-SV" w:eastAsia="es-SV"/>
              </w:rPr>
            </w:pPr>
            <w:proofErr w:type="spellStart"/>
            <w:r w:rsidRPr="000C6195">
              <w:rPr>
                <w:rFonts w:cs="Arial"/>
                <w:sz w:val="18"/>
                <w:szCs w:val="18"/>
              </w:rPr>
              <w:t>Ma</w:t>
            </w:r>
            <w:proofErr w:type="spellEnd"/>
            <w:r w:rsidRPr="000C6195">
              <w:rPr>
                <w:rFonts w:cs="Arial"/>
                <w:sz w:val="18"/>
                <w:szCs w:val="18"/>
              </w:rPr>
              <w:t xml:space="preserve"> 811-05 Mantenimiento y reparaciones  del alumbrado público existente en el municipio de </w:t>
            </w:r>
            <w:proofErr w:type="spellStart"/>
            <w:r w:rsidRPr="000C6195">
              <w:rPr>
                <w:rFonts w:cs="Arial"/>
                <w:sz w:val="18"/>
                <w:szCs w:val="18"/>
              </w:rPr>
              <w:t>Masahuat</w:t>
            </w:r>
            <w:proofErr w:type="spellEnd"/>
            <w:r w:rsidRPr="000C6195">
              <w:rPr>
                <w:rFonts w:cs="Arial"/>
                <w:sz w:val="18"/>
                <w:szCs w:val="18"/>
              </w:rPr>
              <w:t>.</w:t>
            </w:r>
          </w:p>
        </w:tc>
        <w:tc>
          <w:tcPr>
            <w:tcW w:w="1880" w:type="dxa"/>
            <w:tcBorders>
              <w:top w:val="nil"/>
              <w:left w:val="nil"/>
              <w:bottom w:val="single" w:sz="8" w:space="0" w:color="auto"/>
              <w:right w:val="single" w:sz="8" w:space="0" w:color="auto"/>
            </w:tcBorders>
            <w:shd w:val="clear" w:color="auto" w:fill="auto"/>
            <w:vAlign w:val="center"/>
            <w:hideMark/>
          </w:tcPr>
          <w:p w:rsidR="000C6195" w:rsidRPr="000C6195" w:rsidRDefault="000C6195" w:rsidP="000C6195">
            <w:pPr>
              <w:rPr>
                <w:sz w:val="18"/>
                <w:szCs w:val="18"/>
                <w:lang w:val="es-SV" w:eastAsia="es-SV"/>
              </w:rPr>
            </w:pPr>
            <w:r w:rsidRPr="000C6195">
              <w:rPr>
                <w:rFonts w:cs="Arial"/>
                <w:sz w:val="18"/>
                <w:szCs w:val="18"/>
              </w:rPr>
              <w:t xml:space="preserve">$12,000.00 </w:t>
            </w:r>
          </w:p>
        </w:tc>
      </w:tr>
      <w:tr w:rsidR="000C6195" w:rsidRPr="005C381E" w:rsidTr="00B47FA9">
        <w:trPr>
          <w:trHeight w:val="480"/>
          <w:jc w:val="center"/>
        </w:trPr>
        <w:tc>
          <w:tcPr>
            <w:tcW w:w="2260" w:type="dxa"/>
            <w:vMerge/>
            <w:tcBorders>
              <w:top w:val="nil"/>
              <w:left w:val="single" w:sz="8" w:space="0" w:color="auto"/>
              <w:bottom w:val="single" w:sz="8" w:space="0" w:color="000000"/>
              <w:right w:val="single" w:sz="8" w:space="0" w:color="auto"/>
            </w:tcBorders>
            <w:vAlign w:val="center"/>
            <w:hideMark/>
          </w:tcPr>
          <w:p w:rsidR="000C6195" w:rsidRPr="005C381E" w:rsidRDefault="000C6195" w:rsidP="000C6195">
            <w:pPr>
              <w:rPr>
                <w:color w:val="000000" w:themeColor="text1"/>
                <w:sz w:val="18"/>
                <w:szCs w:val="18"/>
                <w:lang w:val="es-SV" w:eastAsia="es-SV"/>
              </w:rPr>
            </w:pP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0C6195" w:rsidRPr="000C6195" w:rsidRDefault="000C6195" w:rsidP="000C6195">
            <w:pPr>
              <w:rPr>
                <w:sz w:val="18"/>
                <w:szCs w:val="18"/>
                <w:lang w:val="es-SV" w:eastAsia="es-SV"/>
              </w:rPr>
            </w:pPr>
            <w:proofErr w:type="spellStart"/>
            <w:r w:rsidRPr="000C6195">
              <w:rPr>
                <w:rFonts w:cs="Arial"/>
                <w:sz w:val="18"/>
                <w:szCs w:val="18"/>
              </w:rPr>
              <w:t>Ma</w:t>
            </w:r>
            <w:proofErr w:type="spellEnd"/>
            <w:r w:rsidRPr="000C6195">
              <w:rPr>
                <w:rFonts w:cs="Arial"/>
                <w:sz w:val="18"/>
                <w:szCs w:val="18"/>
              </w:rPr>
              <w:t xml:space="preserve"> 811-06 Mantenimientos en puentes hamacas por lluvias</w:t>
            </w:r>
          </w:p>
        </w:tc>
        <w:tc>
          <w:tcPr>
            <w:tcW w:w="1880" w:type="dxa"/>
            <w:tcBorders>
              <w:top w:val="nil"/>
              <w:left w:val="nil"/>
              <w:bottom w:val="single" w:sz="8" w:space="0" w:color="auto"/>
              <w:right w:val="single" w:sz="8" w:space="0" w:color="auto"/>
            </w:tcBorders>
            <w:shd w:val="clear" w:color="auto" w:fill="auto"/>
            <w:vAlign w:val="center"/>
            <w:hideMark/>
          </w:tcPr>
          <w:p w:rsidR="000C6195" w:rsidRPr="000C6195" w:rsidRDefault="000C6195" w:rsidP="000C6195">
            <w:pPr>
              <w:rPr>
                <w:sz w:val="18"/>
                <w:szCs w:val="18"/>
                <w:lang w:val="es-SV" w:eastAsia="es-SV"/>
              </w:rPr>
            </w:pPr>
            <w:r w:rsidRPr="000C6195">
              <w:rPr>
                <w:rFonts w:cs="Arial"/>
                <w:sz w:val="18"/>
                <w:szCs w:val="18"/>
              </w:rPr>
              <w:t xml:space="preserve">$12,000.00 </w:t>
            </w:r>
          </w:p>
        </w:tc>
      </w:tr>
      <w:tr w:rsidR="000C6195" w:rsidRPr="005C381E" w:rsidTr="00B47FA9">
        <w:trPr>
          <w:trHeight w:val="480"/>
          <w:jc w:val="center"/>
        </w:trPr>
        <w:tc>
          <w:tcPr>
            <w:tcW w:w="2260" w:type="dxa"/>
            <w:vMerge/>
            <w:tcBorders>
              <w:top w:val="nil"/>
              <w:left w:val="single" w:sz="8" w:space="0" w:color="auto"/>
              <w:bottom w:val="single" w:sz="8" w:space="0" w:color="000000"/>
              <w:right w:val="single" w:sz="8" w:space="0" w:color="auto"/>
            </w:tcBorders>
            <w:vAlign w:val="center"/>
            <w:hideMark/>
          </w:tcPr>
          <w:p w:rsidR="000C6195" w:rsidRPr="005C381E" w:rsidRDefault="000C6195" w:rsidP="000C6195">
            <w:pPr>
              <w:rPr>
                <w:color w:val="000000" w:themeColor="text1"/>
                <w:sz w:val="18"/>
                <w:szCs w:val="18"/>
                <w:lang w:val="es-SV" w:eastAsia="es-SV"/>
              </w:rPr>
            </w:pP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0C6195" w:rsidRPr="000C6195" w:rsidRDefault="000C6195" w:rsidP="000C6195">
            <w:pPr>
              <w:rPr>
                <w:sz w:val="18"/>
                <w:szCs w:val="18"/>
                <w:lang w:val="es-SV" w:eastAsia="es-SV"/>
              </w:rPr>
            </w:pPr>
            <w:proofErr w:type="spellStart"/>
            <w:r w:rsidRPr="000C6195">
              <w:rPr>
                <w:rFonts w:cs="Arial"/>
                <w:sz w:val="18"/>
                <w:szCs w:val="18"/>
              </w:rPr>
              <w:t>Ma</w:t>
            </w:r>
            <w:proofErr w:type="spellEnd"/>
            <w:r w:rsidRPr="000C6195">
              <w:rPr>
                <w:rFonts w:cs="Arial"/>
                <w:sz w:val="18"/>
                <w:szCs w:val="18"/>
              </w:rPr>
              <w:t xml:space="preserve"> 811-07 Mantenimiento del puente de entrada sobre río Lempa</w:t>
            </w:r>
          </w:p>
        </w:tc>
        <w:tc>
          <w:tcPr>
            <w:tcW w:w="1880" w:type="dxa"/>
            <w:tcBorders>
              <w:top w:val="nil"/>
              <w:left w:val="nil"/>
              <w:bottom w:val="single" w:sz="8" w:space="0" w:color="auto"/>
              <w:right w:val="single" w:sz="8" w:space="0" w:color="auto"/>
            </w:tcBorders>
            <w:shd w:val="clear" w:color="auto" w:fill="auto"/>
            <w:vAlign w:val="center"/>
            <w:hideMark/>
          </w:tcPr>
          <w:p w:rsidR="000C6195" w:rsidRPr="000C6195" w:rsidRDefault="000C6195" w:rsidP="000C6195">
            <w:pPr>
              <w:rPr>
                <w:sz w:val="18"/>
                <w:szCs w:val="18"/>
                <w:lang w:val="es-SV" w:eastAsia="es-SV"/>
              </w:rPr>
            </w:pPr>
            <w:r w:rsidRPr="000C6195">
              <w:rPr>
                <w:rFonts w:cs="Arial"/>
                <w:sz w:val="18"/>
                <w:szCs w:val="18"/>
              </w:rPr>
              <w:t xml:space="preserve">$20,000.00 </w:t>
            </w:r>
          </w:p>
        </w:tc>
      </w:tr>
      <w:tr w:rsidR="000C6195" w:rsidRPr="005C381E" w:rsidTr="00B47FA9">
        <w:trPr>
          <w:trHeight w:val="315"/>
          <w:jc w:val="center"/>
        </w:trPr>
        <w:tc>
          <w:tcPr>
            <w:tcW w:w="2260" w:type="dxa"/>
            <w:vMerge/>
            <w:tcBorders>
              <w:top w:val="nil"/>
              <w:left w:val="single" w:sz="8" w:space="0" w:color="auto"/>
              <w:bottom w:val="single" w:sz="8" w:space="0" w:color="000000"/>
              <w:right w:val="single" w:sz="8" w:space="0" w:color="auto"/>
            </w:tcBorders>
            <w:vAlign w:val="center"/>
            <w:hideMark/>
          </w:tcPr>
          <w:p w:rsidR="000C6195" w:rsidRPr="005C381E" w:rsidRDefault="000C6195" w:rsidP="000C6195">
            <w:pPr>
              <w:rPr>
                <w:color w:val="000000" w:themeColor="text1"/>
                <w:sz w:val="18"/>
                <w:szCs w:val="18"/>
                <w:lang w:val="es-SV" w:eastAsia="es-SV"/>
              </w:rPr>
            </w:pP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0C6195" w:rsidRPr="000C6195" w:rsidRDefault="000C6195" w:rsidP="000C6195">
            <w:pPr>
              <w:rPr>
                <w:sz w:val="18"/>
                <w:szCs w:val="18"/>
                <w:lang w:val="es-SV" w:eastAsia="es-SV"/>
              </w:rPr>
            </w:pPr>
            <w:proofErr w:type="spellStart"/>
            <w:r w:rsidRPr="000C6195">
              <w:rPr>
                <w:rFonts w:cs="Arial"/>
                <w:sz w:val="18"/>
                <w:szCs w:val="18"/>
              </w:rPr>
              <w:t>Ma</w:t>
            </w:r>
            <w:proofErr w:type="spellEnd"/>
            <w:r w:rsidRPr="000C6195">
              <w:rPr>
                <w:rFonts w:cs="Arial"/>
                <w:sz w:val="18"/>
                <w:szCs w:val="18"/>
              </w:rPr>
              <w:t xml:space="preserve"> 811-08 Atención de </w:t>
            </w:r>
            <w:r w:rsidRPr="008237BF">
              <w:rPr>
                <w:rFonts w:cs="Arial"/>
                <w:sz w:val="18"/>
                <w:szCs w:val="18"/>
              </w:rPr>
              <w:t>emergencias y otras necesidades</w:t>
            </w:r>
          </w:p>
        </w:tc>
        <w:tc>
          <w:tcPr>
            <w:tcW w:w="1880" w:type="dxa"/>
            <w:tcBorders>
              <w:top w:val="nil"/>
              <w:left w:val="nil"/>
              <w:bottom w:val="single" w:sz="8" w:space="0" w:color="auto"/>
              <w:right w:val="single" w:sz="8" w:space="0" w:color="auto"/>
            </w:tcBorders>
            <w:shd w:val="clear" w:color="auto" w:fill="auto"/>
            <w:vAlign w:val="center"/>
            <w:hideMark/>
          </w:tcPr>
          <w:p w:rsidR="000C6195" w:rsidRPr="000C6195" w:rsidRDefault="000C6195" w:rsidP="000C6195">
            <w:pPr>
              <w:rPr>
                <w:sz w:val="18"/>
                <w:szCs w:val="18"/>
                <w:lang w:val="es-SV" w:eastAsia="es-SV"/>
              </w:rPr>
            </w:pPr>
            <w:r w:rsidRPr="000C6195">
              <w:rPr>
                <w:rFonts w:cs="Arial"/>
                <w:sz w:val="18"/>
                <w:szCs w:val="18"/>
              </w:rPr>
              <w:t xml:space="preserve">$933,068.57 </w:t>
            </w:r>
          </w:p>
        </w:tc>
      </w:tr>
      <w:tr w:rsidR="00513285" w:rsidRPr="005C381E" w:rsidTr="00B47FA9">
        <w:trPr>
          <w:trHeight w:val="315"/>
          <w:jc w:val="center"/>
        </w:trPr>
        <w:tc>
          <w:tcPr>
            <w:tcW w:w="2260" w:type="dxa"/>
            <w:vMerge/>
            <w:tcBorders>
              <w:top w:val="nil"/>
              <w:left w:val="single" w:sz="8" w:space="0" w:color="auto"/>
              <w:bottom w:val="single" w:sz="8" w:space="0" w:color="000000"/>
              <w:right w:val="single" w:sz="8" w:space="0" w:color="auto"/>
            </w:tcBorders>
            <w:vAlign w:val="center"/>
            <w:hideMark/>
          </w:tcPr>
          <w:p w:rsidR="00513285" w:rsidRPr="005C381E" w:rsidRDefault="00513285" w:rsidP="00661EE0">
            <w:pPr>
              <w:rPr>
                <w:color w:val="000000" w:themeColor="text1"/>
                <w:sz w:val="18"/>
                <w:szCs w:val="18"/>
                <w:lang w:val="es-SV" w:eastAsia="es-SV"/>
              </w:rPr>
            </w:pP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513285" w:rsidRPr="005C381E" w:rsidRDefault="00513285" w:rsidP="00513285">
            <w:pPr>
              <w:rPr>
                <w:color w:val="000000" w:themeColor="text1"/>
                <w:sz w:val="18"/>
                <w:szCs w:val="18"/>
                <w:lang w:val="es-SV" w:eastAsia="es-SV"/>
              </w:rPr>
            </w:pPr>
            <w:r w:rsidRPr="005C381E">
              <w:rPr>
                <w:color w:val="000000" w:themeColor="text1"/>
                <w:sz w:val="18"/>
                <w:szCs w:val="18"/>
                <w:lang w:val="es-SV" w:eastAsia="es-SV"/>
              </w:rPr>
              <w:t xml:space="preserve">Gran total: </w:t>
            </w:r>
          </w:p>
        </w:tc>
        <w:tc>
          <w:tcPr>
            <w:tcW w:w="1880" w:type="dxa"/>
            <w:tcBorders>
              <w:top w:val="single" w:sz="8" w:space="0" w:color="auto"/>
              <w:left w:val="nil"/>
              <w:bottom w:val="single" w:sz="8" w:space="0" w:color="auto"/>
              <w:right w:val="single" w:sz="8" w:space="0" w:color="000000"/>
            </w:tcBorders>
            <w:shd w:val="clear" w:color="auto" w:fill="auto"/>
            <w:vAlign w:val="center"/>
          </w:tcPr>
          <w:p w:rsidR="000D4D43" w:rsidRDefault="00F43C79">
            <w:pPr>
              <w:rPr>
                <w:color w:val="000000" w:themeColor="text1"/>
                <w:sz w:val="18"/>
                <w:szCs w:val="18"/>
                <w:lang w:val="es-SV" w:eastAsia="es-SV"/>
              </w:rPr>
            </w:pPr>
            <w:r w:rsidRPr="00F43C79">
              <w:rPr>
                <w:color w:val="000000" w:themeColor="text1"/>
                <w:sz w:val="18"/>
                <w:szCs w:val="18"/>
                <w:lang w:val="es-SV" w:eastAsia="es-SV"/>
              </w:rPr>
              <w:t>$1,561,068.57</w:t>
            </w:r>
          </w:p>
        </w:tc>
      </w:tr>
      <w:tr w:rsidR="00383A85" w:rsidRPr="005C381E" w:rsidTr="00B47FA9">
        <w:trPr>
          <w:trHeight w:val="735"/>
          <w:jc w:val="center"/>
        </w:trPr>
        <w:tc>
          <w:tcPr>
            <w:tcW w:w="2260" w:type="dxa"/>
            <w:tcBorders>
              <w:top w:val="nil"/>
              <w:left w:val="single" w:sz="8" w:space="0" w:color="auto"/>
              <w:bottom w:val="single" w:sz="8" w:space="0" w:color="auto"/>
              <w:right w:val="single" w:sz="8" w:space="0" w:color="auto"/>
            </w:tcBorders>
            <w:shd w:val="clear" w:color="auto" w:fill="auto"/>
            <w:vAlign w:val="center"/>
            <w:hideMark/>
          </w:tcPr>
          <w:p w:rsidR="00383A85" w:rsidRPr="005C381E" w:rsidRDefault="00383A85" w:rsidP="00661EE0">
            <w:pPr>
              <w:rPr>
                <w:b/>
                <w:color w:val="000000" w:themeColor="text1"/>
                <w:sz w:val="18"/>
                <w:szCs w:val="18"/>
                <w:lang w:val="es-SV" w:eastAsia="es-SV"/>
              </w:rPr>
            </w:pPr>
            <w:r w:rsidRPr="005C381E">
              <w:rPr>
                <w:b/>
                <w:color w:val="000000" w:themeColor="text1"/>
                <w:sz w:val="18"/>
                <w:szCs w:val="18"/>
                <w:lang w:val="es-SV" w:eastAsia="es-SV"/>
              </w:rPr>
              <w:t>FUENTE DE FINANCIAMIENTO:</w:t>
            </w:r>
          </w:p>
        </w:tc>
        <w:tc>
          <w:tcPr>
            <w:tcW w:w="6740"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F43C79" w:rsidRDefault="00F43C79" w:rsidP="00F43C79">
            <w:pPr>
              <w:spacing w:line="240" w:lineRule="auto"/>
              <w:rPr>
                <w:rFonts w:cs="Arial"/>
                <w:color w:val="000000"/>
                <w:sz w:val="18"/>
                <w:szCs w:val="18"/>
                <w:lang w:val="en-US"/>
              </w:rPr>
            </w:pPr>
            <w:proofErr w:type="spellStart"/>
            <w:r>
              <w:rPr>
                <w:rFonts w:cs="Arial"/>
                <w:color w:val="000000"/>
                <w:sz w:val="18"/>
                <w:szCs w:val="18"/>
              </w:rPr>
              <w:t>FODES</w:t>
            </w:r>
            <w:proofErr w:type="spellEnd"/>
            <w:r>
              <w:rPr>
                <w:rFonts w:cs="Arial"/>
                <w:color w:val="000000"/>
                <w:sz w:val="18"/>
                <w:szCs w:val="18"/>
              </w:rPr>
              <w:t xml:space="preserve"> 75%  </w:t>
            </w:r>
          </w:p>
        </w:tc>
      </w:tr>
      <w:tr w:rsidR="00383A85" w:rsidRPr="005C381E" w:rsidTr="00B47FA9">
        <w:trPr>
          <w:trHeight w:val="300"/>
          <w:jc w:val="center"/>
        </w:trPr>
        <w:tc>
          <w:tcPr>
            <w:tcW w:w="9000" w:type="dxa"/>
            <w:gridSpan w:val="5"/>
            <w:tcBorders>
              <w:top w:val="single" w:sz="8" w:space="0" w:color="auto"/>
              <w:left w:val="single" w:sz="8" w:space="0" w:color="auto"/>
              <w:bottom w:val="nil"/>
              <w:right w:val="single" w:sz="8" w:space="0" w:color="000000"/>
            </w:tcBorders>
            <w:shd w:val="clear" w:color="auto" w:fill="auto"/>
            <w:vAlign w:val="center"/>
            <w:hideMark/>
          </w:tcPr>
          <w:p w:rsidR="00383A85" w:rsidRPr="005C381E" w:rsidRDefault="00383A85" w:rsidP="00661EE0">
            <w:pPr>
              <w:rPr>
                <w:b/>
                <w:color w:val="000000" w:themeColor="text1"/>
                <w:sz w:val="18"/>
                <w:szCs w:val="18"/>
                <w:lang w:val="es-SV" w:eastAsia="es-SV"/>
              </w:rPr>
            </w:pPr>
            <w:r w:rsidRPr="005C381E">
              <w:rPr>
                <w:b/>
                <w:color w:val="000000" w:themeColor="text1"/>
                <w:sz w:val="18"/>
                <w:szCs w:val="18"/>
                <w:lang w:val="es-SV" w:eastAsia="es-SV"/>
              </w:rPr>
              <w:t xml:space="preserve">PROBABILIDAD DE RIESGO </w:t>
            </w:r>
          </w:p>
        </w:tc>
      </w:tr>
      <w:tr w:rsidR="00383A85" w:rsidRPr="005C381E" w:rsidTr="00B47FA9">
        <w:trPr>
          <w:trHeight w:val="960"/>
          <w:jc w:val="center"/>
        </w:trPr>
        <w:tc>
          <w:tcPr>
            <w:tcW w:w="9000" w:type="dxa"/>
            <w:gridSpan w:val="5"/>
            <w:tcBorders>
              <w:top w:val="nil"/>
              <w:left w:val="single" w:sz="8" w:space="0" w:color="auto"/>
              <w:bottom w:val="single" w:sz="8" w:space="0" w:color="auto"/>
              <w:right w:val="single" w:sz="8" w:space="0" w:color="000000"/>
            </w:tcBorders>
            <w:shd w:val="clear" w:color="auto" w:fill="auto"/>
            <w:vAlign w:val="center"/>
            <w:hideMark/>
          </w:tcPr>
          <w:p w:rsidR="00383A85" w:rsidRPr="005C381E" w:rsidRDefault="00383A85" w:rsidP="00661EE0">
            <w:pPr>
              <w:rPr>
                <w:color w:val="000000" w:themeColor="text1"/>
                <w:sz w:val="18"/>
                <w:szCs w:val="18"/>
                <w:lang w:val="es-SV" w:eastAsia="es-SV"/>
              </w:rPr>
            </w:pPr>
            <w:r w:rsidRPr="005C381E">
              <w:rPr>
                <w:color w:val="000000" w:themeColor="text1"/>
                <w:sz w:val="18"/>
                <w:szCs w:val="18"/>
                <w:lang w:val="es-SV" w:eastAsia="es-SV"/>
              </w:rPr>
              <w:t>Se consideran las amenazas identificadas en el municipio, de igual forma serán abordadas en los temas de formación y organización. Se levantarán mapas de amenazas en las comunidades y planes de acción frente a un evento</w:t>
            </w:r>
          </w:p>
        </w:tc>
      </w:tr>
      <w:tr w:rsidR="00383A85" w:rsidRPr="005C381E" w:rsidTr="00B47FA9">
        <w:trPr>
          <w:trHeight w:val="780"/>
          <w:jc w:val="center"/>
        </w:trPr>
        <w:tc>
          <w:tcPr>
            <w:tcW w:w="90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C381E" w:rsidRDefault="00383A85" w:rsidP="00661EE0">
            <w:pPr>
              <w:rPr>
                <w:b/>
                <w:color w:val="000000" w:themeColor="text1"/>
                <w:sz w:val="18"/>
                <w:szCs w:val="18"/>
                <w:lang w:val="es-SV" w:eastAsia="es-SV"/>
              </w:rPr>
            </w:pPr>
            <w:r w:rsidRPr="005C381E">
              <w:rPr>
                <w:b/>
                <w:color w:val="000000" w:themeColor="text1"/>
                <w:sz w:val="18"/>
                <w:szCs w:val="18"/>
                <w:lang w:val="es-SV" w:eastAsia="es-SV"/>
              </w:rPr>
              <w:t xml:space="preserve">IMPACTO AMBIENTAL </w:t>
            </w:r>
          </w:p>
          <w:p w:rsidR="004D1642" w:rsidRDefault="00383A85">
            <w:pPr>
              <w:rPr>
                <w:color w:val="000000" w:themeColor="text1"/>
                <w:sz w:val="18"/>
                <w:szCs w:val="18"/>
                <w:lang w:val="es-SV" w:eastAsia="es-SV"/>
              </w:rPr>
            </w:pPr>
            <w:r w:rsidRPr="005C381E">
              <w:rPr>
                <w:color w:val="000000" w:themeColor="text1"/>
                <w:sz w:val="18"/>
                <w:szCs w:val="18"/>
                <w:lang w:val="es-SV" w:eastAsia="es-SV"/>
              </w:rPr>
              <w:t xml:space="preserve">Con aquellas obras a realizar, lo impactos son por modificación de espacios, se tendrá </w:t>
            </w:r>
            <w:r w:rsidR="00513285" w:rsidRPr="003B4644">
              <w:rPr>
                <w:color w:val="FF0000"/>
                <w:sz w:val="18"/>
                <w:szCs w:val="18"/>
                <w:lang w:val="es-SV" w:eastAsia="es-SV"/>
              </w:rPr>
              <w:t xml:space="preserve">en </w:t>
            </w:r>
            <w:r w:rsidRPr="003B4644">
              <w:rPr>
                <w:color w:val="FF0000"/>
                <w:sz w:val="18"/>
                <w:szCs w:val="18"/>
                <w:lang w:val="es-SV" w:eastAsia="es-SV"/>
              </w:rPr>
              <w:t xml:space="preserve"> </w:t>
            </w:r>
            <w:r w:rsidRPr="005C381E">
              <w:rPr>
                <w:color w:val="000000" w:themeColor="text1"/>
                <w:sz w:val="18"/>
                <w:szCs w:val="18"/>
                <w:lang w:val="es-SV" w:eastAsia="es-SV"/>
              </w:rPr>
              <w:t xml:space="preserve">cuenta la remoción de desechos como plantas o árboles. </w:t>
            </w:r>
          </w:p>
        </w:tc>
      </w:tr>
      <w:tr w:rsidR="00383A85" w:rsidRPr="005C381E" w:rsidTr="00B47FA9">
        <w:trPr>
          <w:trHeight w:val="960"/>
          <w:jc w:val="center"/>
        </w:trPr>
        <w:tc>
          <w:tcPr>
            <w:tcW w:w="90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5C381E" w:rsidRDefault="00383A85" w:rsidP="00661EE0">
            <w:pPr>
              <w:rPr>
                <w:b/>
                <w:color w:val="000000" w:themeColor="text1"/>
                <w:sz w:val="18"/>
                <w:szCs w:val="18"/>
                <w:lang w:val="es-SV" w:eastAsia="es-SV"/>
              </w:rPr>
            </w:pPr>
            <w:r w:rsidRPr="005C381E">
              <w:rPr>
                <w:b/>
                <w:color w:val="000000" w:themeColor="text1"/>
                <w:sz w:val="18"/>
                <w:szCs w:val="18"/>
                <w:lang w:val="es-SV" w:eastAsia="es-SV"/>
              </w:rPr>
              <w:t xml:space="preserve">OTRAS CONSIDERACIONES: </w:t>
            </w:r>
          </w:p>
          <w:p w:rsidR="00383A85" w:rsidRPr="005C381E" w:rsidRDefault="00383A85" w:rsidP="00661EE0">
            <w:pPr>
              <w:rPr>
                <w:color w:val="000000" w:themeColor="text1"/>
                <w:sz w:val="18"/>
                <w:szCs w:val="18"/>
                <w:lang w:val="es-SV" w:eastAsia="es-SV"/>
              </w:rPr>
            </w:pPr>
            <w:r w:rsidRPr="005C381E">
              <w:rPr>
                <w:color w:val="000000" w:themeColor="text1"/>
                <w:sz w:val="18"/>
                <w:szCs w:val="18"/>
                <w:lang w:val="es-SV" w:eastAsia="es-SV"/>
              </w:rPr>
              <w:t xml:space="preserve">Se busca coordinar con las instituciones locales y comunidades del municipio para el fortalecimiento en la gestión del riesgo, se contempla el componente organizativo con las comunidades a través de la figura de protección civil. </w:t>
            </w:r>
            <w:r w:rsidR="00F43C79" w:rsidRPr="008237BF">
              <w:rPr>
                <w:sz w:val="18"/>
                <w:szCs w:val="18"/>
                <w:lang w:val="es-SV" w:eastAsia="es-SV"/>
              </w:rPr>
              <w:t xml:space="preserve">Los fondos provenientes del </w:t>
            </w:r>
            <w:proofErr w:type="spellStart"/>
            <w:r w:rsidR="00F43C79" w:rsidRPr="008237BF">
              <w:rPr>
                <w:sz w:val="18"/>
                <w:szCs w:val="18"/>
                <w:lang w:val="es-SV" w:eastAsia="es-SV"/>
              </w:rPr>
              <w:t>PFGL</w:t>
            </w:r>
            <w:proofErr w:type="spellEnd"/>
            <w:r w:rsidR="00F43C79" w:rsidRPr="008237BF">
              <w:rPr>
                <w:sz w:val="18"/>
                <w:szCs w:val="18"/>
                <w:lang w:val="es-SV" w:eastAsia="es-SV"/>
              </w:rPr>
              <w:t xml:space="preserve"> se agotaron en 2014, con la compra de equipo y material para las comisiones comunitarias de protección civil.</w:t>
            </w:r>
            <w:r w:rsidR="00F43C79" w:rsidRPr="003B4644">
              <w:rPr>
                <w:color w:val="FF0000"/>
                <w:sz w:val="18"/>
                <w:szCs w:val="18"/>
                <w:lang w:val="es-SV" w:eastAsia="es-SV"/>
              </w:rPr>
              <w:t xml:space="preserve"> </w:t>
            </w:r>
          </w:p>
        </w:tc>
      </w:tr>
    </w:tbl>
    <w:p w:rsidR="00B85FB7" w:rsidRDefault="009C64E5" w:rsidP="009C64E5">
      <w:pPr>
        <w:rPr>
          <w:sz w:val="16"/>
          <w:lang w:val="es-MX" w:eastAsia="es-SV"/>
        </w:rPr>
      </w:pPr>
      <w:r>
        <w:rPr>
          <w:sz w:val="16"/>
          <w:lang w:val="es-MX" w:eastAsia="es-SV"/>
        </w:rPr>
        <w:t>Fuente: Elaboración propia, 2014</w:t>
      </w:r>
    </w:p>
    <w:p w:rsidR="009C64E5" w:rsidRDefault="009C64E5"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Default="00B47FA9" w:rsidP="009C64E5">
      <w:pPr>
        <w:rPr>
          <w:sz w:val="16"/>
          <w:lang w:val="es-MX" w:eastAsia="es-SV"/>
        </w:rPr>
      </w:pPr>
    </w:p>
    <w:p w:rsidR="00B47FA9" w:rsidRPr="009C64E5" w:rsidRDefault="00B47FA9" w:rsidP="009C64E5">
      <w:pPr>
        <w:rPr>
          <w:sz w:val="16"/>
          <w:lang w:val="es-MX" w:eastAsia="es-SV"/>
        </w:rPr>
      </w:pPr>
    </w:p>
    <w:p w:rsidR="004D3CE2" w:rsidRDefault="004D3CE2" w:rsidP="007E2571">
      <w:pPr>
        <w:pStyle w:val="Ttulo3"/>
        <w:numPr>
          <w:ilvl w:val="2"/>
          <w:numId w:val="5"/>
        </w:numPr>
        <w:ind w:left="1134" w:hanging="992"/>
        <w:rPr>
          <w:lang w:val="es-MX" w:eastAsia="es-SV"/>
        </w:rPr>
      </w:pPr>
      <w:bookmarkStart w:id="68" w:name="_Toc399877354"/>
      <w:r>
        <w:rPr>
          <w:lang w:val="es-MX" w:eastAsia="es-SV"/>
        </w:rPr>
        <w:t>Ámbito político institucional</w:t>
      </w:r>
      <w:bookmarkEnd w:id="68"/>
    </w:p>
    <w:p w:rsidR="004D3CE2" w:rsidRDefault="004D3CE2" w:rsidP="004D3CE2">
      <w:pPr>
        <w:rPr>
          <w:lang w:val="es-MX" w:eastAsia="es-SV"/>
        </w:rPr>
      </w:pPr>
    </w:p>
    <w:p w:rsidR="00383A85" w:rsidRDefault="00383A85" w:rsidP="00383A85">
      <w:pPr>
        <w:pStyle w:val="Epgrafe"/>
        <w:jc w:val="center"/>
        <w:rPr>
          <w:lang w:val="es-MX" w:eastAsia="es-SV"/>
        </w:rPr>
      </w:pPr>
      <w:bookmarkStart w:id="69" w:name="_Toc404256916"/>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504B2A">
        <w:rPr>
          <w:noProof/>
          <w:color w:val="000000" w:themeColor="text1"/>
        </w:rPr>
        <w:t>19</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w:t>
      </w:r>
      <w:r w:rsidR="00504B2A">
        <w:rPr>
          <w:color w:val="000000" w:themeColor="text1"/>
        </w:rPr>
        <w:t>10</w:t>
      </w:r>
      <w:bookmarkEnd w:id="69"/>
    </w:p>
    <w:tbl>
      <w:tblPr>
        <w:tblW w:w="8804" w:type="dxa"/>
        <w:jc w:val="center"/>
        <w:tblInd w:w="55" w:type="dxa"/>
        <w:tblCellMar>
          <w:left w:w="70" w:type="dxa"/>
          <w:right w:w="70" w:type="dxa"/>
        </w:tblCellMar>
        <w:tblLook w:val="04A0" w:firstRow="1" w:lastRow="0" w:firstColumn="1" w:lastColumn="0" w:noHBand="0" w:noVBand="1"/>
      </w:tblPr>
      <w:tblGrid>
        <w:gridCol w:w="2340"/>
        <w:gridCol w:w="1200"/>
        <w:gridCol w:w="1200"/>
        <w:gridCol w:w="2200"/>
        <w:gridCol w:w="1864"/>
      </w:tblGrid>
      <w:tr w:rsidR="00383A85" w:rsidRPr="00B15FDB" w:rsidTr="00B47FA9">
        <w:trPr>
          <w:trHeight w:val="480"/>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383A85" w:rsidRPr="00B15FDB" w:rsidRDefault="00383A85" w:rsidP="00661EE0">
            <w:pPr>
              <w:rPr>
                <w:b/>
                <w:sz w:val="20"/>
                <w:szCs w:val="18"/>
                <w:lang w:val="es-SV" w:eastAsia="es-SV"/>
              </w:rPr>
            </w:pPr>
            <w:r w:rsidRPr="00B15FDB">
              <w:rPr>
                <w:b/>
                <w:sz w:val="20"/>
                <w:szCs w:val="18"/>
                <w:lang w:val="es-SV" w:eastAsia="es-SV"/>
              </w:rPr>
              <w:t xml:space="preserve">NOMBRE DEL PROYECTO: Fortalecimiento de la capacidad organizativa y administrativa de la gestión municipal de </w:t>
            </w:r>
            <w:proofErr w:type="spellStart"/>
            <w:r w:rsidRPr="00B15FDB">
              <w:rPr>
                <w:b/>
                <w:sz w:val="20"/>
                <w:szCs w:val="18"/>
                <w:lang w:val="es-SV" w:eastAsia="es-SV"/>
              </w:rPr>
              <w:t>Masahuat</w:t>
            </w:r>
            <w:proofErr w:type="spellEnd"/>
            <w:r w:rsidRPr="00B15FDB">
              <w:rPr>
                <w:b/>
                <w:sz w:val="20"/>
                <w:szCs w:val="18"/>
                <w:lang w:val="es-SV" w:eastAsia="es-SV"/>
              </w:rPr>
              <w:t>.</w:t>
            </w:r>
          </w:p>
        </w:tc>
      </w:tr>
      <w:tr w:rsidR="00383A85" w:rsidRPr="00B15FDB" w:rsidTr="00B47FA9">
        <w:trPr>
          <w:trHeight w:val="315"/>
          <w:jc w:val="center"/>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b/>
                <w:sz w:val="18"/>
                <w:szCs w:val="18"/>
                <w:lang w:val="es-SV" w:eastAsia="es-SV"/>
              </w:rPr>
              <w:t>PRIORIDAD</w:t>
            </w:r>
            <w:r w:rsidRPr="00B15FDB">
              <w:rPr>
                <w:sz w:val="18"/>
                <w:szCs w:val="18"/>
                <w:lang w:val="es-SV" w:eastAsia="es-SV"/>
              </w:rPr>
              <w:t>: Alta</w:t>
            </w:r>
          </w:p>
        </w:tc>
        <w:tc>
          <w:tcPr>
            <w:tcW w:w="5264"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B15FDB" w:rsidRDefault="00383A85" w:rsidP="00661EE0">
            <w:pPr>
              <w:rPr>
                <w:sz w:val="18"/>
                <w:szCs w:val="18"/>
                <w:lang w:val="es-SV" w:eastAsia="es-SV"/>
              </w:rPr>
            </w:pPr>
            <w:proofErr w:type="spellStart"/>
            <w:r w:rsidRPr="00B15FDB">
              <w:rPr>
                <w:b/>
                <w:sz w:val="18"/>
                <w:szCs w:val="18"/>
                <w:lang w:val="es-SV" w:eastAsia="es-SV"/>
              </w:rPr>
              <w:t>AMBITO</w:t>
            </w:r>
            <w:proofErr w:type="spellEnd"/>
            <w:r w:rsidRPr="00B15FDB">
              <w:rPr>
                <w:sz w:val="18"/>
                <w:szCs w:val="18"/>
                <w:lang w:val="es-SV" w:eastAsia="es-SV"/>
              </w:rPr>
              <w:t>: Político Institucional</w:t>
            </w:r>
          </w:p>
        </w:tc>
      </w:tr>
      <w:tr w:rsidR="00383A85" w:rsidRPr="00B15FDB" w:rsidTr="00B47FA9">
        <w:trPr>
          <w:trHeight w:val="300"/>
          <w:jc w:val="center"/>
        </w:trPr>
        <w:tc>
          <w:tcPr>
            <w:tcW w:w="3540" w:type="dxa"/>
            <w:gridSpan w:val="2"/>
            <w:tcBorders>
              <w:top w:val="single" w:sz="8" w:space="0" w:color="auto"/>
              <w:left w:val="single" w:sz="8" w:space="0" w:color="auto"/>
              <w:bottom w:val="nil"/>
              <w:right w:val="single" w:sz="8" w:space="0" w:color="000000"/>
            </w:tcBorders>
            <w:shd w:val="clear" w:color="auto" w:fill="auto"/>
            <w:vAlign w:val="center"/>
            <w:hideMark/>
          </w:tcPr>
          <w:p w:rsidR="00383A85" w:rsidRPr="00B15FDB" w:rsidRDefault="00383A85" w:rsidP="00661EE0">
            <w:pPr>
              <w:rPr>
                <w:b/>
                <w:sz w:val="18"/>
                <w:szCs w:val="18"/>
                <w:lang w:val="es-SV" w:eastAsia="es-SV"/>
              </w:rPr>
            </w:pPr>
            <w:proofErr w:type="spellStart"/>
            <w:r w:rsidRPr="00B15FDB">
              <w:rPr>
                <w:b/>
                <w:sz w:val="18"/>
                <w:szCs w:val="18"/>
                <w:lang w:val="es-SV" w:eastAsia="es-SV"/>
              </w:rPr>
              <w:t>CODIGO</w:t>
            </w:r>
            <w:proofErr w:type="spellEnd"/>
            <w:r w:rsidRPr="00B15FDB">
              <w:rPr>
                <w:b/>
                <w:sz w:val="18"/>
                <w:szCs w:val="18"/>
                <w:lang w:val="es-SV" w:eastAsia="es-SV"/>
              </w:rPr>
              <w:t xml:space="preserve"> DEL PROYECTO: </w:t>
            </w:r>
          </w:p>
        </w:tc>
        <w:tc>
          <w:tcPr>
            <w:tcW w:w="526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b/>
                <w:sz w:val="18"/>
                <w:szCs w:val="18"/>
                <w:lang w:val="es-SV" w:eastAsia="es-SV"/>
              </w:rPr>
              <w:t>PROGRAMA</w:t>
            </w:r>
            <w:r w:rsidR="001D38F7" w:rsidRPr="00837241">
              <w:rPr>
                <w:b/>
                <w:color w:val="000000" w:themeColor="text1"/>
                <w:sz w:val="18"/>
                <w:szCs w:val="18"/>
                <w:lang w:val="es-SV" w:eastAsia="es-SV"/>
              </w:rPr>
              <w:t xml:space="preserve"> 9</w:t>
            </w:r>
            <w:r w:rsidRPr="00B15FDB">
              <w:rPr>
                <w:b/>
                <w:sz w:val="18"/>
                <w:szCs w:val="18"/>
                <w:lang w:val="es-SV" w:eastAsia="es-SV"/>
              </w:rPr>
              <w:t>:</w:t>
            </w:r>
            <w:r w:rsidRPr="00B15FDB">
              <w:rPr>
                <w:sz w:val="18"/>
                <w:szCs w:val="18"/>
                <w:lang w:val="es-SV" w:eastAsia="es-SV"/>
              </w:rPr>
              <w:t xml:space="preserve"> Mejorando la gestión de la Municipalidad de </w:t>
            </w:r>
            <w:proofErr w:type="spellStart"/>
            <w:r w:rsidRPr="00B15FDB">
              <w:rPr>
                <w:sz w:val="18"/>
                <w:szCs w:val="18"/>
                <w:lang w:val="es-SV" w:eastAsia="es-SV"/>
              </w:rPr>
              <w:t>Masahuat</w:t>
            </w:r>
            <w:proofErr w:type="spellEnd"/>
            <w:r w:rsidRPr="00B15FDB">
              <w:rPr>
                <w:sz w:val="18"/>
                <w:szCs w:val="18"/>
                <w:lang w:val="es-SV" w:eastAsia="es-SV"/>
              </w:rPr>
              <w:t>.</w:t>
            </w:r>
          </w:p>
        </w:tc>
      </w:tr>
      <w:tr w:rsidR="00383A85" w:rsidRPr="00B15FDB" w:rsidTr="00B47FA9">
        <w:trPr>
          <w:trHeight w:val="315"/>
          <w:jc w:val="center"/>
        </w:trPr>
        <w:tc>
          <w:tcPr>
            <w:tcW w:w="3540" w:type="dxa"/>
            <w:gridSpan w:val="2"/>
            <w:tcBorders>
              <w:top w:val="nil"/>
              <w:left w:val="single" w:sz="8" w:space="0" w:color="auto"/>
              <w:bottom w:val="single" w:sz="8" w:space="0" w:color="auto"/>
              <w:right w:val="single" w:sz="8" w:space="0" w:color="000000"/>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Ma911</w:t>
            </w:r>
          </w:p>
        </w:tc>
        <w:tc>
          <w:tcPr>
            <w:tcW w:w="5264" w:type="dxa"/>
            <w:gridSpan w:val="3"/>
            <w:vMerge/>
            <w:tcBorders>
              <w:top w:val="single" w:sz="8" w:space="0" w:color="auto"/>
              <w:left w:val="single" w:sz="8" w:space="0" w:color="auto"/>
              <w:bottom w:val="single" w:sz="8" w:space="0" w:color="000000"/>
              <w:right w:val="single" w:sz="8" w:space="0" w:color="000000"/>
            </w:tcBorders>
            <w:vAlign w:val="center"/>
            <w:hideMark/>
          </w:tcPr>
          <w:p w:rsidR="00383A85" w:rsidRPr="00B15FDB" w:rsidRDefault="00383A85" w:rsidP="00661EE0">
            <w:pPr>
              <w:rPr>
                <w:sz w:val="18"/>
                <w:szCs w:val="18"/>
                <w:lang w:val="es-SV" w:eastAsia="es-SV"/>
              </w:rPr>
            </w:pPr>
          </w:p>
        </w:tc>
      </w:tr>
      <w:tr w:rsidR="00383A85" w:rsidRPr="00B15FDB" w:rsidTr="00B47FA9">
        <w:trPr>
          <w:trHeight w:val="1365"/>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Default="00383A85" w:rsidP="00661EE0">
            <w:pPr>
              <w:rPr>
                <w:color w:val="FF0000"/>
                <w:sz w:val="18"/>
                <w:szCs w:val="18"/>
                <w:lang w:val="es-SV" w:eastAsia="es-SV"/>
              </w:rPr>
            </w:pPr>
            <w:r w:rsidRPr="00B15FDB">
              <w:rPr>
                <w:b/>
                <w:sz w:val="18"/>
                <w:szCs w:val="18"/>
                <w:lang w:val="es-SV" w:eastAsia="es-SV"/>
              </w:rPr>
              <w:t>JUSTIFICACIÓN:</w:t>
            </w:r>
            <w:r w:rsidRPr="00B15FDB">
              <w:rPr>
                <w:sz w:val="18"/>
                <w:szCs w:val="18"/>
                <w:lang w:val="es-SV" w:eastAsia="es-SV"/>
              </w:rPr>
              <w:t xml:space="preserve"> </w:t>
            </w:r>
          </w:p>
          <w:p w:rsidR="000D4D43" w:rsidRPr="00837241" w:rsidRDefault="001D38F7" w:rsidP="00837241">
            <w:pPr>
              <w:rPr>
                <w:color w:val="000000" w:themeColor="text1"/>
                <w:sz w:val="18"/>
                <w:szCs w:val="18"/>
                <w:lang w:val="es-SV" w:eastAsia="es-SV"/>
              </w:rPr>
            </w:pPr>
            <w:r w:rsidRPr="00837241">
              <w:rPr>
                <w:color w:val="000000" w:themeColor="text1"/>
                <w:sz w:val="18"/>
                <w:szCs w:val="18"/>
                <w:lang w:val="es-SV" w:eastAsia="es-SV"/>
              </w:rPr>
              <w:t xml:space="preserve">Durante el proceso de elaboración del </w:t>
            </w:r>
            <w:proofErr w:type="spellStart"/>
            <w:r w:rsidRPr="00837241">
              <w:rPr>
                <w:color w:val="000000" w:themeColor="text1"/>
                <w:sz w:val="18"/>
                <w:szCs w:val="18"/>
                <w:lang w:val="es-SV" w:eastAsia="es-SV"/>
              </w:rPr>
              <w:t>PEP</w:t>
            </w:r>
            <w:proofErr w:type="spellEnd"/>
            <w:r w:rsidRPr="00837241">
              <w:rPr>
                <w:color w:val="000000" w:themeColor="text1"/>
                <w:sz w:val="18"/>
                <w:szCs w:val="18"/>
                <w:lang w:val="es-SV" w:eastAsia="es-SV"/>
              </w:rPr>
              <w:t xml:space="preserve"> se identificaron y analizaron las actividades municipales, así como los servicios que presta, con el fin de identificar las necesidades a fortalecer organizativa y administrativamente. En este sentido,  a partir de un análisis </w:t>
            </w:r>
            <w:proofErr w:type="spellStart"/>
            <w:r w:rsidRPr="00837241">
              <w:rPr>
                <w:color w:val="000000" w:themeColor="text1"/>
                <w:sz w:val="18"/>
                <w:szCs w:val="18"/>
                <w:lang w:val="es-SV" w:eastAsia="es-SV"/>
              </w:rPr>
              <w:t>FODA</w:t>
            </w:r>
            <w:proofErr w:type="spellEnd"/>
            <w:r w:rsidRPr="00837241">
              <w:rPr>
                <w:color w:val="000000" w:themeColor="text1"/>
                <w:sz w:val="18"/>
                <w:szCs w:val="18"/>
                <w:lang w:val="es-SV" w:eastAsia="es-SV"/>
              </w:rPr>
              <w:t xml:space="preserve"> se </w:t>
            </w:r>
            <w:r w:rsidRPr="008237BF">
              <w:rPr>
                <w:sz w:val="18"/>
                <w:szCs w:val="18"/>
                <w:lang w:val="es-SV" w:eastAsia="es-SV"/>
              </w:rPr>
              <w:t>recogieron l</w:t>
            </w:r>
            <w:r w:rsidRPr="00837241">
              <w:rPr>
                <w:color w:val="000000" w:themeColor="text1"/>
                <w:sz w:val="18"/>
                <w:szCs w:val="18"/>
                <w:lang w:val="es-SV" w:eastAsia="es-SV"/>
              </w:rPr>
              <w:t>os aspectos a reforzar: equipamiento, capacitación al personal y acompañamiento técnico.</w:t>
            </w:r>
          </w:p>
        </w:tc>
      </w:tr>
      <w:tr w:rsidR="00383A85" w:rsidRPr="00B15FDB" w:rsidTr="00B47FA9">
        <w:trPr>
          <w:trHeight w:val="1860"/>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 xml:space="preserve">DESCRIPCIÓN DEL PROYECTO: </w:t>
            </w:r>
          </w:p>
          <w:p w:rsidR="00383A85" w:rsidRPr="00837241" w:rsidRDefault="001D38F7" w:rsidP="00661EE0">
            <w:pPr>
              <w:keepNext/>
              <w:keepLines/>
              <w:outlineLvl w:val="0"/>
              <w:rPr>
                <w:color w:val="000000" w:themeColor="text1"/>
                <w:sz w:val="18"/>
                <w:szCs w:val="18"/>
                <w:lang w:val="es-SV" w:eastAsia="es-SV"/>
              </w:rPr>
            </w:pPr>
            <w:r w:rsidRPr="00837241">
              <w:rPr>
                <w:color w:val="000000" w:themeColor="text1"/>
                <w:sz w:val="18"/>
                <w:szCs w:val="18"/>
                <w:lang w:val="es-SV" w:eastAsia="es-SV"/>
              </w:rPr>
              <w:t xml:space="preserve">Con el programa se espera fortalecer la gestión, tanto organizacional interna como de prestación de los servicios hacia la población, de la Municipalidad a través del acompañamiento de instituciones de apoyo a gobiernos locales para cumplir con los procesos municipales, adquisición de equipamiento y fortalecimiento de capacidades del personal. Los proyectos operativos se centran en fortalecer dos áreas, la organizacional-administrativa y la otra es la mejora en la prestación de los servicios municipales, en cuanto a calidad y cobertura.  </w:t>
            </w:r>
          </w:p>
        </w:tc>
      </w:tr>
      <w:tr w:rsidR="00383A85" w:rsidRPr="00B15FDB" w:rsidTr="00B47FA9">
        <w:trPr>
          <w:trHeight w:val="300"/>
          <w:jc w:val="center"/>
        </w:trPr>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OBJETIVOS DEL PROYECTO</w:t>
            </w:r>
          </w:p>
        </w:tc>
        <w:tc>
          <w:tcPr>
            <w:tcW w:w="6464" w:type="dxa"/>
            <w:gridSpan w:val="4"/>
            <w:tcBorders>
              <w:top w:val="single" w:sz="8" w:space="0" w:color="auto"/>
              <w:left w:val="nil"/>
              <w:bottom w:val="nil"/>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sz w:val="18"/>
                <w:szCs w:val="18"/>
                <w:lang w:val="es-SV" w:eastAsia="es-SV"/>
              </w:rPr>
              <w:t>General:</w:t>
            </w:r>
          </w:p>
        </w:tc>
      </w:tr>
      <w:tr w:rsidR="00383A85" w:rsidRPr="00B15FDB" w:rsidTr="00B47FA9">
        <w:trPr>
          <w:trHeight w:val="480"/>
          <w:jc w:val="center"/>
        </w:trPr>
        <w:tc>
          <w:tcPr>
            <w:tcW w:w="2340" w:type="dxa"/>
            <w:vMerge/>
            <w:tcBorders>
              <w:top w:val="nil"/>
              <w:left w:val="single" w:sz="8" w:space="0" w:color="auto"/>
              <w:bottom w:val="single" w:sz="8" w:space="0" w:color="000000"/>
              <w:right w:val="single" w:sz="8" w:space="0" w:color="auto"/>
            </w:tcBorders>
            <w:vAlign w:val="center"/>
            <w:hideMark/>
          </w:tcPr>
          <w:p w:rsidR="00383A85" w:rsidRPr="00B15FDB" w:rsidRDefault="00383A85" w:rsidP="00661EE0">
            <w:pPr>
              <w:rPr>
                <w:b/>
                <w:sz w:val="18"/>
                <w:szCs w:val="18"/>
                <w:lang w:val="es-SV" w:eastAsia="es-SV"/>
              </w:rPr>
            </w:pPr>
          </w:p>
        </w:tc>
        <w:tc>
          <w:tcPr>
            <w:tcW w:w="6464" w:type="dxa"/>
            <w:gridSpan w:val="4"/>
            <w:tcBorders>
              <w:top w:val="nil"/>
              <w:left w:val="nil"/>
              <w:bottom w:val="single" w:sz="8" w:space="0" w:color="auto"/>
              <w:right w:val="single" w:sz="8" w:space="0" w:color="000000"/>
            </w:tcBorders>
            <w:shd w:val="clear" w:color="auto" w:fill="auto"/>
            <w:vAlign w:val="center"/>
            <w:hideMark/>
          </w:tcPr>
          <w:p w:rsidR="00383A85" w:rsidRPr="008237BF" w:rsidRDefault="00CD1163" w:rsidP="00661EE0">
            <w:pPr>
              <w:rPr>
                <w:sz w:val="18"/>
                <w:szCs w:val="18"/>
                <w:lang w:val="es-SV" w:eastAsia="es-SV"/>
              </w:rPr>
            </w:pPr>
            <w:r w:rsidRPr="008237BF">
              <w:rPr>
                <w:sz w:val="18"/>
                <w:szCs w:val="18"/>
                <w:lang w:val="es-SV" w:eastAsia="es-SV"/>
              </w:rPr>
              <w:t xml:space="preserve">Fortalecer la gestión municipal de </w:t>
            </w:r>
            <w:proofErr w:type="spellStart"/>
            <w:r w:rsidRPr="008237BF">
              <w:rPr>
                <w:sz w:val="18"/>
                <w:szCs w:val="18"/>
                <w:lang w:val="es-SV" w:eastAsia="es-SV"/>
              </w:rPr>
              <w:t>Masahuat</w:t>
            </w:r>
            <w:proofErr w:type="spellEnd"/>
            <w:r w:rsidRPr="008237BF">
              <w:rPr>
                <w:sz w:val="18"/>
                <w:szCs w:val="18"/>
                <w:lang w:val="es-SV" w:eastAsia="es-SV"/>
              </w:rPr>
              <w:t xml:space="preserve"> incrementando sus capacidades para mejorar la administración y organización interna.  </w:t>
            </w:r>
          </w:p>
        </w:tc>
      </w:tr>
      <w:tr w:rsidR="00383A85" w:rsidRPr="00B15FDB" w:rsidTr="00B47FA9">
        <w:trPr>
          <w:trHeight w:val="300"/>
          <w:jc w:val="center"/>
        </w:trPr>
        <w:tc>
          <w:tcPr>
            <w:tcW w:w="2340" w:type="dxa"/>
            <w:vMerge/>
            <w:tcBorders>
              <w:top w:val="nil"/>
              <w:left w:val="single" w:sz="8" w:space="0" w:color="auto"/>
              <w:bottom w:val="single" w:sz="8" w:space="0" w:color="000000"/>
              <w:right w:val="single" w:sz="8" w:space="0" w:color="auto"/>
            </w:tcBorders>
            <w:vAlign w:val="center"/>
            <w:hideMark/>
          </w:tcPr>
          <w:p w:rsidR="00383A85" w:rsidRPr="00B15FDB" w:rsidRDefault="00383A85" w:rsidP="00661EE0">
            <w:pPr>
              <w:rPr>
                <w:b/>
                <w:sz w:val="18"/>
                <w:szCs w:val="18"/>
                <w:lang w:val="es-SV" w:eastAsia="es-SV"/>
              </w:rPr>
            </w:pPr>
          </w:p>
        </w:tc>
        <w:tc>
          <w:tcPr>
            <w:tcW w:w="6464" w:type="dxa"/>
            <w:gridSpan w:val="4"/>
            <w:tcBorders>
              <w:top w:val="single" w:sz="8" w:space="0" w:color="auto"/>
              <w:left w:val="nil"/>
              <w:bottom w:val="nil"/>
              <w:right w:val="single" w:sz="8" w:space="0" w:color="000000"/>
            </w:tcBorders>
            <w:shd w:val="clear" w:color="auto" w:fill="auto"/>
            <w:vAlign w:val="center"/>
            <w:hideMark/>
          </w:tcPr>
          <w:p w:rsidR="00383A85" w:rsidRPr="008237BF" w:rsidRDefault="00383A85" w:rsidP="00661EE0">
            <w:pPr>
              <w:rPr>
                <w:sz w:val="18"/>
                <w:szCs w:val="18"/>
                <w:lang w:val="es-SV" w:eastAsia="es-SV"/>
              </w:rPr>
            </w:pPr>
            <w:r w:rsidRPr="008237BF">
              <w:rPr>
                <w:sz w:val="18"/>
                <w:szCs w:val="18"/>
                <w:lang w:val="es-SV" w:eastAsia="es-SV"/>
              </w:rPr>
              <w:t xml:space="preserve">Específicos: </w:t>
            </w:r>
          </w:p>
        </w:tc>
      </w:tr>
      <w:tr w:rsidR="00383A85" w:rsidRPr="00B15FDB" w:rsidTr="00B47FA9">
        <w:trPr>
          <w:trHeight w:val="300"/>
          <w:jc w:val="center"/>
        </w:trPr>
        <w:tc>
          <w:tcPr>
            <w:tcW w:w="2340" w:type="dxa"/>
            <w:vMerge/>
            <w:tcBorders>
              <w:top w:val="nil"/>
              <w:left w:val="single" w:sz="8" w:space="0" w:color="auto"/>
              <w:bottom w:val="single" w:sz="8" w:space="0" w:color="000000"/>
              <w:right w:val="single" w:sz="8" w:space="0" w:color="auto"/>
            </w:tcBorders>
            <w:vAlign w:val="center"/>
            <w:hideMark/>
          </w:tcPr>
          <w:p w:rsidR="00383A85" w:rsidRPr="00B15FDB" w:rsidRDefault="00383A85" w:rsidP="00661EE0">
            <w:pPr>
              <w:rPr>
                <w:b/>
                <w:sz w:val="18"/>
                <w:szCs w:val="18"/>
                <w:lang w:val="es-SV" w:eastAsia="es-SV"/>
              </w:rPr>
            </w:pPr>
          </w:p>
        </w:tc>
        <w:tc>
          <w:tcPr>
            <w:tcW w:w="6464" w:type="dxa"/>
            <w:gridSpan w:val="4"/>
            <w:tcBorders>
              <w:top w:val="nil"/>
              <w:left w:val="nil"/>
              <w:bottom w:val="nil"/>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sz w:val="18"/>
                <w:szCs w:val="18"/>
                <w:lang w:val="es-SV" w:eastAsia="es-SV"/>
              </w:rPr>
              <w:t xml:space="preserve">1) Adquisición de equipamiento municipal, </w:t>
            </w:r>
          </w:p>
        </w:tc>
      </w:tr>
      <w:tr w:rsidR="00383A85" w:rsidRPr="00B15FDB" w:rsidTr="00B47FA9">
        <w:trPr>
          <w:trHeight w:val="480"/>
          <w:jc w:val="center"/>
        </w:trPr>
        <w:tc>
          <w:tcPr>
            <w:tcW w:w="2340" w:type="dxa"/>
            <w:vMerge/>
            <w:tcBorders>
              <w:top w:val="nil"/>
              <w:left w:val="single" w:sz="8" w:space="0" w:color="auto"/>
              <w:bottom w:val="single" w:sz="8" w:space="0" w:color="000000"/>
              <w:right w:val="single" w:sz="8" w:space="0" w:color="auto"/>
            </w:tcBorders>
            <w:vAlign w:val="center"/>
            <w:hideMark/>
          </w:tcPr>
          <w:p w:rsidR="00383A85" w:rsidRPr="00B15FDB" w:rsidRDefault="00383A85" w:rsidP="00661EE0">
            <w:pPr>
              <w:rPr>
                <w:b/>
                <w:sz w:val="18"/>
                <w:szCs w:val="18"/>
                <w:lang w:val="es-SV" w:eastAsia="es-SV"/>
              </w:rPr>
            </w:pPr>
          </w:p>
        </w:tc>
        <w:tc>
          <w:tcPr>
            <w:tcW w:w="6464" w:type="dxa"/>
            <w:gridSpan w:val="4"/>
            <w:tcBorders>
              <w:top w:val="nil"/>
              <w:left w:val="nil"/>
              <w:bottom w:val="single" w:sz="8" w:space="0" w:color="auto"/>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sz w:val="18"/>
                <w:szCs w:val="18"/>
                <w:lang w:val="es-SV" w:eastAsia="es-SV"/>
              </w:rPr>
              <w:t>2) Incrementar las capacidades del personal con la asesoría y capacitación según las áreas.</w:t>
            </w:r>
          </w:p>
        </w:tc>
      </w:tr>
      <w:tr w:rsidR="00383A85" w:rsidRPr="00B15FDB" w:rsidTr="00B47FA9">
        <w:trPr>
          <w:trHeight w:val="480"/>
          <w:jc w:val="center"/>
        </w:trPr>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RESULTADOS ESPERADOS:</w:t>
            </w:r>
          </w:p>
        </w:tc>
        <w:tc>
          <w:tcPr>
            <w:tcW w:w="6464" w:type="dxa"/>
            <w:gridSpan w:val="4"/>
            <w:tcBorders>
              <w:top w:val="single" w:sz="8" w:space="0" w:color="auto"/>
              <w:left w:val="nil"/>
              <w:bottom w:val="nil"/>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sz w:val="18"/>
                <w:szCs w:val="18"/>
                <w:lang w:val="es-SV" w:eastAsia="es-SV"/>
              </w:rPr>
              <w:t xml:space="preserve">1) Personal municipal capacitado en temas relacionados a la gestión municipal. </w:t>
            </w:r>
          </w:p>
        </w:tc>
      </w:tr>
      <w:tr w:rsidR="00383A85" w:rsidRPr="00B15FDB" w:rsidTr="00B47FA9">
        <w:trPr>
          <w:trHeight w:val="480"/>
          <w:jc w:val="center"/>
        </w:trPr>
        <w:tc>
          <w:tcPr>
            <w:tcW w:w="2340" w:type="dxa"/>
            <w:vMerge/>
            <w:tcBorders>
              <w:top w:val="nil"/>
              <w:left w:val="single" w:sz="8" w:space="0" w:color="auto"/>
              <w:bottom w:val="single" w:sz="8" w:space="0" w:color="000000"/>
              <w:right w:val="single" w:sz="8" w:space="0" w:color="auto"/>
            </w:tcBorders>
            <w:vAlign w:val="center"/>
            <w:hideMark/>
          </w:tcPr>
          <w:p w:rsidR="00383A85" w:rsidRPr="00B15FDB" w:rsidRDefault="00383A85" w:rsidP="00661EE0">
            <w:pPr>
              <w:rPr>
                <w:b/>
                <w:sz w:val="18"/>
                <w:szCs w:val="18"/>
                <w:lang w:val="es-SV" w:eastAsia="es-SV"/>
              </w:rPr>
            </w:pPr>
          </w:p>
        </w:tc>
        <w:tc>
          <w:tcPr>
            <w:tcW w:w="6464" w:type="dxa"/>
            <w:gridSpan w:val="4"/>
            <w:tcBorders>
              <w:top w:val="nil"/>
              <w:left w:val="nil"/>
              <w:bottom w:val="single" w:sz="8" w:space="0" w:color="auto"/>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sz w:val="18"/>
                <w:szCs w:val="18"/>
                <w:lang w:val="es-SV" w:eastAsia="es-SV"/>
              </w:rPr>
              <w:t>2) Fortalecido el equipamiento de la municipalidad  para el desarrollo de trabajo en las comunidades.</w:t>
            </w:r>
          </w:p>
        </w:tc>
      </w:tr>
      <w:tr w:rsidR="00383A85" w:rsidRPr="00B15FDB" w:rsidTr="00B47FA9">
        <w:trPr>
          <w:trHeight w:val="480"/>
          <w:jc w:val="center"/>
        </w:trPr>
        <w:tc>
          <w:tcPr>
            <w:tcW w:w="234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ACTIVIDADES PRINCIPALES:</w:t>
            </w:r>
          </w:p>
        </w:tc>
        <w:tc>
          <w:tcPr>
            <w:tcW w:w="6464" w:type="dxa"/>
            <w:gridSpan w:val="4"/>
            <w:tcBorders>
              <w:top w:val="single" w:sz="8" w:space="0" w:color="auto"/>
              <w:left w:val="nil"/>
              <w:bottom w:val="nil"/>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sz w:val="18"/>
                <w:szCs w:val="18"/>
                <w:lang w:val="es-SV" w:eastAsia="es-SV"/>
              </w:rPr>
              <w:t xml:space="preserve">1) Gestión de acompañamiento y asesoría a la municipalidad, </w:t>
            </w:r>
          </w:p>
        </w:tc>
      </w:tr>
      <w:tr w:rsidR="00383A85" w:rsidRPr="00B15FDB" w:rsidTr="00B47FA9">
        <w:trPr>
          <w:trHeight w:val="480"/>
          <w:jc w:val="center"/>
        </w:trPr>
        <w:tc>
          <w:tcPr>
            <w:tcW w:w="2340" w:type="dxa"/>
            <w:vMerge/>
            <w:tcBorders>
              <w:top w:val="nil"/>
              <w:left w:val="single" w:sz="8" w:space="0" w:color="auto"/>
              <w:bottom w:val="single" w:sz="8" w:space="0" w:color="000000"/>
              <w:right w:val="single" w:sz="8" w:space="0" w:color="auto"/>
            </w:tcBorders>
            <w:vAlign w:val="center"/>
            <w:hideMark/>
          </w:tcPr>
          <w:p w:rsidR="00383A85" w:rsidRPr="00B15FDB" w:rsidRDefault="00383A85" w:rsidP="00661EE0">
            <w:pPr>
              <w:rPr>
                <w:b/>
                <w:sz w:val="18"/>
                <w:szCs w:val="18"/>
                <w:lang w:val="es-SV" w:eastAsia="es-SV"/>
              </w:rPr>
            </w:pPr>
          </w:p>
        </w:tc>
        <w:tc>
          <w:tcPr>
            <w:tcW w:w="6464" w:type="dxa"/>
            <w:gridSpan w:val="4"/>
            <w:tcBorders>
              <w:top w:val="nil"/>
              <w:left w:val="nil"/>
              <w:bottom w:val="nil"/>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sz w:val="18"/>
                <w:szCs w:val="18"/>
                <w:lang w:val="es-SV" w:eastAsia="es-SV"/>
              </w:rPr>
              <w:t xml:space="preserve">2) Inscripción de personal municipal a programas de capacitación, </w:t>
            </w:r>
          </w:p>
        </w:tc>
      </w:tr>
      <w:tr w:rsidR="00383A85" w:rsidRPr="00B15FDB" w:rsidTr="00B47FA9">
        <w:trPr>
          <w:trHeight w:val="315"/>
          <w:jc w:val="center"/>
        </w:trPr>
        <w:tc>
          <w:tcPr>
            <w:tcW w:w="2340" w:type="dxa"/>
            <w:vMerge/>
            <w:tcBorders>
              <w:top w:val="nil"/>
              <w:left w:val="single" w:sz="8" w:space="0" w:color="auto"/>
              <w:bottom w:val="single" w:sz="8" w:space="0" w:color="000000"/>
              <w:right w:val="single" w:sz="8" w:space="0" w:color="auto"/>
            </w:tcBorders>
            <w:vAlign w:val="center"/>
            <w:hideMark/>
          </w:tcPr>
          <w:p w:rsidR="00383A85" w:rsidRPr="00B15FDB" w:rsidRDefault="00383A85" w:rsidP="00661EE0">
            <w:pPr>
              <w:rPr>
                <w:b/>
                <w:sz w:val="18"/>
                <w:szCs w:val="18"/>
                <w:lang w:val="es-SV" w:eastAsia="es-SV"/>
              </w:rPr>
            </w:pPr>
          </w:p>
        </w:tc>
        <w:tc>
          <w:tcPr>
            <w:tcW w:w="6464" w:type="dxa"/>
            <w:gridSpan w:val="4"/>
            <w:tcBorders>
              <w:top w:val="nil"/>
              <w:left w:val="nil"/>
              <w:bottom w:val="single" w:sz="8" w:space="0" w:color="auto"/>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sz w:val="18"/>
                <w:szCs w:val="18"/>
                <w:lang w:val="es-SV" w:eastAsia="es-SV"/>
              </w:rPr>
              <w:t>3) Adquisición de equipamiento.</w:t>
            </w:r>
          </w:p>
        </w:tc>
      </w:tr>
      <w:tr w:rsidR="00383A85" w:rsidRPr="00B15FDB" w:rsidTr="00B47FA9">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UBICACIÓN GEOGRÁFICA:</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keepNext/>
              <w:keepLines/>
              <w:outlineLvl w:val="0"/>
              <w:rPr>
                <w:color w:val="000000" w:themeColor="text1"/>
                <w:sz w:val="18"/>
                <w:szCs w:val="18"/>
                <w:lang w:val="es-SV" w:eastAsia="es-SV"/>
              </w:rPr>
            </w:pPr>
            <w:r w:rsidRPr="00837241">
              <w:rPr>
                <w:color w:val="000000" w:themeColor="text1"/>
                <w:sz w:val="18"/>
                <w:szCs w:val="18"/>
                <w:lang w:val="es-SV" w:eastAsia="es-SV"/>
              </w:rPr>
              <w:t xml:space="preserve">La municipalidad de </w:t>
            </w:r>
            <w:proofErr w:type="spellStart"/>
            <w:r w:rsidRPr="00837241">
              <w:rPr>
                <w:color w:val="000000" w:themeColor="text1"/>
                <w:sz w:val="18"/>
                <w:szCs w:val="18"/>
                <w:lang w:val="es-SV" w:eastAsia="es-SV"/>
              </w:rPr>
              <w:t>Masahuat</w:t>
            </w:r>
            <w:proofErr w:type="spellEnd"/>
            <w:r w:rsidRPr="00837241">
              <w:rPr>
                <w:color w:val="000000" w:themeColor="text1"/>
                <w:sz w:val="18"/>
                <w:szCs w:val="18"/>
                <w:lang w:val="es-SV" w:eastAsia="es-SV"/>
              </w:rPr>
              <w:t>, Santa Ana.</w:t>
            </w:r>
          </w:p>
        </w:tc>
      </w:tr>
      <w:tr w:rsidR="00383A85" w:rsidRPr="00B15FDB" w:rsidTr="00B47FA9">
        <w:trPr>
          <w:trHeight w:val="49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BENEFICIARIOS ESTIMADOS:</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rsidR="000D4D43" w:rsidRPr="00837241" w:rsidRDefault="001D38F7" w:rsidP="004F342E">
            <w:pPr>
              <w:rPr>
                <w:color w:val="000000" w:themeColor="text1"/>
                <w:sz w:val="18"/>
                <w:szCs w:val="18"/>
                <w:lang w:val="es-SV" w:eastAsia="es-SV"/>
              </w:rPr>
            </w:pPr>
            <w:r w:rsidRPr="00837241">
              <w:rPr>
                <w:color w:val="000000" w:themeColor="text1"/>
                <w:sz w:val="18"/>
                <w:szCs w:val="18"/>
                <w:lang w:val="es-SV" w:eastAsia="es-SV"/>
              </w:rPr>
              <w:t xml:space="preserve">Directos: 21 empleados y 8 concejales de la municipalidad de </w:t>
            </w:r>
            <w:proofErr w:type="spellStart"/>
            <w:r w:rsidRPr="00837241">
              <w:rPr>
                <w:color w:val="000000" w:themeColor="text1"/>
                <w:sz w:val="18"/>
                <w:szCs w:val="18"/>
                <w:lang w:val="es-SV" w:eastAsia="es-SV"/>
              </w:rPr>
              <w:t>Masahuat</w:t>
            </w:r>
            <w:proofErr w:type="spellEnd"/>
            <w:r w:rsidRPr="00837241">
              <w:rPr>
                <w:color w:val="000000" w:themeColor="text1"/>
                <w:sz w:val="18"/>
                <w:szCs w:val="18"/>
                <w:lang w:val="es-SV" w:eastAsia="es-SV"/>
              </w:rPr>
              <w:t>, Santa Ana</w:t>
            </w:r>
            <w:r w:rsidRPr="008237BF">
              <w:rPr>
                <w:sz w:val="18"/>
                <w:szCs w:val="18"/>
                <w:lang w:val="es-SV" w:eastAsia="es-SV"/>
              </w:rPr>
              <w:t>.</w:t>
            </w:r>
            <w:r w:rsidR="00F43C79" w:rsidRPr="008237BF">
              <w:rPr>
                <w:sz w:val="18"/>
                <w:szCs w:val="18"/>
                <w:lang w:val="es-SV" w:eastAsia="es-SV"/>
              </w:rPr>
              <w:t xml:space="preserve"> Indirectamente </w:t>
            </w:r>
            <w:r w:rsidR="004F342E" w:rsidRPr="008237BF">
              <w:rPr>
                <w:sz w:val="18"/>
                <w:szCs w:val="18"/>
                <w:lang w:val="es-SV" w:eastAsia="es-SV"/>
              </w:rPr>
              <w:t>4,010</w:t>
            </w:r>
            <w:r w:rsidR="00513285" w:rsidRPr="008237BF">
              <w:rPr>
                <w:sz w:val="18"/>
                <w:szCs w:val="18"/>
                <w:lang w:val="es-SV" w:eastAsia="es-SV"/>
              </w:rPr>
              <w:t xml:space="preserve"> habitantes del municipio</w:t>
            </w:r>
            <w:r w:rsidR="004F342E" w:rsidRPr="008237BF">
              <w:rPr>
                <w:sz w:val="18"/>
                <w:szCs w:val="18"/>
                <w:lang w:val="es-SV" w:eastAsia="es-SV"/>
              </w:rPr>
              <w:t>.</w:t>
            </w:r>
          </w:p>
        </w:tc>
      </w:tr>
      <w:tr w:rsidR="00383A85" w:rsidRPr="00B15FDB" w:rsidTr="00B47FA9">
        <w:trPr>
          <w:trHeight w:val="480"/>
          <w:jc w:val="center"/>
        </w:trPr>
        <w:tc>
          <w:tcPr>
            <w:tcW w:w="47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b/>
                <w:sz w:val="18"/>
                <w:szCs w:val="18"/>
                <w:lang w:val="es-SV" w:eastAsia="es-SV"/>
              </w:rPr>
              <w:lastRenderedPageBreak/>
              <w:t>DURACIÓN</w:t>
            </w:r>
            <w:r w:rsidRPr="00B15FDB">
              <w:rPr>
                <w:sz w:val="18"/>
                <w:szCs w:val="18"/>
                <w:lang w:val="es-SV" w:eastAsia="es-SV"/>
              </w:rPr>
              <w:t xml:space="preserve">:  6 años </w:t>
            </w:r>
          </w:p>
        </w:tc>
        <w:tc>
          <w:tcPr>
            <w:tcW w:w="4064" w:type="dxa"/>
            <w:gridSpan w:val="2"/>
            <w:tcBorders>
              <w:top w:val="single" w:sz="8" w:space="0" w:color="auto"/>
              <w:left w:val="nil"/>
              <w:bottom w:val="single" w:sz="8" w:space="0" w:color="auto"/>
              <w:right w:val="single" w:sz="8" w:space="0" w:color="000000"/>
            </w:tcBorders>
            <w:shd w:val="clear" w:color="auto" w:fill="auto"/>
            <w:vAlign w:val="center"/>
            <w:hideMark/>
          </w:tcPr>
          <w:p w:rsidR="00383A85" w:rsidRPr="00B15FDB" w:rsidRDefault="00383A85" w:rsidP="00661EE0">
            <w:pPr>
              <w:rPr>
                <w:sz w:val="18"/>
                <w:szCs w:val="18"/>
                <w:lang w:val="es-SV" w:eastAsia="es-SV"/>
              </w:rPr>
            </w:pPr>
            <w:r w:rsidRPr="00B15FDB">
              <w:rPr>
                <w:sz w:val="18"/>
                <w:szCs w:val="18"/>
                <w:lang w:val="es-SV" w:eastAsia="es-SV"/>
              </w:rPr>
              <w:t>Año en que se ejecutará: 2015-2020</w:t>
            </w:r>
          </w:p>
        </w:tc>
      </w:tr>
      <w:tr w:rsidR="004F342E" w:rsidRPr="00B15FDB" w:rsidTr="00B47FA9">
        <w:trPr>
          <w:trHeight w:val="645"/>
          <w:jc w:val="center"/>
        </w:trPr>
        <w:tc>
          <w:tcPr>
            <w:tcW w:w="2340" w:type="dxa"/>
            <w:vMerge w:val="restart"/>
            <w:tcBorders>
              <w:top w:val="nil"/>
              <w:left w:val="single" w:sz="8" w:space="0" w:color="auto"/>
              <w:right w:val="single" w:sz="8" w:space="0" w:color="auto"/>
            </w:tcBorders>
            <w:shd w:val="clear" w:color="auto" w:fill="auto"/>
            <w:vAlign w:val="center"/>
            <w:hideMark/>
          </w:tcPr>
          <w:p w:rsidR="004F342E" w:rsidRPr="00B15FDB" w:rsidRDefault="004F342E" w:rsidP="00661EE0">
            <w:pPr>
              <w:rPr>
                <w:b/>
                <w:sz w:val="18"/>
                <w:szCs w:val="18"/>
                <w:lang w:val="es-SV" w:eastAsia="es-SV"/>
              </w:rPr>
            </w:pPr>
            <w:r w:rsidRPr="00B15FDB">
              <w:rPr>
                <w:b/>
                <w:sz w:val="18"/>
                <w:szCs w:val="18"/>
                <w:lang w:val="es-SV" w:eastAsia="es-SV"/>
              </w:rPr>
              <w:t>MONTO ESTIMADO DE INVERSIÓN</w:t>
            </w:r>
          </w:p>
          <w:p w:rsidR="004F342E" w:rsidRPr="00B15FDB" w:rsidRDefault="004F342E" w:rsidP="004F342E">
            <w:pPr>
              <w:rPr>
                <w:b/>
                <w:sz w:val="18"/>
                <w:szCs w:val="18"/>
                <w:lang w:val="es-SV" w:eastAsia="es-SV"/>
              </w:rPr>
            </w:pPr>
            <w:r w:rsidRPr="00B15FDB">
              <w:rPr>
                <w:sz w:val="18"/>
                <w:szCs w:val="18"/>
                <w:lang w:val="es-SV" w:eastAsia="es-SV"/>
              </w:rPr>
              <w:t> </w:t>
            </w:r>
          </w:p>
        </w:tc>
        <w:tc>
          <w:tcPr>
            <w:tcW w:w="4600" w:type="dxa"/>
            <w:gridSpan w:val="3"/>
            <w:tcBorders>
              <w:top w:val="single" w:sz="8" w:space="0" w:color="auto"/>
              <w:left w:val="nil"/>
              <w:bottom w:val="single" w:sz="8" w:space="0" w:color="auto"/>
              <w:right w:val="single" w:sz="8" w:space="0" w:color="000000"/>
            </w:tcBorders>
            <w:shd w:val="clear" w:color="auto" w:fill="auto"/>
            <w:vAlign w:val="center"/>
            <w:hideMark/>
          </w:tcPr>
          <w:p w:rsidR="004F342E" w:rsidRPr="00B15FDB" w:rsidRDefault="004F342E" w:rsidP="00661EE0">
            <w:pPr>
              <w:rPr>
                <w:sz w:val="18"/>
                <w:szCs w:val="18"/>
                <w:lang w:val="es-SV" w:eastAsia="es-SV"/>
              </w:rPr>
            </w:pPr>
            <w:r w:rsidRPr="00B15FDB">
              <w:rPr>
                <w:sz w:val="18"/>
                <w:szCs w:val="18"/>
                <w:lang w:val="es-SV" w:eastAsia="es-SV"/>
              </w:rPr>
              <w:t xml:space="preserve"> Proyectos Operativos:</w:t>
            </w:r>
          </w:p>
        </w:tc>
        <w:tc>
          <w:tcPr>
            <w:tcW w:w="1864" w:type="dxa"/>
            <w:tcBorders>
              <w:top w:val="nil"/>
              <w:left w:val="nil"/>
              <w:bottom w:val="single" w:sz="8" w:space="0" w:color="auto"/>
              <w:right w:val="single" w:sz="8" w:space="0" w:color="auto"/>
            </w:tcBorders>
            <w:shd w:val="clear" w:color="auto" w:fill="auto"/>
            <w:vAlign w:val="center"/>
            <w:hideMark/>
          </w:tcPr>
          <w:p w:rsidR="004F342E" w:rsidRPr="00B15FDB" w:rsidRDefault="004F342E" w:rsidP="00661EE0">
            <w:pPr>
              <w:rPr>
                <w:sz w:val="18"/>
                <w:szCs w:val="18"/>
                <w:lang w:val="es-SV" w:eastAsia="es-SV"/>
              </w:rPr>
            </w:pPr>
            <w:r w:rsidRPr="00B15FDB">
              <w:rPr>
                <w:sz w:val="18"/>
                <w:szCs w:val="18"/>
                <w:lang w:val="es-SV" w:eastAsia="es-SV"/>
              </w:rPr>
              <w:t>Costo:</w:t>
            </w:r>
          </w:p>
        </w:tc>
      </w:tr>
      <w:tr w:rsidR="004F342E" w:rsidRPr="00B15FDB" w:rsidTr="00B47FA9">
        <w:trPr>
          <w:trHeight w:val="720"/>
          <w:jc w:val="center"/>
        </w:trPr>
        <w:tc>
          <w:tcPr>
            <w:tcW w:w="2340" w:type="dxa"/>
            <w:vMerge/>
            <w:tcBorders>
              <w:left w:val="single" w:sz="8" w:space="0" w:color="auto"/>
              <w:right w:val="single" w:sz="8" w:space="0" w:color="auto"/>
            </w:tcBorders>
            <w:vAlign w:val="center"/>
            <w:hideMark/>
          </w:tcPr>
          <w:p w:rsidR="004F342E" w:rsidRPr="00B15FDB" w:rsidRDefault="004F342E" w:rsidP="004F342E">
            <w:pPr>
              <w:rPr>
                <w:sz w:val="18"/>
                <w:szCs w:val="18"/>
                <w:lang w:val="es-SV" w:eastAsia="es-SV"/>
              </w:rPr>
            </w:pPr>
          </w:p>
        </w:tc>
        <w:tc>
          <w:tcPr>
            <w:tcW w:w="4600" w:type="dxa"/>
            <w:gridSpan w:val="3"/>
            <w:tcBorders>
              <w:top w:val="single" w:sz="8" w:space="0" w:color="auto"/>
              <w:left w:val="nil"/>
              <w:bottom w:val="single" w:sz="8" w:space="0" w:color="auto"/>
              <w:right w:val="single" w:sz="8" w:space="0" w:color="000000"/>
            </w:tcBorders>
            <w:shd w:val="clear" w:color="auto" w:fill="auto"/>
            <w:vAlign w:val="center"/>
            <w:hideMark/>
          </w:tcPr>
          <w:p w:rsidR="004F342E" w:rsidRPr="004F342E" w:rsidRDefault="004F342E" w:rsidP="004F342E">
            <w:pPr>
              <w:rPr>
                <w:sz w:val="18"/>
                <w:szCs w:val="18"/>
                <w:lang w:val="es-SV" w:eastAsia="es-SV"/>
              </w:rPr>
            </w:pPr>
            <w:proofErr w:type="spellStart"/>
            <w:r w:rsidRPr="004F342E">
              <w:rPr>
                <w:rFonts w:cs="Arial"/>
                <w:sz w:val="18"/>
                <w:szCs w:val="18"/>
              </w:rPr>
              <w:t>Ma</w:t>
            </w:r>
            <w:proofErr w:type="spellEnd"/>
            <w:r w:rsidRPr="004F342E">
              <w:rPr>
                <w:rFonts w:cs="Arial"/>
                <w:sz w:val="18"/>
                <w:szCs w:val="18"/>
              </w:rPr>
              <w:t xml:space="preserve"> 911-01 Compra de vehículo para mejorar la movilidad del personal municipal a las comunidades y fuera de estas</w:t>
            </w:r>
          </w:p>
        </w:tc>
        <w:tc>
          <w:tcPr>
            <w:tcW w:w="1864" w:type="dxa"/>
            <w:tcBorders>
              <w:top w:val="nil"/>
              <w:left w:val="nil"/>
              <w:bottom w:val="single" w:sz="8" w:space="0" w:color="auto"/>
              <w:right w:val="single" w:sz="8" w:space="0" w:color="auto"/>
            </w:tcBorders>
            <w:shd w:val="clear" w:color="auto" w:fill="auto"/>
            <w:vAlign w:val="center"/>
            <w:hideMark/>
          </w:tcPr>
          <w:p w:rsidR="004F342E" w:rsidRPr="004F342E" w:rsidRDefault="004F342E" w:rsidP="004F342E">
            <w:pPr>
              <w:rPr>
                <w:sz w:val="18"/>
                <w:szCs w:val="18"/>
                <w:lang w:val="es-SV" w:eastAsia="es-SV"/>
              </w:rPr>
            </w:pPr>
            <w:r w:rsidRPr="004F342E">
              <w:rPr>
                <w:rFonts w:cs="Arial"/>
                <w:sz w:val="18"/>
                <w:szCs w:val="18"/>
              </w:rPr>
              <w:t xml:space="preserve">$30,000.00 </w:t>
            </w:r>
          </w:p>
        </w:tc>
      </w:tr>
      <w:tr w:rsidR="004F342E" w:rsidRPr="00B15FDB" w:rsidTr="00B47FA9">
        <w:trPr>
          <w:trHeight w:val="870"/>
          <w:jc w:val="center"/>
        </w:trPr>
        <w:tc>
          <w:tcPr>
            <w:tcW w:w="2340" w:type="dxa"/>
            <w:vMerge/>
            <w:tcBorders>
              <w:left w:val="single" w:sz="8" w:space="0" w:color="auto"/>
              <w:right w:val="single" w:sz="8" w:space="0" w:color="auto"/>
            </w:tcBorders>
            <w:shd w:val="clear" w:color="auto" w:fill="auto"/>
            <w:vAlign w:val="center"/>
            <w:hideMark/>
          </w:tcPr>
          <w:p w:rsidR="004F342E" w:rsidRPr="00B15FDB" w:rsidRDefault="004F342E" w:rsidP="004F342E">
            <w:pPr>
              <w:rPr>
                <w:sz w:val="18"/>
                <w:szCs w:val="18"/>
                <w:lang w:val="es-SV" w:eastAsia="es-SV"/>
              </w:rPr>
            </w:pPr>
          </w:p>
        </w:tc>
        <w:tc>
          <w:tcPr>
            <w:tcW w:w="4600" w:type="dxa"/>
            <w:gridSpan w:val="3"/>
            <w:tcBorders>
              <w:top w:val="single" w:sz="8" w:space="0" w:color="auto"/>
              <w:left w:val="nil"/>
              <w:bottom w:val="single" w:sz="8" w:space="0" w:color="auto"/>
              <w:right w:val="single" w:sz="8" w:space="0" w:color="000000"/>
            </w:tcBorders>
            <w:shd w:val="clear" w:color="auto" w:fill="auto"/>
            <w:vAlign w:val="center"/>
            <w:hideMark/>
          </w:tcPr>
          <w:p w:rsidR="004F342E" w:rsidRPr="004F342E" w:rsidRDefault="004F342E" w:rsidP="004F342E">
            <w:pPr>
              <w:rPr>
                <w:sz w:val="18"/>
                <w:szCs w:val="18"/>
                <w:lang w:val="es-SV" w:eastAsia="es-SV"/>
              </w:rPr>
            </w:pPr>
            <w:proofErr w:type="spellStart"/>
            <w:r w:rsidRPr="004F342E">
              <w:rPr>
                <w:rFonts w:cs="Arial"/>
                <w:sz w:val="18"/>
                <w:szCs w:val="18"/>
              </w:rPr>
              <w:t>Ma</w:t>
            </w:r>
            <w:proofErr w:type="spellEnd"/>
            <w:r w:rsidRPr="004F342E">
              <w:rPr>
                <w:rFonts w:cs="Arial"/>
                <w:sz w:val="18"/>
                <w:szCs w:val="18"/>
              </w:rPr>
              <w:t xml:space="preserve"> 911-02 Capacitación del recurso humano de la Municipalidad en temáticas específicas por áreas de trabajo.</w:t>
            </w:r>
          </w:p>
        </w:tc>
        <w:tc>
          <w:tcPr>
            <w:tcW w:w="1864" w:type="dxa"/>
            <w:tcBorders>
              <w:top w:val="nil"/>
              <w:left w:val="nil"/>
              <w:bottom w:val="single" w:sz="8" w:space="0" w:color="auto"/>
              <w:right w:val="single" w:sz="8" w:space="0" w:color="auto"/>
            </w:tcBorders>
            <w:shd w:val="clear" w:color="auto" w:fill="auto"/>
            <w:vAlign w:val="center"/>
            <w:hideMark/>
          </w:tcPr>
          <w:p w:rsidR="004F342E" w:rsidRPr="004F342E" w:rsidRDefault="004F342E" w:rsidP="004F342E">
            <w:pPr>
              <w:rPr>
                <w:sz w:val="18"/>
                <w:szCs w:val="18"/>
                <w:lang w:val="es-SV" w:eastAsia="es-SV"/>
              </w:rPr>
            </w:pPr>
            <w:r w:rsidRPr="004F342E">
              <w:rPr>
                <w:rFonts w:cs="Arial"/>
                <w:sz w:val="18"/>
                <w:szCs w:val="18"/>
              </w:rPr>
              <w:t xml:space="preserve">$15,000.00 </w:t>
            </w:r>
          </w:p>
        </w:tc>
      </w:tr>
      <w:tr w:rsidR="004F342E" w:rsidRPr="00B15FDB" w:rsidTr="00B47FA9">
        <w:trPr>
          <w:trHeight w:val="480"/>
          <w:jc w:val="center"/>
        </w:trPr>
        <w:tc>
          <w:tcPr>
            <w:tcW w:w="2340" w:type="dxa"/>
            <w:vMerge/>
            <w:tcBorders>
              <w:left w:val="single" w:sz="8" w:space="0" w:color="auto"/>
              <w:right w:val="single" w:sz="8" w:space="0" w:color="auto"/>
            </w:tcBorders>
            <w:vAlign w:val="center"/>
            <w:hideMark/>
          </w:tcPr>
          <w:p w:rsidR="004F342E" w:rsidRPr="00B15FDB" w:rsidRDefault="004F342E" w:rsidP="004F342E">
            <w:pPr>
              <w:rPr>
                <w:sz w:val="18"/>
                <w:szCs w:val="18"/>
                <w:lang w:val="es-SV" w:eastAsia="es-SV"/>
              </w:rPr>
            </w:pPr>
          </w:p>
        </w:tc>
        <w:tc>
          <w:tcPr>
            <w:tcW w:w="4600" w:type="dxa"/>
            <w:gridSpan w:val="3"/>
            <w:tcBorders>
              <w:top w:val="single" w:sz="8" w:space="0" w:color="auto"/>
              <w:left w:val="nil"/>
              <w:bottom w:val="single" w:sz="8" w:space="0" w:color="auto"/>
              <w:right w:val="single" w:sz="8" w:space="0" w:color="000000"/>
            </w:tcBorders>
            <w:shd w:val="clear" w:color="auto" w:fill="auto"/>
            <w:vAlign w:val="center"/>
            <w:hideMark/>
          </w:tcPr>
          <w:p w:rsidR="004F342E" w:rsidRPr="004F342E" w:rsidRDefault="004F342E" w:rsidP="004F342E">
            <w:pPr>
              <w:rPr>
                <w:sz w:val="18"/>
                <w:szCs w:val="18"/>
                <w:lang w:val="es-SV" w:eastAsia="es-SV"/>
              </w:rPr>
            </w:pPr>
            <w:proofErr w:type="spellStart"/>
            <w:r w:rsidRPr="004F342E">
              <w:rPr>
                <w:rFonts w:cs="Arial"/>
                <w:sz w:val="18"/>
                <w:szCs w:val="18"/>
              </w:rPr>
              <w:t>Ma</w:t>
            </w:r>
            <w:proofErr w:type="spellEnd"/>
            <w:r w:rsidRPr="004F342E">
              <w:rPr>
                <w:rFonts w:cs="Arial"/>
                <w:sz w:val="18"/>
                <w:szCs w:val="18"/>
              </w:rPr>
              <w:t xml:space="preserve"> 911-03 Asistencia técnica para la elaboración de ordenanzas</w:t>
            </w:r>
          </w:p>
        </w:tc>
        <w:tc>
          <w:tcPr>
            <w:tcW w:w="1864" w:type="dxa"/>
            <w:tcBorders>
              <w:top w:val="nil"/>
              <w:left w:val="nil"/>
              <w:bottom w:val="single" w:sz="8" w:space="0" w:color="auto"/>
              <w:right w:val="single" w:sz="8" w:space="0" w:color="auto"/>
            </w:tcBorders>
            <w:shd w:val="clear" w:color="auto" w:fill="auto"/>
            <w:vAlign w:val="center"/>
            <w:hideMark/>
          </w:tcPr>
          <w:p w:rsidR="004F342E" w:rsidRPr="004F342E" w:rsidRDefault="004F342E" w:rsidP="004F342E">
            <w:pPr>
              <w:rPr>
                <w:rFonts w:cs="Arial"/>
                <w:sz w:val="18"/>
                <w:szCs w:val="18"/>
              </w:rPr>
            </w:pPr>
            <w:r>
              <w:rPr>
                <w:rFonts w:cs="Arial"/>
                <w:sz w:val="18"/>
                <w:szCs w:val="18"/>
              </w:rPr>
              <w:t xml:space="preserve"> $ </w:t>
            </w:r>
            <w:r w:rsidRPr="004F342E">
              <w:rPr>
                <w:rFonts w:cs="Arial"/>
                <w:sz w:val="18"/>
                <w:szCs w:val="18"/>
              </w:rPr>
              <w:t xml:space="preserve">5,000.00 </w:t>
            </w:r>
          </w:p>
        </w:tc>
      </w:tr>
      <w:tr w:rsidR="004F342E" w:rsidRPr="00B15FDB" w:rsidTr="00B47FA9">
        <w:trPr>
          <w:trHeight w:val="480"/>
          <w:jc w:val="center"/>
        </w:trPr>
        <w:tc>
          <w:tcPr>
            <w:tcW w:w="2340" w:type="dxa"/>
            <w:vMerge/>
            <w:tcBorders>
              <w:left w:val="single" w:sz="8" w:space="0" w:color="auto"/>
              <w:right w:val="single" w:sz="8" w:space="0" w:color="auto"/>
            </w:tcBorders>
            <w:vAlign w:val="center"/>
            <w:hideMark/>
          </w:tcPr>
          <w:p w:rsidR="004F342E" w:rsidRPr="00B15FDB" w:rsidRDefault="004F342E" w:rsidP="004F342E">
            <w:pPr>
              <w:rPr>
                <w:sz w:val="18"/>
                <w:szCs w:val="18"/>
                <w:lang w:val="es-SV" w:eastAsia="es-SV"/>
              </w:rPr>
            </w:pPr>
          </w:p>
        </w:tc>
        <w:tc>
          <w:tcPr>
            <w:tcW w:w="4600" w:type="dxa"/>
            <w:gridSpan w:val="3"/>
            <w:tcBorders>
              <w:top w:val="single" w:sz="8" w:space="0" w:color="auto"/>
              <w:left w:val="nil"/>
              <w:bottom w:val="single" w:sz="8" w:space="0" w:color="auto"/>
              <w:right w:val="single" w:sz="8" w:space="0" w:color="000000"/>
            </w:tcBorders>
            <w:shd w:val="clear" w:color="auto" w:fill="auto"/>
            <w:vAlign w:val="center"/>
            <w:hideMark/>
          </w:tcPr>
          <w:p w:rsidR="004F342E" w:rsidRPr="004F342E" w:rsidRDefault="004F342E" w:rsidP="004F342E">
            <w:pPr>
              <w:rPr>
                <w:sz w:val="18"/>
                <w:szCs w:val="18"/>
                <w:lang w:val="es-SV" w:eastAsia="es-SV"/>
              </w:rPr>
            </w:pPr>
            <w:proofErr w:type="spellStart"/>
            <w:r w:rsidRPr="004F342E">
              <w:rPr>
                <w:rFonts w:cs="Arial"/>
                <w:sz w:val="18"/>
                <w:szCs w:val="18"/>
              </w:rPr>
              <w:t>Ma</w:t>
            </w:r>
            <w:proofErr w:type="spellEnd"/>
            <w:r w:rsidRPr="004F342E">
              <w:rPr>
                <w:rFonts w:cs="Arial"/>
                <w:sz w:val="18"/>
                <w:szCs w:val="18"/>
              </w:rPr>
              <w:t xml:space="preserve"> 911-04 Adquisición de local para ampliar la municipalidad</w:t>
            </w:r>
          </w:p>
        </w:tc>
        <w:tc>
          <w:tcPr>
            <w:tcW w:w="1864" w:type="dxa"/>
            <w:tcBorders>
              <w:top w:val="nil"/>
              <w:left w:val="nil"/>
              <w:bottom w:val="single" w:sz="8" w:space="0" w:color="auto"/>
              <w:right w:val="single" w:sz="8" w:space="0" w:color="auto"/>
            </w:tcBorders>
            <w:shd w:val="clear" w:color="auto" w:fill="auto"/>
            <w:vAlign w:val="center"/>
            <w:hideMark/>
          </w:tcPr>
          <w:p w:rsidR="004F342E" w:rsidRPr="004F342E" w:rsidRDefault="004F342E" w:rsidP="004F342E">
            <w:pPr>
              <w:rPr>
                <w:sz w:val="18"/>
                <w:szCs w:val="18"/>
                <w:lang w:val="es-SV" w:eastAsia="es-SV"/>
              </w:rPr>
            </w:pPr>
            <w:r w:rsidRPr="004F342E">
              <w:rPr>
                <w:rFonts w:cs="Arial"/>
                <w:sz w:val="18"/>
                <w:szCs w:val="18"/>
              </w:rPr>
              <w:t xml:space="preserve">$10,000.00 </w:t>
            </w:r>
          </w:p>
        </w:tc>
      </w:tr>
      <w:tr w:rsidR="004F342E" w:rsidRPr="00B15FDB" w:rsidTr="00B47FA9">
        <w:trPr>
          <w:trHeight w:val="264"/>
          <w:jc w:val="center"/>
        </w:trPr>
        <w:tc>
          <w:tcPr>
            <w:tcW w:w="2340" w:type="dxa"/>
            <w:vMerge/>
            <w:tcBorders>
              <w:left w:val="single" w:sz="8" w:space="0" w:color="auto"/>
              <w:right w:val="single" w:sz="8" w:space="0" w:color="auto"/>
            </w:tcBorders>
            <w:vAlign w:val="center"/>
          </w:tcPr>
          <w:p w:rsidR="004F342E" w:rsidRPr="00B15FDB" w:rsidRDefault="004F342E" w:rsidP="004F342E">
            <w:pPr>
              <w:rPr>
                <w:sz w:val="18"/>
                <w:szCs w:val="18"/>
                <w:lang w:val="es-SV" w:eastAsia="es-SV"/>
              </w:rPr>
            </w:pPr>
          </w:p>
        </w:tc>
        <w:tc>
          <w:tcPr>
            <w:tcW w:w="4600" w:type="dxa"/>
            <w:gridSpan w:val="3"/>
            <w:tcBorders>
              <w:top w:val="single" w:sz="8" w:space="0" w:color="auto"/>
              <w:left w:val="nil"/>
              <w:bottom w:val="single" w:sz="8" w:space="0" w:color="auto"/>
              <w:right w:val="single" w:sz="8" w:space="0" w:color="000000"/>
            </w:tcBorders>
            <w:shd w:val="clear" w:color="auto" w:fill="auto"/>
            <w:vAlign w:val="center"/>
          </w:tcPr>
          <w:p w:rsidR="004F342E" w:rsidRPr="008237BF" w:rsidRDefault="004F342E" w:rsidP="004F342E">
            <w:pPr>
              <w:rPr>
                <w:rFonts w:cs="Arial"/>
                <w:sz w:val="18"/>
                <w:szCs w:val="18"/>
              </w:rPr>
            </w:pPr>
            <w:proofErr w:type="spellStart"/>
            <w:r w:rsidRPr="008237BF">
              <w:rPr>
                <w:rFonts w:cs="Arial"/>
                <w:sz w:val="18"/>
                <w:szCs w:val="18"/>
              </w:rPr>
              <w:t>Ma</w:t>
            </w:r>
            <w:proofErr w:type="spellEnd"/>
            <w:r w:rsidRPr="008237BF">
              <w:rPr>
                <w:rFonts w:cs="Arial"/>
                <w:sz w:val="18"/>
                <w:szCs w:val="18"/>
              </w:rPr>
              <w:t xml:space="preserve"> 911-05 Implementación de actividades de fortalecimiento  de acuerdo al plan de rescate financiero.</w:t>
            </w:r>
          </w:p>
        </w:tc>
        <w:tc>
          <w:tcPr>
            <w:tcW w:w="1864" w:type="dxa"/>
            <w:tcBorders>
              <w:top w:val="nil"/>
              <w:left w:val="nil"/>
              <w:bottom w:val="single" w:sz="8" w:space="0" w:color="auto"/>
              <w:right w:val="single" w:sz="8" w:space="0" w:color="auto"/>
            </w:tcBorders>
            <w:shd w:val="clear" w:color="auto" w:fill="auto"/>
            <w:vAlign w:val="center"/>
          </w:tcPr>
          <w:p w:rsidR="004F342E" w:rsidRPr="008237BF" w:rsidRDefault="004F342E" w:rsidP="004F342E">
            <w:pPr>
              <w:rPr>
                <w:rFonts w:cs="Arial"/>
                <w:sz w:val="18"/>
                <w:szCs w:val="18"/>
              </w:rPr>
            </w:pPr>
            <w:r w:rsidRPr="008237BF">
              <w:rPr>
                <w:rFonts w:cs="Arial"/>
                <w:sz w:val="18"/>
                <w:szCs w:val="18"/>
              </w:rPr>
              <w:t>$25,335.02</w:t>
            </w:r>
          </w:p>
        </w:tc>
      </w:tr>
      <w:tr w:rsidR="004F342E" w:rsidRPr="00B15FDB" w:rsidTr="00B47FA9">
        <w:trPr>
          <w:trHeight w:val="315"/>
          <w:jc w:val="center"/>
        </w:trPr>
        <w:tc>
          <w:tcPr>
            <w:tcW w:w="2340" w:type="dxa"/>
            <w:vMerge/>
            <w:tcBorders>
              <w:left w:val="single" w:sz="8" w:space="0" w:color="auto"/>
              <w:bottom w:val="single" w:sz="8" w:space="0" w:color="000000"/>
              <w:right w:val="single" w:sz="8" w:space="0" w:color="auto"/>
            </w:tcBorders>
            <w:vAlign w:val="center"/>
            <w:hideMark/>
          </w:tcPr>
          <w:p w:rsidR="004F342E" w:rsidRPr="00B15FDB" w:rsidRDefault="004F342E" w:rsidP="00661EE0">
            <w:pPr>
              <w:rPr>
                <w:sz w:val="18"/>
                <w:szCs w:val="18"/>
                <w:lang w:val="es-SV" w:eastAsia="es-SV"/>
              </w:rPr>
            </w:pPr>
          </w:p>
        </w:tc>
        <w:tc>
          <w:tcPr>
            <w:tcW w:w="4600" w:type="dxa"/>
            <w:gridSpan w:val="3"/>
            <w:tcBorders>
              <w:top w:val="single" w:sz="8" w:space="0" w:color="auto"/>
              <w:left w:val="nil"/>
              <w:bottom w:val="single" w:sz="8" w:space="0" w:color="auto"/>
              <w:right w:val="single" w:sz="8" w:space="0" w:color="000000"/>
            </w:tcBorders>
            <w:shd w:val="clear" w:color="auto" w:fill="auto"/>
            <w:vAlign w:val="center"/>
            <w:hideMark/>
          </w:tcPr>
          <w:p w:rsidR="004F342E" w:rsidRPr="008237BF" w:rsidRDefault="004F342E" w:rsidP="00837241">
            <w:pPr>
              <w:jc w:val="right"/>
              <w:rPr>
                <w:sz w:val="18"/>
                <w:szCs w:val="18"/>
                <w:lang w:val="es-SV" w:eastAsia="es-SV"/>
              </w:rPr>
            </w:pPr>
            <w:r w:rsidRPr="008237BF">
              <w:rPr>
                <w:sz w:val="18"/>
                <w:szCs w:val="18"/>
                <w:lang w:val="es-SV" w:eastAsia="es-SV"/>
              </w:rPr>
              <w:t xml:space="preserve">Gran total: </w:t>
            </w:r>
          </w:p>
        </w:tc>
        <w:tc>
          <w:tcPr>
            <w:tcW w:w="1864" w:type="dxa"/>
            <w:tcBorders>
              <w:top w:val="single" w:sz="8" w:space="0" w:color="auto"/>
              <w:left w:val="nil"/>
              <w:bottom w:val="single" w:sz="8" w:space="0" w:color="auto"/>
              <w:right w:val="single" w:sz="8" w:space="0" w:color="000000"/>
            </w:tcBorders>
            <w:shd w:val="clear" w:color="auto" w:fill="auto"/>
            <w:vAlign w:val="center"/>
          </w:tcPr>
          <w:p w:rsidR="004F342E" w:rsidRPr="008237BF" w:rsidRDefault="004F342E" w:rsidP="004F342E">
            <w:pPr>
              <w:rPr>
                <w:sz w:val="18"/>
                <w:szCs w:val="18"/>
                <w:lang w:val="es-SV" w:eastAsia="es-SV"/>
              </w:rPr>
            </w:pPr>
            <w:r w:rsidRPr="008237BF">
              <w:rPr>
                <w:sz w:val="18"/>
                <w:szCs w:val="18"/>
                <w:lang w:val="es-SV" w:eastAsia="es-SV"/>
              </w:rPr>
              <w:t>$ 85,335.02</w:t>
            </w:r>
          </w:p>
        </w:tc>
      </w:tr>
      <w:tr w:rsidR="00383A85" w:rsidRPr="00B15FDB" w:rsidTr="00B47FA9">
        <w:trPr>
          <w:trHeight w:val="49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FUENTE DE FINANCIAMIENTO:</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B15FDB" w:rsidRDefault="00383A85" w:rsidP="00FD5E1F">
            <w:pPr>
              <w:rPr>
                <w:sz w:val="18"/>
                <w:szCs w:val="18"/>
                <w:lang w:val="es-SV" w:eastAsia="es-SV"/>
              </w:rPr>
            </w:pPr>
            <w:proofErr w:type="spellStart"/>
            <w:r w:rsidRPr="00B15FDB">
              <w:rPr>
                <w:sz w:val="18"/>
                <w:szCs w:val="18"/>
                <w:lang w:val="es-SV" w:eastAsia="es-SV"/>
              </w:rPr>
              <w:t>FODES</w:t>
            </w:r>
            <w:proofErr w:type="spellEnd"/>
            <w:r w:rsidRPr="00B15FDB">
              <w:rPr>
                <w:sz w:val="18"/>
                <w:szCs w:val="18"/>
                <w:lang w:val="es-SV" w:eastAsia="es-SV"/>
              </w:rPr>
              <w:t xml:space="preserve"> 75% ($</w:t>
            </w:r>
            <w:r w:rsidR="00FD5E1F">
              <w:rPr>
                <w:sz w:val="18"/>
                <w:szCs w:val="18"/>
                <w:lang w:val="es-SV" w:eastAsia="es-SV"/>
              </w:rPr>
              <w:t>40</w:t>
            </w:r>
            <w:r w:rsidRPr="00B15FDB">
              <w:rPr>
                <w:sz w:val="18"/>
                <w:szCs w:val="18"/>
                <w:lang w:val="es-SV" w:eastAsia="es-SV"/>
              </w:rPr>
              <w:t>,</w:t>
            </w:r>
            <w:r w:rsidR="00FD5E1F">
              <w:rPr>
                <w:sz w:val="18"/>
                <w:szCs w:val="18"/>
                <w:lang w:val="es-SV" w:eastAsia="es-SV"/>
              </w:rPr>
              <w:t>00</w:t>
            </w:r>
            <w:r w:rsidR="004F342E">
              <w:rPr>
                <w:sz w:val="18"/>
                <w:szCs w:val="18"/>
                <w:lang w:val="es-SV" w:eastAsia="es-SV"/>
              </w:rPr>
              <w:t>.</w:t>
            </w:r>
            <w:r w:rsidR="00FD5E1F">
              <w:rPr>
                <w:sz w:val="18"/>
                <w:szCs w:val="18"/>
                <w:lang w:val="es-SV" w:eastAsia="es-SV"/>
              </w:rPr>
              <w:t>00</w:t>
            </w:r>
            <w:r w:rsidR="004F342E">
              <w:rPr>
                <w:sz w:val="18"/>
                <w:szCs w:val="18"/>
                <w:lang w:val="es-SV" w:eastAsia="es-SV"/>
              </w:rPr>
              <w:t xml:space="preserve">), </w:t>
            </w:r>
            <w:proofErr w:type="spellStart"/>
            <w:r w:rsidR="004F342E">
              <w:rPr>
                <w:sz w:val="18"/>
                <w:szCs w:val="18"/>
                <w:lang w:val="es-SV" w:eastAsia="es-SV"/>
              </w:rPr>
              <w:t>FODES</w:t>
            </w:r>
            <w:proofErr w:type="spellEnd"/>
            <w:r w:rsidR="004F342E">
              <w:rPr>
                <w:sz w:val="18"/>
                <w:szCs w:val="18"/>
                <w:lang w:val="es-SV" w:eastAsia="es-SV"/>
              </w:rPr>
              <w:t xml:space="preserve"> 25 ($1</w:t>
            </w:r>
            <w:r w:rsidR="00FD5E1F">
              <w:rPr>
                <w:sz w:val="18"/>
                <w:szCs w:val="18"/>
                <w:lang w:val="es-SV" w:eastAsia="es-SV"/>
              </w:rPr>
              <w:t>5</w:t>
            </w:r>
            <w:r w:rsidR="004F342E">
              <w:rPr>
                <w:sz w:val="18"/>
                <w:szCs w:val="18"/>
                <w:lang w:val="es-SV" w:eastAsia="es-SV"/>
              </w:rPr>
              <w:t>,</w:t>
            </w:r>
            <w:r w:rsidR="00FD5E1F">
              <w:rPr>
                <w:sz w:val="18"/>
                <w:szCs w:val="18"/>
                <w:lang w:val="es-SV" w:eastAsia="es-SV"/>
              </w:rPr>
              <w:t>000</w:t>
            </w:r>
            <w:r w:rsidR="004F342E">
              <w:rPr>
                <w:sz w:val="18"/>
                <w:szCs w:val="18"/>
                <w:lang w:val="es-SV" w:eastAsia="es-SV"/>
              </w:rPr>
              <w:t>.</w:t>
            </w:r>
            <w:r w:rsidR="00FD5E1F">
              <w:rPr>
                <w:sz w:val="18"/>
                <w:szCs w:val="18"/>
                <w:lang w:val="es-SV" w:eastAsia="es-SV"/>
              </w:rPr>
              <w:t>00</w:t>
            </w:r>
            <w:r w:rsidR="004F342E">
              <w:rPr>
                <w:sz w:val="18"/>
                <w:szCs w:val="18"/>
                <w:lang w:val="es-SV" w:eastAsia="es-SV"/>
              </w:rPr>
              <w:t xml:space="preserve">), </w:t>
            </w:r>
            <w:proofErr w:type="spellStart"/>
            <w:r w:rsidR="004F342E">
              <w:rPr>
                <w:sz w:val="18"/>
                <w:szCs w:val="18"/>
                <w:lang w:val="es-SV" w:eastAsia="es-SV"/>
              </w:rPr>
              <w:t>PFGL</w:t>
            </w:r>
            <w:proofErr w:type="spellEnd"/>
            <w:r w:rsidR="004F342E">
              <w:rPr>
                <w:sz w:val="18"/>
                <w:szCs w:val="18"/>
                <w:lang w:val="es-SV" w:eastAsia="es-SV"/>
              </w:rPr>
              <w:t xml:space="preserve"> (</w:t>
            </w:r>
            <w:r w:rsidR="004F342E" w:rsidRPr="004F342E">
              <w:rPr>
                <w:rFonts w:cs="Arial"/>
                <w:sz w:val="18"/>
                <w:szCs w:val="18"/>
              </w:rPr>
              <w:t>$25,335.02</w:t>
            </w:r>
            <w:r w:rsidR="00490039">
              <w:rPr>
                <w:rFonts w:cs="Arial"/>
                <w:sz w:val="18"/>
                <w:szCs w:val="18"/>
              </w:rPr>
              <w:t xml:space="preserve">) </w:t>
            </w:r>
            <w:r w:rsidR="004F342E">
              <w:rPr>
                <w:sz w:val="18"/>
                <w:szCs w:val="18"/>
                <w:lang w:val="es-SV" w:eastAsia="es-SV"/>
              </w:rPr>
              <w:t xml:space="preserve"> y</w:t>
            </w:r>
            <w:r w:rsidRPr="00B15FDB">
              <w:rPr>
                <w:sz w:val="18"/>
                <w:szCs w:val="18"/>
                <w:lang w:val="es-SV" w:eastAsia="es-SV"/>
              </w:rPr>
              <w:t xml:space="preserve"> Gestión ($5,000).</w:t>
            </w:r>
          </w:p>
        </w:tc>
      </w:tr>
      <w:tr w:rsidR="00383A85" w:rsidRPr="00B15FDB" w:rsidTr="00B47FA9">
        <w:trPr>
          <w:trHeight w:val="315"/>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PROBABILIDAD DE RIESGO:</w:t>
            </w:r>
          </w:p>
          <w:p w:rsidR="00383A85" w:rsidRPr="00B15FDB" w:rsidRDefault="00383A85" w:rsidP="00661EE0">
            <w:pPr>
              <w:rPr>
                <w:sz w:val="18"/>
                <w:szCs w:val="18"/>
                <w:lang w:val="es-SV" w:eastAsia="es-SV"/>
              </w:rPr>
            </w:pPr>
            <w:r w:rsidRPr="00B15FDB">
              <w:rPr>
                <w:sz w:val="18"/>
                <w:szCs w:val="18"/>
                <w:lang w:val="es-SV" w:eastAsia="es-SV"/>
              </w:rPr>
              <w:t xml:space="preserve">Ninguno. </w:t>
            </w:r>
          </w:p>
        </w:tc>
      </w:tr>
      <w:tr w:rsidR="00383A85" w:rsidRPr="00B15FDB" w:rsidTr="00B47FA9">
        <w:trPr>
          <w:trHeight w:val="480"/>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 xml:space="preserve">IMPACTO AMBIENTAL </w:t>
            </w:r>
          </w:p>
          <w:p w:rsidR="00383A85" w:rsidRPr="00B15FDB" w:rsidRDefault="00383A85" w:rsidP="00661EE0">
            <w:pPr>
              <w:rPr>
                <w:sz w:val="18"/>
                <w:szCs w:val="18"/>
                <w:lang w:val="es-SV" w:eastAsia="es-SV"/>
              </w:rPr>
            </w:pPr>
            <w:r w:rsidRPr="00B15FDB">
              <w:rPr>
                <w:sz w:val="18"/>
                <w:szCs w:val="18"/>
                <w:lang w:val="es-SV" w:eastAsia="es-SV"/>
              </w:rPr>
              <w:t>Con la ejecución no se identifican impactos directos al ambiente.</w:t>
            </w:r>
          </w:p>
        </w:tc>
      </w:tr>
      <w:tr w:rsidR="00383A85" w:rsidRPr="00B15FDB" w:rsidTr="00B47FA9">
        <w:trPr>
          <w:trHeight w:val="960"/>
          <w:jc w:val="center"/>
        </w:trPr>
        <w:tc>
          <w:tcPr>
            <w:tcW w:w="880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B15FDB" w:rsidRDefault="00383A85" w:rsidP="00661EE0">
            <w:pPr>
              <w:rPr>
                <w:b/>
                <w:sz w:val="18"/>
                <w:szCs w:val="18"/>
                <w:lang w:val="es-SV" w:eastAsia="es-SV"/>
              </w:rPr>
            </w:pPr>
            <w:r w:rsidRPr="00B15FDB">
              <w:rPr>
                <w:b/>
                <w:sz w:val="18"/>
                <w:szCs w:val="18"/>
                <w:lang w:val="es-SV" w:eastAsia="es-SV"/>
              </w:rPr>
              <w:t xml:space="preserve">OTRAS CONSIDERACIONES: </w:t>
            </w:r>
          </w:p>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Este es un proceso ya iniciado y se pretende dar continuidad a las acciones, apostando a incrementar las relaciones de cooperación y coordinación, tanto a nivel municipal, regional, nacional e internacional.</w:t>
            </w:r>
            <w:r w:rsidR="003B4644">
              <w:rPr>
                <w:color w:val="000000" w:themeColor="text1"/>
                <w:sz w:val="18"/>
                <w:szCs w:val="18"/>
                <w:lang w:val="es-SV" w:eastAsia="es-SV"/>
              </w:rPr>
              <w:t xml:space="preserve"> </w:t>
            </w:r>
            <w:r w:rsidR="003B4644" w:rsidRPr="008237BF">
              <w:rPr>
                <w:sz w:val="18"/>
                <w:szCs w:val="18"/>
                <w:lang w:val="es-SV" w:eastAsia="es-SV"/>
              </w:rPr>
              <w:t xml:space="preserve">La totalidad de fondos </w:t>
            </w:r>
            <w:proofErr w:type="spellStart"/>
            <w:r w:rsidR="003B4644" w:rsidRPr="008237BF">
              <w:rPr>
                <w:sz w:val="18"/>
                <w:szCs w:val="18"/>
                <w:lang w:val="es-SV" w:eastAsia="es-SV"/>
              </w:rPr>
              <w:t>PFGL</w:t>
            </w:r>
            <w:proofErr w:type="spellEnd"/>
            <w:r w:rsidR="003B4644" w:rsidRPr="008237BF">
              <w:rPr>
                <w:sz w:val="18"/>
                <w:szCs w:val="18"/>
                <w:lang w:val="es-SV" w:eastAsia="es-SV"/>
              </w:rPr>
              <w:t xml:space="preserve"> asignados en este rubro son los relacionados al tema de Rescate Financiero y ascienden a $29,835.02, de los cuales ya se ha contratado en el año 2014 al consultor que elaborará el Plan de Rescate Financiero por un monto de $4,500.00. En este sentido, los fondos restantes serán invertidos en la implementación de las actividades que se incluyen dentro del plan mencionado y el cual espera estar listos a finales del año 2014.</w:t>
            </w:r>
          </w:p>
        </w:tc>
      </w:tr>
    </w:tbl>
    <w:p w:rsidR="009C64E5" w:rsidRPr="009C64E5" w:rsidRDefault="009C64E5" w:rsidP="009C64E5">
      <w:pPr>
        <w:rPr>
          <w:sz w:val="16"/>
          <w:lang w:val="es-MX" w:eastAsia="es-SV"/>
        </w:rPr>
      </w:pPr>
      <w:r>
        <w:rPr>
          <w:sz w:val="16"/>
          <w:lang w:val="es-MX" w:eastAsia="es-SV"/>
        </w:rPr>
        <w:t>Fuente: Elaboración propia, 2014</w:t>
      </w:r>
    </w:p>
    <w:p w:rsidR="00383A85" w:rsidRDefault="00383A85"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B47FA9" w:rsidRDefault="00B47FA9" w:rsidP="00383A85">
      <w:pPr>
        <w:rPr>
          <w:lang w:val="es-MX" w:eastAsia="es-SV"/>
        </w:rPr>
      </w:pPr>
    </w:p>
    <w:p w:rsidR="00383A85" w:rsidRDefault="00383A85" w:rsidP="00383A85">
      <w:pPr>
        <w:pStyle w:val="Epgrafe"/>
        <w:jc w:val="center"/>
        <w:rPr>
          <w:lang w:val="es-MX" w:eastAsia="es-SV"/>
        </w:rPr>
      </w:pPr>
      <w:bookmarkStart w:id="70" w:name="_Toc404256917"/>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220C86">
        <w:rPr>
          <w:noProof/>
          <w:color w:val="000000" w:themeColor="text1"/>
        </w:rPr>
        <w:t>20</w:t>
      </w:r>
      <w:r w:rsidR="00BB2848" w:rsidRPr="003625D3">
        <w:rPr>
          <w:color w:val="000000" w:themeColor="text1"/>
        </w:rPr>
        <w:fldChar w:fldCharType="end"/>
      </w:r>
      <w:r w:rsidRPr="003625D3">
        <w:rPr>
          <w:color w:val="000000" w:themeColor="text1"/>
        </w:rPr>
        <w:t>: FICHA DE PERFIL DE PROYECTO</w:t>
      </w:r>
      <w:r>
        <w:rPr>
          <w:color w:val="000000" w:themeColor="text1"/>
        </w:rPr>
        <w:t xml:space="preserve"> ESTRATÉGICO </w:t>
      </w:r>
      <w:r w:rsidR="00504B2A">
        <w:rPr>
          <w:color w:val="000000" w:themeColor="text1"/>
        </w:rPr>
        <w:t>11</w:t>
      </w:r>
      <w:bookmarkEnd w:id="70"/>
    </w:p>
    <w:tbl>
      <w:tblPr>
        <w:tblW w:w="8379" w:type="dxa"/>
        <w:jc w:val="center"/>
        <w:tblInd w:w="55" w:type="dxa"/>
        <w:tblCellMar>
          <w:left w:w="70" w:type="dxa"/>
          <w:right w:w="70" w:type="dxa"/>
        </w:tblCellMar>
        <w:tblLook w:val="04A0" w:firstRow="1" w:lastRow="0" w:firstColumn="1" w:lastColumn="0" w:noHBand="0" w:noVBand="1"/>
      </w:tblPr>
      <w:tblGrid>
        <w:gridCol w:w="2180"/>
        <w:gridCol w:w="1200"/>
        <w:gridCol w:w="1200"/>
        <w:gridCol w:w="1500"/>
        <w:gridCol w:w="2299"/>
      </w:tblGrid>
      <w:tr w:rsidR="00383A85" w:rsidRPr="006473FF" w:rsidTr="00B47FA9">
        <w:trPr>
          <w:trHeight w:val="480"/>
          <w:jc w:val="center"/>
        </w:trPr>
        <w:tc>
          <w:tcPr>
            <w:tcW w:w="8379"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383A85" w:rsidRPr="006473FF" w:rsidRDefault="00383A85" w:rsidP="00CE0B3E">
            <w:pPr>
              <w:rPr>
                <w:b/>
                <w:sz w:val="20"/>
                <w:szCs w:val="18"/>
                <w:lang w:val="es-SV" w:eastAsia="es-SV"/>
              </w:rPr>
            </w:pPr>
            <w:r w:rsidRPr="006473FF">
              <w:rPr>
                <w:b/>
                <w:sz w:val="20"/>
                <w:szCs w:val="18"/>
                <w:lang w:val="es-SV" w:eastAsia="es-SV"/>
              </w:rPr>
              <w:t xml:space="preserve">NOMBRE DEL PROYECTO: </w:t>
            </w:r>
            <w:r w:rsidR="00CE0B3E">
              <w:rPr>
                <w:b/>
                <w:sz w:val="20"/>
                <w:szCs w:val="18"/>
                <w:lang w:val="es-SV" w:eastAsia="es-SV"/>
              </w:rPr>
              <w:t>Fortalecimiento de la capacidad municipal para</w:t>
            </w:r>
            <w:r w:rsidR="00CE0B3E" w:rsidRPr="006473FF">
              <w:rPr>
                <w:b/>
                <w:sz w:val="20"/>
                <w:szCs w:val="18"/>
                <w:lang w:val="es-SV" w:eastAsia="es-SV"/>
              </w:rPr>
              <w:t xml:space="preserve"> </w:t>
            </w:r>
            <w:r w:rsidRPr="006473FF">
              <w:rPr>
                <w:b/>
                <w:sz w:val="20"/>
                <w:szCs w:val="18"/>
                <w:lang w:val="es-SV" w:eastAsia="es-SV"/>
              </w:rPr>
              <w:t xml:space="preserve">la prestación de los servicios </w:t>
            </w:r>
          </w:p>
        </w:tc>
      </w:tr>
      <w:tr w:rsidR="00383A85" w:rsidRPr="006473FF" w:rsidTr="00B47FA9">
        <w:trPr>
          <w:trHeight w:val="315"/>
          <w:jc w:val="center"/>
        </w:trPr>
        <w:tc>
          <w:tcPr>
            <w:tcW w:w="33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6473FF" w:rsidRDefault="00383A85" w:rsidP="00661EE0">
            <w:pPr>
              <w:rPr>
                <w:sz w:val="18"/>
                <w:szCs w:val="18"/>
                <w:lang w:val="es-SV" w:eastAsia="es-SV"/>
              </w:rPr>
            </w:pPr>
            <w:r w:rsidRPr="006473FF">
              <w:rPr>
                <w:b/>
                <w:sz w:val="18"/>
                <w:szCs w:val="18"/>
                <w:lang w:val="es-SV" w:eastAsia="es-SV"/>
              </w:rPr>
              <w:t>PRIORIDAD</w:t>
            </w:r>
            <w:r w:rsidRPr="006473FF">
              <w:rPr>
                <w:sz w:val="18"/>
                <w:szCs w:val="18"/>
                <w:lang w:val="es-SV" w:eastAsia="es-SV"/>
              </w:rPr>
              <w:t>: Alta</w:t>
            </w:r>
          </w:p>
        </w:tc>
        <w:tc>
          <w:tcPr>
            <w:tcW w:w="4999"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6473FF" w:rsidRDefault="00383A85" w:rsidP="00661EE0">
            <w:pPr>
              <w:rPr>
                <w:sz w:val="18"/>
                <w:szCs w:val="18"/>
                <w:lang w:val="es-SV" w:eastAsia="es-SV"/>
              </w:rPr>
            </w:pPr>
            <w:proofErr w:type="spellStart"/>
            <w:r w:rsidRPr="006473FF">
              <w:rPr>
                <w:b/>
                <w:sz w:val="18"/>
                <w:szCs w:val="18"/>
                <w:lang w:val="es-SV" w:eastAsia="es-SV"/>
              </w:rPr>
              <w:t>AMBITO</w:t>
            </w:r>
            <w:proofErr w:type="spellEnd"/>
            <w:r w:rsidRPr="006473FF">
              <w:rPr>
                <w:sz w:val="18"/>
                <w:szCs w:val="18"/>
                <w:lang w:val="es-SV" w:eastAsia="es-SV"/>
              </w:rPr>
              <w:t>: Político Institucional</w:t>
            </w:r>
          </w:p>
        </w:tc>
      </w:tr>
      <w:tr w:rsidR="00383A85" w:rsidRPr="006473FF" w:rsidTr="00B47FA9">
        <w:trPr>
          <w:trHeight w:val="480"/>
          <w:jc w:val="center"/>
        </w:trPr>
        <w:tc>
          <w:tcPr>
            <w:tcW w:w="33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CÓDIGO DEL PROYECTO: Ma921</w:t>
            </w:r>
          </w:p>
        </w:tc>
        <w:tc>
          <w:tcPr>
            <w:tcW w:w="4999"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6473FF" w:rsidRDefault="001D38F7" w:rsidP="00661EE0">
            <w:pPr>
              <w:rPr>
                <w:sz w:val="18"/>
                <w:szCs w:val="18"/>
                <w:lang w:val="es-SV" w:eastAsia="es-SV"/>
              </w:rPr>
            </w:pPr>
            <w:r w:rsidRPr="00837241">
              <w:rPr>
                <w:b/>
                <w:color w:val="000000" w:themeColor="text1"/>
                <w:sz w:val="18"/>
                <w:szCs w:val="18"/>
                <w:lang w:val="es-SV" w:eastAsia="es-SV"/>
              </w:rPr>
              <w:t>PROGRAMA 9</w:t>
            </w:r>
            <w:r w:rsidRPr="00837241">
              <w:rPr>
                <w:color w:val="000000" w:themeColor="text1"/>
                <w:sz w:val="18"/>
                <w:szCs w:val="18"/>
                <w:lang w:val="es-SV" w:eastAsia="es-SV"/>
              </w:rPr>
              <w:t>:</w:t>
            </w:r>
            <w:r w:rsidR="00383A85" w:rsidRPr="006473FF">
              <w:rPr>
                <w:sz w:val="18"/>
                <w:szCs w:val="18"/>
                <w:lang w:val="es-SV" w:eastAsia="es-SV"/>
              </w:rPr>
              <w:t xml:space="preserve"> Mejorando la gestión de la Municipalidad de </w:t>
            </w:r>
            <w:proofErr w:type="spellStart"/>
            <w:r w:rsidR="00383A85" w:rsidRPr="006473FF">
              <w:rPr>
                <w:sz w:val="18"/>
                <w:szCs w:val="18"/>
                <w:lang w:val="es-SV" w:eastAsia="es-SV"/>
              </w:rPr>
              <w:t>Masahuat</w:t>
            </w:r>
            <w:proofErr w:type="spellEnd"/>
          </w:p>
        </w:tc>
      </w:tr>
      <w:tr w:rsidR="00383A85" w:rsidRPr="006473FF" w:rsidTr="00B47FA9">
        <w:trPr>
          <w:trHeight w:val="1515"/>
          <w:jc w:val="center"/>
        </w:trPr>
        <w:tc>
          <w:tcPr>
            <w:tcW w:w="837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 xml:space="preserve">JUSTIFICACIÓN: </w:t>
            </w:r>
          </w:p>
          <w:p w:rsidR="00383A85" w:rsidRPr="00837241" w:rsidRDefault="001D38F7" w:rsidP="00661EE0">
            <w:pPr>
              <w:keepNext/>
              <w:keepLines/>
              <w:outlineLvl w:val="0"/>
              <w:rPr>
                <w:color w:val="000000" w:themeColor="text1"/>
                <w:sz w:val="18"/>
                <w:szCs w:val="18"/>
                <w:lang w:val="es-SV" w:eastAsia="es-SV"/>
              </w:rPr>
            </w:pPr>
            <w:r w:rsidRPr="00837241">
              <w:rPr>
                <w:color w:val="000000" w:themeColor="text1"/>
                <w:sz w:val="18"/>
                <w:szCs w:val="18"/>
                <w:lang w:val="es-SV" w:eastAsia="es-SV"/>
              </w:rPr>
              <w:t xml:space="preserve">Durante el proceso de elaboración del </w:t>
            </w:r>
            <w:proofErr w:type="spellStart"/>
            <w:r w:rsidRPr="00837241">
              <w:rPr>
                <w:color w:val="000000" w:themeColor="text1"/>
                <w:sz w:val="18"/>
                <w:szCs w:val="18"/>
                <w:lang w:val="es-SV" w:eastAsia="es-SV"/>
              </w:rPr>
              <w:t>PEP</w:t>
            </w:r>
            <w:proofErr w:type="spellEnd"/>
            <w:r w:rsidRPr="00837241">
              <w:rPr>
                <w:color w:val="000000" w:themeColor="text1"/>
                <w:sz w:val="18"/>
                <w:szCs w:val="18"/>
                <w:lang w:val="es-SV" w:eastAsia="es-SV"/>
              </w:rPr>
              <w:t xml:space="preserve"> se identificaron y analizaron las actividades municipales, así como los servicios que presta, con el fin de identificar las necesidades a fortalecer organizativa y administrativamente. En este sentido,  a partir de un análisis </w:t>
            </w:r>
            <w:proofErr w:type="spellStart"/>
            <w:r w:rsidRPr="00837241">
              <w:rPr>
                <w:color w:val="000000" w:themeColor="text1"/>
                <w:sz w:val="18"/>
                <w:szCs w:val="18"/>
                <w:lang w:val="es-SV" w:eastAsia="es-SV"/>
              </w:rPr>
              <w:t>FODA</w:t>
            </w:r>
            <w:proofErr w:type="spellEnd"/>
            <w:r w:rsidRPr="00837241">
              <w:rPr>
                <w:color w:val="000000" w:themeColor="text1"/>
                <w:sz w:val="18"/>
                <w:szCs w:val="18"/>
                <w:lang w:val="es-SV" w:eastAsia="es-SV"/>
              </w:rPr>
              <w:t xml:space="preserve"> se recogen los aspectos a reforzar: equipamiento, capacitación al personal y acompañamiento técnico.</w:t>
            </w:r>
          </w:p>
        </w:tc>
      </w:tr>
      <w:tr w:rsidR="00383A85" w:rsidRPr="006473FF" w:rsidTr="00B47FA9">
        <w:trPr>
          <w:trHeight w:val="1455"/>
          <w:jc w:val="center"/>
        </w:trPr>
        <w:tc>
          <w:tcPr>
            <w:tcW w:w="837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8237BF" w:rsidRDefault="00383A85" w:rsidP="00661EE0">
            <w:pPr>
              <w:rPr>
                <w:b/>
                <w:sz w:val="18"/>
                <w:szCs w:val="18"/>
                <w:lang w:val="es-SV" w:eastAsia="es-SV"/>
              </w:rPr>
            </w:pPr>
            <w:r w:rsidRPr="008237BF">
              <w:rPr>
                <w:b/>
                <w:sz w:val="18"/>
                <w:szCs w:val="18"/>
                <w:lang w:val="es-SV" w:eastAsia="es-SV"/>
              </w:rPr>
              <w:t xml:space="preserve">DESCRIPCIÓN DEL PROYECTO: </w:t>
            </w:r>
          </w:p>
          <w:p w:rsidR="004D1642" w:rsidRPr="008237BF" w:rsidRDefault="001D38F7" w:rsidP="0041245D">
            <w:pPr>
              <w:rPr>
                <w:sz w:val="18"/>
                <w:szCs w:val="18"/>
                <w:lang w:val="es-SV" w:eastAsia="es-SV"/>
              </w:rPr>
            </w:pPr>
            <w:r w:rsidRPr="008237BF">
              <w:rPr>
                <w:sz w:val="18"/>
                <w:szCs w:val="18"/>
                <w:lang w:val="es-SV" w:eastAsia="es-SV"/>
              </w:rPr>
              <w:t xml:space="preserve">La inversión estará orientada a mejorar la prestación de los servicios municipales, tanto en calidad como en cobertura. Estos proyectos están dirigidos a mejorar las condiciones de los servicios prestados por la </w:t>
            </w:r>
            <w:r w:rsidR="0041245D" w:rsidRPr="008237BF">
              <w:rPr>
                <w:sz w:val="18"/>
                <w:szCs w:val="18"/>
                <w:lang w:val="es-SV" w:eastAsia="es-SV"/>
              </w:rPr>
              <w:t>M</w:t>
            </w:r>
            <w:r w:rsidRPr="008237BF">
              <w:rPr>
                <w:sz w:val="18"/>
                <w:szCs w:val="18"/>
                <w:lang w:val="es-SV" w:eastAsia="es-SV"/>
              </w:rPr>
              <w:t>unicipalidad en  cuanto a la  recolección de desechos, morgue municipal y el acceso a electricidad.</w:t>
            </w:r>
            <w:r w:rsidR="00383A85" w:rsidRPr="008237BF">
              <w:rPr>
                <w:sz w:val="18"/>
                <w:szCs w:val="18"/>
                <w:lang w:val="es-SV" w:eastAsia="es-SV"/>
              </w:rPr>
              <w:t xml:space="preserve"> </w:t>
            </w:r>
          </w:p>
        </w:tc>
      </w:tr>
      <w:tr w:rsidR="00383A85" w:rsidRPr="006473FF" w:rsidTr="00B47FA9">
        <w:trPr>
          <w:trHeight w:val="300"/>
          <w:jc w:val="center"/>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OBJETIVOS DEL PROYECTO</w:t>
            </w:r>
          </w:p>
        </w:tc>
        <w:tc>
          <w:tcPr>
            <w:tcW w:w="6199" w:type="dxa"/>
            <w:gridSpan w:val="4"/>
            <w:tcBorders>
              <w:top w:val="single" w:sz="8" w:space="0" w:color="auto"/>
              <w:left w:val="nil"/>
              <w:bottom w:val="nil"/>
              <w:right w:val="single" w:sz="8" w:space="0" w:color="000000"/>
            </w:tcBorders>
            <w:shd w:val="clear" w:color="auto" w:fill="auto"/>
            <w:vAlign w:val="center"/>
            <w:hideMark/>
          </w:tcPr>
          <w:p w:rsidR="00383A85" w:rsidRPr="008237BF" w:rsidRDefault="00383A85" w:rsidP="00661EE0">
            <w:pPr>
              <w:rPr>
                <w:sz w:val="18"/>
                <w:szCs w:val="18"/>
                <w:lang w:val="es-SV" w:eastAsia="es-SV"/>
              </w:rPr>
            </w:pPr>
            <w:r w:rsidRPr="008237BF">
              <w:rPr>
                <w:sz w:val="18"/>
                <w:szCs w:val="18"/>
                <w:lang w:val="es-SV" w:eastAsia="es-SV"/>
              </w:rPr>
              <w:t>General:</w:t>
            </w:r>
          </w:p>
        </w:tc>
      </w:tr>
      <w:tr w:rsidR="00383A85" w:rsidRPr="006473FF" w:rsidTr="00B47FA9">
        <w:trPr>
          <w:trHeight w:val="720"/>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nil"/>
              <w:left w:val="nil"/>
              <w:bottom w:val="single" w:sz="8" w:space="0" w:color="auto"/>
              <w:right w:val="single" w:sz="8" w:space="0" w:color="000000"/>
            </w:tcBorders>
            <w:shd w:val="clear" w:color="auto" w:fill="auto"/>
            <w:vAlign w:val="center"/>
            <w:hideMark/>
          </w:tcPr>
          <w:p w:rsidR="004D1642" w:rsidRPr="008237BF" w:rsidRDefault="00CD1163">
            <w:pPr>
              <w:rPr>
                <w:sz w:val="18"/>
                <w:szCs w:val="18"/>
                <w:lang w:val="es-SV" w:eastAsia="es-SV"/>
              </w:rPr>
            </w:pPr>
            <w:r w:rsidRPr="008237BF">
              <w:rPr>
                <w:sz w:val="18"/>
                <w:szCs w:val="18"/>
                <w:lang w:val="es-SV" w:eastAsia="es-SV"/>
              </w:rPr>
              <w:t>Ampliar cobertura y calidad en la prestación de los servicios municipales.</w:t>
            </w:r>
          </w:p>
        </w:tc>
      </w:tr>
      <w:tr w:rsidR="00383A85" w:rsidRPr="006473FF" w:rsidTr="00B47FA9">
        <w:trPr>
          <w:trHeight w:val="300"/>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single" w:sz="8" w:space="0" w:color="auto"/>
              <w:left w:val="nil"/>
              <w:bottom w:val="nil"/>
              <w:right w:val="single" w:sz="8" w:space="0" w:color="000000"/>
            </w:tcBorders>
            <w:shd w:val="clear" w:color="auto" w:fill="auto"/>
            <w:vAlign w:val="center"/>
            <w:hideMark/>
          </w:tcPr>
          <w:p w:rsidR="00383A85" w:rsidRPr="008237BF" w:rsidRDefault="00383A85" w:rsidP="00661EE0">
            <w:pPr>
              <w:rPr>
                <w:sz w:val="18"/>
                <w:szCs w:val="18"/>
                <w:lang w:val="es-SV" w:eastAsia="es-SV"/>
              </w:rPr>
            </w:pPr>
            <w:r w:rsidRPr="008237BF">
              <w:rPr>
                <w:sz w:val="18"/>
                <w:szCs w:val="18"/>
                <w:lang w:val="es-SV" w:eastAsia="es-SV"/>
              </w:rPr>
              <w:t xml:space="preserve">Específicos: </w:t>
            </w:r>
          </w:p>
        </w:tc>
      </w:tr>
      <w:tr w:rsidR="00383A85" w:rsidRPr="006473FF" w:rsidTr="00B47FA9">
        <w:trPr>
          <w:trHeight w:val="480"/>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nil"/>
              <w:left w:val="nil"/>
              <w:bottom w:val="single" w:sz="8" w:space="0" w:color="auto"/>
              <w:right w:val="single" w:sz="8" w:space="0" w:color="000000"/>
            </w:tcBorders>
            <w:shd w:val="clear" w:color="auto" w:fill="auto"/>
            <w:vAlign w:val="center"/>
            <w:hideMark/>
          </w:tcPr>
          <w:p w:rsidR="00383A85" w:rsidRPr="006473FF" w:rsidRDefault="00383A85" w:rsidP="00661EE0">
            <w:pPr>
              <w:rPr>
                <w:sz w:val="18"/>
                <w:szCs w:val="18"/>
                <w:lang w:val="es-SV" w:eastAsia="es-SV"/>
              </w:rPr>
            </w:pPr>
            <w:r w:rsidRPr="006473FF">
              <w:rPr>
                <w:sz w:val="18"/>
                <w:szCs w:val="18"/>
                <w:lang w:val="es-SV" w:eastAsia="es-SV"/>
              </w:rPr>
              <w:t>1) Invertir en infraestructura para mejorar la cobertura de los servicios municipales.</w:t>
            </w:r>
          </w:p>
        </w:tc>
      </w:tr>
      <w:tr w:rsidR="00383A85" w:rsidRPr="006473FF" w:rsidTr="00B47FA9">
        <w:trPr>
          <w:trHeight w:val="300"/>
          <w:jc w:val="center"/>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RESULTADOS ESPERADOS:</w:t>
            </w:r>
          </w:p>
        </w:tc>
        <w:tc>
          <w:tcPr>
            <w:tcW w:w="6199" w:type="dxa"/>
            <w:gridSpan w:val="4"/>
            <w:tcBorders>
              <w:top w:val="single" w:sz="8" w:space="0" w:color="auto"/>
              <w:left w:val="nil"/>
              <w:bottom w:val="nil"/>
              <w:right w:val="single" w:sz="8" w:space="0" w:color="000000"/>
            </w:tcBorders>
            <w:shd w:val="clear" w:color="auto" w:fill="auto"/>
            <w:vAlign w:val="center"/>
            <w:hideMark/>
          </w:tcPr>
          <w:p w:rsidR="00383A85" w:rsidRPr="006473FF" w:rsidRDefault="00383A85" w:rsidP="00661EE0">
            <w:pPr>
              <w:rPr>
                <w:sz w:val="18"/>
                <w:szCs w:val="18"/>
                <w:lang w:val="es-SV" w:eastAsia="es-SV"/>
              </w:rPr>
            </w:pPr>
            <w:r w:rsidRPr="006473FF">
              <w:rPr>
                <w:sz w:val="18"/>
                <w:szCs w:val="18"/>
                <w:lang w:val="es-SV" w:eastAsia="es-SV"/>
              </w:rPr>
              <w:t xml:space="preserve">1) Mejorada la morgue municipal y mejor equipada. </w:t>
            </w:r>
          </w:p>
        </w:tc>
      </w:tr>
      <w:tr w:rsidR="00383A85" w:rsidRPr="006473FF" w:rsidTr="00B47FA9">
        <w:trPr>
          <w:trHeight w:val="300"/>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nil"/>
              <w:left w:val="nil"/>
              <w:bottom w:val="nil"/>
              <w:right w:val="single" w:sz="8" w:space="0" w:color="000000"/>
            </w:tcBorders>
            <w:shd w:val="clear" w:color="auto" w:fill="auto"/>
            <w:vAlign w:val="center"/>
            <w:hideMark/>
          </w:tcPr>
          <w:p w:rsidR="00383A85" w:rsidRPr="006473FF" w:rsidRDefault="00383A85" w:rsidP="00661EE0">
            <w:pPr>
              <w:rPr>
                <w:sz w:val="18"/>
                <w:szCs w:val="18"/>
                <w:lang w:val="es-SV" w:eastAsia="es-SV"/>
              </w:rPr>
            </w:pPr>
            <w:r w:rsidRPr="006473FF">
              <w:rPr>
                <w:sz w:val="18"/>
                <w:szCs w:val="18"/>
                <w:lang w:val="es-SV" w:eastAsia="es-SV"/>
              </w:rPr>
              <w:t xml:space="preserve">2) Incrementado el acceso a electricidad. </w:t>
            </w:r>
          </w:p>
        </w:tc>
      </w:tr>
      <w:tr w:rsidR="00383A85" w:rsidRPr="006473FF" w:rsidTr="00B47FA9">
        <w:trPr>
          <w:trHeight w:val="315"/>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nil"/>
              <w:left w:val="nil"/>
              <w:bottom w:val="single" w:sz="8" w:space="0" w:color="auto"/>
              <w:right w:val="single" w:sz="8" w:space="0" w:color="000000"/>
            </w:tcBorders>
            <w:shd w:val="clear" w:color="auto" w:fill="auto"/>
            <w:vAlign w:val="center"/>
            <w:hideMark/>
          </w:tcPr>
          <w:p w:rsidR="00383A85" w:rsidRPr="006473FF" w:rsidRDefault="00383A85" w:rsidP="00661EE0">
            <w:pPr>
              <w:rPr>
                <w:sz w:val="18"/>
                <w:szCs w:val="18"/>
                <w:lang w:val="es-SV" w:eastAsia="es-SV"/>
              </w:rPr>
            </w:pPr>
            <w:r w:rsidRPr="006473FF">
              <w:rPr>
                <w:sz w:val="18"/>
                <w:szCs w:val="18"/>
                <w:lang w:val="es-SV" w:eastAsia="es-SV"/>
              </w:rPr>
              <w:t>3. Mejorado el servicio de manejo de desechos.</w:t>
            </w:r>
          </w:p>
        </w:tc>
      </w:tr>
      <w:tr w:rsidR="00383A85" w:rsidRPr="006473FF" w:rsidTr="00B47FA9">
        <w:trPr>
          <w:trHeight w:val="300"/>
          <w:jc w:val="center"/>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ACTIVIDADES PRINCIPALES:</w:t>
            </w:r>
          </w:p>
        </w:tc>
        <w:tc>
          <w:tcPr>
            <w:tcW w:w="6199" w:type="dxa"/>
            <w:gridSpan w:val="4"/>
            <w:tcBorders>
              <w:top w:val="single" w:sz="8" w:space="0" w:color="auto"/>
              <w:left w:val="nil"/>
              <w:bottom w:val="nil"/>
              <w:right w:val="single" w:sz="8" w:space="0" w:color="000000"/>
            </w:tcBorders>
            <w:shd w:val="clear" w:color="auto" w:fill="auto"/>
            <w:vAlign w:val="center"/>
            <w:hideMark/>
          </w:tcPr>
          <w:p w:rsidR="00383A85" w:rsidRPr="006473FF" w:rsidRDefault="00383A85" w:rsidP="00661EE0">
            <w:pPr>
              <w:rPr>
                <w:sz w:val="18"/>
                <w:szCs w:val="18"/>
                <w:lang w:val="es-SV" w:eastAsia="es-SV"/>
              </w:rPr>
            </w:pPr>
            <w:r w:rsidRPr="006473FF">
              <w:rPr>
                <w:sz w:val="18"/>
                <w:szCs w:val="18"/>
                <w:lang w:val="es-SV" w:eastAsia="es-SV"/>
              </w:rPr>
              <w:t>1) Elaboración de Carpeta</w:t>
            </w:r>
          </w:p>
        </w:tc>
      </w:tr>
      <w:tr w:rsidR="00383A85" w:rsidRPr="006473FF" w:rsidTr="00B47FA9">
        <w:trPr>
          <w:trHeight w:val="300"/>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nil"/>
              <w:left w:val="nil"/>
              <w:bottom w:val="nil"/>
              <w:right w:val="single" w:sz="8" w:space="0" w:color="000000"/>
            </w:tcBorders>
            <w:shd w:val="clear" w:color="auto" w:fill="auto"/>
            <w:vAlign w:val="center"/>
            <w:hideMark/>
          </w:tcPr>
          <w:p w:rsidR="00383A85" w:rsidRPr="006473FF" w:rsidRDefault="00383A85" w:rsidP="00661EE0">
            <w:pPr>
              <w:rPr>
                <w:sz w:val="18"/>
                <w:szCs w:val="18"/>
                <w:lang w:val="es-SV" w:eastAsia="es-SV"/>
              </w:rPr>
            </w:pPr>
            <w:r w:rsidRPr="006473FF">
              <w:rPr>
                <w:sz w:val="18"/>
                <w:szCs w:val="18"/>
                <w:lang w:val="es-SV" w:eastAsia="es-SV"/>
              </w:rPr>
              <w:t xml:space="preserve">2) Contratación ejecutor </w:t>
            </w:r>
          </w:p>
        </w:tc>
      </w:tr>
      <w:tr w:rsidR="00383A85" w:rsidRPr="006473FF" w:rsidTr="00B47FA9">
        <w:trPr>
          <w:trHeight w:val="300"/>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nil"/>
              <w:left w:val="nil"/>
              <w:bottom w:val="nil"/>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 xml:space="preserve">3) Diseño e implementación de módulo de capacitación </w:t>
            </w:r>
          </w:p>
        </w:tc>
      </w:tr>
      <w:tr w:rsidR="00383A85" w:rsidRPr="006473FF" w:rsidTr="00B47FA9">
        <w:trPr>
          <w:trHeight w:val="300"/>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nil"/>
              <w:left w:val="nil"/>
              <w:bottom w:val="nil"/>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4) Plan de Mantenimiento.</w:t>
            </w:r>
          </w:p>
        </w:tc>
      </w:tr>
      <w:tr w:rsidR="00383A85" w:rsidRPr="006473FF" w:rsidTr="00B47FA9">
        <w:trPr>
          <w:trHeight w:val="300"/>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nil"/>
              <w:left w:val="nil"/>
              <w:bottom w:val="nil"/>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5) Ejecución del proyecto</w:t>
            </w:r>
          </w:p>
        </w:tc>
      </w:tr>
      <w:tr w:rsidR="00383A85" w:rsidRPr="006473FF" w:rsidTr="00B47FA9">
        <w:trPr>
          <w:trHeight w:val="315"/>
          <w:jc w:val="center"/>
        </w:trPr>
        <w:tc>
          <w:tcPr>
            <w:tcW w:w="2180" w:type="dxa"/>
            <w:vMerge/>
            <w:tcBorders>
              <w:top w:val="nil"/>
              <w:left w:val="single" w:sz="8" w:space="0" w:color="auto"/>
              <w:bottom w:val="single" w:sz="8" w:space="0" w:color="000000"/>
              <w:right w:val="single" w:sz="8" w:space="0" w:color="auto"/>
            </w:tcBorders>
            <w:vAlign w:val="center"/>
            <w:hideMark/>
          </w:tcPr>
          <w:p w:rsidR="00383A85" w:rsidRPr="006473FF" w:rsidRDefault="00383A85" w:rsidP="00661EE0">
            <w:pPr>
              <w:rPr>
                <w:b/>
                <w:sz w:val="18"/>
                <w:szCs w:val="18"/>
                <w:lang w:val="es-SV" w:eastAsia="es-SV"/>
              </w:rPr>
            </w:pPr>
          </w:p>
        </w:tc>
        <w:tc>
          <w:tcPr>
            <w:tcW w:w="6199" w:type="dxa"/>
            <w:gridSpan w:val="4"/>
            <w:tcBorders>
              <w:top w:val="nil"/>
              <w:left w:val="nil"/>
              <w:bottom w:val="single" w:sz="8" w:space="0" w:color="auto"/>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6) Supervisión</w:t>
            </w:r>
          </w:p>
        </w:tc>
      </w:tr>
      <w:tr w:rsidR="00383A85" w:rsidRPr="006473FF" w:rsidTr="00B47FA9">
        <w:trPr>
          <w:trHeight w:val="495"/>
          <w:jc w:val="center"/>
        </w:trPr>
        <w:tc>
          <w:tcPr>
            <w:tcW w:w="2180" w:type="dxa"/>
            <w:tcBorders>
              <w:top w:val="nil"/>
              <w:left w:val="single" w:sz="8" w:space="0" w:color="auto"/>
              <w:bottom w:val="single" w:sz="8" w:space="0" w:color="auto"/>
              <w:right w:val="single" w:sz="8" w:space="0" w:color="auto"/>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UBICACIÓN GEOGRÁFICA:</w:t>
            </w:r>
          </w:p>
        </w:tc>
        <w:tc>
          <w:tcPr>
            <w:tcW w:w="6199"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 xml:space="preserve">El municipio de </w:t>
            </w:r>
            <w:proofErr w:type="spellStart"/>
            <w:r w:rsidRPr="00837241">
              <w:rPr>
                <w:color w:val="000000" w:themeColor="text1"/>
                <w:sz w:val="18"/>
                <w:szCs w:val="18"/>
                <w:lang w:val="es-SV" w:eastAsia="es-SV"/>
              </w:rPr>
              <w:t>Masahuat</w:t>
            </w:r>
            <w:proofErr w:type="spellEnd"/>
            <w:r w:rsidRPr="00837241">
              <w:rPr>
                <w:color w:val="000000" w:themeColor="text1"/>
                <w:sz w:val="18"/>
                <w:szCs w:val="18"/>
                <w:lang w:val="es-SV" w:eastAsia="es-SV"/>
              </w:rPr>
              <w:t>, Santa Ana.</w:t>
            </w:r>
          </w:p>
        </w:tc>
      </w:tr>
      <w:tr w:rsidR="00383A85" w:rsidRPr="006473FF" w:rsidTr="00B47FA9">
        <w:trPr>
          <w:trHeight w:val="735"/>
          <w:jc w:val="center"/>
        </w:trPr>
        <w:tc>
          <w:tcPr>
            <w:tcW w:w="2180" w:type="dxa"/>
            <w:tcBorders>
              <w:top w:val="nil"/>
              <w:left w:val="single" w:sz="8" w:space="0" w:color="auto"/>
              <w:bottom w:val="single" w:sz="8" w:space="0" w:color="auto"/>
              <w:right w:val="single" w:sz="8" w:space="0" w:color="auto"/>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BENEFICIARIOS ESTIMADOS:</w:t>
            </w:r>
          </w:p>
        </w:tc>
        <w:tc>
          <w:tcPr>
            <w:tcW w:w="6199"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 xml:space="preserve">4,010 habitantes del Municipio de </w:t>
            </w:r>
            <w:proofErr w:type="spellStart"/>
            <w:r w:rsidRPr="00837241">
              <w:rPr>
                <w:color w:val="000000" w:themeColor="text1"/>
                <w:sz w:val="18"/>
                <w:szCs w:val="18"/>
                <w:lang w:val="es-SV" w:eastAsia="es-SV"/>
              </w:rPr>
              <w:t>Masahuat</w:t>
            </w:r>
            <w:proofErr w:type="spellEnd"/>
            <w:r w:rsidRPr="00837241">
              <w:rPr>
                <w:color w:val="000000" w:themeColor="text1"/>
                <w:sz w:val="18"/>
                <w:szCs w:val="18"/>
                <w:lang w:val="es-SV" w:eastAsia="es-SV"/>
              </w:rPr>
              <w:t xml:space="preserve">, Santa Ana </w:t>
            </w:r>
          </w:p>
        </w:tc>
      </w:tr>
      <w:tr w:rsidR="00383A85" w:rsidRPr="006473FF" w:rsidTr="00B47FA9">
        <w:trPr>
          <w:trHeight w:val="480"/>
          <w:jc w:val="center"/>
        </w:trPr>
        <w:tc>
          <w:tcPr>
            <w:tcW w:w="45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b/>
                <w:color w:val="000000" w:themeColor="text1"/>
                <w:sz w:val="18"/>
                <w:szCs w:val="18"/>
                <w:lang w:val="es-SV" w:eastAsia="es-SV"/>
              </w:rPr>
              <w:t>DURACIÓN</w:t>
            </w:r>
            <w:r w:rsidRPr="00837241">
              <w:rPr>
                <w:color w:val="000000" w:themeColor="text1"/>
                <w:sz w:val="18"/>
                <w:szCs w:val="18"/>
                <w:lang w:val="es-SV" w:eastAsia="es-SV"/>
              </w:rPr>
              <w:t xml:space="preserve">: 6 años </w:t>
            </w:r>
          </w:p>
        </w:tc>
        <w:tc>
          <w:tcPr>
            <w:tcW w:w="3799" w:type="dxa"/>
            <w:gridSpan w:val="2"/>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t>Año en que se ejecutará: 2015-2020</w:t>
            </w:r>
          </w:p>
        </w:tc>
      </w:tr>
      <w:tr w:rsidR="00383A85" w:rsidRPr="006473FF" w:rsidTr="00B47FA9">
        <w:trPr>
          <w:trHeight w:val="315"/>
          <w:jc w:val="center"/>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 xml:space="preserve">MONTO ESTIMADO DE </w:t>
            </w:r>
            <w:r w:rsidRPr="006473FF">
              <w:rPr>
                <w:b/>
                <w:sz w:val="18"/>
                <w:szCs w:val="18"/>
                <w:lang w:val="es-SV" w:eastAsia="es-SV"/>
              </w:rPr>
              <w:lastRenderedPageBreak/>
              <w:t>INVERSIÓN</w:t>
            </w:r>
          </w:p>
        </w:tc>
        <w:tc>
          <w:tcPr>
            <w:tcW w:w="3900" w:type="dxa"/>
            <w:gridSpan w:val="3"/>
            <w:tcBorders>
              <w:top w:val="single" w:sz="8" w:space="0" w:color="auto"/>
              <w:left w:val="nil"/>
              <w:bottom w:val="single" w:sz="8" w:space="0" w:color="auto"/>
              <w:right w:val="single" w:sz="8" w:space="0" w:color="000000"/>
            </w:tcBorders>
            <w:shd w:val="clear" w:color="auto" w:fill="auto"/>
            <w:vAlign w:val="center"/>
            <w:hideMark/>
          </w:tcPr>
          <w:p w:rsidR="00383A85" w:rsidRPr="00837241" w:rsidRDefault="001D38F7" w:rsidP="00661EE0">
            <w:pPr>
              <w:rPr>
                <w:color w:val="000000" w:themeColor="text1"/>
                <w:sz w:val="18"/>
                <w:szCs w:val="18"/>
                <w:lang w:val="es-SV" w:eastAsia="es-SV"/>
              </w:rPr>
            </w:pPr>
            <w:r w:rsidRPr="00837241">
              <w:rPr>
                <w:color w:val="000000" w:themeColor="text1"/>
                <w:sz w:val="18"/>
                <w:szCs w:val="18"/>
                <w:lang w:val="es-SV" w:eastAsia="es-SV"/>
              </w:rPr>
              <w:lastRenderedPageBreak/>
              <w:t xml:space="preserve"> Proyectos Operativos:</w:t>
            </w:r>
          </w:p>
        </w:tc>
        <w:tc>
          <w:tcPr>
            <w:tcW w:w="2299" w:type="dxa"/>
            <w:tcBorders>
              <w:top w:val="nil"/>
              <w:left w:val="nil"/>
              <w:bottom w:val="single" w:sz="8" w:space="0" w:color="auto"/>
              <w:right w:val="single" w:sz="8" w:space="0" w:color="auto"/>
            </w:tcBorders>
            <w:shd w:val="clear" w:color="auto" w:fill="auto"/>
            <w:vAlign w:val="center"/>
            <w:hideMark/>
          </w:tcPr>
          <w:p w:rsidR="00383A85" w:rsidRPr="006473FF" w:rsidRDefault="00383A85" w:rsidP="00661EE0">
            <w:pPr>
              <w:rPr>
                <w:sz w:val="18"/>
                <w:szCs w:val="18"/>
                <w:lang w:val="es-SV" w:eastAsia="es-SV"/>
              </w:rPr>
            </w:pPr>
            <w:r w:rsidRPr="006473FF">
              <w:rPr>
                <w:sz w:val="18"/>
                <w:szCs w:val="18"/>
                <w:lang w:val="es-SV" w:eastAsia="es-SV"/>
              </w:rPr>
              <w:t>Costo:</w:t>
            </w:r>
          </w:p>
        </w:tc>
      </w:tr>
      <w:tr w:rsidR="0006000D" w:rsidRPr="006473FF" w:rsidTr="00B47FA9">
        <w:trPr>
          <w:trHeight w:val="720"/>
          <w:jc w:val="center"/>
        </w:trPr>
        <w:tc>
          <w:tcPr>
            <w:tcW w:w="2180" w:type="dxa"/>
            <w:vMerge/>
            <w:tcBorders>
              <w:top w:val="nil"/>
              <w:left w:val="single" w:sz="8" w:space="0" w:color="auto"/>
              <w:bottom w:val="single" w:sz="8" w:space="0" w:color="000000"/>
              <w:right w:val="single" w:sz="8" w:space="0" w:color="auto"/>
            </w:tcBorders>
            <w:vAlign w:val="center"/>
            <w:hideMark/>
          </w:tcPr>
          <w:p w:rsidR="0006000D" w:rsidRPr="006473FF" w:rsidRDefault="0006000D" w:rsidP="0006000D">
            <w:pPr>
              <w:rPr>
                <w:b/>
                <w:sz w:val="18"/>
                <w:szCs w:val="18"/>
                <w:lang w:val="es-SV" w:eastAsia="es-SV"/>
              </w:rPr>
            </w:pPr>
          </w:p>
        </w:tc>
        <w:tc>
          <w:tcPr>
            <w:tcW w:w="3900" w:type="dxa"/>
            <w:gridSpan w:val="3"/>
            <w:tcBorders>
              <w:top w:val="single" w:sz="8" w:space="0" w:color="auto"/>
              <w:left w:val="nil"/>
              <w:bottom w:val="single" w:sz="8" w:space="0" w:color="auto"/>
              <w:right w:val="single" w:sz="8" w:space="0" w:color="000000"/>
            </w:tcBorders>
            <w:shd w:val="clear" w:color="auto" w:fill="auto"/>
            <w:vAlign w:val="center"/>
            <w:hideMark/>
          </w:tcPr>
          <w:p w:rsidR="0006000D" w:rsidRPr="0006000D" w:rsidRDefault="0006000D" w:rsidP="0006000D">
            <w:pPr>
              <w:rPr>
                <w:sz w:val="18"/>
                <w:szCs w:val="18"/>
                <w:lang w:val="es-SV" w:eastAsia="es-SV"/>
              </w:rPr>
            </w:pPr>
            <w:proofErr w:type="spellStart"/>
            <w:r w:rsidRPr="0006000D">
              <w:rPr>
                <w:rFonts w:cs="Arial"/>
                <w:sz w:val="18"/>
                <w:szCs w:val="18"/>
              </w:rPr>
              <w:t>Ma</w:t>
            </w:r>
            <w:proofErr w:type="spellEnd"/>
            <w:r w:rsidRPr="0006000D">
              <w:rPr>
                <w:rFonts w:cs="Arial"/>
                <w:sz w:val="18"/>
                <w:szCs w:val="18"/>
              </w:rPr>
              <w:t xml:space="preserve"> 921-01  Mejoramiento de los servicios de  limpieza, recolección, transporte y tratamiento de desechos. </w:t>
            </w:r>
          </w:p>
        </w:tc>
        <w:tc>
          <w:tcPr>
            <w:tcW w:w="2299" w:type="dxa"/>
            <w:tcBorders>
              <w:top w:val="nil"/>
              <w:left w:val="nil"/>
              <w:bottom w:val="single" w:sz="8" w:space="0" w:color="auto"/>
              <w:right w:val="single" w:sz="8" w:space="0" w:color="auto"/>
            </w:tcBorders>
            <w:shd w:val="clear" w:color="auto" w:fill="auto"/>
            <w:vAlign w:val="center"/>
            <w:hideMark/>
          </w:tcPr>
          <w:p w:rsidR="0006000D" w:rsidRPr="0006000D" w:rsidRDefault="0006000D" w:rsidP="0006000D">
            <w:pPr>
              <w:rPr>
                <w:sz w:val="18"/>
                <w:szCs w:val="18"/>
                <w:lang w:val="es-SV" w:eastAsia="es-SV"/>
              </w:rPr>
            </w:pPr>
            <w:r w:rsidRPr="0006000D">
              <w:rPr>
                <w:rFonts w:cs="Arial"/>
                <w:sz w:val="18"/>
                <w:szCs w:val="18"/>
              </w:rPr>
              <w:t xml:space="preserve">$210,000.00 </w:t>
            </w:r>
          </w:p>
        </w:tc>
      </w:tr>
      <w:tr w:rsidR="0006000D" w:rsidRPr="006473FF" w:rsidTr="00B47FA9">
        <w:trPr>
          <w:trHeight w:val="480"/>
          <w:jc w:val="center"/>
        </w:trPr>
        <w:tc>
          <w:tcPr>
            <w:tcW w:w="2180" w:type="dxa"/>
            <w:vMerge/>
            <w:tcBorders>
              <w:top w:val="nil"/>
              <w:left w:val="single" w:sz="8" w:space="0" w:color="auto"/>
              <w:bottom w:val="single" w:sz="8" w:space="0" w:color="000000"/>
              <w:right w:val="single" w:sz="8" w:space="0" w:color="auto"/>
            </w:tcBorders>
            <w:vAlign w:val="center"/>
            <w:hideMark/>
          </w:tcPr>
          <w:p w:rsidR="0006000D" w:rsidRPr="006473FF" w:rsidRDefault="0006000D" w:rsidP="0006000D">
            <w:pPr>
              <w:rPr>
                <w:b/>
                <w:sz w:val="18"/>
                <w:szCs w:val="18"/>
                <w:lang w:val="es-SV" w:eastAsia="es-SV"/>
              </w:rPr>
            </w:pPr>
          </w:p>
        </w:tc>
        <w:tc>
          <w:tcPr>
            <w:tcW w:w="3900" w:type="dxa"/>
            <w:gridSpan w:val="3"/>
            <w:tcBorders>
              <w:top w:val="single" w:sz="8" w:space="0" w:color="auto"/>
              <w:left w:val="nil"/>
              <w:bottom w:val="single" w:sz="8" w:space="0" w:color="auto"/>
              <w:right w:val="single" w:sz="8" w:space="0" w:color="000000"/>
            </w:tcBorders>
            <w:shd w:val="clear" w:color="auto" w:fill="auto"/>
            <w:vAlign w:val="center"/>
            <w:hideMark/>
          </w:tcPr>
          <w:p w:rsidR="0006000D" w:rsidRPr="0006000D" w:rsidRDefault="0006000D" w:rsidP="0006000D">
            <w:pPr>
              <w:rPr>
                <w:sz w:val="18"/>
                <w:szCs w:val="18"/>
                <w:lang w:val="es-SV" w:eastAsia="es-SV"/>
              </w:rPr>
            </w:pPr>
            <w:proofErr w:type="spellStart"/>
            <w:r w:rsidRPr="0006000D">
              <w:rPr>
                <w:rFonts w:cs="Arial"/>
                <w:sz w:val="18"/>
                <w:szCs w:val="18"/>
              </w:rPr>
              <w:t>Ma</w:t>
            </w:r>
            <w:proofErr w:type="spellEnd"/>
            <w:r w:rsidRPr="0006000D">
              <w:rPr>
                <w:rFonts w:cs="Arial"/>
                <w:sz w:val="18"/>
                <w:szCs w:val="18"/>
              </w:rPr>
              <w:t xml:space="preserve"> 921-02 Mejoramiento y ampliación de la morgue municipal.</w:t>
            </w:r>
          </w:p>
        </w:tc>
        <w:tc>
          <w:tcPr>
            <w:tcW w:w="2299" w:type="dxa"/>
            <w:tcBorders>
              <w:top w:val="nil"/>
              <w:left w:val="nil"/>
              <w:bottom w:val="single" w:sz="8" w:space="0" w:color="auto"/>
              <w:right w:val="single" w:sz="8" w:space="0" w:color="auto"/>
            </w:tcBorders>
            <w:shd w:val="clear" w:color="auto" w:fill="auto"/>
            <w:vAlign w:val="center"/>
            <w:hideMark/>
          </w:tcPr>
          <w:p w:rsidR="0006000D" w:rsidRPr="0006000D" w:rsidRDefault="0006000D" w:rsidP="0006000D">
            <w:pPr>
              <w:rPr>
                <w:sz w:val="18"/>
                <w:szCs w:val="18"/>
                <w:lang w:val="es-SV" w:eastAsia="es-SV"/>
              </w:rPr>
            </w:pPr>
            <w:r w:rsidRPr="0006000D">
              <w:rPr>
                <w:rFonts w:cs="Arial"/>
                <w:sz w:val="18"/>
                <w:szCs w:val="18"/>
              </w:rPr>
              <w:t xml:space="preserve">$15,000.00 </w:t>
            </w:r>
          </w:p>
        </w:tc>
      </w:tr>
      <w:tr w:rsidR="0006000D" w:rsidRPr="006473FF" w:rsidTr="00B47FA9">
        <w:trPr>
          <w:trHeight w:val="810"/>
          <w:jc w:val="center"/>
        </w:trPr>
        <w:tc>
          <w:tcPr>
            <w:tcW w:w="2180" w:type="dxa"/>
            <w:vMerge/>
            <w:tcBorders>
              <w:top w:val="nil"/>
              <w:left w:val="single" w:sz="8" w:space="0" w:color="auto"/>
              <w:bottom w:val="single" w:sz="8" w:space="0" w:color="000000"/>
              <w:right w:val="single" w:sz="8" w:space="0" w:color="auto"/>
            </w:tcBorders>
            <w:vAlign w:val="center"/>
            <w:hideMark/>
          </w:tcPr>
          <w:p w:rsidR="0006000D" w:rsidRPr="006473FF" w:rsidRDefault="0006000D" w:rsidP="0006000D">
            <w:pPr>
              <w:rPr>
                <w:b/>
                <w:sz w:val="18"/>
                <w:szCs w:val="18"/>
                <w:lang w:val="es-SV" w:eastAsia="es-SV"/>
              </w:rPr>
            </w:pPr>
          </w:p>
        </w:tc>
        <w:tc>
          <w:tcPr>
            <w:tcW w:w="3900" w:type="dxa"/>
            <w:gridSpan w:val="3"/>
            <w:tcBorders>
              <w:top w:val="single" w:sz="8" w:space="0" w:color="auto"/>
              <w:left w:val="nil"/>
              <w:bottom w:val="single" w:sz="8" w:space="0" w:color="auto"/>
              <w:right w:val="single" w:sz="8" w:space="0" w:color="000000"/>
            </w:tcBorders>
            <w:shd w:val="clear" w:color="auto" w:fill="auto"/>
            <w:vAlign w:val="center"/>
            <w:hideMark/>
          </w:tcPr>
          <w:p w:rsidR="0006000D" w:rsidRPr="0006000D" w:rsidRDefault="0006000D" w:rsidP="0006000D">
            <w:pPr>
              <w:rPr>
                <w:sz w:val="18"/>
                <w:szCs w:val="18"/>
                <w:lang w:val="es-SV" w:eastAsia="es-SV"/>
              </w:rPr>
            </w:pPr>
            <w:proofErr w:type="spellStart"/>
            <w:r w:rsidRPr="0006000D">
              <w:rPr>
                <w:rFonts w:cs="Arial"/>
                <w:sz w:val="18"/>
                <w:szCs w:val="18"/>
              </w:rPr>
              <w:t>Ma</w:t>
            </w:r>
            <w:proofErr w:type="spellEnd"/>
            <w:r w:rsidRPr="0006000D">
              <w:rPr>
                <w:rFonts w:cs="Arial"/>
                <w:sz w:val="18"/>
                <w:szCs w:val="18"/>
              </w:rPr>
              <w:t xml:space="preserve"> 921-03 Ampliación de tendido eléctrico en las viviendas del sector camino al sector conocido como El Fraile. </w:t>
            </w:r>
          </w:p>
        </w:tc>
        <w:tc>
          <w:tcPr>
            <w:tcW w:w="2299" w:type="dxa"/>
            <w:tcBorders>
              <w:top w:val="nil"/>
              <w:left w:val="nil"/>
              <w:bottom w:val="single" w:sz="8" w:space="0" w:color="auto"/>
              <w:right w:val="single" w:sz="8" w:space="0" w:color="auto"/>
            </w:tcBorders>
            <w:shd w:val="clear" w:color="auto" w:fill="auto"/>
            <w:vAlign w:val="center"/>
            <w:hideMark/>
          </w:tcPr>
          <w:p w:rsidR="0006000D" w:rsidRPr="0006000D" w:rsidRDefault="0006000D" w:rsidP="0006000D">
            <w:pPr>
              <w:rPr>
                <w:sz w:val="18"/>
                <w:szCs w:val="18"/>
                <w:lang w:val="es-SV" w:eastAsia="es-SV"/>
              </w:rPr>
            </w:pPr>
            <w:r w:rsidRPr="0006000D">
              <w:rPr>
                <w:rFonts w:cs="Arial"/>
                <w:sz w:val="18"/>
                <w:szCs w:val="18"/>
              </w:rPr>
              <w:t xml:space="preserve">$10,000.00 </w:t>
            </w:r>
          </w:p>
        </w:tc>
      </w:tr>
      <w:tr w:rsidR="00925C51" w:rsidRPr="006473FF" w:rsidTr="00B47FA9">
        <w:trPr>
          <w:trHeight w:val="315"/>
          <w:jc w:val="center"/>
        </w:trPr>
        <w:tc>
          <w:tcPr>
            <w:tcW w:w="2180" w:type="dxa"/>
            <w:vMerge/>
            <w:tcBorders>
              <w:top w:val="nil"/>
              <w:left w:val="single" w:sz="8" w:space="0" w:color="auto"/>
              <w:bottom w:val="single" w:sz="8" w:space="0" w:color="000000"/>
              <w:right w:val="single" w:sz="8" w:space="0" w:color="auto"/>
            </w:tcBorders>
            <w:vAlign w:val="center"/>
            <w:hideMark/>
          </w:tcPr>
          <w:p w:rsidR="00925C51" w:rsidRPr="006473FF" w:rsidRDefault="00925C51" w:rsidP="00661EE0">
            <w:pPr>
              <w:rPr>
                <w:b/>
                <w:sz w:val="18"/>
                <w:szCs w:val="18"/>
                <w:lang w:val="es-SV" w:eastAsia="es-SV"/>
              </w:rPr>
            </w:pPr>
          </w:p>
        </w:tc>
        <w:tc>
          <w:tcPr>
            <w:tcW w:w="3900" w:type="dxa"/>
            <w:gridSpan w:val="3"/>
            <w:tcBorders>
              <w:top w:val="single" w:sz="8" w:space="0" w:color="auto"/>
              <w:left w:val="nil"/>
              <w:bottom w:val="single" w:sz="8" w:space="0" w:color="auto"/>
              <w:right w:val="single" w:sz="8" w:space="0" w:color="000000"/>
            </w:tcBorders>
            <w:shd w:val="clear" w:color="auto" w:fill="auto"/>
            <w:vAlign w:val="center"/>
            <w:hideMark/>
          </w:tcPr>
          <w:p w:rsidR="000D4D43" w:rsidRDefault="00925C51" w:rsidP="00837241">
            <w:pPr>
              <w:jc w:val="right"/>
              <w:rPr>
                <w:color w:val="000000" w:themeColor="text1"/>
                <w:sz w:val="18"/>
                <w:szCs w:val="18"/>
                <w:lang w:val="es-SV" w:eastAsia="es-SV"/>
              </w:rPr>
            </w:pPr>
            <w:r w:rsidRPr="00C122C9">
              <w:rPr>
                <w:color w:val="000000" w:themeColor="text1"/>
                <w:sz w:val="18"/>
                <w:szCs w:val="18"/>
                <w:lang w:val="es-SV" w:eastAsia="es-SV"/>
              </w:rPr>
              <w:t xml:space="preserve">Gran total: </w:t>
            </w:r>
          </w:p>
        </w:tc>
        <w:tc>
          <w:tcPr>
            <w:tcW w:w="2299" w:type="dxa"/>
            <w:tcBorders>
              <w:top w:val="single" w:sz="8" w:space="0" w:color="auto"/>
              <w:left w:val="nil"/>
              <w:bottom w:val="single" w:sz="8" w:space="0" w:color="auto"/>
              <w:right w:val="single" w:sz="8" w:space="0" w:color="000000"/>
            </w:tcBorders>
            <w:shd w:val="clear" w:color="auto" w:fill="auto"/>
            <w:vAlign w:val="center"/>
          </w:tcPr>
          <w:p w:rsidR="000D4D43" w:rsidRDefault="00925C51" w:rsidP="0006000D">
            <w:pPr>
              <w:rPr>
                <w:color w:val="000000" w:themeColor="text1"/>
                <w:sz w:val="18"/>
                <w:szCs w:val="18"/>
                <w:lang w:val="es-SV" w:eastAsia="es-SV"/>
              </w:rPr>
            </w:pPr>
            <w:r w:rsidRPr="00C122C9">
              <w:rPr>
                <w:color w:val="000000" w:themeColor="text1"/>
                <w:sz w:val="18"/>
                <w:szCs w:val="18"/>
                <w:lang w:val="es-SV" w:eastAsia="es-SV"/>
              </w:rPr>
              <w:t xml:space="preserve">$ </w:t>
            </w:r>
            <w:r w:rsidR="0006000D">
              <w:rPr>
                <w:color w:val="000000" w:themeColor="text1"/>
                <w:sz w:val="18"/>
                <w:szCs w:val="18"/>
                <w:lang w:val="es-SV" w:eastAsia="es-SV"/>
              </w:rPr>
              <w:t>235,000.00</w:t>
            </w:r>
          </w:p>
        </w:tc>
      </w:tr>
      <w:tr w:rsidR="00383A85" w:rsidRPr="006473FF" w:rsidTr="00B47FA9">
        <w:trPr>
          <w:trHeight w:val="495"/>
          <w:jc w:val="center"/>
        </w:trPr>
        <w:tc>
          <w:tcPr>
            <w:tcW w:w="2180" w:type="dxa"/>
            <w:tcBorders>
              <w:top w:val="nil"/>
              <w:left w:val="single" w:sz="8" w:space="0" w:color="auto"/>
              <w:bottom w:val="single" w:sz="8" w:space="0" w:color="auto"/>
              <w:right w:val="single" w:sz="8" w:space="0" w:color="auto"/>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FUENTE DE FINANCIAMIENTO:</w:t>
            </w:r>
          </w:p>
        </w:tc>
        <w:tc>
          <w:tcPr>
            <w:tcW w:w="6199" w:type="dxa"/>
            <w:gridSpan w:val="4"/>
            <w:tcBorders>
              <w:top w:val="single" w:sz="8" w:space="0" w:color="auto"/>
              <w:left w:val="nil"/>
              <w:bottom w:val="single" w:sz="8" w:space="0" w:color="auto"/>
              <w:right w:val="single" w:sz="8" w:space="0" w:color="000000"/>
            </w:tcBorders>
            <w:shd w:val="clear" w:color="auto" w:fill="auto"/>
            <w:vAlign w:val="center"/>
            <w:hideMark/>
          </w:tcPr>
          <w:p w:rsidR="00383A85" w:rsidRPr="006473FF" w:rsidRDefault="00383A85" w:rsidP="00661EE0">
            <w:pPr>
              <w:rPr>
                <w:sz w:val="18"/>
                <w:szCs w:val="18"/>
                <w:lang w:val="es-SV" w:eastAsia="es-SV"/>
              </w:rPr>
            </w:pPr>
            <w:proofErr w:type="spellStart"/>
            <w:r w:rsidRPr="006473FF">
              <w:rPr>
                <w:sz w:val="18"/>
                <w:szCs w:val="18"/>
                <w:lang w:val="es-SV" w:eastAsia="es-SV"/>
              </w:rPr>
              <w:t>FODES</w:t>
            </w:r>
            <w:proofErr w:type="spellEnd"/>
            <w:r w:rsidRPr="006473FF">
              <w:rPr>
                <w:sz w:val="18"/>
                <w:szCs w:val="18"/>
                <w:lang w:val="es-SV" w:eastAsia="es-SV"/>
              </w:rPr>
              <w:t xml:space="preserve"> 75%  </w:t>
            </w:r>
          </w:p>
        </w:tc>
      </w:tr>
      <w:tr w:rsidR="00383A85" w:rsidRPr="006473FF" w:rsidTr="00B47FA9">
        <w:trPr>
          <w:trHeight w:val="480"/>
          <w:jc w:val="center"/>
        </w:trPr>
        <w:tc>
          <w:tcPr>
            <w:tcW w:w="8379" w:type="dxa"/>
            <w:gridSpan w:val="5"/>
            <w:tcBorders>
              <w:top w:val="single" w:sz="8" w:space="0" w:color="auto"/>
              <w:left w:val="single" w:sz="8" w:space="0" w:color="auto"/>
              <w:bottom w:val="nil"/>
              <w:right w:val="single" w:sz="8" w:space="0" w:color="000000"/>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PROBABILIDAD DE RIESGO</w:t>
            </w:r>
          </w:p>
        </w:tc>
      </w:tr>
      <w:tr w:rsidR="00383A85" w:rsidRPr="006473FF" w:rsidTr="00B47FA9">
        <w:trPr>
          <w:trHeight w:val="480"/>
          <w:jc w:val="center"/>
        </w:trPr>
        <w:tc>
          <w:tcPr>
            <w:tcW w:w="8379" w:type="dxa"/>
            <w:gridSpan w:val="5"/>
            <w:tcBorders>
              <w:top w:val="nil"/>
              <w:left w:val="single" w:sz="8" w:space="0" w:color="auto"/>
              <w:bottom w:val="single" w:sz="8" w:space="0" w:color="auto"/>
              <w:right w:val="single" w:sz="8" w:space="0" w:color="000000"/>
            </w:tcBorders>
            <w:shd w:val="clear" w:color="auto" w:fill="auto"/>
            <w:vAlign w:val="center"/>
            <w:hideMark/>
          </w:tcPr>
          <w:p w:rsidR="00383A85" w:rsidRPr="006473FF" w:rsidRDefault="00383A85" w:rsidP="00661EE0">
            <w:pPr>
              <w:rPr>
                <w:sz w:val="18"/>
                <w:szCs w:val="18"/>
                <w:lang w:val="es-SV" w:eastAsia="es-SV"/>
              </w:rPr>
            </w:pPr>
            <w:r w:rsidRPr="006473FF">
              <w:rPr>
                <w:sz w:val="18"/>
                <w:szCs w:val="18"/>
                <w:lang w:val="es-SV" w:eastAsia="es-SV"/>
              </w:rPr>
              <w:t xml:space="preserve">Ninguno. </w:t>
            </w:r>
          </w:p>
        </w:tc>
      </w:tr>
      <w:tr w:rsidR="00383A85" w:rsidRPr="006473FF" w:rsidTr="00B47FA9">
        <w:trPr>
          <w:trHeight w:val="480"/>
          <w:jc w:val="center"/>
        </w:trPr>
        <w:tc>
          <w:tcPr>
            <w:tcW w:w="8379" w:type="dxa"/>
            <w:gridSpan w:val="5"/>
            <w:tcBorders>
              <w:top w:val="single" w:sz="8" w:space="0" w:color="auto"/>
              <w:left w:val="single" w:sz="8" w:space="0" w:color="auto"/>
              <w:bottom w:val="nil"/>
              <w:right w:val="single" w:sz="8" w:space="0" w:color="000000"/>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IMPACTO AMBIENTAL:</w:t>
            </w:r>
          </w:p>
        </w:tc>
      </w:tr>
      <w:tr w:rsidR="00383A85" w:rsidRPr="006473FF" w:rsidTr="00B47FA9">
        <w:trPr>
          <w:trHeight w:val="315"/>
          <w:jc w:val="center"/>
        </w:trPr>
        <w:tc>
          <w:tcPr>
            <w:tcW w:w="8379" w:type="dxa"/>
            <w:gridSpan w:val="5"/>
            <w:tcBorders>
              <w:top w:val="nil"/>
              <w:left w:val="single" w:sz="8" w:space="0" w:color="auto"/>
              <w:bottom w:val="single" w:sz="8" w:space="0" w:color="auto"/>
              <w:right w:val="single" w:sz="8" w:space="0" w:color="000000"/>
            </w:tcBorders>
            <w:shd w:val="clear" w:color="auto" w:fill="auto"/>
            <w:vAlign w:val="center"/>
            <w:hideMark/>
          </w:tcPr>
          <w:p w:rsidR="00383A85" w:rsidRPr="006473FF" w:rsidRDefault="00383A85" w:rsidP="00661EE0">
            <w:pPr>
              <w:rPr>
                <w:sz w:val="18"/>
                <w:szCs w:val="18"/>
                <w:lang w:val="es-SV" w:eastAsia="es-SV"/>
              </w:rPr>
            </w:pPr>
            <w:r w:rsidRPr="006473FF">
              <w:rPr>
                <w:sz w:val="18"/>
                <w:szCs w:val="18"/>
                <w:lang w:val="es-SV" w:eastAsia="es-SV"/>
              </w:rPr>
              <w:t>Con la ejecución no se identifican impactos directos al ambiente.</w:t>
            </w:r>
          </w:p>
        </w:tc>
      </w:tr>
      <w:tr w:rsidR="00383A85" w:rsidRPr="006473FF" w:rsidTr="00B47FA9">
        <w:trPr>
          <w:trHeight w:val="720"/>
          <w:jc w:val="center"/>
        </w:trPr>
        <w:tc>
          <w:tcPr>
            <w:tcW w:w="837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83A85" w:rsidRPr="006473FF" w:rsidRDefault="00383A85" w:rsidP="00661EE0">
            <w:pPr>
              <w:rPr>
                <w:b/>
                <w:sz w:val="18"/>
                <w:szCs w:val="18"/>
                <w:lang w:val="es-SV" w:eastAsia="es-SV"/>
              </w:rPr>
            </w:pPr>
            <w:r w:rsidRPr="006473FF">
              <w:rPr>
                <w:b/>
                <w:sz w:val="18"/>
                <w:szCs w:val="18"/>
                <w:lang w:val="es-SV" w:eastAsia="es-SV"/>
              </w:rPr>
              <w:t xml:space="preserve">OTRAS CONSIDERACIONES: </w:t>
            </w:r>
          </w:p>
          <w:p w:rsidR="00383A85" w:rsidRPr="00837241" w:rsidRDefault="00B85FB7" w:rsidP="00B85FB7">
            <w:pPr>
              <w:rPr>
                <w:color w:val="000000" w:themeColor="text1"/>
                <w:sz w:val="18"/>
                <w:szCs w:val="18"/>
                <w:lang w:val="es-SV" w:eastAsia="es-SV"/>
              </w:rPr>
            </w:pPr>
            <w:r>
              <w:rPr>
                <w:color w:val="000000" w:themeColor="text1"/>
                <w:sz w:val="18"/>
                <w:szCs w:val="18"/>
                <w:lang w:val="es-SV" w:eastAsia="es-SV"/>
              </w:rPr>
              <w:t>Ninguna</w:t>
            </w:r>
          </w:p>
        </w:tc>
      </w:tr>
    </w:tbl>
    <w:p w:rsidR="004D3CE2" w:rsidRDefault="009C64E5" w:rsidP="004D3CE2">
      <w:pPr>
        <w:rPr>
          <w:sz w:val="16"/>
          <w:lang w:val="es-MX" w:eastAsia="es-SV"/>
        </w:rPr>
      </w:pPr>
      <w:r>
        <w:rPr>
          <w:sz w:val="16"/>
          <w:lang w:val="es-MX" w:eastAsia="es-SV"/>
        </w:rPr>
        <w:t>Fuente: Elaboración propia, 2014</w:t>
      </w:r>
    </w:p>
    <w:p w:rsidR="00803AC4" w:rsidRDefault="00803AC4" w:rsidP="004D3CE2">
      <w:pPr>
        <w:rPr>
          <w:sz w:val="16"/>
          <w:lang w:val="es-MX" w:eastAsia="es-SV"/>
        </w:rPr>
      </w:pPr>
    </w:p>
    <w:p w:rsidR="009D1990" w:rsidRDefault="009D1990" w:rsidP="004D3CE2">
      <w:pPr>
        <w:rPr>
          <w:sz w:val="16"/>
          <w:lang w:val="es-MX" w:eastAsia="es-SV"/>
        </w:rPr>
      </w:pPr>
    </w:p>
    <w:p w:rsidR="009D1990" w:rsidRDefault="009D1990"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B47FA9" w:rsidRDefault="00B47FA9" w:rsidP="004D3CE2">
      <w:pPr>
        <w:rPr>
          <w:sz w:val="16"/>
          <w:lang w:val="es-MX" w:eastAsia="es-SV"/>
        </w:rPr>
      </w:pPr>
    </w:p>
    <w:p w:rsidR="008237BF" w:rsidRDefault="008237BF" w:rsidP="004D3CE2">
      <w:pPr>
        <w:rPr>
          <w:sz w:val="16"/>
          <w:lang w:val="es-MX" w:eastAsia="es-SV"/>
        </w:rPr>
      </w:pPr>
    </w:p>
    <w:p w:rsidR="008237BF" w:rsidRPr="009C64E5" w:rsidRDefault="008237BF" w:rsidP="004D3CE2">
      <w:pPr>
        <w:rPr>
          <w:sz w:val="16"/>
          <w:lang w:val="es-MX" w:eastAsia="es-SV"/>
        </w:rPr>
      </w:pPr>
    </w:p>
    <w:p w:rsidR="007320D8" w:rsidRPr="00431FFA" w:rsidRDefault="00BB2848" w:rsidP="00431FFA">
      <w:pPr>
        <w:pStyle w:val="Ttulo1"/>
        <w:numPr>
          <w:ilvl w:val="0"/>
          <w:numId w:val="5"/>
        </w:numPr>
        <w:ind w:left="1134" w:hanging="992"/>
        <w:rPr>
          <w:lang w:val="es-MX" w:eastAsia="es-SV"/>
        </w:rPr>
      </w:pPr>
      <w:bookmarkStart w:id="71" w:name="_Toc399877355"/>
      <w:r w:rsidRPr="00431FFA">
        <w:rPr>
          <w:lang w:val="es-MX" w:eastAsia="es-SV"/>
        </w:rPr>
        <w:t>Plan Multianual de Inversión y de Financiamiento del Plan Estratégico Participativo</w:t>
      </w:r>
      <w:bookmarkEnd w:id="71"/>
    </w:p>
    <w:p w:rsidR="00AB62FD" w:rsidRDefault="00AB62FD" w:rsidP="004D3CE2">
      <w:pPr>
        <w:rPr>
          <w:lang w:val="es-MX" w:eastAsia="es-SV"/>
        </w:rPr>
      </w:pPr>
    </w:p>
    <w:p w:rsidR="00E676FC" w:rsidRPr="00837241" w:rsidRDefault="001D38F7" w:rsidP="00E676FC">
      <w:pPr>
        <w:rPr>
          <w:color w:val="000000" w:themeColor="text1"/>
          <w:lang w:val="es-MX" w:eastAsia="es-SV"/>
        </w:rPr>
      </w:pPr>
      <w:bookmarkStart w:id="72" w:name="_Toc396861633"/>
      <w:r w:rsidRPr="00837241">
        <w:rPr>
          <w:color w:val="000000" w:themeColor="text1"/>
          <w:lang w:val="es-MX" w:eastAsia="es-SV"/>
        </w:rPr>
        <w:t xml:space="preserve">Este programa multianual de inversión y financiamiento registra de manera detallada todos los montos que cada uno de los programas, proyectos estratégicos y proyectos operativos, requieren para poder cumplir con los objetivos del presente </w:t>
      </w:r>
      <w:proofErr w:type="spellStart"/>
      <w:r w:rsidRPr="00837241">
        <w:rPr>
          <w:color w:val="000000" w:themeColor="text1"/>
          <w:lang w:val="es-MX" w:eastAsia="es-SV"/>
        </w:rPr>
        <w:t>PEP</w:t>
      </w:r>
      <w:proofErr w:type="spellEnd"/>
      <w:r w:rsidRPr="00837241">
        <w:rPr>
          <w:color w:val="000000" w:themeColor="text1"/>
          <w:lang w:val="es-MX" w:eastAsia="es-SV"/>
        </w:rPr>
        <w:t>; comprende 9 programas y 1</w:t>
      </w:r>
      <w:r w:rsidR="00153026">
        <w:rPr>
          <w:color w:val="000000" w:themeColor="text1"/>
          <w:lang w:val="es-MX" w:eastAsia="es-SV"/>
        </w:rPr>
        <w:t>1</w:t>
      </w:r>
      <w:r w:rsidRPr="00837241">
        <w:rPr>
          <w:color w:val="000000" w:themeColor="text1"/>
          <w:lang w:val="es-MX" w:eastAsia="es-SV"/>
        </w:rPr>
        <w:t xml:space="preserve"> proyectos estratégicos, divididos en los cuatro ámbitos de actuación del </w:t>
      </w:r>
      <w:proofErr w:type="spellStart"/>
      <w:r w:rsidRPr="00837241">
        <w:rPr>
          <w:color w:val="000000" w:themeColor="text1"/>
          <w:lang w:val="es-MX" w:eastAsia="es-SV"/>
        </w:rPr>
        <w:t>PEP</w:t>
      </w:r>
      <w:proofErr w:type="spellEnd"/>
      <w:r w:rsidRPr="00837241">
        <w:rPr>
          <w:color w:val="000000" w:themeColor="text1"/>
          <w:lang w:val="es-MX" w:eastAsia="es-SV"/>
        </w:rPr>
        <w:t xml:space="preserve">. La inversión total para los 6 años de vigencia del </w:t>
      </w:r>
      <w:proofErr w:type="spellStart"/>
      <w:r w:rsidRPr="00837241">
        <w:rPr>
          <w:color w:val="000000" w:themeColor="text1"/>
          <w:lang w:val="es-MX" w:eastAsia="es-SV"/>
        </w:rPr>
        <w:t>PEP</w:t>
      </w:r>
      <w:proofErr w:type="spellEnd"/>
      <w:r w:rsidRPr="00837241">
        <w:rPr>
          <w:color w:val="000000" w:themeColor="text1"/>
          <w:lang w:val="es-MX" w:eastAsia="es-SV"/>
        </w:rPr>
        <w:t xml:space="preserve"> es de </w:t>
      </w:r>
      <w:r w:rsidR="0077138A" w:rsidRPr="00772275">
        <w:rPr>
          <w:lang w:val="es-MX" w:eastAsia="es-SV"/>
        </w:rPr>
        <w:t>$</w:t>
      </w:r>
      <w:r w:rsidR="00FD5E1F" w:rsidRPr="00772275">
        <w:rPr>
          <w:lang w:val="es-MX" w:eastAsia="es-SV"/>
        </w:rPr>
        <w:t>4</w:t>
      </w:r>
      <w:proofErr w:type="gramStart"/>
      <w:r w:rsidR="00153026" w:rsidRPr="00772275">
        <w:rPr>
          <w:lang w:val="es-MX" w:eastAsia="es-SV"/>
        </w:rPr>
        <w:t>,</w:t>
      </w:r>
      <w:r w:rsidR="00FD5E1F" w:rsidRPr="00772275">
        <w:rPr>
          <w:lang w:val="es-MX" w:eastAsia="es-SV"/>
        </w:rPr>
        <w:t>011</w:t>
      </w:r>
      <w:r w:rsidR="00153026" w:rsidRPr="00772275">
        <w:rPr>
          <w:lang w:val="es-MX" w:eastAsia="es-SV"/>
        </w:rPr>
        <w:t>,</w:t>
      </w:r>
      <w:r w:rsidR="00FD5E1F" w:rsidRPr="00772275">
        <w:rPr>
          <w:lang w:val="es-MX" w:eastAsia="es-SV"/>
        </w:rPr>
        <w:t>403</w:t>
      </w:r>
      <w:r w:rsidR="00153026" w:rsidRPr="00772275">
        <w:rPr>
          <w:lang w:val="es-MX" w:eastAsia="es-SV"/>
        </w:rPr>
        <w:t>.</w:t>
      </w:r>
      <w:r w:rsidR="00896CB8">
        <w:rPr>
          <w:lang w:val="es-MX" w:eastAsia="es-SV"/>
        </w:rPr>
        <w:t>0</w:t>
      </w:r>
      <w:r w:rsidR="00FD5E1F" w:rsidRPr="00772275">
        <w:rPr>
          <w:lang w:val="es-MX" w:eastAsia="es-SV"/>
        </w:rPr>
        <w:t>9</w:t>
      </w:r>
      <w:proofErr w:type="gramEnd"/>
      <w:r w:rsidRPr="00772275">
        <w:rPr>
          <w:lang w:val="es-MX" w:eastAsia="es-SV"/>
        </w:rPr>
        <w:t>, l</w:t>
      </w:r>
      <w:r w:rsidRPr="00837241">
        <w:rPr>
          <w:color w:val="000000" w:themeColor="text1"/>
          <w:lang w:val="es-MX" w:eastAsia="es-SV"/>
        </w:rPr>
        <w:t xml:space="preserve">os cuales serán financiados principalmente con el </w:t>
      </w:r>
      <w:proofErr w:type="spellStart"/>
      <w:r w:rsidRPr="00837241">
        <w:rPr>
          <w:color w:val="000000" w:themeColor="text1"/>
          <w:lang w:val="es-MX" w:eastAsia="es-SV"/>
        </w:rPr>
        <w:t>FODES</w:t>
      </w:r>
      <w:proofErr w:type="spellEnd"/>
      <w:r w:rsidRPr="00837241">
        <w:rPr>
          <w:color w:val="000000" w:themeColor="text1"/>
          <w:lang w:val="es-MX" w:eastAsia="es-SV"/>
        </w:rPr>
        <w:t xml:space="preserve"> pero también complementados con recursos financieros provenientes de un proceso de gestión de fondos con aliados estratégicos como instituciones públicas del Gobierno Central, ONG u organismos internacionales.</w:t>
      </w:r>
    </w:p>
    <w:p w:rsidR="00E676FC" w:rsidRPr="00837241" w:rsidRDefault="00E676FC" w:rsidP="00E676FC">
      <w:pPr>
        <w:rPr>
          <w:color w:val="000000" w:themeColor="text1"/>
          <w:lang w:val="es-MX" w:eastAsia="es-SV"/>
        </w:rPr>
      </w:pPr>
    </w:p>
    <w:p w:rsidR="00E676FC" w:rsidRPr="00837241" w:rsidRDefault="001D38F7" w:rsidP="00E676FC">
      <w:pPr>
        <w:rPr>
          <w:color w:val="000000" w:themeColor="text1"/>
          <w:lang w:val="es-MX" w:eastAsia="es-SV"/>
        </w:rPr>
      </w:pPr>
      <w:r w:rsidRPr="00837241">
        <w:rPr>
          <w:color w:val="000000" w:themeColor="text1"/>
          <w:lang w:val="es-MX" w:eastAsia="es-SV"/>
        </w:rPr>
        <w:t xml:space="preserve">Es de gran relevancia hacer notar que este es un programa que podrá ir variando a lo largo de los 6 años de ejecución, a partir del monitoreo y evaluación que se haga del </w:t>
      </w:r>
      <w:proofErr w:type="spellStart"/>
      <w:r w:rsidRPr="00837241">
        <w:rPr>
          <w:color w:val="000000" w:themeColor="text1"/>
          <w:lang w:val="es-MX" w:eastAsia="es-SV"/>
        </w:rPr>
        <w:t>PEP</w:t>
      </w:r>
      <w:proofErr w:type="spellEnd"/>
      <w:r w:rsidRPr="00837241">
        <w:rPr>
          <w:color w:val="000000" w:themeColor="text1"/>
          <w:lang w:val="es-MX" w:eastAsia="es-SV"/>
        </w:rPr>
        <w:t xml:space="preserve"> y que en esa medida en los </w:t>
      </w:r>
      <w:r w:rsidRPr="00772275">
        <w:rPr>
          <w:lang w:val="es-MX" w:eastAsia="es-SV"/>
        </w:rPr>
        <w:t>Planes Operativos Anuales</w:t>
      </w:r>
      <w:r w:rsidRPr="0077138A">
        <w:rPr>
          <w:color w:val="FF0000"/>
          <w:lang w:val="es-MX" w:eastAsia="es-SV"/>
        </w:rPr>
        <w:t xml:space="preserve"> </w:t>
      </w:r>
      <w:r w:rsidRPr="00837241">
        <w:rPr>
          <w:color w:val="000000" w:themeColor="text1"/>
          <w:lang w:val="es-MX" w:eastAsia="es-SV"/>
        </w:rPr>
        <w:t>(POA) se reflejarán los ajustes que sean necesarios.</w:t>
      </w:r>
    </w:p>
    <w:p w:rsidR="00E676FC" w:rsidRPr="00837241" w:rsidRDefault="00E676FC" w:rsidP="00E676FC">
      <w:pPr>
        <w:rPr>
          <w:color w:val="000000" w:themeColor="text1"/>
          <w:lang w:val="es-MX" w:eastAsia="es-SV"/>
        </w:rPr>
      </w:pPr>
    </w:p>
    <w:p w:rsidR="00D520C0" w:rsidRDefault="001D38F7" w:rsidP="00AB62FD">
      <w:pPr>
        <w:rPr>
          <w:color w:val="000000" w:themeColor="text1"/>
          <w:lang w:val="es-MX"/>
        </w:rPr>
      </w:pPr>
      <w:r w:rsidRPr="00837241">
        <w:rPr>
          <w:color w:val="000000" w:themeColor="text1"/>
          <w:lang w:val="es-MX"/>
        </w:rPr>
        <w:t xml:space="preserve">Con el objetivo de visualizar la ejecución financiera de los programas establecidos dentro del presente </w:t>
      </w:r>
      <w:proofErr w:type="spellStart"/>
      <w:r w:rsidRPr="00837241">
        <w:rPr>
          <w:color w:val="000000" w:themeColor="text1"/>
          <w:lang w:val="es-MX"/>
        </w:rPr>
        <w:t>PEP</w:t>
      </w:r>
      <w:proofErr w:type="spellEnd"/>
      <w:r w:rsidRPr="00837241">
        <w:rPr>
          <w:color w:val="000000" w:themeColor="text1"/>
          <w:lang w:val="es-MX"/>
        </w:rPr>
        <w:t>, se presenta el siguiente cuadro resumen:</w:t>
      </w:r>
    </w:p>
    <w:p w:rsidR="00B85FB7" w:rsidRDefault="00B85FB7" w:rsidP="00AB62FD">
      <w:pPr>
        <w:rPr>
          <w:color w:val="000000" w:themeColor="text1"/>
          <w:lang w:val="es-MX"/>
        </w:rPr>
        <w:sectPr w:rsidR="00B85FB7" w:rsidSect="00B85FB7">
          <w:type w:val="continuous"/>
          <w:pgSz w:w="12240" w:h="15840" w:code="1"/>
          <w:pgMar w:top="949" w:right="1701" w:bottom="1418" w:left="1701" w:header="709" w:footer="709" w:gutter="0"/>
          <w:cols w:space="708"/>
          <w:docGrid w:linePitch="360"/>
        </w:sectPr>
      </w:pPr>
    </w:p>
    <w:bookmarkEnd w:id="72"/>
    <w:p w:rsidR="00D520C0" w:rsidRDefault="00D520C0" w:rsidP="00AB62FD">
      <w:pPr>
        <w:jc w:val="center"/>
        <w:rPr>
          <w:b/>
          <w:sz w:val="18"/>
        </w:rPr>
        <w:sectPr w:rsidR="00D520C0" w:rsidSect="00151AA0">
          <w:type w:val="continuous"/>
          <w:pgSz w:w="12240" w:h="15840" w:code="1"/>
          <w:pgMar w:top="1418" w:right="1701" w:bottom="1418" w:left="1267" w:header="709" w:footer="709" w:gutter="0"/>
          <w:cols w:space="708"/>
          <w:docGrid w:linePitch="360"/>
        </w:sectPr>
      </w:pPr>
    </w:p>
    <w:p w:rsidR="00AB62FD" w:rsidRPr="00AB62FD" w:rsidRDefault="00AB62FD" w:rsidP="00AB62FD">
      <w:pPr>
        <w:jc w:val="center"/>
        <w:rPr>
          <w:b/>
          <w:sz w:val="18"/>
        </w:rPr>
      </w:pPr>
      <w:bookmarkStart w:id="73" w:name="_Toc404256918"/>
      <w:r w:rsidRPr="00AB62FD">
        <w:rPr>
          <w:b/>
          <w:sz w:val="18"/>
        </w:rPr>
        <w:lastRenderedPageBreak/>
        <w:t xml:space="preserve">Cuadro </w:t>
      </w:r>
      <w:r w:rsidR="00BB2848" w:rsidRPr="00AB62FD">
        <w:rPr>
          <w:b/>
          <w:sz w:val="18"/>
        </w:rPr>
        <w:fldChar w:fldCharType="begin"/>
      </w:r>
      <w:r w:rsidRPr="00AB62FD">
        <w:rPr>
          <w:b/>
          <w:sz w:val="18"/>
        </w:rPr>
        <w:instrText xml:space="preserve"> SEQ Cuadro \* ARABIC </w:instrText>
      </w:r>
      <w:r w:rsidR="00BB2848" w:rsidRPr="00AB62FD">
        <w:rPr>
          <w:b/>
          <w:sz w:val="18"/>
        </w:rPr>
        <w:fldChar w:fldCharType="separate"/>
      </w:r>
      <w:r w:rsidR="00220C86">
        <w:rPr>
          <w:b/>
          <w:noProof/>
          <w:sz w:val="18"/>
        </w:rPr>
        <w:t>21</w:t>
      </w:r>
      <w:r w:rsidR="00BB2848" w:rsidRPr="00AB62FD">
        <w:rPr>
          <w:b/>
          <w:sz w:val="18"/>
        </w:rPr>
        <w:fldChar w:fldCharType="end"/>
      </w:r>
      <w:r w:rsidRPr="00AB62FD">
        <w:rPr>
          <w:b/>
          <w:sz w:val="18"/>
        </w:rPr>
        <w:t xml:space="preserve">: CONSOLIDADO DE INVERSIÓN REQUERIDA PARA EL PERIODO DE EJECUCIÓN DEL </w:t>
      </w:r>
      <w:proofErr w:type="spellStart"/>
      <w:r w:rsidRPr="00AB62FD">
        <w:rPr>
          <w:b/>
          <w:sz w:val="18"/>
        </w:rPr>
        <w:t>PEP</w:t>
      </w:r>
      <w:bookmarkEnd w:id="73"/>
      <w:proofErr w:type="spellEnd"/>
    </w:p>
    <w:p w:rsidR="00AB62FD" w:rsidRPr="00AB62FD" w:rsidRDefault="00AB62FD" w:rsidP="00AB62FD">
      <w:pPr>
        <w:jc w:val="center"/>
        <w:rPr>
          <w:b/>
          <w:sz w:val="18"/>
        </w:rPr>
      </w:pPr>
      <w:r w:rsidRPr="00AB62FD">
        <w:rPr>
          <w:b/>
          <w:sz w:val="18"/>
        </w:rPr>
        <w:t>(Montos en US$)</w:t>
      </w:r>
    </w:p>
    <w:tbl>
      <w:tblPr>
        <w:tblW w:w="5000" w:type="pct"/>
        <w:jc w:val="center"/>
        <w:tblCellMar>
          <w:left w:w="70" w:type="dxa"/>
          <w:right w:w="70" w:type="dxa"/>
        </w:tblCellMar>
        <w:tblLook w:val="04A0" w:firstRow="1" w:lastRow="0" w:firstColumn="1" w:lastColumn="0" w:noHBand="0" w:noVBand="1"/>
      </w:tblPr>
      <w:tblGrid>
        <w:gridCol w:w="2164"/>
        <w:gridCol w:w="1283"/>
        <w:gridCol w:w="1283"/>
        <w:gridCol w:w="1283"/>
        <w:gridCol w:w="1284"/>
        <w:gridCol w:w="1284"/>
        <w:gridCol w:w="1284"/>
        <w:gridCol w:w="1418"/>
        <w:gridCol w:w="1861"/>
      </w:tblGrid>
      <w:tr w:rsidR="0077138A" w:rsidRPr="0077138A" w:rsidTr="00431FFA">
        <w:trPr>
          <w:trHeight w:val="405"/>
          <w:jc w:val="center"/>
        </w:trPr>
        <w:tc>
          <w:tcPr>
            <w:tcW w:w="843" w:type="pct"/>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Programa</w:t>
            </w:r>
          </w:p>
        </w:tc>
        <w:tc>
          <w:tcPr>
            <w:tcW w:w="3607" w:type="pct"/>
            <w:gridSpan w:val="7"/>
            <w:tcBorders>
              <w:top w:val="single" w:sz="8" w:space="0" w:color="auto"/>
              <w:left w:val="nil"/>
              <w:bottom w:val="single" w:sz="8" w:space="0" w:color="auto"/>
              <w:right w:val="single" w:sz="8" w:space="0" w:color="000000"/>
            </w:tcBorders>
            <w:shd w:val="clear" w:color="000000" w:fill="C6D9F1"/>
            <w:noWrap/>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Cronograma de ejecución financiera (</w:t>
            </w:r>
            <w:proofErr w:type="spellStart"/>
            <w:r w:rsidRPr="0077138A">
              <w:rPr>
                <w:rFonts w:eastAsia="Times New Roman" w:cs="Arial"/>
                <w:b/>
                <w:bCs/>
                <w:color w:val="000000"/>
                <w:sz w:val="18"/>
                <w:szCs w:val="18"/>
                <w:lang w:val="es-SV" w:eastAsia="es-SV"/>
              </w:rPr>
              <w:t>FODES</w:t>
            </w:r>
            <w:proofErr w:type="spellEnd"/>
            <w:r w:rsidRPr="0077138A">
              <w:rPr>
                <w:rFonts w:eastAsia="Times New Roman" w:cs="Arial"/>
                <w:b/>
                <w:bCs/>
                <w:color w:val="000000"/>
                <w:sz w:val="18"/>
                <w:szCs w:val="18"/>
                <w:lang w:val="es-SV" w:eastAsia="es-SV"/>
              </w:rPr>
              <w:t xml:space="preserve"> 75% y Gestión de Fondos)</w:t>
            </w:r>
          </w:p>
        </w:tc>
        <w:tc>
          <w:tcPr>
            <w:tcW w:w="551" w:type="pct"/>
            <w:vMerge w:val="restart"/>
            <w:tcBorders>
              <w:top w:val="single" w:sz="8" w:space="0" w:color="auto"/>
              <w:left w:val="nil"/>
              <w:bottom w:val="nil"/>
              <w:right w:val="single" w:sz="8" w:space="0" w:color="auto"/>
            </w:tcBorders>
            <w:shd w:val="clear" w:color="000000" w:fill="C6D9F1"/>
            <w:noWrap/>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 presupuesto total</w:t>
            </w:r>
          </w:p>
        </w:tc>
      </w:tr>
      <w:tr w:rsidR="0077138A" w:rsidRPr="0077138A" w:rsidTr="00431FFA">
        <w:trPr>
          <w:trHeight w:val="315"/>
          <w:jc w:val="center"/>
        </w:trPr>
        <w:tc>
          <w:tcPr>
            <w:tcW w:w="843" w:type="pct"/>
            <w:vMerge/>
            <w:tcBorders>
              <w:top w:val="single" w:sz="8" w:space="0" w:color="auto"/>
              <w:left w:val="single" w:sz="8" w:space="0" w:color="auto"/>
              <w:bottom w:val="single" w:sz="8" w:space="0" w:color="000000"/>
              <w:right w:val="single" w:sz="8" w:space="0" w:color="auto"/>
            </w:tcBorders>
            <w:vAlign w:val="center"/>
            <w:hideMark/>
          </w:tcPr>
          <w:p w:rsidR="0077138A" w:rsidRPr="0077138A" w:rsidRDefault="0077138A" w:rsidP="0077138A">
            <w:pPr>
              <w:spacing w:line="240" w:lineRule="auto"/>
              <w:jc w:val="left"/>
              <w:rPr>
                <w:rFonts w:eastAsia="Times New Roman" w:cs="Arial"/>
                <w:b/>
                <w:bCs/>
                <w:color w:val="000000"/>
                <w:sz w:val="18"/>
                <w:szCs w:val="18"/>
                <w:lang w:val="es-SV" w:eastAsia="es-SV"/>
              </w:rPr>
            </w:pPr>
          </w:p>
        </w:tc>
        <w:tc>
          <w:tcPr>
            <w:tcW w:w="508" w:type="pct"/>
            <w:tcBorders>
              <w:top w:val="nil"/>
              <w:left w:val="nil"/>
              <w:bottom w:val="nil"/>
              <w:right w:val="single" w:sz="8" w:space="0" w:color="auto"/>
            </w:tcBorders>
            <w:shd w:val="clear" w:color="000000" w:fill="C6D9F1"/>
            <w:noWrap/>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2015</w:t>
            </w:r>
          </w:p>
        </w:tc>
        <w:tc>
          <w:tcPr>
            <w:tcW w:w="508" w:type="pct"/>
            <w:tcBorders>
              <w:top w:val="nil"/>
              <w:left w:val="nil"/>
              <w:bottom w:val="nil"/>
              <w:right w:val="single" w:sz="8" w:space="0" w:color="auto"/>
            </w:tcBorders>
            <w:shd w:val="clear" w:color="000000" w:fill="C6D9F1"/>
            <w:noWrap/>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2016</w:t>
            </w:r>
          </w:p>
        </w:tc>
        <w:tc>
          <w:tcPr>
            <w:tcW w:w="508" w:type="pct"/>
            <w:tcBorders>
              <w:top w:val="nil"/>
              <w:left w:val="nil"/>
              <w:bottom w:val="nil"/>
              <w:right w:val="single" w:sz="8" w:space="0" w:color="auto"/>
            </w:tcBorders>
            <w:shd w:val="clear" w:color="000000" w:fill="C6D9F1"/>
            <w:noWrap/>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2017</w:t>
            </w:r>
          </w:p>
        </w:tc>
        <w:tc>
          <w:tcPr>
            <w:tcW w:w="508" w:type="pct"/>
            <w:tcBorders>
              <w:top w:val="nil"/>
              <w:left w:val="nil"/>
              <w:bottom w:val="nil"/>
              <w:right w:val="single" w:sz="8" w:space="0" w:color="auto"/>
            </w:tcBorders>
            <w:shd w:val="clear" w:color="000000" w:fill="C6D9F1"/>
            <w:noWrap/>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2018</w:t>
            </w:r>
          </w:p>
        </w:tc>
        <w:tc>
          <w:tcPr>
            <w:tcW w:w="508" w:type="pct"/>
            <w:tcBorders>
              <w:top w:val="nil"/>
              <w:left w:val="nil"/>
              <w:bottom w:val="nil"/>
              <w:right w:val="single" w:sz="8" w:space="0" w:color="auto"/>
            </w:tcBorders>
            <w:shd w:val="clear" w:color="000000" w:fill="C6D9F1"/>
            <w:noWrap/>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2019</w:t>
            </w:r>
          </w:p>
        </w:tc>
        <w:tc>
          <w:tcPr>
            <w:tcW w:w="508" w:type="pct"/>
            <w:tcBorders>
              <w:top w:val="nil"/>
              <w:left w:val="nil"/>
              <w:bottom w:val="nil"/>
              <w:right w:val="single" w:sz="8" w:space="0" w:color="auto"/>
            </w:tcBorders>
            <w:shd w:val="clear" w:color="000000" w:fill="C6D9F1"/>
            <w:noWrap/>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2020</w:t>
            </w:r>
          </w:p>
        </w:tc>
        <w:tc>
          <w:tcPr>
            <w:tcW w:w="558" w:type="pct"/>
            <w:tcBorders>
              <w:top w:val="nil"/>
              <w:left w:val="nil"/>
              <w:bottom w:val="nil"/>
              <w:right w:val="single" w:sz="8" w:space="0" w:color="auto"/>
            </w:tcBorders>
            <w:shd w:val="clear" w:color="000000" w:fill="C6D9F1"/>
            <w:noWrap/>
            <w:vAlign w:val="center"/>
            <w:hideMark/>
          </w:tcPr>
          <w:p w:rsidR="0077138A" w:rsidRPr="0077138A" w:rsidRDefault="0077138A" w:rsidP="0077138A">
            <w:pPr>
              <w:spacing w:line="240" w:lineRule="auto"/>
              <w:jc w:val="center"/>
              <w:rPr>
                <w:rFonts w:eastAsia="Times New Roman" w:cs="Arial"/>
                <w:b/>
                <w:bCs/>
                <w:color w:val="000000"/>
                <w:sz w:val="18"/>
                <w:szCs w:val="18"/>
                <w:lang w:val="es-SV" w:eastAsia="es-SV"/>
              </w:rPr>
            </w:pPr>
            <w:r w:rsidRPr="0077138A">
              <w:rPr>
                <w:rFonts w:eastAsia="Times New Roman" w:cs="Arial"/>
                <w:b/>
                <w:bCs/>
                <w:color w:val="000000"/>
                <w:sz w:val="18"/>
                <w:szCs w:val="18"/>
                <w:lang w:val="es-SV" w:eastAsia="es-SV"/>
              </w:rPr>
              <w:t>Total</w:t>
            </w:r>
          </w:p>
        </w:tc>
        <w:tc>
          <w:tcPr>
            <w:tcW w:w="551" w:type="pct"/>
            <w:vMerge/>
            <w:tcBorders>
              <w:top w:val="single" w:sz="8" w:space="0" w:color="auto"/>
              <w:left w:val="nil"/>
              <w:bottom w:val="nil"/>
              <w:right w:val="single" w:sz="8" w:space="0" w:color="auto"/>
            </w:tcBorders>
            <w:vAlign w:val="center"/>
            <w:hideMark/>
          </w:tcPr>
          <w:p w:rsidR="0077138A" w:rsidRPr="0077138A" w:rsidRDefault="0077138A" w:rsidP="0077138A">
            <w:pPr>
              <w:spacing w:line="240" w:lineRule="auto"/>
              <w:jc w:val="left"/>
              <w:rPr>
                <w:rFonts w:eastAsia="Times New Roman" w:cs="Arial"/>
                <w:b/>
                <w:bCs/>
                <w:color w:val="000000"/>
                <w:sz w:val="18"/>
                <w:szCs w:val="18"/>
                <w:lang w:val="es-SV" w:eastAsia="es-SV"/>
              </w:rPr>
            </w:pPr>
          </w:p>
        </w:tc>
      </w:tr>
      <w:tr w:rsidR="0077138A" w:rsidRPr="0077138A" w:rsidTr="00431FFA">
        <w:trPr>
          <w:trHeight w:val="73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2275" w:rsidRDefault="0077138A" w:rsidP="0077138A">
            <w:pPr>
              <w:spacing w:line="240" w:lineRule="auto"/>
              <w:rPr>
                <w:rFonts w:eastAsia="Times New Roman" w:cs="Arial"/>
                <w:sz w:val="18"/>
                <w:szCs w:val="18"/>
                <w:lang w:val="es-SV" w:eastAsia="es-SV"/>
              </w:rPr>
            </w:pPr>
            <w:r w:rsidRPr="00772275">
              <w:rPr>
                <w:rFonts w:eastAsia="Times New Roman" w:cs="Arial"/>
                <w:sz w:val="18"/>
                <w:szCs w:val="18"/>
                <w:lang w:val="es-SV" w:eastAsia="es-SV"/>
              </w:rPr>
              <w:t xml:space="preserve">1.   Servicios básicos que mejoran la calidad de vida de la población </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$0.00</w:t>
            </w: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$21,000.00</w:t>
            </w: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$94,000.00</w:t>
            </w: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$21,000.00</w:t>
            </w: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$21,000.00</w:t>
            </w: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$21,000.00</w:t>
            </w:r>
          </w:p>
        </w:tc>
        <w:tc>
          <w:tcPr>
            <w:tcW w:w="558" w:type="pct"/>
            <w:tcBorders>
              <w:top w:val="single" w:sz="4" w:space="0" w:color="auto"/>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$178,000.00</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rsidR="0077138A" w:rsidRPr="0077138A" w:rsidRDefault="00FD5E1F" w:rsidP="0077138A">
            <w:pPr>
              <w:spacing w:line="240" w:lineRule="auto"/>
              <w:jc w:val="center"/>
              <w:rPr>
                <w:rFonts w:eastAsia="Times New Roman" w:cs="Arial"/>
                <w:color w:val="000000"/>
                <w:sz w:val="18"/>
                <w:szCs w:val="18"/>
                <w:lang w:val="es-SV" w:eastAsia="es-SV"/>
              </w:rPr>
            </w:pPr>
            <w:r>
              <w:rPr>
                <w:rFonts w:eastAsia="Times New Roman" w:cs="Arial"/>
                <w:color w:val="000000"/>
                <w:sz w:val="18"/>
                <w:szCs w:val="18"/>
                <w:lang w:val="es-SV" w:eastAsia="es-SV"/>
              </w:rPr>
              <w:t>4.44</w:t>
            </w:r>
            <w:r w:rsidR="0077138A" w:rsidRPr="0077138A">
              <w:rPr>
                <w:rFonts w:eastAsia="Times New Roman" w:cs="Arial"/>
                <w:color w:val="000000"/>
                <w:sz w:val="18"/>
                <w:szCs w:val="18"/>
                <w:lang w:val="es-SV" w:eastAsia="es-SV"/>
              </w:rPr>
              <w:t>%</w:t>
            </w:r>
          </w:p>
        </w:tc>
      </w:tr>
      <w:tr w:rsidR="0077138A" w:rsidRPr="0077138A" w:rsidTr="00431FFA">
        <w:trPr>
          <w:trHeight w:val="49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2275" w:rsidRDefault="0077138A" w:rsidP="0077138A">
            <w:pPr>
              <w:spacing w:line="240" w:lineRule="auto"/>
              <w:rPr>
                <w:rFonts w:eastAsia="Times New Roman" w:cs="Arial"/>
                <w:sz w:val="18"/>
                <w:szCs w:val="18"/>
                <w:lang w:val="es-SV" w:eastAsia="es-SV"/>
              </w:rPr>
            </w:pPr>
            <w:r w:rsidRPr="00772275">
              <w:rPr>
                <w:rFonts w:eastAsia="Times New Roman" w:cs="Arial"/>
                <w:sz w:val="18"/>
                <w:szCs w:val="18"/>
                <w:lang w:val="es-SV" w:eastAsia="es-SV"/>
              </w:rPr>
              <w:t>2.   Enlacemos el municipio.</w:t>
            </w:r>
          </w:p>
        </w:tc>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$65,000.00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$75,000.00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$180,000.00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$165,000.00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$167,000.00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$0.00</w:t>
            </w:r>
          </w:p>
        </w:tc>
        <w:tc>
          <w:tcPr>
            <w:tcW w:w="55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$652,000.00</w:t>
            </w:r>
          </w:p>
        </w:tc>
        <w:tc>
          <w:tcPr>
            <w:tcW w:w="551"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FD5E1F">
            <w:pPr>
              <w:spacing w:line="240" w:lineRule="auto"/>
              <w:jc w:val="center"/>
              <w:rPr>
                <w:rFonts w:eastAsia="Times New Roman" w:cs="Arial"/>
                <w:color w:val="000000"/>
                <w:sz w:val="18"/>
                <w:szCs w:val="18"/>
                <w:lang w:val="es-SV" w:eastAsia="es-SV"/>
              </w:rPr>
            </w:pPr>
            <w:r w:rsidRPr="0077138A">
              <w:rPr>
                <w:rFonts w:eastAsia="Times New Roman" w:cs="Arial"/>
                <w:color w:val="000000"/>
                <w:sz w:val="18"/>
                <w:szCs w:val="18"/>
                <w:lang w:val="es-SV" w:eastAsia="es-SV"/>
              </w:rPr>
              <w:t>16.</w:t>
            </w:r>
            <w:r w:rsidR="00FD5E1F">
              <w:rPr>
                <w:rFonts w:eastAsia="Times New Roman" w:cs="Arial"/>
                <w:color w:val="000000"/>
                <w:sz w:val="18"/>
                <w:szCs w:val="18"/>
                <w:lang w:val="es-SV" w:eastAsia="es-SV"/>
              </w:rPr>
              <w:t>25</w:t>
            </w:r>
            <w:r w:rsidRPr="0077138A">
              <w:rPr>
                <w:rFonts w:eastAsia="Times New Roman" w:cs="Arial"/>
                <w:color w:val="000000"/>
                <w:sz w:val="18"/>
                <w:szCs w:val="18"/>
                <w:lang w:val="es-SV" w:eastAsia="es-SV"/>
              </w:rPr>
              <w:t>%</w:t>
            </w:r>
          </w:p>
        </w:tc>
      </w:tr>
      <w:tr w:rsidR="0077138A" w:rsidRPr="0077138A" w:rsidTr="00431FFA">
        <w:trPr>
          <w:trHeight w:val="73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2275" w:rsidRDefault="0077138A" w:rsidP="0077138A">
            <w:pPr>
              <w:spacing w:line="240" w:lineRule="auto"/>
              <w:rPr>
                <w:rFonts w:eastAsia="Times New Roman" w:cs="Arial"/>
                <w:sz w:val="18"/>
                <w:szCs w:val="18"/>
                <w:lang w:val="es-SV" w:eastAsia="es-SV"/>
              </w:rPr>
            </w:pPr>
            <w:r w:rsidRPr="00772275">
              <w:rPr>
                <w:rFonts w:eastAsia="Times New Roman" w:cs="Arial"/>
                <w:sz w:val="18"/>
                <w:szCs w:val="18"/>
                <w:lang w:val="es-SV" w:eastAsia="es-SV"/>
              </w:rPr>
              <w:t>3.   Fomento de la convivencia ciudadana y recreación</w:t>
            </w:r>
          </w:p>
        </w:tc>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$27,500.00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$37,500.00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$41,500.00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$94,500.00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$182,500.00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$27,500.00</w:t>
            </w:r>
          </w:p>
        </w:tc>
        <w:tc>
          <w:tcPr>
            <w:tcW w:w="55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$411,000.00</w:t>
            </w:r>
          </w:p>
        </w:tc>
        <w:tc>
          <w:tcPr>
            <w:tcW w:w="551"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FD5E1F">
            <w:pPr>
              <w:spacing w:line="240" w:lineRule="auto"/>
              <w:jc w:val="center"/>
              <w:rPr>
                <w:rFonts w:eastAsia="Times New Roman" w:cs="Arial"/>
                <w:color w:val="000000"/>
                <w:sz w:val="18"/>
                <w:szCs w:val="18"/>
                <w:lang w:val="es-SV" w:eastAsia="es-SV"/>
              </w:rPr>
            </w:pPr>
            <w:r w:rsidRPr="0077138A">
              <w:rPr>
                <w:rFonts w:eastAsia="Times New Roman" w:cs="Arial"/>
                <w:color w:val="000000"/>
                <w:sz w:val="18"/>
                <w:szCs w:val="18"/>
                <w:lang w:val="es-SV" w:eastAsia="es-SV"/>
              </w:rPr>
              <w:t>10.</w:t>
            </w:r>
            <w:r w:rsidR="00FD5E1F">
              <w:rPr>
                <w:rFonts w:eastAsia="Times New Roman" w:cs="Arial"/>
                <w:color w:val="000000"/>
                <w:sz w:val="18"/>
                <w:szCs w:val="18"/>
                <w:lang w:val="es-SV" w:eastAsia="es-SV"/>
              </w:rPr>
              <w:t>25</w:t>
            </w:r>
            <w:r w:rsidRPr="0077138A">
              <w:rPr>
                <w:rFonts w:eastAsia="Times New Roman" w:cs="Arial"/>
                <w:color w:val="000000"/>
                <w:sz w:val="18"/>
                <w:szCs w:val="18"/>
                <w:lang w:val="es-SV" w:eastAsia="es-SV"/>
              </w:rPr>
              <w:t>%</w:t>
            </w:r>
          </w:p>
        </w:tc>
      </w:tr>
      <w:tr w:rsidR="0077138A" w:rsidRPr="0077138A" w:rsidTr="00431FFA">
        <w:trPr>
          <w:trHeight w:val="97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2275" w:rsidRDefault="0077138A" w:rsidP="0077138A">
            <w:pPr>
              <w:spacing w:line="240" w:lineRule="auto"/>
              <w:rPr>
                <w:rFonts w:eastAsia="Times New Roman" w:cs="Arial"/>
                <w:sz w:val="18"/>
                <w:szCs w:val="18"/>
                <w:lang w:val="es-SV" w:eastAsia="es-SV"/>
              </w:rPr>
            </w:pPr>
            <w:r w:rsidRPr="00772275">
              <w:rPr>
                <w:rFonts w:eastAsia="Times New Roman" w:cs="Arial"/>
                <w:sz w:val="18"/>
                <w:szCs w:val="18"/>
                <w:lang w:val="es-SV" w:eastAsia="es-SV"/>
              </w:rPr>
              <w:t xml:space="preserve">4.   Generación interna de oportunidades para el empleo y el </w:t>
            </w:r>
            <w:proofErr w:type="spellStart"/>
            <w:r w:rsidRPr="00772275">
              <w:rPr>
                <w:rFonts w:eastAsia="Times New Roman" w:cs="Arial"/>
                <w:sz w:val="18"/>
                <w:szCs w:val="18"/>
                <w:lang w:val="es-SV" w:eastAsia="es-SV"/>
              </w:rPr>
              <w:t>emprendedurismo</w:t>
            </w:r>
            <w:proofErr w:type="spellEnd"/>
          </w:p>
        </w:tc>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$12,000.00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$12,000.00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$12,000.00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$12,000.00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$12,000.00</w:t>
            </w:r>
          </w:p>
        </w:tc>
        <w:tc>
          <w:tcPr>
            <w:tcW w:w="55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$60,000.00</w:t>
            </w:r>
          </w:p>
        </w:tc>
        <w:tc>
          <w:tcPr>
            <w:tcW w:w="551" w:type="pct"/>
            <w:tcBorders>
              <w:top w:val="nil"/>
              <w:left w:val="nil"/>
              <w:bottom w:val="single" w:sz="4" w:space="0" w:color="auto"/>
              <w:right w:val="single" w:sz="4" w:space="0" w:color="auto"/>
            </w:tcBorders>
            <w:shd w:val="clear" w:color="auto" w:fill="auto"/>
            <w:noWrap/>
            <w:vAlign w:val="center"/>
            <w:hideMark/>
          </w:tcPr>
          <w:p w:rsidR="0077138A" w:rsidRPr="0077138A" w:rsidRDefault="00FD5E1F" w:rsidP="0077138A">
            <w:pPr>
              <w:spacing w:line="240" w:lineRule="auto"/>
              <w:jc w:val="center"/>
              <w:rPr>
                <w:rFonts w:eastAsia="Times New Roman" w:cs="Arial"/>
                <w:color w:val="000000"/>
                <w:sz w:val="18"/>
                <w:szCs w:val="18"/>
                <w:lang w:val="es-SV" w:eastAsia="es-SV"/>
              </w:rPr>
            </w:pPr>
            <w:r>
              <w:rPr>
                <w:rFonts w:eastAsia="Times New Roman" w:cs="Arial"/>
                <w:color w:val="000000"/>
                <w:sz w:val="18"/>
                <w:szCs w:val="18"/>
                <w:lang w:val="es-SV" w:eastAsia="es-SV"/>
              </w:rPr>
              <w:t>1.50</w:t>
            </w:r>
            <w:r w:rsidR="0077138A" w:rsidRPr="0077138A">
              <w:rPr>
                <w:rFonts w:eastAsia="Times New Roman" w:cs="Arial"/>
                <w:color w:val="000000"/>
                <w:sz w:val="18"/>
                <w:szCs w:val="18"/>
                <w:lang w:val="es-SV" w:eastAsia="es-SV"/>
              </w:rPr>
              <w:t>%</w:t>
            </w:r>
          </w:p>
        </w:tc>
      </w:tr>
      <w:tr w:rsidR="0077138A" w:rsidRPr="0077138A" w:rsidTr="00431FFA">
        <w:trPr>
          <w:trHeight w:val="97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138A" w:rsidRDefault="0077138A" w:rsidP="0077138A">
            <w:pPr>
              <w:spacing w:line="240" w:lineRule="auto"/>
              <w:rPr>
                <w:rFonts w:eastAsia="Times New Roman" w:cs="Arial"/>
                <w:color w:val="000000"/>
                <w:sz w:val="18"/>
                <w:szCs w:val="18"/>
                <w:lang w:val="es-SV" w:eastAsia="es-SV"/>
              </w:rPr>
            </w:pPr>
            <w:r w:rsidRPr="0077138A">
              <w:rPr>
                <w:rFonts w:eastAsia="Times New Roman" w:cs="Arial"/>
                <w:color w:val="000000"/>
                <w:sz w:val="18"/>
                <w:szCs w:val="18"/>
                <w:lang w:val="es-SV" w:eastAsia="es-SV"/>
              </w:rPr>
              <w:t xml:space="preserve">5.   Generando las condiciones para una competitividad territorial en </w:t>
            </w:r>
            <w:proofErr w:type="spellStart"/>
            <w:r w:rsidRPr="0077138A">
              <w:rPr>
                <w:rFonts w:eastAsia="Times New Roman" w:cs="Arial"/>
                <w:color w:val="000000"/>
                <w:sz w:val="18"/>
                <w:szCs w:val="18"/>
                <w:lang w:val="es-SV" w:eastAsia="es-SV"/>
              </w:rPr>
              <w:t>Masahuat</w:t>
            </w:r>
            <w:proofErr w:type="spellEnd"/>
          </w:p>
        </w:tc>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$57,000.00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$57,000.00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$57,000.00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$147,000.00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$57,000.00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$57,000.00</w:t>
            </w:r>
          </w:p>
        </w:tc>
        <w:tc>
          <w:tcPr>
            <w:tcW w:w="55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$432,000.00</w:t>
            </w:r>
          </w:p>
        </w:tc>
        <w:tc>
          <w:tcPr>
            <w:tcW w:w="551"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FD5E1F">
            <w:pPr>
              <w:spacing w:line="240" w:lineRule="auto"/>
              <w:jc w:val="center"/>
              <w:rPr>
                <w:rFonts w:eastAsia="Times New Roman" w:cs="Arial"/>
                <w:color w:val="000000"/>
                <w:sz w:val="18"/>
                <w:szCs w:val="18"/>
                <w:lang w:val="es-SV" w:eastAsia="es-SV"/>
              </w:rPr>
            </w:pPr>
            <w:r w:rsidRPr="0077138A">
              <w:rPr>
                <w:rFonts w:eastAsia="Times New Roman" w:cs="Arial"/>
                <w:color w:val="000000"/>
                <w:sz w:val="18"/>
                <w:szCs w:val="18"/>
                <w:lang w:val="es-SV" w:eastAsia="es-SV"/>
              </w:rPr>
              <w:t>10.</w:t>
            </w:r>
            <w:r w:rsidR="00FD5E1F">
              <w:rPr>
                <w:rFonts w:eastAsia="Times New Roman" w:cs="Arial"/>
                <w:color w:val="000000"/>
                <w:sz w:val="18"/>
                <w:szCs w:val="18"/>
                <w:lang w:val="es-SV" w:eastAsia="es-SV"/>
              </w:rPr>
              <w:t>77</w:t>
            </w:r>
            <w:r w:rsidRPr="0077138A">
              <w:rPr>
                <w:rFonts w:eastAsia="Times New Roman" w:cs="Arial"/>
                <w:color w:val="000000"/>
                <w:sz w:val="18"/>
                <w:szCs w:val="18"/>
                <w:lang w:val="es-SV" w:eastAsia="es-SV"/>
              </w:rPr>
              <w:t>%</w:t>
            </w:r>
          </w:p>
        </w:tc>
      </w:tr>
      <w:tr w:rsidR="0077138A" w:rsidRPr="0077138A" w:rsidTr="00431FFA">
        <w:trPr>
          <w:trHeight w:val="49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138A" w:rsidRDefault="0077138A" w:rsidP="0077138A">
            <w:pPr>
              <w:spacing w:line="240" w:lineRule="auto"/>
              <w:rPr>
                <w:rFonts w:eastAsia="Times New Roman" w:cs="Arial"/>
                <w:color w:val="000000"/>
                <w:sz w:val="18"/>
                <w:szCs w:val="18"/>
                <w:lang w:val="es-SV" w:eastAsia="es-SV"/>
              </w:rPr>
            </w:pPr>
            <w:r w:rsidRPr="0077138A">
              <w:rPr>
                <w:rFonts w:eastAsia="Times New Roman" w:cs="Arial"/>
                <w:color w:val="000000"/>
                <w:sz w:val="18"/>
                <w:szCs w:val="18"/>
                <w:lang w:val="es-SV" w:eastAsia="es-SV"/>
              </w:rPr>
              <w:t>6.   Trabajemos por un medioambiente sano.</w:t>
            </w:r>
          </w:p>
        </w:tc>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$7,333.33</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$7,333.33</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$7,333.33</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$7,333.33</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8E457B">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$7,333.3</w:t>
            </w:r>
            <w:r w:rsidR="008E457B">
              <w:rPr>
                <w:rFonts w:eastAsia="Times New Roman" w:cs="Arial"/>
                <w:color w:val="000000"/>
                <w:sz w:val="18"/>
                <w:szCs w:val="18"/>
                <w:lang w:val="es-SV" w:eastAsia="es-SV"/>
              </w:rPr>
              <w:t>4</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8E457B">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$7,333.3</w:t>
            </w:r>
            <w:r w:rsidR="008E457B">
              <w:rPr>
                <w:rFonts w:eastAsia="Times New Roman" w:cs="Arial"/>
                <w:color w:val="000000"/>
                <w:sz w:val="18"/>
                <w:szCs w:val="18"/>
                <w:lang w:val="es-SV" w:eastAsia="es-SV"/>
              </w:rPr>
              <w:t>4</w:t>
            </w:r>
          </w:p>
        </w:tc>
        <w:tc>
          <w:tcPr>
            <w:tcW w:w="55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$44,000.00</w:t>
            </w:r>
          </w:p>
        </w:tc>
        <w:tc>
          <w:tcPr>
            <w:tcW w:w="551"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center"/>
              <w:rPr>
                <w:rFonts w:eastAsia="Times New Roman" w:cs="Arial"/>
                <w:color w:val="000000"/>
                <w:sz w:val="18"/>
                <w:szCs w:val="18"/>
                <w:lang w:val="es-SV" w:eastAsia="es-SV"/>
              </w:rPr>
            </w:pPr>
            <w:r w:rsidRPr="0077138A">
              <w:rPr>
                <w:rFonts w:eastAsia="Times New Roman" w:cs="Arial"/>
                <w:color w:val="000000"/>
                <w:sz w:val="18"/>
                <w:szCs w:val="18"/>
                <w:lang w:val="es-SV" w:eastAsia="es-SV"/>
              </w:rPr>
              <w:t>1.10%</w:t>
            </w:r>
          </w:p>
        </w:tc>
      </w:tr>
      <w:tr w:rsidR="0077138A" w:rsidRPr="0077138A" w:rsidTr="00431FFA">
        <w:trPr>
          <w:trHeight w:val="49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138A" w:rsidRDefault="0077138A" w:rsidP="0077138A">
            <w:pPr>
              <w:spacing w:line="240" w:lineRule="auto"/>
              <w:rPr>
                <w:rFonts w:eastAsia="Times New Roman" w:cs="Arial"/>
                <w:color w:val="000000"/>
                <w:sz w:val="18"/>
                <w:szCs w:val="18"/>
                <w:lang w:val="es-SV" w:eastAsia="es-SV"/>
              </w:rPr>
            </w:pPr>
            <w:r w:rsidRPr="0077138A">
              <w:rPr>
                <w:rFonts w:eastAsia="Times New Roman" w:cs="Arial"/>
                <w:color w:val="000000"/>
                <w:sz w:val="18"/>
                <w:szCs w:val="18"/>
                <w:lang w:val="es-SV" w:eastAsia="es-SV"/>
              </w:rPr>
              <w:t>7.   Manejo integral de los desechos.</w:t>
            </w:r>
          </w:p>
        </w:tc>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$2,000.00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$343,000.00</w:t>
            </w:r>
          </w:p>
        </w:tc>
        <w:tc>
          <w:tcPr>
            <w:tcW w:w="55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$353,000.00</w:t>
            </w:r>
          </w:p>
        </w:tc>
        <w:tc>
          <w:tcPr>
            <w:tcW w:w="551"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FD5E1F">
            <w:pPr>
              <w:spacing w:line="240" w:lineRule="auto"/>
              <w:jc w:val="center"/>
              <w:rPr>
                <w:rFonts w:eastAsia="Times New Roman" w:cs="Arial"/>
                <w:color w:val="000000"/>
                <w:sz w:val="18"/>
                <w:szCs w:val="18"/>
                <w:lang w:val="es-SV" w:eastAsia="es-SV"/>
              </w:rPr>
            </w:pPr>
            <w:r w:rsidRPr="0077138A">
              <w:rPr>
                <w:rFonts w:eastAsia="Times New Roman" w:cs="Arial"/>
                <w:color w:val="000000"/>
                <w:sz w:val="18"/>
                <w:szCs w:val="18"/>
                <w:lang w:val="es-SV" w:eastAsia="es-SV"/>
              </w:rPr>
              <w:t>8.</w:t>
            </w:r>
            <w:r w:rsidR="00FD5E1F">
              <w:rPr>
                <w:rFonts w:eastAsia="Times New Roman" w:cs="Arial"/>
                <w:color w:val="000000"/>
                <w:sz w:val="18"/>
                <w:szCs w:val="18"/>
                <w:lang w:val="es-SV" w:eastAsia="es-SV"/>
              </w:rPr>
              <w:t>80</w:t>
            </w:r>
            <w:r w:rsidRPr="0077138A">
              <w:rPr>
                <w:rFonts w:eastAsia="Times New Roman" w:cs="Arial"/>
                <w:color w:val="000000"/>
                <w:sz w:val="18"/>
                <w:szCs w:val="18"/>
                <w:lang w:val="es-SV" w:eastAsia="es-SV"/>
              </w:rPr>
              <w:t>%</w:t>
            </w:r>
          </w:p>
        </w:tc>
      </w:tr>
      <w:tr w:rsidR="0077138A" w:rsidRPr="0077138A" w:rsidTr="00431FFA">
        <w:trPr>
          <w:trHeight w:val="49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138A" w:rsidRDefault="0077138A" w:rsidP="0077138A">
            <w:pPr>
              <w:spacing w:line="240" w:lineRule="auto"/>
              <w:rPr>
                <w:rFonts w:eastAsia="Times New Roman" w:cs="Arial"/>
                <w:color w:val="000000"/>
                <w:sz w:val="18"/>
                <w:szCs w:val="18"/>
                <w:lang w:val="es-SV" w:eastAsia="es-SV"/>
              </w:rPr>
            </w:pPr>
            <w:r w:rsidRPr="0077138A">
              <w:rPr>
                <w:rFonts w:eastAsia="Times New Roman" w:cs="Arial"/>
                <w:color w:val="000000"/>
                <w:sz w:val="18"/>
                <w:szCs w:val="18"/>
                <w:lang w:val="es-SV" w:eastAsia="es-SV"/>
              </w:rPr>
              <w:t>8.            Trabajando por una comunidad segura.</w:t>
            </w:r>
          </w:p>
        </w:tc>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$264,905.16</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$344,333.83</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$185,878.05</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$215,834.95</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$264,372.99</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$285,743.59</w:t>
            </w:r>
          </w:p>
        </w:tc>
        <w:tc>
          <w:tcPr>
            <w:tcW w:w="55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896CB8">
            <w:pPr>
              <w:spacing w:line="240" w:lineRule="auto"/>
              <w:jc w:val="right"/>
              <w:rPr>
                <w:rFonts w:eastAsia="Times New Roman" w:cs="Arial"/>
                <w:sz w:val="18"/>
                <w:szCs w:val="18"/>
                <w:lang w:val="es-SV" w:eastAsia="es-SV"/>
              </w:rPr>
            </w:pPr>
            <w:r w:rsidRPr="0077138A">
              <w:rPr>
                <w:rFonts w:eastAsia="Times New Roman" w:cs="Arial"/>
                <w:sz w:val="18"/>
                <w:szCs w:val="18"/>
                <w:lang w:val="es-SV" w:eastAsia="es-SV"/>
              </w:rPr>
              <w:t>$1561,068.</w:t>
            </w:r>
            <w:r w:rsidR="00896CB8">
              <w:rPr>
                <w:rFonts w:eastAsia="Times New Roman" w:cs="Arial"/>
                <w:sz w:val="18"/>
                <w:szCs w:val="18"/>
                <w:lang w:val="es-SV" w:eastAsia="es-SV"/>
              </w:rPr>
              <w:t>5</w:t>
            </w:r>
            <w:r w:rsidRPr="0077138A">
              <w:rPr>
                <w:rFonts w:eastAsia="Times New Roman" w:cs="Arial"/>
                <w:sz w:val="18"/>
                <w:szCs w:val="18"/>
                <w:lang w:val="es-SV" w:eastAsia="es-SV"/>
              </w:rPr>
              <w:t>7</w:t>
            </w:r>
          </w:p>
        </w:tc>
        <w:tc>
          <w:tcPr>
            <w:tcW w:w="551" w:type="pct"/>
            <w:tcBorders>
              <w:top w:val="nil"/>
              <w:left w:val="nil"/>
              <w:bottom w:val="single" w:sz="4" w:space="0" w:color="auto"/>
              <w:right w:val="single" w:sz="4" w:space="0" w:color="auto"/>
            </w:tcBorders>
            <w:shd w:val="clear" w:color="auto" w:fill="auto"/>
            <w:noWrap/>
            <w:vAlign w:val="center"/>
            <w:hideMark/>
          </w:tcPr>
          <w:p w:rsidR="0077138A" w:rsidRPr="0077138A" w:rsidRDefault="00FD5E1F" w:rsidP="00FD5E1F">
            <w:pPr>
              <w:spacing w:line="240" w:lineRule="auto"/>
              <w:jc w:val="center"/>
              <w:rPr>
                <w:rFonts w:eastAsia="Times New Roman" w:cs="Arial"/>
                <w:color w:val="000000"/>
                <w:sz w:val="18"/>
                <w:szCs w:val="18"/>
                <w:lang w:val="es-SV" w:eastAsia="es-SV"/>
              </w:rPr>
            </w:pPr>
            <w:r>
              <w:rPr>
                <w:rFonts w:eastAsia="Times New Roman" w:cs="Arial"/>
                <w:color w:val="000000"/>
                <w:sz w:val="18"/>
                <w:szCs w:val="18"/>
                <w:lang w:val="es-SV" w:eastAsia="es-SV"/>
              </w:rPr>
              <w:t>38</w:t>
            </w:r>
            <w:r w:rsidR="0077138A" w:rsidRPr="0077138A">
              <w:rPr>
                <w:rFonts w:eastAsia="Times New Roman" w:cs="Arial"/>
                <w:color w:val="000000"/>
                <w:sz w:val="18"/>
                <w:szCs w:val="18"/>
                <w:lang w:val="es-SV" w:eastAsia="es-SV"/>
              </w:rPr>
              <w:t>.</w:t>
            </w:r>
            <w:r>
              <w:rPr>
                <w:rFonts w:eastAsia="Times New Roman" w:cs="Arial"/>
                <w:color w:val="000000"/>
                <w:sz w:val="18"/>
                <w:szCs w:val="18"/>
                <w:lang w:val="es-SV" w:eastAsia="es-SV"/>
              </w:rPr>
              <w:t>92</w:t>
            </w:r>
            <w:r w:rsidR="0077138A" w:rsidRPr="0077138A">
              <w:rPr>
                <w:rFonts w:eastAsia="Times New Roman" w:cs="Arial"/>
                <w:color w:val="000000"/>
                <w:sz w:val="18"/>
                <w:szCs w:val="18"/>
                <w:lang w:val="es-SV" w:eastAsia="es-SV"/>
              </w:rPr>
              <w:t>%</w:t>
            </w:r>
          </w:p>
        </w:tc>
      </w:tr>
      <w:tr w:rsidR="0077138A" w:rsidRPr="0077138A" w:rsidTr="00431FFA">
        <w:trPr>
          <w:trHeight w:val="73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138A" w:rsidRDefault="0077138A" w:rsidP="0077138A">
            <w:pPr>
              <w:spacing w:line="240" w:lineRule="auto"/>
              <w:rPr>
                <w:rFonts w:eastAsia="Times New Roman" w:cs="Arial"/>
                <w:color w:val="000000"/>
                <w:sz w:val="18"/>
                <w:szCs w:val="18"/>
                <w:lang w:val="es-SV" w:eastAsia="es-SV"/>
              </w:rPr>
            </w:pPr>
            <w:r w:rsidRPr="0077138A">
              <w:rPr>
                <w:rFonts w:eastAsia="Times New Roman" w:cs="Arial"/>
                <w:color w:val="000000"/>
                <w:sz w:val="18"/>
                <w:szCs w:val="18"/>
                <w:lang w:val="es-SV" w:eastAsia="es-SV"/>
              </w:rPr>
              <w:t xml:space="preserve">9.   Mejorando la gestión de la Municipalidad de </w:t>
            </w:r>
            <w:proofErr w:type="spellStart"/>
            <w:r w:rsidRPr="0077138A">
              <w:rPr>
                <w:rFonts w:eastAsia="Times New Roman" w:cs="Arial"/>
                <w:color w:val="000000"/>
                <w:sz w:val="18"/>
                <w:szCs w:val="18"/>
                <w:lang w:val="es-SV" w:eastAsia="es-SV"/>
              </w:rPr>
              <w:t>Masahuat</w:t>
            </w:r>
            <w:proofErr w:type="spellEnd"/>
            <w:r w:rsidRPr="0077138A">
              <w:rPr>
                <w:rFonts w:eastAsia="Times New Roman" w:cs="Arial"/>
                <w:color w:val="000000"/>
                <w:sz w:val="18"/>
                <w:szCs w:val="18"/>
                <w:lang w:val="es-SV" w:eastAsia="es-SV"/>
              </w:rPr>
              <w:t>.</w:t>
            </w:r>
          </w:p>
        </w:tc>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FD5E1F">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w:t>
            </w:r>
            <w:r w:rsidR="00FD5E1F">
              <w:rPr>
                <w:rFonts w:eastAsia="Times New Roman" w:cs="Arial"/>
                <w:color w:val="000000"/>
                <w:sz w:val="18"/>
                <w:szCs w:val="18"/>
                <w:lang w:val="es-SV" w:eastAsia="es-SV"/>
              </w:rPr>
              <w:t>77</w:t>
            </w:r>
            <w:r w:rsidRPr="0077138A">
              <w:rPr>
                <w:rFonts w:eastAsia="Times New Roman" w:cs="Arial"/>
                <w:color w:val="000000"/>
                <w:sz w:val="18"/>
                <w:szCs w:val="18"/>
                <w:lang w:val="es-SV" w:eastAsia="es-SV"/>
              </w:rPr>
              <w:t>,</w:t>
            </w:r>
            <w:r w:rsidR="00FD5E1F">
              <w:rPr>
                <w:rFonts w:eastAsia="Times New Roman" w:cs="Arial"/>
                <w:color w:val="000000"/>
                <w:sz w:val="18"/>
                <w:szCs w:val="18"/>
                <w:lang w:val="es-SV" w:eastAsia="es-SV"/>
              </w:rPr>
              <w:t>835</w:t>
            </w:r>
            <w:r w:rsidRPr="0077138A">
              <w:rPr>
                <w:rFonts w:eastAsia="Times New Roman" w:cs="Arial"/>
                <w:color w:val="000000"/>
                <w:sz w:val="18"/>
                <w:szCs w:val="18"/>
                <w:lang w:val="es-SV" w:eastAsia="es-SV"/>
              </w:rPr>
              <w:t>.</w:t>
            </w:r>
            <w:r w:rsidR="00FD5E1F">
              <w:rPr>
                <w:rFonts w:eastAsia="Times New Roman" w:cs="Arial"/>
                <w:color w:val="000000"/>
                <w:sz w:val="18"/>
                <w:szCs w:val="18"/>
                <w:lang w:val="es-SV" w:eastAsia="es-SV"/>
              </w:rPr>
              <w:t>02</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$37,500.00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$82,500.00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$47,500.00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$37,500.00</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right"/>
              <w:rPr>
                <w:rFonts w:eastAsia="Times New Roman" w:cs="Arial"/>
                <w:color w:val="000000"/>
                <w:sz w:val="18"/>
                <w:szCs w:val="18"/>
                <w:lang w:val="es-SV" w:eastAsia="es-SV"/>
              </w:rPr>
            </w:pPr>
            <w:r w:rsidRPr="0077138A">
              <w:rPr>
                <w:rFonts w:eastAsia="Times New Roman" w:cs="Arial"/>
                <w:color w:val="000000"/>
                <w:sz w:val="18"/>
                <w:szCs w:val="18"/>
                <w:lang w:val="es-SV" w:eastAsia="es-SV"/>
              </w:rPr>
              <w:t>$37,500.00</w:t>
            </w:r>
          </w:p>
        </w:tc>
        <w:tc>
          <w:tcPr>
            <w:tcW w:w="558" w:type="pct"/>
            <w:tcBorders>
              <w:top w:val="nil"/>
              <w:left w:val="nil"/>
              <w:bottom w:val="single" w:sz="4" w:space="0" w:color="auto"/>
              <w:right w:val="single" w:sz="4" w:space="0" w:color="auto"/>
            </w:tcBorders>
            <w:shd w:val="clear" w:color="auto" w:fill="auto"/>
            <w:noWrap/>
            <w:vAlign w:val="center"/>
            <w:hideMark/>
          </w:tcPr>
          <w:p w:rsidR="0077138A" w:rsidRPr="00431FFA" w:rsidRDefault="0077138A" w:rsidP="0077138A">
            <w:pPr>
              <w:spacing w:line="240" w:lineRule="auto"/>
              <w:jc w:val="right"/>
              <w:rPr>
                <w:rFonts w:eastAsia="Times New Roman" w:cs="Arial"/>
                <w:sz w:val="18"/>
                <w:szCs w:val="18"/>
                <w:lang w:val="es-SV" w:eastAsia="es-SV"/>
              </w:rPr>
            </w:pPr>
          </w:p>
          <w:p w:rsidR="00896CB8" w:rsidRPr="00431FFA" w:rsidRDefault="00896CB8" w:rsidP="0077138A">
            <w:pPr>
              <w:spacing w:line="240" w:lineRule="auto"/>
              <w:jc w:val="right"/>
              <w:rPr>
                <w:rFonts w:eastAsia="Times New Roman" w:cs="Arial"/>
                <w:sz w:val="18"/>
                <w:szCs w:val="18"/>
                <w:lang w:val="es-SV" w:eastAsia="es-SV"/>
              </w:rPr>
            </w:pPr>
            <w:r w:rsidRPr="00431FFA">
              <w:rPr>
                <w:rFonts w:eastAsia="Times New Roman" w:cs="Arial"/>
                <w:sz w:val="18"/>
                <w:szCs w:val="18"/>
                <w:lang w:val="es-SV" w:eastAsia="es-SV"/>
              </w:rPr>
              <w:t>320,335.02</w:t>
            </w:r>
          </w:p>
        </w:tc>
        <w:tc>
          <w:tcPr>
            <w:tcW w:w="551" w:type="pct"/>
            <w:tcBorders>
              <w:top w:val="nil"/>
              <w:left w:val="nil"/>
              <w:bottom w:val="single" w:sz="4" w:space="0" w:color="auto"/>
              <w:right w:val="single" w:sz="4" w:space="0" w:color="auto"/>
            </w:tcBorders>
            <w:shd w:val="clear" w:color="auto" w:fill="auto"/>
            <w:noWrap/>
            <w:vAlign w:val="center"/>
            <w:hideMark/>
          </w:tcPr>
          <w:p w:rsidR="0077138A" w:rsidRPr="00431FFA" w:rsidRDefault="0077138A" w:rsidP="00FD5E1F">
            <w:pPr>
              <w:spacing w:line="240" w:lineRule="auto"/>
              <w:jc w:val="center"/>
              <w:rPr>
                <w:rFonts w:eastAsia="Times New Roman" w:cs="Arial"/>
                <w:color w:val="000000"/>
                <w:sz w:val="18"/>
                <w:szCs w:val="18"/>
                <w:lang w:val="es-SV" w:eastAsia="es-SV"/>
              </w:rPr>
            </w:pPr>
            <w:r w:rsidRPr="00431FFA">
              <w:rPr>
                <w:rFonts w:eastAsia="Times New Roman" w:cs="Arial"/>
                <w:color w:val="000000"/>
                <w:sz w:val="18"/>
                <w:szCs w:val="18"/>
                <w:lang w:val="es-SV" w:eastAsia="es-SV"/>
              </w:rPr>
              <w:t>7.</w:t>
            </w:r>
            <w:r w:rsidR="00FD5E1F" w:rsidRPr="00431FFA">
              <w:rPr>
                <w:rFonts w:eastAsia="Times New Roman" w:cs="Arial"/>
                <w:color w:val="000000"/>
                <w:sz w:val="18"/>
                <w:szCs w:val="18"/>
                <w:lang w:val="es-SV" w:eastAsia="es-SV"/>
              </w:rPr>
              <w:t>99</w:t>
            </w:r>
            <w:r w:rsidRPr="00431FFA">
              <w:rPr>
                <w:rFonts w:eastAsia="Times New Roman" w:cs="Arial"/>
                <w:color w:val="000000"/>
                <w:sz w:val="18"/>
                <w:szCs w:val="18"/>
                <w:lang w:val="es-SV" w:eastAsia="es-SV"/>
              </w:rPr>
              <w:t>%</w:t>
            </w:r>
          </w:p>
        </w:tc>
      </w:tr>
      <w:tr w:rsidR="0077138A" w:rsidRPr="0077138A" w:rsidTr="00431FFA">
        <w:trPr>
          <w:trHeight w:val="315"/>
          <w:jc w:val="center"/>
        </w:trPr>
        <w:tc>
          <w:tcPr>
            <w:tcW w:w="843" w:type="pct"/>
            <w:tcBorders>
              <w:top w:val="nil"/>
              <w:left w:val="single" w:sz="8" w:space="0" w:color="auto"/>
              <w:bottom w:val="single" w:sz="8" w:space="0" w:color="auto"/>
              <w:right w:val="nil"/>
            </w:tcBorders>
            <w:shd w:val="clear" w:color="auto" w:fill="auto"/>
            <w:vAlign w:val="center"/>
            <w:hideMark/>
          </w:tcPr>
          <w:p w:rsidR="0077138A" w:rsidRPr="0077138A" w:rsidRDefault="0077138A" w:rsidP="0077138A">
            <w:pPr>
              <w:spacing w:line="240" w:lineRule="auto"/>
              <w:jc w:val="center"/>
              <w:rPr>
                <w:rFonts w:eastAsia="Times New Roman" w:cs="Arial"/>
                <w:b/>
                <w:color w:val="000000"/>
                <w:sz w:val="18"/>
                <w:szCs w:val="18"/>
                <w:lang w:val="es-SV" w:eastAsia="es-SV"/>
              </w:rPr>
            </w:pPr>
            <w:r w:rsidRPr="0077138A">
              <w:rPr>
                <w:rFonts w:eastAsia="Times New Roman" w:cs="Arial"/>
                <w:b/>
                <w:color w:val="000000"/>
                <w:sz w:val="18"/>
                <w:szCs w:val="18"/>
                <w:lang w:val="es-SV" w:eastAsia="es-SV"/>
              </w:rPr>
              <w:t>TOTAL</w:t>
            </w:r>
          </w:p>
        </w:tc>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77138A" w:rsidRPr="0077138A" w:rsidRDefault="0077138A" w:rsidP="00FD5E1F">
            <w:pPr>
              <w:spacing w:line="240" w:lineRule="auto"/>
              <w:jc w:val="center"/>
              <w:rPr>
                <w:rFonts w:eastAsia="Times New Roman" w:cs="Arial"/>
                <w:b/>
                <w:color w:val="000000"/>
                <w:sz w:val="18"/>
                <w:szCs w:val="18"/>
                <w:lang w:val="es-SV" w:eastAsia="es-SV"/>
              </w:rPr>
            </w:pPr>
            <w:r w:rsidRPr="0077138A">
              <w:rPr>
                <w:rFonts w:eastAsia="Times New Roman" w:cs="Arial"/>
                <w:b/>
                <w:color w:val="000000"/>
                <w:sz w:val="18"/>
                <w:szCs w:val="18"/>
                <w:lang w:val="es-SV" w:eastAsia="es-SV"/>
              </w:rPr>
              <w:t>$</w:t>
            </w:r>
            <w:r w:rsidR="00FD5E1F">
              <w:rPr>
                <w:rFonts w:eastAsia="Times New Roman" w:cs="Arial"/>
                <w:b/>
                <w:color w:val="000000"/>
                <w:sz w:val="18"/>
                <w:szCs w:val="18"/>
                <w:lang w:val="es-SV" w:eastAsia="es-SV"/>
              </w:rPr>
              <w:t>501</w:t>
            </w:r>
            <w:r w:rsidRPr="0077138A">
              <w:rPr>
                <w:rFonts w:eastAsia="Times New Roman" w:cs="Arial"/>
                <w:b/>
                <w:color w:val="000000"/>
                <w:sz w:val="18"/>
                <w:szCs w:val="18"/>
                <w:lang w:val="es-SV" w:eastAsia="es-SV"/>
              </w:rPr>
              <w:t>,</w:t>
            </w:r>
            <w:r w:rsidR="00FD5E1F">
              <w:rPr>
                <w:rFonts w:eastAsia="Times New Roman" w:cs="Arial"/>
                <w:b/>
                <w:color w:val="000000"/>
                <w:sz w:val="18"/>
                <w:szCs w:val="18"/>
                <w:lang w:val="es-SV" w:eastAsia="es-SV"/>
              </w:rPr>
              <w:t>573</w:t>
            </w:r>
            <w:r w:rsidRPr="0077138A">
              <w:rPr>
                <w:rFonts w:eastAsia="Times New Roman" w:cs="Arial"/>
                <w:b/>
                <w:color w:val="000000"/>
                <w:sz w:val="18"/>
                <w:szCs w:val="18"/>
                <w:lang w:val="es-SV" w:eastAsia="es-SV"/>
              </w:rPr>
              <w:t>.</w:t>
            </w:r>
            <w:r w:rsidR="00FD5E1F">
              <w:rPr>
                <w:rFonts w:eastAsia="Times New Roman" w:cs="Arial"/>
                <w:b/>
                <w:color w:val="000000"/>
                <w:sz w:val="18"/>
                <w:szCs w:val="18"/>
                <w:lang w:val="es-SV" w:eastAsia="es-SV"/>
              </w:rPr>
              <w:t>51</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BB2848" w:rsidP="00896CB8">
            <w:pPr>
              <w:spacing w:line="240" w:lineRule="auto"/>
              <w:jc w:val="center"/>
              <w:rPr>
                <w:rFonts w:eastAsia="Times New Roman" w:cs="Arial"/>
                <w:b/>
                <w:color w:val="000000"/>
                <w:sz w:val="18"/>
                <w:szCs w:val="18"/>
                <w:lang w:val="es-SV" w:eastAsia="es-SV"/>
              </w:rPr>
            </w:pPr>
            <w:r w:rsidRPr="00210090">
              <w:rPr>
                <w:rFonts w:eastAsia="Times New Roman" w:cs="Arial"/>
                <w:b/>
                <w:color w:val="000000"/>
                <w:sz w:val="18"/>
                <w:szCs w:val="18"/>
                <w:lang w:val="es-SV" w:eastAsia="es-SV"/>
              </w:rPr>
              <w:t>$593,667.16</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center"/>
              <w:rPr>
                <w:rFonts w:eastAsia="Times New Roman" w:cs="Arial"/>
                <w:b/>
                <w:color w:val="000000"/>
                <w:sz w:val="18"/>
                <w:szCs w:val="18"/>
                <w:lang w:val="es-SV" w:eastAsia="es-SV"/>
              </w:rPr>
            </w:pPr>
            <w:r w:rsidRPr="0077138A">
              <w:rPr>
                <w:rFonts w:eastAsia="Times New Roman" w:cs="Arial"/>
                <w:b/>
                <w:color w:val="000000"/>
                <w:sz w:val="18"/>
                <w:szCs w:val="18"/>
                <w:lang w:val="es-SV" w:eastAsia="es-SV"/>
              </w:rPr>
              <w:t>$662,211.38</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center"/>
              <w:rPr>
                <w:rFonts w:eastAsia="Times New Roman" w:cs="Arial"/>
                <w:b/>
                <w:color w:val="000000"/>
                <w:sz w:val="18"/>
                <w:szCs w:val="18"/>
                <w:lang w:val="es-SV" w:eastAsia="es-SV"/>
              </w:rPr>
            </w:pPr>
            <w:r w:rsidRPr="0077138A">
              <w:rPr>
                <w:rFonts w:eastAsia="Times New Roman" w:cs="Arial"/>
                <w:b/>
                <w:color w:val="000000"/>
                <w:sz w:val="18"/>
                <w:szCs w:val="18"/>
                <w:lang w:val="es-SV" w:eastAsia="es-SV"/>
              </w:rPr>
              <w:t>$712,168.28</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8E457B" w:rsidP="0077138A">
            <w:pPr>
              <w:spacing w:line="240" w:lineRule="auto"/>
              <w:jc w:val="center"/>
              <w:rPr>
                <w:rFonts w:eastAsia="Times New Roman" w:cs="Arial"/>
                <w:b/>
                <w:color w:val="000000"/>
                <w:sz w:val="18"/>
                <w:szCs w:val="18"/>
                <w:lang w:val="es-SV" w:eastAsia="es-SV"/>
              </w:rPr>
            </w:pPr>
            <w:r>
              <w:rPr>
                <w:rFonts w:eastAsia="Times New Roman" w:cs="Arial"/>
                <w:b/>
                <w:color w:val="000000"/>
                <w:sz w:val="18"/>
                <w:szCs w:val="18"/>
                <w:lang w:val="es-SV" w:eastAsia="es-SV"/>
              </w:rPr>
              <w:t>$750,706.33</w:t>
            </w:r>
          </w:p>
        </w:tc>
        <w:tc>
          <w:tcPr>
            <w:tcW w:w="508" w:type="pct"/>
            <w:tcBorders>
              <w:top w:val="nil"/>
              <w:left w:val="nil"/>
              <w:bottom w:val="single" w:sz="4" w:space="0" w:color="auto"/>
              <w:right w:val="single" w:sz="4" w:space="0" w:color="auto"/>
            </w:tcBorders>
            <w:shd w:val="clear" w:color="auto" w:fill="auto"/>
            <w:noWrap/>
            <w:vAlign w:val="center"/>
            <w:hideMark/>
          </w:tcPr>
          <w:p w:rsidR="0077138A" w:rsidRPr="0077138A" w:rsidRDefault="008E457B" w:rsidP="0077138A">
            <w:pPr>
              <w:spacing w:line="240" w:lineRule="auto"/>
              <w:jc w:val="center"/>
              <w:rPr>
                <w:rFonts w:eastAsia="Times New Roman" w:cs="Arial"/>
                <w:b/>
                <w:color w:val="000000"/>
                <w:sz w:val="18"/>
                <w:szCs w:val="18"/>
                <w:lang w:val="es-SV" w:eastAsia="es-SV"/>
              </w:rPr>
            </w:pPr>
            <w:r>
              <w:rPr>
                <w:rFonts w:eastAsia="Times New Roman" w:cs="Arial"/>
                <w:b/>
                <w:color w:val="000000"/>
                <w:sz w:val="18"/>
                <w:szCs w:val="18"/>
                <w:lang w:val="es-SV" w:eastAsia="es-SV"/>
              </w:rPr>
              <w:t>$791,076.93</w:t>
            </w:r>
          </w:p>
        </w:tc>
        <w:tc>
          <w:tcPr>
            <w:tcW w:w="558"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896CB8">
            <w:pPr>
              <w:spacing w:line="240" w:lineRule="auto"/>
              <w:jc w:val="center"/>
              <w:rPr>
                <w:rFonts w:eastAsia="Times New Roman" w:cs="Arial"/>
                <w:b/>
                <w:color w:val="000000"/>
                <w:sz w:val="18"/>
                <w:szCs w:val="18"/>
                <w:lang w:val="es-SV" w:eastAsia="es-SV"/>
              </w:rPr>
            </w:pPr>
            <w:r w:rsidRPr="0077138A">
              <w:rPr>
                <w:rFonts w:eastAsia="Times New Roman" w:cs="Arial"/>
                <w:b/>
                <w:color w:val="000000"/>
                <w:sz w:val="18"/>
                <w:szCs w:val="18"/>
                <w:lang w:val="es-SV" w:eastAsia="es-SV"/>
              </w:rPr>
              <w:t>$</w:t>
            </w:r>
            <w:r w:rsidR="00FD5E1F">
              <w:rPr>
                <w:rFonts w:eastAsia="Times New Roman" w:cs="Arial"/>
                <w:b/>
                <w:color w:val="000000"/>
                <w:sz w:val="18"/>
                <w:szCs w:val="18"/>
                <w:lang w:val="es-SV" w:eastAsia="es-SV"/>
              </w:rPr>
              <w:t>4,011</w:t>
            </w:r>
            <w:r w:rsidR="001E2AC1">
              <w:rPr>
                <w:rFonts w:eastAsia="Times New Roman" w:cs="Arial"/>
                <w:b/>
                <w:color w:val="000000"/>
                <w:sz w:val="18"/>
                <w:szCs w:val="18"/>
                <w:lang w:val="es-SV" w:eastAsia="es-SV"/>
              </w:rPr>
              <w:t>,</w:t>
            </w:r>
            <w:r w:rsidR="00FD5E1F">
              <w:rPr>
                <w:rFonts w:eastAsia="Times New Roman" w:cs="Arial"/>
                <w:b/>
                <w:color w:val="000000"/>
                <w:sz w:val="18"/>
                <w:szCs w:val="18"/>
                <w:lang w:val="es-SV" w:eastAsia="es-SV"/>
              </w:rPr>
              <w:t>403.59</w:t>
            </w:r>
          </w:p>
        </w:tc>
        <w:tc>
          <w:tcPr>
            <w:tcW w:w="551" w:type="pct"/>
            <w:tcBorders>
              <w:top w:val="nil"/>
              <w:left w:val="nil"/>
              <w:bottom w:val="single" w:sz="4" w:space="0" w:color="auto"/>
              <w:right w:val="single" w:sz="4" w:space="0" w:color="auto"/>
            </w:tcBorders>
            <w:shd w:val="clear" w:color="auto" w:fill="auto"/>
            <w:noWrap/>
            <w:vAlign w:val="center"/>
            <w:hideMark/>
          </w:tcPr>
          <w:p w:rsidR="0077138A" w:rsidRPr="0077138A" w:rsidRDefault="0077138A" w:rsidP="0077138A">
            <w:pPr>
              <w:spacing w:line="240" w:lineRule="auto"/>
              <w:jc w:val="center"/>
              <w:rPr>
                <w:rFonts w:eastAsia="Times New Roman" w:cs="Arial"/>
                <w:b/>
                <w:color w:val="000000"/>
                <w:sz w:val="18"/>
                <w:szCs w:val="18"/>
                <w:lang w:val="es-SV" w:eastAsia="es-SV"/>
              </w:rPr>
            </w:pPr>
            <w:r w:rsidRPr="0077138A">
              <w:rPr>
                <w:rFonts w:eastAsia="Times New Roman" w:cs="Arial"/>
                <w:b/>
                <w:color w:val="000000"/>
                <w:sz w:val="18"/>
                <w:szCs w:val="18"/>
                <w:lang w:val="es-SV" w:eastAsia="es-SV"/>
              </w:rPr>
              <w:t>100%</w:t>
            </w:r>
          </w:p>
        </w:tc>
      </w:tr>
    </w:tbl>
    <w:p w:rsidR="0077138A" w:rsidRDefault="0077138A" w:rsidP="007320D8">
      <w:pPr>
        <w:rPr>
          <w:color w:val="000000" w:themeColor="text1"/>
          <w:sz w:val="16"/>
        </w:rPr>
      </w:pPr>
    </w:p>
    <w:p w:rsidR="00151AA0" w:rsidRDefault="00AB62FD" w:rsidP="007320D8">
      <w:pPr>
        <w:rPr>
          <w:rFonts w:asciiTheme="minorHAnsi" w:hAnsiTheme="minorHAnsi"/>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151AA0" w:rsidRDefault="00151AA0" w:rsidP="00151AA0">
      <w:pPr>
        <w:sectPr w:rsidR="00151AA0" w:rsidSect="00D520C0">
          <w:pgSz w:w="15840" w:h="12240" w:orient="landscape" w:code="1"/>
          <w:pgMar w:top="1267" w:right="1418" w:bottom="1701" w:left="1418" w:header="709" w:footer="709" w:gutter="0"/>
          <w:cols w:space="708"/>
          <w:docGrid w:linePitch="360"/>
        </w:sectPr>
      </w:pPr>
    </w:p>
    <w:p w:rsidR="00151AA0" w:rsidRPr="00656E84" w:rsidRDefault="00151AA0" w:rsidP="00151AA0">
      <w:r w:rsidRPr="00656E84">
        <w:lastRenderedPageBreak/>
        <w:t xml:space="preserve">Al observar el cuadro anterior se puede notar que los mayores porcentajes de fondos para implementarse durante los 6 años del </w:t>
      </w:r>
      <w:proofErr w:type="spellStart"/>
      <w:r w:rsidRPr="00656E84">
        <w:t>PEP</w:t>
      </w:r>
      <w:proofErr w:type="spellEnd"/>
      <w:r w:rsidRPr="00656E84">
        <w:t xml:space="preserve"> </w:t>
      </w:r>
      <w:r>
        <w:t>se encuent</w:t>
      </w:r>
      <w:r w:rsidR="00652206">
        <w:t>ran en los programas número 2, 3, 5</w:t>
      </w:r>
      <w:r>
        <w:t xml:space="preserve"> y </w:t>
      </w:r>
      <w:r w:rsidR="00394174">
        <w:t>9</w:t>
      </w:r>
      <w:r>
        <w:t xml:space="preserve">, concentrándose el </w:t>
      </w:r>
      <w:r w:rsidR="00652206">
        <w:t>7</w:t>
      </w:r>
      <w:r w:rsidR="00394174">
        <w:t>5</w:t>
      </w:r>
      <w:r>
        <w:t xml:space="preserve">% de todos los recursos planificados en estos cuatro programas. </w:t>
      </w:r>
    </w:p>
    <w:p w:rsidR="00151AA0" w:rsidRPr="00656E84" w:rsidRDefault="00151AA0" w:rsidP="00151AA0">
      <w:r w:rsidRPr="00656E84">
        <w:t xml:space="preserve"> </w:t>
      </w:r>
    </w:p>
    <w:p w:rsidR="00151AA0" w:rsidRPr="00656E84" w:rsidRDefault="00151AA0" w:rsidP="00151AA0">
      <w:r w:rsidRPr="00656E84">
        <w:t>Por último</w:t>
      </w:r>
      <w:r>
        <w:t>,</w:t>
      </w:r>
      <w:r w:rsidRPr="00656E84">
        <w:t xml:space="preserve"> es importante analizar si la orientación de la inversión </w:t>
      </w:r>
      <w:r w:rsidR="00652206">
        <w:t>planificada</w:t>
      </w:r>
      <w:r w:rsidRPr="00656E84">
        <w:t xml:space="preserve"> cumple con el énfasis en desarrollo económico que debe tener </w:t>
      </w:r>
      <w:r w:rsidR="00652206">
        <w:t>el presente</w:t>
      </w:r>
      <w:r w:rsidRPr="00656E84">
        <w:t xml:space="preserve"> </w:t>
      </w:r>
      <w:proofErr w:type="spellStart"/>
      <w:r w:rsidRPr="00656E84">
        <w:t>PEP</w:t>
      </w:r>
      <w:proofErr w:type="spellEnd"/>
      <w:r>
        <w:t>. En este sentido,</w:t>
      </w:r>
      <w:r w:rsidRPr="00656E84">
        <w:t xml:space="preserve"> el programa 1 apoyará en el caso de l</w:t>
      </w:r>
      <w:r>
        <w:t xml:space="preserve">os proyectos de </w:t>
      </w:r>
      <w:proofErr w:type="spellStart"/>
      <w:r>
        <w:t>letrinización</w:t>
      </w:r>
      <w:proofErr w:type="spellEnd"/>
      <w:r>
        <w:t>, a</w:t>
      </w:r>
      <w:r w:rsidRPr="00656E84">
        <w:t xml:space="preserve">l empleo temporal para la construcción de letrinas y la económica local si los materiales </w:t>
      </w:r>
      <w:r w:rsidR="006E2C3F">
        <w:t>s</w:t>
      </w:r>
      <w:r w:rsidRPr="00656E84">
        <w:t xml:space="preserve">e compran </w:t>
      </w:r>
      <w:r w:rsidR="00BB2848" w:rsidRPr="00431FFA">
        <w:t>localmente</w:t>
      </w:r>
      <w:r w:rsidR="006E2C3F" w:rsidRPr="00155FB0">
        <w:t>.</w:t>
      </w:r>
      <w:r w:rsidR="006E2C3F">
        <w:t xml:space="preserve"> </w:t>
      </w:r>
    </w:p>
    <w:p w:rsidR="00151AA0" w:rsidRPr="00656E84" w:rsidRDefault="00151AA0" w:rsidP="00151AA0"/>
    <w:p w:rsidR="00151AA0" w:rsidRPr="00656E84" w:rsidRDefault="00151AA0" w:rsidP="00151AA0">
      <w:r w:rsidRPr="00656E84">
        <w:t>El programa 2 generará empleo temporal para la reparación, mantenimiento y construcción de  infraestructura vial del municipio, a la vez facilitará la actividad comercial al disminuir las dificultades que se derivan de tener calles en mal estado, abaratando los costos de transporte y mantenimiento de vehículos.</w:t>
      </w:r>
    </w:p>
    <w:p w:rsidR="00151AA0" w:rsidRDefault="00151AA0" w:rsidP="00151AA0"/>
    <w:p w:rsidR="00151AA0" w:rsidRPr="00656E84" w:rsidRDefault="00151AA0" w:rsidP="00151AA0">
      <w:r w:rsidRPr="00656E84">
        <w:t xml:space="preserve">El programa </w:t>
      </w:r>
      <w:r>
        <w:t>3</w:t>
      </w:r>
      <w:r w:rsidRPr="00656E84">
        <w:t xml:space="preserve"> generará </w:t>
      </w:r>
      <w:r>
        <w:t>condiciones de convivencia ciudadana que indirectamente generan un entorno propicio para poder realizar actividades comerciales y productivas dentro del municipio, sin la preocupación (a diferencia de otros territorios), de altos índices de violencia y extorsiones</w:t>
      </w:r>
      <w:r w:rsidRPr="00656E84">
        <w:t>.</w:t>
      </w:r>
    </w:p>
    <w:p w:rsidR="00151AA0" w:rsidRPr="00656E84" w:rsidRDefault="00151AA0" w:rsidP="00151AA0"/>
    <w:p w:rsidR="00151AA0" w:rsidRPr="00431FFA" w:rsidRDefault="00151AA0" w:rsidP="00151AA0">
      <w:r>
        <w:t>Los</w:t>
      </w:r>
      <w:r w:rsidRPr="00656E84">
        <w:t xml:space="preserve"> programa</w:t>
      </w:r>
      <w:r>
        <w:t>s 4 y</w:t>
      </w:r>
      <w:r w:rsidRPr="00656E84">
        <w:t xml:space="preserve"> </w:t>
      </w:r>
      <w:r>
        <w:t>5</w:t>
      </w:r>
      <w:r w:rsidRPr="00656E84">
        <w:t xml:space="preserve"> contempla</w:t>
      </w:r>
      <w:r w:rsidR="006E2C3F">
        <w:t>n</w:t>
      </w:r>
      <w:r w:rsidRPr="00656E84">
        <w:t xml:space="preserve"> </w:t>
      </w:r>
      <w:r>
        <w:t>la generación de grandes condiciones competitivas en productores agrícolas mediante la capacitación y asistencia técnica, promoviendo el cultivo de productos no tradicionales así como el fomento a la cultura emprendedora</w:t>
      </w:r>
      <w:r w:rsidR="00652206">
        <w:t>. Estos programas</w:t>
      </w:r>
      <w:r>
        <w:t xml:space="preserve"> buscará</w:t>
      </w:r>
      <w:r w:rsidR="00652206">
        <w:t>n</w:t>
      </w:r>
      <w:r>
        <w:t xml:space="preserve"> generar un dinamismo en la economía local importante para poder fortalecer el tejido empresarial, actualmente muy débil</w:t>
      </w:r>
      <w:r w:rsidRPr="00155FB0">
        <w:t xml:space="preserve">. </w:t>
      </w:r>
      <w:r w:rsidR="00BB2848" w:rsidRPr="00431FFA">
        <w:t>Además las mujeres se ven fortalecidas en el tema productivo.</w:t>
      </w:r>
    </w:p>
    <w:p w:rsidR="00151AA0" w:rsidRPr="00656E84" w:rsidRDefault="00151AA0" w:rsidP="00151AA0"/>
    <w:p w:rsidR="00151AA0" w:rsidRPr="00656E84" w:rsidRDefault="00151AA0" w:rsidP="00151AA0">
      <w:r w:rsidRPr="00656E84">
        <w:t xml:space="preserve">Al sumar los porcentajes de inversión de estos programas se nota </w:t>
      </w:r>
      <w:r w:rsidR="00652206">
        <w:t>cerca</w:t>
      </w:r>
      <w:r w:rsidRPr="00656E84">
        <w:t xml:space="preserve"> del </w:t>
      </w:r>
      <w:r>
        <w:t>50</w:t>
      </w:r>
      <w:r w:rsidRPr="00656E84">
        <w:t xml:space="preserve">% del presupuesto del </w:t>
      </w:r>
      <w:proofErr w:type="spellStart"/>
      <w:r w:rsidRPr="00656E84">
        <w:t>PEP</w:t>
      </w:r>
      <w:proofErr w:type="spellEnd"/>
      <w:r w:rsidRPr="00656E84">
        <w:t xml:space="preserve"> está </w:t>
      </w:r>
      <w:r>
        <w:t>directa o indirectamente</w:t>
      </w:r>
      <w:r w:rsidRPr="00656E84">
        <w:t xml:space="preserve"> relacionado con el desarrollo económico del municipio, fomentándolo, mejorando las capacidades de los habitantes para encontrar empleo o </w:t>
      </w:r>
      <w:proofErr w:type="spellStart"/>
      <w:r w:rsidRPr="00656E84">
        <w:t>autoemplearse</w:t>
      </w:r>
      <w:proofErr w:type="spellEnd"/>
      <w:r w:rsidRPr="00656E84">
        <w:t xml:space="preserve"> y mejorando el clima de inversión, por lo que </w:t>
      </w:r>
      <w:r>
        <w:t xml:space="preserve">se considera que </w:t>
      </w:r>
      <w:r w:rsidRPr="00656E84">
        <w:t xml:space="preserve">el </w:t>
      </w:r>
      <w:proofErr w:type="spellStart"/>
      <w:r w:rsidRPr="00656E84">
        <w:t>PEP</w:t>
      </w:r>
      <w:proofErr w:type="spellEnd"/>
      <w:r w:rsidRPr="00656E84">
        <w:t xml:space="preserve"> </w:t>
      </w:r>
      <w:r>
        <w:t>logrará incidir</w:t>
      </w:r>
      <w:r w:rsidRPr="00656E84">
        <w:t xml:space="preserve"> en el desarrollo económico.</w:t>
      </w:r>
    </w:p>
    <w:p w:rsidR="00151AA0" w:rsidRPr="00656E84" w:rsidRDefault="00151AA0" w:rsidP="00151AA0"/>
    <w:p w:rsidR="00210090" w:rsidRDefault="00151AA0" w:rsidP="00696F99">
      <w:r w:rsidRPr="00656E84">
        <w:t>A continuación se presenta el desglose de cada uno de los programas en sus respectivos proyectos estratégicos:</w:t>
      </w:r>
    </w:p>
    <w:p w:rsidR="0062097C" w:rsidRPr="00B85FB7" w:rsidRDefault="0062097C" w:rsidP="00696F99">
      <w:pPr>
        <w:sectPr w:rsidR="0062097C" w:rsidRPr="00B85FB7" w:rsidSect="00151AA0">
          <w:type w:val="continuous"/>
          <w:pgSz w:w="12240" w:h="15840" w:code="1"/>
          <w:pgMar w:top="1418" w:right="1418" w:bottom="1418" w:left="1701" w:header="709" w:footer="709" w:gutter="0"/>
          <w:cols w:space="708"/>
          <w:docGrid w:linePitch="360"/>
        </w:sectPr>
      </w:pPr>
    </w:p>
    <w:p w:rsidR="00D520C0" w:rsidRDefault="00D520C0" w:rsidP="00D520C0">
      <w:pPr>
        <w:pStyle w:val="Epgrafe"/>
        <w:jc w:val="center"/>
        <w:rPr>
          <w:color w:val="000000" w:themeColor="text1"/>
        </w:rPr>
      </w:pPr>
      <w:bookmarkStart w:id="74" w:name="_Toc396855836"/>
      <w:bookmarkStart w:id="75" w:name="_Toc396861634"/>
      <w:bookmarkStart w:id="76" w:name="_Toc404256919"/>
      <w:r w:rsidRPr="003625D3">
        <w:rPr>
          <w:color w:val="000000" w:themeColor="text1"/>
        </w:rPr>
        <w:lastRenderedPageBreak/>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220C86">
        <w:rPr>
          <w:noProof/>
          <w:color w:val="000000" w:themeColor="text1"/>
        </w:rPr>
        <w:t>22</w:t>
      </w:r>
      <w:r w:rsidR="00BB2848" w:rsidRPr="003625D3">
        <w:rPr>
          <w:color w:val="000000" w:themeColor="text1"/>
        </w:rPr>
        <w:fldChar w:fldCharType="end"/>
      </w:r>
      <w:r w:rsidRPr="003625D3">
        <w:rPr>
          <w:color w:val="000000" w:themeColor="text1"/>
        </w:rPr>
        <w:t>:</w:t>
      </w:r>
      <w:r>
        <w:rPr>
          <w:color w:val="000000" w:themeColor="text1"/>
        </w:rPr>
        <w:t xml:space="preserve"> </w:t>
      </w:r>
      <w:r w:rsidRPr="00D520C0">
        <w:rPr>
          <w:color w:val="000000" w:themeColor="text1"/>
        </w:rPr>
        <w:t>PROGRAMA DE INVERSIÓN MULTIANUAL PARA  EL PROGRAMA 1</w:t>
      </w:r>
      <w:bookmarkEnd w:id="74"/>
      <w:bookmarkEnd w:id="75"/>
      <w:bookmarkEnd w:id="76"/>
    </w:p>
    <w:tbl>
      <w:tblPr>
        <w:tblW w:w="13076" w:type="dxa"/>
        <w:jc w:val="center"/>
        <w:tblInd w:w="-10" w:type="dxa"/>
        <w:tblLook w:val="04A0" w:firstRow="1" w:lastRow="0" w:firstColumn="1" w:lastColumn="0" w:noHBand="0" w:noVBand="1"/>
      </w:tblPr>
      <w:tblGrid>
        <w:gridCol w:w="2001"/>
        <w:gridCol w:w="2481"/>
        <w:gridCol w:w="1618"/>
        <w:gridCol w:w="1208"/>
        <w:gridCol w:w="1233"/>
        <w:gridCol w:w="1184"/>
        <w:gridCol w:w="1117"/>
        <w:gridCol w:w="1117"/>
        <w:gridCol w:w="1117"/>
      </w:tblGrid>
      <w:tr w:rsidR="0053500A" w:rsidRPr="00BA1D69" w:rsidTr="00210090">
        <w:trPr>
          <w:trHeight w:val="315"/>
          <w:jc w:val="center"/>
        </w:trPr>
        <w:tc>
          <w:tcPr>
            <w:tcW w:w="13076" w:type="dxa"/>
            <w:gridSpan w:val="9"/>
            <w:tcBorders>
              <w:top w:val="single" w:sz="8" w:space="0" w:color="auto"/>
              <w:left w:val="single" w:sz="8" w:space="0" w:color="auto"/>
              <w:bottom w:val="single" w:sz="8" w:space="0" w:color="auto"/>
              <w:right w:val="nil"/>
            </w:tcBorders>
            <w:shd w:val="clear" w:color="000000" w:fill="C6D9F1"/>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ÁMBITO Sociocultural</w:t>
            </w:r>
          </w:p>
        </w:tc>
      </w:tr>
      <w:tr w:rsidR="0053500A" w:rsidRPr="00BA1D69" w:rsidTr="00210090">
        <w:trPr>
          <w:trHeight w:val="315"/>
          <w:jc w:val="center"/>
        </w:trPr>
        <w:tc>
          <w:tcPr>
            <w:tcW w:w="13076" w:type="dxa"/>
            <w:gridSpan w:val="9"/>
            <w:tcBorders>
              <w:top w:val="single" w:sz="8" w:space="0" w:color="auto"/>
              <w:left w:val="single" w:sz="8" w:space="0" w:color="auto"/>
              <w:bottom w:val="single" w:sz="8" w:space="0" w:color="auto"/>
              <w:right w:val="nil"/>
            </w:tcBorders>
            <w:shd w:val="clear" w:color="000000" w:fill="C6D9F1"/>
            <w:noWrap/>
            <w:vAlign w:val="center"/>
            <w:hideMark/>
          </w:tcPr>
          <w:p w:rsidR="0053500A" w:rsidRPr="00BA1D69" w:rsidRDefault="0053500A" w:rsidP="004F7542">
            <w:pPr>
              <w:spacing w:line="240" w:lineRule="auto"/>
              <w:rPr>
                <w:rFonts w:eastAsia="Times New Roman" w:cs="Arial"/>
                <w:b/>
                <w:bCs/>
                <w:sz w:val="18"/>
                <w:szCs w:val="18"/>
                <w:lang w:val="es-SV"/>
              </w:rPr>
            </w:pPr>
            <w:r w:rsidRPr="00BA1D69">
              <w:rPr>
                <w:rFonts w:eastAsia="Times New Roman" w:cs="Arial"/>
                <w:b/>
                <w:bCs/>
                <w:sz w:val="18"/>
                <w:szCs w:val="18"/>
                <w:lang w:val="es-SV"/>
              </w:rPr>
              <w:t xml:space="preserve">PROGRAMA 1: </w:t>
            </w:r>
            <w:r w:rsidR="00BB2848" w:rsidRPr="00431FFA">
              <w:rPr>
                <w:rFonts w:eastAsia="Times New Roman" w:cs="Arial"/>
                <w:b/>
                <w:bCs/>
                <w:sz w:val="18"/>
                <w:szCs w:val="18"/>
                <w:lang w:val="es-SV"/>
              </w:rPr>
              <w:t>Servicios básicos para mejorar la calidad de vida de la población</w:t>
            </w:r>
          </w:p>
        </w:tc>
      </w:tr>
      <w:tr w:rsidR="0053500A" w:rsidRPr="00BA1D69" w:rsidTr="00210090">
        <w:trPr>
          <w:trHeight w:val="315"/>
          <w:jc w:val="center"/>
        </w:trPr>
        <w:tc>
          <w:tcPr>
            <w:tcW w:w="13076" w:type="dxa"/>
            <w:gridSpan w:val="9"/>
            <w:tcBorders>
              <w:top w:val="single" w:sz="8" w:space="0" w:color="auto"/>
              <w:left w:val="single" w:sz="8" w:space="0" w:color="auto"/>
              <w:bottom w:val="single" w:sz="8" w:space="0" w:color="auto"/>
              <w:right w:val="nil"/>
            </w:tcBorders>
            <w:shd w:val="clear" w:color="000000" w:fill="C6D9F1"/>
            <w:noWrap/>
            <w:vAlign w:val="center"/>
            <w:hideMark/>
          </w:tcPr>
          <w:p w:rsidR="0053500A" w:rsidRPr="00BA1D69" w:rsidRDefault="0053500A" w:rsidP="004F7542">
            <w:pPr>
              <w:spacing w:line="240" w:lineRule="auto"/>
              <w:rPr>
                <w:rFonts w:eastAsia="Times New Roman" w:cs="Arial"/>
                <w:b/>
                <w:bCs/>
                <w:sz w:val="18"/>
                <w:szCs w:val="18"/>
                <w:lang w:val="es-SV"/>
              </w:rPr>
            </w:pPr>
            <w:r w:rsidRPr="00BA1D69">
              <w:rPr>
                <w:rFonts w:eastAsia="Times New Roman" w:cs="Arial"/>
                <w:b/>
                <w:bCs/>
                <w:sz w:val="18"/>
                <w:szCs w:val="18"/>
                <w:lang w:val="es-SV"/>
              </w:rPr>
              <w:t xml:space="preserve">OBJETIVO ESTRATÉGICO: Mejorar la cobertura y calidad de los servicios básicos para generar mejores condiciones de vida en los habitantes del municipio de </w:t>
            </w:r>
            <w:proofErr w:type="spellStart"/>
            <w:r w:rsidRPr="00BA1D69">
              <w:rPr>
                <w:rFonts w:eastAsia="Times New Roman" w:cs="Arial"/>
                <w:b/>
                <w:bCs/>
                <w:sz w:val="18"/>
                <w:szCs w:val="18"/>
                <w:lang w:val="es-SV"/>
              </w:rPr>
              <w:t>Masahuat</w:t>
            </w:r>
            <w:proofErr w:type="spellEnd"/>
            <w:r w:rsidRPr="00BA1D69">
              <w:rPr>
                <w:rFonts w:eastAsia="Times New Roman" w:cs="Arial"/>
                <w:b/>
                <w:bCs/>
                <w:sz w:val="18"/>
                <w:szCs w:val="18"/>
                <w:lang w:val="es-SV"/>
              </w:rPr>
              <w:t>.</w:t>
            </w:r>
          </w:p>
        </w:tc>
      </w:tr>
      <w:tr w:rsidR="0053500A" w:rsidRPr="00BA1D69" w:rsidTr="00210090">
        <w:trPr>
          <w:trHeight w:val="451"/>
          <w:jc w:val="center"/>
        </w:trPr>
        <w:tc>
          <w:tcPr>
            <w:tcW w:w="2001" w:type="dxa"/>
            <w:vMerge w:val="restart"/>
            <w:tcBorders>
              <w:top w:val="nil"/>
              <w:left w:val="single" w:sz="8" w:space="0" w:color="auto"/>
              <w:bottom w:val="single" w:sz="8" w:space="0" w:color="000000"/>
              <w:right w:val="single" w:sz="8" w:space="0" w:color="auto"/>
            </w:tcBorders>
            <w:shd w:val="clear" w:color="000000" w:fill="C6D9F1"/>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Objetivos específicos</w:t>
            </w:r>
          </w:p>
        </w:tc>
        <w:tc>
          <w:tcPr>
            <w:tcW w:w="248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Proyecto estratégico/proyectos operativos</w:t>
            </w:r>
          </w:p>
        </w:tc>
        <w:tc>
          <w:tcPr>
            <w:tcW w:w="16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10090" w:rsidRDefault="0053500A" w:rsidP="004F7542">
            <w:pPr>
              <w:spacing w:line="240" w:lineRule="auto"/>
              <w:rPr>
                <w:rFonts w:eastAsia="Times New Roman" w:cs="Arial"/>
                <w:b/>
                <w:bCs/>
                <w:sz w:val="18"/>
                <w:szCs w:val="18"/>
              </w:rPr>
            </w:pPr>
            <w:r w:rsidRPr="00BA1D69">
              <w:rPr>
                <w:rFonts w:eastAsia="Times New Roman" w:cs="Arial"/>
                <w:b/>
                <w:bCs/>
                <w:sz w:val="18"/>
                <w:szCs w:val="18"/>
              </w:rPr>
              <w:t xml:space="preserve">Costo </w:t>
            </w:r>
          </w:p>
          <w:p w:rsidR="00210090" w:rsidRDefault="0053500A" w:rsidP="004F7542">
            <w:pPr>
              <w:spacing w:line="240" w:lineRule="auto"/>
              <w:rPr>
                <w:rFonts w:eastAsia="Times New Roman" w:cs="Arial"/>
                <w:b/>
                <w:bCs/>
                <w:sz w:val="18"/>
                <w:szCs w:val="18"/>
              </w:rPr>
            </w:pPr>
            <w:r w:rsidRPr="00BA1D69">
              <w:rPr>
                <w:rFonts w:eastAsia="Times New Roman" w:cs="Arial"/>
                <w:b/>
                <w:bCs/>
                <w:sz w:val="18"/>
                <w:szCs w:val="18"/>
              </w:rPr>
              <w:t xml:space="preserve">estimado </w:t>
            </w:r>
          </w:p>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en US$</w:t>
            </w:r>
          </w:p>
        </w:tc>
        <w:tc>
          <w:tcPr>
            <w:tcW w:w="6976" w:type="dxa"/>
            <w:gridSpan w:val="6"/>
            <w:tcBorders>
              <w:top w:val="single" w:sz="8" w:space="0" w:color="auto"/>
              <w:left w:val="nil"/>
              <w:bottom w:val="single" w:sz="8" w:space="0" w:color="auto"/>
              <w:right w:val="single" w:sz="8" w:space="0" w:color="000000"/>
            </w:tcBorders>
            <w:shd w:val="clear" w:color="auto" w:fill="auto"/>
            <w:noWrap/>
            <w:vAlign w:val="center"/>
            <w:hideMark/>
          </w:tcPr>
          <w:p w:rsidR="0053500A" w:rsidRPr="00BA1D69" w:rsidRDefault="0053500A" w:rsidP="004F7542">
            <w:pPr>
              <w:spacing w:line="240" w:lineRule="auto"/>
              <w:jc w:val="center"/>
              <w:rPr>
                <w:rFonts w:eastAsia="Times New Roman" w:cs="Arial"/>
                <w:b/>
                <w:bCs/>
                <w:sz w:val="18"/>
                <w:szCs w:val="18"/>
              </w:rPr>
            </w:pPr>
            <w:r w:rsidRPr="00BA1D69">
              <w:rPr>
                <w:rFonts w:eastAsia="Times New Roman" w:cs="Arial"/>
                <w:b/>
                <w:bCs/>
                <w:sz w:val="18"/>
                <w:szCs w:val="18"/>
              </w:rPr>
              <w:t>Cronograma de ejecución financiera</w:t>
            </w:r>
          </w:p>
        </w:tc>
      </w:tr>
      <w:tr w:rsidR="0053500A" w:rsidRPr="00BA1D69" w:rsidTr="00210090">
        <w:trPr>
          <w:trHeight w:val="315"/>
          <w:jc w:val="center"/>
        </w:trPr>
        <w:tc>
          <w:tcPr>
            <w:tcW w:w="2001" w:type="dxa"/>
            <w:vMerge/>
            <w:tcBorders>
              <w:top w:val="nil"/>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b/>
                <w:bCs/>
                <w:sz w:val="18"/>
                <w:szCs w:val="18"/>
              </w:rPr>
            </w:pPr>
          </w:p>
        </w:tc>
        <w:tc>
          <w:tcPr>
            <w:tcW w:w="2481" w:type="dxa"/>
            <w:vMerge/>
            <w:tcBorders>
              <w:top w:val="nil"/>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b/>
                <w:bCs/>
                <w:sz w:val="18"/>
                <w:szCs w:val="18"/>
              </w:rPr>
            </w:pPr>
          </w:p>
        </w:tc>
        <w:tc>
          <w:tcPr>
            <w:tcW w:w="1618" w:type="dxa"/>
            <w:vMerge/>
            <w:tcBorders>
              <w:top w:val="nil"/>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b/>
                <w:bCs/>
                <w:sz w:val="18"/>
                <w:szCs w:val="18"/>
              </w:rPr>
            </w:pP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2015</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2016</w:t>
            </w:r>
          </w:p>
        </w:tc>
        <w:tc>
          <w:tcPr>
            <w:tcW w:w="1184"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2017</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2018</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2019</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2020</w:t>
            </w:r>
          </w:p>
        </w:tc>
      </w:tr>
      <w:tr w:rsidR="00B85FB7" w:rsidRPr="00BA1D69" w:rsidTr="00210090">
        <w:trPr>
          <w:trHeight w:val="1015"/>
          <w:jc w:val="center"/>
        </w:trPr>
        <w:tc>
          <w:tcPr>
            <w:tcW w:w="2001" w:type="dxa"/>
            <w:vMerge w:val="restart"/>
            <w:tcBorders>
              <w:top w:val="nil"/>
              <w:left w:val="single" w:sz="8" w:space="0" w:color="auto"/>
              <w:right w:val="single" w:sz="8" w:space="0" w:color="auto"/>
            </w:tcBorders>
            <w:shd w:val="clear" w:color="000000" w:fill="C6D9F1"/>
            <w:noWrap/>
            <w:vAlign w:val="center"/>
            <w:hideMark/>
          </w:tcPr>
          <w:p w:rsidR="00B85FB7" w:rsidRPr="00BA1D69" w:rsidRDefault="00B85FB7" w:rsidP="004F7542">
            <w:pPr>
              <w:spacing w:line="240" w:lineRule="auto"/>
              <w:rPr>
                <w:rFonts w:eastAsia="Times New Roman" w:cs="Arial"/>
                <w:sz w:val="18"/>
                <w:szCs w:val="18"/>
                <w:lang w:val="es-SV"/>
              </w:rPr>
            </w:pPr>
            <w:r w:rsidRPr="00BA1D69">
              <w:rPr>
                <w:rFonts w:eastAsia="Times New Roman" w:cs="Arial"/>
                <w:sz w:val="18"/>
                <w:szCs w:val="18"/>
                <w:lang w:val="es-SV"/>
              </w:rPr>
              <w:t xml:space="preserve">Mejorar el acceso a servicios sanitarios adecuados a las familias en las comunidades del municipio de </w:t>
            </w:r>
            <w:proofErr w:type="spellStart"/>
            <w:r w:rsidRPr="00BA1D69">
              <w:rPr>
                <w:rFonts w:eastAsia="Times New Roman" w:cs="Arial"/>
                <w:sz w:val="18"/>
                <w:szCs w:val="18"/>
                <w:lang w:val="es-SV"/>
              </w:rPr>
              <w:t>Masahuat</w:t>
            </w:r>
            <w:proofErr w:type="spellEnd"/>
          </w:p>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lang w:val="es-SV"/>
              </w:rPr>
              <w:t> </w:t>
            </w:r>
          </w:p>
        </w:tc>
        <w:tc>
          <w:tcPr>
            <w:tcW w:w="2481" w:type="dxa"/>
            <w:tcBorders>
              <w:top w:val="nil"/>
              <w:left w:val="nil"/>
              <w:right w:val="single" w:sz="8" w:space="0" w:color="auto"/>
            </w:tcBorders>
            <w:shd w:val="clear" w:color="auto" w:fill="B6DDE8" w:themeFill="accent5" w:themeFillTint="66"/>
            <w:noWrap/>
            <w:vAlign w:val="center"/>
            <w:hideMark/>
          </w:tcPr>
          <w:p w:rsidR="00B85FB7" w:rsidRPr="00B85FB7" w:rsidRDefault="00B85FB7"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111]</w:t>
            </w:r>
            <w:r>
              <w:rPr>
                <w:sz w:val="18"/>
                <w:szCs w:val="18"/>
              </w:rPr>
              <w:t xml:space="preserve"> </w:t>
            </w:r>
            <w:proofErr w:type="spellStart"/>
            <w:r w:rsidRPr="00B85FB7">
              <w:rPr>
                <w:sz w:val="18"/>
                <w:szCs w:val="18"/>
                <w:lang w:val="es-SV"/>
              </w:rPr>
              <w:t>Letrinización</w:t>
            </w:r>
            <w:proofErr w:type="spellEnd"/>
            <w:r w:rsidRPr="00B85FB7">
              <w:rPr>
                <w:sz w:val="18"/>
                <w:szCs w:val="18"/>
                <w:lang w:val="es-SV"/>
              </w:rPr>
              <w:t xml:space="preserve"> del municipio de </w:t>
            </w:r>
            <w:proofErr w:type="spellStart"/>
            <w:r w:rsidRPr="00B85FB7">
              <w:rPr>
                <w:sz w:val="18"/>
                <w:szCs w:val="18"/>
                <w:lang w:val="es-SV"/>
              </w:rPr>
              <w:t>Masahuat</w:t>
            </w:r>
            <w:proofErr w:type="spellEnd"/>
            <w:r w:rsidRPr="00B85FB7">
              <w:rPr>
                <w:sz w:val="18"/>
                <w:szCs w:val="18"/>
                <w:lang w:val="es-SV"/>
              </w:rPr>
              <w:t>.</w:t>
            </w:r>
          </w:p>
        </w:tc>
        <w:tc>
          <w:tcPr>
            <w:tcW w:w="1618" w:type="dxa"/>
            <w:tcBorders>
              <w:top w:val="nil"/>
              <w:left w:val="single" w:sz="8" w:space="0" w:color="auto"/>
              <w:bottom w:val="single" w:sz="8" w:space="0" w:color="000000"/>
              <w:right w:val="single" w:sz="8" w:space="0" w:color="auto"/>
            </w:tcBorders>
            <w:shd w:val="clear" w:color="auto" w:fill="B6DDE8" w:themeFill="accent5" w:themeFillTint="66"/>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$105,000.00</w:t>
            </w:r>
          </w:p>
        </w:tc>
        <w:tc>
          <w:tcPr>
            <w:tcW w:w="1208" w:type="dxa"/>
            <w:tcBorders>
              <w:top w:val="nil"/>
              <w:left w:val="single" w:sz="8" w:space="0" w:color="auto"/>
              <w:bottom w:val="single" w:sz="8" w:space="0" w:color="000000"/>
              <w:right w:val="single" w:sz="8" w:space="0" w:color="auto"/>
            </w:tcBorders>
            <w:shd w:val="clear" w:color="auto" w:fill="B6DDE8" w:themeFill="accent5" w:themeFillTint="66"/>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$0.00</w:t>
            </w:r>
          </w:p>
        </w:tc>
        <w:tc>
          <w:tcPr>
            <w:tcW w:w="1233" w:type="dxa"/>
            <w:tcBorders>
              <w:top w:val="nil"/>
              <w:left w:val="single" w:sz="8" w:space="0" w:color="auto"/>
              <w:bottom w:val="single" w:sz="8" w:space="0" w:color="000000"/>
              <w:right w:val="single" w:sz="8" w:space="0" w:color="auto"/>
            </w:tcBorders>
            <w:shd w:val="clear" w:color="auto" w:fill="B6DDE8" w:themeFill="accent5" w:themeFillTint="66"/>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c>
          <w:tcPr>
            <w:tcW w:w="1184" w:type="dxa"/>
            <w:tcBorders>
              <w:top w:val="nil"/>
              <w:left w:val="single" w:sz="8" w:space="0" w:color="auto"/>
              <w:bottom w:val="single" w:sz="8" w:space="0" w:color="000000"/>
              <w:right w:val="single" w:sz="8" w:space="0" w:color="auto"/>
            </w:tcBorders>
            <w:shd w:val="clear" w:color="auto" w:fill="B6DDE8" w:themeFill="accent5" w:themeFillTint="66"/>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c>
          <w:tcPr>
            <w:tcW w:w="1117" w:type="dxa"/>
            <w:tcBorders>
              <w:top w:val="nil"/>
              <w:left w:val="single" w:sz="8" w:space="0" w:color="auto"/>
              <w:bottom w:val="single" w:sz="8" w:space="0" w:color="000000"/>
              <w:right w:val="single" w:sz="8" w:space="0" w:color="auto"/>
            </w:tcBorders>
            <w:shd w:val="clear" w:color="auto" w:fill="B6DDE8" w:themeFill="accent5" w:themeFillTint="66"/>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c>
          <w:tcPr>
            <w:tcW w:w="1117" w:type="dxa"/>
            <w:tcBorders>
              <w:top w:val="nil"/>
              <w:left w:val="single" w:sz="8" w:space="0" w:color="auto"/>
              <w:bottom w:val="single" w:sz="8" w:space="0" w:color="000000"/>
              <w:right w:val="single" w:sz="8" w:space="0" w:color="auto"/>
            </w:tcBorders>
            <w:shd w:val="clear" w:color="auto" w:fill="B6DDE8" w:themeFill="accent5" w:themeFillTint="66"/>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c>
          <w:tcPr>
            <w:tcW w:w="1117" w:type="dxa"/>
            <w:tcBorders>
              <w:top w:val="nil"/>
              <w:left w:val="single" w:sz="8" w:space="0" w:color="auto"/>
              <w:bottom w:val="single" w:sz="8" w:space="0" w:color="000000"/>
              <w:right w:val="single" w:sz="8" w:space="0" w:color="auto"/>
            </w:tcBorders>
            <w:shd w:val="clear" w:color="auto" w:fill="B6DDE8" w:themeFill="accent5" w:themeFillTint="66"/>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r>
      <w:tr w:rsidR="00B85FB7" w:rsidRPr="00BA1D69" w:rsidTr="00210090">
        <w:trPr>
          <w:trHeight w:val="975"/>
          <w:jc w:val="center"/>
        </w:trPr>
        <w:tc>
          <w:tcPr>
            <w:tcW w:w="2001" w:type="dxa"/>
            <w:vMerge/>
            <w:tcBorders>
              <w:left w:val="single" w:sz="8" w:space="0" w:color="auto"/>
              <w:bottom w:val="nil"/>
              <w:right w:val="single" w:sz="8" w:space="0" w:color="auto"/>
            </w:tcBorders>
            <w:shd w:val="clear" w:color="000000" w:fill="C6D9F1"/>
            <w:noWrap/>
            <w:vAlign w:val="center"/>
            <w:hideMark/>
          </w:tcPr>
          <w:p w:rsidR="00B85FB7" w:rsidRPr="00BA1D69" w:rsidRDefault="00B85FB7" w:rsidP="004F7542">
            <w:pPr>
              <w:spacing w:line="240" w:lineRule="auto"/>
              <w:rPr>
                <w:rFonts w:eastAsia="Times New Roman" w:cs="Arial"/>
                <w:sz w:val="18"/>
                <w:szCs w:val="18"/>
                <w:lang w:val="es-SV"/>
              </w:rPr>
            </w:pPr>
          </w:p>
        </w:tc>
        <w:tc>
          <w:tcPr>
            <w:tcW w:w="2481" w:type="dxa"/>
            <w:tcBorders>
              <w:top w:val="nil"/>
              <w:left w:val="nil"/>
              <w:bottom w:val="single" w:sz="8" w:space="0" w:color="auto"/>
              <w:right w:val="single" w:sz="8" w:space="0" w:color="auto"/>
            </w:tcBorders>
            <w:shd w:val="clear" w:color="auto" w:fill="auto"/>
            <w:noWrap/>
            <w:vAlign w:val="center"/>
            <w:hideMark/>
          </w:tcPr>
          <w:p w:rsidR="00B85FB7" w:rsidRPr="00B85FB7" w:rsidRDefault="00B85FB7" w:rsidP="00B85FB7">
            <w:pPr>
              <w:rPr>
                <w:sz w:val="18"/>
                <w:szCs w:val="18"/>
                <w:lang w:val="es-SV"/>
              </w:rPr>
            </w:pPr>
            <w:r w:rsidRPr="00B85FB7">
              <w:rPr>
                <w:sz w:val="18"/>
                <w:szCs w:val="18"/>
                <w:lang w:val="es-SV"/>
              </w:rPr>
              <w:t xml:space="preserve">[Ma111-01] </w:t>
            </w:r>
            <w:r w:rsidR="004D1D6D">
              <w:rPr>
                <w:rFonts w:cs="Arial"/>
                <w:sz w:val="18"/>
                <w:szCs w:val="18"/>
                <w:lang w:val="es-SV" w:eastAsia="es-SV"/>
              </w:rPr>
              <w:t xml:space="preserve">Construcción de 350 letrinas en viviendas que no cuentan con un servicio sanitario adecuado, en las comunidades del Municipio de </w:t>
            </w:r>
            <w:proofErr w:type="spellStart"/>
            <w:r w:rsidR="004D1D6D">
              <w:rPr>
                <w:rFonts w:cs="Arial"/>
                <w:sz w:val="18"/>
                <w:szCs w:val="18"/>
                <w:lang w:val="es-SV" w:eastAsia="es-SV"/>
              </w:rPr>
              <w:t>Masahuat</w:t>
            </w:r>
            <w:proofErr w:type="spellEnd"/>
            <w:r w:rsidR="004D1D6D">
              <w:rPr>
                <w:rFonts w:cs="Arial"/>
                <w:sz w:val="18"/>
                <w:szCs w:val="18"/>
                <w:lang w:val="es-SV" w:eastAsia="es-SV"/>
              </w:rPr>
              <w:t>.</w:t>
            </w:r>
          </w:p>
        </w:tc>
        <w:tc>
          <w:tcPr>
            <w:tcW w:w="1618" w:type="dxa"/>
            <w:tcBorders>
              <w:top w:val="nil"/>
              <w:left w:val="nil"/>
              <w:bottom w:val="single" w:sz="8" w:space="0" w:color="auto"/>
              <w:right w:val="single" w:sz="8" w:space="0" w:color="auto"/>
            </w:tcBorders>
            <w:shd w:val="clear" w:color="auto" w:fill="auto"/>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$105,000.00</w:t>
            </w:r>
          </w:p>
        </w:tc>
        <w:tc>
          <w:tcPr>
            <w:tcW w:w="1208" w:type="dxa"/>
            <w:tcBorders>
              <w:top w:val="nil"/>
              <w:left w:val="nil"/>
              <w:bottom w:val="single" w:sz="8" w:space="0" w:color="auto"/>
              <w:right w:val="single" w:sz="8" w:space="0" w:color="auto"/>
            </w:tcBorders>
            <w:shd w:val="clear" w:color="auto" w:fill="auto"/>
            <w:noWrap/>
            <w:vAlign w:val="center"/>
            <w:hideMark/>
          </w:tcPr>
          <w:p w:rsidR="00B85FB7" w:rsidRPr="00BA1D69" w:rsidRDefault="00B85FB7"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c>
          <w:tcPr>
            <w:tcW w:w="1184" w:type="dxa"/>
            <w:tcBorders>
              <w:top w:val="nil"/>
              <w:left w:val="nil"/>
              <w:bottom w:val="single" w:sz="8" w:space="0" w:color="auto"/>
              <w:right w:val="single" w:sz="8" w:space="0" w:color="auto"/>
            </w:tcBorders>
            <w:shd w:val="clear" w:color="auto" w:fill="auto"/>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c>
          <w:tcPr>
            <w:tcW w:w="1117" w:type="dxa"/>
            <w:tcBorders>
              <w:top w:val="nil"/>
              <w:left w:val="nil"/>
              <w:bottom w:val="single" w:sz="8" w:space="0" w:color="auto"/>
              <w:right w:val="single" w:sz="8" w:space="0" w:color="auto"/>
            </w:tcBorders>
            <w:shd w:val="clear" w:color="auto" w:fill="auto"/>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c>
          <w:tcPr>
            <w:tcW w:w="1117" w:type="dxa"/>
            <w:tcBorders>
              <w:top w:val="nil"/>
              <w:left w:val="nil"/>
              <w:bottom w:val="single" w:sz="8" w:space="0" w:color="auto"/>
              <w:right w:val="single" w:sz="8" w:space="0" w:color="auto"/>
            </w:tcBorders>
            <w:shd w:val="clear" w:color="auto" w:fill="auto"/>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c>
          <w:tcPr>
            <w:tcW w:w="1117" w:type="dxa"/>
            <w:tcBorders>
              <w:top w:val="nil"/>
              <w:left w:val="nil"/>
              <w:bottom w:val="single" w:sz="8" w:space="0" w:color="auto"/>
              <w:right w:val="single" w:sz="8" w:space="0" w:color="auto"/>
            </w:tcBorders>
            <w:shd w:val="clear" w:color="auto" w:fill="auto"/>
            <w:noWrap/>
            <w:vAlign w:val="center"/>
            <w:hideMark/>
          </w:tcPr>
          <w:p w:rsidR="00B85FB7" w:rsidRPr="00BA1D69" w:rsidRDefault="00B85FB7" w:rsidP="004F7542">
            <w:pPr>
              <w:spacing w:line="240" w:lineRule="auto"/>
              <w:rPr>
                <w:rFonts w:eastAsia="Times New Roman" w:cs="Arial"/>
                <w:sz w:val="18"/>
                <w:szCs w:val="18"/>
              </w:rPr>
            </w:pPr>
            <w:r w:rsidRPr="00BA1D69">
              <w:rPr>
                <w:rFonts w:eastAsia="Times New Roman" w:cs="Arial"/>
                <w:sz w:val="18"/>
                <w:szCs w:val="18"/>
              </w:rPr>
              <w:t>$21,000.00</w:t>
            </w:r>
          </w:p>
        </w:tc>
      </w:tr>
      <w:tr w:rsidR="0053500A" w:rsidRPr="00BA1D69" w:rsidTr="00210090">
        <w:trPr>
          <w:trHeight w:val="975"/>
          <w:jc w:val="center"/>
        </w:trPr>
        <w:tc>
          <w:tcPr>
            <w:tcW w:w="2001" w:type="dxa"/>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rsidR="0053500A" w:rsidRPr="00BA1D69" w:rsidRDefault="0053500A" w:rsidP="004F7542">
            <w:pPr>
              <w:spacing w:line="240" w:lineRule="auto"/>
              <w:rPr>
                <w:rFonts w:eastAsia="Times New Roman" w:cs="Arial"/>
                <w:sz w:val="18"/>
                <w:szCs w:val="18"/>
                <w:lang w:val="es-SV"/>
              </w:rPr>
            </w:pPr>
            <w:r w:rsidRPr="00BA1D69">
              <w:rPr>
                <w:rFonts w:eastAsia="Times New Roman" w:cs="Arial"/>
                <w:sz w:val="18"/>
                <w:szCs w:val="18"/>
                <w:lang w:val="es-SV"/>
              </w:rPr>
              <w:t xml:space="preserve">Brindar acompañamiento para mejorar la calidad, organización y gestión administrativa de los Sistemas de Agua Comunitarios del municipio de </w:t>
            </w:r>
            <w:proofErr w:type="spellStart"/>
            <w:r w:rsidRPr="00BA1D69">
              <w:rPr>
                <w:rFonts w:eastAsia="Times New Roman" w:cs="Arial"/>
                <w:sz w:val="18"/>
                <w:szCs w:val="18"/>
                <w:lang w:val="es-SV"/>
              </w:rPr>
              <w:t>Masahuat</w:t>
            </w:r>
            <w:proofErr w:type="spellEnd"/>
            <w:r w:rsidRPr="00BA1D69">
              <w:rPr>
                <w:rFonts w:eastAsia="Times New Roman" w:cs="Arial"/>
                <w:sz w:val="18"/>
                <w:szCs w:val="18"/>
                <w:lang w:val="es-SV"/>
              </w:rPr>
              <w:t>.</w:t>
            </w:r>
          </w:p>
        </w:tc>
        <w:tc>
          <w:tcPr>
            <w:tcW w:w="2481" w:type="dxa"/>
            <w:tcBorders>
              <w:top w:val="nil"/>
              <w:left w:val="nil"/>
              <w:bottom w:val="single" w:sz="8" w:space="0" w:color="auto"/>
              <w:right w:val="single" w:sz="8" w:space="0" w:color="auto"/>
            </w:tcBorders>
            <w:shd w:val="clear" w:color="auto" w:fill="B6DDE8" w:themeFill="accent5" w:themeFillTint="66"/>
            <w:noWrap/>
            <w:vAlign w:val="center"/>
            <w:hideMark/>
          </w:tcPr>
          <w:p w:rsidR="0053500A" w:rsidRPr="00B85FB7" w:rsidRDefault="0053500A" w:rsidP="00B85FB7">
            <w:pPr>
              <w:rPr>
                <w:sz w:val="18"/>
                <w:szCs w:val="18"/>
                <w:lang w:val="es-SV"/>
              </w:rPr>
            </w:pPr>
            <w:r w:rsidRPr="00B85FB7">
              <w:rPr>
                <w:sz w:val="18"/>
                <w:szCs w:val="18"/>
                <w:lang w:val="es-SV"/>
              </w:rPr>
              <w:t>[</w:t>
            </w:r>
            <w:proofErr w:type="spellStart"/>
            <w:r w:rsidRPr="00B85FB7">
              <w:rPr>
                <w:sz w:val="18"/>
                <w:szCs w:val="18"/>
                <w:lang w:val="es-SV"/>
              </w:rPr>
              <w:t>Ma</w:t>
            </w:r>
            <w:proofErr w:type="spellEnd"/>
            <w:r w:rsidRPr="00B85FB7">
              <w:rPr>
                <w:sz w:val="18"/>
                <w:szCs w:val="18"/>
                <w:lang w:val="es-SV"/>
              </w:rPr>
              <w:t xml:space="preserve"> 121] </w:t>
            </w:r>
            <w:r w:rsidR="004D1D6D" w:rsidRPr="004D1D6D">
              <w:rPr>
                <w:sz w:val="18"/>
                <w:szCs w:val="18"/>
                <w:lang w:val="es-SV"/>
              </w:rPr>
              <w:t xml:space="preserve">Acceso al agua potable como detonante para el desarrollo de la calidad de vida en el municipio de </w:t>
            </w:r>
            <w:proofErr w:type="spellStart"/>
            <w:r w:rsidR="004D1D6D" w:rsidRPr="004D1D6D">
              <w:rPr>
                <w:sz w:val="18"/>
                <w:szCs w:val="18"/>
                <w:lang w:val="es-SV"/>
              </w:rPr>
              <w:t>Masahuat</w:t>
            </w:r>
            <w:proofErr w:type="spellEnd"/>
            <w:r w:rsidR="004D1D6D" w:rsidRPr="004D1D6D">
              <w:rPr>
                <w:sz w:val="18"/>
                <w:szCs w:val="18"/>
                <w:lang w:val="es-SV"/>
              </w:rPr>
              <w:t>.</w:t>
            </w:r>
          </w:p>
        </w:tc>
        <w:tc>
          <w:tcPr>
            <w:tcW w:w="1618" w:type="dxa"/>
            <w:tcBorders>
              <w:top w:val="nil"/>
              <w:left w:val="nil"/>
              <w:bottom w:val="single" w:sz="8" w:space="0" w:color="auto"/>
              <w:right w:val="single" w:sz="8" w:space="0" w:color="auto"/>
            </w:tcBorders>
            <w:shd w:val="clear" w:color="auto" w:fill="B6DDE8" w:themeFill="accent5" w:themeFillTint="66"/>
            <w:noWrap/>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$73,000.00</w:t>
            </w:r>
          </w:p>
        </w:tc>
        <w:tc>
          <w:tcPr>
            <w:tcW w:w="1208" w:type="dxa"/>
            <w:tcBorders>
              <w:top w:val="nil"/>
              <w:left w:val="nil"/>
              <w:bottom w:val="single" w:sz="8" w:space="0" w:color="auto"/>
              <w:right w:val="single" w:sz="8" w:space="0" w:color="auto"/>
            </w:tcBorders>
            <w:shd w:val="clear" w:color="auto" w:fill="B6DDE8" w:themeFill="accent5" w:themeFillTint="66"/>
            <w:noWrap/>
            <w:vAlign w:val="center"/>
            <w:hideMark/>
          </w:tcPr>
          <w:p w:rsidR="0053500A" w:rsidRPr="00BA1D69" w:rsidRDefault="0053500A" w:rsidP="00210090">
            <w:pPr>
              <w:spacing w:line="240" w:lineRule="auto"/>
              <w:jc w:val="center"/>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B6DDE8" w:themeFill="accent5" w:themeFillTint="66"/>
            <w:noWrap/>
            <w:vAlign w:val="center"/>
            <w:hideMark/>
          </w:tcPr>
          <w:p w:rsidR="0053500A" w:rsidRPr="00BA1D69" w:rsidRDefault="0053500A" w:rsidP="00210090">
            <w:pPr>
              <w:spacing w:line="240" w:lineRule="auto"/>
              <w:jc w:val="center"/>
              <w:rPr>
                <w:rFonts w:eastAsia="Times New Roman" w:cs="Arial"/>
                <w:sz w:val="18"/>
                <w:szCs w:val="18"/>
              </w:rPr>
            </w:pPr>
            <w:r w:rsidRPr="00BA1D69">
              <w:rPr>
                <w:rFonts w:eastAsia="Times New Roman" w:cs="Arial"/>
                <w:sz w:val="18"/>
                <w:szCs w:val="18"/>
              </w:rPr>
              <w:t>$0.00</w:t>
            </w:r>
          </w:p>
        </w:tc>
        <w:tc>
          <w:tcPr>
            <w:tcW w:w="1184" w:type="dxa"/>
            <w:tcBorders>
              <w:top w:val="nil"/>
              <w:left w:val="nil"/>
              <w:bottom w:val="single" w:sz="8" w:space="0" w:color="auto"/>
              <w:right w:val="single" w:sz="8" w:space="0" w:color="auto"/>
            </w:tcBorders>
            <w:shd w:val="clear" w:color="auto" w:fill="B6DDE8" w:themeFill="accent5" w:themeFillTint="66"/>
            <w:noWrap/>
            <w:vAlign w:val="center"/>
            <w:hideMark/>
          </w:tcPr>
          <w:p w:rsidR="0053500A" w:rsidRPr="00BA1D69" w:rsidRDefault="0053500A" w:rsidP="00210090">
            <w:pPr>
              <w:spacing w:line="240" w:lineRule="auto"/>
              <w:jc w:val="center"/>
              <w:rPr>
                <w:rFonts w:eastAsia="Times New Roman" w:cs="Arial"/>
                <w:sz w:val="18"/>
                <w:szCs w:val="18"/>
              </w:rPr>
            </w:pPr>
            <w:r w:rsidRPr="00BA1D69">
              <w:rPr>
                <w:rFonts w:eastAsia="Times New Roman" w:cs="Arial"/>
                <w:sz w:val="18"/>
                <w:szCs w:val="18"/>
              </w:rPr>
              <w:t>$73,000.00</w:t>
            </w:r>
          </w:p>
        </w:tc>
        <w:tc>
          <w:tcPr>
            <w:tcW w:w="1117" w:type="dxa"/>
            <w:tcBorders>
              <w:top w:val="nil"/>
              <w:left w:val="nil"/>
              <w:bottom w:val="single" w:sz="8" w:space="0" w:color="auto"/>
              <w:right w:val="single" w:sz="8" w:space="0" w:color="auto"/>
            </w:tcBorders>
            <w:shd w:val="clear" w:color="auto" w:fill="B6DDE8" w:themeFill="accent5" w:themeFillTint="66"/>
            <w:noWrap/>
            <w:vAlign w:val="center"/>
            <w:hideMark/>
          </w:tcPr>
          <w:p w:rsidR="0053500A" w:rsidRPr="00BA1D69" w:rsidRDefault="0053500A" w:rsidP="00210090">
            <w:pPr>
              <w:spacing w:line="240" w:lineRule="auto"/>
              <w:jc w:val="center"/>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B6DDE8" w:themeFill="accent5" w:themeFillTint="66"/>
            <w:noWrap/>
            <w:vAlign w:val="center"/>
            <w:hideMark/>
          </w:tcPr>
          <w:p w:rsidR="0053500A" w:rsidRPr="00BA1D69" w:rsidRDefault="0053500A" w:rsidP="00210090">
            <w:pPr>
              <w:spacing w:line="240" w:lineRule="auto"/>
              <w:jc w:val="center"/>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B6DDE8" w:themeFill="accent5" w:themeFillTint="66"/>
            <w:noWrap/>
            <w:vAlign w:val="center"/>
            <w:hideMark/>
          </w:tcPr>
          <w:p w:rsidR="0053500A" w:rsidRPr="00BA1D69" w:rsidRDefault="0053500A" w:rsidP="00210090">
            <w:pPr>
              <w:spacing w:line="240" w:lineRule="auto"/>
              <w:jc w:val="center"/>
              <w:rPr>
                <w:rFonts w:eastAsia="Times New Roman" w:cs="Arial"/>
                <w:sz w:val="18"/>
                <w:szCs w:val="18"/>
              </w:rPr>
            </w:pPr>
            <w:r w:rsidRPr="00BA1D69">
              <w:rPr>
                <w:rFonts w:eastAsia="Times New Roman" w:cs="Arial"/>
                <w:sz w:val="18"/>
                <w:szCs w:val="18"/>
              </w:rPr>
              <w:t>$0.00</w:t>
            </w:r>
          </w:p>
        </w:tc>
      </w:tr>
      <w:tr w:rsidR="0053500A" w:rsidRPr="00BA1D69" w:rsidTr="00210090">
        <w:trPr>
          <w:trHeight w:val="260"/>
          <w:jc w:val="center"/>
        </w:trPr>
        <w:tc>
          <w:tcPr>
            <w:tcW w:w="2001" w:type="dxa"/>
            <w:vMerge/>
            <w:tcBorders>
              <w:top w:val="single" w:sz="8" w:space="0" w:color="auto"/>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sz w:val="18"/>
                <w:szCs w:val="18"/>
              </w:rPr>
            </w:pPr>
          </w:p>
        </w:tc>
        <w:tc>
          <w:tcPr>
            <w:tcW w:w="2481" w:type="dxa"/>
            <w:tcBorders>
              <w:top w:val="nil"/>
              <w:left w:val="nil"/>
              <w:bottom w:val="single" w:sz="8" w:space="0" w:color="auto"/>
              <w:right w:val="single" w:sz="8" w:space="0" w:color="auto"/>
            </w:tcBorders>
            <w:shd w:val="clear" w:color="auto" w:fill="auto"/>
            <w:noWrap/>
            <w:vAlign w:val="center"/>
            <w:hideMark/>
          </w:tcPr>
          <w:p w:rsidR="0053500A" w:rsidRPr="00B85FB7" w:rsidRDefault="0053500A" w:rsidP="00B85FB7">
            <w:pPr>
              <w:rPr>
                <w:sz w:val="18"/>
                <w:szCs w:val="18"/>
                <w:lang w:val="es-SV"/>
              </w:rPr>
            </w:pPr>
            <w:r w:rsidRPr="00B85FB7">
              <w:rPr>
                <w:sz w:val="18"/>
                <w:szCs w:val="18"/>
                <w:lang w:val="es-SV"/>
              </w:rPr>
              <w:t>[</w:t>
            </w:r>
            <w:proofErr w:type="spellStart"/>
            <w:r w:rsidRPr="00B85FB7">
              <w:rPr>
                <w:sz w:val="18"/>
                <w:szCs w:val="18"/>
                <w:lang w:val="es-SV"/>
              </w:rPr>
              <w:t>Ma</w:t>
            </w:r>
            <w:proofErr w:type="spellEnd"/>
            <w:r w:rsidRPr="00B85FB7">
              <w:rPr>
                <w:sz w:val="18"/>
                <w:szCs w:val="18"/>
                <w:lang w:val="es-SV"/>
              </w:rPr>
              <w:t xml:space="preserve"> 121-01]</w:t>
            </w:r>
            <w:r w:rsidR="008E457B" w:rsidRPr="00B85FB7">
              <w:rPr>
                <w:sz w:val="18"/>
                <w:szCs w:val="18"/>
                <w:lang w:val="es-SV"/>
              </w:rPr>
              <w:t xml:space="preserve"> </w:t>
            </w:r>
            <w:r w:rsidR="004D1D6D" w:rsidRPr="004D1D6D">
              <w:rPr>
                <w:sz w:val="18"/>
                <w:szCs w:val="18"/>
                <w:lang w:val="es-SV"/>
              </w:rPr>
              <w:t xml:space="preserve">Mejoramiento del sistema de agua en caserío </w:t>
            </w:r>
            <w:proofErr w:type="spellStart"/>
            <w:r w:rsidR="004D1D6D" w:rsidRPr="004D1D6D">
              <w:rPr>
                <w:sz w:val="18"/>
                <w:szCs w:val="18"/>
                <w:lang w:val="es-SV"/>
              </w:rPr>
              <w:t>Chilín</w:t>
            </w:r>
            <w:proofErr w:type="spellEnd"/>
            <w:r w:rsidR="004D1D6D" w:rsidRPr="004D1D6D">
              <w:rPr>
                <w:sz w:val="18"/>
                <w:szCs w:val="18"/>
                <w:lang w:val="es-SV"/>
              </w:rPr>
              <w:t xml:space="preserve"> de Argueta, conexión del sector los Mangos.</w:t>
            </w:r>
          </w:p>
        </w:tc>
        <w:tc>
          <w:tcPr>
            <w:tcW w:w="1618"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84"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r>
      <w:tr w:rsidR="0053500A" w:rsidRPr="00BA1D69" w:rsidTr="00210090">
        <w:trPr>
          <w:trHeight w:val="975"/>
          <w:jc w:val="center"/>
        </w:trPr>
        <w:tc>
          <w:tcPr>
            <w:tcW w:w="2001" w:type="dxa"/>
            <w:vMerge/>
            <w:tcBorders>
              <w:top w:val="single" w:sz="8" w:space="0" w:color="auto"/>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sz w:val="18"/>
                <w:szCs w:val="18"/>
              </w:rPr>
            </w:pPr>
          </w:p>
        </w:tc>
        <w:tc>
          <w:tcPr>
            <w:tcW w:w="2481" w:type="dxa"/>
            <w:tcBorders>
              <w:top w:val="nil"/>
              <w:left w:val="nil"/>
              <w:bottom w:val="single" w:sz="8" w:space="0" w:color="auto"/>
              <w:right w:val="single" w:sz="8" w:space="0" w:color="auto"/>
            </w:tcBorders>
            <w:shd w:val="clear" w:color="auto" w:fill="auto"/>
            <w:noWrap/>
            <w:vAlign w:val="center"/>
            <w:hideMark/>
          </w:tcPr>
          <w:p w:rsidR="0053500A" w:rsidRPr="00B85FB7" w:rsidRDefault="0053500A" w:rsidP="00B85FB7">
            <w:pPr>
              <w:rPr>
                <w:sz w:val="18"/>
                <w:szCs w:val="18"/>
                <w:lang w:val="es-SV"/>
              </w:rPr>
            </w:pPr>
            <w:r w:rsidRPr="00B85FB7">
              <w:rPr>
                <w:sz w:val="18"/>
                <w:szCs w:val="18"/>
                <w:lang w:val="es-SV"/>
              </w:rPr>
              <w:t>[</w:t>
            </w:r>
            <w:proofErr w:type="spellStart"/>
            <w:r w:rsidRPr="00B85FB7">
              <w:rPr>
                <w:sz w:val="18"/>
                <w:szCs w:val="18"/>
                <w:lang w:val="es-SV"/>
              </w:rPr>
              <w:t>Ma</w:t>
            </w:r>
            <w:proofErr w:type="spellEnd"/>
            <w:r w:rsidRPr="00B85FB7">
              <w:rPr>
                <w:sz w:val="18"/>
                <w:szCs w:val="18"/>
                <w:lang w:val="es-SV"/>
              </w:rPr>
              <w:t xml:space="preserve"> 121-02] </w:t>
            </w:r>
            <w:r w:rsidR="004D1D6D">
              <w:rPr>
                <w:rFonts w:cs="Arial"/>
                <w:sz w:val="18"/>
                <w:szCs w:val="18"/>
                <w:lang w:val="es-SV" w:eastAsia="es-SV"/>
              </w:rPr>
              <w:t xml:space="preserve">Compra de bomba de agua y fortalecimiento organizativo </w:t>
            </w:r>
            <w:r w:rsidR="004D1D6D">
              <w:rPr>
                <w:rFonts w:cs="Arial"/>
                <w:sz w:val="18"/>
                <w:szCs w:val="18"/>
                <w:lang w:val="es-SV" w:eastAsia="es-SV"/>
              </w:rPr>
              <w:lastRenderedPageBreak/>
              <w:t>para la gestión del sistema de agua comunitario en caserío El Carrizal.</w:t>
            </w:r>
          </w:p>
        </w:tc>
        <w:tc>
          <w:tcPr>
            <w:tcW w:w="1618"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lastRenderedPageBreak/>
              <w:t>$8,000.00</w:t>
            </w: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84"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$8,000.00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r>
      <w:tr w:rsidR="0053500A" w:rsidRPr="00BA1D69" w:rsidTr="00210090">
        <w:trPr>
          <w:trHeight w:val="495"/>
          <w:jc w:val="center"/>
        </w:trPr>
        <w:tc>
          <w:tcPr>
            <w:tcW w:w="2001" w:type="dxa"/>
            <w:vMerge/>
            <w:tcBorders>
              <w:top w:val="single" w:sz="8" w:space="0" w:color="auto"/>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sz w:val="18"/>
                <w:szCs w:val="18"/>
              </w:rPr>
            </w:pPr>
          </w:p>
        </w:tc>
        <w:tc>
          <w:tcPr>
            <w:tcW w:w="2481" w:type="dxa"/>
            <w:tcBorders>
              <w:top w:val="nil"/>
              <w:left w:val="nil"/>
              <w:bottom w:val="single" w:sz="8" w:space="0" w:color="auto"/>
              <w:right w:val="single" w:sz="8" w:space="0" w:color="auto"/>
            </w:tcBorders>
            <w:shd w:val="clear" w:color="auto" w:fill="auto"/>
            <w:noWrap/>
            <w:vAlign w:val="center"/>
            <w:hideMark/>
          </w:tcPr>
          <w:p w:rsidR="0053500A" w:rsidRPr="00B85FB7" w:rsidRDefault="0053500A" w:rsidP="00B85FB7">
            <w:pPr>
              <w:rPr>
                <w:sz w:val="18"/>
                <w:szCs w:val="18"/>
                <w:lang w:val="es-SV"/>
              </w:rPr>
            </w:pPr>
            <w:r w:rsidRPr="00B85FB7">
              <w:rPr>
                <w:sz w:val="18"/>
                <w:szCs w:val="18"/>
                <w:lang w:val="es-SV"/>
              </w:rPr>
              <w:t>[</w:t>
            </w:r>
            <w:proofErr w:type="spellStart"/>
            <w:r w:rsidRPr="00B85FB7">
              <w:rPr>
                <w:sz w:val="18"/>
                <w:szCs w:val="18"/>
                <w:lang w:val="es-SV"/>
              </w:rPr>
              <w:t>Ma</w:t>
            </w:r>
            <w:proofErr w:type="spellEnd"/>
            <w:r w:rsidRPr="00B85FB7">
              <w:rPr>
                <w:sz w:val="18"/>
                <w:szCs w:val="18"/>
                <w:lang w:val="es-SV"/>
              </w:rPr>
              <w:t xml:space="preserve"> 121-03] Mejoramiento de sistema de agua en caserío El Rodeo.</w:t>
            </w:r>
          </w:p>
        </w:tc>
        <w:tc>
          <w:tcPr>
            <w:tcW w:w="1618"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84"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r>
      <w:tr w:rsidR="0053500A" w:rsidRPr="00BA1D69" w:rsidTr="00210090">
        <w:trPr>
          <w:trHeight w:val="495"/>
          <w:jc w:val="center"/>
        </w:trPr>
        <w:tc>
          <w:tcPr>
            <w:tcW w:w="2001" w:type="dxa"/>
            <w:vMerge/>
            <w:tcBorders>
              <w:top w:val="single" w:sz="8" w:space="0" w:color="auto"/>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sz w:val="18"/>
                <w:szCs w:val="18"/>
              </w:rPr>
            </w:pPr>
          </w:p>
        </w:tc>
        <w:tc>
          <w:tcPr>
            <w:tcW w:w="2481" w:type="dxa"/>
            <w:tcBorders>
              <w:top w:val="nil"/>
              <w:left w:val="nil"/>
              <w:bottom w:val="single" w:sz="8" w:space="0" w:color="auto"/>
              <w:right w:val="single" w:sz="8" w:space="0" w:color="auto"/>
            </w:tcBorders>
            <w:shd w:val="clear" w:color="auto" w:fill="auto"/>
            <w:noWrap/>
            <w:vAlign w:val="center"/>
            <w:hideMark/>
          </w:tcPr>
          <w:p w:rsidR="0053500A" w:rsidRPr="00B85FB7" w:rsidRDefault="0053500A" w:rsidP="00B85FB7">
            <w:pPr>
              <w:rPr>
                <w:sz w:val="18"/>
                <w:szCs w:val="18"/>
                <w:lang w:val="es-SV"/>
              </w:rPr>
            </w:pPr>
            <w:r w:rsidRPr="00B85FB7">
              <w:rPr>
                <w:sz w:val="18"/>
                <w:szCs w:val="18"/>
                <w:lang w:val="es-SV"/>
              </w:rPr>
              <w:t>[</w:t>
            </w:r>
            <w:proofErr w:type="spellStart"/>
            <w:r w:rsidRPr="00B85FB7">
              <w:rPr>
                <w:sz w:val="18"/>
                <w:szCs w:val="18"/>
                <w:lang w:val="es-SV"/>
              </w:rPr>
              <w:t>Ma</w:t>
            </w:r>
            <w:proofErr w:type="spellEnd"/>
            <w:r w:rsidRPr="00B85FB7">
              <w:rPr>
                <w:sz w:val="18"/>
                <w:szCs w:val="18"/>
                <w:lang w:val="es-SV"/>
              </w:rPr>
              <w:t xml:space="preserve"> 121-04] </w:t>
            </w:r>
            <w:r w:rsidR="004D1D6D" w:rsidRPr="004D1D6D">
              <w:rPr>
                <w:sz w:val="18"/>
                <w:szCs w:val="18"/>
                <w:lang w:val="es-SV"/>
              </w:rPr>
              <w:t>Mejoramiento del sistema de agua en caserío Honduritas.</w:t>
            </w:r>
          </w:p>
        </w:tc>
        <w:tc>
          <w:tcPr>
            <w:tcW w:w="1618"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84"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r>
      <w:tr w:rsidR="0053500A" w:rsidRPr="00BA1D69" w:rsidTr="00210090">
        <w:trPr>
          <w:trHeight w:val="495"/>
          <w:jc w:val="center"/>
        </w:trPr>
        <w:tc>
          <w:tcPr>
            <w:tcW w:w="2001" w:type="dxa"/>
            <w:vMerge/>
            <w:tcBorders>
              <w:top w:val="single" w:sz="8" w:space="0" w:color="auto"/>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sz w:val="18"/>
                <w:szCs w:val="18"/>
              </w:rPr>
            </w:pPr>
          </w:p>
        </w:tc>
        <w:tc>
          <w:tcPr>
            <w:tcW w:w="2481" w:type="dxa"/>
            <w:tcBorders>
              <w:top w:val="nil"/>
              <w:left w:val="nil"/>
              <w:bottom w:val="single" w:sz="8" w:space="0" w:color="auto"/>
              <w:right w:val="single" w:sz="8" w:space="0" w:color="auto"/>
            </w:tcBorders>
            <w:shd w:val="clear" w:color="auto" w:fill="auto"/>
            <w:noWrap/>
            <w:vAlign w:val="center"/>
            <w:hideMark/>
          </w:tcPr>
          <w:p w:rsidR="0053500A" w:rsidRPr="00B85FB7" w:rsidRDefault="0053500A" w:rsidP="00B85FB7">
            <w:pPr>
              <w:rPr>
                <w:sz w:val="18"/>
                <w:szCs w:val="18"/>
                <w:lang w:val="es-SV"/>
              </w:rPr>
            </w:pPr>
            <w:r w:rsidRPr="00B85FB7">
              <w:rPr>
                <w:sz w:val="18"/>
                <w:szCs w:val="18"/>
                <w:lang w:val="es-SV"/>
              </w:rPr>
              <w:t>[</w:t>
            </w:r>
            <w:proofErr w:type="spellStart"/>
            <w:r w:rsidRPr="00B85FB7">
              <w:rPr>
                <w:sz w:val="18"/>
                <w:szCs w:val="18"/>
                <w:lang w:val="es-SV"/>
              </w:rPr>
              <w:t>Ma</w:t>
            </w:r>
            <w:proofErr w:type="spellEnd"/>
            <w:r w:rsidRPr="00B85FB7">
              <w:rPr>
                <w:sz w:val="18"/>
                <w:szCs w:val="18"/>
                <w:lang w:val="es-SV"/>
              </w:rPr>
              <w:t xml:space="preserve"> 121-05] </w:t>
            </w:r>
            <w:r w:rsidR="004D1D6D" w:rsidRPr="004D1D6D">
              <w:rPr>
                <w:sz w:val="18"/>
                <w:szCs w:val="18"/>
                <w:lang w:val="es-SV"/>
              </w:rPr>
              <w:t>Reconstrucción de sistema de agua que abastece los case</w:t>
            </w:r>
            <w:r w:rsidR="004D1D6D">
              <w:rPr>
                <w:sz w:val="18"/>
                <w:szCs w:val="18"/>
                <w:lang w:val="es-SV"/>
              </w:rPr>
              <w:t xml:space="preserve">ríos  La Ruda y  Los </w:t>
            </w:r>
            <w:proofErr w:type="spellStart"/>
            <w:r w:rsidR="004D1D6D">
              <w:rPr>
                <w:sz w:val="18"/>
                <w:szCs w:val="18"/>
                <w:lang w:val="es-SV"/>
              </w:rPr>
              <w:t>Sandovales</w:t>
            </w:r>
            <w:proofErr w:type="spellEnd"/>
          </w:p>
        </w:tc>
        <w:tc>
          <w:tcPr>
            <w:tcW w:w="1618"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84"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r>
      <w:tr w:rsidR="0053500A" w:rsidRPr="00BA1D69" w:rsidTr="00210090">
        <w:trPr>
          <w:trHeight w:val="495"/>
          <w:jc w:val="center"/>
        </w:trPr>
        <w:tc>
          <w:tcPr>
            <w:tcW w:w="2001" w:type="dxa"/>
            <w:vMerge/>
            <w:tcBorders>
              <w:top w:val="single" w:sz="8" w:space="0" w:color="auto"/>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sz w:val="18"/>
                <w:szCs w:val="18"/>
              </w:rPr>
            </w:pPr>
          </w:p>
        </w:tc>
        <w:tc>
          <w:tcPr>
            <w:tcW w:w="2481" w:type="dxa"/>
            <w:tcBorders>
              <w:top w:val="nil"/>
              <w:left w:val="nil"/>
              <w:bottom w:val="single" w:sz="8" w:space="0" w:color="auto"/>
              <w:right w:val="single" w:sz="8" w:space="0" w:color="auto"/>
            </w:tcBorders>
            <w:shd w:val="clear" w:color="auto" w:fill="auto"/>
            <w:noWrap/>
            <w:vAlign w:val="center"/>
            <w:hideMark/>
          </w:tcPr>
          <w:p w:rsidR="0053500A" w:rsidRPr="00B85FB7" w:rsidRDefault="0053500A" w:rsidP="00B85FB7">
            <w:pPr>
              <w:rPr>
                <w:sz w:val="18"/>
                <w:szCs w:val="18"/>
                <w:lang w:val="es-SV"/>
              </w:rPr>
            </w:pPr>
            <w:r w:rsidRPr="00B85FB7">
              <w:rPr>
                <w:sz w:val="18"/>
                <w:szCs w:val="18"/>
                <w:lang w:val="es-SV"/>
              </w:rPr>
              <w:t>[</w:t>
            </w:r>
            <w:proofErr w:type="spellStart"/>
            <w:r w:rsidRPr="00B85FB7">
              <w:rPr>
                <w:sz w:val="18"/>
                <w:szCs w:val="18"/>
                <w:lang w:val="es-SV"/>
              </w:rPr>
              <w:t>Ma</w:t>
            </w:r>
            <w:proofErr w:type="spellEnd"/>
            <w:r w:rsidRPr="00B85FB7">
              <w:rPr>
                <w:sz w:val="18"/>
                <w:szCs w:val="18"/>
                <w:lang w:val="es-SV"/>
              </w:rPr>
              <w:t xml:space="preserve"> 121-06]  </w:t>
            </w:r>
            <w:r w:rsidR="004D1D6D" w:rsidRPr="00837241">
              <w:rPr>
                <w:rFonts w:cs="Arial"/>
                <w:sz w:val="18"/>
                <w:szCs w:val="18"/>
                <w:lang w:val="es-SV" w:eastAsia="es-SV"/>
              </w:rPr>
              <w:t>Compra de bomba para sistema de agua en caserío Las Almohadas.</w:t>
            </w:r>
          </w:p>
        </w:tc>
        <w:tc>
          <w:tcPr>
            <w:tcW w:w="1618"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$2,500.00</w:t>
            </w: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84"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$2,500.00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r>
      <w:tr w:rsidR="0053500A" w:rsidRPr="00BA1D69" w:rsidTr="00210090">
        <w:trPr>
          <w:trHeight w:val="495"/>
          <w:jc w:val="center"/>
        </w:trPr>
        <w:tc>
          <w:tcPr>
            <w:tcW w:w="2001" w:type="dxa"/>
            <w:vMerge/>
            <w:tcBorders>
              <w:top w:val="single" w:sz="8" w:space="0" w:color="auto"/>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sz w:val="18"/>
                <w:szCs w:val="18"/>
              </w:rPr>
            </w:pPr>
          </w:p>
        </w:tc>
        <w:tc>
          <w:tcPr>
            <w:tcW w:w="2481" w:type="dxa"/>
            <w:tcBorders>
              <w:top w:val="nil"/>
              <w:left w:val="nil"/>
              <w:bottom w:val="single" w:sz="8" w:space="0" w:color="auto"/>
              <w:right w:val="single" w:sz="8" w:space="0" w:color="auto"/>
            </w:tcBorders>
            <w:shd w:val="clear" w:color="auto" w:fill="auto"/>
            <w:noWrap/>
            <w:vAlign w:val="center"/>
            <w:hideMark/>
          </w:tcPr>
          <w:p w:rsidR="0053500A" w:rsidRPr="00B85FB7" w:rsidRDefault="0053500A" w:rsidP="00B85FB7">
            <w:pPr>
              <w:rPr>
                <w:sz w:val="18"/>
                <w:szCs w:val="18"/>
                <w:lang w:val="es-SV"/>
              </w:rPr>
            </w:pPr>
            <w:r w:rsidRPr="00B85FB7">
              <w:rPr>
                <w:sz w:val="18"/>
                <w:szCs w:val="18"/>
                <w:lang w:val="es-SV"/>
              </w:rPr>
              <w:t>[</w:t>
            </w:r>
            <w:proofErr w:type="spellStart"/>
            <w:r w:rsidRPr="00B85FB7">
              <w:rPr>
                <w:sz w:val="18"/>
                <w:szCs w:val="18"/>
                <w:lang w:val="es-SV"/>
              </w:rPr>
              <w:t>Ma</w:t>
            </w:r>
            <w:proofErr w:type="spellEnd"/>
            <w:r w:rsidRPr="00B85FB7">
              <w:rPr>
                <w:sz w:val="18"/>
                <w:szCs w:val="18"/>
                <w:lang w:val="es-SV"/>
              </w:rPr>
              <w:t xml:space="preserve"> 121-07] </w:t>
            </w:r>
            <w:r w:rsidR="004D1D6D" w:rsidRPr="004D1D6D">
              <w:rPr>
                <w:sz w:val="18"/>
                <w:szCs w:val="18"/>
                <w:lang w:val="es-SV"/>
              </w:rPr>
              <w:t>Compra de bomba para sistema de agua en el caserío en Los Tablones.</w:t>
            </w:r>
          </w:p>
        </w:tc>
        <w:tc>
          <w:tcPr>
            <w:tcW w:w="1618"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$2,500.00</w:t>
            </w: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84"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$2,500.00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r>
      <w:tr w:rsidR="0053500A" w:rsidRPr="00BA1D69" w:rsidTr="00210090">
        <w:trPr>
          <w:trHeight w:val="495"/>
          <w:jc w:val="center"/>
        </w:trPr>
        <w:tc>
          <w:tcPr>
            <w:tcW w:w="2001" w:type="dxa"/>
            <w:vMerge/>
            <w:tcBorders>
              <w:top w:val="single" w:sz="8" w:space="0" w:color="auto"/>
              <w:left w:val="single" w:sz="8" w:space="0" w:color="auto"/>
              <w:bottom w:val="single" w:sz="8" w:space="0" w:color="000000"/>
              <w:right w:val="single" w:sz="8" w:space="0" w:color="auto"/>
            </w:tcBorders>
            <w:vAlign w:val="center"/>
            <w:hideMark/>
          </w:tcPr>
          <w:p w:rsidR="0053500A" w:rsidRPr="00BA1D69" w:rsidRDefault="0053500A" w:rsidP="004F7542">
            <w:pPr>
              <w:spacing w:line="240" w:lineRule="auto"/>
              <w:rPr>
                <w:rFonts w:eastAsia="Times New Roman" w:cs="Arial"/>
                <w:sz w:val="18"/>
                <w:szCs w:val="18"/>
              </w:rPr>
            </w:pPr>
          </w:p>
        </w:tc>
        <w:tc>
          <w:tcPr>
            <w:tcW w:w="2481" w:type="dxa"/>
            <w:tcBorders>
              <w:top w:val="nil"/>
              <w:left w:val="nil"/>
              <w:bottom w:val="single" w:sz="8" w:space="0" w:color="auto"/>
              <w:right w:val="single" w:sz="8" w:space="0" w:color="auto"/>
            </w:tcBorders>
            <w:shd w:val="clear" w:color="auto" w:fill="auto"/>
            <w:noWrap/>
            <w:vAlign w:val="center"/>
            <w:hideMark/>
          </w:tcPr>
          <w:p w:rsidR="0053500A" w:rsidRPr="00B85FB7" w:rsidRDefault="0053500A" w:rsidP="00B85FB7">
            <w:pPr>
              <w:rPr>
                <w:sz w:val="18"/>
                <w:szCs w:val="18"/>
                <w:lang w:val="es-SV"/>
              </w:rPr>
            </w:pPr>
            <w:r w:rsidRPr="00B85FB7">
              <w:rPr>
                <w:sz w:val="18"/>
                <w:szCs w:val="18"/>
                <w:lang w:val="es-SV"/>
              </w:rPr>
              <w:t>[</w:t>
            </w:r>
            <w:proofErr w:type="spellStart"/>
            <w:r w:rsidRPr="00B85FB7">
              <w:rPr>
                <w:sz w:val="18"/>
                <w:szCs w:val="18"/>
                <w:lang w:val="es-SV"/>
              </w:rPr>
              <w:t>Ma</w:t>
            </w:r>
            <w:proofErr w:type="spellEnd"/>
            <w:r w:rsidRPr="00B85FB7">
              <w:rPr>
                <w:sz w:val="18"/>
                <w:szCs w:val="18"/>
                <w:lang w:val="es-SV"/>
              </w:rPr>
              <w:t xml:space="preserve"> 121-08]  Mejoramiento del sistema de agua en caserío San Sebastián</w:t>
            </w:r>
          </w:p>
        </w:tc>
        <w:tc>
          <w:tcPr>
            <w:tcW w:w="1618"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84" w:type="dxa"/>
            <w:tcBorders>
              <w:top w:val="nil"/>
              <w:left w:val="nil"/>
              <w:bottom w:val="single" w:sz="8" w:space="0" w:color="auto"/>
              <w:right w:val="single" w:sz="8" w:space="0" w:color="auto"/>
            </w:tcBorders>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r>
      <w:tr w:rsidR="0053500A" w:rsidRPr="00BA1D69" w:rsidTr="00210090">
        <w:trPr>
          <w:trHeight w:val="425"/>
          <w:jc w:val="center"/>
        </w:trPr>
        <w:tc>
          <w:tcPr>
            <w:tcW w:w="448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3500A" w:rsidRPr="00BA1D69" w:rsidRDefault="0053500A" w:rsidP="004F7542">
            <w:pPr>
              <w:spacing w:line="240" w:lineRule="auto"/>
              <w:jc w:val="right"/>
              <w:rPr>
                <w:rFonts w:eastAsia="Times New Roman" w:cs="Arial"/>
                <w:b/>
                <w:bCs/>
                <w:sz w:val="18"/>
                <w:szCs w:val="18"/>
                <w:lang w:val="es-SV"/>
              </w:rPr>
            </w:pPr>
            <w:r w:rsidRPr="00BA1D69">
              <w:rPr>
                <w:rFonts w:eastAsia="Times New Roman" w:cs="Arial"/>
                <w:b/>
                <w:bCs/>
                <w:sz w:val="18"/>
                <w:szCs w:val="18"/>
                <w:lang w:val="es-SV"/>
              </w:rPr>
              <w:t xml:space="preserve">Total inversión </w:t>
            </w:r>
            <w:proofErr w:type="spellStart"/>
            <w:r w:rsidRPr="00BA1D69">
              <w:rPr>
                <w:rFonts w:eastAsia="Times New Roman" w:cs="Arial"/>
                <w:b/>
                <w:bCs/>
                <w:sz w:val="18"/>
                <w:szCs w:val="18"/>
                <w:lang w:val="es-SV"/>
              </w:rPr>
              <w:t>FODES</w:t>
            </w:r>
            <w:proofErr w:type="spellEnd"/>
            <w:r w:rsidRPr="00BA1D69">
              <w:rPr>
                <w:rFonts w:eastAsia="Times New Roman" w:cs="Arial"/>
                <w:b/>
                <w:bCs/>
                <w:sz w:val="18"/>
                <w:szCs w:val="18"/>
                <w:lang w:val="es-SV"/>
              </w:rPr>
              <w:t xml:space="preserve"> Y GESTIÓN</w:t>
            </w:r>
          </w:p>
        </w:tc>
        <w:tc>
          <w:tcPr>
            <w:tcW w:w="161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$178,000.00</w:t>
            </w:r>
          </w:p>
        </w:tc>
        <w:tc>
          <w:tcPr>
            <w:tcW w:w="1208"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$21,000.00</w:t>
            </w:r>
          </w:p>
        </w:tc>
        <w:tc>
          <w:tcPr>
            <w:tcW w:w="1184"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$94,000.00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$21,000.00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$21,000.00</w:t>
            </w:r>
          </w:p>
        </w:tc>
        <w:tc>
          <w:tcPr>
            <w:tcW w:w="1117" w:type="dxa"/>
            <w:tcBorders>
              <w:top w:val="nil"/>
              <w:left w:val="nil"/>
              <w:bottom w:val="single" w:sz="8" w:space="0" w:color="auto"/>
              <w:right w:val="single" w:sz="8" w:space="0" w:color="auto"/>
            </w:tcBorders>
            <w:shd w:val="clear" w:color="auto" w:fill="auto"/>
            <w:noWrap/>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$21,000.00</w:t>
            </w:r>
          </w:p>
        </w:tc>
      </w:tr>
      <w:tr w:rsidR="0053500A" w:rsidRPr="00BA1D69" w:rsidTr="00210090">
        <w:trPr>
          <w:trHeight w:val="206"/>
          <w:jc w:val="center"/>
        </w:trPr>
        <w:tc>
          <w:tcPr>
            <w:tcW w:w="13076" w:type="dxa"/>
            <w:gridSpan w:val="9"/>
            <w:tcBorders>
              <w:top w:val="single" w:sz="8" w:space="0" w:color="auto"/>
              <w:left w:val="single" w:sz="8" w:space="0" w:color="auto"/>
              <w:bottom w:val="single" w:sz="8" w:space="0" w:color="auto"/>
              <w:right w:val="nil"/>
            </w:tcBorders>
            <w:shd w:val="clear" w:color="auto" w:fill="auto"/>
            <w:noWrap/>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r>
      <w:tr w:rsidR="002D7A32" w:rsidRPr="00BA1D69" w:rsidTr="00210090">
        <w:trPr>
          <w:trHeight w:val="315"/>
          <w:jc w:val="center"/>
        </w:trPr>
        <w:tc>
          <w:tcPr>
            <w:tcW w:w="2001" w:type="dxa"/>
            <w:vMerge w:val="restart"/>
            <w:tcBorders>
              <w:top w:val="single" w:sz="8" w:space="0" w:color="auto"/>
              <w:left w:val="single" w:sz="8" w:space="0" w:color="auto"/>
              <w:right w:val="single" w:sz="8" w:space="0" w:color="000000"/>
            </w:tcBorders>
            <w:shd w:val="clear" w:color="auto" w:fill="auto"/>
            <w:noWrap/>
            <w:vAlign w:val="center"/>
            <w:hideMark/>
          </w:tcPr>
          <w:p w:rsidR="002D7A32" w:rsidRPr="00BA1D69" w:rsidRDefault="002D7A32" w:rsidP="004F7542">
            <w:pPr>
              <w:spacing w:line="240" w:lineRule="auto"/>
              <w:jc w:val="right"/>
              <w:rPr>
                <w:rFonts w:eastAsia="Times New Roman" w:cs="Arial"/>
                <w:sz w:val="18"/>
                <w:szCs w:val="18"/>
                <w:lang w:val="es-SV"/>
              </w:rPr>
            </w:pPr>
            <w:r w:rsidRPr="00BA1D69">
              <w:rPr>
                <w:rFonts w:eastAsia="Times New Roman" w:cs="Arial"/>
                <w:sz w:val="18"/>
                <w:szCs w:val="18"/>
                <w:lang w:val="es-SV"/>
              </w:rPr>
              <w:t>Desglose de presupuesto por fuente de financiamiento:</w:t>
            </w:r>
          </w:p>
        </w:tc>
        <w:tc>
          <w:tcPr>
            <w:tcW w:w="2481" w:type="dxa"/>
            <w:tcBorders>
              <w:top w:val="single" w:sz="8" w:space="0" w:color="auto"/>
              <w:left w:val="single" w:sz="8" w:space="0" w:color="auto"/>
              <w:bottom w:val="single" w:sz="8" w:space="0" w:color="000000"/>
              <w:right w:val="single" w:sz="8" w:space="0" w:color="000000"/>
            </w:tcBorders>
            <w:shd w:val="clear" w:color="auto" w:fill="auto"/>
            <w:vAlign w:val="center"/>
          </w:tcPr>
          <w:p w:rsidR="002D7A32" w:rsidRPr="00BA1D69" w:rsidRDefault="002D7A32" w:rsidP="004F7542">
            <w:pPr>
              <w:spacing w:line="240" w:lineRule="auto"/>
              <w:jc w:val="right"/>
              <w:rPr>
                <w:rFonts w:eastAsia="Times New Roman" w:cs="Arial"/>
                <w:sz w:val="18"/>
                <w:szCs w:val="18"/>
                <w:lang w:val="es-SV"/>
              </w:rPr>
            </w:pPr>
            <w:proofErr w:type="spellStart"/>
            <w:r w:rsidRPr="00BA1D69">
              <w:rPr>
                <w:rFonts w:eastAsia="Times New Roman" w:cs="Arial"/>
                <w:sz w:val="18"/>
                <w:szCs w:val="18"/>
              </w:rPr>
              <w:t>FODES</w:t>
            </w:r>
            <w:proofErr w:type="spellEnd"/>
            <w:r w:rsidRPr="00BA1D69">
              <w:rPr>
                <w:rFonts w:eastAsia="Times New Roman" w:cs="Arial"/>
                <w:sz w:val="18"/>
                <w:szCs w:val="18"/>
              </w:rPr>
              <w:t xml:space="preserve"> 75%:</w:t>
            </w:r>
          </w:p>
        </w:tc>
        <w:tc>
          <w:tcPr>
            <w:tcW w:w="1618" w:type="dxa"/>
            <w:tcBorders>
              <w:top w:val="nil"/>
              <w:left w:val="nil"/>
              <w:bottom w:val="single" w:sz="8" w:space="0" w:color="auto"/>
              <w:right w:val="single" w:sz="8" w:space="0" w:color="auto"/>
            </w:tcBorders>
            <w:shd w:val="clear" w:color="auto" w:fill="auto"/>
            <w:noWrap/>
            <w:vAlign w:val="center"/>
            <w:hideMark/>
          </w:tcPr>
          <w:p w:rsidR="002D7A32" w:rsidRPr="00AD439F" w:rsidRDefault="002D7A32" w:rsidP="004F7542">
            <w:pPr>
              <w:spacing w:line="240" w:lineRule="auto"/>
              <w:rPr>
                <w:rFonts w:eastAsia="Times New Roman" w:cs="Arial"/>
                <w:sz w:val="18"/>
                <w:szCs w:val="18"/>
              </w:rPr>
            </w:pPr>
            <w:r w:rsidRPr="00AD439F">
              <w:rPr>
                <w:rFonts w:eastAsia="Times New Roman" w:cs="Arial"/>
                <w:sz w:val="18"/>
                <w:szCs w:val="18"/>
              </w:rPr>
              <w:t>$98,000.00</w:t>
            </w:r>
          </w:p>
        </w:tc>
        <w:tc>
          <w:tcPr>
            <w:tcW w:w="1208" w:type="dxa"/>
            <w:tcBorders>
              <w:top w:val="nil"/>
              <w:left w:val="nil"/>
              <w:bottom w:val="single" w:sz="8" w:space="0" w:color="auto"/>
              <w:right w:val="nil"/>
            </w:tcBorders>
            <w:shd w:val="clear" w:color="auto" w:fill="auto"/>
            <w:noWrap/>
            <w:vAlign w:val="center"/>
            <w:hideMark/>
          </w:tcPr>
          <w:p w:rsidR="002D7A32" w:rsidRPr="00BA1D69" w:rsidRDefault="002D7A32" w:rsidP="004F7542">
            <w:pPr>
              <w:spacing w:line="240" w:lineRule="auto"/>
              <w:rPr>
                <w:rFonts w:eastAsia="Times New Roman" w:cs="Arial"/>
                <w:sz w:val="18"/>
                <w:szCs w:val="18"/>
              </w:rPr>
            </w:pPr>
            <w:r w:rsidRPr="00BA1D69">
              <w:rPr>
                <w:rFonts w:eastAsia="Times New Roman" w:cs="Arial"/>
                <w:sz w:val="18"/>
                <w:szCs w:val="18"/>
              </w:rPr>
              <w:t>$0.00</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$5,000.00</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$78,000.00</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$5,000.00</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$5,000.00</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$5,000.00</w:t>
            </w:r>
          </w:p>
        </w:tc>
      </w:tr>
      <w:tr w:rsidR="002D7A32" w:rsidRPr="00BA1D69" w:rsidTr="00210090">
        <w:trPr>
          <w:trHeight w:val="315"/>
          <w:jc w:val="center"/>
        </w:trPr>
        <w:tc>
          <w:tcPr>
            <w:tcW w:w="2001" w:type="dxa"/>
            <w:vMerge/>
            <w:tcBorders>
              <w:left w:val="single" w:sz="8" w:space="0" w:color="auto"/>
              <w:right w:val="single" w:sz="8" w:space="0" w:color="000000"/>
            </w:tcBorders>
            <w:shd w:val="clear" w:color="auto" w:fill="auto"/>
            <w:vAlign w:val="center"/>
            <w:hideMark/>
          </w:tcPr>
          <w:p w:rsidR="002D7A32" w:rsidRPr="00BA1D69" w:rsidRDefault="002D7A32" w:rsidP="004F7542">
            <w:pPr>
              <w:spacing w:line="240" w:lineRule="auto"/>
              <w:rPr>
                <w:rFonts w:eastAsia="Times New Roman" w:cs="Arial"/>
                <w:sz w:val="18"/>
                <w:szCs w:val="18"/>
              </w:rPr>
            </w:pPr>
          </w:p>
        </w:tc>
        <w:tc>
          <w:tcPr>
            <w:tcW w:w="2481" w:type="dxa"/>
            <w:tcBorders>
              <w:top w:val="single" w:sz="8" w:space="0" w:color="auto"/>
              <w:left w:val="single" w:sz="8" w:space="0" w:color="auto"/>
              <w:bottom w:val="single" w:sz="8" w:space="0" w:color="000000"/>
              <w:right w:val="single" w:sz="8" w:space="0" w:color="000000"/>
            </w:tcBorders>
            <w:shd w:val="clear" w:color="auto" w:fill="auto"/>
            <w:vAlign w:val="center"/>
          </w:tcPr>
          <w:p w:rsidR="005B1D2F" w:rsidRDefault="002D7A32" w:rsidP="00431FFA">
            <w:pPr>
              <w:spacing w:line="240" w:lineRule="auto"/>
              <w:jc w:val="right"/>
              <w:rPr>
                <w:rFonts w:eastAsia="Times New Roman" w:cs="Arial"/>
                <w:sz w:val="18"/>
                <w:szCs w:val="18"/>
              </w:rPr>
            </w:pPr>
            <w:r w:rsidRPr="00BA1D69">
              <w:rPr>
                <w:rFonts w:eastAsia="Times New Roman" w:cs="Arial"/>
                <w:sz w:val="18"/>
                <w:szCs w:val="18"/>
              </w:rPr>
              <w:t>Gestión:</w:t>
            </w:r>
          </w:p>
        </w:tc>
        <w:tc>
          <w:tcPr>
            <w:tcW w:w="1618" w:type="dxa"/>
            <w:tcBorders>
              <w:top w:val="nil"/>
              <w:left w:val="nil"/>
              <w:bottom w:val="single" w:sz="8" w:space="0" w:color="auto"/>
              <w:right w:val="single" w:sz="8" w:space="0" w:color="auto"/>
            </w:tcBorders>
            <w:shd w:val="clear" w:color="auto" w:fill="auto"/>
            <w:noWrap/>
            <w:vAlign w:val="center"/>
            <w:hideMark/>
          </w:tcPr>
          <w:p w:rsidR="002D7A32" w:rsidRPr="00AD439F" w:rsidRDefault="002D7A32" w:rsidP="004F7542">
            <w:pPr>
              <w:spacing w:line="240" w:lineRule="auto"/>
              <w:rPr>
                <w:rFonts w:eastAsia="Times New Roman" w:cs="Arial"/>
                <w:sz w:val="18"/>
                <w:szCs w:val="18"/>
              </w:rPr>
            </w:pPr>
            <w:r w:rsidRPr="00AD439F">
              <w:rPr>
                <w:rFonts w:eastAsia="Times New Roman" w:cs="Arial"/>
                <w:sz w:val="18"/>
                <w:szCs w:val="18"/>
              </w:rPr>
              <w:t>$80,000.00</w:t>
            </w:r>
          </w:p>
        </w:tc>
        <w:tc>
          <w:tcPr>
            <w:tcW w:w="1208" w:type="dxa"/>
            <w:tcBorders>
              <w:top w:val="nil"/>
              <w:left w:val="nil"/>
              <w:bottom w:val="single" w:sz="8" w:space="0" w:color="auto"/>
              <w:right w:val="nil"/>
            </w:tcBorders>
            <w:shd w:val="clear" w:color="auto" w:fill="auto"/>
            <w:noWrap/>
            <w:vAlign w:val="center"/>
            <w:hideMark/>
          </w:tcPr>
          <w:p w:rsidR="002D7A32" w:rsidRPr="00BA1D69" w:rsidRDefault="002D7A32" w:rsidP="004F7542">
            <w:pPr>
              <w:spacing w:line="240" w:lineRule="auto"/>
              <w:rPr>
                <w:rFonts w:eastAsia="Times New Roman" w:cs="Arial"/>
                <w:sz w:val="18"/>
                <w:szCs w:val="18"/>
              </w:rPr>
            </w:pPr>
            <w:r w:rsidRPr="00BA1D69">
              <w:rPr>
                <w:rFonts w:eastAsia="Times New Roman" w:cs="Arial"/>
                <w:sz w:val="18"/>
                <w:szCs w:val="18"/>
              </w:rPr>
              <w:t>$0.00</w:t>
            </w:r>
          </w:p>
        </w:tc>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$16,000.00</w:t>
            </w:r>
          </w:p>
        </w:tc>
        <w:tc>
          <w:tcPr>
            <w:tcW w:w="1184" w:type="dxa"/>
            <w:tcBorders>
              <w:top w:val="nil"/>
              <w:left w:val="nil"/>
              <w:bottom w:val="single" w:sz="4" w:space="0" w:color="auto"/>
              <w:right w:val="single" w:sz="4"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$16,000.00</w:t>
            </w:r>
          </w:p>
        </w:tc>
        <w:tc>
          <w:tcPr>
            <w:tcW w:w="1117" w:type="dxa"/>
            <w:tcBorders>
              <w:top w:val="nil"/>
              <w:left w:val="nil"/>
              <w:bottom w:val="single" w:sz="4" w:space="0" w:color="auto"/>
              <w:right w:val="single" w:sz="4"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$16,000.00</w:t>
            </w:r>
          </w:p>
        </w:tc>
        <w:tc>
          <w:tcPr>
            <w:tcW w:w="1117" w:type="dxa"/>
            <w:tcBorders>
              <w:top w:val="nil"/>
              <w:left w:val="nil"/>
              <w:bottom w:val="single" w:sz="4" w:space="0" w:color="auto"/>
              <w:right w:val="single" w:sz="4"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$16,000.00</w:t>
            </w:r>
          </w:p>
        </w:tc>
        <w:tc>
          <w:tcPr>
            <w:tcW w:w="1117" w:type="dxa"/>
            <w:tcBorders>
              <w:top w:val="nil"/>
              <w:left w:val="nil"/>
              <w:bottom w:val="single" w:sz="4" w:space="0" w:color="auto"/>
              <w:right w:val="single" w:sz="4"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sz w:val="18"/>
                <w:szCs w:val="18"/>
              </w:rPr>
            </w:pPr>
            <w:r w:rsidRPr="00BA1D69">
              <w:rPr>
                <w:rFonts w:eastAsia="Times New Roman" w:cs="Arial"/>
                <w:sz w:val="18"/>
                <w:szCs w:val="18"/>
              </w:rPr>
              <w:t>$16,000.00</w:t>
            </w:r>
          </w:p>
        </w:tc>
      </w:tr>
      <w:tr w:rsidR="002D7A32" w:rsidRPr="00BA1D69" w:rsidTr="00210090">
        <w:trPr>
          <w:trHeight w:val="315"/>
          <w:jc w:val="center"/>
        </w:trPr>
        <w:tc>
          <w:tcPr>
            <w:tcW w:w="2001" w:type="dxa"/>
            <w:vMerge/>
            <w:tcBorders>
              <w:left w:val="single" w:sz="8" w:space="0" w:color="auto"/>
              <w:bottom w:val="single" w:sz="8" w:space="0" w:color="000000"/>
              <w:right w:val="single" w:sz="8" w:space="0" w:color="000000"/>
            </w:tcBorders>
            <w:shd w:val="clear" w:color="auto" w:fill="auto"/>
            <w:vAlign w:val="center"/>
            <w:hideMark/>
          </w:tcPr>
          <w:p w:rsidR="002D7A32" w:rsidRPr="00BA1D69" w:rsidRDefault="002D7A32" w:rsidP="004F7542">
            <w:pPr>
              <w:spacing w:line="240" w:lineRule="auto"/>
              <w:rPr>
                <w:rFonts w:eastAsia="Times New Roman" w:cs="Arial"/>
                <w:sz w:val="18"/>
                <w:szCs w:val="18"/>
              </w:rPr>
            </w:pPr>
          </w:p>
        </w:tc>
        <w:tc>
          <w:tcPr>
            <w:tcW w:w="2481" w:type="dxa"/>
            <w:tcBorders>
              <w:top w:val="single" w:sz="8" w:space="0" w:color="auto"/>
              <w:left w:val="single" w:sz="8" w:space="0" w:color="auto"/>
              <w:bottom w:val="single" w:sz="8" w:space="0" w:color="000000"/>
              <w:right w:val="single" w:sz="8" w:space="0" w:color="000000"/>
            </w:tcBorders>
            <w:shd w:val="clear" w:color="auto" w:fill="auto"/>
            <w:vAlign w:val="center"/>
          </w:tcPr>
          <w:p w:rsidR="005B1D2F" w:rsidRDefault="002D7A32" w:rsidP="00431FFA">
            <w:pPr>
              <w:spacing w:line="240" w:lineRule="auto"/>
              <w:jc w:val="right"/>
              <w:rPr>
                <w:rFonts w:eastAsia="Times New Roman" w:cs="Arial"/>
                <w:sz w:val="18"/>
                <w:szCs w:val="18"/>
              </w:rPr>
            </w:pPr>
            <w:r w:rsidRPr="00BA1D69">
              <w:rPr>
                <w:rFonts w:eastAsia="Times New Roman" w:cs="Arial"/>
                <w:b/>
                <w:bCs/>
                <w:sz w:val="18"/>
                <w:szCs w:val="18"/>
              </w:rPr>
              <w:t>Totales:</w:t>
            </w:r>
          </w:p>
        </w:tc>
        <w:tc>
          <w:tcPr>
            <w:tcW w:w="1618" w:type="dxa"/>
            <w:tcBorders>
              <w:top w:val="nil"/>
              <w:left w:val="nil"/>
              <w:bottom w:val="single" w:sz="8" w:space="0" w:color="auto"/>
              <w:right w:val="single" w:sz="8" w:space="0" w:color="auto"/>
            </w:tcBorders>
            <w:shd w:val="clear" w:color="auto" w:fill="auto"/>
            <w:noWrap/>
            <w:vAlign w:val="center"/>
            <w:hideMark/>
          </w:tcPr>
          <w:p w:rsidR="002D7A32" w:rsidRPr="00AD439F" w:rsidRDefault="002D7A32" w:rsidP="004F7542">
            <w:pPr>
              <w:spacing w:line="240" w:lineRule="auto"/>
              <w:rPr>
                <w:rFonts w:eastAsia="Times New Roman" w:cs="Arial"/>
                <w:b/>
                <w:bCs/>
                <w:sz w:val="18"/>
                <w:szCs w:val="18"/>
              </w:rPr>
            </w:pPr>
            <w:r w:rsidRPr="00AD439F">
              <w:rPr>
                <w:rFonts w:eastAsia="Times New Roman" w:cs="Arial"/>
                <w:b/>
                <w:bCs/>
                <w:sz w:val="18"/>
                <w:szCs w:val="18"/>
              </w:rPr>
              <w:t>$178,000.00</w:t>
            </w:r>
          </w:p>
        </w:tc>
        <w:tc>
          <w:tcPr>
            <w:tcW w:w="1208" w:type="dxa"/>
            <w:tcBorders>
              <w:top w:val="nil"/>
              <w:left w:val="nil"/>
              <w:bottom w:val="single" w:sz="8" w:space="0" w:color="auto"/>
              <w:right w:val="single" w:sz="8" w:space="0" w:color="auto"/>
            </w:tcBorders>
            <w:shd w:val="clear" w:color="auto" w:fill="auto"/>
            <w:noWrap/>
            <w:vAlign w:val="center"/>
            <w:hideMark/>
          </w:tcPr>
          <w:p w:rsidR="002D7A32" w:rsidRPr="00BA1D69" w:rsidRDefault="002D7A32" w:rsidP="004F7542">
            <w:pPr>
              <w:spacing w:line="240" w:lineRule="auto"/>
              <w:rPr>
                <w:rFonts w:eastAsia="Times New Roman" w:cs="Arial"/>
                <w:b/>
                <w:bCs/>
                <w:sz w:val="18"/>
                <w:szCs w:val="18"/>
              </w:rPr>
            </w:pPr>
            <w:r w:rsidRPr="00BA1D69">
              <w:rPr>
                <w:rFonts w:eastAsia="Times New Roman" w:cs="Arial"/>
                <w:b/>
                <w:bCs/>
                <w:sz w:val="18"/>
                <w:szCs w:val="18"/>
              </w:rPr>
              <w:t>$0.00</w:t>
            </w:r>
          </w:p>
        </w:tc>
        <w:tc>
          <w:tcPr>
            <w:tcW w:w="1233" w:type="dxa"/>
            <w:tcBorders>
              <w:top w:val="nil"/>
              <w:left w:val="nil"/>
              <w:bottom w:val="single" w:sz="8" w:space="0" w:color="auto"/>
              <w:right w:val="single" w:sz="8"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b/>
                <w:bCs/>
                <w:sz w:val="18"/>
                <w:szCs w:val="18"/>
              </w:rPr>
            </w:pPr>
            <w:r w:rsidRPr="00BA1D69">
              <w:rPr>
                <w:rFonts w:eastAsia="Times New Roman" w:cs="Arial"/>
                <w:b/>
                <w:bCs/>
                <w:sz w:val="18"/>
                <w:szCs w:val="18"/>
              </w:rPr>
              <w:t>$21,000.00</w:t>
            </w:r>
          </w:p>
        </w:tc>
        <w:tc>
          <w:tcPr>
            <w:tcW w:w="1184" w:type="dxa"/>
            <w:tcBorders>
              <w:top w:val="nil"/>
              <w:left w:val="nil"/>
              <w:bottom w:val="single" w:sz="8" w:space="0" w:color="auto"/>
              <w:right w:val="single" w:sz="8"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b/>
                <w:bCs/>
                <w:sz w:val="18"/>
                <w:szCs w:val="18"/>
              </w:rPr>
            </w:pPr>
            <w:r w:rsidRPr="00BA1D69">
              <w:rPr>
                <w:rFonts w:eastAsia="Times New Roman" w:cs="Arial"/>
                <w:b/>
                <w:bCs/>
                <w:sz w:val="18"/>
                <w:szCs w:val="18"/>
              </w:rPr>
              <w:t>$94,000.00</w:t>
            </w:r>
          </w:p>
        </w:tc>
        <w:tc>
          <w:tcPr>
            <w:tcW w:w="1117" w:type="dxa"/>
            <w:tcBorders>
              <w:top w:val="nil"/>
              <w:left w:val="nil"/>
              <w:bottom w:val="single" w:sz="8" w:space="0" w:color="auto"/>
              <w:right w:val="single" w:sz="8"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b/>
                <w:bCs/>
                <w:sz w:val="18"/>
                <w:szCs w:val="18"/>
              </w:rPr>
            </w:pPr>
            <w:r w:rsidRPr="00BA1D69">
              <w:rPr>
                <w:rFonts w:eastAsia="Times New Roman" w:cs="Arial"/>
                <w:b/>
                <w:bCs/>
                <w:sz w:val="18"/>
                <w:szCs w:val="18"/>
              </w:rPr>
              <w:t>$21,000.00</w:t>
            </w:r>
          </w:p>
        </w:tc>
        <w:tc>
          <w:tcPr>
            <w:tcW w:w="1117" w:type="dxa"/>
            <w:tcBorders>
              <w:top w:val="nil"/>
              <w:left w:val="nil"/>
              <w:bottom w:val="single" w:sz="8" w:space="0" w:color="auto"/>
              <w:right w:val="single" w:sz="8"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b/>
                <w:bCs/>
                <w:sz w:val="18"/>
                <w:szCs w:val="18"/>
              </w:rPr>
            </w:pPr>
            <w:r w:rsidRPr="00BA1D69">
              <w:rPr>
                <w:rFonts w:eastAsia="Times New Roman" w:cs="Arial"/>
                <w:b/>
                <w:bCs/>
                <w:sz w:val="18"/>
                <w:szCs w:val="18"/>
              </w:rPr>
              <w:t>$21,000.00</w:t>
            </w:r>
          </w:p>
        </w:tc>
        <w:tc>
          <w:tcPr>
            <w:tcW w:w="1117" w:type="dxa"/>
            <w:tcBorders>
              <w:top w:val="nil"/>
              <w:left w:val="nil"/>
              <w:bottom w:val="single" w:sz="8" w:space="0" w:color="auto"/>
              <w:right w:val="single" w:sz="8" w:space="0" w:color="auto"/>
            </w:tcBorders>
            <w:shd w:val="clear" w:color="auto" w:fill="auto"/>
            <w:noWrap/>
            <w:vAlign w:val="center"/>
            <w:hideMark/>
          </w:tcPr>
          <w:p w:rsidR="002D7A32" w:rsidRPr="00BA1D69" w:rsidRDefault="002D7A32" w:rsidP="004F7542">
            <w:pPr>
              <w:spacing w:line="240" w:lineRule="auto"/>
              <w:jc w:val="right"/>
              <w:rPr>
                <w:rFonts w:eastAsia="Times New Roman" w:cs="Arial"/>
                <w:b/>
                <w:bCs/>
                <w:sz w:val="18"/>
                <w:szCs w:val="18"/>
              </w:rPr>
            </w:pPr>
            <w:r w:rsidRPr="00BA1D69">
              <w:rPr>
                <w:rFonts w:eastAsia="Times New Roman" w:cs="Arial"/>
                <w:b/>
                <w:bCs/>
                <w:sz w:val="18"/>
                <w:szCs w:val="18"/>
              </w:rPr>
              <w:t>$21,000.00</w:t>
            </w:r>
          </w:p>
        </w:tc>
      </w:tr>
    </w:tbl>
    <w:p w:rsidR="00706A9E" w:rsidRDefault="00706A9E" w:rsidP="00706A9E">
      <w:pPr>
        <w:rPr>
          <w:color w:val="000000" w:themeColor="text1"/>
          <w:sz w:val="16"/>
        </w:rPr>
      </w:pPr>
      <w:r w:rsidRPr="00BB3459">
        <w:rPr>
          <w:color w:val="000000" w:themeColor="text1"/>
          <w:sz w:val="16"/>
        </w:rPr>
        <w:lastRenderedPageBreak/>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53500A" w:rsidRPr="00BB3459" w:rsidRDefault="0053500A" w:rsidP="00B85FB7"/>
    <w:p w:rsidR="00706A9E" w:rsidRDefault="00706A9E" w:rsidP="00706A9E">
      <w:pPr>
        <w:pStyle w:val="Epgrafe"/>
        <w:jc w:val="center"/>
        <w:rPr>
          <w:color w:val="000000" w:themeColor="text1"/>
        </w:rPr>
      </w:pPr>
      <w:bookmarkStart w:id="77" w:name="_Toc404256920"/>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220C86">
        <w:rPr>
          <w:noProof/>
          <w:color w:val="000000" w:themeColor="text1"/>
        </w:rPr>
        <w:t>23</w:t>
      </w:r>
      <w:r w:rsidR="00BB2848" w:rsidRPr="003625D3">
        <w:rPr>
          <w:color w:val="000000" w:themeColor="text1"/>
        </w:rPr>
        <w:fldChar w:fldCharType="end"/>
      </w:r>
      <w:r w:rsidRPr="003625D3">
        <w:rPr>
          <w:color w:val="000000" w:themeColor="text1"/>
        </w:rPr>
        <w:t>:</w:t>
      </w:r>
      <w:r>
        <w:rPr>
          <w:color w:val="000000" w:themeColor="text1"/>
        </w:rPr>
        <w:t xml:space="preserve"> </w:t>
      </w:r>
      <w:r w:rsidRPr="00D520C0">
        <w:rPr>
          <w:color w:val="000000" w:themeColor="text1"/>
        </w:rPr>
        <w:t>PROGRAMA DE INVERSIÓ</w:t>
      </w:r>
      <w:r w:rsidR="002C2EBF">
        <w:rPr>
          <w:color w:val="000000" w:themeColor="text1"/>
        </w:rPr>
        <w:t>N MULTIANUAL PARA  EL PROGRAMA 2</w:t>
      </w:r>
      <w:bookmarkEnd w:id="77"/>
    </w:p>
    <w:tbl>
      <w:tblPr>
        <w:tblW w:w="12848"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819"/>
        <w:gridCol w:w="1276"/>
        <w:gridCol w:w="377"/>
        <w:gridCol w:w="1417"/>
        <w:gridCol w:w="1134"/>
        <w:gridCol w:w="1134"/>
        <w:gridCol w:w="1276"/>
        <w:gridCol w:w="1276"/>
        <w:gridCol w:w="1275"/>
        <w:gridCol w:w="1019"/>
      </w:tblGrid>
      <w:tr w:rsidR="0053500A" w:rsidRPr="005E24E8" w:rsidTr="00431FFA">
        <w:trPr>
          <w:trHeight w:val="315"/>
          <w:jc w:val="center"/>
        </w:trPr>
        <w:tc>
          <w:tcPr>
            <w:tcW w:w="12848" w:type="dxa"/>
            <w:gridSpan w:val="11"/>
            <w:shd w:val="clear" w:color="000000" w:fill="C6D9F1"/>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ÁMBITO Sociocultural</w:t>
            </w:r>
          </w:p>
        </w:tc>
      </w:tr>
      <w:tr w:rsidR="0053500A" w:rsidRPr="005E24E8" w:rsidTr="00431FFA">
        <w:trPr>
          <w:trHeight w:val="315"/>
          <w:jc w:val="center"/>
        </w:trPr>
        <w:tc>
          <w:tcPr>
            <w:tcW w:w="12848" w:type="dxa"/>
            <w:gridSpan w:val="11"/>
            <w:shd w:val="clear" w:color="000000" w:fill="C6D9F1"/>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PROGRAMA 2: Enlacemos el municipio.</w:t>
            </w:r>
          </w:p>
        </w:tc>
      </w:tr>
      <w:tr w:rsidR="0053500A" w:rsidRPr="005E24E8" w:rsidTr="00431FFA">
        <w:trPr>
          <w:trHeight w:val="675"/>
          <w:jc w:val="center"/>
        </w:trPr>
        <w:tc>
          <w:tcPr>
            <w:tcW w:w="12848" w:type="dxa"/>
            <w:gridSpan w:val="11"/>
            <w:shd w:val="clear" w:color="000000" w:fill="C6D9F1"/>
            <w:vAlign w:val="center"/>
            <w:hideMark/>
          </w:tcPr>
          <w:p w:rsidR="0053500A" w:rsidRPr="005E24E8" w:rsidRDefault="0053500A" w:rsidP="004F7542">
            <w:pPr>
              <w:spacing w:line="240" w:lineRule="auto"/>
              <w:rPr>
                <w:rFonts w:eastAsia="Times New Roman" w:cs="Arial"/>
                <w:b/>
                <w:bCs/>
                <w:sz w:val="18"/>
                <w:szCs w:val="18"/>
                <w:lang w:val="es-SV"/>
              </w:rPr>
            </w:pPr>
            <w:r w:rsidRPr="005E24E8">
              <w:rPr>
                <w:rFonts w:eastAsia="Times New Roman" w:cs="Arial"/>
                <w:b/>
                <w:bCs/>
                <w:sz w:val="18"/>
                <w:szCs w:val="18"/>
                <w:lang w:val="es-SV"/>
              </w:rPr>
              <w:t xml:space="preserve">OBJETIVO ESTRATÉGICO: Desarrollar la infraestructura vial para facilitar el acceso a mejores oportunidades sociales, económicas y productivas a las comunidades del municipio de </w:t>
            </w:r>
            <w:proofErr w:type="spellStart"/>
            <w:r w:rsidRPr="005E24E8">
              <w:rPr>
                <w:rFonts w:eastAsia="Times New Roman" w:cs="Arial"/>
                <w:b/>
                <w:bCs/>
                <w:sz w:val="18"/>
                <w:szCs w:val="18"/>
                <w:lang w:val="es-SV"/>
              </w:rPr>
              <w:t>Masahuat</w:t>
            </w:r>
            <w:proofErr w:type="spellEnd"/>
          </w:p>
        </w:tc>
      </w:tr>
      <w:tr w:rsidR="0053500A" w:rsidRPr="005E24E8" w:rsidTr="00431FFA">
        <w:trPr>
          <w:trHeight w:val="416"/>
          <w:jc w:val="center"/>
        </w:trPr>
        <w:tc>
          <w:tcPr>
            <w:tcW w:w="1845" w:type="dxa"/>
            <w:vMerge w:val="restart"/>
            <w:shd w:val="clear" w:color="000000" w:fill="C6D9F1"/>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Objetivos específicos</w:t>
            </w:r>
          </w:p>
        </w:tc>
        <w:tc>
          <w:tcPr>
            <w:tcW w:w="2472" w:type="dxa"/>
            <w:gridSpan w:val="3"/>
            <w:vMerge w:val="restart"/>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Proyecto estratégico/proyectos operativos</w:t>
            </w:r>
          </w:p>
        </w:tc>
        <w:tc>
          <w:tcPr>
            <w:tcW w:w="1417" w:type="dxa"/>
            <w:vMerge w:val="restart"/>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Costo estimado en US$</w:t>
            </w:r>
          </w:p>
        </w:tc>
        <w:tc>
          <w:tcPr>
            <w:tcW w:w="7114" w:type="dxa"/>
            <w:gridSpan w:val="6"/>
            <w:shd w:val="clear" w:color="auto" w:fill="auto"/>
            <w:vAlign w:val="center"/>
            <w:hideMark/>
          </w:tcPr>
          <w:p w:rsidR="0053500A" w:rsidRPr="005E24E8" w:rsidRDefault="0053500A" w:rsidP="004F7542">
            <w:pPr>
              <w:spacing w:line="240" w:lineRule="auto"/>
              <w:jc w:val="center"/>
              <w:rPr>
                <w:rFonts w:eastAsia="Times New Roman" w:cs="Arial"/>
                <w:b/>
                <w:bCs/>
                <w:sz w:val="18"/>
                <w:szCs w:val="18"/>
              </w:rPr>
            </w:pPr>
            <w:r w:rsidRPr="005E24E8">
              <w:rPr>
                <w:rFonts w:eastAsia="Times New Roman" w:cs="Arial"/>
                <w:b/>
                <w:bCs/>
                <w:sz w:val="18"/>
                <w:szCs w:val="18"/>
              </w:rPr>
              <w:t>Cronograma de ejecución financiera</w:t>
            </w:r>
          </w:p>
        </w:tc>
      </w:tr>
      <w:tr w:rsidR="00E41C34" w:rsidRPr="005E24E8" w:rsidTr="00E41C34">
        <w:trPr>
          <w:trHeight w:val="315"/>
          <w:jc w:val="center"/>
        </w:trPr>
        <w:tc>
          <w:tcPr>
            <w:tcW w:w="1845" w:type="dxa"/>
            <w:vMerge/>
            <w:vAlign w:val="center"/>
            <w:hideMark/>
          </w:tcPr>
          <w:p w:rsidR="0053500A" w:rsidRPr="005E24E8" w:rsidRDefault="0053500A" w:rsidP="004F7542">
            <w:pPr>
              <w:spacing w:line="240" w:lineRule="auto"/>
              <w:rPr>
                <w:rFonts w:eastAsia="Times New Roman" w:cs="Arial"/>
                <w:b/>
                <w:bCs/>
                <w:sz w:val="18"/>
                <w:szCs w:val="18"/>
              </w:rPr>
            </w:pPr>
          </w:p>
        </w:tc>
        <w:tc>
          <w:tcPr>
            <w:tcW w:w="2472" w:type="dxa"/>
            <w:gridSpan w:val="3"/>
            <w:vMerge/>
            <w:vAlign w:val="center"/>
            <w:hideMark/>
          </w:tcPr>
          <w:p w:rsidR="0053500A" w:rsidRPr="005E24E8" w:rsidRDefault="0053500A" w:rsidP="004F7542">
            <w:pPr>
              <w:spacing w:line="240" w:lineRule="auto"/>
              <w:rPr>
                <w:rFonts w:eastAsia="Times New Roman" w:cs="Arial"/>
                <w:b/>
                <w:bCs/>
                <w:sz w:val="18"/>
                <w:szCs w:val="18"/>
              </w:rPr>
            </w:pPr>
          </w:p>
        </w:tc>
        <w:tc>
          <w:tcPr>
            <w:tcW w:w="1417" w:type="dxa"/>
            <w:vMerge/>
            <w:vAlign w:val="center"/>
            <w:hideMark/>
          </w:tcPr>
          <w:p w:rsidR="0053500A" w:rsidRPr="005E24E8" w:rsidRDefault="0053500A" w:rsidP="004F7542">
            <w:pPr>
              <w:spacing w:line="240" w:lineRule="auto"/>
              <w:rPr>
                <w:rFonts w:eastAsia="Times New Roman" w:cs="Arial"/>
                <w:b/>
                <w:bCs/>
                <w:sz w:val="18"/>
                <w:szCs w:val="18"/>
              </w:rPr>
            </w:pPr>
          </w:p>
        </w:tc>
        <w:tc>
          <w:tcPr>
            <w:tcW w:w="1134"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2015</w:t>
            </w:r>
          </w:p>
        </w:tc>
        <w:tc>
          <w:tcPr>
            <w:tcW w:w="1134"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2016</w:t>
            </w:r>
          </w:p>
        </w:tc>
        <w:tc>
          <w:tcPr>
            <w:tcW w:w="1276"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2017</w:t>
            </w:r>
          </w:p>
        </w:tc>
        <w:tc>
          <w:tcPr>
            <w:tcW w:w="1276"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2018</w:t>
            </w:r>
          </w:p>
        </w:tc>
        <w:tc>
          <w:tcPr>
            <w:tcW w:w="1275"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2019</w:t>
            </w:r>
          </w:p>
        </w:tc>
        <w:tc>
          <w:tcPr>
            <w:tcW w:w="1019"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2020</w:t>
            </w:r>
          </w:p>
        </w:tc>
      </w:tr>
      <w:tr w:rsidR="00E41C34" w:rsidRPr="005E24E8" w:rsidTr="00E41C34">
        <w:trPr>
          <w:trHeight w:val="975"/>
          <w:jc w:val="center"/>
        </w:trPr>
        <w:tc>
          <w:tcPr>
            <w:tcW w:w="1845" w:type="dxa"/>
            <w:vMerge w:val="restart"/>
            <w:shd w:val="clear" w:color="000000" w:fill="C6D9F1"/>
            <w:vAlign w:val="center"/>
            <w:hideMark/>
          </w:tcPr>
          <w:p w:rsidR="0053500A" w:rsidRPr="005E24E8" w:rsidRDefault="0053500A" w:rsidP="00B85FB7">
            <w:pPr>
              <w:spacing w:line="240" w:lineRule="auto"/>
              <w:rPr>
                <w:rFonts w:eastAsia="Times New Roman" w:cs="Arial"/>
                <w:sz w:val="18"/>
                <w:szCs w:val="18"/>
                <w:lang w:val="es-SV"/>
              </w:rPr>
            </w:pPr>
            <w:r w:rsidRPr="005E24E8">
              <w:rPr>
                <w:rFonts w:eastAsia="Times New Roman" w:cs="Arial"/>
                <w:sz w:val="18"/>
                <w:szCs w:val="18"/>
                <w:lang w:val="es-SV"/>
              </w:rPr>
              <w:t xml:space="preserve">Generar condiciones infraestructurales </w:t>
            </w:r>
            <w:r w:rsidR="008E457B" w:rsidRPr="00210090">
              <w:rPr>
                <w:rFonts w:eastAsia="Times New Roman" w:cs="Arial"/>
                <w:sz w:val="18"/>
                <w:szCs w:val="18"/>
                <w:lang w:val="es-SV"/>
              </w:rPr>
              <w:t>que contribuyan al</w:t>
            </w:r>
            <w:r w:rsidRPr="00210090">
              <w:rPr>
                <w:rFonts w:eastAsia="Times New Roman" w:cs="Arial"/>
                <w:sz w:val="18"/>
                <w:szCs w:val="18"/>
                <w:lang w:val="es-SV"/>
              </w:rPr>
              <w:t xml:space="preserve"> desarrollo de las actividades sociales</w:t>
            </w:r>
            <w:r w:rsidRPr="005E24E8">
              <w:rPr>
                <w:rFonts w:eastAsia="Times New Roman" w:cs="Arial"/>
                <w:sz w:val="18"/>
                <w:szCs w:val="18"/>
                <w:lang w:val="es-SV"/>
              </w:rPr>
              <w:t xml:space="preserve"> y económicas de los habitantes de </w:t>
            </w:r>
            <w:proofErr w:type="spellStart"/>
            <w:r w:rsidRPr="005E24E8">
              <w:rPr>
                <w:rFonts w:eastAsia="Times New Roman" w:cs="Arial"/>
                <w:sz w:val="18"/>
                <w:szCs w:val="18"/>
                <w:lang w:val="es-SV"/>
              </w:rPr>
              <w:t>Masahuat</w:t>
            </w:r>
            <w:proofErr w:type="spellEnd"/>
            <w:r w:rsidRPr="005E24E8">
              <w:rPr>
                <w:rFonts w:eastAsia="Times New Roman" w:cs="Arial"/>
                <w:sz w:val="18"/>
                <w:szCs w:val="18"/>
                <w:lang w:val="es-SV"/>
              </w:rPr>
              <w:t>.</w:t>
            </w:r>
          </w:p>
        </w:tc>
        <w:tc>
          <w:tcPr>
            <w:tcW w:w="2472" w:type="dxa"/>
            <w:gridSpan w:val="3"/>
            <w:shd w:val="clear" w:color="auto" w:fill="B6DDE8" w:themeFill="accent5" w:themeFillTint="66"/>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w:t>
            </w:r>
          </w:p>
          <w:p w:rsidR="0053500A" w:rsidRPr="00B85FB7" w:rsidRDefault="0053500A" w:rsidP="00B85FB7">
            <w:pPr>
              <w:rPr>
                <w:sz w:val="18"/>
                <w:szCs w:val="18"/>
                <w:lang w:val="es-SV"/>
              </w:rPr>
            </w:pPr>
            <w:r w:rsidRPr="00B85FB7">
              <w:rPr>
                <w:sz w:val="18"/>
                <w:szCs w:val="18"/>
                <w:lang w:val="es-SV"/>
              </w:rPr>
              <w:t xml:space="preserve"> Mejora de las vías de acceso del municipio de </w:t>
            </w:r>
            <w:proofErr w:type="spellStart"/>
            <w:r w:rsidRPr="00B85FB7">
              <w:rPr>
                <w:sz w:val="18"/>
                <w:szCs w:val="18"/>
                <w:lang w:val="es-SV"/>
              </w:rPr>
              <w:t>Masahuat</w:t>
            </w:r>
            <w:proofErr w:type="spellEnd"/>
            <w:r w:rsidRPr="00B85FB7">
              <w:rPr>
                <w:sz w:val="18"/>
                <w:szCs w:val="18"/>
                <w:lang w:val="es-SV"/>
              </w:rPr>
              <w:t>.</w:t>
            </w:r>
          </w:p>
        </w:tc>
        <w:tc>
          <w:tcPr>
            <w:tcW w:w="1417" w:type="dxa"/>
            <w:shd w:val="clear" w:color="auto" w:fill="B6DDE8" w:themeFill="accent5" w:themeFillTint="66"/>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$652,000.00 </w:t>
            </w:r>
          </w:p>
        </w:tc>
        <w:tc>
          <w:tcPr>
            <w:tcW w:w="1134" w:type="dxa"/>
            <w:shd w:val="clear" w:color="auto" w:fill="B6DDE8" w:themeFill="accent5" w:themeFillTint="66"/>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$65,000.00 </w:t>
            </w:r>
          </w:p>
        </w:tc>
        <w:tc>
          <w:tcPr>
            <w:tcW w:w="1134" w:type="dxa"/>
            <w:shd w:val="clear" w:color="auto" w:fill="B6DDE8" w:themeFill="accent5" w:themeFillTint="66"/>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$75,000.00 </w:t>
            </w:r>
          </w:p>
        </w:tc>
        <w:tc>
          <w:tcPr>
            <w:tcW w:w="1276" w:type="dxa"/>
            <w:shd w:val="clear" w:color="auto" w:fill="B6DDE8" w:themeFill="accent5" w:themeFillTint="66"/>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$180,000.00 </w:t>
            </w:r>
          </w:p>
        </w:tc>
        <w:tc>
          <w:tcPr>
            <w:tcW w:w="1276" w:type="dxa"/>
            <w:shd w:val="clear" w:color="auto" w:fill="B6DDE8" w:themeFill="accent5" w:themeFillTint="66"/>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$165,000.00 </w:t>
            </w:r>
          </w:p>
        </w:tc>
        <w:tc>
          <w:tcPr>
            <w:tcW w:w="1275" w:type="dxa"/>
            <w:shd w:val="clear" w:color="auto" w:fill="B6DDE8" w:themeFill="accent5" w:themeFillTint="66"/>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$167,000.00 </w:t>
            </w:r>
          </w:p>
        </w:tc>
        <w:tc>
          <w:tcPr>
            <w:tcW w:w="1019" w:type="dxa"/>
            <w:shd w:val="clear" w:color="auto" w:fill="B6DDE8" w:themeFill="accent5" w:themeFillTint="66"/>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$0.00 </w:t>
            </w:r>
          </w:p>
        </w:tc>
      </w:tr>
      <w:tr w:rsidR="00E41C34" w:rsidRPr="005E24E8" w:rsidTr="00E41C34">
        <w:trPr>
          <w:trHeight w:val="900"/>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211-01]</w:t>
            </w:r>
          </w:p>
          <w:p w:rsidR="0053500A" w:rsidRPr="00B85FB7" w:rsidRDefault="0053500A" w:rsidP="00B85FB7">
            <w:pPr>
              <w:rPr>
                <w:sz w:val="18"/>
                <w:szCs w:val="18"/>
                <w:lang w:val="es-SV"/>
              </w:rPr>
            </w:pPr>
            <w:r w:rsidRPr="00B85FB7">
              <w:rPr>
                <w:sz w:val="18"/>
                <w:szCs w:val="18"/>
                <w:lang w:val="es-SV"/>
              </w:rPr>
              <w:t>Mejoramiento del puente hamaca en el caserío Agua Fría.</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412"/>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211-02]</w:t>
            </w:r>
          </w:p>
          <w:p w:rsidR="0053500A" w:rsidRPr="00B85FB7" w:rsidRDefault="008E457B" w:rsidP="00300C21">
            <w:pPr>
              <w:rPr>
                <w:sz w:val="18"/>
                <w:szCs w:val="18"/>
                <w:lang w:val="es-SV"/>
              </w:rPr>
            </w:pPr>
            <w:r w:rsidRPr="00B85FB7">
              <w:rPr>
                <w:sz w:val="18"/>
                <w:szCs w:val="18"/>
                <w:lang w:val="es-SV"/>
              </w:rPr>
              <w:t>M</w:t>
            </w:r>
            <w:r w:rsidR="0053500A" w:rsidRPr="00B85FB7">
              <w:rPr>
                <w:sz w:val="18"/>
                <w:szCs w:val="18"/>
                <w:lang w:val="es-SV"/>
              </w:rPr>
              <w:t>ejoramiento de 100m de calle del caserío Agua Fría al Casco Urbano.</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5,000.00 </w:t>
            </w:r>
          </w:p>
        </w:tc>
        <w:tc>
          <w:tcPr>
            <w:tcW w:w="1276" w:type="dxa"/>
            <w:shd w:val="clear" w:color="auto" w:fill="auto"/>
            <w:vAlign w:val="center"/>
            <w:hideMark/>
          </w:tcPr>
          <w:p w:rsidR="0053500A" w:rsidRPr="005E24E8" w:rsidRDefault="00E41C34" w:rsidP="004F7542">
            <w:pPr>
              <w:spacing w:line="240" w:lineRule="auto"/>
              <w:rPr>
                <w:rFonts w:eastAsia="Times New Roman" w:cs="Arial"/>
                <w:sz w:val="18"/>
                <w:szCs w:val="18"/>
              </w:rPr>
            </w:pPr>
            <w:r>
              <w:rPr>
                <w:rFonts w:eastAsia="Times New Roman" w:cs="Arial"/>
                <w:sz w:val="18"/>
                <w:szCs w:val="18"/>
              </w:rPr>
              <w:t xml:space="preserve"> $ </w:t>
            </w:r>
            <w:r w:rsidR="0053500A" w:rsidRPr="005E24E8">
              <w:rPr>
                <w:rFonts w:eastAsia="Times New Roman" w:cs="Arial"/>
                <w:sz w:val="18"/>
                <w:szCs w:val="18"/>
              </w:rPr>
              <w:t xml:space="preserve">5,000.00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211-03]</w:t>
            </w:r>
          </w:p>
          <w:p w:rsidR="0053500A" w:rsidRPr="00B85FB7" w:rsidRDefault="0053500A" w:rsidP="00B85FB7">
            <w:pPr>
              <w:rPr>
                <w:sz w:val="18"/>
                <w:szCs w:val="18"/>
                <w:lang w:val="es-SV"/>
              </w:rPr>
            </w:pPr>
            <w:r w:rsidRPr="00B85FB7">
              <w:rPr>
                <w:sz w:val="18"/>
                <w:szCs w:val="18"/>
                <w:lang w:val="es-SV"/>
              </w:rPr>
              <w:t xml:space="preserve">Rotulación con nomenclatura del municipio de </w:t>
            </w:r>
            <w:proofErr w:type="spellStart"/>
            <w:r w:rsidRPr="00B85FB7">
              <w:rPr>
                <w:sz w:val="18"/>
                <w:szCs w:val="18"/>
                <w:lang w:val="es-SV"/>
              </w:rPr>
              <w:t>Masahuat</w:t>
            </w:r>
            <w:proofErr w:type="spellEnd"/>
            <w:r w:rsidRPr="00B85FB7">
              <w:rPr>
                <w:sz w:val="18"/>
                <w:szCs w:val="18"/>
                <w:lang w:val="es-SV"/>
              </w:rPr>
              <w:t>.</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$27,000.00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$27,000.00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1470"/>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211-04]</w:t>
            </w:r>
          </w:p>
          <w:p w:rsidR="0053500A" w:rsidRPr="00B85FB7" w:rsidRDefault="0053500A" w:rsidP="00300C21">
            <w:pPr>
              <w:rPr>
                <w:sz w:val="18"/>
                <w:szCs w:val="18"/>
                <w:lang w:val="es-SV"/>
              </w:rPr>
            </w:pPr>
            <w:r w:rsidRPr="00B85FB7">
              <w:rPr>
                <w:sz w:val="18"/>
                <w:szCs w:val="18"/>
                <w:lang w:val="es-SV"/>
              </w:rPr>
              <w:t xml:space="preserve">Mejoramiento de 200m de calle que va desde el Casco Urbano al sector conocido como </w:t>
            </w:r>
            <w:proofErr w:type="spellStart"/>
            <w:r w:rsidRPr="00B85FB7">
              <w:rPr>
                <w:sz w:val="18"/>
                <w:szCs w:val="18"/>
                <w:lang w:val="es-SV"/>
              </w:rPr>
              <w:t>Chilamate</w:t>
            </w:r>
            <w:proofErr w:type="spellEnd"/>
            <w:r w:rsidRPr="00B85FB7">
              <w:rPr>
                <w:sz w:val="18"/>
                <w:szCs w:val="18"/>
                <w:lang w:val="es-SV"/>
              </w:rPr>
              <w:t xml:space="preserve">. </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5,000.00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$ 5,000.00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$ 5,000.00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780"/>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211-05]</w:t>
            </w:r>
          </w:p>
          <w:p w:rsidR="0053500A" w:rsidRPr="00B85FB7" w:rsidRDefault="004D1D6D" w:rsidP="00300C21">
            <w:pPr>
              <w:rPr>
                <w:sz w:val="18"/>
                <w:szCs w:val="18"/>
                <w:lang w:val="es-SV"/>
              </w:rPr>
            </w:pPr>
            <w:r w:rsidRPr="004D1D6D">
              <w:rPr>
                <w:sz w:val="18"/>
                <w:szCs w:val="18"/>
                <w:lang w:val="es-SV"/>
              </w:rPr>
              <w:t>Cinteado de 150m de calle que conduce al Estadio Municipal.</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$15,000.00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1320"/>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211-06]</w:t>
            </w:r>
          </w:p>
          <w:p w:rsidR="0053500A" w:rsidRPr="00B85FB7" w:rsidRDefault="0053500A" w:rsidP="00300C21">
            <w:pPr>
              <w:rPr>
                <w:sz w:val="18"/>
                <w:szCs w:val="18"/>
                <w:lang w:val="es-SV"/>
              </w:rPr>
            </w:pPr>
            <w:r w:rsidRPr="00B85FB7">
              <w:rPr>
                <w:sz w:val="18"/>
                <w:szCs w:val="18"/>
                <w:lang w:val="es-SV"/>
              </w:rPr>
              <w:t>Pavimentación de 200m de calle en polígono “D” de la Colonia El Progreso en el</w:t>
            </w:r>
            <w:r w:rsidR="008E457B" w:rsidRPr="00B85FB7">
              <w:rPr>
                <w:sz w:val="18"/>
                <w:szCs w:val="18"/>
                <w:lang w:val="es-SV"/>
              </w:rPr>
              <w:t xml:space="preserve"> c</w:t>
            </w:r>
            <w:r w:rsidRPr="00B85FB7">
              <w:rPr>
                <w:sz w:val="18"/>
                <w:szCs w:val="18"/>
                <w:lang w:val="es-SV"/>
              </w:rPr>
              <w:t xml:space="preserve">asco </w:t>
            </w:r>
            <w:r w:rsidR="008E457B" w:rsidRPr="00B85FB7">
              <w:rPr>
                <w:sz w:val="18"/>
                <w:szCs w:val="18"/>
                <w:lang w:val="es-SV"/>
              </w:rPr>
              <w:t>u</w:t>
            </w:r>
            <w:r w:rsidRPr="00B85FB7">
              <w:rPr>
                <w:sz w:val="18"/>
                <w:szCs w:val="18"/>
                <w:lang w:val="es-SV"/>
              </w:rPr>
              <w:t>rbano.</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274"/>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211-07]</w:t>
            </w:r>
          </w:p>
          <w:p w:rsidR="0053500A" w:rsidRPr="00B85FB7" w:rsidRDefault="0053500A" w:rsidP="00300C21">
            <w:pPr>
              <w:rPr>
                <w:sz w:val="18"/>
                <w:szCs w:val="18"/>
                <w:lang w:val="es-SV"/>
              </w:rPr>
            </w:pPr>
            <w:r w:rsidRPr="00B85FB7">
              <w:rPr>
                <w:sz w:val="18"/>
                <w:szCs w:val="18"/>
                <w:lang w:val="es-SV"/>
              </w:rPr>
              <w:t xml:space="preserve">Pavimentación de 200m de calle en polígono “E” de la Colonia El Progreso en el </w:t>
            </w:r>
            <w:r w:rsidR="008E457B" w:rsidRPr="00B85FB7">
              <w:rPr>
                <w:sz w:val="18"/>
                <w:szCs w:val="18"/>
                <w:lang w:val="es-SV"/>
              </w:rPr>
              <w:t>c</w:t>
            </w:r>
            <w:r w:rsidRPr="00B85FB7">
              <w:rPr>
                <w:sz w:val="18"/>
                <w:szCs w:val="18"/>
                <w:lang w:val="es-SV"/>
              </w:rPr>
              <w:t xml:space="preserve">asco </w:t>
            </w:r>
            <w:r w:rsidR="008E457B" w:rsidRPr="00B85FB7">
              <w:rPr>
                <w:sz w:val="18"/>
                <w:szCs w:val="18"/>
                <w:lang w:val="es-SV"/>
              </w:rPr>
              <w:t>u</w:t>
            </w:r>
            <w:r w:rsidRPr="00B85FB7">
              <w:rPr>
                <w:sz w:val="18"/>
                <w:szCs w:val="18"/>
                <w:lang w:val="es-SV"/>
              </w:rPr>
              <w:t>rbano.</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$20,000.00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82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211-08]</w:t>
            </w:r>
          </w:p>
          <w:p w:rsidR="0053500A" w:rsidRPr="00B85FB7" w:rsidRDefault="0053500A" w:rsidP="00B85FB7">
            <w:pPr>
              <w:rPr>
                <w:sz w:val="18"/>
                <w:szCs w:val="18"/>
                <w:lang w:val="es-SV"/>
              </w:rPr>
            </w:pPr>
            <w:r w:rsidRPr="00B85FB7">
              <w:rPr>
                <w:sz w:val="18"/>
                <w:szCs w:val="18"/>
                <w:lang w:val="es-SV"/>
              </w:rPr>
              <w:t xml:space="preserve">Pavimentado de calle en colonia salida a la Poza el Fraile. </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$25,000.00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73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211-09]</w:t>
            </w:r>
          </w:p>
          <w:p w:rsidR="0053500A" w:rsidRPr="00B85FB7" w:rsidRDefault="0053500A" w:rsidP="00B85FB7">
            <w:pPr>
              <w:rPr>
                <w:sz w:val="18"/>
                <w:szCs w:val="18"/>
                <w:lang w:val="es-SV"/>
              </w:rPr>
            </w:pPr>
            <w:r w:rsidRPr="00B85FB7">
              <w:rPr>
                <w:sz w:val="18"/>
                <w:szCs w:val="18"/>
                <w:lang w:val="es-SV"/>
              </w:rPr>
              <w:t>Construcción de Fachada de entrada al municipio</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211-10]</w:t>
            </w:r>
          </w:p>
          <w:p w:rsidR="0053500A" w:rsidRPr="00B85FB7" w:rsidRDefault="0053500A" w:rsidP="00300C21">
            <w:pPr>
              <w:rPr>
                <w:sz w:val="18"/>
                <w:szCs w:val="18"/>
                <w:lang w:val="es-SV"/>
              </w:rPr>
            </w:pPr>
            <w:r w:rsidRPr="00B85FB7">
              <w:rPr>
                <w:sz w:val="18"/>
                <w:szCs w:val="18"/>
                <w:lang w:val="es-SV"/>
              </w:rPr>
              <w:t>Cinteado de 50m de calle en callejón en el caserío Cerro Las Flores</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$5,000.00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211-11]</w:t>
            </w:r>
          </w:p>
          <w:p w:rsidR="0053500A" w:rsidRPr="00B85FB7" w:rsidRDefault="0053500A" w:rsidP="00300C21">
            <w:pPr>
              <w:rPr>
                <w:sz w:val="18"/>
                <w:szCs w:val="18"/>
                <w:lang w:val="es-SV"/>
              </w:rPr>
            </w:pPr>
            <w:r w:rsidRPr="00B85FB7">
              <w:rPr>
                <w:sz w:val="18"/>
                <w:szCs w:val="18"/>
                <w:lang w:val="es-SV"/>
              </w:rPr>
              <w:t xml:space="preserve">Mejoramiento de 100m de calle principal que conduce de </w:t>
            </w:r>
            <w:proofErr w:type="spellStart"/>
            <w:r w:rsidRPr="00B85FB7">
              <w:rPr>
                <w:sz w:val="18"/>
                <w:szCs w:val="18"/>
                <w:lang w:val="es-SV"/>
              </w:rPr>
              <w:t>Masahuat</w:t>
            </w:r>
            <w:proofErr w:type="spellEnd"/>
            <w:r w:rsidRPr="00B85FB7">
              <w:rPr>
                <w:sz w:val="18"/>
                <w:szCs w:val="18"/>
                <w:lang w:val="es-SV"/>
              </w:rPr>
              <w:t xml:space="preserve"> al caserío Cerro Las Flores</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$15,000.00 </w:t>
            </w:r>
          </w:p>
        </w:tc>
        <w:tc>
          <w:tcPr>
            <w:tcW w:w="1134"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$ 10,000.00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1140"/>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211-12]</w:t>
            </w:r>
          </w:p>
          <w:p w:rsidR="0053500A" w:rsidRPr="00B85FB7" w:rsidRDefault="0053500A" w:rsidP="00300C21">
            <w:pPr>
              <w:rPr>
                <w:sz w:val="18"/>
                <w:szCs w:val="18"/>
                <w:lang w:val="es-SV"/>
              </w:rPr>
            </w:pPr>
            <w:r w:rsidRPr="00B85FB7">
              <w:rPr>
                <w:sz w:val="18"/>
                <w:szCs w:val="18"/>
                <w:lang w:val="es-SV"/>
              </w:rPr>
              <w:t xml:space="preserve">Mejoramiento de 100m de calle que conduce del caserío </w:t>
            </w:r>
            <w:proofErr w:type="spellStart"/>
            <w:r w:rsidRPr="00B85FB7">
              <w:rPr>
                <w:sz w:val="18"/>
                <w:szCs w:val="18"/>
                <w:lang w:val="es-SV"/>
              </w:rPr>
              <w:t>Chilín</w:t>
            </w:r>
            <w:proofErr w:type="spellEnd"/>
            <w:r w:rsidRPr="00B85FB7">
              <w:rPr>
                <w:sz w:val="18"/>
                <w:szCs w:val="18"/>
                <w:lang w:val="es-SV"/>
              </w:rPr>
              <w:t xml:space="preserve"> de Argueta a caserío  La Joya.</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$45,000.00 </w:t>
            </w:r>
          </w:p>
        </w:tc>
        <w:tc>
          <w:tcPr>
            <w:tcW w:w="1134"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$15,000.00 </w:t>
            </w:r>
          </w:p>
        </w:tc>
        <w:tc>
          <w:tcPr>
            <w:tcW w:w="1276"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275"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128"/>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211-13]</w:t>
            </w:r>
          </w:p>
          <w:p w:rsidR="0053500A" w:rsidRPr="00B85FB7" w:rsidRDefault="0053500A" w:rsidP="00300C21">
            <w:pPr>
              <w:rPr>
                <w:sz w:val="18"/>
                <w:szCs w:val="18"/>
                <w:lang w:val="es-SV"/>
              </w:rPr>
            </w:pPr>
            <w:r w:rsidRPr="00B85FB7">
              <w:rPr>
                <w:sz w:val="18"/>
                <w:szCs w:val="18"/>
                <w:lang w:val="es-SV"/>
              </w:rPr>
              <w:t>Mantenimiento de 100m de tramos dañados en calle principal interna en caserío El Carmen.</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$30,000.00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$ 10,000.00 </w:t>
            </w:r>
          </w:p>
        </w:tc>
        <w:tc>
          <w:tcPr>
            <w:tcW w:w="1276"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275"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211-14]</w:t>
            </w:r>
          </w:p>
          <w:p w:rsidR="0053500A" w:rsidRPr="00B85FB7" w:rsidRDefault="0053500A" w:rsidP="00300C21">
            <w:pPr>
              <w:rPr>
                <w:sz w:val="18"/>
                <w:szCs w:val="18"/>
                <w:lang w:val="es-SV"/>
              </w:rPr>
            </w:pPr>
            <w:r w:rsidRPr="00B85FB7">
              <w:rPr>
                <w:sz w:val="18"/>
                <w:szCs w:val="18"/>
                <w:lang w:val="es-SV"/>
              </w:rPr>
              <w:t xml:space="preserve">Mantenimiento de 50m de calle que conduce del caserío  El Carrizal al caserío </w:t>
            </w:r>
            <w:proofErr w:type="spellStart"/>
            <w:r w:rsidRPr="00B85FB7">
              <w:rPr>
                <w:sz w:val="18"/>
                <w:szCs w:val="18"/>
                <w:lang w:val="es-SV"/>
              </w:rPr>
              <w:t>Chilín</w:t>
            </w:r>
            <w:proofErr w:type="spellEnd"/>
            <w:r w:rsidRPr="00B85FB7">
              <w:rPr>
                <w:sz w:val="18"/>
                <w:szCs w:val="18"/>
                <w:lang w:val="es-SV"/>
              </w:rPr>
              <w:t xml:space="preserve"> de Argueta</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$40,000.00 </w:t>
            </w:r>
          </w:p>
        </w:tc>
        <w:tc>
          <w:tcPr>
            <w:tcW w:w="1134"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$ 15,000.00 </w:t>
            </w:r>
          </w:p>
        </w:tc>
        <w:tc>
          <w:tcPr>
            <w:tcW w:w="1276"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275"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211-15]</w:t>
            </w:r>
          </w:p>
          <w:p w:rsidR="0053500A" w:rsidRPr="00B85FB7" w:rsidRDefault="0053500A" w:rsidP="00B85FB7">
            <w:pPr>
              <w:rPr>
                <w:sz w:val="18"/>
                <w:szCs w:val="18"/>
                <w:lang w:val="es-SV"/>
              </w:rPr>
            </w:pPr>
            <w:r w:rsidRPr="00B85FB7">
              <w:rPr>
                <w:sz w:val="18"/>
                <w:szCs w:val="18"/>
                <w:lang w:val="es-SV"/>
              </w:rPr>
              <w:t>Mejoramiento de 100mts de calle principal y caminos vecinales en caserío El Rodeo.</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$45,000.00 </w:t>
            </w:r>
          </w:p>
        </w:tc>
        <w:tc>
          <w:tcPr>
            <w:tcW w:w="1134"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15,000.00 </w:t>
            </w:r>
          </w:p>
        </w:tc>
        <w:tc>
          <w:tcPr>
            <w:tcW w:w="1276"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275"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211-16]</w:t>
            </w:r>
          </w:p>
          <w:p w:rsidR="0053500A" w:rsidRPr="00B85FB7" w:rsidRDefault="0053500A" w:rsidP="00B85FB7">
            <w:pPr>
              <w:rPr>
                <w:sz w:val="18"/>
                <w:szCs w:val="18"/>
                <w:lang w:val="es-SV"/>
              </w:rPr>
            </w:pPr>
            <w:r w:rsidRPr="00B85FB7">
              <w:rPr>
                <w:sz w:val="18"/>
                <w:szCs w:val="18"/>
                <w:lang w:val="es-SV"/>
              </w:rPr>
              <w:t xml:space="preserve">Mantenimiento de 100mts de la calle de entrada del caserío El </w:t>
            </w:r>
            <w:proofErr w:type="spellStart"/>
            <w:r w:rsidRPr="00B85FB7">
              <w:rPr>
                <w:sz w:val="18"/>
                <w:szCs w:val="18"/>
                <w:lang w:val="es-SV"/>
              </w:rPr>
              <w:t>Zacamil</w:t>
            </w:r>
            <w:proofErr w:type="spellEnd"/>
            <w:r w:rsidRPr="00B85FB7">
              <w:rPr>
                <w:sz w:val="18"/>
                <w:szCs w:val="18"/>
                <w:lang w:val="es-SV"/>
              </w:rPr>
              <w:t xml:space="preserve">. </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211-17]</w:t>
            </w:r>
          </w:p>
          <w:p w:rsidR="0053500A" w:rsidRPr="00B85FB7" w:rsidRDefault="0053500A" w:rsidP="00300C21">
            <w:pPr>
              <w:rPr>
                <w:sz w:val="18"/>
                <w:szCs w:val="18"/>
                <w:lang w:val="es-SV"/>
              </w:rPr>
            </w:pPr>
            <w:r w:rsidRPr="00B85FB7">
              <w:rPr>
                <w:sz w:val="18"/>
                <w:szCs w:val="18"/>
                <w:lang w:val="es-SV"/>
              </w:rPr>
              <w:t>Cinteado de 100m de calle en caserío El Zapotillo.</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$30,000.00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276"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$ 10,000.00 </w:t>
            </w:r>
          </w:p>
        </w:tc>
        <w:tc>
          <w:tcPr>
            <w:tcW w:w="1276"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$10,000.00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211-18]</w:t>
            </w:r>
          </w:p>
          <w:p w:rsidR="0053500A" w:rsidRPr="00B85FB7" w:rsidRDefault="0053500A" w:rsidP="00B85FB7">
            <w:pPr>
              <w:rPr>
                <w:sz w:val="18"/>
                <w:szCs w:val="18"/>
                <w:lang w:val="es-SV"/>
              </w:rPr>
            </w:pPr>
            <w:r w:rsidRPr="00B85FB7">
              <w:rPr>
                <w:sz w:val="18"/>
                <w:szCs w:val="18"/>
                <w:lang w:val="es-SV"/>
              </w:rPr>
              <w:t>Mantenimiento de 50mts de calle que conduce del caserío El Zapotillo al caserío Agua Fría.</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$5,000.00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416"/>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211-19]</w:t>
            </w:r>
          </w:p>
          <w:p w:rsidR="0053500A" w:rsidRPr="00B85FB7" w:rsidRDefault="0053500A" w:rsidP="00B85FB7">
            <w:pPr>
              <w:rPr>
                <w:sz w:val="18"/>
                <w:szCs w:val="18"/>
                <w:lang w:val="es-SV"/>
              </w:rPr>
            </w:pPr>
            <w:r w:rsidRPr="00B85FB7">
              <w:rPr>
                <w:sz w:val="18"/>
                <w:szCs w:val="18"/>
                <w:lang w:val="es-SV"/>
              </w:rPr>
              <w:t>Mejoramiento de 4 callejones internos  en Caserío Honduritas</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211-20]</w:t>
            </w:r>
          </w:p>
          <w:p w:rsidR="0053500A" w:rsidRPr="00B85FB7" w:rsidRDefault="0053500A" w:rsidP="00300C21">
            <w:pPr>
              <w:rPr>
                <w:sz w:val="18"/>
                <w:szCs w:val="18"/>
                <w:lang w:val="es-SV"/>
              </w:rPr>
            </w:pPr>
            <w:r w:rsidRPr="00B85FB7">
              <w:rPr>
                <w:sz w:val="18"/>
                <w:szCs w:val="18"/>
                <w:lang w:val="es-SV"/>
              </w:rPr>
              <w:t xml:space="preserve">Mantenimiento de 100m de calle principal en caserío Honduritas. </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211-21]</w:t>
            </w:r>
          </w:p>
          <w:p w:rsidR="0053500A" w:rsidRPr="00B85FB7" w:rsidRDefault="0053500A" w:rsidP="00B85FB7">
            <w:pPr>
              <w:rPr>
                <w:sz w:val="18"/>
                <w:szCs w:val="18"/>
                <w:lang w:val="es-SV"/>
              </w:rPr>
            </w:pPr>
            <w:r w:rsidRPr="00B85FB7">
              <w:rPr>
                <w:sz w:val="18"/>
                <w:szCs w:val="18"/>
                <w:lang w:val="es-SV"/>
              </w:rPr>
              <w:t>Mejoramiento de 50mts de calle que conduce del caserío Honduritas al caserío La Ruda.</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 5,000.00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$ 10,000.00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211-22]</w:t>
            </w:r>
          </w:p>
          <w:p w:rsidR="0053500A" w:rsidRPr="00B85FB7" w:rsidRDefault="0053500A" w:rsidP="00300C21">
            <w:pPr>
              <w:rPr>
                <w:sz w:val="18"/>
                <w:szCs w:val="18"/>
                <w:lang w:val="es-SV"/>
              </w:rPr>
            </w:pPr>
            <w:r w:rsidRPr="00B85FB7">
              <w:rPr>
                <w:sz w:val="18"/>
                <w:szCs w:val="18"/>
                <w:lang w:val="es-SV"/>
              </w:rPr>
              <w:t>Mejoramiento de 100m de la calle principal que lleva  del caserío La Joya al caserío El Rodeo.</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$45,000.00 </w:t>
            </w:r>
          </w:p>
        </w:tc>
        <w:tc>
          <w:tcPr>
            <w:tcW w:w="1134"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$15,000.00 </w:t>
            </w:r>
          </w:p>
        </w:tc>
        <w:tc>
          <w:tcPr>
            <w:tcW w:w="1276"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275"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270"/>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211-23]</w:t>
            </w:r>
          </w:p>
          <w:p w:rsidR="0053500A" w:rsidRPr="00B85FB7" w:rsidRDefault="004D1D6D" w:rsidP="00300C21">
            <w:pPr>
              <w:rPr>
                <w:sz w:val="18"/>
                <w:szCs w:val="18"/>
                <w:lang w:val="es-SV"/>
              </w:rPr>
            </w:pPr>
            <w:r w:rsidRPr="004D1D6D">
              <w:rPr>
                <w:sz w:val="18"/>
                <w:szCs w:val="18"/>
                <w:lang w:val="es-SV"/>
              </w:rPr>
              <w:t xml:space="preserve">Mantenimiento de 100m de la calle que conduce desde el caserío La Ruda al </w:t>
            </w:r>
            <w:r w:rsidRPr="004D1D6D">
              <w:rPr>
                <w:sz w:val="18"/>
                <w:szCs w:val="18"/>
                <w:lang w:val="es-SV"/>
              </w:rPr>
              <w:lastRenderedPageBreak/>
              <w:t>caserío El Zapotillo.</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lastRenderedPageBreak/>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270"/>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211-24]</w:t>
            </w:r>
          </w:p>
          <w:p w:rsidR="0053500A" w:rsidRPr="00B85FB7" w:rsidRDefault="0053500A" w:rsidP="00300C21">
            <w:pPr>
              <w:rPr>
                <w:sz w:val="18"/>
                <w:szCs w:val="18"/>
                <w:lang w:val="es-SV"/>
              </w:rPr>
            </w:pPr>
            <w:r w:rsidRPr="00B85FB7">
              <w:rPr>
                <w:sz w:val="18"/>
                <w:szCs w:val="18"/>
                <w:lang w:val="es-SV"/>
              </w:rPr>
              <w:t>Mantenimiento de 100m de calle principal en el caserío La Ruda.</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$20,000.00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211-25]</w:t>
            </w:r>
          </w:p>
          <w:p w:rsidR="0053500A" w:rsidRPr="00B85FB7" w:rsidRDefault="0053500A" w:rsidP="00300C21">
            <w:pPr>
              <w:rPr>
                <w:sz w:val="18"/>
                <w:szCs w:val="18"/>
                <w:lang w:val="es-SV"/>
              </w:rPr>
            </w:pPr>
            <w:r w:rsidRPr="00B85FB7">
              <w:rPr>
                <w:sz w:val="18"/>
                <w:szCs w:val="18"/>
                <w:lang w:val="es-SV"/>
              </w:rPr>
              <w:t>Cinteado de 100m en callejón que conduce al caserío La Rudita.</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211-26]</w:t>
            </w:r>
          </w:p>
          <w:p w:rsidR="0053500A" w:rsidRPr="00B85FB7" w:rsidRDefault="0053500A" w:rsidP="00B85FB7">
            <w:pPr>
              <w:rPr>
                <w:sz w:val="18"/>
                <w:szCs w:val="18"/>
                <w:lang w:val="es-SV"/>
              </w:rPr>
            </w:pPr>
            <w:r w:rsidRPr="00B85FB7">
              <w:rPr>
                <w:sz w:val="18"/>
                <w:szCs w:val="18"/>
                <w:lang w:val="es-SV"/>
              </w:rPr>
              <w:t>Mejora del Puente de hamaca en caserío La Rudita.</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211-27]</w:t>
            </w:r>
          </w:p>
          <w:p w:rsidR="0053500A" w:rsidRPr="00B85FB7" w:rsidRDefault="0053500A" w:rsidP="00B85FB7">
            <w:pPr>
              <w:rPr>
                <w:sz w:val="18"/>
                <w:szCs w:val="18"/>
                <w:lang w:val="es-SV"/>
              </w:rPr>
            </w:pPr>
            <w:r w:rsidRPr="00B85FB7">
              <w:rPr>
                <w:sz w:val="18"/>
                <w:szCs w:val="18"/>
                <w:lang w:val="es-SV"/>
              </w:rPr>
              <w:t>Mejoramiento de 100mts de calle principal en el caserío La Rudita.</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$30,000.00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276"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275"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211-28]</w:t>
            </w:r>
          </w:p>
          <w:p w:rsidR="0053500A" w:rsidRPr="00B85FB7" w:rsidRDefault="0053500A" w:rsidP="00300C21">
            <w:pPr>
              <w:rPr>
                <w:sz w:val="18"/>
                <w:szCs w:val="18"/>
                <w:lang w:val="es-SV"/>
              </w:rPr>
            </w:pPr>
            <w:r w:rsidRPr="00B85FB7">
              <w:rPr>
                <w:sz w:val="18"/>
                <w:szCs w:val="18"/>
                <w:lang w:val="es-SV"/>
              </w:rPr>
              <w:t xml:space="preserve">Cinteando de 50m de calle </w:t>
            </w:r>
            <w:proofErr w:type="spellStart"/>
            <w:r w:rsidRPr="00B85FB7">
              <w:rPr>
                <w:sz w:val="18"/>
                <w:szCs w:val="18"/>
                <w:lang w:val="es-SV"/>
              </w:rPr>
              <w:t>aperturada</w:t>
            </w:r>
            <w:proofErr w:type="spellEnd"/>
            <w:r w:rsidRPr="00B85FB7">
              <w:rPr>
                <w:sz w:val="18"/>
                <w:szCs w:val="18"/>
                <w:lang w:val="es-SV"/>
              </w:rPr>
              <w:t xml:space="preserve"> en el caserío Las Almohadas.</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$5,000.00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1560"/>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211-29]</w:t>
            </w:r>
          </w:p>
          <w:p w:rsidR="0053500A" w:rsidRPr="00B85FB7" w:rsidRDefault="0053500A" w:rsidP="00300C21">
            <w:pPr>
              <w:rPr>
                <w:sz w:val="18"/>
                <w:szCs w:val="18"/>
                <w:lang w:val="es-SV"/>
              </w:rPr>
            </w:pPr>
            <w:r w:rsidRPr="00B85FB7">
              <w:rPr>
                <w:sz w:val="18"/>
                <w:szCs w:val="18"/>
                <w:lang w:val="es-SV"/>
              </w:rPr>
              <w:t xml:space="preserve">Mejoramiento de 100m de calle que conduce desde el caserío Las Almohadas al caserío San Sebastián.  </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$35,000.00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276"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$5,000.00 </w:t>
            </w:r>
          </w:p>
        </w:tc>
        <w:tc>
          <w:tcPr>
            <w:tcW w:w="1276"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275" w:type="dxa"/>
            <w:shd w:val="clear" w:color="auto" w:fill="auto"/>
            <w:noWrap/>
            <w:vAlign w:val="center"/>
            <w:hideMark/>
          </w:tcPr>
          <w:p w:rsidR="0053500A" w:rsidRPr="005E24E8" w:rsidRDefault="0053500A" w:rsidP="004F7542">
            <w:pPr>
              <w:spacing w:line="240" w:lineRule="auto"/>
              <w:jc w:val="right"/>
              <w:rPr>
                <w:rFonts w:eastAsia="Times New Roman" w:cs="Arial"/>
                <w:sz w:val="18"/>
                <w:szCs w:val="18"/>
              </w:rPr>
            </w:pPr>
            <w:r w:rsidRPr="005E24E8">
              <w:rPr>
                <w:rFonts w:eastAsia="Times New Roman" w:cs="Arial"/>
                <w:sz w:val="18"/>
                <w:szCs w:val="18"/>
              </w:rPr>
              <w:t xml:space="preserve">$10,000.00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128"/>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211-30]</w:t>
            </w:r>
          </w:p>
          <w:p w:rsidR="0053500A" w:rsidRPr="00B85FB7" w:rsidRDefault="0053500A" w:rsidP="00B85FB7">
            <w:pPr>
              <w:rPr>
                <w:sz w:val="18"/>
                <w:szCs w:val="18"/>
                <w:lang w:val="es-SV"/>
              </w:rPr>
            </w:pPr>
            <w:r w:rsidRPr="00B85FB7">
              <w:rPr>
                <w:sz w:val="18"/>
                <w:szCs w:val="18"/>
                <w:lang w:val="es-SV"/>
              </w:rPr>
              <w:t xml:space="preserve">Mantenimiento de 50mts de calle que conduce desde el caserío Piletas al caserío </w:t>
            </w:r>
            <w:r w:rsidRPr="00B85FB7">
              <w:rPr>
                <w:sz w:val="18"/>
                <w:szCs w:val="18"/>
                <w:lang w:val="es-SV"/>
              </w:rPr>
              <w:lastRenderedPageBreak/>
              <w:t>Honduritas, sector San Tiburcio.</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lastRenderedPageBreak/>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 5,000.00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  5,000.00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211-31]</w:t>
            </w:r>
          </w:p>
          <w:p w:rsidR="0053500A" w:rsidRPr="00B85FB7" w:rsidRDefault="0053500A" w:rsidP="00300C21">
            <w:pPr>
              <w:rPr>
                <w:sz w:val="18"/>
                <w:szCs w:val="18"/>
                <w:lang w:val="es-SV"/>
              </w:rPr>
            </w:pPr>
            <w:r w:rsidRPr="00B85FB7">
              <w:rPr>
                <w:sz w:val="18"/>
                <w:szCs w:val="18"/>
                <w:lang w:val="es-SV"/>
              </w:rPr>
              <w:t>Mantenimiento de 50m de calle principal en caserío Piletas.</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$10,000.00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276"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$5,000.00 </w:t>
            </w:r>
          </w:p>
        </w:tc>
        <w:tc>
          <w:tcPr>
            <w:tcW w:w="1275"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$5,000.00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975"/>
          <w:jc w:val="center"/>
        </w:trPr>
        <w:tc>
          <w:tcPr>
            <w:tcW w:w="1845" w:type="dxa"/>
            <w:vMerge/>
            <w:vAlign w:val="center"/>
            <w:hideMark/>
          </w:tcPr>
          <w:p w:rsidR="0053500A" w:rsidRPr="005E24E8" w:rsidRDefault="0053500A" w:rsidP="004F7542">
            <w:pPr>
              <w:spacing w:line="240" w:lineRule="auto"/>
              <w:rPr>
                <w:rFonts w:eastAsia="Times New Roman" w:cs="Arial"/>
                <w:sz w:val="18"/>
                <w:szCs w:val="18"/>
              </w:rPr>
            </w:pPr>
          </w:p>
        </w:tc>
        <w:tc>
          <w:tcPr>
            <w:tcW w:w="2472" w:type="dxa"/>
            <w:gridSpan w:val="3"/>
            <w:shd w:val="clear" w:color="auto" w:fill="auto"/>
            <w:vAlign w:val="center"/>
            <w:hideMark/>
          </w:tcPr>
          <w:p w:rsidR="008E457B" w:rsidRPr="00B85FB7" w:rsidRDefault="008E457B" w:rsidP="00B85FB7">
            <w:pPr>
              <w:rPr>
                <w:sz w:val="18"/>
                <w:szCs w:val="18"/>
              </w:rPr>
            </w:pPr>
            <w:r w:rsidRPr="00B85FB7">
              <w:rPr>
                <w:sz w:val="18"/>
                <w:szCs w:val="18"/>
              </w:rPr>
              <w:t>[</w:t>
            </w:r>
            <w:proofErr w:type="spellStart"/>
            <w:r w:rsidRPr="00B85FB7">
              <w:rPr>
                <w:sz w:val="18"/>
                <w:szCs w:val="18"/>
              </w:rPr>
              <w:t>Ma</w:t>
            </w:r>
            <w:proofErr w:type="spellEnd"/>
            <w:r w:rsidRPr="00B85FB7">
              <w:rPr>
                <w:sz w:val="18"/>
                <w:szCs w:val="18"/>
              </w:rPr>
              <w:t xml:space="preserve"> 211-32]</w:t>
            </w:r>
          </w:p>
          <w:p w:rsidR="0053500A" w:rsidRPr="00B85FB7" w:rsidRDefault="0053500A" w:rsidP="00300C21">
            <w:pPr>
              <w:rPr>
                <w:sz w:val="18"/>
                <w:szCs w:val="18"/>
                <w:lang w:val="es-SV"/>
              </w:rPr>
            </w:pPr>
            <w:r w:rsidRPr="00B85FB7">
              <w:rPr>
                <w:sz w:val="18"/>
                <w:szCs w:val="18"/>
                <w:lang w:val="es-SV"/>
              </w:rPr>
              <w:t>Mantenimiento de 100m de calle interna en caserío San Sebastián</w:t>
            </w:r>
          </w:p>
        </w:tc>
        <w:tc>
          <w:tcPr>
            <w:tcW w:w="1417"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$40,000.00 </w:t>
            </w:r>
          </w:p>
        </w:tc>
        <w:tc>
          <w:tcPr>
            <w:tcW w:w="1134"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c>
          <w:tcPr>
            <w:tcW w:w="1134"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276"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276"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Pr>
                <w:rFonts w:eastAsia="Times New Roman" w:cs="Arial"/>
                <w:sz w:val="18"/>
                <w:szCs w:val="18"/>
              </w:rPr>
              <w:t xml:space="preserve"> $</w:t>
            </w:r>
            <w:r w:rsidRPr="005E24E8">
              <w:rPr>
                <w:rFonts w:eastAsia="Times New Roman" w:cs="Arial"/>
                <w:sz w:val="18"/>
                <w:szCs w:val="18"/>
              </w:rPr>
              <w:t xml:space="preserve">10,000.00 </w:t>
            </w:r>
          </w:p>
        </w:tc>
        <w:tc>
          <w:tcPr>
            <w:tcW w:w="1275" w:type="dxa"/>
            <w:shd w:val="clear" w:color="auto" w:fill="auto"/>
            <w:noWrap/>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xml:space="preserve"> $10,000.00 </w:t>
            </w:r>
          </w:p>
        </w:tc>
        <w:tc>
          <w:tcPr>
            <w:tcW w:w="1019" w:type="dxa"/>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E41C34" w:rsidRPr="005E24E8" w:rsidTr="00E41C34">
        <w:trPr>
          <w:trHeight w:val="480"/>
          <w:jc w:val="center"/>
        </w:trPr>
        <w:tc>
          <w:tcPr>
            <w:tcW w:w="4317" w:type="dxa"/>
            <w:gridSpan w:val="4"/>
            <w:shd w:val="clear" w:color="auto" w:fill="auto"/>
            <w:vAlign w:val="center"/>
            <w:hideMark/>
          </w:tcPr>
          <w:p w:rsidR="0053500A" w:rsidRPr="005E24E8" w:rsidRDefault="0053500A" w:rsidP="004F7542">
            <w:pPr>
              <w:spacing w:line="240" w:lineRule="auto"/>
              <w:jc w:val="right"/>
              <w:rPr>
                <w:rFonts w:eastAsia="Times New Roman" w:cs="Arial"/>
                <w:b/>
                <w:bCs/>
                <w:sz w:val="18"/>
                <w:szCs w:val="18"/>
                <w:lang w:val="es-SV"/>
              </w:rPr>
            </w:pPr>
            <w:r w:rsidRPr="005E24E8">
              <w:rPr>
                <w:rFonts w:eastAsia="Times New Roman" w:cs="Arial"/>
                <w:b/>
                <w:bCs/>
                <w:sz w:val="18"/>
                <w:szCs w:val="18"/>
                <w:lang w:val="es-SV"/>
              </w:rPr>
              <w:t xml:space="preserve">Total inversión </w:t>
            </w:r>
            <w:proofErr w:type="spellStart"/>
            <w:r w:rsidRPr="005E24E8">
              <w:rPr>
                <w:rFonts w:eastAsia="Times New Roman" w:cs="Arial"/>
                <w:b/>
                <w:bCs/>
                <w:sz w:val="18"/>
                <w:szCs w:val="18"/>
                <w:lang w:val="es-SV"/>
              </w:rPr>
              <w:t>FODES</w:t>
            </w:r>
            <w:proofErr w:type="spellEnd"/>
            <w:r w:rsidRPr="005E24E8">
              <w:rPr>
                <w:rFonts w:eastAsia="Times New Roman" w:cs="Arial"/>
                <w:b/>
                <w:bCs/>
                <w:sz w:val="18"/>
                <w:szCs w:val="18"/>
                <w:lang w:val="es-SV"/>
              </w:rPr>
              <w:t xml:space="preserve"> Y GESTIÓN</w:t>
            </w:r>
          </w:p>
        </w:tc>
        <w:tc>
          <w:tcPr>
            <w:tcW w:w="1417"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 xml:space="preserve">$652,000.00 </w:t>
            </w:r>
          </w:p>
        </w:tc>
        <w:tc>
          <w:tcPr>
            <w:tcW w:w="1134"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 xml:space="preserve">$65,000.00 </w:t>
            </w:r>
          </w:p>
        </w:tc>
        <w:tc>
          <w:tcPr>
            <w:tcW w:w="1134"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 xml:space="preserve">$75,000.00 </w:t>
            </w:r>
          </w:p>
        </w:tc>
        <w:tc>
          <w:tcPr>
            <w:tcW w:w="1276"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 xml:space="preserve">$180,000.00 </w:t>
            </w:r>
          </w:p>
        </w:tc>
        <w:tc>
          <w:tcPr>
            <w:tcW w:w="1276"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 xml:space="preserve">$165,000.00 </w:t>
            </w:r>
          </w:p>
        </w:tc>
        <w:tc>
          <w:tcPr>
            <w:tcW w:w="1275"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 xml:space="preserve">$167,000.00 </w:t>
            </w:r>
          </w:p>
        </w:tc>
        <w:tc>
          <w:tcPr>
            <w:tcW w:w="1019" w:type="dxa"/>
            <w:shd w:val="clear" w:color="auto" w:fill="auto"/>
            <w:vAlign w:val="center"/>
            <w:hideMark/>
          </w:tcPr>
          <w:p w:rsidR="0053500A" w:rsidRPr="005E24E8" w:rsidRDefault="0053500A" w:rsidP="004F7542">
            <w:pPr>
              <w:spacing w:line="240" w:lineRule="auto"/>
              <w:rPr>
                <w:rFonts w:eastAsia="Times New Roman" w:cs="Arial"/>
                <w:b/>
                <w:bCs/>
                <w:sz w:val="18"/>
                <w:szCs w:val="18"/>
              </w:rPr>
            </w:pPr>
            <w:r w:rsidRPr="005E24E8">
              <w:rPr>
                <w:rFonts w:eastAsia="Times New Roman" w:cs="Arial"/>
                <w:b/>
                <w:bCs/>
                <w:sz w:val="18"/>
                <w:szCs w:val="18"/>
              </w:rPr>
              <w:t xml:space="preserve">$0.00 </w:t>
            </w:r>
          </w:p>
        </w:tc>
      </w:tr>
      <w:tr w:rsidR="0053500A" w:rsidRPr="005E24E8" w:rsidTr="00431FFA">
        <w:trPr>
          <w:trHeight w:val="315"/>
          <w:jc w:val="center"/>
        </w:trPr>
        <w:tc>
          <w:tcPr>
            <w:tcW w:w="12848" w:type="dxa"/>
            <w:gridSpan w:val="11"/>
            <w:shd w:val="clear" w:color="auto" w:fill="auto"/>
            <w:vAlign w:val="center"/>
            <w:hideMark/>
          </w:tcPr>
          <w:p w:rsidR="0053500A" w:rsidRPr="005E24E8" w:rsidRDefault="0053500A" w:rsidP="004F7542">
            <w:pPr>
              <w:spacing w:line="240" w:lineRule="auto"/>
              <w:rPr>
                <w:rFonts w:eastAsia="Times New Roman" w:cs="Arial"/>
                <w:sz w:val="18"/>
                <w:szCs w:val="18"/>
              </w:rPr>
            </w:pPr>
            <w:r w:rsidRPr="005E24E8">
              <w:rPr>
                <w:rFonts w:eastAsia="Times New Roman" w:cs="Arial"/>
                <w:sz w:val="18"/>
                <w:szCs w:val="18"/>
              </w:rPr>
              <w:t> </w:t>
            </w:r>
          </w:p>
        </w:tc>
      </w:tr>
      <w:tr w:rsidR="00C23ADE" w:rsidRPr="005E24E8" w:rsidTr="00431FFA">
        <w:trPr>
          <w:trHeight w:val="315"/>
          <w:jc w:val="center"/>
        </w:trPr>
        <w:tc>
          <w:tcPr>
            <w:tcW w:w="2664" w:type="dxa"/>
            <w:gridSpan w:val="2"/>
            <w:vMerge w:val="restart"/>
            <w:shd w:val="clear" w:color="auto" w:fill="auto"/>
            <w:vAlign w:val="center"/>
            <w:hideMark/>
          </w:tcPr>
          <w:p w:rsidR="00C23ADE" w:rsidRPr="005E24E8" w:rsidRDefault="00C23ADE" w:rsidP="004F7542">
            <w:pPr>
              <w:spacing w:line="240" w:lineRule="auto"/>
              <w:jc w:val="right"/>
              <w:rPr>
                <w:rFonts w:eastAsia="Times New Roman" w:cs="Arial"/>
                <w:sz w:val="18"/>
                <w:szCs w:val="18"/>
                <w:lang w:val="es-SV"/>
              </w:rPr>
            </w:pPr>
            <w:r w:rsidRPr="005E24E8">
              <w:rPr>
                <w:rFonts w:eastAsia="Times New Roman" w:cs="Arial"/>
                <w:sz w:val="18"/>
                <w:szCs w:val="18"/>
                <w:lang w:val="es-SV"/>
              </w:rPr>
              <w:t>Desglose de presupuesto por fuente de financiamiento:</w:t>
            </w:r>
          </w:p>
        </w:tc>
        <w:tc>
          <w:tcPr>
            <w:tcW w:w="1276" w:type="dxa"/>
            <w:shd w:val="clear" w:color="auto" w:fill="auto"/>
            <w:vAlign w:val="center"/>
          </w:tcPr>
          <w:p w:rsidR="00C23ADE" w:rsidRPr="005E24E8" w:rsidRDefault="00C23ADE" w:rsidP="00C23ADE">
            <w:pPr>
              <w:spacing w:line="240" w:lineRule="auto"/>
              <w:jc w:val="right"/>
              <w:rPr>
                <w:rFonts w:eastAsia="Times New Roman" w:cs="Arial"/>
                <w:sz w:val="18"/>
                <w:szCs w:val="18"/>
                <w:lang w:val="es-SV"/>
              </w:rPr>
            </w:pPr>
            <w:proofErr w:type="spellStart"/>
            <w:r w:rsidRPr="005E24E8">
              <w:rPr>
                <w:rFonts w:eastAsia="Times New Roman" w:cs="Arial"/>
                <w:sz w:val="18"/>
                <w:szCs w:val="18"/>
              </w:rPr>
              <w:t>FODES</w:t>
            </w:r>
            <w:proofErr w:type="spellEnd"/>
            <w:r w:rsidRPr="005E24E8">
              <w:rPr>
                <w:rFonts w:eastAsia="Times New Roman" w:cs="Arial"/>
                <w:sz w:val="18"/>
                <w:szCs w:val="18"/>
              </w:rPr>
              <w:t xml:space="preserve"> 75%:</w:t>
            </w:r>
          </w:p>
        </w:tc>
        <w:tc>
          <w:tcPr>
            <w:tcW w:w="1794" w:type="dxa"/>
            <w:gridSpan w:val="2"/>
            <w:shd w:val="clear" w:color="auto" w:fill="auto"/>
            <w:vAlign w:val="center"/>
            <w:hideMark/>
          </w:tcPr>
          <w:p w:rsidR="00C23ADE" w:rsidRPr="005E24E8" w:rsidRDefault="00C23ADE" w:rsidP="004F7542">
            <w:pPr>
              <w:spacing w:line="240" w:lineRule="auto"/>
              <w:rPr>
                <w:rFonts w:eastAsia="Times New Roman" w:cs="Arial"/>
                <w:sz w:val="18"/>
                <w:szCs w:val="18"/>
              </w:rPr>
            </w:pPr>
            <w:r w:rsidRPr="005E24E8">
              <w:rPr>
                <w:rFonts w:eastAsia="Times New Roman" w:cs="Arial"/>
                <w:b/>
                <w:bCs/>
                <w:sz w:val="18"/>
                <w:szCs w:val="18"/>
              </w:rPr>
              <w:t>$652,000.00</w:t>
            </w:r>
          </w:p>
        </w:tc>
        <w:tc>
          <w:tcPr>
            <w:tcW w:w="1134" w:type="dxa"/>
            <w:shd w:val="clear" w:color="auto" w:fill="auto"/>
            <w:vAlign w:val="center"/>
            <w:hideMark/>
          </w:tcPr>
          <w:p w:rsidR="00C23ADE" w:rsidRPr="005E24E8" w:rsidRDefault="00C23ADE" w:rsidP="004F7542">
            <w:pPr>
              <w:spacing w:line="240" w:lineRule="auto"/>
              <w:rPr>
                <w:rFonts w:eastAsia="Times New Roman" w:cs="Arial"/>
                <w:sz w:val="18"/>
                <w:szCs w:val="18"/>
              </w:rPr>
            </w:pPr>
            <w:r w:rsidRPr="005E24E8">
              <w:rPr>
                <w:rFonts w:eastAsia="Times New Roman" w:cs="Arial"/>
                <w:sz w:val="18"/>
                <w:szCs w:val="18"/>
              </w:rPr>
              <w:t xml:space="preserve">$65,000.00 </w:t>
            </w:r>
          </w:p>
        </w:tc>
        <w:tc>
          <w:tcPr>
            <w:tcW w:w="1134" w:type="dxa"/>
            <w:shd w:val="clear" w:color="auto" w:fill="auto"/>
            <w:vAlign w:val="center"/>
            <w:hideMark/>
          </w:tcPr>
          <w:p w:rsidR="00C23ADE" w:rsidRPr="005E24E8" w:rsidRDefault="00C23ADE" w:rsidP="004F7542">
            <w:pPr>
              <w:spacing w:line="240" w:lineRule="auto"/>
              <w:rPr>
                <w:rFonts w:eastAsia="Times New Roman" w:cs="Arial"/>
                <w:sz w:val="18"/>
                <w:szCs w:val="18"/>
              </w:rPr>
            </w:pPr>
            <w:r w:rsidRPr="005E24E8">
              <w:rPr>
                <w:rFonts w:eastAsia="Times New Roman" w:cs="Arial"/>
                <w:sz w:val="18"/>
                <w:szCs w:val="18"/>
              </w:rPr>
              <w:t xml:space="preserve">$75,000.00 </w:t>
            </w:r>
          </w:p>
        </w:tc>
        <w:tc>
          <w:tcPr>
            <w:tcW w:w="1276" w:type="dxa"/>
            <w:shd w:val="clear" w:color="auto" w:fill="auto"/>
            <w:vAlign w:val="center"/>
            <w:hideMark/>
          </w:tcPr>
          <w:p w:rsidR="00C23ADE" w:rsidRPr="005E24E8" w:rsidRDefault="00C23ADE" w:rsidP="004F7542">
            <w:pPr>
              <w:spacing w:line="240" w:lineRule="auto"/>
              <w:rPr>
                <w:rFonts w:eastAsia="Times New Roman" w:cs="Arial"/>
                <w:sz w:val="18"/>
                <w:szCs w:val="18"/>
              </w:rPr>
            </w:pPr>
            <w:r w:rsidRPr="005E24E8">
              <w:rPr>
                <w:rFonts w:eastAsia="Times New Roman" w:cs="Arial"/>
                <w:sz w:val="18"/>
                <w:szCs w:val="18"/>
              </w:rPr>
              <w:t xml:space="preserve">$180,000.00 </w:t>
            </w:r>
          </w:p>
        </w:tc>
        <w:tc>
          <w:tcPr>
            <w:tcW w:w="1276" w:type="dxa"/>
            <w:shd w:val="clear" w:color="auto" w:fill="auto"/>
            <w:vAlign w:val="center"/>
            <w:hideMark/>
          </w:tcPr>
          <w:p w:rsidR="00C23ADE" w:rsidRPr="005E24E8" w:rsidRDefault="00C23ADE" w:rsidP="004F7542">
            <w:pPr>
              <w:spacing w:line="240" w:lineRule="auto"/>
              <w:rPr>
                <w:rFonts w:eastAsia="Times New Roman" w:cs="Arial"/>
                <w:sz w:val="18"/>
                <w:szCs w:val="18"/>
              </w:rPr>
            </w:pPr>
            <w:r w:rsidRPr="005E24E8">
              <w:rPr>
                <w:rFonts w:eastAsia="Times New Roman" w:cs="Arial"/>
                <w:sz w:val="18"/>
                <w:szCs w:val="18"/>
              </w:rPr>
              <w:t xml:space="preserve">$165,000.00 </w:t>
            </w:r>
          </w:p>
        </w:tc>
        <w:tc>
          <w:tcPr>
            <w:tcW w:w="1275" w:type="dxa"/>
            <w:shd w:val="clear" w:color="auto" w:fill="auto"/>
            <w:vAlign w:val="center"/>
            <w:hideMark/>
          </w:tcPr>
          <w:p w:rsidR="00C23ADE" w:rsidRPr="005E24E8" w:rsidRDefault="00C23ADE" w:rsidP="004F7542">
            <w:pPr>
              <w:spacing w:line="240" w:lineRule="auto"/>
              <w:rPr>
                <w:rFonts w:eastAsia="Times New Roman" w:cs="Arial"/>
                <w:sz w:val="18"/>
                <w:szCs w:val="18"/>
              </w:rPr>
            </w:pPr>
            <w:r w:rsidRPr="005E24E8">
              <w:rPr>
                <w:rFonts w:eastAsia="Times New Roman" w:cs="Arial"/>
                <w:sz w:val="18"/>
                <w:szCs w:val="18"/>
              </w:rPr>
              <w:t xml:space="preserve">$167,000.00 </w:t>
            </w:r>
          </w:p>
        </w:tc>
        <w:tc>
          <w:tcPr>
            <w:tcW w:w="1019" w:type="dxa"/>
            <w:shd w:val="clear" w:color="auto" w:fill="auto"/>
            <w:vAlign w:val="center"/>
            <w:hideMark/>
          </w:tcPr>
          <w:p w:rsidR="00C23ADE" w:rsidRPr="005E24E8" w:rsidRDefault="00C23ADE" w:rsidP="004F7542">
            <w:pPr>
              <w:spacing w:line="240" w:lineRule="auto"/>
              <w:rPr>
                <w:rFonts w:eastAsia="Times New Roman" w:cs="Arial"/>
                <w:sz w:val="18"/>
                <w:szCs w:val="18"/>
              </w:rPr>
            </w:pPr>
            <w:r w:rsidRPr="005E24E8">
              <w:rPr>
                <w:rFonts w:eastAsia="Times New Roman" w:cs="Arial"/>
                <w:sz w:val="18"/>
                <w:szCs w:val="18"/>
              </w:rPr>
              <w:t xml:space="preserve">$0.00 </w:t>
            </w:r>
          </w:p>
        </w:tc>
      </w:tr>
      <w:tr w:rsidR="00C23ADE" w:rsidRPr="005E24E8" w:rsidTr="00431FFA">
        <w:trPr>
          <w:trHeight w:val="315"/>
          <w:jc w:val="center"/>
        </w:trPr>
        <w:tc>
          <w:tcPr>
            <w:tcW w:w="2664" w:type="dxa"/>
            <w:gridSpan w:val="2"/>
            <w:vMerge/>
            <w:shd w:val="clear" w:color="auto" w:fill="auto"/>
            <w:vAlign w:val="center"/>
            <w:hideMark/>
          </w:tcPr>
          <w:p w:rsidR="00C23ADE" w:rsidRPr="005E24E8" w:rsidRDefault="00C23ADE" w:rsidP="004F7542">
            <w:pPr>
              <w:spacing w:line="240" w:lineRule="auto"/>
              <w:rPr>
                <w:rFonts w:eastAsia="Times New Roman" w:cs="Arial"/>
                <w:sz w:val="18"/>
                <w:szCs w:val="18"/>
              </w:rPr>
            </w:pPr>
          </w:p>
        </w:tc>
        <w:tc>
          <w:tcPr>
            <w:tcW w:w="1276" w:type="dxa"/>
            <w:shd w:val="clear" w:color="auto" w:fill="auto"/>
            <w:vAlign w:val="center"/>
          </w:tcPr>
          <w:p w:rsidR="005B1D2F" w:rsidRDefault="00C23ADE" w:rsidP="00431FFA">
            <w:pPr>
              <w:spacing w:line="240" w:lineRule="auto"/>
              <w:jc w:val="right"/>
              <w:rPr>
                <w:rFonts w:eastAsia="Times New Roman" w:cs="Arial"/>
                <w:sz w:val="18"/>
                <w:szCs w:val="18"/>
              </w:rPr>
            </w:pPr>
            <w:r w:rsidRPr="005E24E8">
              <w:rPr>
                <w:rFonts w:eastAsia="Times New Roman" w:cs="Arial"/>
                <w:sz w:val="18"/>
                <w:szCs w:val="18"/>
              </w:rPr>
              <w:t>Gestión:</w:t>
            </w:r>
          </w:p>
        </w:tc>
        <w:tc>
          <w:tcPr>
            <w:tcW w:w="1794" w:type="dxa"/>
            <w:gridSpan w:val="2"/>
            <w:shd w:val="clear" w:color="auto" w:fill="auto"/>
            <w:vAlign w:val="center"/>
            <w:hideMark/>
          </w:tcPr>
          <w:p w:rsidR="00C23ADE" w:rsidRPr="005E24E8" w:rsidRDefault="00C23ADE" w:rsidP="004F7542">
            <w:pPr>
              <w:spacing w:line="240" w:lineRule="auto"/>
              <w:rPr>
                <w:rFonts w:eastAsia="Times New Roman" w:cs="Arial"/>
                <w:sz w:val="18"/>
                <w:szCs w:val="18"/>
              </w:rPr>
            </w:pPr>
            <w:r>
              <w:rPr>
                <w:rFonts w:eastAsia="Times New Roman" w:cs="Arial"/>
                <w:sz w:val="18"/>
                <w:szCs w:val="18"/>
              </w:rPr>
              <w:t>$00.00</w:t>
            </w:r>
          </w:p>
        </w:tc>
        <w:tc>
          <w:tcPr>
            <w:tcW w:w="1134" w:type="dxa"/>
            <w:shd w:val="clear" w:color="auto" w:fill="auto"/>
            <w:hideMark/>
          </w:tcPr>
          <w:p w:rsidR="00C23ADE" w:rsidRDefault="00C23ADE">
            <w:r w:rsidRPr="00066378">
              <w:rPr>
                <w:rFonts w:eastAsia="Times New Roman" w:cs="Arial"/>
                <w:sz w:val="18"/>
                <w:szCs w:val="18"/>
              </w:rPr>
              <w:t>$00.00</w:t>
            </w:r>
          </w:p>
        </w:tc>
        <w:tc>
          <w:tcPr>
            <w:tcW w:w="1134" w:type="dxa"/>
            <w:shd w:val="clear" w:color="auto" w:fill="auto"/>
            <w:hideMark/>
          </w:tcPr>
          <w:p w:rsidR="00C23ADE" w:rsidRDefault="00C23ADE">
            <w:r w:rsidRPr="00066378">
              <w:rPr>
                <w:rFonts w:eastAsia="Times New Roman" w:cs="Arial"/>
                <w:sz w:val="18"/>
                <w:szCs w:val="18"/>
              </w:rPr>
              <w:t>$00.00</w:t>
            </w:r>
          </w:p>
        </w:tc>
        <w:tc>
          <w:tcPr>
            <w:tcW w:w="1276" w:type="dxa"/>
            <w:shd w:val="clear" w:color="auto" w:fill="auto"/>
            <w:hideMark/>
          </w:tcPr>
          <w:p w:rsidR="00C23ADE" w:rsidRDefault="00C23ADE">
            <w:r w:rsidRPr="00066378">
              <w:rPr>
                <w:rFonts w:eastAsia="Times New Roman" w:cs="Arial"/>
                <w:sz w:val="18"/>
                <w:szCs w:val="18"/>
              </w:rPr>
              <w:t>$00.00</w:t>
            </w:r>
          </w:p>
        </w:tc>
        <w:tc>
          <w:tcPr>
            <w:tcW w:w="1276" w:type="dxa"/>
            <w:shd w:val="clear" w:color="auto" w:fill="auto"/>
            <w:hideMark/>
          </w:tcPr>
          <w:p w:rsidR="00C23ADE" w:rsidRDefault="00C23ADE">
            <w:r w:rsidRPr="00066378">
              <w:rPr>
                <w:rFonts w:eastAsia="Times New Roman" w:cs="Arial"/>
                <w:sz w:val="18"/>
                <w:szCs w:val="18"/>
              </w:rPr>
              <w:t>$00.00</w:t>
            </w:r>
          </w:p>
        </w:tc>
        <w:tc>
          <w:tcPr>
            <w:tcW w:w="1275" w:type="dxa"/>
            <w:shd w:val="clear" w:color="auto" w:fill="auto"/>
            <w:hideMark/>
          </w:tcPr>
          <w:p w:rsidR="00C23ADE" w:rsidRDefault="00C23ADE">
            <w:r w:rsidRPr="00066378">
              <w:rPr>
                <w:rFonts w:eastAsia="Times New Roman" w:cs="Arial"/>
                <w:sz w:val="18"/>
                <w:szCs w:val="18"/>
              </w:rPr>
              <w:t>$00.00</w:t>
            </w:r>
          </w:p>
        </w:tc>
        <w:tc>
          <w:tcPr>
            <w:tcW w:w="1019" w:type="dxa"/>
            <w:shd w:val="clear" w:color="auto" w:fill="auto"/>
            <w:hideMark/>
          </w:tcPr>
          <w:p w:rsidR="00C23ADE" w:rsidRDefault="00C23ADE">
            <w:r w:rsidRPr="00066378">
              <w:rPr>
                <w:rFonts w:eastAsia="Times New Roman" w:cs="Arial"/>
                <w:sz w:val="18"/>
                <w:szCs w:val="18"/>
              </w:rPr>
              <w:t>$00.00</w:t>
            </w:r>
          </w:p>
        </w:tc>
      </w:tr>
      <w:tr w:rsidR="00C23ADE" w:rsidRPr="005E24E8" w:rsidTr="00431FFA">
        <w:trPr>
          <w:trHeight w:val="315"/>
          <w:jc w:val="center"/>
        </w:trPr>
        <w:tc>
          <w:tcPr>
            <w:tcW w:w="2664" w:type="dxa"/>
            <w:gridSpan w:val="2"/>
            <w:vMerge/>
            <w:shd w:val="clear" w:color="auto" w:fill="auto"/>
            <w:vAlign w:val="center"/>
            <w:hideMark/>
          </w:tcPr>
          <w:p w:rsidR="00C23ADE" w:rsidRPr="005E24E8" w:rsidRDefault="00C23ADE" w:rsidP="004F7542">
            <w:pPr>
              <w:spacing w:line="240" w:lineRule="auto"/>
              <w:rPr>
                <w:rFonts w:eastAsia="Times New Roman" w:cs="Arial"/>
                <w:sz w:val="18"/>
                <w:szCs w:val="18"/>
              </w:rPr>
            </w:pPr>
          </w:p>
        </w:tc>
        <w:tc>
          <w:tcPr>
            <w:tcW w:w="1276" w:type="dxa"/>
            <w:shd w:val="clear" w:color="auto" w:fill="auto"/>
            <w:vAlign w:val="center"/>
          </w:tcPr>
          <w:p w:rsidR="005B1D2F" w:rsidRDefault="00C23ADE" w:rsidP="00431FFA">
            <w:pPr>
              <w:spacing w:line="240" w:lineRule="auto"/>
              <w:jc w:val="right"/>
              <w:rPr>
                <w:rFonts w:eastAsia="Times New Roman" w:cs="Arial"/>
                <w:sz w:val="18"/>
                <w:szCs w:val="18"/>
              </w:rPr>
            </w:pPr>
            <w:r w:rsidRPr="005E24E8">
              <w:rPr>
                <w:rFonts w:eastAsia="Times New Roman" w:cs="Arial"/>
                <w:b/>
                <w:bCs/>
                <w:sz w:val="18"/>
                <w:szCs w:val="18"/>
              </w:rPr>
              <w:t>Totales:</w:t>
            </w:r>
          </w:p>
        </w:tc>
        <w:tc>
          <w:tcPr>
            <w:tcW w:w="1794" w:type="dxa"/>
            <w:gridSpan w:val="2"/>
            <w:shd w:val="clear" w:color="auto" w:fill="auto"/>
            <w:vAlign w:val="center"/>
            <w:hideMark/>
          </w:tcPr>
          <w:p w:rsidR="00C23ADE" w:rsidRPr="005E24E8" w:rsidRDefault="00C23ADE" w:rsidP="004F7542">
            <w:pPr>
              <w:spacing w:line="240" w:lineRule="auto"/>
              <w:rPr>
                <w:rFonts w:eastAsia="Times New Roman" w:cs="Arial"/>
                <w:b/>
                <w:bCs/>
                <w:sz w:val="18"/>
                <w:szCs w:val="18"/>
              </w:rPr>
            </w:pPr>
          </w:p>
        </w:tc>
        <w:tc>
          <w:tcPr>
            <w:tcW w:w="1134" w:type="dxa"/>
            <w:shd w:val="clear" w:color="auto" w:fill="auto"/>
            <w:vAlign w:val="center"/>
            <w:hideMark/>
          </w:tcPr>
          <w:p w:rsidR="00C23ADE" w:rsidRPr="005E24E8" w:rsidRDefault="00C23ADE" w:rsidP="004F7542">
            <w:pPr>
              <w:spacing w:line="240" w:lineRule="auto"/>
              <w:rPr>
                <w:rFonts w:eastAsia="Times New Roman" w:cs="Arial"/>
                <w:b/>
                <w:bCs/>
                <w:sz w:val="18"/>
                <w:szCs w:val="18"/>
              </w:rPr>
            </w:pPr>
            <w:r w:rsidRPr="005E24E8">
              <w:rPr>
                <w:rFonts w:eastAsia="Times New Roman" w:cs="Arial"/>
                <w:b/>
                <w:bCs/>
                <w:sz w:val="18"/>
                <w:szCs w:val="18"/>
              </w:rPr>
              <w:t xml:space="preserve">$65,000.00 </w:t>
            </w:r>
          </w:p>
        </w:tc>
        <w:tc>
          <w:tcPr>
            <w:tcW w:w="1134" w:type="dxa"/>
            <w:shd w:val="clear" w:color="auto" w:fill="auto"/>
            <w:vAlign w:val="center"/>
            <w:hideMark/>
          </w:tcPr>
          <w:p w:rsidR="00C23ADE" w:rsidRPr="005E24E8" w:rsidRDefault="00C23ADE" w:rsidP="004F7542">
            <w:pPr>
              <w:spacing w:line="240" w:lineRule="auto"/>
              <w:rPr>
                <w:rFonts w:eastAsia="Times New Roman" w:cs="Arial"/>
                <w:b/>
                <w:bCs/>
                <w:sz w:val="18"/>
                <w:szCs w:val="18"/>
              </w:rPr>
            </w:pPr>
            <w:r w:rsidRPr="005E24E8">
              <w:rPr>
                <w:rFonts w:eastAsia="Times New Roman" w:cs="Arial"/>
                <w:b/>
                <w:bCs/>
                <w:sz w:val="18"/>
                <w:szCs w:val="18"/>
              </w:rPr>
              <w:t xml:space="preserve">$75,000.00 </w:t>
            </w:r>
          </w:p>
        </w:tc>
        <w:tc>
          <w:tcPr>
            <w:tcW w:w="1276" w:type="dxa"/>
            <w:shd w:val="clear" w:color="auto" w:fill="auto"/>
            <w:vAlign w:val="center"/>
            <w:hideMark/>
          </w:tcPr>
          <w:p w:rsidR="00C23ADE" w:rsidRPr="005E24E8" w:rsidRDefault="00C23ADE" w:rsidP="004F7542">
            <w:pPr>
              <w:spacing w:line="240" w:lineRule="auto"/>
              <w:rPr>
                <w:rFonts w:eastAsia="Times New Roman" w:cs="Arial"/>
                <w:b/>
                <w:bCs/>
                <w:sz w:val="18"/>
                <w:szCs w:val="18"/>
              </w:rPr>
            </w:pPr>
            <w:r w:rsidRPr="005E24E8">
              <w:rPr>
                <w:rFonts w:eastAsia="Times New Roman" w:cs="Arial"/>
                <w:b/>
                <w:bCs/>
                <w:sz w:val="18"/>
                <w:szCs w:val="18"/>
              </w:rPr>
              <w:t xml:space="preserve">$180,000.00 </w:t>
            </w:r>
          </w:p>
        </w:tc>
        <w:tc>
          <w:tcPr>
            <w:tcW w:w="1276" w:type="dxa"/>
            <w:shd w:val="clear" w:color="auto" w:fill="auto"/>
            <w:vAlign w:val="center"/>
            <w:hideMark/>
          </w:tcPr>
          <w:p w:rsidR="00C23ADE" w:rsidRPr="005E24E8" w:rsidRDefault="00C23ADE" w:rsidP="004F7542">
            <w:pPr>
              <w:spacing w:line="240" w:lineRule="auto"/>
              <w:rPr>
                <w:rFonts w:eastAsia="Times New Roman" w:cs="Arial"/>
                <w:b/>
                <w:bCs/>
                <w:sz w:val="18"/>
                <w:szCs w:val="18"/>
              </w:rPr>
            </w:pPr>
            <w:r w:rsidRPr="005E24E8">
              <w:rPr>
                <w:rFonts w:eastAsia="Times New Roman" w:cs="Arial"/>
                <w:b/>
                <w:bCs/>
                <w:sz w:val="18"/>
                <w:szCs w:val="18"/>
              </w:rPr>
              <w:t xml:space="preserve">$165,000.00 </w:t>
            </w:r>
          </w:p>
        </w:tc>
        <w:tc>
          <w:tcPr>
            <w:tcW w:w="1275" w:type="dxa"/>
            <w:shd w:val="clear" w:color="auto" w:fill="auto"/>
            <w:vAlign w:val="center"/>
            <w:hideMark/>
          </w:tcPr>
          <w:p w:rsidR="00C23ADE" w:rsidRPr="005E24E8" w:rsidRDefault="00C23ADE" w:rsidP="004F7542">
            <w:pPr>
              <w:spacing w:line="240" w:lineRule="auto"/>
              <w:rPr>
                <w:rFonts w:eastAsia="Times New Roman" w:cs="Arial"/>
                <w:b/>
                <w:bCs/>
                <w:sz w:val="18"/>
                <w:szCs w:val="18"/>
              </w:rPr>
            </w:pPr>
            <w:r w:rsidRPr="005E24E8">
              <w:rPr>
                <w:rFonts w:eastAsia="Times New Roman" w:cs="Arial"/>
                <w:b/>
                <w:bCs/>
                <w:sz w:val="18"/>
                <w:szCs w:val="18"/>
              </w:rPr>
              <w:t xml:space="preserve">$167,000.00 </w:t>
            </w:r>
          </w:p>
        </w:tc>
        <w:tc>
          <w:tcPr>
            <w:tcW w:w="1019" w:type="dxa"/>
            <w:shd w:val="clear" w:color="auto" w:fill="auto"/>
            <w:vAlign w:val="center"/>
            <w:hideMark/>
          </w:tcPr>
          <w:p w:rsidR="00C23ADE" w:rsidRPr="005E24E8" w:rsidRDefault="00C23ADE" w:rsidP="004F7542">
            <w:pPr>
              <w:spacing w:line="240" w:lineRule="auto"/>
              <w:rPr>
                <w:rFonts w:eastAsia="Times New Roman" w:cs="Arial"/>
                <w:b/>
                <w:bCs/>
                <w:sz w:val="18"/>
                <w:szCs w:val="18"/>
              </w:rPr>
            </w:pPr>
            <w:r w:rsidRPr="005E24E8">
              <w:rPr>
                <w:rFonts w:eastAsia="Times New Roman" w:cs="Arial"/>
                <w:b/>
                <w:bCs/>
                <w:sz w:val="18"/>
                <w:szCs w:val="18"/>
              </w:rPr>
              <w:t xml:space="preserve">$0.00 </w:t>
            </w:r>
          </w:p>
        </w:tc>
      </w:tr>
    </w:tbl>
    <w:p w:rsidR="00706A9E" w:rsidRPr="00BB3459" w:rsidRDefault="00706A9E" w:rsidP="00706A9E">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696F99" w:rsidRDefault="00696F99" w:rsidP="007320D8">
      <w:pPr>
        <w:contextualSpacing/>
        <w:rPr>
          <w:rFonts w:asciiTheme="minorHAnsi" w:hAnsiTheme="minorHAnsi"/>
        </w:rPr>
      </w:pPr>
    </w:p>
    <w:p w:rsidR="00220C86" w:rsidRDefault="00220C86" w:rsidP="007320D8">
      <w:pPr>
        <w:contextualSpacing/>
        <w:rPr>
          <w:rFonts w:asciiTheme="minorHAnsi" w:hAnsiTheme="minorHAnsi"/>
        </w:rPr>
      </w:pPr>
    </w:p>
    <w:p w:rsidR="00220C86" w:rsidRDefault="00220C86" w:rsidP="007320D8">
      <w:pPr>
        <w:contextualSpacing/>
        <w:rPr>
          <w:rFonts w:asciiTheme="minorHAnsi" w:hAnsiTheme="minorHAnsi"/>
        </w:rPr>
      </w:pPr>
    </w:p>
    <w:p w:rsidR="00220C86" w:rsidRDefault="00220C86" w:rsidP="007320D8">
      <w:pPr>
        <w:contextualSpacing/>
        <w:rPr>
          <w:rFonts w:asciiTheme="minorHAnsi" w:hAnsiTheme="minorHAnsi"/>
        </w:rPr>
      </w:pPr>
    </w:p>
    <w:p w:rsidR="00220C86" w:rsidRDefault="00220C86" w:rsidP="007320D8">
      <w:pPr>
        <w:contextualSpacing/>
        <w:rPr>
          <w:rFonts w:asciiTheme="minorHAnsi" w:hAnsiTheme="minorHAnsi"/>
        </w:rPr>
      </w:pPr>
    </w:p>
    <w:p w:rsidR="00220C86" w:rsidRDefault="00220C86" w:rsidP="007320D8">
      <w:pPr>
        <w:contextualSpacing/>
        <w:rPr>
          <w:rFonts w:asciiTheme="minorHAnsi" w:hAnsiTheme="minorHAnsi"/>
        </w:rPr>
      </w:pPr>
    </w:p>
    <w:p w:rsidR="00220C86" w:rsidRDefault="00220C86" w:rsidP="007320D8">
      <w:pPr>
        <w:contextualSpacing/>
        <w:rPr>
          <w:rFonts w:asciiTheme="minorHAnsi" w:hAnsiTheme="minorHAnsi"/>
        </w:rPr>
      </w:pPr>
    </w:p>
    <w:p w:rsidR="00220C86" w:rsidRDefault="00220C86" w:rsidP="007320D8">
      <w:pPr>
        <w:contextualSpacing/>
        <w:rPr>
          <w:rFonts w:asciiTheme="minorHAnsi" w:hAnsiTheme="minorHAnsi"/>
        </w:rPr>
      </w:pPr>
    </w:p>
    <w:p w:rsidR="008E457B" w:rsidRDefault="008E457B" w:rsidP="00706A9E">
      <w:pPr>
        <w:pStyle w:val="Epgrafe"/>
        <w:jc w:val="center"/>
        <w:rPr>
          <w:color w:val="000000" w:themeColor="text1"/>
        </w:rPr>
      </w:pPr>
    </w:p>
    <w:p w:rsidR="00B47FA9" w:rsidRDefault="00B47FA9" w:rsidP="00B47FA9"/>
    <w:p w:rsidR="00706A9E" w:rsidRDefault="00706A9E" w:rsidP="00706A9E">
      <w:pPr>
        <w:pStyle w:val="Epgrafe"/>
        <w:jc w:val="center"/>
        <w:rPr>
          <w:color w:val="000000" w:themeColor="text1"/>
        </w:rPr>
      </w:pPr>
      <w:bookmarkStart w:id="78" w:name="_Toc404256921"/>
      <w:r w:rsidRPr="003625D3">
        <w:rPr>
          <w:color w:val="000000" w:themeColor="text1"/>
        </w:rPr>
        <w:lastRenderedPageBreak/>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220C86">
        <w:rPr>
          <w:noProof/>
          <w:color w:val="000000" w:themeColor="text1"/>
        </w:rPr>
        <w:t>24</w:t>
      </w:r>
      <w:r w:rsidR="00BB2848" w:rsidRPr="003625D3">
        <w:rPr>
          <w:color w:val="000000" w:themeColor="text1"/>
        </w:rPr>
        <w:fldChar w:fldCharType="end"/>
      </w:r>
      <w:r w:rsidRPr="003625D3">
        <w:rPr>
          <w:color w:val="000000" w:themeColor="text1"/>
        </w:rPr>
        <w:t>:</w:t>
      </w:r>
      <w:r>
        <w:rPr>
          <w:color w:val="000000" w:themeColor="text1"/>
        </w:rPr>
        <w:t xml:space="preserve"> </w:t>
      </w:r>
      <w:r w:rsidRPr="00D520C0">
        <w:rPr>
          <w:color w:val="000000" w:themeColor="text1"/>
        </w:rPr>
        <w:t>PROGRAMA DE INVERSIÓ</w:t>
      </w:r>
      <w:r w:rsidR="00806CA5">
        <w:rPr>
          <w:color w:val="000000" w:themeColor="text1"/>
        </w:rPr>
        <w:t>N MULTIANUAL PARA  EL PROGRAMA 3</w:t>
      </w:r>
      <w:bookmarkEnd w:id="78"/>
    </w:p>
    <w:tbl>
      <w:tblPr>
        <w:tblW w:w="12762" w:type="dxa"/>
        <w:jc w:val="center"/>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360"/>
        <w:gridCol w:w="1510"/>
        <w:gridCol w:w="217"/>
        <w:gridCol w:w="1217"/>
        <w:gridCol w:w="1248"/>
        <w:gridCol w:w="1134"/>
        <w:gridCol w:w="1275"/>
        <w:gridCol w:w="1276"/>
        <w:gridCol w:w="1276"/>
        <w:gridCol w:w="1259"/>
      </w:tblGrid>
      <w:tr w:rsidR="0053500A" w:rsidRPr="00BA1D69" w:rsidTr="00AE66EA">
        <w:trPr>
          <w:trHeight w:val="315"/>
          <w:jc w:val="center"/>
        </w:trPr>
        <w:tc>
          <w:tcPr>
            <w:tcW w:w="12762" w:type="dxa"/>
            <w:gridSpan w:val="11"/>
            <w:shd w:val="clear" w:color="000000" w:fill="C6D9F1"/>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ÁMBITO Sociocultural</w:t>
            </w:r>
          </w:p>
        </w:tc>
      </w:tr>
      <w:tr w:rsidR="0053500A" w:rsidRPr="00BA1D69" w:rsidTr="00AE66EA">
        <w:trPr>
          <w:trHeight w:val="315"/>
          <w:jc w:val="center"/>
        </w:trPr>
        <w:tc>
          <w:tcPr>
            <w:tcW w:w="12762" w:type="dxa"/>
            <w:gridSpan w:val="11"/>
            <w:shd w:val="clear" w:color="000000" w:fill="C6D9F1"/>
            <w:vAlign w:val="center"/>
            <w:hideMark/>
          </w:tcPr>
          <w:p w:rsidR="0053500A" w:rsidRPr="00BA1D69" w:rsidRDefault="0053500A" w:rsidP="001708DE">
            <w:pPr>
              <w:spacing w:line="240" w:lineRule="auto"/>
              <w:rPr>
                <w:rFonts w:eastAsia="Times New Roman" w:cs="Arial"/>
                <w:b/>
                <w:bCs/>
                <w:sz w:val="18"/>
                <w:szCs w:val="18"/>
                <w:lang w:val="es-SV"/>
              </w:rPr>
            </w:pPr>
            <w:r w:rsidRPr="00BA1D69">
              <w:rPr>
                <w:rFonts w:eastAsia="Times New Roman" w:cs="Arial"/>
                <w:b/>
                <w:bCs/>
                <w:sz w:val="18"/>
                <w:szCs w:val="18"/>
                <w:lang w:val="es-SV"/>
              </w:rPr>
              <w:t>PROGRAMA 3: Fomento de la convi</w:t>
            </w:r>
            <w:r w:rsidR="001708DE">
              <w:rPr>
                <w:rFonts w:eastAsia="Times New Roman" w:cs="Arial"/>
                <w:b/>
                <w:bCs/>
                <w:sz w:val="18"/>
                <w:szCs w:val="18"/>
                <w:lang w:val="es-SV"/>
              </w:rPr>
              <w:t>v</w:t>
            </w:r>
            <w:r w:rsidRPr="00BA1D69">
              <w:rPr>
                <w:rFonts w:eastAsia="Times New Roman" w:cs="Arial"/>
                <w:b/>
                <w:bCs/>
                <w:sz w:val="18"/>
                <w:szCs w:val="18"/>
                <w:lang w:val="es-SV"/>
              </w:rPr>
              <w:t>encia ciudadana y recreación</w:t>
            </w:r>
          </w:p>
        </w:tc>
      </w:tr>
      <w:tr w:rsidR="0053500A" w:rsidRPr="00BA1D69" w:rsidTr="00AE66EA">
        <w:trPr>
          <w:trHeight w:val="750"/>
          <w:jc w:val="center"/>
        </w:trPr>
        <w:tc>
          <w:tcPr>
            <w:tcW w:w="12762" w:type="dxa"/>
            <w:gridSpan w:val="11"/>
            <w:shd w:val="clear" w:color="000000" w:fill="C6D9F1"/>
            <w:vAlign w:val="center"/>
            <w:hideMark/>
          </w:tcPr>
          <w:p w:rsidR="0053500A" w:rsidRPr="00BA1D69" w:rsidRDefault="0053500A" w:rsidP="004F7542">
            <w:pPr>
              <w:spacing w:line="240" w:lineRule="auto"/>
              <w:rPr>
                <w:rFonts w:eastAsia="Times New Roman" w:cs="Arial"/>
                <w:b/>
                <w:bCs/>
                <w:sz w:val="18"/>
                <w:szCs w:val="18"/>
                <w:lang w:val="es-SV"/>
              </w:rPr>
            </w:pPr>
            <w:r w:rsidRPr="00BA1D69">
              <w:rPr>
                <w:rFonts w:eastAsia="Times New Roman" w:cs="Arial"/>
                <w:b/>
                <w:bCs/>
                <w:sz w:val="18"/>
                <w:szCs w:val="18"/>
                <w:lang w:val="es-SV"/>
              </w:rPr>
              <w:t xml:space="preserve">OBJETIVO ESTRATÉGICO: </w:t>
            </w:r>
            <w:r w:rsidRPr="001708DE">
              <w:rPr>
                <w:rFonts w:eastAsia="Times New Roman" w:cs="Arial"/>
                <w:b/>
                <w:bCs/>
                <w:sz w:val="18"/>
                <w:szCs w:val="18"/>
                <w:lang w:val="es-SV"/>
              </w:rPr>
              <w:t xml:space="preserve">Estimular la realización de actividades de tipo recreativo, culturales y artísticas que promuevan la convivencia social y el sano esparcimiento para optar a un desarrollo integral de las comunidades del municipio de </w:t>
            </w:r>
            <w:proofErr w:type="spellStart"/>
            <w:r w:rsidRPr="001708DE">
              <w:rPr>
                <w:rFonts w:eastAsia="Times New Roman" w:cs="Arial"/>
                <w:b/>
                <w:bCs/>
                <w:sz w:val="18"/>
                <w:szCs w:val="18"/>
                <w:lang w:val="es-SV"/>
              </w:rPr>
              <w:t>Masahuat</w:t>
            </w:r>
            <w:proofErr w:type="spellEnd"/>
            <w:r w:rsidRPr="001708DE">
              <w:rPr>
                <w:rFonts w:eastAsia="Times New Roman" w:cs="Arial"/>
                <w:b/>
                <w:bCs/>
                <w:sz w:val="18"/>
                <w:szCs w:val="18"/>
                <w:lang w:val="es-SV"/>
              </w:rPr>
              <w:t>.</w:t>
            </w:r>
          </w:p>
        </w:tc>
      </w:tr>
      <w:tr w:rsidR="0053500A" w:rsidRPr="00BA1D69" w:rsidTr="00AE66EA">
        <w:trPr>
          <w:trHeight w:val="885"/>
          <w:jc w:val="center"/>
        </w:trPr>
        <w:tc>
          <w:tcPr>
            <w:tcW w:w="1990" w:type="dxa"/>
            <w:vMerge w:val="restart"/>
            <w:shd w:val="clear" w:color="000000" w:fill="C6D9F1"/>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Objetivos específicos</w:t>
            </w:r>
          </w:p>
        </w:tc>
        <w:tc>
          <w:tcPr>
            <w:tcW w:w="2087" w:type="dxa"/>
            <w:gridSpan w:val="3"/>
            <w:vMerge w:val="restart"/>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Proyecto estratégico/proyectos operativos</w:t>
            </w:r>
          </w:p>
        </w:tc>
        <w:tc>
          <w:tcPr>
            <w:tcW w:w="1217" w:type="dxa"/>
            <w:vMerge w:val="restart"/>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Costo estimado en US$</w:t>
            </w:r>
          </w:p>
        </w:tc>
        <w:tc>
          <w:tcPr>
            <w:tcW w:w="7468" w:type="dxa"/>
            <w:gridSpan w:val="6"/>
            <w:shd w:val="clear" w:color="auto" w:fill="auto"/>
            <w:vAlign w:val="center"/>
            <w:hideMark/>
          </w:tcPr>
          <w:p w:rsidR="0053500A" w:rsidRPr="00BA1D69" w:rsidRDefault="0053500A" w:rsidP="004F7542">
            <w:pPr>
              <w:spacing w:line="240" w:lineRule="auto"/>
              <w:jc w:val="center"/>
              <w:rPr>
                <w:rFonts w:eastAsia="Times New Roman" w:cs="Arial"/>
                <w:b/>
                <w:bCs/>
                <w:sz w:val="18"/>
                <w:szCs w:val="18"/>
              </w:rPr>
            </w:pPr>
            <w:r w:rsidRPr="00BA1D69">
              <w:rPr>
                <w:rFonts w:eastAsia="Times New Roman" w:cs="Arial"/>
                <w:b/>
                <w:bCs/>
                <w:sz w:val="18"/>
                <w:szCs w:val="18"/>
              </w:rPr>
              <w:t>Cronograma de ejecución financiera</w:t>
            </w:r>
          </w:p>
        </w:tc>
      </w:tr>
      <w:tr w:rsidR="0053500A" w:rsidRPr="00BA1D69" w:rsidTr="00AE66EA">
        <w:trPr>
          <w:trHeight w:val="315"/>
          <w:jc w:val="center"/>
        </w:trPr>
        <w:tc>
          <w:tcPr>
            <w:tcW w:w="1990" w:type="dxa"/>
            <w:vMerge/>
            <w:vAlign w:val="center"/>
            <w:hideMark/>
          </w:tcPr>
          <w:p w:rsidR="0053500A" w:rsidRPr="00BA1D69" w:rsidRDefault="0053500A" w:rsidP="004F7542">
            <w:pPr>
              <w:spacing w:line="240" w:lineRule="auto"/>
              <w:rPr>
                <w:rFonts w:eastAsia="Times New Roman" w:cs="Arial"/>
                <w:b/>
                <w:bCs/>
                <w:sz w:val="18"/>
                <w:szCs w:val="18"/>
              </w:rPr>
            </w:pPr>
          </w:p>
        </w:tc>
        <w:tc>
          <w:tcPr>
            <w:tcW w:w="2087" w:type="dxa"/>
            <w:gridSpan w:val="3"/>
            <w:vMerge/>
            <w:vAlign w:val="center"/>
            <w:hideMark/>
          </w:tcPr>
          <w:p w:rsidR="0053500A" w:rsidRPr="00BA1D69" w:rsidRDefault="0053500A" w:rsidP="004F7542">
            <w:pPr>
              <w:spacing w:line="240" w:lineRule="auto"/>
              <w:rPr>
                <w:rFonts w:eastAsia="Times New Roman" w:cs="Arial"/>
                <w:b/>
                <w:bCs/>
                <w:sz w:val="18"/>
                <w:szCs w:val="18"/>
              </w:rPr>
            </w:pPr>
          </w:p>
        </w:tc>
        <w:tc>
          <w:tcPr>
            <w:tcW w:w="1217" w:type="dxa"/>
            <w:vMerge/>
            <w:vAlign w:val="center"/>
            <w:hideMark/>
          </w:tcPr>
          <w:p w:rsidR="0053500A" w:rsidRPr="00BA1D69" w:rsidRDefault="0053500A" w:rsidP="004F7542">
            <w:pPr>
              <w:spacing w:line="240" w:lineRule="auto"/>
              <w:rPr>
                <w:rFonts w:eastAsia="Times New Roman" w:cs="Arial"/>
                <w:b/>
                <w:bCs/>
                <w:sz w:val="18"/>
                <w:szCs w:val="18"/>
              </w:rPr>
            </w:pPr>
          </w:p>
        </w:tc>
        <w:tc>
          <w:tcPr>
            <w:tcW w:w="1248"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2015</w:t>
            </w:r>
          </w:p>
        </w:tc>
        <w:tc>
          <w:tcPr>
            <w:tcW w:w="1134"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2016</w:t>
            </w:r>
          </w:p>
        </w:tc>
        <w:tc>
          <w:tcPr>
            <w:tcW w:w="1275"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2017</w:t>
            </w:r>
          </w:p>
        </w:tc>
        <w:tc>
          <w:tcPr>
            <w:tcW w:w="1276"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2018</w:t>
            </w:r>
          </w:p>
        </w:tc>
        <w:tc>
          <w:tcPr>
            <w:tcW w:w="1276"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2019</w:t>
            </w:r>
          </w:p>
        </w:tc>
        <w:tc>
          <w:tcPr>
            <w:tcW w:w="1259"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2020</w:t>
            </w:r>
          </w:p>
        </w:tc>
      </w:tr>
      <w:tr w:rsidR="0053500A" w:rsidRPr="00BA1D69" w:rsidTr="00AE66EA">
        <w:trPr>
          <w:trHeight w:val="1470"/>
          <w:jc w:val="center"/>
        </w:trPr>
        <w:tc>
          <w:tcPr>
            <w:tcW w:w="1990" w:type="dxa"/>
            <w:vMerge w:val="restart"/>
            <w:shd w:val="clear" w:color="000000" w:fill="C6D9F1"/>
            <w:vAlign w:val="center"/>
            <w:hideMark/>
          </w:tcPr>
          <w:p w:rsidR="0053500A" w:rsidRPr="00BA1D69" w:rsidRDefault="0053500A" w:rsidP="00B85FB7">
            <w:pPr>
              <w:spacing w:line="240" w:lineRule="auto"/>
              <w:rPr>
                <w:rFonts w:eastAsia="Times New Roman" w:cs="Arial"/>
                <w:sz w:val="18"/>
                <w:szCs w:val="18"/>
                <w:lang w:val="es-SV"/>
              </w:rPr>
            </w:pPr>
            <w:r w:rsidRPr="00BA1D69">
              <w:rPr>
                <w:rFonts w:eastAsia="Times New Roman" w:cs="Arial"/>
                <w:sz w:val="18"/>
                <w:szCs w:val="18"/>
                <w:lang w:val="es-SV"/>
              </w:rPr>
              <w:t>Mejorar las condiciones de infraestructura para el desarrollo de actividades culturales y de esparcimiento que fortalezcan la convivencia ciudadana</w:t>
            </w:r>
          </w:p>
        </w:tc>
        <w:tc>
          <w:tcPr>
            <w:tcW w:w="2087" w:type="dxa"/>
            <w:gridSpan w:val="3"/>
            <w:shd w:val="clear" w:color="auto" w:fill="B6DDE8" w:themeFill="accent5" w:themeFillTint="66"/>
            <w:vAlign w:val="center"/>
            <w:hideMark/>
          </w:tcPr>
          <w:p w:rsidR="00A41D80" w:rsidRPr="00B85FB7" w:rsidRDefault="00A41D80" w:rsidP="00B85FB7">
            <w:pPr>
              <w:rPr>
                <w:sz w:val="18"/>
                <w:lang w:val="es-SV"/>
              </w:rPr>
            </w:pPr>
            <w:proofErr w:type="spellStart"/>
            <w:r w:rsidRPr="00B85FB7">
              <w:rPr>
                <w:sz w:val="18"/>
                <w:lang w:val="es-SV"/>
              </w:rPr>
              <w:t>Ma</w:t>
            </w:r>
            <w:proofErr w:type="spellEnd"/>
            <w:r w:rsidRPr="00B85FB7">
              <w:rPr>
                <w:sz w:val="18"/>
                <w:lang w:val="es-SV"/>
              </w:rPr>
              <w:t xml:space="preserve"> 311</w:t>
            </w:r>
          </w:p>
          <w:p w:rsidR="0053500A" w:rsidRPr="00B85FB7" w:rsidRDefault="0053500A" w:rsidP="00B85FB7">
            <w:pPr>
              <w:rPr>
                <w:sz w:val="18"/>
                <w:lang w:val="es-SV"/>
              </w:rPr>
            </w:pPr>
            <w:proofErr w:type="spellStart"/>
            <w:r w:rsidRPr="00B85FB7">
              <w:rPr>
                <w:sz w:val="18"/>
                <w:lang w:val="es-SV"/>
              </w:rPr>
              <w:t>Masahuat</w:t>
            </w:r>
            <w:proofErr w:type="spellEnd"/>
            <w:r w:rsidRPr="00B85FB7">
              <w:rPr>
                <w:sz w:val="18"/>
                <w:lang w:val="es-SV"/>
              </w:rPr>
              <w:t xml:space="preserve"> como un territorio fortalecido en su convivencia ciudadana.</w:t>
            </w:r>
          </w:p>
        </w:tc>
        <w:tc>
          <w:tcPr>
            <w:tcW w:w="1217" w:type="dxa"/>
            <w:shd w:val="clear" w:color="auto" w:fill="B6DDE8" w:themeFill="accent5" w:themeFillTint="66"/>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$411,000.00</w:t>
            </w:r>
          </w:p>
        </w:tc>
        <w:tc>
          <w:tcPr>
            <w:tcW w:w="1248" w:type="dxa"/>
            <w:shd w:val="clear" w:color="auto" w:fill="B6DDE8" w:themeFill="accent5" w:themeFillTint="66"/>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$27,500.00</w:t>
            </w:r>
          </w:p>
        </w:tc>
        <w:tc>
          <w:tcPr>
            <w:tcW w:w="1134" w:type="dxa"/>
            <w:shd w:val="clear" w:color="auto" w:fill="B6DDE8" w:themeFill="accent5" w:themeFillTint="66"/>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$37,500.00</w:t>
            </w:r>
          </w:p>
        </w:tc>
        <w:tc>
          <w:tcPr>
            <w:tcW w:w="1275" w:type="dxa"/>
            <w:shd w:val="clear" w:color="auto" w:fill="B6DDE8" w:themeFill="accent5" w:themeFillTint="66"/>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$41,500.00</w:t>
            </w:r>
          </w:p>
        </w:tc>
        <w:tc>
          <w:tcPr>
            <w:tcW w:w="1276" w:type="dxa"/>
            <w:shd w:val="clear" w:color="auto" w:fill="B6DDE8" w:themeFill="accent5" w:themeFillTint="66"/>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$94,500.00</w:t>
            </w:r>
          </w:p>
        </w:tc>
        <w:tc>
          <w:tcPr>
            <w:tcW w:w="1276" w:type="dxa"/>
            <w:shd w:val="clear" w:color="auto" w:fill="B6DDE8" w:themeFill="accent5" w:themeFillTint="66"/>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$182,500.00</w:t>
            </w:r>
          </w:p>
        </w:tc>
        <w:tc>
          <w:tcPr>
            <w:tcW w:w="1259" w:type="dxa"/>
            <w:shd w:val="clear" w:color="auto" w:fill="B6DDE8" w:themeFill="accent5" w:themeFillTint="66"/>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$27,500.00</w:t>
            </w:r>
          </w:p>
        </w:tc>
      </w:tr>
      <w:tr w:rsidR="0053500A" w:rsidRPr="00BA1D69" w:rsidTr="00AE66EA">
        <w:trPr>
          <w:trHeight w:val="900"/>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311-01  Mejoramiento de cancha en caserío Las Almohadas.</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$0.00</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$0.00</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$0.00</w:t>
            </w:r>
          </w:p>
        </w:tc>
      </w:tr>
      <w:tr w:rsidR="0053500A" w:rsidRPr="00BA1D69" w:rsidTr="00AE66EA">
        <w:trPr>
          <w:trHeight w:val="930"/>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311-02 Conmemoración de fechas relevantes en el municipio.</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$90,000.00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r>
      <w:tr w:rsidR="0053500A" w:rsidRPr="00BA1D69" w:rsidTr="00AE66EA">
        <w:trPr>
          <w:trHeight w:val="975"/>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311-03  Infraestructura turística frente al Río Lempa (techos desmontables)</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$12,000.00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$2,000.00</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$2,000.00</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$2,000.00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$2,000.00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$2,000.00</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$2,000.00</w:t>
            </w:r>
          </w:p>
        </w:tc>
      </w:tr>
      <w:tr w:rsidR="0053500A" w:rsidRPr="00BA1D69" w:rsidTr="00AE66EA">
        <w:trPr>
          <w:trHeight w:val="1470"/>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311-04 Mantenimiento de infraestructura social en el municipio (parque, cancha, cementerio, casa comunal)</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$21,000.00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$3,500.00</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$3,500.00</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$3,500.00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$3,500.00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$3,500.00</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$3,500.00</w:t>
            </w:r>
          </w:p>
        </w:tc>
      </w:tr>
      <w:tr w:rsidR="0053500A" w:rsidRPr="00BA1D69" w:rsidTr="00AE66EA">
        <w:trPr>
          <w:trHeight w:val="780"/>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311-05 Desarrollo de actividades deportivas en el municipio. </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$42,000.00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$7,000.00</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$7,000.00</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$7,000.00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$7,000.00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$7,000.00</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$7,000.00</w:t>
            </w:r>
          </w:p>
        </w:tc>
      </w:tr>
      <w:tr w:rsidR="0053500A" w:rsidRPr="00BA1D69" w:rsidTr="00AE66EA">
        <w:trPr>
          <w:trHeight w:val="1320"/>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lang w:val="es-SV"/>
              </w:rPr>
            </w:pPr>
            <w:proofErr w:type="spellStart"/>
            <w:r w:rsidRPr="00B85FB7">
              <w:rPr>
                <w:sz w:val="18"/>
                <w:lang w:val="es-SV"/>
              </w:rPr>
              <w:t>Ma</w:t>
            </w:r>
            <w:proofErr w:type="spellEnd"/>
            <w:r w:rsidRPr="00B85FB7">
              <w:rPr>
                <w:sz w:val="18"/>
                <w:lang w:val="es-SV"/>
              </w:rPr>
              <w:t xml:space="preserve"> 311-06 Compra de terreno  y construcción de cancha en caserío La Joya</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$25,000.00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$25,000.00</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r>
      <w:tr w:rsidR="0053500A" w:rsidRPr="00BA1D69" w:rsidTr="00AE66EA">
        <w:trPr>
          <w:trHeight w:val="960"/>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311-07  Construcción de parque para la familia en el Casco Urbano. </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$167,000.00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$67,000.00</w:t>
            </w:r>
          </w:p>
        </w:tc>
        <w:tc>
          <w:tcPr>
            <w:tcW w:w="1276" w:type="dxa"/>
            <w:shd w:val="clear" w:color="auto" w:fill="auto"/>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$100,000.00</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r>
      <w:tr w:rsidR="0053500A" w:rsidRPr="00BA1D69" w:rsidTr="00AE66EA">
        <w:trPr>
          <w:trHeight w:val="825"/>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311-08 Mejora de Estadio Municipal</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$14,000.00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$14,000.00</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r>
      <w:tr w:rsidR="0053500A" w:rsidRPr="00BA1D69" w:rsidTr="00AE66EA">
        <w:trPr>
          <w:trHeight w:val="1095"/>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311-09 Construcción de área de Picnic y baños en zona verde frente a playa del rio Lempa.</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$15,000.00</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r>
      <w:tr w:rsidR="0053500A" w:rsidRPr="00BA1D69" w:rsidTr="00AE66EA">
        <w:trPr>
          <w:trHeight w:val="975"/>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311-10 Mejora de parada de buses en el casco urbano. </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$5,000.00</w:t>
            </w:r>
          </w:p>
        </w:tc>
        <w:tc>
          <w:tcPr>
            <w:tcW w:w="1248"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$5,000.00</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r>
      <w:tr w:rsidR="0053500A" w:rsidRPr="00BA1D69" w:rsidTr="00AE66EA">
        <w:trPr>
          <w:trHeight w:val="975"/>
          <w:jc w:val="center"/>
        </w:trPr>
        <w:tc>
          <w:tcPr>
            <w:tcW w:w="1990" w:type="dxa"/>
            <w:vMerge/>
            <w:vAlign w:val="center"/>
            <w:hideMark/>
          </w:tcPr>
          <w:p w:rsidR="0053500A" w:rsidRPr="00BA1D69" w:rsidRDefault="0053500A" w:rsidP="004F7542">
            <w:pPr>
              <w:spacing w:line="240" w:lineRule="auto"/>
              <w:rPr>
                <w:rFonts w:eastAsia="Times New Roman" w:cs="Arial"/>
                <w:sz w:val="18"/>
                <w:szCs w:val="18"/>
              </w:rPr>
            </w:pPr>
          </w:p>
        </w:tc>
        <w:tc>
          <w:tcPr>
            <w:tcW w:w="2087" w:type="dxa"/>
            <w:gridSpan w:val="3"/>
            <w:shd w:val="clear" w:color="auto" w:fill="auto"/>
            <w:vAlign w:val="center"/>
            <w:hideMark/>
          </w:tcPr>
          <w:p w:rsidR="0053500A" w:rsidRPr="00B85FB7" w:rsidRDefault="0053500A" w:rsidP="00B85FB7">
            <w:pPr>
              <w:rPr>
                <w:sz w:val="18"/>
              </w:rPr>
            </w:pPr>
            <w:proofErr w:type="spellStart"/>
            <w:r w:rsidRPr="00B85FB7">
              <w:rPr>
                <w:sz w:val="18"/>
              </w:rPr>
              <w:t>Ma</w:t>
            </w:r>
            <w:proofErr w:type="spellEnd"/>
            <w:r w:rsidRPr="00B85FB7">
              <w:rPr>
                <w:sz w:val="18"/>
              </w:rPr>
              <w:t xml:space="preserve"> 311-11 Construcción de paredes para casa comunal del cantón Honduritas. </w:t>
            </w:r>
          </w:p>
        </w:tc>
        <w:tc>
          <w:tcPr>
            <w:tcW w:w="1217"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248" w:type="dxa"/>
            <w:shd w:val="clear" w:color="auto" w:fill="auto"/>
            <w:noWrap/>
            <w:vAlign w:val="center"/>
            <w:hideMark/>
          </w:tcPr>
          <w:p w:rsidR="0053500A" w:rsidRPr="00BA1D69" w:rsidRDefault="0053500A" w:rsidP="004F7542">
            <w:pPr>
              <w:spacing w:line="240" w:lineRule="auto"/>
              <w:jc w:val="right"/>
              <w:rPr>
                <w:rFonts w:eastAsia="Times New Roman" w:cs="Arial"/>
                <w:sz w:val="18"/>
                <w:szCs w:val="18"/>
              </w:rPr>
            </w:pPr>
            <w:r w:rsidRPr="00BA1D69">
              <w:rPr>
                <w:rFonts w:eastAsia="Times New Roman" w:cs="Arial"/>
                <w:sz w:val="18"/>
                <w:szCs w:val="18"/>
              </w:rPr>
              <w:t>$0.00</w:t>
            </w:r>
          </w:p>
        </w:tc>
        <w:tc>
          <w:tcPr>
            <w:tcW w:w="1134"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$10,000.00</w:t>
            </w:r>
          </w:p>
        </w:tc>
        <w:tc>
          <w:tcPr>
            <w:tcW w:w="1275"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c>
          <w:tcPr>
            <w:tcW w:w="1259" w:type="dxa"/>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r>
      <w:tr w:rsidR="0053500A" w:rsidRPr="00BA1D69" w:rsidTr="00AE66EA">
        <w:trPr>
          <w:trHeight w:val="480"/>
          <w:jc w:val="center"/>
        </w:trPr>
        <w:tc>
          <w:tcPr>
            <w:tcW w:w="4077" w:type="dxa"/>
            <w:gridSpan w:val="4"/>
            <w:shd w:val="clear" w:color="auto" w:fill="auto"/>
            <w:vAlign w:val="center"/>
            <w:hideMark/>
          </w:tcPr>
          <w:p w:rsidR="0053500A" w:rsidRPr="00BA1D69" w:rsidRDefault="0053500A" w:rsidP="004F7542">
            <w:pPr>
              <w:spacing w:line="240" w:lineRule="auto"/>
              <w:jc w:val="right"/>
              <w:rPr>
                <w:rFonts w:eastAsia="Times New Roman" w:cs="Arial"/>
                <w:b/>
                <w:bCs/>
                <w:sz w:val="18"/>
                <w:szCs w:val="18"/>
              </w:rPr>
            </w:pPr>
            <w:r w:rsidRPr="00BA1D69">
              <w:rPr>
                <w:rFonts w:eastAsia="Times New Roman" w:cs="Arial"/>
                <w:b/>
                <w:bCs/>
                <w:sz w:val="18"/>
                <w:szCs w:val="18"/>
              </w:rPr>
              <w:t xml:space="preserve">Total inversión </w:t>
            </w:r>
            <w:proofErr w:type="spellStart"/>
            <w:r w:rsidRPr="00BA1D69">
              <w:rPr>
                <w:rFonts w:eastAsia="Times New Roman" w:cs="Arial"/>
                <w:b/>
                <w:bCs/>
                <w:sz w:val="18"/>
                <w:szCs w:val="18"/>
              </w:rPr>
              <w:t>FODES</w:t>
            </w:r>
            <w:proofErr w:type="spellEnd"/>
            <w:r w:rsidRPr="00BA1D69">
              <w:rPr>
                <w:rFonts w:eastAsia="Times New Roman" w:cs="Arial"/>
                <w:b/>
                <w:bCs/>
                <w:sz w:val="18"/>
                <w:szCs w:val="18"/>
              </w:rPr>
              <w:t xml:space="preserve"> Y GESTIÓN</w:t>
            </w:r>
          </w:p>
        </w:tc>
        <w:tc>
          <w:tcPr>
            <w:tcW w:w="1217"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$411,000.00</w:t>
            </w:r>
          </w:p>
        </w:tc>
        <w:tc>
          <w:tcPr>
            <w:tcW w:w="1248"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$27,500.00</w:t>
            </w:r>
          </w:p>
        </w:tc>
        <w:tc>
          <w:tcPr>
            <w:tcW w:w="1134"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$37,500.00</w:t>
            </w:r>
          </w:p>
        </w:tc>
        <w:tc>
          <w:tcPr>
            <w:tcW w:w="1275"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$41,500.00</w:t>
            </w:r>
          </w:p>
        </w:tc>
        <w:tc>
          <w:tcPr>
            <w:tcW w:w="1276"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$94,500.00</w:t>
            </w:r>
          </w:p>
        </w:tc>
        <w:tc>
          <w:tcPr>
            <w:tcW w:w="1276"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$182,500.00</w:t>
            </w:r>
          </w:p>
        </w:tc>
        <w:tc>
          <w:tcPr>
            <w:tcW w:w="1259" w:type="dxa"/>
            <w:shd w:val="clear" w:color="auto" w:fill="auto"/>
            <w:vAlign w:val="center"/>
            <w:hideMark/>
          </w:tcPr>
          <w:p w:rsidR="0053500A" w:rsidRPr="00BA1D69" w:rsidRDefault="0053500A" w:rsidP="004F7542">
            <w:pPr>
              <w:spacing w:line="240" w:lineRule="auto"/>
              <w:rPr>
                <w:rFonts w:eastAsia="Times New Roman" w:cs="Arial"/>
                <w:b/>
                <w:bCs/>
                <w:sz w:val="18"/>
                <w:szCs w:val="18"/>
              </w:rPr>
            </w:pPr>
            <w:r w:rsidRPr="00BA1D69">
              <w:rPr>
                <w:rFonts w:eastAsia="Times New Roman" w:cs="Arial"/>
                <w:b/>
                <w:bCs/>
                <w:sz w:val="18"/>
                <w:szCs w:val="18"/>
              </w:rPr>
              <w:t>$27,500.00</w:t>
            </w:r>
          </w:p>
        </w:tc>
      </w:tr>
      <w:tr w:rsidR="0053500A" w:rsidRPr="00BA1D69" w:rsidTr="00AE66EA">
        <w:trPr>
          <w:trHeight w:val="315"/>
          <w:jc w:val="center"/>
        </w:trPr>
        <w:tc>
          <w:tcPr>
            <w:tcW w:w="12762" w:type="dxa"/>
            <w:gridSpan w:val="11"/>
            <w:shd w:val="clear" w:color="auto" w:fill="auto"/>
            <w:vAlign w:val="center"/>
            <w:hideMark/>
          </w:tcPr>
          <w:p w:rsidR="0053500A" w:rsidRPr="00BA1D69" w:rsidRDefault="0053500A" w:rsidP="004F7542">
            <w:pPr>
              <w:spacing w:line="240" w:lineRule="auto"/>
              <w:rPr>
                <w:rFonts w:eastAsia="Times New Roman" w:cs="Arial"/>
                <w:sz w:val="18"/>
                <w:szCs w:val="18"/>
              </w:rPr>
            </w:pPr>
            <w:r w:rsidRPr="00BA1D69">
              <w:rPr>
                <w:rFonts w:eastAsia="Times New Roman" w:cs="Arial"/>
                <w:sz w:val="18"/>
                <w:szCs w:val="18"/>
              </w:rPr>
              <w:t> </w:t>
            </w:r>
          </w:p>
        </w:tc>
      </w:tr>
      <w:tr w:rsidR="004B5BB6" w:rsidRPr="00BA1D69" w:rsidTr="00AE66EA">
        <w:trPr>
          <w:trHeight w:val="315"/>
          <w:jc w:val="center"/>
        </w:trPr>
        <w:tc>
          <w:tcPr>
            <w:tcW w:w="2350" w:type="dxa"/>
            <w:gridSpan w:val="2"/>
            <w:vMerge w:val="restart"/>
            <w:shd w:val="clear" w:color="auto" w:fill="auto"/>
            <w:vAlign w:val="center"/>
            <w:hideMark/>
          </w:tcPr>
          <w:p w:rsidR="004B5BB6" w:rsidRPr="00BA1D69" w:rsidRDefault="004B5BB6" w:rsidP="004F7542">
            <w:pPr>
              <w:spacing w:line="240" w:lineRule="auto"/>
              <w:jc w:val="right"/>
              <w:rPr>
                <w:rFonts w:eastAsia="Times New Roman" w:cs="Arial"/>
                <w:sz w:val="18"/>
                <w:szCs w:val="18"/>
              </w:rPr>
            </w:pPr>
            <w:r w:rsidRPr="00BA1D69">
              <w:rPr>
                <w:rFonts w:eastAsia="Times New Roman" w:cs="Arial"/>
                <w:sz w:val="18"/>
                <w:szCs w:val="18"/>
              </w:rPr>
              <w:t>Desglose de presupuesto por fuente de financiamiento:</w:t>
            </w:r>
          </w:p>
        </w:tc>
        <w:tc>
          <w:tcPr>
            <w:tcW w:w="1510" w:type="dxa"/>
            <w:shd w:val="clear" w:color="auto" w:fill="auto"/>
            <w:vAlign w:val="center"/>
          </w:tcPr>
          <w:p w:rsidR="004B5BB6" w:rsidRPr="00BA1D69" w:rsidRDefault="004B5BB6" w:rsidP="004B5BB6">
            <w:pPr>
              <w:spacing w:line="240" w:lineRule="auto"/>
              <w:jc w:val="right"/>
              <w:rPr>
                <w:rFonts w:eastAsia="Times New Roman" w:cs="Arial"/>
                <w:sz w:val="18"/>
                <w:szCs w:val="18"/>
              </w:rPr>
            </w:pPr>
            <w:proofErr w:type="spellStart"/>
            <w:r w:rsidRPr="00BA1D69">
              <w:rPr>
                <w:rFonts w:eastAsia="Times New Roman" w:cs="Arial"/>
                <w:sz w:val="18"/>
                <w:szCs w:val="18"/>
              </w:rPr>
              <w:t>FODES</w:t>
            </w:r>
            <w:proofErr w:type="spellEnd"/>
            <w:r w:rsidRPr="00BA1D69">
              <w:rPr>
                <w:rFonts w:eastAsia="Times New Roman" w:cs="Arial"/>
                <w:sz w:val="18"/>
                <w:szCs w:val="18"/>
              </w:rPr>
              <w:t xml:space="preserve"> 75%:</w:t>
            </w:r>
          </w:p>
        </w:tc>
        <w:tc>
          <w:tcPr>
            <w:tcW w:w="1434" w:type="dxa"/>
            <w:gridSpan w:val="2"/>
            <w:shd w:val="clear" w:color="auto" w:fill="auto"/>
            <w:vAlign w:val="center"/>
            <w:hideMark/>
          </w:tcPr>
          <w:p w:rsidR="004B5BB6" w:rsidRPr="00BA1D69" w:rsidRDefault="004B5BB6" w:rsidP="00300C21">
            <w:pPr>
              <w:spacing w:line="240" w:lineRule="auto"/>
              <w:rPr>
                <w:rFonts w:eastAsia="Times New Roman" w:cs="Arial"/>
                <w:b/>
                <w:bCs/>
                <w:sz w:val="18"/>
                <w:szCs w:val="18"/>
              </w:rPr>
            </w:pPr>
            <w:r w:rsidRPr="00BA1D69">
              <w:rPr>
                <w:rFonts w:eastAsia="Times New Roman" w:cs="Arial"/>
                <w:b/>
                <w:bCs/>
                <w:sz w:val="18"/>
                <w:szCs w:val="18"/>
              </w:rPr>
              <w:t>$411,000.00</w:t>
            </w:r>
          </w:p>
        </w:tc>
        <w:tc>
          <w:tcPr>
            <w:tcW w:w="1248" w:type="dxa"/>
            <w:shd w:val="clear" w:color="auto" w:fill="auto"/>
            <w:vAlign w:val="center"/>
            <w:hideMark/>
          </w:tcPr>
          <w:p w:rsidR="004B5BB6" w:rsidRPr="00BA1D69" w:rsidRDefault="004B5BB6" w:rsidP="004F7542">
            <w:pPr>
              <w:spacing w:line="240" w:lineRule="auto"/>
              <w:rPr>
                <w:rFonts w:eastAsia="Times New Roman" w:cs="Arial"/>
                <w:sz w:val="18"/>
                <w:szCs w:val="18"/>
              </w:rPr>
            </w:pPr>
            <w:r w:rsidRPr="00BA1D69">
              <w:rPr>
                <w:rFonts w:eastAsia="Times New Roman" w:cs="Arial"/>
                <w:sz w:val="18"/>
                <w:szCs w:val="18"/>
              </w:rPr>
              <w:t xml:space="preserve">$27,500.00 </w:t>
            </w:r>
          </w:p>
        </w:tc>
        <w:tc>
          <w:tcPr>
            <w:tcW w:w="1134" w:type="dxa"/>
            <w:shd w:val="clear" w:color="auto" w:fill="auto"/>
            <w:vAlign w:val="center"/>
            <w:hideMark/>
          </w:tcPr>
          <w:p w:rsidR="004B5BB6" w:rsidRPr="00BA1D69" w:rsidRDefault="004B5BB6" w:rsidP="004F7542">
            <w:pPr>
              <w:spacing w:line="240" w:lineRule="auto"/>
              <w:rPr>
                <w:rFonts w:eastAsia="Times New Roman" w:cs="Arial"/>
                <w:sz w:val="18"/>
                <w:szCs w:val="18"/>
              </w:rPr>
            </w:pPr>
            <w:r w:rsidRPr="00BA1D69">
              <w:rPr>
                <w:rFonts w:eastAsia="Times New Roman" w:cs="Arial"/>
                <w:sz w:val="18"/>
                <w:szCs w:val="18"/>
              </w:rPr>
              <w:t xml:space="preserve">$37,500.00 </w:t>
            </w:r>
          </w:p>
        </w:tc>
        <w:tc>
          <w:tcPr>
            <w:tcW w:w="1275" w:type="dxa"/>
            <w:shd w:val="clear" w:color="auto" w:fill="auto"/>
            <w:vAlign w:val="center"/>
            <w:hideMark/>
          </w:tcPr>
          <w:p w:rsidR="004B5BB6" w:rsidRPr="00BA1D69" w:rsidRDefault="004B5BB6" w:rsidP="004F7542">
            <w:pPr>
              <w:spacing w:line="240" w:lineRule="auto"/>
              <w:rPr>
                <w:rFonts w:eastAsia="Times New Roman" w:cs="Arial"/>
                <w:sz w:val="18"/>
                <w:szCs w:val="18"/>
              </w:rPr>
            </w:pPr>
            <w:r w:rsidRPr="00BA1D69">
              <w:rPr>
                <w:rFonts w:eastAsia="Times New Roman" w:cs="Arial"/>
                <w:sz w:val="18"/>
                <w:szCs w:val="18"/>
              </w:rPr>
              <w:t xml:space="preserve">$41,500.00 </w:t>
            </w:r>
          </w:p>
        </w:tc>
        <w:tc>
          <w:tcPr>
            <w:tcW w:w="1276" w:type="dxa"/>
            <w:shd w:val="clear" w:color="auto" w:fill="auto"/>
            <w:vAlign w:val="center"/>
            <w:hideMark/>
          </w:tcPr>
          <w:p w:rsidR="004B5BB6" w:rsidRPr="00BA1D69" w:rsidRDefault="004B5BB6" w:rsidP="004F7542">
            <w:pPr>
              <w:spacing w:line="240" w:lineRule="auto"/>
              <w:rPr>
                <w:rFonts w:eastAsia="Times New Roman" w:cs="Arial"/>
                <w:sz w:val="18"/>
                <w:szCs w:val="18"/>
              </w:rPr>
            </w:pPr>
            <w:r w:rsidRPr="00BA1D69">
              <w:rPr>
                <w:rFonts w:eastAsia="Times New Roman" w:cs="Arial"/>
                <w:sz w:val="18"/>
                <w:szCs w:val="18"/>
              </w:rPr>
              <w:t xml:space="preserve">$94,500.00 </w:t>
            </w:r>
          </w:p>
        </w:tc>
        <w:tc>
          <w:tcPr>
            <w:tcW w:w="1276" w:type="dxa"/>
            <w:shd w:val="clear" w:color="auto" w:fill="auto"/>
            <w:vAlign w:val="center"/>
            <w:hideMark/>
          </w:tcPr>
          <w:p w:rsidR="004B5BB6" w:rsidRPr="00BA1D69" w:rsidRDefault="004B5BB6" w:rsidP="004F7542">
            <w:pPr>
              <w:spacing w:line="240" w:lineRule="auto"/>
              <w:rPr>
                <w:rFonts w:eastAsia="Times New Roman" w:cs="Arial"/>
                <w:sz w:val="18"/>
                <w:szCs w:val="18"/>
              </w:rPr>
            </w:pPr>
            <w:r w:rsidRPr="00BA1D69">
              <w:rPr>
                <w:rFonts w:eastAsia="Times New Roman" w:cs="Arial"/>
                <w:sz w:val="18"/>
                <w:szCs w:val="18"/>
              </w:rPr>
              <w:t xml:space="preserve">$182,500.00 </w:t>
            </w:r>
          </w:p>
        </w:tc>
        <w:tc>
          <w:tcPr>
            <w:tcW w:w="1259" w:type="dxa"/>
            <w:shd w:val="clear" w:color="auto" w:fill="auto"/>
            <w:vAlign w:val="center"/>
            <w:hideMark/>
          </w:tcPr>
          <w:p w:rsidR="004B5BB6" w:rsidRPr="00BA1D69" w:rsidRDefault="004B5BB6" w:rsidP="004F7542">
            <w:pPr>
              <w:spacing w:line="240" w:lineRule="auto"/>
              <w:rPr>
                <w:rFonts w:eastAsia="Times New Roman" w:cs="Arial"/>
                <w:sz w:val="18"/>
                <w:szCs w:val="18"/>
              </w:rPr>
            </w:pPr>
            <w:r w:rsidRPr="00BA1D69">
              <w:rPr>
                <w:rFonts w:eastAsia="Times New Roman" w:cs="Arial"/>
                <w:sz w:val="18"/>
                <w:szCs w:val="18"/>
              </w:rPr>
              <w:t xml:space="preserve">$27,500.00 </w:t>
            </w:r>
          </w:p>
        </w:tc>
      </w:tr>
      <w:tr w:rsidR="004B5BB6" w:rsidRPr="00BA1D69" w:rsidTr="00AE66EA">
        <w:trPr>
          <w:trHeight w:val="315"/>
          <w:jc w:val="center"/>
        </w:trPr>
        <w:tc>
          <w:tcPr>
            <w:tcW w:w="2350" w:type="dxa"/>
            <w:gridSpan w:val="2"/>
            <w:vMerge/>
            <w:shd w:val="clear" w:color="auto" w:fill="auto"/>
            <w:vAlign w:val="center"/>
            <w:hideMark/>
          </w:tcPr>
          <w:p w:rsidR="004B5BB6" w:rsidRPr="00BA1D69" w:rsidRDefault="004B5BB6" w:rsidP="004F7542">
            <w:pPr>
              <w:spacing w:line="240" w:lineRule="auto"/>
              <w:rPr>
                <w:rFonts w:eastAsia="Times New Roman" w:cs="Arial"/>
                <w:sz w:val="18"/>
                <w:szCs w:val="18"/>
              </w:rPr>
            </w:pPr>
          </w:p>
        </w:tc>
        <w:tc>
          <w:tcPr>
            <w:tcW w:w="1510" w:type="dxa"/>
            <w:shd w:val="clear" w:color="auto" w:fill="auto"/>
            <w:vAlign w:val="center"/>
          </w:tcPr>
          <w:p w:rsidR="004B5BB6" w:rsidRPr="00BA1D69" w:rsidRDefault="004B5BB6" w:rsidP="004B5BB6">
            <w:pPr>
              <w:spacing w:line="240" w:lineRule="auto"/>
              <w:jc w:val="right"/>
              <w:rPr>
                <w:rFonts w:eastAsia="Times New Roman" w:cs="Arial"/>
                <w:sz w:val="18"/>
                <w:szCs w:val="18"/>
              </w:rPr>
            </w:pPr>
            <w:r w:rsidRPr="00BA1D69">
              <w:rPr>
                <w:rFonts w:eastAsia="Times New Roman" w:cs="Arial"/>
                <w:sz w:val="18"/>
                <w:szCs w:val="18"/>
              </w:rPr>
              <w:t>Gestión:</w:t>
            </w:r>
          </w:p>
        </w:tc>
        <w:tc>
          <w:tcPr>
            <w:tcW w:w="1434" w:type="dxa"/>
            <w:gridSpan w:val="2"/>
            <w:shd w:val="clear" w:color="auto" w:fill="auto"/>
            <w:vAlign w:val="center"/>
            <w:hideMark/>
          </w:tcPr>
          <w:p w:rsidR="004B5BB6" w:rsidRPr="00BA1D69" w:rsidRDefault="004B5BB6" w:rsidP="004F7542">
            <w:pPr>
              <w:spacing w:line="240" w:lineRule="auto"/>
              <w:rPr>
                <w:rFonts w:eastAsia="Times New Roman" w:cs="Arial"/>
                <w:sz w:val="18"/>
                <w:szCs w:val="18"/>
              </w:rPr>
            </w:pPr>
            <w:r>
              <w:rPr>
                <w:rFonts w:eastAsia="Times New Roman" w:cs="Arial"/>
                <w:sz w:val="18"/>
                <w:szCs w:val="18"/>
              </w:rPr>
              <w:t>$0.00</w:t>
            </w:r>
          </w:p>
        </w:tc>
        <w:tc>
          <w:tcPr>
            <w:tcW w:w="1248" w:type="dxa"/>
            <w:shd w:val="clear" w:color="auto" w:fill="auto"/>
            <w:hideMark/>
          </w:tcPr>
          <w:p w:rsidR="004B5BB6" w:rsidRDefault="004B5BB6">
            <w:r w:rsidRPr="0014563B">
              <w:rPr>
                <w:rFonts w:eastAsia="Times New Roman" w:cs="Arial"/>
                <w:sz w:val="18"/>
                <w:szCs w:val="18"/>
              </w:rPr>
              <w:t>$0.00</w:t>
            </w:r>
          </w:p>
        </w:tc>
        <w:tc>
          <w:tcPr>
            <w:tcW w:w="1134" w:type="dxa"/>
            <w:shd w:val="clear" w:color="auto" w:fill="auto"/>
            <w:hideMark/>
          </w:tcPr>
          <w:p w:rsidR="004B5BB6" w:rsidRDefault="004B5BB6">
            <w:r w:rsidRPr="0014563B">
              <w:rPr>
                <w:rFonts w:eastAsia="Times New Roman" w:cs="Arial"/>
                <w:sz w:val="18"/>
                <w:szCs w:val="18"/>
              </w:rPr>
              <w:t>$0.00</w:t>
            </w:r>
          </w:p>
        </w:tc>
        <w:tc>
          <w:tcPr>
            <w:tcW w:w="1275" w:type="dxa"/>
            <w:shd w:val="clear" w:color="auto" w:fill="auto"/>
            <w:hideMark/>
          </w:tcPr>
          <w:p w:rsidR="004B5BB6" w:rsidRDefault="004B5BB6">
            <w:r w:rsidRPr="0014563B">
              <w:rPr>
                <w:rFonts w:eastAsia="Times New Roman" w:cs="Arial"/>
                <w:sz w:val="18"/>
                <w:szCs w:val="18"/>
              </w:rPr>
              <w:t>$0.00</w:t>
            </w:r>
          </w:p>
        </w:tc>
        <w:tc>
          <w:tcPr>
            <w:tcW w:w="1276" w:type="dxa"/>
            <w:shd w:val="clear" w:color="auto" w:fill="auto"/>
            <w:hideMark/>
          </w:tcPr>
          <w:p w:rsidR="004B5BB6" w:rsidRDefault="004B5BB6">
            <w:r w:rsidRPr="0014563B">
              <w:rPr>
                <w:rFonts w:eastAsia="Times New Roman" w:cs="Arial"/>
                <w:sz w:val="18"/>
                <w:szCs w:val="18"/>
              </w:rPr>
              <w:t>$0.00</w:t>
            </w:r>
          </w:p>
        </w:tc>
        <w:tc>
          <w:tcPr>
            <w:tcW w:w="1276" w:type="dxa"/>
            <w:shd w:val="clear" w:color="auto" w:fill="auto"/>
            <w:hideMark/>
          </w:tcPr>
          <w:p w:rsidR="004B5BB6" w:rsidRDefault="004B5BB6">
            <w:r w:rsidRPr="0014563B">
              <w:rPr>
                <w:rFonts w:eastAsia="Times New Roman" w:cs="Arial"/>
                <w:sz w:val="18"/>
                <w:szCs w:val="18"/>
              </w:rPr>
              <w:t>$0.00</w:t>
            </w:r>
          </w:p>
        </w:tc>
        <w:tc>
          <w:tcPr>
            <w:tcW w:w="1259" w:type="dxa"/>
            <w:shd w:val="clear" w:color="auto" w:fill="auto"/>
            <w:hideMark/>
          </w:tcPr>
          <w:p w:rsidR="004B5BB6" w:rsidRDefault="004B5BB6">
            <w:r w:rsidRPr="0014563B">
              <w:rPr>
                <w:rFonts w:eastAsia="Times New Roman" w:cs="Arial"/>
                <w:sz w:val="18"/>
                <w:szCs w:val="18"/>
              </w:rPr>
              <w:t>$0.00</w:t>
            </w:r>
          </w:p>
        </w:tc>
      </w:tr>
      <w:tr w:rsidR="004B5BB6" w:rsidRPr="00BA1D69" w:rsidTr="00AE66EA">
        <w:trPr>
          <w:trHeight w:val="315"/>
          <w:jc w:val="center"/>
        </w:trPr>
        <w:tc>
          <w:tcPr>
            <w:tcW w:w="2350" w:type="dxa"/>
            <w:gridSpan w:val="2"/>
            <w:vMerge/>
            <w:shd w:val="clear" w:color="auto" w:fill="auto"/>
            <w:vAlign w:val="center"/>
            <w:hideMark/>
          </w:tcPr>
          <w:p w:rsidR="004B5BB6" w:rsidRPr="00BA1D69" w:rsidRDefault="004B5BB6" w:rsidP="004F7542">
            <w:pPr>
              <w:spacing w:line="240" w:lineRule="auto"/>
              <w:rPr>
                <w:rFonts w:eastAsia="Times New Roman" w:cs="Arial"/>
                <w:sz w:val="18"/>
                <w:szCs w:val="18"/>
              </w:rPr>
            </w:pPr>
          </w:p>
        </w:tc>
        <w:tc>
          <w:tcPr>
            <w:tcW w:w="1510" w:type="dxa"/>
            <w:shd w:val="clear" w:color="auto" w:fill="auto"/>
            <w:vAlign w:val="center"/>
          </w:tcPr>
          <w:p w:rsidR="004B5BB6" w:rsidRPr="00BA1D69" w:rsidRDefault="004B5BB6" w:rsidP="004B5BB6">
            <w:pPr>
              <w:spacing w:line="240" w:lineRule="auto"/>
              <w:jc w:val="right"/>
              <w:rPr>
                <w:rFonts w:eastAsia="Times New Roman" w:cs="Arial"/>
                <w:b/>
                <w:bCs/>
                <w:sz w:val="18"/>
                <w:szCs w:val="18"/>
              </w:rPr>
            </w:pPr>
            <w:r w:rsidRPr="00BA1D69">
              <w:rPr>
                <w:rFonts w:eastAsia="Times New Roman" w:cs="Arial"/>
                <w:b/>
                <w:bCs/>
                <w:sz w:val="18"/>
                <w:szCs w:val="18"/>
              </w:rPr>
              <w:t>Totales:</w:t>
            </w:r>
          </w:p>
        </w:tc>
        <w:tc>
          <w:tcPr>
            <w:tcW w:w="1434" w:type="dxa"/>
            <w:gridSpan w:val="2"/>
            <w:shd w:val="clear" w:color="auto" w:fill="auto"/>
            <w:vAlign w:val="center"/>
            <w:hideMark/>
          </w:tcPr>
          <w:p w:rsidR="004B5BB6" w:rsidRPr="00BA1D69" w:rsidRDefault="004B5BB6" w:rsidP="004F7542">
            <w:pPr>
              <w:spacing w:line="240" w:lineRule="auto"/>
              <w:rPr>
                <w:rFonts w:eastAsia="Times New Roman" w:cs="Arial"/>
                <w:b/>
                <w:bCs/>
                <w:sz w:val="18"/>
                <w:szCs w:val="18"/>
              </w:rPr>
            </w:pPr>
            <w:r w:rsidRPr="00BA1D69">
              <w:rPr>
                <w:rFonts w:eastAsia="Times New Roman" w:cs="Arial"/>
                <w:b/>
                <w:bCs/>
                <w:sz w:val="18"/>
                <w:szCs w:val="18"/>
              </w:rPr>
              <w:t>$411,000.00</w:t>
            </w:r>
          </w:p>
        </w:tc>
        <w:tc>
          <w:tcPr>
            <w:tcW w:w="1248" w:type="dxa"/>
            <w:shd w:val="clear" w:color="auto" w:fill="auto"/>
            <w:vAlign w:val="center"/>
            <w:hideMark/>
          </w:tcPr>
          <w:p w:rsidR="004B5BB6" w:rsidRPr="00BA1D69" w:rsidRDefault="004B5BB6" w:rsidP="004F7542">
            <w:pPr>
              <w:spacing w:line="240" w:lineRule="auto"/>
              <w:rPr>
                <w:rFonts w:eastAsia="Times New Roman" w:cs="Arial"/>
                <w:b/>
                <w:bCs/>
                <w:sz w:val="18"/>
                <w:szCs w:val="18"/>
              </w:rPr>
            </w:pPr>
            <w:r w:rsidRPr="00BA1D69">
              <w:rPr>
                <w:rFonts w:eastAsia="Times New Roman" w:cs="Arial"/>
                <w:b/>
                <w:bCs/>
                <w:sz w:val="18"/>
                <w:szCs w:val="18"/>
              </w:rPr>
              <w:t xml:space="preserve">$27,500.00 </w:t>
            </w:r>
          </w:p>
        </w:tc>
        <w:tc>
          <w:tcPr>
            <w:tcW w:w="1134" w:type="dxa"/>
            <w:shd w:val="clear" w:color="auto" w:fill="auto"/>
            <w:vAlign w:val="center"/>
            <w:hideMark/>
          </w:tcPr>
          <w:p w:rsidR="004B5BB6" w:rsidRPr="00BA1D69" w:rsidRDefault="004B5BB6" w:rsidP="004F7542">
            <w:pPr>
              <w:spacing w:line="240" w:lineRule="auto"/>
              <w:rPr>
                <w:rFonts w:eastAsia="Times New Roman" w:cs="Arial"/>
                <w:b/>
                <w:bCs/>
                <w:sz w:val="18"/>
                <w:szCs w:val="18"/>
              </w:rPr>
            </w:pPr>
            <w:r w:rsidRPr="00BA1D69">
              <w:rPr>
                <w:rFonts w:eastAsia="Times New Roman" w:cs="Arial"/>
                <w:b/>
                <w:bCs/>
                <w:sz w:val="18"/>
                <w:szCs w:val="18"/>
              </w:rPr>
              <w:t xml:space="preserve">$37,500.00 </w:t>
            </w:r>
          </w:p>
        </w:tc>
        <w:tc>
          <w:tcPr>
            <w:tcW w:w="1275" w:type="dxa"/>
            <w:shd w:val="clear" w:color="auto" w:fill="auto"/>
            <w:vAlign w:val="center"/>
            <w:hideMark/>
          </w:tcPr>
          <w:p w:rsidR="004B5BB6" w:rsidRPr="00BA1D69" w:rsidRDefault="004B5BB6" w:rsidP="004F7542">
            <w:pPr>
              <w:spacing w:line="240" w:lineRule="auto"/>
              <w:rPr>
                <w:rFonts w:eastAsia="Times New Roman" w:cs="Arial"/>
                <w:b/>
                <w:bCs/>
                <w:sz w:val="18"/>
                <w:szCs w:val="18"/>
              </w:rPr>
            </w:pPr>
            <w:r w:rsidRPr="00BA1D69">
              <w:rPr>
                <w:rFonts w:eastAsia="Times New Roman" w:cs="Arial"/>
                <w:b/>
                <w:bCs/>
                <w:sz w:val="18"/>
                <w:szCs w:val="18"/>
              </w:rPr>
              <w:t xml:space="preserve">$41,500.00 </w:t>
            </w:r>
          </w:p>
        </w:tc>
        <w:tc>
          <w:tcPr>
            <w:tcW w:w="1276" w:type="dxa"/>
            <w:shd w:val="clear" w:color="auto" w:fill="auto"/>
            <w:vAlign w:val="center"/>
            <w:hideMark/>
          </w:tcPr>
          <w:p w:rsidR="004B5BB6" w:rsidRPr="00BA1D69" w:rsidRDefault="004B5BB6" w:rsidP="004F7542">
            <w:pPr>
              <w:spacing w:line="240" w:lineRule="auto"/>
              <w:rPr>
                <w:rFonts w:eastAsia="Times New Roman" w:cs="Arial"/>
                <w:b/>
                <w:bCs/>
                <w:sz w:val="18"/>
                <w:szCs w:val="18"/>
              </w:rPr>
            </w:pPr>
            <w:r w:rsidRPr="00BA1D69">
              <w:rPr>
                <w:rFonts w:eastAsia="Times New Roman" w:cs="Arial"/>
                <w:b/>
                <w:bCs/>
                <w:sz w:val="18"/>
                <w:szCs w:val="18"/>
              </w:rPr>
              <w:t xml:space="preserve">$94,500.00 </w:t>
            </w:r>
          </w:p>
        </w:tc>
        <w:tc>
          <w:tcPr>
            <w:tcW w:w="1276" w:type="dxa"/>
            <w:shd w:val="clear" w:color="auto" w:fill="auto"/>
            <w:vAlign w:val="center"/>
            <w:hideMark/>
          </w:tcPr>
          <w:p w:rsidR="004B5BB6" w:rsidRPr="00BA1D69" w:rsidRDefault="004B5BB6" w:rsidP="004F7542">
            <w:pPr>
              <w:spacing w:line="240" w:lineRule="auto"/>
              <w:rPr>
                <w:rFonts w:eastAsia="Times New Roman" w:cs="Arial"/>
                <w:b/>
                <w:bCs/>
                <w:sz w:val="18"/>
                <w:szCs w:val="18"/>
              </w:rPr>
            </w:pPr>
            <w:r w:rsidRPr="00BA1D69">
              <w:rPr>
                <w:rFonts w:eastAsia="Times New Roman" w:cs="Arial"/>
                <w:b/>
                <w:bCs/>
                <w:sz w:val="18"/>
                <w:szCs w:val="18"/>
              </w:rPr>
              <w:t xml:space="preserve">$182,500.00 </w:t>
            </w:r>
          </w:p>
        </w:tc>
        <w:tc>
          <w:tcPr>
            <w:tcW w:w="1259" w:type="dxa"/>
            <w:shd w:val="clear" w:color="auto" w:fill="auto"/>
            <w:vAlign w:val="center"/>
            <w:hideMark/>
          </w:tcPr>
          <w:p w:rsidR="004B5BB6" w:rsidRPr="00BA1D69" w:rsidRDefault="004B5BB6" w:rsidP="004F7542">
            <w:pPr>
              <w:spacing w:line="240" w:lineRule="auto"/>
              <w:rPr>
                <w:rFonts w:eastAsia="Times New Roman" w:cs="Arial"/>
                <w:b/>
                <w:bCs/>
                <w:sz w:val="18"/>
                <w:szCs w:val="18"/>
              </w:rPr>
            </w:pPr>
            <w:r w:rsidRPr="00BA1D69">
              <w:rPr>
                <w:rFonts w:eastAsia="Times New Roman" w:cs="Arial"/>
                <w:b/>
                <w:bCs/>
                <w:sz w:val="18"/>
                <w:szCs w:val="18"/>
              </w:rPr>
              <w:t xml:space="preserve">$27,500.00 </w:t>
            </w:r>
          </w:p>
        </w:tc>
      </w:tr>
    </w:tbl>
    <w:p w:rsidR="00706A9E" w:rsidRPr="00BB3459" w:rsidRDefault="00706A9E" w:rsidP="00706A9E">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B85FB7" w:rsidRDefault="00B85FB7" w:rsidP="00B85FB7"/>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AE66EA" w:rsidRDefault="00AE66EA" w:rsidP="00706A9E">
      <w:pPr>
        <w:pStyle w:val="Epgrafe"/>
        <w:jc w:val="center"/>
        <w:rPr>
          <w:color w:val="000000" w:themeColor="text1"/>
        </w:rPr>
      </w:pPr>
    </w:p>
    <w:p w:rsidR="00706A9E" w:rsidRDefault="00706A9E" w:rsidP="00706A9E">
      <w:pPr>
        <w:pStyle w:val="Epgrafe"/>
        <w:jc w:val="center"/>
        <w:rPr>
          <w:color w:val="000000" w:themeColor="text1"/>
        </w:rPr>
      </w:pPr>
      <w:bookmarkStart w:id="79" w:name="_Toc404256922"/>
      <w:r w:rsidRPr="003625D3">
        <w:rPr>
          <w:color w:val="000000" w:themeColor="text1"/>
        </w:rPr>
        <w:lastRenderedPageBreak/>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220C86">
        <w:rPr>
          <w:noProof/>
          <w:color w:val="000000" w:themeColor="text1"/>
        </w:rPr>
        <w:t>25</w:t>
      </w:r>
      <w:r w:rsidR="00BB2848" w:rsidRPr="003625D3">
        <w:rPr>
          <w:color w:val="000000" w:themeColor="text1"/>
        </w:rPr>
        <w:fldChar w:fldCharType="end"/>
      </w:r>
      <w:r w:rsidRPr="003625D3">
        <w:rPr>
          <w:color w:val="000000" w:themeColor="text1"/>
        </w:rPr>
        <w:t>:</w:t>
      </w:r>
      <w:r>
        <w:rPr>
          <w:color w:val="000000" w:themeColor="text1"/>
        </w:rPr>
        <w:t xml:space="preserve"> </w:t>
      </w:r>
      <w:r w:rsidRPr="00D520C0">
        <w:rPr>
          <w:color w:val="000000" w:themeColor="text1"/>
        </w:rPr>
        <w:t>PROGRAMA DE INVERSIÓ</w:t>
      </w:r>
      <w:r w:rsidR="00806CA5">
        <w:rPr>
          <w:color w:val="000000" w:themeColor="text1"/>
        </w:rPr>
        <w:t>N MULTIANUAL PARA  EL PROGRAMA 4</w:t>
      </w:r>
      <w:bookmarkEnd w:id="79"/>
    </w:p>
    <w:tbl>
      <w:tblPr>
        <w:tblW w:w="13008" w:type="dxa"/>
        <w:jc w:val="center"/>
        <w:tblLayout w:type="fixed"/>
        <w:tblLook w:val="04A0" w:firstRow="1" w:lastRow="0" w:firstColumn="1" w:lastColumn="0" w:noHBand="0" w:noVBand="1"/>
      </w:tblPr>
      <w:tblGrid>
        <w:gridCol w:w="1560"/>
        <w:gridCol w:w="958"/>
        <w:gridCol w:w="1276"/>
        <w:gridCol w:w="336"/>
        <w:gridCol w:w="1230"/>
        <w:gridCol w:w="1170"/>
        <w:gridCol w:w="1260"/>
        <w:gridCol w:w="1350"/>
        <w:gridCol w:w="1260"/>
        <w:gridCol w:w="1260"/>
        <w:gridCol w:w="1348"/>
      </w:tblGrid>
      <w:tr w:rsidR="004F7542" w:rsidRPr="00BA1D69" w:rsidTr="00AE66EA">
        <w:trPr>
          <w:trHeight w:val="315"/>
          <w:jc w:val="center"/>
        </w:trPr>
        <w:tc>
          <w:tcPr>
            <w:tcW w:w="13008" w:type="dxa"/>
            <w:gridSpan w:val="11"/>
            <w:tcBorders>
              <w:top w:val="single" w:sz="8" w:space="0" w:color="auto"/>
              <w:left w:val="single" w:sz="8" w:space="0" w:color="auto"/>
              <w:bottom w:val="single" w:sz="8" w:space="0" w:color="auto"/>
              <w:right w:val="nil"/>
            </w:tcBorders>
            <w:shd w:val="clear" w:color="000000" w:fill="C6D9F1"/>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ÁMBITO Económico</w:t>
            </w:r>
          </w:p>
        </w:tc>
      </w:tr>
      <w:tr w:rsidR="004F7542" w:rsidRPr="00BA1D69" w:rsidTr="00AE66EA">
        <w:trPr>
          <w:trHeight w:val="315"/>
          <w:jc w:val="center"/>
        </w:trPr>
        <w:tc>
          <w:tcPr>
            <w:tcW w:w="13008" w:type="dxa"/>
            <w:gridSpan w:val="11"/>
            <w:tcBorders>
              <w:top w:val="single" w:sz="8" w:space="0" w:color="auto"/>
              <w:left w:val="single" w:sz="8" w:space="0" w:color="auto"/>
              <w:bottom w:val="single" w:sz="8" w:space="0" w:color="auto"/>
              <w:right w:val="nil"/>
            </w:tcBorders>
            <w:shd w:val="clear" w:color="000000" w:fill="C6D9F1"/>
            <w:vAlign w:val="center"/>
            <w:hideMark/>
          </w:tcPr>
          <w:p w:rsidR="004F7542" w:rsidRPr="00F224BA" w:rsidRDefault="004F7542" w:rsidP="004F7542">
            <w:pPr>
              <w:spacing w:line="240" w:lineRule="auto"/>
              <w:rPr>
                <w:rFonts w:eastAsia="Times New Roman" w:cs="Arial"/>
                <w:b/>
                <w:bCs/>
                <w:sz w:val="18"/>
                <w:szCs w:val="18"/>
                <w:lang w:val="es-SV"/>
              </w:rPr>
            </w:pPr>
            <w:r w:rsidRPr="00F224BA">
              <w:rPr>
                <w:rFonts w:eastAsia="Times New Roman" w:cs="Arial"/>
                <w:b/>
                <w:bCs/>
                <w:sz w:val="18"/>
                <w:szCs w:val="18"/>
                <w:lang w:val="es-SV"/>
              </w:rPr>
              <w:t xml:space="preserve">PROGRAMA 4: Generación interna de oportunidades de empleo y </w:t>
            </w:r>
            <w:proofErr w:type="spellStart"/>
            <w:r w:rsidRPr="00F224BA">
              <w:rPr>
                <w:rFonts w:eastAsia="Times New Roman" w:cs="Arial"/>
                <w:b/>
                <w:bCs/>
                <w:sz w:val="18"/>
                <w:szCs w:val="18"/>
                <w:lang w:val="es-SV"/>
              </w:rPr>
              <w:t>emprendedurismo</w:t>
            </w:r>
            <w:proofErr w:type="spellEnd"/>
          </w:p>
        </w:tc>
      </w:tr>
      <w:tr w:rsidR="004F7542" w:rsidRPr="00BA1D69" w:rsidTr="00AE66EA">
        <w:trPr>
          <w:trHeight w:val="750"/>
          <w:jc w:val="center"/>
        </w:trPr>
        <w:tc>
          <w:tcPr>
            <w:tcW w:w="13008" w:type="dxa"/>
            <w:gridSpan w:val="11"/>
            <w:tcBorders>
              <w:top w:val="single" w:sz="8" w:space="0" w:color="auto"/>
              <w:left w:val="single" w:sz="8" w:space="0" w:color="auto"/>
              <w:bottom w:val="single" w:sz="8" w:space="0" w:color="auto"/>
              <w:right w:val="nil"/>
            </w:tcBorders>
            <w:shd w:val="clear" w:color="000000" w:fill="C6D9F1"/>
            <w:vAlign w:val="center"/>
            <w:hideMark/>
          </w:tcPr>
          <w:p w:rsidR="004F7542" w:rsidRPr="00F224BA" w:rsidRDefault="004F7542" w:rsidP="004F7542">
            <w:pPr>
              <w:spacing w:line="240" w:lineRule="auto"/>
              <w:rPr>
                <w:rFonts w:eastAsia="Times New Roman" w:cs="Arial"/>
                <w:b/>
                <w:bCs/>
                <w:sz w:val="18"/>
                <w:szCs w:val="18"/>
                <w:lang w:val="es-SV"/>
              </w:rPr>
            </w:pPr>
            <w:r w:rsidRPr="00F224BA">
              <w:rPr>
                <w:rFonts w:eastAsia="Times New Roman" w:cs="Arial"/>
                <w:b/>
                <w:bCs/>
                <w:sz w:val="18"/>
                <w:szCs w:val="18"/>
                <w:lang w:val="es-SV"/>
              </w:rPr>
              <w:t>OBJETIVO ESTRATÉGICO: Estimular el desarrollo de nuevas actividades económicas coordinando con instancias pertinentes en la gestión de capacitación, apoyo al empleo y autoempleo.</w:t>
            </w:r>
          </w:p>
        </w:tc>
      </w:tr>
      <w:tr w:rsidR="004F7542" w:rsidRPr="00BA1D69" w:rsidTr="00AE66EA">
        <w:trPr>
          <w:trHeight w:val="398"/>
          <w:jc w:val="center"/>
        </w:trPr>
        <w:tc>
          <w:tcPr>
            <w:tcW w:w="1560" w:type="dxa"/>
            <w:vMerge w:val="restart"/>
            <w:tcBorders>
              <w:top w:val="nil"/>
              <w:left w:val="single" w:sz="8" w:space="0" w:color="auto"/>
              <w:bottom w:val="single" w:sz="8" w:space="0" w:color="000000"/>
              <w:right w:val="single" w:sz="4" w:space="0" w:color="auto"/>
            </w:tcBorders>
            <w:shd w:val="clear" w:color="000000" w:fill="C6D9F1"/>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Objetivos específicos</w:t>
            </w:r>
          </w:p>
        </w:tc>
        <w:tc>
          <w:tcPr>
            <w:tcW w:w="25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Proyecto estratégico/proyectos operativos</w:t>
            </w:r>
          </w:p>
        </w:tc>
        <w:tc>
          <w:tcPr>
            <w:tcW w:w="1230" w:type="dxa"/>
            <w:vMerge w:val="restart"/>
            <w:tcBorders>
              <w:top w:val="nil"/>
              <w:left w:val="single" w:sz="4" w:space="0" w:color="auto"/>
              <w:bottom w:val="single" w:sz="8" w:space="0" w:color="000000"/>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Costo estimado en US$</w:t>
            </w:r>
          </w:p>
        </w:tc>
        <w:tc>
          <w:tcPr>
            <w:tcW w:w="7648" w:type="dxa"/>
            <w:gridSpan w:val="6"/>
            <w:tcBorders>
              <w:top w:val="single" w:sz="8" w:space="0" w:color="auto"/>
              <w:left w:val="nil"/>
              <w:bottom w:val="single" w:sz="8" w:space="0" w:color="auto"/>
              <w:right w:val="nil"/>
            </w:tcBorders>
            <w:shd w:val="clear" w:color="auto" w:fill="auto"/>
            <w:vAlign w:val="center"/>
            <w:hideMark/>
          </w:tcPr>
          <w:p w:rsidR="004F7542" w:rsidRPr="00BA1D69" w:rsidRDefault="004F7542" w:rsidP="004F7542">
            <w:pPr>
              <w:spacing w:line="240" w:lineRule="auto"/>
              <w:jc w:val="center"/>
              <w:rPr>
                <w:rFonts w:eastAsia="Times New Roman" w:cs="Arial"/>
                <w:b/>
                <w:bCs/>
                <w:sz w:val="18"/>
                <w:szCs w:val="18"/>
              </w:rPr>
            </w:pPr>
            <w:r w:rsidRPr="00BA1D69">
              <w:rPr>
                <w:rFonts w:eastAsia="Times New Roman" w:cs="Arial"/>
                <w:b/>
                <w:bCs/>
                <w:sz w:val="18"/>
                <w:szCs w:val="18"/>
              </w:rPr>
              <w:t>Cronograma de ejecución financiera</w:t>
            </w:r>
          </w:p>
        </w:tc>
      </w:tr>
      <w:tr w:rsidR="004F7542" w:rsidRPr="00BA1D69" w:rsidTr="00AE66EA">
        <w:trPr>
          <w:trHeight w:val="315"/>
          <w:jc w:val="center"/>
        </w:trPr>
        <w:tc>
          <w:tcPr>
            <w:tcW w:w="1560" w:type="dxa"/>
            <w:vMerge/>
            <w:tcBorders>
              <w:top w:val="nil"/>
              <w:left w:val="single" w:sz="8" w:space="0" w:color="auto"/>
              <w:bottom w:val="single" w:sz="8" w:space="0" w:color="000000"/>
              <w:right w:val="single" w:sz="4" w:space="0" w:color="auto"/>
            </w:tcBorders>
            <w:vAlign w:val="center"/>
            <w:hideMark/>
          </w:tcPr>
          <w:p w:rsidR="004F7542" w:rsidRPr="00BA1D69" w:rsidRDefault="004F7542" w:rsidP="004F7542">
            <w:pPr>
              <w:spacing w:line="240" w:lineRule="auto"/>
              <w:rPr>
                <w:rFonts w:eastAsia="Times New Roman" w:cs="Arial"/>
                <w:b/>
                <w:bCs/>
                <w:sz w:val="18"/>
                <w:szCs w:val="18"/>
              </w:rPr>
            </w:pPr>
          </w:p>
        </w:tc>
        <w:tc>
          <w:tcPr>
            <w:tcW w:w="2570" w:type="dxa"/>
            <w:gridSpan w:val="3"/>
            <w:vMerge/>
            <w:tcBorders>
              <w:top w:val="single" w:sz="4" w:space="0" w:color="auto"/>
              <w:left w:val="single" w:sz="4" w:space="0" w:color="auto"/>
              <w:bottom w:val="single" w:sz="4" w:space="0" w:color="auto"/>
              <w:right w:val="single" w:sz="4" w:space="0" w:color="auto"/>
            </w:tcBorders>
            <w:vAlign w:val="center"/>
            <w:hideMark/>
          </w:tcPr>
          <w:p w:rsidR="004F7542" w:rsidRPr="00BA1D69" w:rsidRDefault="004F7542" w:rsidP="004F7542">
            <w:pPr>
              <w:spacing w:line="240" w:lineRule="auto"/>
              <w:rPr>
                <w:rFonts w:eastAsia="Times New Roman" w:cs="Arial"/>
                <w:b/>
                <w:bCs/>
                <w:sz w:val="18"/>
                <w:szCs w:val="18"/>
              </w:rPr>
            </w:pPr>
          </w:p>
        </w:tc>
        <w:tc>
          <w:tcPr>
            <w:tcW w:w="1230" w:type="dxa"/>
            <w:vMerge/>
            <w:tcBorders>
              <w:top w:val="nil"/>
              <w:left w:val="single" w:sz="4" w:space="0" w:color="auto"/>
              <w:bottom w:val="single" w:sz="8" w:space="0" w:color="000000"/>
              <w:right w:val="single" w:sz="8" w:space="0" w:color="auto"/>
            </w:tcBorders>
            <w:vAlign w:val="center"/>
            <w:hideMark/>
          </w:tcPr>
          <w:p w:rsidR="004F7542" w:rsidRPr="00BA1D69" w:rsidRDefault="004F7542" w:rsidP="004F7542">
            <w:pPr>
              <w:spacing w:line="240" w:lineRule="auto"/>
              <w:rPr>
                <w:rFonts w:eastAsia="Times New Roman" w:cs="Arial"/>
                <w:b/>
                <w:bCs/>
                <w:sz w:val="18"/>
                <w:szCs w:val="18"/>
              </w:rPr>
            </w:pPr>
          </w:p>
        </w:tc>
        <w:tc>
          <w:tcPr>
            <w:tcW w:w="117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2015</w:t>
            </w:r>
          </w:p>
        </w:tc>
        <w:tc>
          <w:tcPr>
            <w:tcW w:w="126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2016</w:t>
            </w:r>
          </w:p>
        </w:tc>
        <w:tc>
          <w:tcPr>
            <w:tcW w:w="135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2017</w:t>
            </w:r>
          </w:p>
        </w:tc>
        <w:tc>
          <w:tcPr>
            <w:tcW w:w="126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2018</w:t>
            </w:r>
          </w:p>
        </w:tc>
        <w:tc>
          <w:tcPr>
            <w:tcW w:w="126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2019</w:t>
            </w:r>
          </w:p>
        </w:tc>
        <w:tc>
          <w:tcPr>
            <w:tcW w:w="1348"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2020</w:t>
            </w:r>
          </w:p>
        </w:tc>
      </w:tr>
      <w:tr w:rsidR="004F7542" w:rsidRPr="00BA1D69" w:rsidTr="00AE66EA">
        <w:trPr>
          <w:trHeight w:val="867"/>
          <w:jc w:val="center"/>
        </w:trPr>
        <w:tc>
          <w:tcPr>
            <w:tcW w:w="1560" w:type="dxa"/>
            <w:vMerge w:val="restart"/>
            <w:tcBorders>
              <w:top w:val="nil"/>
              <w:left w:val="single" w:sz="8" w:space="0" w:color="auto"/>
              <w:bottom w:val="nil"/>
              <w:right w:val="single" w:sz="4" w:space="0" w:color="auto"/>
            </w:tcBorders>
            <w:shd w:val="clear" w:color="000000" w:fill="C6D9F1"/>
            <w:vAlign w:val="center"/>
            <w:hideMark/>
          </w:tcPr>
          <w:p w:rsidR="004F7542" w:rsidRPr="00F224BA" w:rsidRDefault="00A41D80" w:rsidP="00B85FB7">
            <w:pPr>
              <w:spacing w:line="240" w:lineRule="auto"/>
              <w:rPr>
                <w:rFonts w:eastAsia="Times New Roman" w:cs="Arial"/>
                <w:sz w:val="18"/>
                <w:szCs w:val="18"/>
                <w:lang w:val="es-SV"/>
              </w:rPr>
            </w:pPr>
            <w:r w:rsidRPr="00F224BA">
              <w:rPr>
                <w:rFonts w:eastAsia="Times New Roman" w:cs="Arial"/>
                <w:sz w:val="18"/>
                <w:szCs w:val="18"/>
                <w:lang w:val="es-SV"/>
              </w:rPr>
              <w:t xml:space="preserve">Mejorar la empleabilidad de los habitantes de </w:t>
            </w:r>
            <w:proofErr w:type="spellStart"/>
            <w:r w:rsidRPr="00F224BA">
              <w:rPr>
                <w:rFonts w:eastAsia="Times New Roman" w:cs="Arial"/>
                <w:sz w:val="18"/>
                <w:szCs w:val="18"/>
                <w:lang w:val="es-SV"/>
              </w:rPr>
              <w:t>Masahuat</w:t>
            </w:r>
            <w:proofErr w:type="spellEnd"/>
            <w:r w:rsidRPr="00F224BA">
              <w:rPr>
                <w:rFonts w:eastAsia="Times New Roman" w:cs="Arial"/>
                <w:sz w:val="18"/>
                <w:szCs w:val="18"/>
                <w:lang w:val="es-SV"/>
              </w:rPr>
              <w:t>, mediante la formación vocacional adecuada a la demanda laboral local.</w:t>
            </w:r>
          </w:p>
        </w:tc>
        <w:tc>
          <w:tcPr>
            <w:tcW w:w="2570"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4F7542" w:rsidRPr="00F224BA" w:rsidRDefault="00DA095A" w:rsidP="00B85FB7">
            <w:pPr>
              <w:rPr>
                <w:sz w:val="18"/>
                <w:lang w:val="es-SV"/>
              </w:rPr>
            </w:pPr>
            <w:proofErr w:type="spellStart"/>
            <w:r w:rsidRPr="00F224BA">
              <w:rPr>
                <w:sz w:val="18"/>
                <w:lang w:val="es-SV"/>
              </w:rPr>
              <w:t>Ma</w:t>
            </w:r>
            <w:proofErr w:type="spellEnd"/>
            <w:r w:rsidRPr="00F224BA">
              <w:rPr>
                <w:sz w:val="18"/>
                <w:lang w:val="es-SV"/>
              </w:rPr>
              <w:t xml:space="preserve"> 411 </w:t>
            </w:r>
            <w:r w:rsidR="004F7542" w:rsidRPr="00F224BA">
              <w:rPr>
                <w:sz w:val="18"/>
                <w:lang w:val="es-SV"/>
              </w:rPr>
              <w:t xml:space="preserve">Formación vocacional y en </w:t>
            </w:r>
            <w:proofErr w:type="spellStart"/>
            <w:r w:rsidR="004F7542" w:rsidRPr="00F224BA">
              <w:rPr>
                <w:sz w:val="18"/>
                <w:lang w:val="es-SV"/>
              </w:rPr>
              <w:t>emprendedurismo</w:t>
            </w:r>
            <w:proofErr w:type="spellEnd"/>
            <w:r w:rsidR="004F7542" w:rsidRPr="00F224BA">
              <w:rPr>
                <w:sz w:val="18"/>
                <w:lang w:val="es-SV"/>
              </w:rPr>
              <w:t xml:space="preserve"> </w:t>
            </w:r>
          </w:p>
        </w:tc>
        <w:tc>
          <w:tcPr>
            <w:tcW w:w="1230" w:type="dxa"/>
            <w:tcBorders>
              <w:top w:val="nil"/>
              <w:left w:val="single" w:sz="4" w:space="0" w:color="auto"/>
              <w:bottom w:val="nil"/>
              <w:right w:val="single" w:sz="8" w:space="0" w:color="auto"/>
            </w:tcBorders>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$60,000.00</w:t>
            </w:r>
          </w:p>
        </w:tc>
        <w:tc>
          <w:tcPr>
            <w:tcW w:w="1170" w:type="dxa"/>
            <w:tcBorders>
              <w:top w:val="nil"/>
              <w:left w:val="nil"/>
              <w:bottom w:val="nil"/>
              <w:right w:val="single" w:sz="8" w:space="0" w:color="auto"/>
            </w:tcBorders>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$0.00</w:t>
            </w:r>
          </w:p>
        </w:tc>
        <w:tc>
          <w:tcPr>
            <w:tcW w:w="1260" w:type="dxa"/>
            <w:tcBorders>
              <w:top w:val="nil"/>
              <w:left w:val="nil"/>
              <w:bottom w:val="nil"/>
              <w:right w:val="single" w:sz="8" w:space="0" w:color="auto"/>
            </w:tcBorders>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$12,000.00</w:t>
            </w:r>
          </w:p>
        </w:tc>
        <w:tc>
          <w:tcPr>
            <w:tcW w:w="1350" w:type="dxa"/>
            <w:tcBorders>
              <w:top w:val="nil"/>
              <w:left w:val="nil"/>
              <w:bottom w:val="nil"/>
              <w:right w:val="single" w:sz="8" w:space="0" w:color="auto"/>
            </w:tcBorders>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$12,000.00</w:t>
            </w:r>
          </w:p>
        </w:tc>
        <w:tc>
          <w:tcPr>
            <w:tcW w:w="1260" w:type="dxa"/>
            <w:tcBorders>
              <w:top w:val="nil"/>
              <w:left w:val="nil"/>
              <w:bottom w:val="nil"/>
              <w:right w:val="single" w:sz="8" w:space="0" w:color="auto"/>
            </w:tcBorders>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$12,000.00</w:t>
            </w:r>
          </w:p>
        </w:tc>
        <w:tc>
          <w:tcPr>
            <w:tcW w:w="1260" w:type="dxa"/>
            <w:tcBorders>
              <w:top w:val="nil"/>
              <w:left w:val="nil"/>
              <w:bottom w:val="nil"/>
              <w:right w:val="single" w:sz="8" w:space="0" w:color="auto"/>
            </w:tcBorders>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$12,000.00</w:t>
            </w:r>
          </w:p>
        </w:tc>
        <w:tc>
          <w:tcPr>
            <w:tcW w:w="1348" w:type="dxa"/>
            <w:tcBorders>
              <w:top w:val="nil"/>
              <w:left w:val="nil"/>
              <w:bottom w:val="nil"/>
              <w:right w:val="single" w:sz="8" w:space="0" w:color="auto"/>
            </w:tcBorders>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$12,000.00</w:t>
            </w:r>
          </w:p>
        </w:tc>
      </w:tr>
      <w:tr w:rsidR="00B9592C" w:rsidRPr="00BA1D69" w:rsidTr="00AE66EA">
        <w:trPr>
          <w:trHeight w:val="900"/>
          <w:jc w:val="center"/>
        </w:trPr>
        <w:tc>
          <w:tcPr>
            <w:tcW w:w="1560" w:type="dxa"/>
            <w:vMerge/>
            <w:tcBorders>
              <w:top w:val="nil"/>
              <w:left w:val="single" w:sz="8" w:space="0" w:color="auto"/>
              <w:bottom w:val="nil"/>
              <w:right w:val="nil"/>
            </w:tcBorders>
            <w:vAlign w:val="center"/>
            <w:hideMark/>
          </w:tcPr>
          <w:p w:rsidR="00B9592C" w:rsidRPr="00F224BA" w:rsidRDefault="00B9592C" w:rsidP="00B9592C">
            <w:pPr>
              <w:spacing w:line="240" w:lineRule="auto"/>
              <w:rPr>
                <w:rFonts w:eastAsia="Times New Roman" w:cs="Arial"/>
                <w:sz w:val="18"/>
                <w:szCs w:val="18"/>
              </w:rPr>
            </w:pPr>
          </w:p>
        </w:tc>
        <w:tc>
          <w:tcPr>
            <w:tcW w:w="25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592C" w:rsidRPr="00F224BA" w:rsidRDefault="00B9592C" w:rsidP="00B85FB7">
            <w:pPr>
              <w:rPr>
                <w:sz w:val="18"/>
                <w:lang w:val="es-SV"/>
              </w:rPr>
            </w:pPr>
            <w:proofErr w:type="spellStart"/>
            <w:r w:rsidRPr="00F224BA">
              <w:rPr>
                <w:sz w:val="18"/>
              </w:rPr>
              <w:t>Ma</w:t>
            </w:r>
            <w:proofErr w:type="spellEnd"/>
            <w:r w:rsidRPr="00F224BA">
              <w:rPr>
                <w:sz w:val="18"/>
              </w:rPr>
              <w:t xml:space="preserve"> 411-01 </w:t>
            </w:r>
            <w:r w:rsidR="00D213A2" w:rsidRPr="00F224BA">
              <w:rPr>
                <w:sz w:val="18"/>
              </w:rPr>
              <w:t>Implementación de talleres vocacionales para 795 habitantes del municipio.</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$20,000.00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r>
      <w:tr w:rsidR="00B9592C" w:rsidRPr="00BA1D69" w:rsidTr="00AE66EA">
        <w:trPr>
          <w:trHeight w:val="930"/>
          <w:jc w:val="center"/>
        </w:trPr>
        <w:tc>
          <w:tcPr>
            <w:tcW w:w="1560" w:type="dxa"/>
            <w:vMerge/>
            <w:tcBorders>
              <w:top w:val="nil"/>
              <w:left w:val="single" w:sz="8" w:space="0" w:color="auto"/>
              <w:bottom w:val="nil"/>
              <w:right w:val="nil"/>
            </w:tcBorders>
            <w:vAlign w:val="center"/>
            <w:hideMark/>
          </w:tcPr>
          <w:p w:rsidR="00B9592C" w:rsidRPr="00BA1D69" w:rsidRDefault="00B9592C" w:rsidP="00B9592C">
            <w:pPr>
              <w:spacing w:line="240" w:lineRule="auto"/>
              <w:rPr>
                <w:rFonts w:eastAsia="Times New Roman" w:cs="Arial"/>
                <w:sz w:val="18"/>
                <w:szCs w:val="18"/>
              </w:rPr>
            </w:pPr>
          </w:p>
        </w:tc>
        <w:tc>
          <w:tcPr>
            <w:tcW w:w="2570" w:type="dxa"/>
            <w:gridSpan w:val="3"/>
            <w:tcBorders>
              <w:top w:val="nil"/>
              <w:left w:val="single" w:sz="4" w:space="0" w:color="auto"/>
              <w:bottom w:val="single" w:sz="4" w:space="0" w:color="auto"/>
              <w:right w:val="single" w:sz="4" w:space="0" w:color="auto"/>
            </w:tcBorders>
            <w:shd w:val="clear" w:color="auto" w:fill="auto"/>
            <w:vAlign w:val="center"/>
            <w:hideMark/>
          </w:tcPr>
          <w:p w:rsidR="00B9592C" w:rsidRPr="00F224BA" w:rsidRDefault="00B9592C" w:rsidP="00B85FB7">
            <w:pPr>
              <w:rPr>
                <w:sz w:val="18"/>
                <w:lang w:val="es-SV"/>
              </w:rPr>
            </w:pPr>
            <w:r w:rsidRPr="00F224BA">
              <w:rPr>
                <w:sz w:val="18"/>
              </w:rPr>
              <w:t>Ma411-02 </w:t>
            </w:r>
            <w:r w:rsidR="00D213A2" w:rsidRPr="00F224BA">
              <w:rPr>
                <w:sz w:val="18"/>
              </w:rPr>
              <w:t>Implementación de talleres de capacitación y asistencia técnica a 795 emprendedores del municipio.</w:t>
            </w:r>
          </w:p>
        </w:tc>
        <w:tc>
          <w:tcPr>
            <w:tcW w:w="123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$20,000.00</w:t>
            </w:r>
          </w:p>
        </w:tc>
        <w:tc>
          <w:tcPr>
            <w:tcW w:w="117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$0.00</w:t>
            </w:r>
          </w:p>
        </w:tc>
        <w:tc>
          <w:tcPr>
            <w:tcW w:w="126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35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26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26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348"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r>
      <w:tr w:rsidR="00B9592C" w:rsidRPr="00BA1D69" w:rsidTr="00AE66EA">
        <w:trPr>
          <w:trHeight w:val="975"/>
          <w:jc w:val="center"/>
        </w:trPr>
        <w:tc>
          <w:tcPr>
            <w:tcW w:w="1560" w:type="dxa"/>
            <w:vMerge/>
            <w:tcBorders>
              <w:top w:val="nil"/>
              <w:left w:val="single" w:sz="8" w:space="0" w:color="auto"/>
              <w:bottom w:val="nil"/>
              <w:right w:val="nil"/>
            </w:tcBorders>
            <w:vAlign w:val="center"/>
            <w:hideMark/>
          </w:tcPr>
          <w:p w:rsidR="00B9592C" w:rsidRPr="00BA1D69" w:rsidRDefault="00B9592C" w:rsidP="00B9592C">
            <w:pPr>
              <w:spacing w:line="240" w:lineRule="auto"/>
              <w:rPr>
                <w:rFonts w:eastAsia="Times New Roman" w:cs="Arial"/>
                <w:sz w:val="18"/>
                <w:szCs w:val="18"/>
              </w:rPr>
            </w:pPr>
          </w:p>
        </w:tc>
        <w:tc>
          <w:tcPr>
            <w:tcW w:w="2570" w:type="dxa"/>
            <w:gridSpan w:val="3"/>
            <w:tcBorders>
              <w:top w:val="nil"/>
              <w:left w:val="single" w:sz="4" w:space="0" w:color="auto"/>
              <w:bottom w:val="single" w:sz="4" w:space="0" w:color="auto"/>
              <w:right w:val="single" w:sz="4" w:space="0" w:color="auto"/>
            </w:tcBorders>
            <w:shd w:val="clear" w:color="auto" w:fill="auto"/>
            <w:vAlign w:val="center"/>
            <w:hideMark/>
          </w:tcPr>
          <w:p w:rsidR="00B9592C" w:rsidRPr="00B85FB7" w:rsidRDefault="00B9592C" w:rsidP="00B85FB7">
            <w:pPr>
              <w:rPr>
                <w:sz w:val="18"/>
                <w:lang w:val="es-SV"/>
              </w:rPr>
            </w:pPr>
            <w:proofErr w:type="spellStart"/>
            <w:r w:rsidRPr="00B85FB7">
              <w:rPr>
                <w:sz w:val="18"/>
              </w:rPr>
              <w:t>Ma</w:t>
            </w:r>
            <w:proofErr w:type="spellEnd"/>
            <w:r w:rsidRPr="00B85FB7">
              <w:rPr>
                <w:sz w:val="18"/>
              </w:rPr>
              <w:t xml:space="preserve"> 411-03 Desarrollo de programas de apoyo y asistencia al empleo y autoempleo.</w:t>
            </w:r>
          </w:p>
        </w:tc>
        <w:tc>
          <w:tcPr>
            <w:tcW w:w="123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$20,000.00</w:t>
            </w:r>
          </w:p>
        </w:tc>
        <w:tc>
          <w:tcPr>
            <w:tcW w:w="117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$0.00</w:t>
            </w:r>
          </w:p>
        </w:tc>
        <w:tc>
          <w:tcPr>
            <w:tcW w:w="126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35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26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260"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c>
          <w:tcPr>
            <w:tcW w:w="1348" w:type="dxa"/>
            <w:tcBorders>
              <w:top w:val="nil"/>
              <w:left w:val="nil"/>
              <w:bottom w:val="single" w:sz="4" w:space="0" w:color="auto"/>
              <w:right w:val="single" w:sz="4" w:space="0" w:color="auto"/>
            </w:tcBorders>
            <w:shd w:val="clear" w:color="auto" w:fill="auto"/>
            <w:vAlign w:val="center"/>
            <w:hideMark/>
          </w:tcPr>
          <w:p w:rsidR="00B9592C" w:rsidRPr="00BA1D69" w:rsidRDefault="00B9592C" w:rsidP="00B9592C">
            <w:pPr>
              <w:spacing w:line="240" w:lineRule="auto"/>
              <w:rPr>
                <w:rFonts w:eastAsia="Times New Roman" w:cs="Arial"/>
                <w:sz w:val="18"/>
                <w:szCs w:val="18"/>
              </w:rPr>
            </w:pPr>
            <w:r w:rsidRPr="00BA1D69">
              <w:rPr>
                <w:rFonts w:eastAsia="Times New Roman" w:cs="Arial"/>
                <w:sz w:val="18"/>
                <w:szCs w:val="18"/>
              </w:rPr>
              <w:t>$4,000.00</w:t>
            </w:r>
          </w:p>
        </w:tc>
      </w:tr>
      <w:tr w:rsidR="004F7542" w:rsidRPr="00BA1D69" w:rsidTr="00AE66EA">
        <w:trPr>
          <w:trHeight w:val="480"/>
          <w:jc w:val="center"/>
        </w:trPr>
        <w:tc>
          <w:tcPr>
            <w:tcW w:w="41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F7542" w:rsidRPr="00BA1D69" w:rsidRDefault="004F7542" w:rsidP="004F7542">
            <w:pPr>
              <w:spacing w:line="240" w:lineRule="auto"/>
              <w:jc w:val="right"/>
              <w:rPr>
                <w:rFonts w:eastAsia="Times New Roman" w:cs="Arial"/>
                <w:b/>
                <w:bCs/>
                <w:sz w:val="18"/>
                <w:szCs w:val="18"/>
                <w:lang w:val="es-SV"/>
              </w:rPr>
            </w:pPr>
            <w:r w:rsidRPr="00BA1D69">
              <w:rPr>
                <w:rFonts w:eastAsia="Times New Roman" w:cs="Arial"/>
                <w:b/>
                <w:bCs/>
                <w:sz w:val="18"/>
                <w:szCs w:val="18"/>
                <w:lang w:val="es-SV"/>
              </w:rPr>
              <w:t xml:space="preserve">Total inversión </w:t>
            </w:r>
            <w:proofErr w:type="spellStart"/>
            <w:r w:rsidRPr="00BA1D69">
              <w:rPr>
                <w:rFonts w:eastAsia="Times New Roman" w:cs="Arial"/>
                <w:b/>
                <w:bCs/>
                <w:sz w:val="18"/>
                <w:szCs w:val="18"/>
                <w:lang w:val="es-SV"/>
              </w:rPr>
              <w:t>FODES</w:t>
            </w:r>
            <w:proofErr w:type="spellEnd"/>
            <w:r w:rsidRPr="00BA1D69">
              <w:rPr>
                <w:rFonts w:eastAsia="Times New Roman" w:cs="Arial"/>
                <w:b/>
                <w:bCs/>
                <w:sz w:val="18"/>
                <w:szCs w:val="18"/>
                <w:lang w:val="es-SV"/>
              </w:rPr>
              <w:t xml:space="preserve"> Y GESTIÓN</w:t>
            </w:r>
          </w:p>
        </w:tc>
        <w:tc>
          <w:tcPr>
            <w:tcW w:w="123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$60,000.00</w:t>
            </w:r>
          </w:p>
        </w:tc>
        <w:tc>
          <w:tcPr>
            <w:tcW w:w="117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$12,000.00</w:t>
            </w:r>
          </w:p>
        </w:tc>
        <w:tc>
          <w:tcPr>
            <w:tcW w:w="135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$12,000.00</w:t>
            </w:r>
          </w:p>
        </w:tc>
        <w:tc>
          <w:tcPr>
            <w:tcW w:w="126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$12,000.00</w:t>
            </w:r>
          </w:p>
        </w:tc>
        <w:tc>
          <w:tcPr>
            <w:tcW w:w="1260"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$12,000.00</w:t>
            </w:r>
          </w:p>
        </w:tc>
        <w:tc>
          <w:tcPr>
            <w:tcW w:w="1348" w:type="dxa"/>
            <w:tcBorders>
              <w:top w:val="nil"/>
              <w:left w:val="nil"/>
              <w:bottom w:val="single" w:sz="8" w:space="0" w:color="auto"/>
              <w:right w:val="single" w:sz="8" w:space="0" w:color="auto"/>
            </w:tcBorders>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$12,000.00</w:t>
            </w:r>
          </w:p>
        </w:tc>
      </w:tr>
      <w:tr w:rsidR="004F7542" w:rsidRPr="00BA1D69" w:rsidTr="00AE66EA">
        <w:trPr>
          <w:trHeight w:val="315"/>
          <w:jc w:val="center"/>
        </w:trPr>
        <w:tc>
          <w:tcPr>
            <w:tcW w:w="13008" w:type="dxa"/>
            <w:gridSpan w:val="11"/>
            <w:tcBorders>
              <w:top w:val="single" w:sz="8" w:space="0" w:color="auto"/>
              <w:left w:val="single" w:sz="8" w:space="0" w:color="auto"/>
              <w:bottom w:val="single" w:sz="8" w:space="0" w:color="auto"/>
              <w:right w:val="nil"/>
            </w:tcBorders>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 </w:t>
            </w:r>
          </w:p>
        </w:tc>
      </w:tr>
      <w:tr w:rsidR="00F224BA" w:rsidRPr="00BA1D69" w:rsidTr="00AE66EA">
        <w:trPr>
          <w:trHeight w:val="315"/>
          <w:jc w:val="center"/>
        </w:trPr>
        <w:tc>
          <w:tcPr>
            <w:tcW w:w="2518" w:type="dxa"/>
            <w:gridSpan w:val="2"/>
            <w:vMerge w:val="restart"/>
            <w:tcBorders>
              <w:top w:val="single" w:sz="8" w:space="0" w:color="auto"/>
              <w:left w:val="single" w:sz="8" w:space="0" w:color="auto"/>
              <w:right w:val="single" w:sz="8" w:space="0" w:color="000000"/>
            </w:tcBorders>
            <w:shd w:val="clear" w:color="auto" w:fill="auto"/>
            <w:vAlign w:val="center"/>
            <w:hideMark/>
          </w:tcPr>
          <w:p w:rsidR="00F224BA" w:rsidRPr="00BA1D69" w:rsidRDefault="00F224BA" w:rsidP="004F7542">
            <w:pPr>
              <w:spacing w:line="240" w:lineRule="auto"/>
              <w:jc w:val="right"/>
              <w:rPr>
                <w:rFonts w:eastAsia="Times New Roman" w:cs="Arial"/>
                <w:sz w:val="18"/>
                <w:szCs w:val="18"/>
                <w:lang w:val="es-SV"/>
              </w:rPr>
            </w:pPr>
            <w:r w:rsidRPr="00BA1D69">
              <w:rPr>
                <w:rFonts w:eastAsia="Times New Roman" w:cs="Arial"/>
                <w:sz w:val="18"/>
                <w:szCs w:val="18"/>
                <w:lang w:val="es-SV"/>
              </w:rPr>
              <w:t>Desglose de presupuesto por fuente de financiamiento:</w:t>
            </w:r>
          </w:p>
        </w:tc>
        <w:tc>
          <w:tcPr>
            <w:tcW w:w="1276" w:type="dxa"/>
            <w:tcBorders>
              <w:top w:val="single" w:sz="8" w:space="0" w:color="auto"/>
              <w:left w:val="single" w:sz="8" w:space="0" w:color="auto"/>
              <w:bottom w:val="single" w:sz="8" w:space="0" w:color="000000"/>
              <w:right w:val="single" w:sz="8" w:space="0" w:color="000000"/>
            </w:tcBorders>
            <w:shd w:val="clear" w:color="auto" w:fill="auto"/>
            <w:vAlign w:val="center"/>
          </w:tcPr>
          <w:p w:rsidR="00F224BA" w:rsidRPr="00BA1D69" w:rsidRDefault="00F224BA" w:rsidP="00F224BA">
            <w:pPr>
              <w:spacing w:line="240" w:lineRule="auto"/>
              <w:jc w:val="right"/>
              <w:rPr>
                <w:rFonts w:eastAsia="Times New Roman" w:cs="Arial"/>
                <w:sz w:val="18"/>
                <w:szCs w:val="18"/>
              </w:rPr>
            </w:pPr>
            <w:proofErr w:type="spellStart"/>
            <w:r w:rsidRPr="00BA1D69">
              <w:rPr>
                <w:rFonts w:eastAsia="Times New Roman" w:cs="Arial"/>
                <w:sz w:val="18"/>
                <w:szCs w:val="18"/>
              </w:rPr>
              <w:t>FODES</w:t>
            </w:r>
            <w:proofErr w:type="spellEnd"/>
            <w:r w:rsidRPr="00BA1D69">
              <w:rPr>
                <w:rFonts w:eastAsia="Times New Roman" w:cs="Arial"/>
                <w:sz w:val="18"/>
                <w:szCs w:val="18"/>
              </w:rPr>
              <w:t xml:space="preserve"> 75%:</w:t>
            </w:r>
          </w:p>
        </w:tc>
        <w:tc>
          <w:tcPr>
            <w:tcW w:w="1566" w:type="dxa"/>
            <w:gridSpan w:val="2"/>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sz w:val="18"/>
                <w:szCs w:val="18"/>
              </w:rPr>
            </w:pPr>
            <w:r>
              <w:rPr>
                <w:rFonts w:eastAsia="Times New Roman" w:cs="Arial"/>
                <w:sz w:val="18"/>
                <w:szCs w:val="18"/>
              </w:rPr>
              <w:t>$15,000.00</w:t>
            </w:r>
          </w:p>
        </w:tc>
        <w:tc>
          <w:tcPr>
            <w:tcW w:w="117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sz w:val="18"/>
                <w:szCs w:val="18"/>
              </w:rPr>
            </w:pPr>
            <w:r w:rsidRPr="00BA1D69">
              <w:rPr>
                <w:rFonts w:eastAsia="Times New Roman" w:cs="Arial"/>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$3,000.00</w:t>
            </w:r>
          </w:p>
        </w:tc>
        <w:tc>
          <w:tcPr>
            <w:tcW w:w="135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$3,000.00</w:t>
            </w:r>
          </w:p>
        </w:tc>
        <w:tc>
          <w:tcPr>
            <w:tcW w:w="126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$3,000.00</w:t>
            </w:r>
          </w:p>
        </w:tc>
        <w:tc>
          <w:tcPr>
            <w:tcW w:w="126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$3,000.00</w:t>
            </w:r>
          </w:p>
        </w:tc>
        <w:tc>
          <w:tcPr>
            <w:tcW w:w="1348"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$3,000.00</w:t>
            </w:r>
          </w:p>
        </w:tc>
      </w:tr>
      <w:tr w:rsidR="00F224BA" w:rsidRPr="00BA1D69" w:rsidTr="00AE66EA">
        <w:trPr>
          <w:trHeight w:val="315"/>
          <w:jc w:val="center"/>
        </w:trPr>
        <w:tc>
          <w:tcPr>
            <w:tcW w:w="2518" w:type="dxa"/>
            <w:gridSpan w:val="2"/>
            <w:vMerge/>
            <w:tcBorders>
              <w:left w:val="single" w:sz="8" w:space="0" w:color="auto"/>
              <w:right w:val="single" w:sz="8" w:space="0" w:color="000000"/>
            </w:tcBorders>
            <w:shd w:val="clear" w:color="auto" w:fill="auto"/>
            <w:vAlign w:val="center"/>
            <w:hideMark/>
          </w:tcPr>
          <w:p w:rsidR="00F224BA" w:rsidRPr="00BA1D69" w:rsidRDefault="00F224BA" w:rsidP="004F7542">
            <w:pPr>
              <w:spacing w:line="240" w:lineRule="auto"/>
              <w:rPr>
                <w:rFonts w:eastAsia="Times New Roman" w:cs="Arial"/>
                <w:sz w:val="18"/>
                <w:szCs w:val="18"/>
              </w:rPr>
            </w:pPr>
          </w:p>
        </w:tc>
        <w:tc>
          <w:tcPr>
            <w:tcW w:w="1276" w:type="dxa"/>
            <w:tcBorders>
              <w:top w:val="single" w:sz="8" w:space="0" w:color="auto"/>
              <w:left w:val="single" w:sz="8" w:space="0" w:color="auto"/>
              <w:bottom w:val="single" w:sz="8" w:space="0" w:color="000000"/>
              <w:right w:val="single" w:sz="8" w:space="0" w:color="000000"/>
            </w:tcBorders>
            <w:shd w:val="clear" w:color="auto" w:fill="auto"/>
            <w:vAlign w:val="center"/>
          </w:tcPr>
          <w:p w:rsidR="00F224BA" w:rsidRPr="00BA1D69" w:rsidRDefault="00F224BA" w:rsidP="00F224BA">
            <w:pPr>
              <w:spacing w:line="240" w:lineRule="auto"/>
              <w:jc w:val="right"/>
              <w:rPr>
                <w:rFonts w:eastAsia="Times New Roman" w:cs="Arial"/>
                <w:sz w:val="18"/>
                <w:szCs w:val="18"/>
              </w:rPr>
            </w:pPr>
            <w:r w:rsidRPr="00BA1D69">
              <w:rPr>
                <w:rFonts w:eastAsia="Times New Roman" w:cs="Arial"/>
                <w:sz w:val="18"/>
                <w:szCs w:val="18"/>
              </w:rPr>
              <w:t>Gestión:</w:t>
            </w:r>
          </w:p>
        </w:tc>
        <w:tc>
          <w:tcPr>
            <w:tcW w:w="1566" w:type="dxa"/>
            <w:gridSpan w:val="2"/>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sz w:val="18"/>
                <w:szCs w:val="18"/>
              </w:rPr>
            </w:pPr>
            <w:r>
              <w:rPr>
                <w:rFonts w:eastAsia="Times New Roman" w:cs="Arial"/>
                <w:sz w:val="18"/>
                <w:szCs w:val="18"/>
              </w:rPr>
              <w:t>$45,000.00</w:t>
            </w:r>
          </w:p>
        </w:tc>
        <w:tc>
          <w:tcPr>
            <w:tcW w:w="117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sz w:val="18"/>
                <w:szCs w:val="18"/>
              </w:rPr>
            </w:pPr>
            <w:r w:rsidRPr="00BA1D69">
              <w:rPr>
                <w:rFonts w:eastAsia="Times New Roman" w:cs="Arial"/>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$9,000.00</w:t>
            </w:r>
          </w:p>
        </w:tc>
        <w:tc>
          <w:tcPr>
            <w:tcW w:w="135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$9,000.00</w:t>
            </w:r>
          </w:p>
        </w:tc>
        <w:tc>
          <w:tcPr>
            <w:tcW w:w="126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$9,000.00</w:t>
            </w:r>
          </w:p>
        </w:tc>
        <w:tc>
          <w:tcPr>
            <w:tcW w:w="126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$9,000.00</w:t>
            </w:r>
          </w:p>
        </w:tc>
        <w:tc>
          <w:tcPr>
            <w:tcW w:w="1348"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jc w:val="right"/>
              <w:rPr>
                <w:rFonts w:eastAsia="Times New Roman" w:cs="Arial"/>
                <w:sz w:val="18"/>
                <w:szCs w:val="18"/>
              </w:rPr>
            </w:pPr>
            <w:r w:rsidRPr="00BA1D69">
              <w:rPr>
                <w:rFonts w:eastAsia="Times New Roman" w:cs="Arial"/>
                <w:sz w:val="18"/>
                <w:szCs w:val="18"/>
              </w:rPr>
              <w:t>$9,000.00</w:t>
            </w:r>
          </w:p>
        </w:tc>
      </w:tr>
      <w:tr w:rsidR="00F224BA" w:rsidRPr="00BA1D69" w:rsidTr="00AE66EA">
        <w:trPr>
          <w:trHeight w:val="315"/>
          <w:jc w:val="center"/>
        </w:trPr>
        <w:tc>
          <w:tcPr>
            <w:tcW w:w="2518" w:type="dxa"/>
            <w:gridSpan w:val="2"/>
            <w:vMerge/>
            <w:tcBorders>
              <w:left w:val="single" w:sz="8" w:space="0" w:color="auto"/>
              <w:bottom w:val="single" w:sz="8" w:space="0" w:color="000000"/>
              <w:right w:val="single" w:sz="8" w:space="0" w:color="000000"/>
            </w:tcBorders>
            <w:shd w:val="clear" w:color="auto" w:fill="auto"/>
            <w:vAlign w:val="center"/>
            <w:hideMark/>
          </w:tcPr>
          <w:p w:rsidR="00F224BA" w:rsidRPr="00BA1D69" w:rsidRDefault="00F224BA" w:rsidP="004F7542">
            <w:pPr>
              <w:spacing w:line="240" w:lineRule="auto"/>
              <w:rPr>
                <w:rFonts w:eastAsia="Times New Roman" w:cs="Arial"/>
                <w:sz w:val="18"/>
                <w:szCs w:val="18"/>
              </w:rPr>
            </w:pPr>
          </w:p>
        </w:tc>
        <w:tc>
          <w:tcPr>
            <w:tcW w:w="1276" w:type="dxa"/>
            <w:tcBorders>
              <w:top w:val="single" w:sz="8" w:space="0" w:color="auto"/>
              <w:left w:val="single" w:sz="8" w:space="0" w:color="auto"/>
              <w:bottom w:val="single" w:sz="8" w:space="0" w:color="000000"/>
              <w:right w:val="single" w:sz="8" w:space="0" w:color="000000"/>
            </w:tcBorders>
            <w:shd w:val="clear" w:color="auto" w:fill="auto"/>
            <w:vAlign w:val="center"/>
          </w:tcPr>
          <w:p w:rsidR="00F224BA" w:rsidRPr="00BA1D69" w:rsidRDefault="00F224BA" w:rsidP="00F224BA">
            <w:pPr>
              <w:spacing w:line="240" w:lineRule="auto"/>
              <w:jc w:val="right"/>
              <w:rPr>
                <w:rFonts w:eastAsia="Times New Roman" w:cs="Arial"/>
                <w:b/>
                <w:bCs/>
                <w:sz w:val="18"/>
                <w:szCs w:val="18"/>
              </w:rPr>
            </w:pPr>
            <w:r w:rsidRPr="00BA1D69">
              <w:rPr>
                <w:rFonts w:eastAsia="Times New Roman" w:cs="Arial"/>
                <w:b/>
                <w:bCs/>
                <w:sz w:val="18"/>
                <w:szCs w:val="18"/>
              </w:rPr>
              <w:t>Totales:</w:t>
            </w:r>
          </w:p>
        </w:tc>
        <w:tc>
          <w:tcPr>
            <w:tcW w:w="1566" w:type="dxa"/>
            <w:gridSpan w:val="2"/>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b/>
                <w:bCs/>
                <w:sz w:val="18"/>
                <w:szCs w:val="18"/>
              </w:rPr>
            </w:pPr>
            <w:r>
              <w:rPr>
                <w:rFonts w:eastAsia="Times New Roman" w:cs="Arial"/>
                <w:b/>
                <w:bCs/>
                <w:sz w:val="18"/>
                <w:szCs w:val="18"/>
              </w:rPr>
              <w:t>$60,000.00</w:t>
            </w:r>
          </w:p>
        </w:tc>
        <w:tc>
          <w:tcPr>
            <w:tcW w:w="117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b/>
                <w:bCs/>
                <w:sz w:val="18"/>
                <w:szCs w:val="18"/>
              </w:rPr>
            </w:pPr>
            <w:r w:rsidRPr="00BA1D69">
              <w:rPr>
                <w:rFonts w:eastAsia="Times New Roman" w:cs="Arial"/>
                <w:b/>
                <w:bCs/>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b/>
                <w:bCs/>
                <w:sz w:val="18"/>
                <w:szCs w:val="18"/>
              </w:rPr>
            </w:pPr>
            <w:r w:rsidRPr="00BA1D69">
              <w:rPr>
                <w:rFonts w:eastAsia="Times New Roman" w:cs="Arial"/>
                <w:b/>
                <w:bCs/>
                <w:sz w:val="18"/>
                <w:szCs w:val="18"/>
              </w:rPr>
              <w:t>$12,000.00</w:t>
            </w:r>
          </w:p>
        </w:tc>
        <w:tc>
          <w:tcPr>
            <w:tcW w:w="135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b/>
                <w:bCs/>
                <w:sz w:val="18"/>
                <w:szCs w:val="18"/>
              </w:rPr>
            </w:pPr>
            <w:r w:rsidRPr="00BA1D69">
              <w:rPr>
                <w:rFonts w:eastAsia="Times New Roman" w:cs="Arial"/>
                <w:b/>
                <w:bCs/>
                <w:sz w:val="18"/>
                <w:szCs w:val="18"/>
              </w:rPr>
              <w:t>$12,000.00</w:t>
            </w:r>
          </w:p>
        </w:tc>
        <w:tc>
          <w:tcPr>
            <w:tcW w:w="126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b/>
                <w:bCs/>
                <w:sz w:val="18"/>
                <w:szCs w:val="18"/>
              </w:rPr>
            </w:pPr>
            <w:r w:rsidRPr="00BA1D69">
              <w:rPr>
                <w:rFonts w:eastAsia="Times New Roman" w:cs="Arial"/>
                <w:b/>
                <w:bCs/>
                <w:sz w:val="18"/>
                <w:szCs w:val="18"/>
              </w:rPr>
              <w:t>$12,000.00</w:t>
            </w:r>
          </w:p>
        </w:tc>
        <w:tc>
          <w:tcPr>
            <w:tcW w:w="1260"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b/>
                <w:bCs/>
                <w:sz w:val="18"/>
                <w:szCs w:val="18"/>
              </w:rPr>
            </w:pPr>
            <w:r w:rsidRPr="00BA1D69">
              <w:rPr>
                <w:rFonts w:eastAsia="Times New Roman" w:cs="Arial"/>
                <w:b/>
                <w:bCs/>
                <w:sz w:val="18"/>
                <w:szCs w:val="18"/>
              </w:rPr>
              <w:t>$12,000.00</w:t>
            </w:r>
          </w:p>
        </w:tc>
        <w:tc>
          <w:tcPr>
            <w:tcW w:w="1348" w:type="dxa"/>
            <w:tcBorders>
              <w:top w:val="nil"/>
              <w:left w:val="nil"/>
              <w:bottom w:val="single" w:sz="8" w:space="0" w:color="auto"/>
              <w:right w:val="single" w:sz="8" w:space="0" w:color="auto"/>
            </w:tcBorders>
            <w:shd w:val="clear" w:color="auto" w:fill="auto"/>
            <w:vAlign w:val="center"/>
            <w:hideMark/>
          </w:tcPr>
          <w:p w:rsidR="00F224BA" w:rsidRPr="00BA1D69" w:rsidRDefault="00F224BA" w:rsidP="004F7542">
            <w:pPr>
              <w:spacing w:line="240" w:lineRule="auto"/>
              <w:rPr>
                <w:rFonts w:eastAsia="Times New Roman" w:cs="Arial"/>
                <w:b/>
                <w:bCs/>
                <w:sz w:val="18"/>
                <w:szCs w:val="18"/>
              </w:rPr>
            </w:pPr>
            <w:r w:rsidRPr="00BA1D69">
              <w:rPr>
                <w:rFonts w:eastAsia="Times New Roman" w:cs="Arial"/>
                <w:b/>
                <w:bCs/>
                <w:sz w:val="18"/>
                <w:szCs w:val="18"/>
              </w:rPr>
              <w:t>$12,000.00</w:t>
            </w:r>
          </w:p>
        </w:tc>
      </w:tr>
    </w:tbl>
    <w:p w:rsidR="00706A9E" w:rsidRPr="00BB3459" w:rsidRDefault="00706A9E" w:rsidP="00706A9E">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706A9E" w:rsidRPr="00AE66EA" w:rsidRDefault="00706A9E" w:rsidP="00AE66EA">
      <w:pPr>
        <w:spacing w:after="200" w:line="276" w:lineRule="auto"/>
        <w:jc w:val="center"/>
        <w:rPr>
          <w:b/>
          <w:bCs/>
          <w:color w:val="000000" w:themeColor="text1"/>
          <w:sz w:val="18"/>
          <w:szCs w:val="18"/>
        </w:rPr>
      </w:pPr>
      <w:bookmarkStart w:id="80" w:name="_Toc404256923"/>
      <w:r w:rsidRPr="00AE66EA">
        <w:rPr>
          <w:b/>
          <w:bCs/>
          <w:color w:val="000000" w:themeColor="text1"/>
          <w:sz w:val="18"/>
          <w:szCs w:val="18"/>
        </w:rPr>
        <w:lastRenderedPageBreak/>
        <w:t xml:space="preserve">Cuadro </w:t>
      </w:r>
      <w:r w:rsidR="00BB2848" w:rsidRPr="00AE66EA">
        <w:rPr>
          <w:b/>
          <w:bCs/>
          <w:color w:val="000000" w:themeColor="text1"/>
          <w:sz w:val="18"/>
          <w:szCs w:val="18"/>
        </w:rPr>
        <w:fldChar w:fldCharType="begin"/>
      </w:r>
      <w:r w:rsidRPr="00AE66EA">
        <w:rPr>
          <w:b/>
          <w:bCs/>
          <w:color w:val="000000" w:themeColor="text1"/>
          <w:sz w:val="18"/>
          <w:szCs w:val="18"/>
        </w:rPr>
        <w:instrText xml:space="preserve"> SEQ Cuadro \* ARABIC </w:instrText>
      </w:r>
      <w:r w:rsidR="00BB2848" w:rsidRPr="00AE66EA">
        <w:rPr>
          <w:b/>
          <w:bCs/>
          <w:color w:val="000000" w:themeColor="text1"/>
          <w:sz w:val="18"/>
          <w:szCs w:val="18"/>
        </w:rPr>
        <w:fldChar w:fldCharType="separate"/>
      </w:r>
      <w:r w:rsidR="00220C86" w:rsidRPr="00AE66EA">
        <w:rPr>
          <w:b/>
          <w:bCs/>
          <w:color w:val="000000" w:themeColor="text1"/>
          <w:sz w:val="18"/>
          <w:szCs w:val="18"/>
        </w:rPr>
        <w:t>26</w:t>
      </w:r>
      <w:r w:rsidR="00BB2848" w:rsidRPr="00AE66EA">
        <w:rPr>
          <w:b/>
          <w:bCs/>
          <w:color w:val="000000" w:themeColor="text1"/>
          <w:sz w:val="18"/>
          <w:szCs w:val="18"/>
        </w:rPr>
        <w:fldChar w:fldCharType="end"/>
      </w:r>
      <w:r w:rsidRPr="00AE66EA">
        <w:rPr>
          <w:b/>
          <w:bCs/>
          <w:color w:val="000000" w:themeColor="text1"/>
          <w:sz w:val="18"/>
          <w:szCs w:val="18"/>
        </w:rPr>
        <w:t>: PROGRAMA DE INVERSIÓ</w:t>
      </w:r>
      <w:r w:rsidR="00975663" w:rsidRPr="00AE66EA">
        <w:rPr>
          <w:b/>
          <w:bCs/>
          <w:color w:val="000000" w:themeColor="text1"/>
          <w:sz w:val="18"/>
          <w:szCs w:val="18"/>
        </w:rPr>
        <w:t>N MULTIANUAL PARA  EL PROGRAMA 5</w:t>
      </w:r>
      <w:bookmarkEnd w:id="80"/>
    </w:p>
    <w:tbl>
      <w:tblPr>
        <w:tblW w:w="12978"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265"/>
        <w:gridCol w:w="1417"/>
        <w:gridCol w:w="1265"/>
        <w:gridCol w:w="1287"/>
        <w:gridCol w:w="1134"/>
        <w:gridCol w:w="1417"/>
        <w:gridCol w:w="1276"/>
        <w:gridCol w:w="1276"/>
        <w:gridCol w:w="1236"/>
      </w:tblGrid>
      <w:tr w:rsidR="004F7542" w:rsidRPr="00BA1D69" w:rsidTr="00AE66EA">
        <w:trPr>
          <w:trHeight w:val="315"/>
          <w:jc w:val="center"/>
        </w:trPr>
        <w:tc>
          <w:tcPr>
            <w:tcW w:w="12978" w:type="dxa"/>
            <w:gridSpan w:val="10"/>
            <w:shd w:val="clear" w:color="000000" w:fill="C6D9F1"/>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ÁMBITO Económico</w:t>
            </w:r>
          </w:p>
        </w:tc>
      </w:tr>
      <w:tr w:rsidR="004F7542" w:rsidRPr="00BA1D69" w:rsidTr="00AE66EA">
        <w:trPr>
          <w:trHeight w:val="315"/>
          <w:jc w:val="center"/>
        </w:trPr>
        <w:tc>
          <w:tcPr>
            <w:tcW w:w="12978" w:type="dxa"/>
            <w:gridSpan w:val="10"/>
            <w:shd w:val="clear" w:color="000000" w:fill="C6D9F1"/>
            <w:vAlign w:val="center"/>
            <w:hideMark/>
          </w:tcPr>
          <w:p w:rsidR="004F7542" w:rsidRPr="00BA1D69" w:rsidRDefault="004F7542" w:rsidP="004F7542">
            <w:pPr>
              <w:spacing w:line="240" w:lineRule="auto"/>
              <w:rPr>
                <w:rFonts w:eastAsia="Times New Roman" w:cs="Arial"/>
                <w:b/>
                <w:bCs/>
                <w:sz w:val="18"/>
                <w:szCs w:val="18"/>
                <w:lang w:val="es-SV"/>
              </w:rPr>
            </w:pPr>
            <w:r w:rsidRPr="00BA1D69">
              <w:rPr>
                <w:rFonts w:eastAsia="Times New Roman" w:cs="Arial"/>
                <w:b/>
                <w:bCs/>
                <w:sz w:val="18"/>
                <w:szCs w:val="18"/>
                <w:lang w:val="es-SV"/>
              </w:rPr>
              <w:t xml:space="preserve">PROGRAMA 5: </w:t>
            </w:r>
            <w:r w:rsidRPr="00F224BA">
              <w:rPr>
                <w:rFonts w:eastAsia="Times New Roman" w:cs="Arial"/>
                <w:b/>
                <w:bCs/>
                <w:sz w:val="18"/>
                <w:szCs w:val="18"/>
                <w:lang w:val="es-SV"/>
              </w:rPr>
              <w:t xml:space="preserve">Generando capacidades en el sector productivo del municipio de </w:t>
            </w:r>
            <w:proofErr w:type="spellStart"/>
            <w:r w:rsidRPr="00F224BA">
              <w:rPr>
                <w:rFonts w:eastAsia="Times New Roman" w:cs="Arial"/>
                <w:b/>
                <w:bCs/>
                <w:sz w:val="18"/>
                <w:szCs w:val="18"/>
                <w:lang w:val="es-SV"/>
              </w:rPr>
              <w:t>Masahuat</w:t>
            </w:r>
            <w:proofErr w:type="spellEnd"/>
            <w:r w:rsidRPr="00F224BA">
              <w:rPr>
                <w:rFonts w:eastAsia="Times New Roman" w:cs="Arial"/>
                <w:b/>
                <w:bCs/>
                <w:sz w:val="18"/>
                <w:szCs w:val="18"/>
                <w:lang w:val="es-SV"/>
              </w:rPr>
              <w:t>.</w:t>
            </w:r>
          </w:p>
        </w:tc>
      </w:tr>
      <w:tr w:rsidR="004F7542" w:rsidRPr="00BA1D69" w:rsidTr="00AE66EA">
        <w:trPr>
          <w:trHeight w:val="750"/>
          <w:jc w:val="center"/>
        </w:trPr>
        <w:tc>
          <w:tcPr>
            <w:tcW w:w="12978" w:type="dxa"/>
            <w:gridSpan w:val="10"/>
            <w:shd w:val="clear" w:color="000000" w:fill="C6D9F1"/>
            <w:vAlign w:val="center"/>
            <w:hideMark/>
          </w:tcPr>
          <w:p w:rsidR="004F7542" w:rsidRPr="00BA1D69" w:rsidRDefault="004F7542" w:rsidP="004F7542">
            <w:pPr>
              <w:spacing w:line="240" w:lineRule="auto"/>
              <w:rPr>
                <w:rFonts w:eastAsia="Times New Roman" w:cs="Arial"/>
                <w:b/>
                <w:bCs/>
                <w:sz w:val="18"/>
                <w:szCs w:val="18"/>
                <w:lang w:val="es-SV"/>
              </w:rPr>
            </w:pPr>
            <w:r w:rsidRPr="00BA1D69">
              <w:rPr>
                <w:rFonts w:eastAsia="Times New Roman" w:cs="Arial"/>
                <w:b/>
                <w:bCs/>
                <w:sz w:val="18"/>
                <w:szCs w:val="18"/>
                <w:lang w:val="es-SV"/>
              </w:rPr>
              <w:t xml:space="preserve">OBJETIVO ESTRATÉGICO: Desarrollar el tejido productivo a través del fortalecimiento de las condiciones económicas y productivas del municipio de </w:t>
            </w:r>
            <w:proofErr w:type="spellStart"/>
            <w:r w:rsidRPr="00BA1D69">
              <w:rPr>
                <w:rFonts w:eastAsia="Times New Roman" w:cs="Arial"/>
                <w:b/>
                <w:bCs/>
                <w:sz w:val="18"/>
                <w:szCs w:val="18"/>
                <w:lang w:val="es-SV"/>
              </w:rPr>
              <w:t>Masahuat</w:t>
            </w:r>
            <w:proofErr w:type="spellEnd"/>
            <w:r w:rsidRPr="00BA1D69">
              <w:rPr>
                <w:rFonts w:eastAsia="Times New Roman" w:cs="Arial"/>
                <w:b/>
                <w:bCs/>
                <w:sz w:val="18"/>
                <w:szCs w:val="18"/>
                <w:lang w:val="es-SV"/>
              </w:rPr>
              <w:t>.</w:t>
            </w:r>
          </w:p>
        </w:tc>
      </w:tr>
      <w:tr w:rsidR="004F7542" w:rsidRPr="00BA1D69" w:rsidTr="00AE66EA">
        <w:trPr>
          <w:trHeight w:val="409"/>
          <w:jc w:val="center"/>
        </w:trPr>
        <w:tc>
          <w:tcPr>
            <w:tcW w:w="1405" w:type="dxa"/>
            <w:vMerge w:val="restart"/>
            <w:shd w:val="clear" w:color="000000" w:fill="C6D9F1"/>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Objetivos específicos</w:t>
            </w:r>
          </w:p>
        </w:tc>
        <w:tc>
          <w:tcPr>
            <w:tcW w:w="2682" w:type="dxa"/>
            <w:gridSpan w:val="2"/>
            <w:vMerge w:val="restart"/>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Proyecto estratégico/proyectos operativos</w:t>
            </w:r>
          </w:p>
        </w:tc>
        <w:tc>
          <w:tcPr>
            <w:tcW w:w="1265" w:type="dxa"/>
            <w:vMerge w:val="restart"/>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Costo estimado en US$</w:t>
            </w:r>
          </w:p>
        </w:tc>
        <w:tc>
          <w:tcPr>
            <w:tcW w:w="7626" w:type="dxa"/>
            <w:gridSpan w:val="6"/>
            <w:shd w:val="clear" w:color="auto" w:fill="auto"/>
            <w:vAlign w:val="center"/>
            <w:hideMark/>
          </w:tcPr>
          <w:p w:rsidR="004F7542" w:rsidRPr="00BA1D69" w:rsidRDefault="004F7542" w:rsidP="004F7542">
            <w:pPr>
              <w:spacing w:line="240" w:lineRule="auto"/>
              <w:jc w:val="center"/>
              <w:rPr>
                <w:rFonts w:eastAsia="Times New Roman" w:cs="Arial"/>
                <w:b/>
                <w:bCs/>
                <w:sz w:val="18"/>
                <w:szCs w:val="18"/>
              </w:rPr>
            </w:pPr>
            <w:r w:rsidRPr="00BA1D69">
              <w:rPr>
                <w:rFonts w:eastAsia="Times New Roman" w:cs="Arial"/>
                <w:b/>
                <w:bCs/>
                <w:sz w:val="18"/>
                <w:szCs w:val="18"/>
              </w:rPr>
              <w:t>Cronograma de ejecución financiera</w:t>
            </w:r>
          </w:p>
        </w:tc>
      </w:tr>
      <w:tr w:rsidR="004F7542" w:rsidRPr="00BA1D69" w:rsidTr="00AE66EA">
        <w:trPr>
          <w:trHeight w:val="315"/>
          <w:jc w:val="center"/>
        </w:trPr>
        <w:tc>
          <w:tcPr>
            <w:tcW w:w="1405" w:type="dxa"/>
            <w:vMerge/>
            <w:vAlign w:val="center"/>
            <w:hideMark/>
          </w:tcPr>
          <w:p w:rsidR="004F7542" w:rsidRPr="00BA1D69" w:rsidRDefault="004F7542" w:rsidP="004F7542">
            <w:pPr>
              <w:spacing w:line="240" w:lineRule="auto"/>
              <w:rPr>
                <w:rFonts w:eastAsia="Times New Roman" w:cs="Arial"/>
                <w:b/>
                <w:bCs/>
                <w:sz w:val="18"/>
                <w:szCs w:val="18"/>
              </w:rPr>
            </w:pPr>
          </w:p>
        </w:tc>
        <w:tc>
          <w:tcPr>
            <w:tcW w:w="2682" w:type="dxa"/>
            <w:gridSpan w:val="2"/>
            <w:vMerge/>
            <w:vAlign w:val="center"/>
            <w:hideMark/>
          </w:tcPr>
          <w:p w:rsidR="004F7542" w:rsidRPr="00BA1D69" w:rsidRDefault="004F7542" w:rsidP="004F7542">
            <w:pPr>
              <w:spacing w:line="240" w:lineRule="auto"/>
              <w:rPr>
                <w:rFonts w:eastAsia="Times New Roman" w:cs="Arial"/>
                <w:b/>
                <w:bCs/>
                <w:sz w:val="18"/>
                <w:szCs w:val="18"/>
              </w:rPr>
            </w:pPr>
          </w:p>
        </w:tc>
        <w:tc>
          <w:tcPr>
            <w:tcW w:w="1265" w:type="dxa"/>
            <w:vMerge/>
            <w:vAlign w:val="center"/>
            <w:hideMark/>
          </w:tcPr>
          <w:p w:rsidR="004F7542" w:rsidRPr="00BA1D69" w:rsidRDefault="004F7542" w:rsidP="004F7542">
            <w:pPr>
              <w:spacing w:line="240" w:lineRule="auto"/>
              <w:rPr>
                <w:rFonts w:eastAsia="Times New Roman" w:cs="Arial"/>
                <w:b/>
                <w:bCs/>
                <w:sz w:val="18"/>
                <w:szCs w:val="18"/>
              </w:rPr>
            </w:pPr>
          </w:p>
        </w:tc>
        <w:tc>
          <w:tcPr>
            <w:tcW w:w="1287"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2015</w:t>
            </w:r>
          </w:p>
        </w:tc>
        <w:tc>
          <w:tcPr>
            <w:tcW w:w="1134"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2016</w:t>
            </w:r>
          </w:p>
        </w:tc>
        <w:tc>
          <w:tcPr>
            <w:tcW w:w="1417"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2017</w:t>
            </w:r>
          </w:p>
        </w:tc>
        <w:tc>
          <w:tcPr>
            <w:tcW w:w="127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2018</w:t>
            </w:r>
          </w:p>
        </w:tc>
        <w:tc>
          <w:tcPr>
            <w:tcW w:w="127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2019</w:t>
            </w:r>
          </w:p>
        </w:tc>
        <w:tc>
          <w:tcPr>
            <w:tcW w:w="123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2020</w:t>
            </w:r>
          </w:p>
        </w:tc>
      </w:tr>
      <w:tr w:rsidR="001D1FB7" w:rsidRPr="00BA1D69" w:rsidTr="00AE66EA">
        <w:trPr>
          <w:trHeight w:val="997"/>
          <w:jc w:val="center"/>
        </w:trPr>
        <w:tc>
          <w:tcPr>
            <w:tcW w:w="1405" w:type="dxa"/>
            <w:vMerge w:val="restart"/>
            <w:shd w:val="clear" w:color="000000" w:fill="C6D9F1"/>
            <w:vAlign w:val="center"/>
            <w:hideMark/>
          </w:tcPr>
          <w:p w:rsidR="004F7542" w:rsidRPr="00F224BA" w:rsidRDefault="00DA095A" w:rsidP="001D1FB7">
            <w:pPr>
              <w:rPr>
                <w:sz w:val="18"/>
                <w:szCs w:val="18"/>
                <w:lang w:val="es-SV"/>
              </w:rPr>
            </w:pPr>
            <w:r w:rsidRPr="00F224BA">
              <w:rPr>
                <w:sz w:val="18"/>
                <w:szCs w:val="18"/>
                <w:lang w:val="es-SV"/>
              </w:rPr>
              <w:t xml:space="preserve">Mejorar las capacidades productivas de los habitantes de </w:t>
            </w:r>
            <w:proofErr w:type="spellStart"/>
            <w:r w:rsidRPr="00F224BA">
              <w:rPr>
                <w:sz w:val="18"/>
                <w:szCs w:val="18"/>
                <w:lang w:val="es-SV"/>
              </w:rPr>
              <w:t>Masahuat</w:t>
            </w:r>
            <w:proofErr w:type="spellEnd"/>
            <w:r w:rsidRPr="00F224BA">
              <w:rPr>
                <w:sz w:val="18"/>
                <w:szCs w:val="18"/>
                <w:lang w:val="es-SV"/>
              </w:rPr>
              <w:t xml:space="preserve"> mediante proceso de capacitación y asistencia técnica</w:t>
            </w:r>
          </w:p>
        </w:tc>
        <w:tc>
          <w:tcPr>
            <w:tcW w:w="2682" w:type="dxa"/>
            <w:gridSpan w:val="2"/>
            <w:shd w:val="clear" w:color="auto" w:fill="B6DDE8" w:themeFill="accent5" w:themeFillTint="66"/>
            <w:vAlign w:val="center"/>
            <w:hideMark/>
          </w:tcPr>
          <w:p w:rsidR="00DA095A" w:rsidRPr="001D1FB7" w:rsidRDefault="00DA095A"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w:t>
            </w:r>
          </w:p>
          <w:p w:rsidR="004F7542" w:rsidRPr="001D1FB7" w:rsidRDefault="00FD18AB" w:rsidP="001D1FB7">
            <w:pPr>
              <w:rPr>
                <w:sz w:val="18"/>
                <w:szCs w:val="18"/>
                <w:lang w:val="es-SV"/>
              </w:rPr>
            </w:pPr>
            <w:r w:rsidRPr="00FD18AB">
              <w:rPr>
                <w:sz w:val="18"/>
                <w:szCs w:val="18"/>
                <w:lang w:val="es-SV"/>
              </w:rPr>
              <w:t xml:space="preserve">Fortalecimiento de capacidades y acompañamiento técnico para el desarrollo económico del municipio de </w:t>
            </w:r>
            <w:proofErr w:type="spellStart"/>
            <w:r w:rsidRPr="00FD18AB">
              <w:rPr>
                <w:sz w:val="18"/>
                <w:szCs w:val="18"/>
                <w:lang w:val="es-SV"/>
              </w:rPr>
              <w:t>Masahuat</w:t>
            </w:r>
            <w:proofErr w:type="spellEnd"/>
            <w:r w:rsidRPr="00FD18AB">
              <w:rPr>
                <w:sz w:val="18"/>
                <w:szCs w:val="18"/>
                <w:lang w:val="es-SV"/>
              </w:rPr>
              <w:t>.</w:t>
            </w:r>
          </w:p>
        </w:tc>
        <w:tc>
          <w:tcPr>
            <w:tcW w:w="1265"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$432,000.00</w:t>
            </w:r>
          </w:p>
        </w:tc>
        <w:tc>
          <w:tcPr>
            <w:tcW w:w="1287"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$57,000.00</w:t>
            </w:r>
          </w:p>
        </w:tc>
        <w:tc>
          <w:tcPr>
            <w:tcW w:w="1134"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$57,000.00</w:t>
            </w:r>
          </w:p>
        </w:tc>
        <w:tc>
          <w:tcPr>
            <w:tcW w:w="1417"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$57,000.00</w:t>
            </w:r>
          </w:p>
        </w:tc>
        <w:tc>
          <w:tcPr>
            <w:tcW w:w="1276"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$147,000.00</w:t>
            </w:r>
          </w:p>
        </w:tc>
        <w:tc>
          <w:tcPr>
            <w:tcW w:w="1276"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$57,000.00</w:t>
            </w:r>
          </w:p>
        </w:tc>
        <w:tc>
          <w:tcPr>
            <w:tcW w:w="1236"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$57,000.00</w:t>
            </w:r>
          </w:p>
        </w:tc>
      </w:tr>
      <w:tr w:rsidR="004F7542" w:rsidRPr="00BA1D69" w:rsidTr="00AE66EA">
        <w:trPr>
          <w:trHeight w:val="1440"/>
          <w:jc w:val="center"/>
        </w:trPr>
        <w:tc>
          <w:tcPr>
            <w:tcW w:w="1405" w:type="dxa"/>
            <w:vMerge/>
            <w:vAlign w:val="center"/>
            <w:hideMark/>
          </w:tcPr>
          <w:p w:rsidR="004F7542" w:rsidRPr="00BA1D69" w:rsidRDefault="004F7542" w:rsidP="004F7542">
            <w:pPr>
              <w:spacing w:line="240" w:lineRule="auto"/>
              <w:rPr>
                <w:rFonts w:eastAsia="Times New Roman" w:cs="Arial"/>
                <w:sz w:val="18"/>
                <w:szCs w:val="18"/>
              </w:rPr>
            </w:pPr>
          </w:p>
        </w:tc>
        <w:tc>
          <w:tcPr>
            <w:tcW w:w="2682" w:type="dxa"/>
            <w:gridSpan w:val="2"/>
            <w:shd w:val="clear" w:color="auto" w:fill="auto"/>
            <w:vAlign w:val="center"/>
            <w:hideMark/>
          </w:tcPr>
          <w:p w:rsidR="004F7542" w:rsidRPr="001D1FB7" w:rsidRDefault="004F7542"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511-01 Capacitación, asistencia técnica y entrega de insumos a 665 productores locales para la diversificación productiva en cultivos no tradicionales.</w:t>
            </w:r>
          </w:p>
        </w:tc>
        <w:tc>
          <w:tcPr>
            <w:tcW w:w="1265"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$42,000.00</w:t>
            </w:r>
          </w:p>
        </w:tc>
        <w:tc>
          <w:tcPr>
            <w:tcW w:w="128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23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r>
      <w:tr w:rsidR="004F7542" w:rsidRPr="00BA1D69" w:rsidTr="00AE66EA">
        <w:trPr>
          <w:trHeight w:val="1920"/>
          <w:jc w:val="center"/>
        </w:trPr>
        <w:tc>
          <w:tcPr>
            <w:tcW w:w="1405" w:type="dxa"/>
            <w:vMerge/>
            <w:vAlign w:val="center"/>
            <w:hideMark/>
          </w:tcPr>
          <w:p w:rsidR="004F7542" w:rsidRPr="00BA1D69" w:rsidRDefault="004F7542" w:rsidP="004F7542">
            <w:pPr>
              <w:spacing w:line="240" w:lineRule="auto"/>
              <w:rPr>
                <w:rFonts w:eastAsia="Times New Roman" w:cs="Arial"/>
                <w:sz w:val="18"/>
                <w:szCs w:val="18"/>
              </w:rPr>
            </w:pPr>
          </w:p>
        </w:tc>
        <w:tc>
          <w:tcPr>
            <w:tcW w:w="2682" w:type="dxa"/>
            <w:gridSpan w:val="2"/>
            <w:shd w:val="clear" w:color="auto" w:fill="auto"/>
            <w:vAlign w:val="center"/>
            <w:hideMark/>
          </w:tcPr>
          <w:p w:rsidR="004F7542" w:rsidRPr="001D1FB7" w:rsidRDefault="004F7542"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511-02 Capacitación y asistencia técnica a 665 productores locales para la conformación de al menos 30 grupos asociativos para  la producción y comercialización en el municipio.</w:t>
            </w:r>
          </w:p>
        </w:tc>
        <w:tc>
          <w:tcPr>
            <w:tcW w:w="1265"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$30,000.00</w:t>
            </w:r>
          </w:p>
        </w:tc>
        <w:tc>
          <w:tcPr>
            <w:tcW w:w="128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3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r>
      <w:tr w:rsidR="004F7542" w:rsidRPr="00BA1D69" w:rsidTr="00AE66EA">
        <w:trPr>
          <w:trHeight w:val="1680"/>
          <w:jc w:val="center"/>
        </w:trPr>
        <w:tc>
          <w:tcPr>
            <w:tcW w:w="1405" w:type="dxa"/>
            <w:vMerge/>
            <w:vAlign w:val="center"/>
            <w:hideMark/>
          </w:tcPr>
          <w:p w:rsidR="004F7542" w:rsidRPr="00BA1D69" w:rsidRDefault="004F7542" w:rsidP="004F7542">
            <w:pPr>
              <w:spacing w:line="240" w:lineRule="auto"/>
              <w:rPr>
                <w:rFonts w:eastAsia="Times New Roman" w:cs="Arial"/>
                <w:sz w:val="18"/>
                <w:szCs w:val="18"/>
              </w:rPr>
            </w:pPr>
          </w:p>
        </w:tc>
        <w:tc>
          <w:tcPr>
            <w:tcW w:w="2682" w:type="dxa"/>
            <w:gridSpan w:val="2"/>
            <w:shd w:val="clear" w:color="auto" w:fill="auto"/>
            <w:vAlign w:val="center"/>
            <w:hideMark/>
          </w:tcPr>
          <w:p w:rsidR="004F7542" w:rsidRPr="001D1FB7" w:rsidRDefault="004F7542"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511-03 </w:t>
            </w:r>
            <w:r w:rsidR="00DA095A" w:rsidRPr="001D1FB7">
              <w:rPr>
                <w:sz w:val="18"/>
                <w:szCs w:val="18"/>
                <w:lang w:val="es-SV"/>
              </w:rPr>
              <w:t>Desarrollo</w:t>
            </w:r>
            <w:r w:rsidRPr="001D1FB7">
              <w:rPr>
                <w:sz w:val="18"/>
                <w:szCs w:val="18"/>
                <w:lang w:val="es-SV"/>
              </w:rPr>
              <w:t xml:space="preserve"> de feria crediticia con instancias financieras y de apoyo a productores para facilitar acceso a</w:t>
            </w:r>
            <w:r w:rsidR="00DA095A" w:rsidRPr="001D1FB7">
              <w:rPr>
                <w:sz w:val="18"/>
                <w:szCs w:val="18"/>
                <w:lang w:val="es-SV"/>
              </w:rPr>
              <w:t>l</w:t>
            </w:r>
            <w:r w:rsidRPr="001D1FB7">
              <w:rPr>
                <w:sz w:val="18"/>
                <w:szCs w:val="18"/>
                <w:lang w:val="es-SV"/>
              </w:rPr>
              <w:t xml:space="preserve"> financiamiento para la agricultura.</w:t>
            </w:r>
          </w:p>
        </w:tc>
        <w:tc>
          <w:tcPr>
            <w:tcW w:w="1265"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$18,000.00</w:t>
            </w:r>
          </w:p>
        </w:tc>
        <w:tc>
          <w:tcPr>
            <w:tcW w:w="128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w:t>
            </w:r>
          </w:p>
        </w:tc>
        <w:tc>
          <w:tcPr>
            <w:tcW w:w="123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w:t>
            </w:r>
          </w:p>
        </w:tc>
      </w:tr>
      <w:tr w:rsidR="004F7542" w:rsidRPr="00BA1D69" w:rsidTr="00AE66EA">
        <w:trPr>
          <w:trHeight w:val="1470"/>
          <w:jc w:val="center"/>
        </w:trPr>
        <w:tc>
          <w:tcPr>
            <w:tcW w:w="1405" w:type="dxa"/>
            <w:vMerge/>
            <w:vAlign w:val="center"/>
            <w:hideMark/>
          </w:tcPr>
          <w:p w:rsidR="004F7542" w:rsidRPr="00BA1D69" w:rsidRDefault="004F7542" w:rsidP="004F7542">
            <w:pPr>
              <w:spacing w:line="240" w:lineRule="auto"/>
              <w:rPr>
                <w:rFonts w:eastAsia="Times New Roman" w:cs="Arial"/>
                <w:sz w:val="18"/>
                <w:szCs w:val="18"/>
              </w:rPr>
            </w:pPr>
          </w:p>
        </w:tc>
        <w:tc>
          <w:tcPr>
            <w:tcW w:w="2682" w:type="dxa"/>
            <w:gridSpan w:val="2"/>
            <w:shd w:val="clear" w:color="auto" w:fill="auto"/>
            <w:vAlign w:val="center"/>
            <w:hideMark/>
          </w:tcPr>
          <w:p w:rsidR="004F7542" w:rsidRPr="001D1FB7" w:rsidRDefault="004F7542"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511-04 Capacitación y asistencia técnica a 665 productores para la elaboración de abonos naturales a base de material orgánico y plantas.</w:t>
            </w:r>
          </w:p>
        </w:tc>
        <w:tc>
          <w:tcPr>
            <w:tcW w:w="1265"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$30,000.00</w:t>
            </w:r>
          </w:p>
        </w:tc>
        <w:tc>
          <w:tcPr>
            <w:tcW w:w="128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3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r>
      <w:tr w:rsidR="004F7542" w:rsidRPr="00BA1D69" w:rsidTr="00AE66EA">
        <w:trPr>
          <w:trHeight w:val="1200"/>
          <w:jc w:val="center"/>
        </w:trPr>
        <w:tc>
          <w:tcPr>
            <w:tcW w:w="1405" w:type="dxa"/>
            <w:vMerge/>
            <w:vAlign w:val="center"/>
            <w:hideMark/>
          </w:tcPr>
          <w:p w:rsidR="004F7542" w:rsidRPr="00BA1D69" w:rsidRDefault="004F7542" w:rsidP="004F7542">
            <w:pPr>
              <w:spacing w:line="240" w:lineRule="auto"/>
              <w:rPr>
                <w:rFonts w:eastAsia="Times New Roman" w:cs="Arial"/>
                <w:sz w:val="18"/>
                <w:szCs w:val="18"/>
              </w:rPr>
            </w:pPr>
          </w:p>
        </w:tc>
        <w:tc>
          <w:tcPr>
            <w:tcW w:w="2682" w:type="dxa"/>
            <w:gridSpan w:val="2"/>
            <w:shd w:val="clear" w:color="auto" w:fill="auto"/>
            <w:vAlign w:val="center"/>
            <w:hideMark/>
          </w:tcPr>
          <w:p w:rsidR="004F7542" w:rsidRPr="001D1FB7" w:rsidRDefault="004F7542"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511-05 Capacitación y asistencia técnica a 665 productores en el área de nuevas técnicas productivas agrícolas</w:t>
            </w:r>
          </w:p>
        </w:tc>
        <w:tc>
          <w:tcPr>
            <w:tcW w:w="1265"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$30,000.00</w:t>
            </w:r>
          </w:p>
        </w:tc>
        <w:tc>
          <w:tcPr>
            <w:tcW w:w="128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3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r>
      <w:tr w:rsidR="004F7542" w:rsidRPr="00BA1D69" w:rsidTr="00AE66EA">
        <w:trPr>
          <w:trHeight w:val="1320"/>
          <w:jc w:val="center"/>
        </w:trPr>
        <w:tc>
          <w:tcPr>
            <w:tcW w:w="1405" w:type="dxa"/>
            <w:vMerge/>
            <w:vAlign w:val="center"/>
            <w:hideMark/>
          </w:tcPr>
          <w:p w:rsidR="004F7542" w:rsidRPr="00BA1D69" w:rsidRDefault="004F7542" w:rsidP="004F7542">
            <w:pPr>
              <w:spacing w:line="240" w:lineRule="auto"/>
              <w:rPr>
                <w:rFonts w:eastAsia="Times New Roman" w:cs="Arial"/>
                <w:sz w:val="18"/>
                <w:szCs w:val="18"/>
              </w:rPr>
            </w:pPr>
          </w:p>
        </w:tc>
        <w:tc>
          <w:tcPr>
            <w:tcW w:w="2682" w:type="dxa"/>
            <w:gridSpan w:val="2"/>
            <w:shd w:val="clear" w:color="auto" w:fill="auto"/>
            <w:vAlign w:val="center"/>
            <w:hideMark/>
          </w:tcPr>
          <w:p w:rsidR="004F7542" w:rsidRPr="001D1FB7" w:rsidRDefault="004F7542"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511-06 </w:t>
            </w:r>
            <w:r w:rsidR="00DA095A" w:rsidRPr="001D1FB7">
              <w:rPr>
                <w:sz w:val="18"/>
                <w:szCs w:val="18"/>
                <w:lang w:val="es-SV"/>
              </w:rPr>
              <w:t>C</w:t>
            </w:r>
            <w:r w:rsidRPr="001D1FB7">
              <w:rPr>
                <w:sz w:val="18"/>
                <w:szCs w:val="18"/>
                <w:lang w:val="es-SV"/>
              </w:rPr>
              <w:t>apacitación y asistencia técnica a 665 pequeños productores agrícolas en el tema de almacenamiento de semillas.</w:t>
            </w:r>
          </w:p>
        </w:tc>
        <w:tc>
          <w:tcPr>
            <w:tcW w:w="1265"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$30,000.00</w:t>
            </w:r>
          </w:p>
        </w:tc>
        <w:tc>
          <w:tcPr>
            <w:tcW w:w="128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c>
          <w:tcPr>
            <w:tcW w:w="123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$5,000.00</w:t>
            </w:r>
          </w:p>
        </w:tc>
      </w:tr>
      <w:tr w:rsidR="004F7542" w:rsidRPr="00BA1D69" w:rsidTr="00AE66EA">
        <w:trPr>
          <w:trHeight w:val="1680"/>
          <w:jc w:val="center"/>
        </w:trPr>
        <w:tc>
          <w:tcPr>
            <w:tcW w:w="1405" w:type="dxa"/>
            <w:vMerge/>
            <w:vAlign w:val="center"/>
            <w:hideMark/>
          </w:tcPr>
          <w:p w:rsidR="004F7542" w:rsidRPr="00BA1D69" w:rsidRDefault="004F7542" w:rsidP="004F7542">
            <w:pPr>
              <w:spacing w:line="240" w:lineRule="auto"/>
              <w:rPr>
                <w:rFonts w:eastAsia="Times New Roman" w:cs="Arial"/>
                <w:sz w:val="18"/>
                <w:szCs w:val="18"/>
              </w:rPr>
            </w:pPr>
          </w:p>
        </w:tc>
        <w:tc>
          <w:tcPr>
            <w:tcW w:w="2682" w:type="dxa"/>
            <w:gridSpan w:val="2"/>
            <w:shd w:val="clear" w:color="auto" w:fill="auto"/>
            <w:vAlign w:val="center"/>
            <w:hideMark/>
          </w:tcPr>
          <w:p w:rsidR="004F7542" w:rsidRPr="001D1FB7" w:rsidRDefault="004F7542"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511-07 Capacitación, asistencia técnica y entrega de insumos a </w:t>
            </w:r>
            <w:r w:rsidR="00DA095A" w:rsidRPr="001D1FB7">
              <w:rPr>
                <w:sz w:val="18"/>
                <w:szCs w:val="18"/>
                <w:lang w:val="es-SV"/>
              </w:rPr>
              <w:t xml:space="preserve">60 </w:t>
            </w:r>
            <w:r w:rsidRPr="001D1FB7">
              <w:rPr>
                <w:sz w:val="18"/>
                <w:szCs w:val="18"/>
                <w:lang w:val="es-SV"/>
              </w:rPr>
              <w:t>mujeres del municipio para el establecimiento de sistemas de huertos caseros y mini granjas.</w:t>
            </w:r>
          </w:p>
        </w:tc>
        <w:tc>
          <w:tcPr>
            <w:tcW w:w="1265"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$42,000.00</w:t>
            </w:r>
          </w:p>
        </w:tc>
        <w:tc>
          <w:tcPr>
            <w:tcW w:w="128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c>
          <w:tcPr>
            <w:tcW w:w="123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$7,000.00</w:t>
            </w:r>
          </w:p>
        </w:tc>
      </w:tr>
      <w:tr w:rsidR="004F7542" w:rsidRPr="00BA1D69" w:rsidTr="00AE66EA">
        <w:trPr>
          <w:trHeight w:val="825"/>
          <w:jc w:val="center"/>
        </w:trPr>
        <w:tc>
          <w:tcPr>
            <w:tcW w:w="1405" w:type="dxa"/>
            <w:vMerge/>
            <w:vAlign w:val="center"/>
            <w:hideMark/>
          </w:tcPr>
          <w:p w:rsidR="004F7542" w:rsidRPr="00BA1D69" w:rsidRDefault="004F7542" w:rsidP="004F7542">
            <w:pPr>
              <w:spacing w:line="240" w:lineRule="auto"/>
              <w:rPr>
                <w:rFonts w:eastAsia="Times New Roman" w:cs="Arial"/>
                <w:sz w:val="18"/>
                <w:szCs w:val="18"/>
              </w:rPr>
            </w:pPr>
          </w:p>
        </w:tc>
        <w:tc>
          <w:tcPr>
            <w:tcW w:w="2682" w:type="dxa"/>
            <w:gridSpan w:val="2"/>
            <w:shd w:val="clear" w:color="auto" w:fill="auto"/>
            <w:vAlign w:val="center"/>
            <w:hideMark/>
          </w:tcPr>
          <w:p w:rsidR="004F7542" w:rsidRPr="001D1FB7" w:rsidRDefault="004F7542"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511-08 Entrega de sulfato a 665 productores agrícolas del municipio.</w:t>
            </w:r>
          </w:p>
        </w:tc>
        <w:tc>
          <w:tcPr>
            <w:tcW w:w="1265"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$120,000.00</w:t>
            </w:r>
          </w:p>
        </w:tc>
        <w:tc>
          <w:tcPr>
            <w:tcW w:w="128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$20,000.00</w:t>
            </w:r>
          </w:p>
        </w:tc>
        <w:tc>
          <w:tcPr>
            <w:tcW w:w="123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$20,000.00</w:t>
            </w:r>
          </w:p>
        </w:tc>
      </w:tr>
      <w:tr w:rsidR="004F7542" w:rsidRPr="00BA1D69" w:rsidTr="00AE66EA">
        <w:trPr>
          <w:trHeight w:val="1305"/>
          <w:jc w:val="center"/>
        </w:trPr>
        <w:tc>
          <w:tcPr>
            <w:tcW w:w="1405" w:type="dxa"/>
            <w:vMerge/>
            <w:vAlign w:val="center"/>
            <w:hideMark/>
          </w:tcPr>
          <w:p w:rsidR="004F7542" w:rsidRPr="00BA1D69" w:rsidRDefault="004F7542" w:rsidP="004F7542">
            <w:pPr>
              <w:spacing w:line="240" w:lineRule="auto"/>
              <w:rPr>
                <w:rFonts w:eastAsia="Times New Roman" w:cs="Arial"/>
                <w:sz w:val="18"/>
                <w:szCs w:val="18"/>
              </w:rPr>
            </w:pPr>
          </w:p>
        </w:tc>
        <w:tc>
          <w:tcPr>
            <w:tcW w:w="2682" w:type="dxa"/>
            <w:gridSpan w:val="2"/>
            <w:shd w:val="clear" w:color="auto" w:fill="auto"/>
            <w:vAlign w:val="center"/>
            <w:hideMark/>
          </w:tcPr>
          <w:p w:rsidR="004F7542" w:rsidRPr="001D1FB7" w:rsidRDefault="004F7542" w:rsidP="001D1FB7">
            <w:pPr>
              <w:rPr>
                <w:sz w:val="18"/>
                <w:szCs w:val="18"/>
                <w:lang w:val="es-SV"/>
              </w:rPr>
            </w:pPr>
            <w:proofErr w:type="spellStart"/>
            <w:r w:rsidRPr="001D1FB7">
              <w:rPr>
                <w:sz w:val="18"/>
                <w:szCs w:val="18"/>
                <w:lang w:val="es-SV"/>
              </w:rPr>
              <w:t>Ma</w:t>
            </w:r>
            <w:proofErr w:type="spellEnd"/>
            <w:r w:rsidRPr="001D1FB7">
              <w:rPr>
                <w:sz w:val="18"/>
                <w:szCs w:val="18"/>
                <w:lang w:val="es-SV"/>
              </w:rPr>
              <w:t xml:space="preserve"> 511-09 Construcción y adecuación de </w:t>
            </w:r>
            <w:r w:rsidR="00DA095A" w:rsidRPr="001D1FB7">
              <w:rPr>
                <w:sz w:val="18"/>
                <w:szCs w:val="18"/>
                <w:lang w:val="es-SV"/>
              </w:rPr>
              <w:t>infraestructura para la comercialización de productos locales en el c</w:t>
            </w:r>
            <w:r w:rsidRPr="001D1FB7">
              <w:rPr>
                <w:sz w:val="18"/>
                <w:szCs w:val="18"/>
                <w:lang w:val="es-SV"/>
              </w:rPr>
              <w:t xml:space="preserve">asco </w:t>
            </w:r>
            <w:r w:rsidR="00DA095A" w:rsidRPr="001D1FB7">
              <w:rPr>
                <w:sz w:val="18"/>
                <w:szCs w:val="18"/>
                <w:lang w:val="es-SV"/>
              </w:rPr>
              <w:t>u</w:t>
            </w:r>
            <w:r w:rsidRPr="001D1FB7">
              <w:rPr>
                <w:sz w:val="18"/>
                <w:szCs w:val="18"/>
                <w:lang w:val="es-SV"/>
              </w:rPr>
              <w:t>rbano del municipio.</w:t>
            </w:r>
          </w:p>
        </w:tc>
        <w:tc>
          <w:tcPr>
            <w:tcW w:w="1265"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$90,000.00</w:t>
            </w:r>
          </w:p>
        </w:tc>
        <w:tc>
          <w:tcPr>
            <w:tcW w:w="128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 </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 </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 </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$90,000.00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 </w:t>
            </w:r>
          </w:p>
        </w:tc>
        <w:tc>
          <w:tcPr>
            <w:tcW w:w="123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 </w:t>
            </w:r>
          </w:p>
        </w:tc>
      </w:tr>
      <w:tr w:rsidR="004F7542" w:rsidRPr="00BA1D69" w:rsidTr="00AE66EA">
        <w:trPr>
          <w:trHeight w:val="480"/>
          <w:jc w:val="center"/>
        </w:trPr>
        <w:tc>
          <w:tcPr>
            <w:tcW w:w="4087" w:type="dxa"/>
            <w:gridSpan w:val="3"/>
            <w:shd w:val="clear" w:color="auto" w:fill="auto"/>
            <w:vAlign w:val="center"/>
            <w:hideMark/>
          </w:tcPr>
          <w:p w:rsidR="004F7542" w:rsidRPr="00BA1D69" w:rsidRDefault="004F7542" w:rsidP="004F7542">
            <w:pPr>
              <w:spacing w:line="240" w:lineRule="auto"/>
              <w:jc w:val="right"/>
              <w:rPr>
                <w:rFonts w:eastAsia="Times New Roman" w:cs="Arial"/>
                <w:b/>
                <w:bCs/>
                <w:sz w:val="18"/>
                <w:szCs w:val="18"/>
                <w:lang w:val="es-SV"/>
              </w:rPr>
            </w:pPr>
            <w:r w:rsidRPr="00BA1D69">
              <w:rPr>
                <w:rFonts w:eastAsia="Times New Roman" w:cs="Arial"/>
                <w:b/>
                <w:bCs/>
                <w:sz w:val="18"/>
                <w:szCs w:val="18"/>
                <w:lang w:val="es-SV"/>
              </w:rPr>
              <w:t xml:space="preserve">Total inversión </w:t>
            </w:r>
            <w:proofErr w:type="spellStart"/>
            <w:r w:rsidRPr="00BA1D69">
              <w:rPr>
                <w:rFonts w:eastAsia="Times New Roman" w:cs="Arial"/>
                <w:b/>
                <w:bCs/>
                <w:sz w:val="18"/>
                <w:szCs w:val="18"/>
                <w:lang w:val="es-SV"/>
              </w:rPr>
              <w:t>FODES</w:t>
            </w:r>
            <w:proofErr w:type="spellEnd"/>
            <w:r w:rsidRPr="00BA1D69">
              <w:rPr>
                <w:rFonts w:eastAsia="Times New Roman" w:cs="Arial"/>
                <w:b/>
                <w:bCs/>
                <w:sz w:val="18"/>
                <w:szCs w:val="18"/>
                <w:lang w:val="es-SV"/>
              </w:rPr>
              <w:t xml:space="preserve"> Y GESTIÓN</w:t>
            </w:r>
          </w:p>
        </w:tc>
        <w:tc>
          <w:tcPr>
            <w:tcW w:w="1265"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$432,000.00</w:t>
            </w:r>
          </w:p>
        </w:tc>
        <w:tc>
          <w:tcPr>
            <w:tcW w:w="1287"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$57,000.00</w:t>
            </w:r>
          </w:p>
        </w:tc>
        <w:tc>
          <w:tcPr>
            <w:tcW w:w="1134"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$57,000.00</w:t>
            </w:r>
          </w:p>
        </w:tc>
        <w:tc>
          <w:tcPr>
            <w:tcW w:w="1417"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$57,000.00</w:t>
            </w:r>
          </w:p>
        </w:tc>
        <w:tc>
          <w:tcPr>
            <w:tcW w:w="127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$147,000.00</w:t>
            </w:r>
          </w:p>
        </w:tc>
        <w:tc>
          <w:tcPr>
            <w:tcW w:w="127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$57,000.00</w:t>
            </w:r>
          </w:p>
        </w:tc>
        <w:tc>
          <w:tcPr>
            <w:tcW w:w="123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$57,000.00</w:t>
            </w:r>
          </w:p>
        </w:tc>
      </w:tr>
      <w:tr w:rsidR="004F7542" w:rsidRPr="00BA1D69" w:rsidTr="00AE66EA">
        <w:trPr>
          <w:trHeight w:val="315"/>
          <w:jc w:val="center"/>
        </w:trPr>
        <w:tc>
          <w:tcPr>
            <w:tcW w:w="12978" w:type="dxa"/>
            <w:gridSpan w:val="10"/>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 </w:t>
            </w:r>
          </w:p>
        </w:tc>
      </w:tr>
      <w:tr w:rsidR="00F224BA" w:rsidRPr="00BA1D69" w:rsidTr="00AE66EA">
        <w:trPr>
          <w:trHeight w:val="315"/>
          <w:jc w:val="center"/>
        </w:trPr>
        <w:tc>
          <w:tcPr>
            <w:tcW w:w="2670" w:type="dxa"/>
            <w:gridSpan w:val="2"/>
            <w:vMerge w:val="restart"/>
            <w:shd w:val="clear" w:color="auto" w:fill="auto"/>
            <w:vAlign w:val="center"/>
            <w:hideMark/>
          </w:tcPr>
          <w:p w:rsidR="00F224BA" w:rsidRPr="00BA1D69" w:rsidRDefault="00F224BA" w:rsidP="004F7542">
            <w:pPr>
              <w:spacing w:line="240" w:lineRule="auto"/>
              <w:jc w:val="right"/>
              <w:rPr>
                <w:rFonts w:eastAsia="Times New Roman" w:cs="Arial"/>
                <w:sz w:val="18"/>
                <w:szCs w:val="18"/>
                <w:lang w:val="es-SV"/>
              </w:rPr>
            </w:pPr>
            <w:r w:rsidRPr="00BA1D69">
              <w:rPr>
                <w:rFonts w:eastAsia="Times New Roman" w:cs="Arial"/>
                <w:sz w:val="18"/>
                <w:szCs w:val="18"/>
                <w:lang w:val="es-SV"/>
              </w:rPr>
              <w:t>Desglose de presupuesto por fuente de financiamiento:</w:t>
            </w:r>
          </w:p>
        </w:tc>
        <w:tc>
          <w:tcPr>
            <w:tcW w:w="1417" w:type="dxa"/>
            <w:shd w:val="clear" w:color="auto" w:fill="auto"/>
            <w:vAlign w:val="center"/>
          </w:tcPr>
          <w:p w:rsidR="00F224BA" w:rsidRPr="00BA1D69" w:rsidRDefault="00F224BA" w:rsidP="00F224BA">
            <w:pPr>
              <w:spacing w:line="240" w:lineRule="auto"/>
              <w:jc w:val="right"/>
              <w:rPr>
                <w:rFonts w:eastAsia="Times New Roman" w:cs="Arial"/>
                <w:sz w:val="18"/>
                <w:szCs w:val="18"/>
              </w:rPr>
            </w:pPr>
            <w:proofErr w:type="spellStart"/>
            <w:r w:rsidRPr="00BA1D69">
              <w:rPr>
                <w:rFonts w:eastAsia="Times New Roman" w:cs="Arial"/>
                <w:sz w:val="18"/>
                <w:szCs w:val="18"/>
              </w:rPr>
              <w:t>FODES</w:t>
            </w:r>
            <w:proofErr w:type="spellEnd"/>
            <w:r w:rsidRPr="00BA1D69">
              <w:rPr>
                <w:rFonts w:eastAsia="Times New Roman" w:cs="Arial"/>
                <w:sz w:val="18"/>
                <w:szCs w:val="18"/>
              </w:rPr>
              <w:t xml:space="preserve"> 75%:</w:t>
            </w:r>
          </w:p>
        </w:tc>
        <w:tc>
          <w:tcPr>
            <w:tcW w:w="1265" w:type="dxa"/>
            <w:shd w:val="clear" w:color="auto" w:fill="auto"/>
            <w:vAlign w:val="center"/>
            <w:hideMark/>
          </w:tcPr>
          <w:p w:rsidR="00F224BA" w:rsidRPr="00BA1D69" w:rsidRDefault="00F224BA" w:rsidP="004F7542">
            <w:pPr>
              <w:spacing w:line="240" w:lineRule="auto"/>
              <w:rPr>
                <w:rFonts w:eastAsia="Times New Roman" w:cs="Arial"/>
                <w:sz w:val="18"/>
                <w:szCs w:val="18"/>
              </w:rPr>
            </w:pPr>
            <w:r>
              <w:rPr>
                <w:rFonts w:eastAsia="Times New Roman" w:cs="Arial"/>
                <w:sz w:val="18"/>
                <w:szCs w:val="18"/>
              </w:rPr>
              <w:t>$210,000.00</w:t>
            </w:r>
          </w:p>
        </w:tc>
        <w:tc>
          <w:tcPr>
            <w:tcW w:w="1287" w:type="dxa"/>
            <w:shd w:val="clear" w:color="auto" w:fill="auto"/>
            <w:vAlign w:val="center"/>
            <w:hideMark/>
          </w:tcPr>
          <w:p w:rsidR="00F224BA" w:rsidRPr="00BA1D69" w:rsidRDefault="001C73FD" w:rsidP="001C73FD">
            <w:pPr>
              <w:spacing w:line="240" w:lineRule="auto"/>
              <w:rPr>
                <w:rFonts w:eastAsia="Times New Roman" w:cs="Arial"/>
                <w:sz w:val="18"/>
                <w:szCs w:val="18"/>
              </w:rPr>
            </w:pPr>
            <w:r>
              <w:rPr>
                <w:rFonts w:eastAsia="Times New Roman" w:cs="Arial"/>
                <w:sz w:val="18"/>
                <w:szCs w:val="18"/>
              </w:rPr>
              <w:t xml:space="preserve"> $</w:t>
            </w:r>
            <w:r w:rsidR="00F224BA" w:rsidRPr="00BA1D69">
              <w:rPr>
                <w:rFonts w:eastAsia="Times New Roman" w:cs="Arial"/>
                <w:sz w:val="18"/>
                <w:szCs w:val="18"/>
              </w:rPr>
              <w:t xml:space="preserve">  20,000.00 </w:t>
            </w:r>
          </w:p>
        </w:tc>
        <w:tc>
          <w:tcPr>
            <w:tcW w:w="1134" w:type="dxa"/>
            <w:shd w:val="clear" w:color="auto" w:fill="auto"/>
            <w:vAlign w:val="center"/>
            <w:hideMark/>
          </w:tcPr>
          <w:p w:rsidR="00F224BA" w:rsidRPr="00BA1D69" w:rsidRDefault="001C73FD" w:rsidP="001C73FD">
            <w:pPr>
              <w:spacing w:line="240" w:lineRule="auto"/>
              <w:rPr>
                <w:rFonts w:eastAsia="Times New Roman" w:cs="Arial"/>
                <w:sz w:val="18"/>
                <w:szCs w:val="18"/>
              </w:rPr>
            </w:pPr>
            <w:r>
              <w:rPr>
                <w:rFonts w:eastAsia="Times New Roman" w:cs="Arial"/>
                <w:sz w:val="18"/>
                <w:szCs w:val="18"/>
              </w:rPr>
              <w:t xml:space="preserve"> $</w:t>
            </w:r>
            <w:r w:rsidR="00F224BA" w:rsidRPr="00BA1D69">
              <w:rPr>
                <w:rFonts w:eastAsia="Times New Roman" w:cs="Arial"/>
                <w:sz w:val="18"/>
                <w:szCs w:val="18"/>
              </w:rPr>
              <w:t xml:space="preserve">20,000.00 </w:t>
            </w:r>
          </w:p>
        </w:tc>
        <w:tc>
          <w:tcPr>
            <w:tcW w:w="1417" w:type="dxa"/>
            <w:shd w:val="clear" w:color="auto" w:fill="auto"/>
            <w:vAlign w:val="center"/>
            <w:hideMark/>
          </w:tcPr>
          <w:p w:rsidR="00F224BA" w:rsidRPr="00BA1D69" w:rsidRDefault="00F224BA" w:rsidP="00F224BA">
            <w:pPr>
              <w:spacing w:line="240" w:lineRule="auto"/>
              <w:rPr>
                <w:rFonts w:eastAsia="Times New Roman" w:cs="Arial"/>
                <w:sz w:val="18"/>
                <w:szCs w:val="18"/>
              </w:rPr>
            </w:pPr>
            <w:r>
              <w:rPr>
                <w:rFonts w:eastAsia="Times New Roman" w:cs="Arial"/>
                <w:sz w:val="18"/>
                <w:szCs w:val="18"/>
              </w:rPr>
              <w:t xml:space="preserve"> $ </w:t>
            </w:r>
            <w:r w:rsidRPr="00BA1D69">
              <w:rPr>
                <w:rFonts w:eastAsia="Times New Roman" w:cs="Arial"/>
                <w:sz w:val="18"/>
                <w:szCs w:val="18"/>
              </w:rPr>
              <w:t xml:space="preserve">  20,000.00 </w:t>
            </w:r>
          </w:p>
        </w:tc>
        <w:tc>
          <w:tcPr>
            <w:tcW w:w="1276" w:type="dxa"/>
            <w:shd w:val="clear" w:color="auto" w:fill="auto"/>
            <w:vAlign w:val="center"/>
            <w:hideMark/>
          </w:tcPr>
          <w:p w:rsidR="00F224BA" w:rsidRPr="00BA1D69" w:rsidRDefault="00F224BA" w:rsidP="00F224BA">
            <w:pPr>
              <w:spacing w:line="240" w:lineRule="auto"/>
              <w:rPr>
                <w:rFonts w:eastAsia="Times New Roman" w:cs="Arial"/>
                <w:sz w:val="18"/>
                <w:szCs w:val="18"/>
              </w:rPr>
            </w:pPr>
            <w:r>
              <w:rPr>
                <w:rFonts w:eastAsia="Times New Roman" w:cs="Arial"/>
                <w:sz w:val="18"/>
                <w:szCs w:val="18"/>
              </w:rPr>
              <w:t xml:space="preserve"> $</w:t>
            </w:r>
            <w:r w:rsidRPr="00BA1D69">
              <w:rPr>
                <w:rFonts w:eastAsia="Times New Roman" w:cs="Arial"/>
                <w:sz w:val="18"/>
                <w:szCs w:val="18"/>
              </w:rPr>
              <w:t xml:space="preserve">110,000.00 </w:t>
            </w:r>
          </w:p>
        </w:tc>
        <w:tc>
          <w:tcPr>
            <w:tcW w:w="1276" w:type="dxa"/>
            <w:shd w:val="clear" w:color="auto" w:fill="auto"/>
            <w:vAlign w:val="center"/>
            <w:hideMark/>
          </w:tcPr>
          <w:p w:rsidR="00F224BA" w:rsidRPr="00BA1D69" w:rsidRDefault="001C73FD" w:rsidP="004F7542">
            <w:pPr>
              <w:spacing w:line="240" w:lineRule="auto"/>
              <w:rPr>
                <w:rFonts w:eastAsia="Times New Roman" w:cs="Arial"/>
                <w:sz w:val="18"/>
                <w:szCs w:val="18"/>
              </w:rPr>
            </w:pPr>
            <w:r>
              <w:rPr>
                <w:rFonts w:eastAsia="Times New Roman" w:cs="Arial"/>
                <w:sz w:val="18"/>
                <w:szCs w:val="18"/>
              </w:rPr>
              <w:t xml:space="preserve"> $  </w:t>
            </w:r>
            <w:r w:rsidR="00F224BA" w:rsidRPr="00BA1D69">
              <w:rPr>
                <w:rFonts w:eastAsia="Times New Roman" w:cs="Arial"/>
                <w:sz w:val="18"/>
                <w:szCs w:val="18"/>
              </w:rPr>
              <w:t xml:space="preserve">20,000.00 </w:t>
            </w:r>
          </w:p>
        </w:tc>
        <w:tc>
          <w:tcPr>
            <w:tcW w:w="1236" w:type="dxa"/>
            <w:shd w:val="clear" w:color="auto" w:fill="auto"/>
            <w:vAlign w:val="center"/>
            <w:hideMark/>
          </w:tcPr>
          <w:p w:rsidR="00F224BA" w:rsidRPr="00BA1D69" w:rsidRDefault="001C73FD" w:rsidP="00AE66EA">
            <w:pPr>
              <w:spacing w:line="240" w:lineRule="auto"/>
              <w:rPr>
                <w:rFonts w:eastAsia="Times New Roman" w:cs="Arial"/>
                <w:sz w:val="18"/>
                <w:szCs w:val="18"/>
              </w:rPr>
            </w:pPr>
            <w:r>
              <w:rPr>
                <w:rFonts w:eastAsia="Times New Roman" w:cs="Arial"/>
                <w:sz w:val="18"/>
                <w:szCs w:val="18"/>
              </w:rPr>
              <w:t xml:space="preserve">$  </w:t>
            </w:r>
            <w:r w:rsidR="00F224BA" w:rsidRPr="00BA1D69">
              <w:rPr>
                <w:rFonts w:eastAsia="Times New Roman" w:cs="Arial"/>
                <w:sz w:val="18"/>
                <w:szCs w:val="18"/>
              </w:rPr>
              <w:t xml:space="preserve">20,000.00 </w:t>
            </w:r>
          </w:p>
        </w:tc>
      </w:tr>
      <w:tr w:rsidR="00F224BA" w:rsidRPr="00BA1D69" w:rsidTr="00AE66EA">
        <w:trPr>
          <w:trHeight w:val="315"/>
          <w:jc w:val="center"/>
        </w:trPr>
        <w:tc>
          <w:tcPr>
            <w:tcW w:w="2670" w:type="dxa"/>
            <w:gridSpan w:val="2"/>
            <w:vMerge/>
            <w:shd w:val="clear" w:color="auto" w:fill="auto"/>
            <w:vAlign w:val="center"/>
            <w:hideMark/>
          </w:tcPr>
          <w:p w:rsidR="00F224BA" w:rsidRPr="00BA1D69" w:rsidRDefault="00F224BA" w:rsidP="004F7542">
            <w:pPr>
              <w:spacing w:line="240" w:lineRule="auto"/>
              <w:rPr>
                <w:rFonts w:eastAsia="Times New Roman" w:cs="Arial"/>
                <w:sz w:val="18"/>
                <w:szCs w:val="18"/>
              </w:rPr>
            </w:pPr>
          </w:p>
        </w:tc>
        <w:tc>
          <w:tcPr>
            <w:tcW w:w="1417" w:type="dxa"/>
            <w:shd w:val="clear" w:color="auto" w:fill="auto"/>
            <w:vAlign w:val="center"/>
          </w:tcPr>
          <w:p w:rsidR="00F224BA" w:rsidRPr="00BA1D69" w:rsidRDefault="00F224BA" w:rsidP="00F224BA">
            <w:pPr>
              <w:spacing w:line="240" w:lineRule="auto"/>
              <w:jc w:val="right"/>
              <w:rPr>
                <w:rFonts w:eastAsia="Times New Roman" w:cs="Arial"/>
                <w:sz w:val="18"/>
                <w:szCs w:val="18"/>
              </w:rPr>
            </w:pPr>
            <w:r w:rsidRPr="00BA1D69">
              <w:rPr>
                <w:rFonts w:eastAsia="Times New Roman" w:cs="Arial"/>
                <w:sz w:val="18"/>
                <w:szCs w:val="18"/>
              </w:rPr>
              <w:t>Gestión:</w:t>
            </w:r>
          </w:p>
        </w:tc>
        <w:tc>
          <w:tcPr>
            <w:tcW w:w="1265" w:type="dxa"/>
            <w:shd w:val="clear" w:color="auto" w:fill="auto"/>
            <w:vAlign w:val="center"/>
            <w:hideMark/>
          </w:tcPr>
          <w:p w:rsidR="00F224BA" w:rsidRPr="00BA1D69" w:rsidRDefault="001C73FD" w:rsidP="004F7542">
            <w:pPr>
              <w:spacing w:line="240" w:lineRule="auto"/>
              <w:rPr>
                <w:rFonts w:eastAsia="Times New Roman" w:cs="Arial"/>
                <w:sz w:val="18"/>
                <w:szCs w:val="18"/>
              </w:rPr>
            </w:pPr>
            <w:r>
              <w:rPr>
                <w:rFonts w:eastAsia="Times New Roman" w:cs="Arial"/>
                <w:sz w:val="18"/>
                <w:szCs w:val="18"/>
              </w:rPr>
              <w:t>$222,000.00</w:t>
            </w:r>
          </w:p>
        </w:tc>
        <w:tc>
          <w:tcPr>
            <w:tcW w:w="1287" w:type="dxa"/>
            <w:shd w:val="clear" w:color="auto" w:fill="auto"/>
            <w:vAlign w:val="center"/>
            <w:hideMark/>
          </w:tcPr>
          <w:p w:rsidR="00F224BA" w:rsidRPr="00BA1D69" w:rsidRDefault="001C73FD" w:rsidP="001C73FD">
            <w:pPr>
              <w:spacing w:line="240" w:lineRule="auto"/>
              <w:rPr>
                <w:rFonts w:eastAsia="Times New Roman" w:cs="Arial"/>
                <w:sz w:val="18"/>
                <w:szCs w:val="18"/>
              </w:rPr>
            </w:pPr>
            <w:r>
              <w:rPr>
                <w:rFonts w:eastAsia="Times New Roman" w:cs="Arial"/>
                <w:sz w:val="18"/>
                <w:szCs w:val="18"/>
              </w:rPr>
              <w:t xml:space="preserve"> $ </w:t>
            </w:r>
            <w:r w:rsidR="00F224BA" w:rsidRPr="00BA1D69">
              <w:rPr>
                <w:rFonts w:eastAsia="Times New Roman" w:cs="Arial"/>
                <w:sz w:val="18"/>
                <w:szCs w:val="18"/>
              </w:rPr>
              <w:t xml:space="preserve"> 37,000.00 </w:t>
            </w:r>
          </w:p>
        </w:tc>
        <w:tc>
          <w:tcPr>
            <w:tcW w:w="1134" w:type="dxa"/>
            <w:shd w:val="clear" w:color="auto" w:fill="auto"/>
            <w:vAlign w:val="center"/>
            <w:hideMark/>
          </w:tcPr>
          <w:p w:rsidR="00F224BA" w:rsidRPr="00BA1D69" w:rsidRDefault="001C73FD" w:rsidP="004F7542">
            <w:pPr>
              <w:spacing w:line="240" w:lineRule="auto"/>
              <w:rPr>
                <w:rFonts w:eastAsia="Times New Roman" w:cs="Arial"/>
                <w:sz w:val="18"/>
                <w:szCs w:val="18"/>
              </w:rPr>
            </w:pPr>
            <w:r>
              <w:rPr>
                <w:rFonts w:eastAsia="Times New Roman" w:cs="Arial"/>
                <w:sz w:val="18"/>
                <w:szCs w:val="18"/>
              </w:rPr>
              <w:t xml:space="preserve"> $</w:t>
            </w:r>
            <w:r w:rsidR="00F224BA" w:rsidRPr="00BA1D69">
              <w:rPr>
                <w:rFonts w:eastAsia="Times New Roman" w:cs="Arial"/>
                <w:sz w:val="18"/>
                <w:szCs w:val="18"/>
              </w:rPr>
              <w:t xml:space="preserve">37,000.00 </w:t>
            </w:r>
          </w:p>
        </w:tc>
        <w:tc>
          <w:tcPr>
            <w:tcW w:w="1417" w:type="dxa"/>
            <w:shd w:val="clear" w:color="auto" w:fill="auto"/>
            <w:vAlign w:val="center"/>
            <w:hideMark/>
          </w:tcPr>
          <w:p w:rsidR="00F224BA" w:rsidRPr="00BA1D69" w:rsidRDefault="001C73FD" w:rsidP="004F7542">
            <w:pPr>
              <w:spacing w:line="240" w:lineRule="auto"/>
              <w:rPr>
                <w:rFonts w:eastAsia="Times New Roman" w:cs="Arial"/>
                <w:sz w:val="18"/>
                <w:szCs w:val="18"/>
              </w:rPr>
            </w:pPr>
            <w:r>
              <w:rPr>
                <w:rFonts w:eastAsia="Times New Roman" w:cs="Arial"/>
                <w:sz w:val="18"/>
                <w:szCs w:val="18"/>
              </w:rPr>
              <w:t xml:space="preserve"> $     </w:t>
            </w:r>
            <w:r w:rsidR="00F224BA" w:rsidRPr="00BA1D69">
              <w:rPr>
                <w:rFonts w:eastAsia="Times New Roman" w:cs="Arial"/>
                <w:sz w:val="18"/>
                <w:szCs w:val="18"/>
              </w:rPr>
              <w:t xml:space="preserve">37,000.00 </w:t>
            </w:r>
          </w:p>
        </w:tc>
        <w:tc>
          <w:tcPr>
            <w:tcW w:w="1276" w:type="dxa"/>
            <w:shd w:val="clear" w:color="auto" w:fill="auto"/>
            <w:vAlign w:val="center"/>
            <w:hideMark/>
          </w:tcPr>
          <w:p w:rsidR="00F224BA" w:rsidRPr="00BA1D69" w:rsidRDefault="001C73FD" w:rsidP="004F7542">
            <w:pPr>
              <w:spacing w:line="240" w:lineRule="auto"/>
              <w:rPr>
                <w:rFonts w:eastAsia="Times New Roman" w:cs="Arial"/>
                <w:sz w:val="18"/>
                <w:szCs w:val="18"/>
              </w:rPr>
            </w:pPr>
            <w:r>
              <w:rPr>
                <w:rFonts w:eastAsia="Times New Roman" w:cs="Arial"/>
                <w:sz w:val="18"/>
                <w:szCs w:val="18"/>
              </w:rPr>
              <w:t xml:space="preserve"> $  </w:t>
            </w:r>
            <w:r w:rsidR="00F224BA" w:rsidRPr="00BA1D69">
              <w:rPr>
                <w:rFonts w:eastAsia="Times New Roman" w:cs="Arial"/>
                <w:sz w:val="18"/>
                <w:szCs w:val="18"/>
              </w:rPr>
              <w:t xml:space="preserve">37,000.00 </w:t>
            </w:r>
          </w:p>
        </w:tc>
        <w:tc>
          <w:tcPr>
            <w:tcW w:w="1276" w:type="dxa"/>
            <w:shd w:val="clear" w:color="auto" w:fill="auto"/>
            <w:vAlign w:val="center"/>
            <w:hideMark/>
          </w:tcPr>
          <w:p w:rsidR="00F224BA" w:rsidRPr="00BA1D69" w:rsidRDefault="001C73FD" w:rsidP="004F7542">
            <w:pPr>
              <w:spacing w:line="240" w:lineRule="auto"/>
              <w:rPr>
                <w:rFonts w:eastAsia="Times New Roman" w:cs="Arial"/>
                <w:sz w:val="18"/>
                <w:szCs w:val="18"/>
              </w:rPr>
            </w:pPr>
            <w:r>
              <w:rPr>
                <w:rFonts w:eastAsia="Times New Roman" w:cs="Arial"/>
                <w:sz w:val="18"/>
                <w:szCs w:val="18"/>
              </w:rPr>
              <w:t xml:space="preserve"> $  </w:t>
            </w:r>
            <w:r w:rsidR="00F224BA" w:rsidRPr="00BA1D69">
              <w:rPr>
                <w:rFonts w:eastAsia="Times New Roman" w:cs="Arial"/>
                <w:sz w:val="18"/>
                <w:szCs w:val="18"/>
              </w:rPr>
              <w:t xml:space="preserve">37,000.00 </w:t>
            </w:r>
          </w:p>
        </w:tc>
        <w:tc>
          <w:tcPr>
            <w:tcW w:w="1236" w:type="dxa"/>
            <w:shd w:val="clear" w:color="auto" w:fill="auto"/>
            <w:vAlign w:val="center"/>
            <w:hideMark/>
          </w:tcPr>
          <w:p w:rsidR="00F224BA" w:rsidRPr="00BA1D69" w:rsidRDefault="001C73FD" w:rsidP="00AE66EA">
            <w:pPr>
              <w:spacing w:line="240" w:lineRule="auto"/>
              <w:rPr>
                <w:rFonts w:eastAsia="Times New Roman" w:cs="Arial"/>
                <w:sz w:val="18"/>
                <w:szCs w:val="18"/>
              </w:rPr>
            </w:pPr>
            <w:r>
              <w:rPr>
                <w:rFonts w:eastAsia="Times New Roman" w:cs="Arial"/>
                <w:sz w:val="18"/>
                <w:szCs w:val="18"/>
              </w:rPr>
              <w:t xml:space="preserve">$  </w:t>
            </w:r>
            <w:r w:rsidR="00F224BA" w:rsidRPr="00BA1D69">
              <w:rPr>
                <w:rFonts w:eastAsia="Times New Roman" w:cs="Arial"/>
                <w:sz w:val="18"/>
                <w:szCs w:val="18"/>
              </w:rPr>
              <w:t xml:space="preserve">37,000.00 </w:t>
            </w:r>
          </w:p>
        </w:tc>
      </w:tr>
      <w:tr w:rsidR="00F224BA" w:rsidRPr="00BA1D69" w:rsidTr="00AE66EA">
        <w:trPr>
          <w:trHeight w:val="315"/>
          <w:jc w:val="center"/>
        </w:trPr>
        <w:tc>
          <w:tcPr>
            <w:tcW w:w="2670" w:type="dxa"/>
            <w:gridSpan w:val="2"/>
            <w:vMerge/>
            <w:shd w:val="clear" w:color="auto" w:fill="auto"/>
            <w:vAlign w:val="center"/>
            <w:hideMark/>
          </w:tcPr>
          <w:p w:rsidR="00F224BA" w:rsidRPr="00BA1D69" w:rsidRDefault="00F224BA" w:rsidP="004F7542">
            <w:pPr>
              <w:spacing w:line="240" w:lineRule="auto"/>
              <w:rPr>
                <w:rFonts w:eastAsia="Times New Roman" w:cs="Arial"/>
                <w:sz w:val="18"/>
                <w:szCs w:val="18"/>
              </w:rPr>
            </w:pPr>
          </w:p>
        </w:tc>
        <w:tc>
          <w:tcPr>
            <w:tcW w:w="1417" w:type="dxa"/>
            <w:shd w:val="clear" w:color="auto" w:fill="auto"/>
            <w:vAlign w:val="center"/>
          </w:tcPr>
          <w:p w:rsidR="00F224BA" w:rsidRPr="00BA1D69" w:rsidRDefault="00F224BA" w:rsidP="00F224BA">
            <w:pPr>
              <w:spacing w:line="240" w:lineRule="auto"/>
              <w:jc w:val="right"/>
              <w:rPr>
                <w:rFonts w:eastAsia="Times New Roman" w:cs="Arial"/>
                <w:b/>
                <w:bCs/>
                <w:sz w:val="18"/>
                <w:szCs w:val="18"/>
              </w:rPr>
            </w:pPr>
            <w:r w:rsidRPr="00BA1D69">
              <w:rPr>
                <w:rFonts w:eastAsia="Times New Roman" w:cs="Arial"/>
                <w:b/>
                <w:bCs/>
                <w:sz w:val="18"/>
                <w:szCs w:val="18"/>
              </w:rPr>
              <w:t>Totales:</w:t>
            </w:r>
          </w:p>
        </w:tc>
        <w:tc>
          <w:tcPr>
            <w:tcW w:w="1265" w:type="dxa"/>
            <w:shd w:val="clear" w:color="auto" w:fill="auto"/>
            <w:vAlign w:val="center"/>
            <w:hideMark/>
          </w:tcPr>
          <w:p w:rsidR="00F224BA" w:rsidRPr="00BA1D69" w:rsidRDefault="001C73FD" w:rsidP="004F7542">
            <w:pPr>
              <w:spacing w:line="240" w:lineRule="auto"/>
              <w:rPr>
                <w:rFonts w:eastAsia="Times New Roman" w:cs="Arial"/>
                <w:b/>
                <w:bCs/>
                <w:sz w:val="18"/>
                <w:szCs w:val="18"/>
              </w:rPr>
            </w:pPr>
            <w:r>
              <w:rPr>
                <w:rFonts w:eastAsia="Times New Roman" w:cs="Arial"/>
                <w:b/>
                <w:bCs/>
                <w:sz w:val="18"/>
                <w:szCs w:val="18"/>
              </w:rPr>
              <w:t>$432,000.00</w:t>
            </w:r>
          </w:p>
        </w:tc>
        <w:tc>
          <w:tcPr>
            <w:tcW w:w="1287" w:type="dxa"/>
            <w:shd w:val="clear" w:color="auto" w:fill="auto"/>
            <w:vAlign w:val="center"/>
            <w:hideMark/>
          </w:tcPr>
          <w:p w:rsidR="00F224BA" w:rsidRPr="00BA1D69" w:rsidRDefault="00F224BA" w:rsidP="001C73FD">
            <w:pPr>
              <w:spacing w:line="240" w:lineRule="auto"/>
              <w:rPr>
                <w:rFonts w:eastAsia="Times New Roman" w:cs="Arial"/>
                <w:b/>
                <w:bCs/>
                <w:sz w:val="18"/>
                <w:szCs w:val="18"/>
              </w:rPr>
            </w:pPr>
            <w:r w:rsidRPr="00BA1D69">
              <w:rPr>
                <w:rFonts w:eastAsia="Times New Roman" w:cs="Arial"/>
                <w:b/>
                <w:bCs/>
                <w:sz w:val="18"/>
                <w:szCs w:val="18"/>
              </w:rPr>
              <w:t xml:space="preserve"> $  57,000.00 </w:t>
            </w:r>
          </w:p>
        </w:tc>
        <w:tc>
          <w:tcPr>
            <w:tcW w:w="1134" w:type="dxa"/>
            <w:shd w:val="clear" w:color="auto" w:fill="auto"/>
            <w:vAlign w:val="center"/>
            <w:hideMark/>
          </w:tcPr>
          <w:p w:rsidR="00F224BA" w:rsidRPr="00BA1D69" w:rsidRDefault="00F224BA" w:rsidP="001C73FD">
            <w:pPr>
              <w:spacing w:line="240" w:lineRule="auto"/>
              <w:rPr>
                <w:rFonts w:eastAsia="Times New Roman" w:cs="Arial"/>
                <w:b/>
                <w:bCs/>
                <w:sz w:val="18"/>
                <w:szCs w:val="18"/>
              </w:rPr>
            </w:pPr>
            <w:r w:rsidRPr="00BA1D69">
              <w:rPr>
                <w:rFonts w:eastAsia="Times New Roman" w:cs="Arial"/>
                <w:b/>
                <w:bCs/>
                <w:sz w:val="18"/>
                <w:szCs w:val="18"/>
              </w:rPr>
              <w:t xml:space="preserve">$57,000.00 </w:t>
            </w:r>
          </w:p>
        </w:tc>
        <w:tc>
          <w:tcPr>
            <w:tcW w:w="1417" w:type="dxa"/>
            <w:shd w:val="clear" w:color="auto" w:fill="auto"/>
            <w:vAlign w:val="center"/>
            <w:hideMark/>
          </w:tcPr>
          <w:p w:rsidR="00F224BA" w:rsidRPr="00BA1D69" w:rsidRDefault="00F224BA" w:rsidP="001C73FD">
            <w:pPr>
              <w:spacing w:line="240" w:lineRule="auto"/>
              <w:rPr>
                <w:rFonts w:eastAsia="Times New Roman" w:cs="Arial"/>
                <w:b/>
                <w:bCs/>
                <w:sz w:val="18"/>
                <w:szCs w:val="18"/>
              </w:rPr>
            </w:pPr>
            <w:r w:rsidRPr="00BA1D69">
              <w:rPr>
                <w:rFonts w:eastAsia="Times New Roman" w:cs="Arial"/>
                <w:b/>
                <w:bCs/>
                <w:sz w:val="18"/>
                <w:szCs w:val="18"/>
              </w:rPr>
              <w:t xml:space="preserve">$      57,000.00 </w:t>
            </w:r>
          </w:p>
        </w:tc>
        <w:tc>
          <w:tcPr>
            <w:tcW w:w="1276" w:type="dxa"/>
            <w:shd w:val="clear" w:color="auto" w:fill="auto"/>
            <w:vAlign w:val="center"/>
            <w:hideMark/>
          </w:tcPr>
          <w:p w:rsidR="00F224BA" w:rsidRPr="00BA1D69" w:rsidRDefault="001C73FD" w:rsidP="001C73FD">
            <w:pPr>
              <w:spacing w:line="240" w:lineRule="auto"/>
              <w:rPr>
                <w:rFonts w:eastAsia="Times New Roman" w:cs="Arial"/>
                <w:b/>
                <w:bCs/>
                <w:sz w:val="18"/>
                <w:szCs w:val="18"/>
              </w:rPr>
            </w:pPr>
            <w:r>
              <w:rPr>
                <w:rFonts w:eastAsia="Times New Roman" w:cs="Arial"/>
                <w:b/>
                <w:bCs/>
                <w:sz w:val="18"/>
                <w:szCs w:val="18"/>
              </w:rPr>
              <w:t xml:space="preserve"> $</w:t>
            </w:r>
            <w:r w:rsidR="00F224BA" w:rsidRPr="00BA1D69">
              <w:rPr>
                <w:rFonts w:eastAsia="Times New Roman" w:cs="Arial"/>
                <w:b/>
                <w:bCs/>
                <w:sz w:val="18"/>
                <w:szCs w:val="18"/>
              </w:rPr>
              <w:t xml:space="preserve">147,000.00 </w:t>
            </w:r>
          </w:p>
        </w:tc>
        <w:tc>
          <w:tcPr>
            <w:tcW w:w="1276" w:type="dxa"/>
            <w:shd w:val="clear" w:color="auto" w:fill="auto"/>
            <w:vAlign w:val="center"/>
            <w:hideMark/>
          </w:tcPr>
          <w:p w:rsidR="00F224BA" w:rsidRPr="00BA1D69" w:rsidRDefault="00F224BA" w:rsidP="001C73FD">
            <w:pPr>
              <w:spacing w:line="240" w:lineRule="auto"/>
              <w:rPr>
                <w:rFonts w:eastAsia="Times New Roman" w:cs="Arial"/>
                <w:b/>
                <w:bCs/>
                <w:sz w:val="18"/>
                <w:szCs w:val="18"/>
              </w:rPr>
            </w:pPr>
            <w:r w:rsidRPr="00BA1D69">
              <w:rPr>
                <w:rFonts w:eastAsia="Times New Roman" w:cs="Arial"/>
                <w:b/>
                <w:bCs/>
                <w:sz w:val="18"/>
                <w:szCs w:val="18"/>
              </w:rPr>
              <w:t xml:space="preserve"> $  57,000.00 </w:t>
            </w:r>
          </w:p>
        </w:tc>
        <w:tc>
          <w:tcPr>
            <w:tcW w:w="1236" w:type="dxa"/>
            <w:shd w:val="clear" w:color="auto" w:fill="auto"/>
            <w:vAlign w:val="center"/>
            <w:hideMark/>
          </w:tcPr>
          <w:p w:rsidR="00F224BA" w:rsidRPr="00BA1D69" w:rsidRDefault="001C73FD" w:rsidP="00AE66EA">
            <w:pPr>
              <w:spacing w:line="240" w:lineRule="auto"/>
              <w:rPr>
                <w:rFonts w:eastAsia="Times New Roman" w:cs="Arial"/>
                <w:b/>
                <w:bCs/>
                <w:sz w:val="18"/>
                <w:szCs w:val="18"/>
              </w:rPr>
            </w:pPr>
            <w:r>
              <w:rPr>
                <w:rFonts w:eastAsia="Times New Roman" w:cs="Arial"/>
                <w:b/>
                <w:bCs/>
                <w:sz w:val="18"/>
                <w:szCs w:val="18"/>
              </w:rPr>
              <w:t>$</w:t>
            </w:r>
            <w:r w:rsidR="00F224BA" w:rsidRPr="00BA1D69">
              <w:rPr>
                <w:rFonts w:eastAsia="Times New Roman" w:cs="Arial"/>
                <w:b/>
                <w:bCs/>
                <w:sz w:val="18"/>
                <w:szCs w:val="18"/>
              </w:rPr>
              <w:t xml:space="preserve">  57,000.00 </w:t>
            </w:r>
          </w:p>
        </w:tc>
      </w:tr>
    </w:tbl>
    <w:p w:rsidR="004F7542" w:rsidRDefault="004F7542" w:rsidP="00706A9E">
      <w:pPr>
        <w:rPr>
          <w:color w:val="000000" w:themeColor="text1"/>
          <w:sz w:val="16"/>
        </w:rPr>
      </w:pPr>
    </w:p>
    <w:p w:rsidR="00706A9E" w:rsidRPr="00BB3459" w:rsidRDefault="00706A9E" w:rsidP="00706A9E">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1D1FB7" w:rsidRDefault="001D1FB7" w:rsidP="00706A9E">
      <w:pPr>
        <w:pStyle w:val="Epgrafe"/>
        <w:jc w:val="center"/>
        <w:rPr>
          <w:color w:val="000000" w:themeColor="text1"/>
        </w:rPr>
      </w:pPr>
    </w:p>
    <w:p w:rsidR="00706A9E" w:rsidRDefault="00706A9E" w:rsidP="00706A9E">
      <w:pPr>
        <w:pStyle w:val="Epgrafe"/>
        <w:jc w:val="center"/>
        <w:rPr>
          <w:color w:val="000000" w:themeColor="text1"/>
        </w:rPr>
      </w:pPr>
      <w:bookmarkStart w:id="81" w:name="_Toc404256924"/>
      <w:r w:rsidRPr="003625D3">
        <w:rPr>
          <w:color w:val="000000" w:themeColor="text1"/>
        </w:rPr>
        <w:lastRenderedPageBreak/>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220C86">
        <w:rPr>
          <w:noProof/>
          <w:color w:val="000000" w:themeColor="text1"/>
        </w:rPr>
        <w:t>27</w:t>
      </w:r>
      <w:r w:rsidR="00BB2848" w:rsidRPr="003625D3">
        <w:rPr>
          <w:color w:val="000000" w:themeColor="text1"/>
        </w:rPr>
        <w:fldChar w:fldCharType="end"/>
      </w:r>
      <w:r w:rsidRPr="003625D3">
        <w:rPr>
          <w:color w:val="000000" w:themeColor="text1"/>
        </w:rPr>
        <w:t>:</w:t>
      </w:r>
      <w:r>
        <w:rPr>
          <w:color w:val="000000" w:themeColor="text1"/>
        </w:rPr>
        <w:t xml:space="preserve"> </w:t>
      </w:r>
      <w:r w:rsidRPr="00D520C0">
        <w:rPr>
          <w:color w:val="000000" w:themeColor="text1"/>
        </w:rPr>
        <w:t>PROGRAMA DE INVERSIÓ</w:t>
      </w:r>
      <w:r w:rsidR="007C7039">
        <w:rPr>
          <w:color w:val="000000" w:themeColor="text1"/>
        </w:rPr>
        <w:t>N MULTIANUAL PARA EL PROGRAMA 6</w:t>
      </w:r>
      <w:bookmarkEnd w:id="81"/>
    </w:p>
    <w:tbl>
      <w:tblPr>
        <w:tblW w:w="13159"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1033"/>
        <w:gridCol w:w="1701"/>
        <w:gridCol w:w="167"/>
        <w:gridCol w:w="1117"/>
        <w:gridCol w:w="1101"/>
        <w:gridCol w:w="1158"/>
        <w:gridCol w:w="1134"/>
        <w:gridCol w:w="1276"/>
        <w:gridCol w:w="1276"/>
        <w:gridCol w:w="1417"/>
      </w:tblGrid>
      <w:tr w:rsidR="004F7542" w:rsidRPr="00BA1D69" w:rsidTr="00ED0B3B">
        <w:trPr>
          <w:trHeight w:val="315"/>
          <w:jc w:val="center"/>
        </w:trPr>
        <w:tc>
          <w:tcPr>
            <w:tcW w:w="13159" w:type="dxa"/>
            <w:gridSpan w:val="11"/>
            <w:shd w:val="clear" w:color="000000" w:fill="C6D9F1"/>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ÁMBITO Ambiental</w:t>
            </w:r>
          </w:p>
        </w:tc>
      </w:tr>
      <w:tr w:rsidR="004F7542" w:rsidRPr="00BA1D69" w:rsidTr="00ED0B3B">
        <w:trPr>
          <w:trHeight w:val="315"/>
          <w:jc w:val="center"/>
        </w:trPr>
        <w:tc>
          <w:tcPr>
            <w:tcW w:w="13159" w:type="dxa"/>
            <w:gridSpan w:val="11"/>
            <w:shd w:val="clear" w:color="000000" w:fill="C6D9F1"/>
            <w:vAlign w:val="center"/>
            <w:hideMark/>
          </w:tcPr>
          <w:p w:rsidR="004F7542" w:rsidRPr="00BA1D69" w:rsidRDefault="004F7542" w:rsidP="004F7542">
            <w:pPr>
              <w:spacing w:line="240" w:lineRule="auto"/>
              <w:rPr>
                <w:rFonts w:eastAsia="Times New Roman" w:cs="Arial"/>
                <w:b/>
                <w:bCs/>
                <w:sz w:val="18"/>
                <w:szCs w:val="18"/>
                <w:lang w:val="es-SV"/>
              </w:rPr>
            </w:pPr>
            <w:r w:rsidRPr="00BA1D69">
              <w:rPr>
                <w:rFonts w:eastAsia="Times New Roman" w:cs="Arial"/>
                <w:b/>
                <w:bCs/>
                <w:sz w:val="18"/>
                <w:szCs w:val="18"/>
                <w:lang w:val="es-SV"/>
              </w:rPr>
              <w:t>PROGRAMA 6: Trabajemos por un medioambiente sano.</w:t>
            </w:r>
          </w:p>
        </w:tc>
      </w:tr>
      <w:tr w:rsidR="004F7542" w:rsidRPr="00BA1D69" w:rsidTr="00ED0B3B">
        <w:trPr>
          <w:trHeight w:val="750"/>
          <w:jc w:val="center"/>
        </w:trPr>
        <w:tc>
          <w:tcPr>
            <w:tcW w:w="13159" w:type="dxa"/>
            <w:gridSpan w:val="11"/>
            <w:shd w:val="clear" w:color="000000" w:fill="C6D9F1"/>
            <w:vAlign w:val="center"/>
            <w:hideMark/>
          </w:tcPr>
          <w:p w:rsidR="004F7542" w:rsidRPr="00BA1D69" w:rsidRDefault="004F7542" w:rsidP="004F7542">
            <w:pPr>
              <w:spacing w:line="240" w:lineRule="auto"/>
              <w:rPr>
                <w:rFonts w:eastAsia="Times New Roman" w:cs="Arial"/>
                <w:b/>
                <w:bCs/>
                <w:sz w:val="18"/>
                <w:szCs w:val="18"/>
                <w:lang w:val="es-SV"/>
              </w:rPr>
            </w:pPr>
            <w:r w:rsidRPr="00BA1D69">
              <w:rPr>
                <w:rFonts w:eastAsia="Times New Roman" w:cs="Arial"/>
                <w:b/>
                <w:bCs/>
                <w:sz w:val="18"/>
                <w:szCs w:val="18"/>
                <w:lang w:val="es-SV"/>
              </w:rPr>
              <w:t xml:space="preserve">OBJETIVO ESTRATÉGICO: </w:t>
            </w:r>
            <w:r w:rsidR="00545A8C" w:rsidRPr="00F30074">
              <w:rPr>
                <w:rFonts w:eastAsia="Times New Roman" w:cs="Arial"/>
                <w:b/>
                <w:bCs/>
                <w:sz w:val="18"/>
                <w:szCs w:val="18"/>
                <w:lang w:val="es-SV"/>
              </w:rPr>
              <w:t xml:space="preserve">Disminuir los impactos de la contaminación ambiental aplicando alternativas para la gestión ambiental en las comunidades del municipio de </w:t>
            </w:r>
            <w:proofErr w:type="spellStart"/>
            <w:r w:rsidR="00545A8C" w:rsidRPr="00F30074">
              <w:rPr>
                <w:rFonts w:eastAsia="Times New Roman" w:cs="Arial"/>
                <w:b/>
                <w:bCs/>
                <w:sz w:val="18"/>
                <w:szCs w:val="18"/>
                <w:lang w:val="es-SV"/>
              </w:rPr>
              <w:t>Masahuat</w:t>
            </w:r>
            <w:proofErr w:type="spellEnd"/>
            <w:r w:rsidR="00545A8C" w:rsidRPr="00F30074">
              <w:rPr>
                <w:rFonts w:eastAsia="Times New Roman" w:cs="Arial"/>
                <w:b/>
                <w:bCs/>
                <w:sz w:val="18"/>
                <w:szCs w:val="18"/>
                <w:lang w:val="es-SV"/>
              </w:rPr>
              <w:t>.</w:t>
            </w:r>
          </w:p>
        </w:tc>
      </w:tr>
      <w:tr w:rsidR="004F7542" w:rsidRPr="00BA1D69" w:rsidTr="00ED0B3B">
        <w:trPr>
          <w:trHeight w:val="309"/>
          <w:jc w:val="center"/>
        </w:trPr>
        <w:tc>
          <w:tcPr>
            <w:tcW w:w="1779" w:type="dxa"/>
            <w:vMerge w:val="restart"/>
            <w:shd w:val="clear" w:color="000000" w:fill="C6D9F1"/>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Objetivos específicos</w:t>
            </w:r>
          </w:p>
        </w:tc>
        <w:tc>
          <w:tcPr>
            <w:tcW w:w="2901" w:type="dxa"/>
            <w:gridSpan w:val="3"/>
            <w:vMerge w:val="restart"/>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Proyecto estratégico/proyectos operativos</w:t>
            </w:r>
          </w:p>
        </w:tc>
        <w:tc>
          <w:tcPr>
            <w:tcW w:w="1117" w:type="dxa"/>
            <w:vMerge w:val="restart"/>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Costo estimado en US$</w:t>
            </w:r>
          </w:p>
        </w:tc>
        <w:tc>
          <w:tcPr>
            <w:tcW w:w="7362" w:type="dxa"/>
            <w:gridSpan w:val="6"/>
            <w:shd w:val="clear" w:color="auto" w:fill="auto"/>
            <w:vAlign w:val="center"/>
            <w:hideMark/>
          </w:tcPr>
          <w:p w:rsidR="004F7542" w:rsidRPr="00BA1D69" w:rsidRDefault="004F7542" w:rsidP="004F7542">
            <w:pPr>
              <w:spacing w:line="240" w:lineRule="auto"/>
              <w:jc w:val="center"/>
              <w:rPr>
                <w:rFonts w:eastAsia="Times New Roman" w:cs="Arial"/>
                <w:b/>
                <w:bCs/>
                <w:sz w:val="18"/>
                <w:szCs w:val="18"/>
              </w:rPr>
            </w:pPr>
            <w:r w:rsidRPr="00BA1D69">
              <w:rPr>
                <w:rFonts w:eastAsia="Times New Roman" w:cs="Arial"/>
                <w:b/>
                <w:bCs/>
                <w:sz w:val="18"/>
                <w:szCs w:val="18"/>
              </w:rPr>
              <w:t>Cronograma de ejecución financiera</w:t>
            </w:r>
          </w:p>
        </w:tc>
      </w:tr>
      <w:tr w:rsidR="004F7542" w:rsidRPr="00BA1D69" w:rsidTr="00ED0B3B">
        <w:trPr>
          <w:trHeight w:val="315"/>
          <w:jc w:val="center"/>
        </w:trPr>
        <w:tc>
          <w:tcPr>
            <w:tcW w:w="1779" w:type="dxa"/>
            <w:vMerge/>
            <w:vAlign w:val="center"/>
            <w:hideMark/>
          </w:tcPr>
          <w:p w:rsidR="004F7542" w:rsidRPr="00BA1D69" w:rsidRDefault="004F7542" w:rsidP="004F7542">
            <w:pPr>
              <w:spacing w:line="240" w:lineRule="auto"/>
              <w:rPr>
                <w:rFonts w:eastAsia="Times New Roman" w:cs="Arial"/>
                <w:b/>
                <w:bCs/>
                <w:sz w:val="18"/>
                <w:szCs w:val="18"/>
              </w:rPr>
            </w:pPr>
          </w:p>
        </w:tc>
        <w:tc>
          <w:tcPr>
            <w:tcW w:w="2901" w:type="dxa"/>
            <w:gridSpan w:val="3"/>
            <w:vMerge/>
            <w:vAlign w:val="center"/>
            <w:hideMark/>
          </w:tcPr>
          <w:p w:rsidR="004F7542" w:rsidRPr="00BA1D69" w:rsidRDefault="004F7542" w:rsidP="004F7542">
            <w:pPr>
              <w:spacing w:line="240" w:lineRule="auto"/>
              <w:rPr>
                <w:rFonts w:eastAsia="Times New Roman" w:cs="Arial"/>
                <w:b/>
                <w:bCs/>
                <w:sz w:val="18"/>
                <w:szCs w:val="18"/>
              </w:rPr>
            </w:pPr>
          </w:p>
        </w:tc>
        <w:tc>
          <w:tcPr>
            <w:tcW w:w="1117" w:type="dxa"/>
            <w:vMerge/>
            <w:vAlign w:val="center"/>
            <w:hideMark/>
          </w:tcPr>
          <w:p w:rsidR="004F7542" w:rsidRPr="00BA1D69" w:rsidRDefault="004F7542" w:rsidP="004F7542">
            <w:pPr>
              <w:spacing w:line="240" w:lineRule="auto"/>
              <w:rPr>
                <w:rFonts w:eastAsia="Times New Roman" w:cs="Arial"/>
                <w:b/>
                <w:bCs/>
                <w:sz w:val="18"/>
                <w:szCs w:val="18"/>
              </w:rPr>
            </w:pPr>
          </w:p>
        </w:tc>
        <w:tc>
          <w:tcPr>
            <w:tcW w:w="1101"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2015</w:t>
            </w:r>
          </w:p>
        </w:tc>
        <w:tc>
          <w:tcPr>
            <w:tcW w:w="1158"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2016</w:t>
            </w:r>
          </w:p>
        </w:tc>
        <w:tc>
          <w:tcPr>
            <w:tcW w:w="1134"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2017</w:t>
            </w:r>
          </w:p>
        </w:tc>
        <w:tc>
          <w:tcPr>
            <w:tcW w:w="127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2018</w:t>
            </w:r>
          </w:p>
        </w:tc>
        <w:tc>
          <w:tcPr>
            <w:tcW w:w="127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2019</w:t>
            </w:r>
          </w:p>
        </w:tc>
        <w:tc>
          <w:tcPr>
            <w:tcW w:w="1417"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2020</w:t>
            </w:r>
          </w:p>
        </w:tc>
      </w:tr>
      <w:tr w:rsidR="004F7542" w:rsidRPr="00BA1D69" w:rsidTr="00ED0B3B">
        <w:trPr>
          <w:trHeight w:val="1039"/>
          <w:jc w:val="center"/>
        </w:trPr>
        <w:tc>
          <w:tcPr>
            <w:tcW w:w="1779" w:type="dxa"/>
            <w:vMerge w:val="restart"/>
            <w:shd w:val="clear" w:color="000000" w:fill="C6D9F1"/>
            <w:vAlign w:val="center"/>
            <w:hideMark/>
          </w:tcPr>
          <w:p w:rsidR="004F7542" w:rsidRPr="001D1FB7" w:rsidRDefault="00545A8C" w:rsidP="001D1FB7">
            <w:pPr>
              <w:rPr>
                <w:sz w:val="18"/>
                <w:szCs w:val="18"/>
              </w:rPr>
            </w:pPr>
            <w:r w:rsidRPr="001D1FB7">
              <w:rPr>
                <w:sz w:val="18"/>
                <w:szCs w:val="18"/>
              </w:rPr>
              <w:t>Generar una cultura ambiental sobre el manejo sostenible de los recursos naturales para minimizar los impactos de las actividades familiares y productivas al medio ambiente.</w:t>
            </w:r>
          </w:p>
        </w:tc>
        <w:tc>
          <w:tcPr>
            <w:tcW w:w="2901" w:type="dxa"/>
            <w:gridSpan w:val="3"/>
            <w:shd w:val="clear" w:color="auto" w:fill="B6DDE8" w:themeFill="accent5" w:themeFillTint="66"/>
            <w:vAlign w:val="center"/>
            <w:hideMark/>
          </w:tcPr>
          <w:p w:rsidR="004F7542" w:rsidRPr="001D1FB7" w:rsidRDefault="00545A8C" w:rsidP="00ED0B3B">
            <w:pPr>
              <w:rPr>
                <w:sz w:val="18"/>
                <w:szCs w:val="18"/>
              </w:rPr>
            </w:pPr>
            <w:proofErr w:type="spellStart"/>
            <w:r w:rsidRPr="001D1FB7">
              <w:rPr>
                <w:sz w:val="18"/>
                <w:szCs w:val="18"/>
              </w:rPr>
              <w:t>Ma</w:t>
            </w:r>
            <w:proofErr w:type="spellEnd"/>
            <w:r w:rsidRPr="001D1FB7">
              <w:rPr>
                <w:sz w:val="18"/>
                <w:szCs w:val="18"/>
              </w:rPr>
              <w:t xml:space="preserve"> 611</w:t>
            </w:r>
            <w:r w:rsidR="00ED0B3B">
              <w:rPr>
                <w:sz w:val="18"/>
                <w:szCs w:val="18"/>
              </w:rPr>
              <w:t xml:space="preserve"> </w:t>
            </w:r>
            <w:r w:rsidRPr="001D1FB7">
              <w:rPr>
                <w:sz w:val="18"/>
                <w:szCs w:val="18"/>
              </w:rPr>
              <w:t xml:space="preserve">Sensibilización ambiental a la población del municipio de </w:t>
            </w:r>
            <w:proofErr w:type="spellStart"/>
            <w:r w:rsidRPr="001D1FB7">
              <w:rPr>
                <w:sz w:val="18"/>
                <w:szCs w:val="18"/>
              </w:rPr>
              <w:t>Masahuat</w:t>
            </w:r>
            <w:proofErr w:type="spellEnd"/>
            <w:r w:rsidRPr="001D1FB7">
              <w:rPr>
                <w:sz w:val="18"/>
                <w:szCs w:val="18"/>
              </w:rPr>
              <w:t xml:space="preserve"> para el manejo sostenible de los recursos naturales</w:t>
            </w:r>
          </w:p>
        </w:tc>
        <w:tc>
          <w:tcPr>
            <w:tcW w:w="1117"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$44,000.00</w:t>
            </w:r>
          </w:p>
        </w:tc>
        <w:tc>
          <w:tcPr>
            <w:tcW w:w="1101"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$7,333.33</w:t>
            </w:r>
          </w:p>
        </w:tc>
        <w:tc>
          <w:tcPr>
            <w:tcW w:w="1158"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$7,333.33</w:t>
            </w:r>
          </w:p>
        </w:tc>
        <w:tc>
          <w:tcPr>
            <w:tcW w:w="1134"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$7,333.33</w:t>
            </w:r>
          </w:p>
        </w:tc>
        <w:tc>
          <w:tcPr>
            <w:tcW w:w="1276"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$7,333.33</w:t>
            </w:r>
          </w:p>
        </w:tc>
        <w:tc>
          <w:tcPr>
            <w:tcW w:w="1276"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$7,333.33</w:t>
            </w:r>
          </w:p>
        </w:tc>
        <w:tc>
          <w:tcPr>
            <w:tcW w:w="1417" w:type="dxa"/>
            <w:shd w:val="clear" w:color="auto" w:fill="B6DDE8" w:themeFill="accent5" w:themeFillTint="66"/>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$7,333.33</w:t>
            </w:r>
          </w:p>
        </w:tc>
      </w:tr>
      <w:tr w:rsidR="004F7542" w:rsidRPr="00BA1D69" w:rsidTr="00ED0B3B">
        <w:trPr>
          <w:trHeight w:val="1615"/>
          <w:jc w:val="center"/>
        </w:trPr>
        <w:tc>
          <w:tcPr>
            <w:tcW w:w="1779" w:type="dxa"/>
            <w:vMerge/>
            <w:vAlign w:val="center"/>
            <w:hideMark/>
          </w:tcPr>
          <w:p w:rsidR="004F7542" w:rsidRPr="001D1FB7" w:rsidRDefault="004F7542" w:rsidP="001D1FB7">
            <w:pPr>
              <w:rPr>
                <w:sz w:val="18"/>
                <w:szCs w:val="18"/>
              </w:rPr>
            </w:pPr>
          </w:p>
        </w:tc>
        <w:tc>
          <w:tcPr>
            <w:tcW w:w="2901" w:type="dxa"/>
            <w:gridSpan w:val="3"/>
            <w:shd w:val="clear" w:color="auto" w:fill="auto"/>
            <w:vAlign w:val="center"/>
            <w:hideMark/>
          </w:tcPr>
          <w:p w:rsidR="004F7542" w:rsidRPr="001D1FB7" w:rsidRDefault="004F7542" w:rsidP="001D1FB7">
            <w:pPr>
              <w:rPr>
                <w:sz w:val="18"/>
                <w:szCs w:val="18"/>
              </w:rPr>
            </w:pPr>
            <w:proofErr w:type="spellStart"/>
            <w:r w:rsidRPr="001D1FB7">
              <w:rPr>
                <w:sz w:val="18"/>
                <w:szCs w:val="18"/>
              </w:rPr>
              <w:t>Ma</w:t>
            </w:r>
            <w:proofErr w:type="spellEnd"/>
            <w:r w:rsidRPr="001D1FB7">
              <w:rPr>
                <w:sz w:val="18"/>
                <w:szCs w:val="18"/>
              </w:rPr>
              <w:t xml:space="preserve"> 611-01 Sensibilización ambiental a al menos 25% del total de familias de las comunidades sobre la protección de los recursos hídricos del municipio de </w:t>
            </w:r>
            <w:proofErr w:type="spellStart"/>
            <w:r w:rsidRPr="001D1FB7">
              <w:rPr>
                <w:sz w:val="18"/>
                <w:szCs w:val="18"/>
              </w:rPr>
              <w:t>Masahuat</w:t>
            </w:r>
            <w:proofErr w:type="spellEnd"/>
            <w:r w:rsidRPr="001D1FB7">
              <w:rPr>
                <w:sz w:val="18"/>
                <w:szCs w:val="18"/>
              </w:rPr>
              <w:t xml:space="preserve">.  </w:t>
            </w:r>
          </w:p>
        </w:tc>
        <w:tc>
          <w:tcPr>
            <w:tcW w:w="11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$11,000.00</w:t>
            </w:r>
          </w:p>
        </w:tc>
        <w:tc>
          <w:tcPr>
            <w:tcW w:w="1101"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$1,833.33</w:t>
            </w:r>
          </w:p>
        </w:tc>
        <w:tc>
          <w:tcPr>
            <w:tcW w:w="1158"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$1,833.33</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$1,833.33</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$1,833.33</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$1,833.33</w:t>
            </w:r>
          </w:p>
        </w:tc>
        <w:tc>
          <w:tcPr>
            <w:tcW w:w="1417" w:type="dxa"/>
            <w:shd w:val="clear" w:color="auto" w:fill="auto"/>
            <w:vAlign w:val="center"/>
            <w:hideMark/>
          </w:tcPr>
          <w:p w:rsidR="004F7542" w:rsidRPr="00BA1D69" w:rsidRDefault="004F7542" w:rsidP="00F30074">
            <w:pPr>
              <w:spacing w:line="240" w:lineRule="auto"/>
              <w:rPr>
                <w:rFonts w:eastAsia="Times New Roman" w:cs="Arial"/>
                <w:sz w:val="18"/>
                <w:szCs w:val="18"/>
              </w:rPr>
            </w:pPr>
            <w:r w:rsidRPr="00BA1D69">
              <w:rPr>
                <w:rFonts w:eastAsia="Times New Roman" w:cs="Arial"/>
                <w:sz w:val="18"/>
                <w:szCs w:val="18"/>
              </w:rPr>
              <w:t>$1,833.3</w:t>
            </w:r>
            <w:r w:rsidR="00F30074">
              <w:rPr>
                <w:rFonts w:eastAsia="Times New Roman" w:cs="Arial"/>
                <w:sz w:val="18"/>
                <w:szCs w:val="18"/>
              </w:rPr>
              <w:t>3</w:t>
            </w:r>
          </w:p>
        </w:tc>
      </w:tr>
      <w:tr w:rsidR="004F7542" w:rsidRPr="00BA1D69" w:rsidTr="00ED0B3B">
        <w:trPr>
          <w:trHeight w:val="960"/>
          <w:jc w:val="center"/>
        </w:trPr>
        <w:tc>
          <w:tcPr>
            <w:tcW w:w="1779" w:type="dxa"/>
            <w:vMerge/>
            <w:vAlign w:val="center"/>
            <w:hideMark/>
          </w:tcPr>
          <w:p w:rsidR="004F7542" w:rsidRPr="001D1FB7" w:rsidRDefault="004F7542" w:rsidP="001D1FB7">
            <w:pPr>
              <w:rPr>
                <w:sz w:val="18"/>
                <w:szCs w:val="18"/>
              </w:rPr>
            </w:pPr>
          </w:p>
        </w:tc>
        <w:tc>
          <w:tcPr>
            <w:tcW w:w="2901" w:type="dxa"/>
            <w:gridSpan w:val="3"/>
            <w:shd w:val="clear" w:color="auto" w:fill="auto"/>
            <w:vAlign w:val="center"/>
            <w:hideMark/>
          </w:tcPr>
          <w:p w:rsidR="004F7542" w:rsidRPr="001D1FB7" w:rsidRDefault="004F7542" w:rsidP="001D1FB7">
            <w:pPr>
              <w:rPr>
                <w:sz w:val="18"/>
                <w:szCs w:val="18"/>
              </w:rPr>
            </w:pPr>
            <w:proofErr w:type="spellStart"/>
            <w:r w:rsidRPr="001D1FB7">
              <w:rPr>
                <w:sz w:val="18"/>
                <w:szCs w:val="18"/>
              </w:rPr>
              <w:t>Ma</w:t>
            </w:r>
            <w:proofErr w:type="spellEnd"/>
            <w:r w:rsidRPr="001D1FB7">
              <w:rPr>
                <w:sz w:val="18"/>
                <w:szCs w:val="18"/>
              </w:rPr>
              <w:t xml:space="preserve"> 611-02 Campaña de concientización medio ambiental y mejora de prácticas familiares.</w:t>
            </w:r>
          </w:p>
        </w:tc>
        <w:tc>
          <w:tcPr>
            <w:tcW w:w="11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$12,000.00</w:t>
            </w:r>
          </w:p>
        </w:tc>
        <w:tc>
          <w:tcPr>
            <w:tcW w:w="1101"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w:t>
            </w:r>
          </w:p>
        </w:tc>
        <w:tc>
          <w:tcPr>
            <w:tcW w:w="1158"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$2,000.00</w:t>
            </w:r>
          </w:p>
        </w:tc>
      </w:tr>
      <w:tr w:rsidR="004F7542" w:rsidRPr="00BA1D69" w:rsidTr="00ED0B3B">
        <w:trPr>
          <w:trHeight w:val="270"/>
          <w:jc w:val="center"/>
        </w:trPr>
        <w:tc>
          <w:tcPr>
            <w:tcW w:w="1779" w:type="dxa"/>
            <w:vMerge/>
            <w:vAlign w:val="center"/>
            <w:hideMark/>
          </w:tcPr>
          <w:p w:rsidR="004F7542" w:rsidRPr="001D1FB7" w:rsidRDefault="004F7542" w:rsidP="001D1FB7">
            <w:pPr>
              <w:rPr>
                <w:sz w:val="18"/>
                <w:szCs w:val="18"/>
              </w:rPr>
            </w:pPr>
          </w:p>
        </w:tc>
        <w:tc>
          <w:tcPr>
            <w:tcW w:w="2901" w:type="dxa"/>
            <w:gridSpan w:val="3"/>
            <w:shd w:val="clear" w:color="auto" w:fill="auto"/>
            <w:vAlign w:val="center"/>
            <w:hideMark/>
          </w:tcPr>
          <w:p w:rsidR="004F7542" w:rsidRPr="001D1FB7" w:rsidRDefault="004F7542" w:rsidP="001D1FB7">
            <w:pPr>
              <w:rPr>
                <w:sz w:val="18"/>
                <w:szCs w:val="18"/>
              </w:rPr>
            </w:pPr>
            <w:proofErr w:type="spellStart"/>
            <w:r w:rsidRPr="001D1FB7">
              <w:rPr>
                <w:sz w:val="18"/>
                <w:szCs w:val="18"/>
              </w:rPr>
              <w:t>Ma</w:t>
            </w:r>
            <w:proofErr w:type="spellEnd"/>
            <w:r w:rsidRPr="001D1FB7">
              <w:rPr>
                <w:sz w:val="18"/>
                <w:szCs w:val="18"/>
              </w:rPr>
              <w:t xml:space="preserve"> 611-03 Brindar capacitación y asistencia técnica a 665 productores en buenas prácticas agrícolas  para evitar contaminación de suelos y ríos.</w:t>
            </w:r>
          </w:p>
        </w:tc>
        <w:tc>
          <w:tcPr>
            <w:tcW w:w="11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$21,000.00</w:t>
            </w:r>
          </w:p>
        </w:tc>
        <w:tc>
          <w:tcPr>
            <w:tcW w:w="1101"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$3,500.00</w:t>
            </w:r>
          </w:p>
        </w:tc>
        <w:tc>
          <w:tcPr>
            <w:tcW w:w="1158"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$3,500.00</w:t>
            </w:r>
          </w:p>
        </w:tc>
        <w:tc>
          <w:tcPr>
            <w:tcW w:w="1134"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$3,500.00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$3,500.00</w:t>
            </w:r>
          </w:p>
        </w:tc>
        <w:tc>
          <w:tcPr>
            <w:tcW w:w="1276"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$3,500.00</w:t>
            </w:r>
          </w:p>
        </w:tc>
        <w:tc>
          <w:tcPr>
            <w:tcW w:w="1417" w:type="dxa"/>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$3,500.00</w:t>
            </w:r>
          </w:p>
        </w:tc>
      </w:tr>
      <w:tr w:rsidR="004F7542" w:rsidRPr="00BA1D69" w:rsidTr="00ED0B3B">
        <w:trPr>
          <w:trHeight w:val="480"/>
          <w:jc w:val="center"/>
        </w:trPr>
        <w:tc>
          <w:tcPr>
            <w:tcW w:w="4680" w:type="dxa"/>
            <w:gridSpan w:val="4"/>
            <w:shd w:val="clear" w:color="auto" w:fill="auto"/>
            <w:vAlign w:val="center"/>
            <w:hideMark/>
          </w:tcPr>
          <w:p w:rsidR="004F7542" w:rsidRPr="00BA1D69" w:rsidRDefault="004F7542" w:rsidP="004F7542">
            <w:pPr>
              <w:spacing w:line="240" w:lineRule="auto"/>
              <w:jc w:val="right"/>
              <w:rPr>
                <w:rFonts w:eastAsia="Times New Roman" w:cs="Arial"/>
                <w:b/>
                <w:bCs/>
                <w:sz w:val="18"/>
                <w:szCs w:val="18"/>
              </w:rPr>
            </w:pPr>
            <w:r w:rsidRPr="00BA1D69">
              <w:rPr>
                <w:rFonts w:eastAsia="Times New Roman" w:cs="Arial"/>
                <w:b/>
                <w:bCs/>
                <w:sz w:val="18"/>
                <w:szCs w:val="18"/>
              </w:rPr>
              <w:t xml:space="preserve">Total inversión </w:t>
            </w:r>
            <w:proofErr w:type="spellStart"/>
            <w:r w:rsidRPr="00BA1D69">
              <w:rPr>
                <w:rFonts w:eastAsia="Times New Roman" w:cs="Arial"/>
                <w:b/>
                <w:bCs/>
                <w:sz w:val="18"/>
                <w:szCs w:val="18"/>
              </w:rPr>
              <w:t>FODES</w:t>
            </w:r>
            <w:proofErr w:type="spellEnd"/>
            <w:r w:rsidRPr="00BA1D69">
              <w:rPr>
                <w:rFonts w:eastAsia="Times New Roman" w:cs="Arial"/>
                <w:b/>
                <w:bCs/>
                <w:sz w:val="18"/>
                <w:szCs w:val="18"/>
              </w:rPr>
              <w:t xml:space="preserve"> Y GESTIÓN</w:t>
            </w:r>
          </w:p>
        </w:tc>
        <w:tc>
          <w:tcPr>
            <w:tcW w:w="1117"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$44,000.00</w:t>
            </w:r>
          </w:p>
        </w:tc>
        <w:tc>
          <w:tcPr>
            <w:tcW w:w="1101"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$7,333.33</w:t>
            </w:r>
          </w:p>
        </w:tc>
        <w:tc>
          <w:tcPr>
            <w:tcW w:w="1158"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$7,333.33</w:t>
            </w:r>
          </w:p>
        </w:tc>
        <w:tc>
          <w:tcPr>
            <w:tcW w:w="1134"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$7,333.33</w:t>
            </w:r>
          </w:p>
        </w:tc>
        <w:tc>
          <w:tcPr>
            <w:tcW w:w="127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$7,333.33</w:t>
            </w:r>
          </w:p>
        </w:tc>
        <w:tc>
          <w:tcPr>
            <w:tcW w:w="1276"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$7,333.33</w:t>
            </w:r>
          </w:p>
        </w:tc>
        <w:tc>
          <w:tcPr>
            <w:tcW w:w="1417" w:type="dxa"/>
            <w:shd w:val="clear" w:color="auto" w:fill="auto"/>
            <w:vAlign w:val="center"/>
            <w:hideMark/>
          </w:tcPr>
          <w:p w:rsidR="004F7542" w:rsidRPr="00BA1D69" w:rsidRDefault="004F7542" w:rsidP="004F7542">
            <w:pPr>
              <w:spacing w:line="240" w:lineRule="auto"/>
              <w:rPr>
                <w:rFonts w:eastAsia="Times New Roman" w:cs="Arial"/>
                <w:b/>
                <w:bCs/>
                <w:sz w:val="18"/>
                <w:szCs w:val="18"/>
              </w:rPr>
            </w:pPr>
            <w:r w:rsidRPr="00BA1D69">
              <w:rPr>
                <w:rFonts w:eastAsia="Times New Roman" w:cs="Arial"/>
                <w:b/>
                <w:bCs/>
                <w:sz w:val="18"/>
                <w:szCs w:val="18"/>
              </w:rPr>
              <w:t>$7,333.33</w:t>
            </w:r>
          </w:p>
        </w:tc>
      </w:tr>
      <w:tr w:rsidR="004F7542" w:rsidRPr="00BA1D69" w:rsidTr="00ED0B3B">
        <w:trPr>
          <w:trHeight w:val="315"/>
          <w:jc w:val="center"/>
        </w:trPr>
        <w:tc>
          <w:tcPr>
            <w:tcW w:w="13159" w:type="dxa"/>
            <w:gridSpan w:val="11"/>
            <w:shd w:val="clear" w:color="auto" w:fill="auto"/>
            <w:vAlign w:val="center"/>
            <w:hideMark/>
          </w:tcPr>
          <w:p w:rsidR="004F7542" w:rsidRPr="00BA1D69" w:rsidRDefault="004F7542" w:rsidP="004F7542">
            <w:pPr>
              <w:spacing w:line="240" w:lineRule="auto"/>
              <w:rPr>
                <w:rFonts w:eastAsia="Times New Roman" w:cs="Arial"/>
                <w:sz w:val="18"/>
                <w:szCs w:val="18"/>
              </w:rPr>
            </w:pPr>
            <w:r w:rsidRPr="00BA1D69">
              <w:rPr>
                <w:rFonts w:eastAsia="Times New Roman" w:cs="Arial"/>
                <w:sz w:val="18"/>
                <w:szCs w:val="18"/>
              </w:rPr>
              <w:t> </w:t>
            </w:r>
          </w:p>
        </w:tc>
      </w:tr>
      <w:tr w:rsidR="00F30074" w:rsidRPr="00BA1D69" w:rsidTr="00ED0B3B">
        <w:trPr>
          <w:trHeight w:val="315"/>
          <w:jc w:val="center"/>
        </w:trPr>
        <w:tc>
          <w:tcPr>
            <w:tcW w:w="2812" w:type="dxa"/>
            <w:gridSpan w:val="2"/>
            <w:vMerge w:val="restart"/>
            <w:shd w:val="clear" w:color="auto" w:fill="auto"/>
            <w:vAlign w:val="center"/>
            <w:hideMark/>
          </w:tcPr>
          <w:p w:rsidR="00F30074" w:rsidRPr="00BA1D69" w:rsidRDefault="00F30074" w:rsidP="004F7542">
            <w:pPr>
              <w:spacing w:line="240" w:lineRule="auto"/>
              <w:jc w:val="right"/>
              <w:rPr>
                <w:rFonts w:eastAsia="Times New Roman" w:cs="Arial"/>
                <w:sz w:val="18"/>
                <w:szCs w:val="18"/>
              </w:rPr>
            </w:pPr>
            <w:r w:rsidRPr="00BA1D69">
              <w:rPr>
                <w:rFonts w:eastAsia="Times New Roman" w:cs="Arial"/>
                <w:sz w:val="18"/>
                <w:szCs w:val="18"/>
              </w:rPr>
              <w:lastRenderedPageBreak/>
              <w:t>Desglose de presupuesto por fuente de financiamiento:</w:t>
            </w:r>
          </w:p>
        </w:tc>
        <w:tc>
          <w:tcPr>
            <w:tcW w:w="1701" w:type="dxa"/>
            <w:shd w:val="clear" w:color="auto" w:fill="auto"/>
            <w:vAlign w:val="center"/>
          </w:tcPr>
          <w:p w:rsidR="00F30074" w:rsidRPr="00BA1D69" w:rsidRDefault="00F30074" w:rsidP="00F30074">
            <w:pPr>
              <w:spacing w:line="240" w:lineRule="auto"/>
              <w:jc w:val="right"/>
              <w:rPr>
                <w:rFonts w:eastAsia="Times New Roman" w:cs="Arial"/>
                <w:sz w:val="18"/>
                <w:szCs w:val="18"/>
              </w:rPr>
            </w:pPr>
            <w:proofErr w:type="spellStart"/>
            <w:r w:rsidRPr="00BA1D69">
              <w:rPr>
                <w:rFonts w:eastAsia="Times New Roman" w:cs="Arial"/>
                <w:sz w:val="18"/>
                <w:szCs w:val="18"/>
              </w:rPr>
              <w:t>FODES</w:t>
            </w:r>
            <w:proofErr w:type="spellEnd"/>
            <w:r w:rsidRPr="00BA1D69">
              <w:rPr>
                <w:rFonts w:eastAsia="Times New Roman" w:cs="Arial"/>
                <w:sz w:val="18"/>
                <w:szCs w:val="18"/>
              </w:rPr>
              <w:t xml:space="preserve"> 75%:</w:t>
            </w:r>
          </w:p>
        </w:tc>
        <w:tc>
          <w:tcPr>
            <w:tcW w:w="1284" w:type="dxa"/>
            <w:gridSpan w:val="2"/>
            <w:shd w:val="clear" w:color="auto" w:fill="auto"/>
            <w:vAlign w:val="center"/>
            <w:hideMark/>
          </w:tcPr>
          <w:p w:rsidR="00F30074" w:rsidRPr="00BA1D69" w:rsidRDefault="00F30074" w:rsidP="004F7542">
            <w:pPr>
              <w:spacing w:line="240" w:lineRule="auto"/>
              <w:rPr>
                <w:rFonts w:eastAsia="Times New Roman" w:cs="Arial"/>
                <w:sz w:val="18"/>
                <w:szCs w:val="18"/>
              </w:rPr>
            </w:pPr>
            <w:r>
              <w:rPr>
                <w:rFonts w:eastAsia="Times New Roman" w:cs="Arial"/>
                <w:sz w:val="18"/>
                <w:szCs w:val="18"/>
              </w:rPr>
              <w:t>$4,000.02</w:t>
            </w:r>
          </w:p>
        </w:tc>
        <w:tc>
          <w:tcPr>
            <w:tcW w:w="1101" w:type="dxa"/>
            <w:shd w:val="clear" w:color="auto" w:fill="auto"/>
            <w:vAlign w:val="center"/>
            <w:hideMark/>
          </w:tcPr>
          <w:p w:rsidR="00F30074" w:rsidRPr="00BA1D69" w:rsidRDefault="00F30074" w:rsidP="001D1FB7">
            <w:pPr>
              <w:spacing w:line="240" w:lineRule="auto"/>
              <w:rPr>
                <w:rFonts w:eastAsia="Times New Roman" w:cs="Arial"/>
                <w:sz w:val="18"/>
                <w:szCs w:val="18"/>
              </w:rPr>
            </w:pPr>
            <w:r w:rsidRPr="00BA1D69">
              <w:rPr>
                <w:rFonts w:eastAsia="Times New Roman" w:cs="Arial"/>
                <w:sz w:val="18"/>
                <w:szCs w:val="18"/>
              </w:rPr>
              <w:t xml:space="preserve"> $666.67 </w:t>
            </w:r>
          </w:p>
        </w:tc>
        <w:tc>
          <w:tcPr>
            <w:tcW w:w="1158" w:type="dxa"/>
            <w:shd w:val="clear" w:color="auto" w:fill="auto"/>
            <w:vAlign w:val="center"/>
            <w:hideMark/>
          </w:tcPr>
          <w:p w:rsidR="00F30074" w:rsidRPr="00BA1D69" w:rsidRDefault="00F30074" w:rsidP="002F2A9E">
            <w:pPr>
              <w:spacing w:line="240" w:lineRule="auto"/>
              <w:rPr>
                <w:rFonts w:eastAsia="Times New Roman" w:cs="Arial"/>
                <w:sz w:val="18"/>
                <w:szCs w:val="18"/>
              </w:rPr>
            </w:pPr>
            <w:r w:rsidRPr="00BA1D69">
              <w:rPr>
                <w:rFonts w:eastAsia="Times New Roman" w:cs="Arial"/>
                <w:sz w:val="18"/>
                <w:szCs w:val="18"/>
              </w:rPr>
              <w:t xml:space="preserve"> $666.6</w:t>
            </w:r>
            <w:r w:rsidR="002F2A9E">
              <w:rPr>
                <w:rFonts w:eastAsia="Times New Roman" w:cs="Arial"/>
                <w:sz w:val="18"/>
                <w:szCs w:val="18"/>
              </w:rPr>
              <w:t>6</w:t>
            </w:r>
            <w:r w:rsidRPr="00BA1D69">
              <w:rPr>
                <w:rFonts w:eastAsia="Times New Roman" w:cs="Arial"/>
                <w:sz w:val="18"/>
                <w:szCs w:val="18"/>
              </w:rPr>
              <w:t xml:space="preserve"> </w:t>
            </w:r>
          </w:p>
        </w:tc>
        <w:tc>
          <w:tcPr>
            <w:tcW w:w="1134" w:type="dxa"/>
            <w:shd w:val="clear" w:color="auto" w:fill="auto"/>
            <w:vAlign w:val="center"/>
            <w:hideMark/>
          </w:tcPr>
          <w:p w:rsidR="00F30074" w:rsidRPr="00BA1D69" w:rsidRDefault="00F30074" w:rsidP="002F2A9E">
            <w:pPr>
              <w:spacing w:line="240" w:lineRule="auto"/>
              <w:rPr>
                <w:rFonts w:eastAsia="Times New Roman" w:cs="Arial"/>
                <w:sz w:val="18"/>
                <w:szCs w:val="18"/>
              </w:rPr>
            </w:pPr>
            <w:r w:rsidRPr="00BA1D69">
              <w:rPr>
                <w:rFonts w:eastAsia="Times New Roman" w:cs="Arial"/>
                <w:sz w:val="18"/>
                <w:szCs w:val="18"/>
              </w:rPr>
              <w:t xml:space="preserve"> $666.6</w:t>
            </w:r>
            <w:r w:rsidR="002F2A9E">
              <w:rPr>
                <w:rFonts w:eastAsia="Times New Roman" w:cs="Arial"/>
                <w:sz w:val="18"/>
                <w:szCs w:val="18"/>
              </w:rPr>
              <w:t>6</w:t>
            </w:r>
          </w:p>
        </w:tc>
        <w:tc>
          <w:tcPr>
            <w:tcW w:w="1276" w:type="dxa"/>
            <w:shd w:val="clear" w:color="auto" w:fill="auto"/>
            <w:vAlign w:val="center"/>
            <w:hideMark/>
          </w:tcPr>
          <w:p w:rsidR="00F30074" w:rsidRPr="00BA1D69" w:rsidRDefault="00F30074" w:rsidP="001D1FB7">
            <w:pPr>
              <w:spacing w:line="240" w:lineRule="auto"/>
              <w:rPr>
                <w:rFonts w:eastAsia="Times New Roman" w:cs="Arial"/>
                <w:sz w:val="18"/>
                <w:szCs w:val="18"/>
              </w:rPr>
            </w:pPr>
            <w:r w:rsidRPr="00BA1D69">
              <w:rPr>
                <w:rFonts w:eastAsia="Times New Roman" w:cs="Arial"/>
                <w:sz w:val="18"/>
                <w:szCs w:val="18"/>
              </w:rPr>
              <w:t xml:space="preserve"> $666.67 </w:t>
            </w:r>
          </w:p>
        </w:tc>
        <w:tc>
          <w:tcPr>
            <w:tcW w:w="1276" w:type="dxa"/>
            <w:shd w:val="clear" w:color="auto" w:fill="auto"/>
            <w:vAlign w:val="center"/>
            <w:hideMark/>
          </w:tcPr>
          <w:p w:rsidR="00F30074" w:rsidRPr="00BA1D69" w:rsidRDefault="00F30074" w:rsidP="001D1FB7">
            <w:pPr>
              <w:spacing w:line="240" w:lineRule="auto"/>
              <w:rPr>
                <w:rFonts w:eastAsia="Times New Roman" w:cs="Arial"/>
                <w:sz w:val="18"/>
                <w:szCs w:val="18"/>
              </w:rPr>
            </w:pPr>
            <w:r w:rsidRPr="00BA1D69">
              <w:rPr>
                <w:rFonts w:eastAsia="Times New Roman" w:cs="Arial"/>
                <w:sz w:val="18"/>
                <w:szCs w:val="18"/>
              </w:rPr>
              <w:t xml:space="preserve"> $666.67 </w:t>
            </w:r>
          </w:p>
        </w:tc>
        <w:tc>
          <w:tcPr>
            <w:tcW w:w="1417" w:type="dxa"/>
            <w:shd w:val="clear" w:color="auto" w:fill="auto"/>
            <w:vAlign w:val="center"/>
            <w:hideMark/>
          </w:tcPr>
          <w:p w:rsidR="00F30074" w:rsidRPr="00BA1D69" w:rsidRDefault="00F30074" w:rsidP="001D1FB7">
            <w:pPr>
              <w:spacing w:line="240" w:lineRule="auto"/>
              <w:rPr>
                <w:rFonts w:eastAsia="Times New Roman" w:cs="Arial"/>
                <w:sz w:val="18"/>
                <w:szCs w:val="18"/>
              </w:rPr>
            </w:pPr>
            <w:r w:rsidRPr="00BA1D69">
              <w:rPr>
                <w:rFonts w:eastAsia="Times New Roman" w:cs="Arial"/>
                <w:sz w:val="18"/>
                <w:szCs w:val="18"/>
              </w:rPr>
              <w:t xml:space="preserve">$666.67 </w:t>
            </w:r>
          </w:p>
        </w:tc>
      </w:tr>
      <w:tr w:rsidR="00F30074" w:rsidRPr="00BA1D69" w:rsidTr="00ED0B3B">
        <w:trPr>
          <w:trHeight w:val="315"/>
          <w:jc w:val="center"/>
        </w:trPr>
        <w:tc>
          <w:tcPr>
            <w:tcW w:w="2812" w:type="dxa"/>
            <w:gridSpan w:val="2"/>
            <w:vMerge/>
            <w:shd w:val="clear" w:color="auto" w:fill="auto"/>
            <w:vAlign w:val="center"/>
            <w:hideMark/>
          </w:tcPr>
          <w:p w:rsidR="00F30074" w:rsidRPr="00BA1D69" w:rsidRDefault="00F30074" w:rsidP="004F7542">
            <w:pPr>
              <w:spacing w:line="240" w:lineRule="auto"/>
              <w:rPr>
                <w:rFonts w:eastAsia="Times New Roman" w:cs="Arial"/>
                <w:sz w:val="18"/>
                <w:szCs w:val="18"/>
              </w:rPr>
            </w:pPr>
          </w:p>
        </w:tc>
        <w:tc>
          <w:tcPr>
            <w:tcW w:w="1701" w:type="dxa"/>
            <w:shd w:val="clear" w:color="auto" w:fill="auto"/>
            <w:vAlign w:val="center"/>
          </w:tcPr>
          <w:p w:rsidR="00F30074" w:rsidRPr="00BA1D69" w:rsidRDefault="00F30074" w:rsidP="00F30074">
            <w:pPr>
              <w:spacing w:line="240" w:lineRule="auto"/>
              <w:jc w:val="right"/>
              <w:rPr>
                <w:rFonts w:eastAsia="Times New Roman" w:cs="Arial"/>
                <w:sz w:val="18"/>
                <w:szCs w:val="18"/>
              </w:rPr>
            </w:pPr>
            <w:r w:rsidRPr="00BA1D69">
              <w:rPr>
                <w:rFonts w:eastAsia="Times New Roman" w:cs="Arial"/>
                <w:sz w:val="18"/>
                <w:szCs w:val="18"/>
              </w:rPr>
              <w:t>Gestión:</w:t>
            </w:r>
          </w:p>
        </w:tc>
        <w:tc>
          <w:tcPr>
            <w:tcW w:w="1284" w:type="dxa"/>
            <w:gridSpan w:val="2"/>
            <w:shd w:val="clear" w:color="auto" w:fill="auto"/>
            <w:vAlign w:val="center"/>
            <w:hideMark/>
          </w:tcPr>
          <w:p w:rsidR="00F30074" w:rsidRPr="00BA1D69" w:rsidRDefault="002F2A9E" w:rsidP="004F7542">
            <w:pPr>
              <w:spacing w:line="240" w:lineRule="auto"/>
              <w:rPr>
                <w:rFonts w:eastAsia="Times New Roman" w:cs="Arial"/>
                <w:sz w:val="18"/>
                <w:szCs w:val="18"/>
              </w:rPr>
            </w:pPr>
            <w:r>
              <w:rPr>
                <w:rFonts w:eastAsia="Times New Roman" w:cs="Arial"/>
                <w:sz w:val="18"/>
                <w:szCs w:val="18"/>
              </w:rPr>
              <w:t>40,000.00</w:t>
            </w:r>
          </w:p>
        </w:tc>
        <w:tc>
          <w:tcPr>
            <w:tcW w:w="1101" w:type="dxa"/>
            <w:shd w:val="clear" w:color="auto" w:fill="auto"/>
            <w:vAlign w:val="center"/>
            <w:hideMark/>
          </w:tcPr>
          <w:p w:rsidR="00F30074" w:rsidRPr="00BA1D69" w:rsidRDefault="00F30074" w:rsidP="001D1FB7">
            <w:pPr>
              <w:spacing w:line="240" w:lineRule="auto"/>
              <w:rPr>
                <w:rFonts w:eastAsia="Times New Roman" w:cs="Arial"/>
                <w:sz w:val="18"/>
                <w:szCs w:val="18"/>
              </w:rPr>
            </w:pPr>
            <w:r w:rsidRPr="00BA1D69">
              <w:rPr>
                <w:rFonts w:eastAsia="Times New Roman" w:cs="Arial"/>
                <w:sz w:val="18"/>
                <w:szCs w:val="18"/>
              </w:rPr>
              <w:t xml:space="preserve"> $6,666.67 </w:t>
            </w:r>
          </w:p>
        </w:tc>
        <w:tc>
          <w:tcPr>
            <w:tcW w:w="1158" w:type="dxa"/>
            <w:shd w:val="clear" w:color="auto" w:fill="auto"/>
            <w:vAlign w:val="center"/>
            <w:hideMark/>
          </w:tcPr>
          <w:p w:rsidR="00F30074" w:rsidRPr="00BA1D69" w:rsidRDefault="00F30074" w:rsidP="001D1FB7">
            <w:pPr>
              <w:spacing w:line="240" w:lineRule="auto"/>
              <w:rPr>
                <w:rFonts w:eastAsia="Times New Roman" w:cs="Arial"/>
                <w:sz w:val="18"/>
                <w:szCs w:val="18"/>
              </w:rPr>
            </w:pPr>
            <w:r w:rsidRPr="00BA1D69">
              <w:rPr>
                <w:rFonts w:eastAsia="Times New Roman" w:cs="Arial"/>
                <w:sz w:val="18"/>
                <w:szCs w:val="18"/>
              </w:rPr>
              <w:t xml:space="preserve"> $6,666.67 </w:t>
            </w:r>
          </w:p>
        </w:tc>
        <w:tc>
          <w:tcPr>
            <w:tcW w:w="1134" w:type="dxa"/>
            <w:shd w:val="clear" w:color="auto" w:fill="auto"/>
            <w:vAlign w:val="center"/>
            <w:hideMark/>
          </w:tcPr>
          <w:p w:rsidR="00F30074" w:rsidRPr="00BA1D69" w:rsidRDefault="00F30074" w:rsidP="001D1FB7">
            <w:pPr>
              <w:spacing w:line="240" w:lineRule="auto"/>
              <w:rPr>
                <w:rFonts w:eastAsia="Times New Roman" w:cs="Arial"/>
                <w:sz w:val="18"/>
                <w:szCs w:val="18"/>
              </w:rPr>
            </w:pPr>
            <w:r w:rsidRPr="00BA1D69">
              <w:rPr>
                <w:rFonts w:eastAsia="Times New Roman" w:cs="Arial"/>
                <w:sz w:val="18"/>
                <w:szCs w:val="18"/>
              </w:rPr>
              <w:t xml:space="preserve"> $6,666.67 </w:t>
            </w:r>
          </w:p>
        </w:tc>
        <w:tc>
          <w:tcPr>
            <w:tcW w:w="1276" w:type="dxa"/>
            <w:shd w:val="clear" w:color="auto" w:fill="auto"/>
            <w:vAlign w:val="center"/>
            <w:hideMark/>
          </w:tcPr>
          <w:p w:rsidR="00F30074" w:rsidRPr="00BA1D69" w:rsidRDefault="00F30074" w:rsidP="00F30074">
            <w:pPr>
              <w:spacing w:line="240" w:lineRule="auto"/>
              <w:rPr>
                <w:rFonts w:eastAsia="Times New Roman" w:cs="Arial"/>
                <w:sz w:val="18"/>
                <w:szCs w:val="18"/>
              </w:rPr>
            </w:pPr>
            <w:r w:rsidRPr="00BA1D69">
              <w:rPr>
                <w:rFonts w:eastAsia="Times New Roman" w:cs="Arial"/>
                <w:sz w:val="18"/>
                <w:szCs w:val="18"/>
              </w:rPr>
              <w:t xml:space="preserve"> $6,666.6</w:t>
            </w:r>
            <w:r>
              <w:rPr>
                <w:rFonts w:eastAsia="Times New Roman" w:cs="Arial"/>
                <w:sz w:val="18"/>
                <w:szCs w:val="18"/>
              </w:rPr>
              <w:t>6</w:t>
            </w:r>
            <w:r w:rsidRPr="00BA1D69">
              <w:rPr>
                <w:rFonts w:eastAsia="Times New Roman" w:cs="Arial"/>
                <w:sz w:val="18"/>
                <w:szCs w:val="18"/>
              </w:rPr>
              <w:t xml:space="preserve"> </w:t>
            </w:r>
          </w:p>
        </w:tc>
        <w:tc>
          <w:tcPr>
            <w:tcW w:w="1276" w:type="dxa"/>
            <w:shd w:val="clear" w:color="auto" w:fill="auto"/>
            <w:vAlign w:val="center"/>
            <w:hideMark/>
          </w:tcPr>
          <w:p w:rsidR="00F30074" w:rsidRPr="00BA1D69" w:rsidRDefault="00F30074" w:rsidP="002F2A9E">
            <w:pPr>
              <w:spacing w:line="240" w:lineRule="auto"/>
              <w:rPr>
                <w:rFonts w:eastAsia="Times New Roman" w:cs="Arial"/>
                <w:sz w:val="18"/>
                <w:szCs w:val="18"/>
              </w:rPr>
            </w:pPr>
            <w:r w:rsidRPr="00BA1D69">
              <w:rPr>
                <w:rFonts w:eastAsia="Times New Roman" w:cs="Arial"/>
                <w:sz w:val="18"/>
                <w:szCs w:val="18"/>
              </w:rPr>
              <w:t xml:space="preserve"> $6,666.6</w:t>
            </w:r>
            <w:r w:rsidR="002F2A9E">
              <w:rPr>
                <w:rFonts w:eastAsia="Times New Roman" w:cs="Arial"/>
                <w:sz w:val="18"/>
                <w:szCs w:val="18"/>
              </w:rPr>
              <w:t>6</w:t>
            </w:r>
            <w:r w:rsidRPr="00BA1D69">
              <w:rPr>
                <w:rFonts w:eastAsia="Times New Roman" w:cs="Arial"/>
                <w:sz w:val="18"/>
                <w:szCs w:val="18"/>
              </w:rPr>
              <w:t xml:space="preserve"> </w:t>
            </w:r>
          </w:p>
        </w:tc>
        <w:tc>
          <w:tcPr>
            <w:tcW w:w="1417" w:type="dxa"/>
            <w:shd w:val="clear" w:color="auto" w:fill="auto"/>
            <w:vAlign w:val="center"/>
            <w:hideMark/>
          </w:tcPr>
          <w:p w:rsidR="00F30074" w:rsidRPr="00BA1D69" w:rsidRDefault="00F30074" w:rsidP="001D1FB7">
            <w:pPr>
              <w:spacing w:line="240" w:lineRule="auto"/>
              <w:rPr>
                <w:rFonts w:eastAsia="Times New Roman" w:cs="Arial"/>
                <w:sz w:val="18"/>
                <w:szCs w:val="18"/>
              </w:rPr>
            </w:pPr>
            <w:r w:rsidRPr="00BA1D69">
              <w:rPr>
                <w:rFonts w:eastAsia="Times New Roman" w:cs="Arial"/>
                <w:sz w:val="18"/>
                <w:szCs w:val="18"/>
              </w:rPr>
              <w:t xml:space="preserve"> $6,666.67 </w:t>
            </w:r>
          </w:p>
        </w:tc>
      </w:tr>
      <w:tr w:rsidR="00F30074" w:rsidRPr="00BA1D69" w:rsidTr="00ED0B3B">
        <w:trPr>
          <w:trHeight w:val="315"/>
          <w:jc w:val="center"/>
        </w:trPr>
        <w:tc>
          <w:tcPr>
            <w:tcW w:w="2812" w:type="dxa"/>
            <w:gridSpan w:val="2"/>
            <w:vMerge/>
            <w:shd w:val="clear" w:color="auto" w:fill="auto"/>
            <w:vAlign w:val="center"/>
            <w:hideMark/>
          </w:tcPr>
          <w:p w:rsidR="00F30074" w:rsidRPr="00BA1D69" w:rsidRDefault="00F30074" w:rsidP="004F7542">
            <w:pPr>
              <w:spacing w:line="240" w:lineRule="auto"/>
              <w:rPr>
                <w:rFonts w:eastAsia="Times New Roman" w:cs="Arial"/>
                <w:sz w:val="18"/>
                <w:szCs w:val="18"/>
              </w:rPr>
            </w:pPr>
          </w:p>
        </w:tc>
        <w:tc>
          <w:tcPr>
            <w:tcW w:w="1701" w:type="dxa"/>
            <w:shd w:val="clear" w:color="auto" w:fill="auto"/>
            <w:vAlign w:val="center"/>
          </w:tcPr>
          <w:p w:rsidR="00F30074" w:rsidRPr="00BA1D69" w:rsidRDefault="00F30074" w:rsidP="00F30074">
            <w:pPr>
              <w:spacing w:line="240" w:lineRule="auto"/>
              <w:jc w:val="right"/>
              <w:rPr>
                <w:rFonts w:eastAsia="Times New Roman" w:cs="Arial"/>
                <w:b/>
                <w:bCs/>
                <w:sz w:val="18"/>
                <w:szCs w:val="18"/>
              </w:rPr>
            </w:pPr>
            <w:r w:rsidRPr="00BA1D69">
              <w:rPr>
                <w:rFonts w:eastAsia="Times New Roman" w:cs="Arial"/>
                <w:b/>
                <w:bCs/>
                <w:sz w:val="18"/>
                <w:szCs w:val="18"/>
              </w:rPr>
              <w:t>Totales:</w:t>
            </w:r>
          </w:p>
        </w:tc>
        <w:tc>
          <w:tcPr>
            <w:tcW w:w="1284" w:type="dxa"/>
            <w:gridSpan w:val="2"/>
            <w:shd w:val="clear" w:color="auto" w:fill="auto"/>
            <w:vAlign w:val="center"/>
            <w:hideMark/>
          </w:tcPr>
          <w:p w:rsidR="00F30074" w:rsidRPr="00BA1D69" w:rsidRDefault="00F30074" w:rsidP="004F7542">
            <w:pPr>
              <w:spacing w:line="240" w:lineRule="auto"/>
              <w:rPr>
                <w:rFonts w:eastAsia="Times New Roman" w:cs="Arial"/>
                <w:b/>
                <w:bCs/>
                <w:sz w:val="18"/>
                <w:szCs w:val="18"/>
              </w:rPr>
            </w:pPr>
          </w:p>
        </w:tc>
        <w:tc>
          <w:tcPr>
            <w:tcW w:w="1101" w:type="dxa"/>
            <w:shd w:val="clear" w:color="auto" w:fill="auto"/>
            <w:vAlign w:val="center"/>
            <w:hideMark/>
          </w:tcPr>
          <w:p w:rsidR="00F30074" w:rsidRPr="00BA1D69" w:rsidRDefault="00F30074" w:rsidP="001D1FB7">
            <w:pPr>
              <w:spacing w:line="240" w:lineRule="auto"/>
              <w:rPr>
                <w:rFonts w:eastAsia="Times New Roman" w:cs="Arial"/>
                <w:b/>
                <w:bCs/>
                <w:sz w:val="18"/>
                <w:szCs w:val="18"/>
              </w:rPr>
            </w:pPr>
            <w:r w:rsidRPr="00BA1D69">
              <w:rPr>
                <w:rFonts w:eastAsia="Times New Roman" w:cs="Arial"/>
                <w:b/>
                <w:bCs/>
                <w:sz w:val="18"/>
                <w:szCs w:val="18"/>
              </w:rPr>
              <w:t xml:space="preserve"> $7,333.33 </w:t>
            </w:r>
          </w:p>
        </w:tc>
        <w:tc>
          <w:tcPr>
            <w:tcW w:w="1158" w:type="dxa"/>
            <w:shd w:val="clear" w:color="auto" w:fill="auto"/>
            <w:vAlign w:val="center"/>
            <w:hideMark/>
          </w:tcPr>
          <w:p w:rsidR="00F30074" w:rsidRPr="00BA1D69" w:rsidRDefault="00F30074" w:rsidP="001D1FB7">
            <w:pPr>
              <w:spacing w:line="240" w:lineRule="auto"/>
              <w:rPr>
                <w:rFonts w:eastAsia="Times New Roman" w:cs="Arial"/>
                <w:b/>
                <w:bCs/>
                <w:sz w:val="18"/>
                <w:szCs w:val="18"/>
              </w:rPr>
            </w:pPr>
            <w:r w:rsidRPr="00BA1D69">
              <w:rPr>
                <w:rFonts w:eastAsia="Times New Roman" w:cs="Arial"/>
                <w:b/>
                <w:bCs/>
                <w:sz w:val="18"/>
                <w:szCs w:val="18"/>
              </w:rPr>
              <w:t xml:space="preserve"> </w:t>
            </w:r>
            <w:r>
              <w:rPr>
                <w:rFonts w:eastAsia="Times New Roman" w:cs="Arial"/>
                <w:b/>
                <w:bCs/>
                <w:sz w:val="18"/>
                <w:szCs w:val="18"/>
              </w:rPr>
              <w:t>$</w:t>
            </w:r>
            <w:r w:rsidRPr="00BA1D69">
              <w:rPr>
                <w:rFonts w:eastAsia="Times New Roman" w:cs="Arial"/>
                <w:b/>
                <w:bCs/>
                <w:sz w:val="18"/>
                <w:szCs w:val="18"/>
              </w:rPr>
              <w:t xml:space="preserve">7,333.33 </w:t>
            </w:r>
          </w:p>
        </w:tc>
        <w:tc>
          <w:tcPr>
            <w:tcW w:w="1134" w:type="dxa"/>
            <w:shd w:val="clear" w:color="auto" w:fill="auto"/>
            <w:vAlign w:val="center"/>
            <w:hideMark/>
          </w:tcPr>
          <w:p w:rsidR="00F30074" w:rsidRPr="00BA1D69" w:rsidRDefault="00F30074" w:rsidP="001D1FB7">
            <w:pPr>
              <w:spacing w:line="240" w:lineRule="auto"/>
              <w:rPr>
                <w:rFonts w:eastAsia="Times New Roman" w:cs="Arial"/>
                <w:b/>
                <w:bCs/>
                <w:sz w:val="18"/>
                <w:szCs w:val="18"/>
              </w:rPr>
            </w:pPr>
            <w:r w:rsidRPr="00BA1D69">
              <w:rPr>
                <w:rFonts w:eastAsia="Times New Roman" w:cs="Arial"/>
                <w:b/>
                <w:bCs/>
                <w:sz w:val="18"/>
                <w:szCs w:val="18"/>
              </w:rPr>
              <w:t xml:space="preserve">$7,333.33 </w:t>
            </w:r>
          </w:p>
        </w:tc>
        <w:tc>
          <w:tcPr>
            <w:tcW w:w="1276" w:type="dxa"/>
            <w:shd w:val="clear" w:color="auto" w:fill="auto"/>
            <w:vAlign w:val="center"/>
            <w:hideMark/>
          </w:tcPr>
          <w:p w:rsidR="00F30074" w:rsidRPr="00BA1D69" w:rsidRDefault="00F30074" w:rsidP="001D1FB7">
            <w:pPr>
              <w:spacing w:line="240" w:lineRule="auto"/>
              <w:rPr>
                <w:rFonts w:eastAsia="Times New Roman" w:cs="Arial"/>
                <w:b/>
                <w:bCs/>
                <w:sz w:val="18"/>
                <w:szCs w:val="18"/>
              </w:rPr>
            </w:pPr>
            <w:r w:rsidRPr="00BA1D69">
              <w:rPr>
                <w:rFonts w:eastAsia="Times New Roman" w:cs="Arial"/>
                <w:b/>
                <w:bCs/>
                <w:sz w:val="18"/>
                <w:szCs w:val="18"/>
              </w:rPr>
              <w:t xml:space="preserve"> $7,333.33 </w:t>
            </w:r>
          </w:p>
        </w:tc>
        <w:tc>
          <w:tcPr>
            <w:tcW w:w="1276" w:type="dxa"/>
            <w:shd w:val="clear" w:color="auto" w:fill="auto"/>
            <w:vAlign w:val="center"/>
            <w:hideMark/>
          </w:tcPr>
          <w:p w:rsidR="00F30074" w:rsidRPr="00BA1D69" w:rsidRDefault="00F30074" w:rsidP="001D1FB7">
            <w:pPr>
              <w:spacing w:line="240" w:lineRule="auto"/>
              <w:rPr>
                <w:rFonts w:eastAsia="Times New Roman" w:cs="Arial"/>
                <w:b/>
                <w:bCs/>
                <w:sz w:val="18"/>
                <w:szCs w:val="18"/>
              </w:rPr>
            </w:pPr>
            <w:r w:rsidRPr="00BA1D69">
              <w:rPr>
                <w:rFonts w:eastAsia="Times New Roman" w:cs="Arial"/>
                <w:b/>
                <w:bCs/>
                <w:sz w:val="18"/>
                <w:szCs w:val="18"/>
              </w:rPr>
              <w:t xml:space="preserve"> $7,333.33 </w:t>
            </w:r>
          </w:p>
        </w:tc>
        <w:tc>
          <w:tcPr>
            <w:tcW w:w="1417" w:type="dxa"/>
            <w:shd w:val="clear" w:color="auto" w:fill="auto"/>
            <w:vAlign w:val="center"/>
            <w:hideMark/>
          </w:tcPr>
          <w:p w:rsidR="00F30074" w:rsidRPr="00BA1D69" w:rsidRDefault="00F30074" w:rsidP="001D1FB7">
            <w:pPr>
              <w:spacing w:line="240" w:lineRule="auto"/>
              <w:rPr>
                <w:rFonts w:eastAsia="Times New Roman" w:cs="Arial"/>
                <w:b/>
                <w:bCs/>
                <w:sz w:val="18"/>
                <w:szCs w:val="18"/>
              </w:rPr>
            </w:pPr>
            <w:r w:rsidRPr="00BA1D69">
              <w:rPr>
                <w:rFonts w:eastAsia="Times New Roman" w:cs="Arial"/>
                <w:b/>
                <w:bCs/>
                <w:sz w:val="18"/>
                <w:szCs w:val="18"/>
              </w:rPr>
              <w:t xml:space="preserve"> $7,333.33 </w:t>
            </w:r>
          </w:p>
        </w:tc>
      </w:tr>
    </w:tbl>
    <w:p w:rsidR="00706A9E" w:rsidRPr="00BB3459" w:rsidRDefault="00706A9E" w:rsidP="00706A9E">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1D1FB7" w:rsidRDefault="001D1FB7" w:rsidP="00706A9E">
      <w:pPr>
        <w:pStyle w:val="Epgrafe"/>
        <w:jc w:val="center"/>
        <w:rPr>
          <w:color w:val="000000" w:themeColor="text1"/>
        </w:rPr>
      </w:pPr>
    </w:p>
    <w:p w:rsidR="00706A9E" w:rsidRDefault="00706A9E" w:rsidP="00706A9E">
      <w:pPr>
        <w:pStyle w:val="Epgrafe"/>
        <w:jc w:val="center"/>
        <w:rPr>
          <w:color w:val="000000" w:themeColor="text1"/>
        </w:rPr>
      </w:pPr>
      <w:bookmarkStart w:id="82" w:name="_Toc404256925"/>
      <w:r w:rsidRPr="003625D3">
        <w:rPr>
          <w:color w:val="000000" w:themeColor="text1"/>
        </w:rPr>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220C86">
        <w:rPr>
          <w:noProof/>
          <w:color w:val="000000" w:themeColor="text1"/>
        </w:rPr>
        <w:t>28</w:t>
      </w:r>
      <w:r w:rsidR="00BB2848" w:rsidRPr="003625D3">
        <w:rPr>
          <w:color w:val="000000" w:themeColor="text1"/>
        </w:rPr>
        <w:fldChar w:fldCharType="end"/>
      </w:r>
      <w:r w:rsidRPr="003625D3">
        <w:rPr>
          <w:color w:val="000000" w:themeColor="text1"/>
        </w:rPr>
        <w:t>:</w:t>
      </w:r>
      <w:r>
        <w:rPr>
          <w:color w:val="000000" w:themeColor="text1"/>
        </w:rPr>
        <w:t xml:space="preserve"> </w:t>
      </w:r>
      <w:r w:rsidRPr="00D520C0">
        <w:rPr>
          <w:color w:val="000000" w:themeColor="text1"/>
        </w:rPr>
        <w:t>PROGRAMA DE INVERSIÓ</w:t>
      </w:r>
      <w:r w:rsidR="0041455F">
        <w:rPr>
          <w:color w:val="000000" w:themeColor="text1"/>
        </w:rPr>
        <w:t>N MULTIANUAL PARA  EL PROGRAMA 7</w:t>
      </w:r>
      <w:bookmarkEnd w:id="82"/>
    </w:p>
    <w:tbl>
      <w:tblPr>
        <w:tblW w:w="1274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15"/>
        <w:gridCol w:w="1689"/>
        <w:gridCol w:w="239"/>
        <w:gridCol w:w="1217"/>
        <w:gridCol w:w="71"/>
        <w:gridCol w:w="1117"/>
        <w:gridCol w:w="71"/>
        <w:gridCol w:w="1046"/>
        <w:gridCol w:w="71"/>
        <w:gridCol w:w="1046"/>
        <w:gridCol w:w="71"/>
        <w:gridCol w:w="1168"/>
        <w:gridCol w:w="71"/>
        <w:gridCol w:w="1177"/>
        <w:gridCol w:w="62"/>
        <w:gridCol w:w="1217"/>
      </w:tblGrid>
      <w:tr w:rsidR="004F7542" w:rsidRPr="004F7542" w:rsidTr="00ED0B3B">
        <w:trPr>
          <w:trHeight w:val="315"/>
          <w:jc w:val="center"/>
        </w:trPr>
        <w:tc>
          <w:tcPr>
            <w:tcW w:w="12745" w:type="dxa"/>
            <w:gridSpan w:val="17"/>
            <w:shd w:val="clear" w:color="000000" w:fill="C6D9F1"/>
            <w:vAlign w:val="center"/>
            <w:hideMark/>
          </w:tcPr>
          <w:p w:rsidR="004F7542" w:rsidRPr="004F7542" w:rsidRDefault="004F7542" w:rsidP="004F7542">
            <w:pPr>
              <w:spacing w:line="240" w:lineRule="auto"/>
              <w:rPr>
                <w:rFonts w:eastAsia="Times New Roman" w:cs="Arial"/>
                <w:b/>
                <w:bCs/>
                <w:sz w:val="18"/>
                <w:szCs w:val="18"/>
                <w:lang w:val="en-US"/>
              </w:rPr>
            </w:pPr>
            <w:proofErr w:type="spellStart"/>
            <w:r w:rsidRPr="004F7542">
              <w:rPr>
                <w:rFonts w:eastAsia="Times New Roman" w:cs="Arial"/>
                <w:b/>
                <w:bCs/>
                <w:sz w:val="18"/>
                <w:szCs w:val="18"/>
                <w:lang w:val="en-US"/>
              </w:rPr>
              <w:t>ÁMBITO</w:t>
            </w:r>
            <w:proofErr w:type="spellEnd"/>
            <w:r w:rsidRPr="004F7542">
              <w:rPr>
                <w:rFonts w:eastAsia="Times New Roman" w:cs="Arial"/>
                <w:b/>
                <w:bCs/>
                <w:sz w:val="18"/>
                <w:szCs w:val="18"/>
                <w:lang w:val="en-US"/>
              </w:rPr>
              <w:t xml:space="preserve"> </w:t>
            </w:r>
            <w:proofErr w:type="spellStart"/>
            <w:r w:rsidRPr="004F7542">
              <w:rPr>
                <w:rFonts w:eastAsia="Times New Roman" w:cs="Arial"/>
                <w:b/>
                <w:bCs/>
                <w:sz w:val="18"/>
                <w:szCs w:val="18"/>
                <w:lang w:val="en-US"/>
              </w:rPr>
              <w:t>Ambiental</w:t>
            </w:r>
            <w:proofErr w:type="spellEnd"/>
          </w:p>
        </w:tc>
      </w:tr>
      <w:tr w:rsidR="004F7542" w:rsidRPr="004F7542" w:rsidTr="00ED0B3B">
        <w:trPr>
          <w:trHeight w:val="315"/>
          <w:jc w:val="center"/>
        </w:trPr>
        <w:tc>
          <w:tcPr>
            <w:tcW w:w="12745" w:type="dxa"/>
            <w:gridSpan w:val="17"/>
            <w:shd w:val="clear" w:color="000000" w:fill="C6D9F1"/>
            <w:vAlign w:val="center"/>
            <w:hideMark/>
          </w:tcPr>
          <w:p w:rsidR="004F7542" w:rsidRPr="004F7542" w:rsidRDefault="004F7542" w:rsidP="004F7542">
            <w:pPr>
              <w:spacing w:line="240" w:lineRule="auto"/>
              <w:rPr>
                <w:rFonts w:eastAsia="Times New Roman" w:cs="Arial"/>
                <w:b/>
                <w:bCs/>
                <w:sz w:val="18"/>
                <w:szCs w:val="18"/>
                <w:lang w:val="es-SV"/>
              </w:rPr>
            </w:pPr>
            <w:r w:rsidRPr="004F7542">
              <w:rPr>
                <w:rFonts w:eastAsia="Times New Roman" w:cs="Arial"/>
                <w:b/>
                <w:bCs/>
                <w:sz w:val="18"/>
                <w:szCs w:val="18"/>
                <w:lang w:val="es-SV"/>
              </w:rPr>
              <w:t>PROGRAMA 7: Manejo integral de los desechos.</w:t>
            </w:r>
          </w:p>
        </w:tc>
      </w:tr>
      <w:tr w:rsidR="004F7542" w:rsidRPr="004F7542" w:rsidTr="00ED0B3B">
        <w:trPr>
          <w:trHeight w:val="750"/>
          <w:jc w:val="center"/>
        </w:trPr>
        <w:tc>
          <w:tcPr>
            <w:tcW w:w="12745" w:type="dxa"/>
            <w:gridSpan w:val="17"/>
            <w:shd w:val="clear" w:color="000000" w:fill="C6D9F1"/>
            <w:vAlign w:val="center"/>
            <w:hideMark/>
          </w:tcPr>
          <w:p w:rsidR="004F7542" w:rsidRPr="004F7542" w:rsidRDefault="004F7542" w:rsidP="004F7542">
            <w:pPr>
              <w:spacing w:line="240" w:lineRule="auto"/>
              <w:rPr>
                <w:rFonts w:eastAsia="Times New Roman" w:cs="Arial"/>
                <w:b/>
                <w:bCs/>
                <w:sz w:val="18"/>
                <w:szCs w:val="18"/>
                <w:lang w:val="es-SV"/>
              </w:rPr>
            </w:pPr>
            <w:r w:rsidRPr="004F7542">
              <w:rPr>
                <w:rFonts w:eastAsia="Times New Roman" w:cs="Arial"/>
                <w:b/>
                <w:bCs/>
                <w:sz w:val="18"/>
                <w:szCs w:val="18"/>
                <w:lang w:val="es-SV"/>
              </w:rPr>
              <w:t xml:space="preserve">OBJETIVO ESTRATÉGICO: Emplear alternativas sostenibles y viables de manejo integral de las aguas grises, negras y desechos sólidos que respondan a las características del territorio para mejorar condiciones de saneamiento en las comunidades del municipio de </w:t>
            </w:r>
            <w:proofErr w:type="spellStart"/>
            <w:r w:rsidRPr="004F7542">
              <w:rPr>
                <w:rFonts w:eastAsia="Times New Roman" w:cs="Arial"/>
                <w:b/>
                <w:bCs/>
                <w:sz w:val="18"/>
                <w:szCs w:val="18"/>
                <w:lang w:val="es-SV"/>
              </w:rPr>
              <w:t>Masahuat</w:t>
            </w:r>
            <w:proofErr w:type="spellEnd"/>
            <w:r w:rsidRPr="004F7542">
              <w:rPr>
                <w:rFonts w:eastAsia="Times New Roman" w:cs="Arial"/>
                <w:b/>
                <w:bCs/>
                <w:sz w:val="18"/>
                <w:szCs w:val="18"/>
                <w:lang w:val="es-SV"/>
              </w:rPr>
              <w:t>.</w:t>
            </w:r>
          </w:p>
        </w:tc>
      </w:tr>
      <w:tr w:rsidR="004F7542" w:rsidRPr="004F7542" w:rsidTr="00ED0B3B">
        <w:trPr>
          <w:trHeight w:val="333"/>
          <w:jc w:val="center"/>
        </w:trPr>
        <w:tc>
          <w:tcPr>
            <w:tcW w:w="1969" w:type="dxa"/>
            <w:vMerge w:val="restart"/>
            <w:shd w:val="clear" w:color="000000" w:fill="C6D9F1"/>
            <w:vAlign w:val="center"/>
            <w:hideMark/>
          </w:tcPr>
          <w:p w:rsidR="004F7542" w:rsidRPr="00545A8C" w:rsidRDefault="004F7542" w:rsidP="004F7542">
            <w:pPr>
              <w:spacing w:line="240" w:lineRule="auto"/>
              <w:rPr>
                <w:rFonts w:eastAsia="Times New Roman" w:cs="Arial"/>
                <w:b/>
                <w:bCs/>
                <w:sz w:val="18"/>
                <w:szCs w:val="18"/>
                <w:lang w:val="en-US"/>
              </w:rPr>
            </w:pPr>
            <w:proofErr w:type="spellStart"/>
            <w:r w:rsidRPr="00545A8C">
              <w:rPr>
                <w:rFonts w:eastAsia="Times New Roman" w:cs="Arial"/>
                <w:b/>
                <w:bCs/>
                <w:sz w:val="18"/>
                <w:szCs w:val="18"/>
                <w:lang w:val="en-US"/>
              </w:rPr>
              <w:t>Objetivos</w:t>
            </w:r>
            <w:proofErr w:type="spellEnd"/>
            <w:r w:rsidRPr="00545A8C">
              <w:rPr>
                <w:rFonts w:eastAsia="Times New Roman" w:cs="Arial"/>
                <w:b/>
                <w:bCs/>
                <w:sz w:val="18"/>
                <w:szCs w:val="18"/>
                <w:lang w:val="en-US"/>
              </w:rPr>
              <w:t xml:space="preserve"> </w:t>
            </w:r>
            <w:proofErr w:type="spellStart"/>
            <w:r w:rsidRPr="00545A8C">
              <w:rPr>
                <w:rFonts w:eastAsia="Times New Roman" w:cs="Arial"/>
                <w:b/>
                <w:bCs/>
                <w:sz w:val="18"/>
                <w:szCs w:val="18"/>
                <w:lang w:val="en-US"/>
              </w:rPr>
              <w:t>específicos</w:t>
            </w:r>
            <w:proofErr w:type="spellEnd"/>
          </w:p>
        </w:tc>
        <w:tc>
          <w:tcPr>
            <w:tcW w:w="2492" w:type="dxa"/>
            <w:gridSpan w:val="3"/>
            <w:vMerge w:val="restart"/>
            <w:shd w:val="clear" w:color="auto" w:fill="auto"/>
            <w:vAlign w:val="center"/>
            <w:hideMark/>
          </w:tcPr>
          <w:p w:rsidR="004F7542" w:rsidRPr="00545A8C" w:rsidRDefault="004F7542" w:rsidP="004F7542">
            <w:pPr>
              <w:spacing w:line="240" w:lineRule="auto"/>
              <w:rPr>
                <w:rFonts w:eastAsia="Times New Roman" w:cs="Arial"/>
                <w:b/>
                <w:bCs/>
                <w:sz w:val="18"/>
                <w:szCs w:val="18"/>
                <w:lang w:val="en-US"/>
              </w:rPr>
            </w:pPr>
            <w:proofErr w:type="spellStart"/>
            <w:r w:rsidRPr="00545A8C">
              <w:rPr>
                <w:rFonts w:eastAsia="Times New Roman" w:cs="Arial"/>
                <w:b/>
                <w:bCs/>
                <w:sz w:val="18"/>
                <w:szCs w:val="18"/>
                <w:lang w:val="en-US"/>
              </w:rPr>
              <w:t>Proyecto</w:t>
            </w:r>
            <w:proofErr w:type="spellEnd"/>
            <w:r w:rsidRPr="00545A8C">
              <w:rPr>
                <w:rFonts w:eastAsia="Times New Roman" w:cs="Arial"/>
                <w:b/>
                <w:bCs/>
                <w:sz w:val="18"/>
                <w:szCs w:val="18"/>
                <w:lang w:val="en-US"/>
              </w:rPr>
              <w:t xml:space="preserve"> </w:t>
            </w:r>
            <w:proofErr w:type="spellStart"/>
            <w:r w:rsidRPr="00545A8C">
              <w:rPr>
                <w:rFonts w:eastAsia="Times New Roman" w:cs="Arial"/>
                <w:b/>
                <w:bCs/>
                <w:sz w:val="18"/>
                <w:szCs w:val="18"/>
                <w:lang w:val="en-US"/>
              </w:rPr>
              <w:t>estratégico</w:t>
            </w:r>
            <w:proofErr w:type="spellEnd"/>
            <w:r w:rsidRPr="00545A8C">
              <w:rPr>
                <w:rFonts w:eastAsia="Times New Roman" w:cs="Arial"/>
                <w:b/>
                <w:bCs/>
                <w:sz w:val="18"/>
                <w:szCs w:val="18"/>
                <w:lang w:val="en-US"/>
              </w:rPr>
              <w:t>/</w:t>
            </w:r>
            <w:proofErr w:type="spellStart"/>
            <w:r w:rsidRPr="00545A8C">
              <w:rPr>
                <w:rFonts w:eastAsia="Times New Roman" w:cs="Arial"/>
                <w:b/>
                <w:bCs/>
                <w:sz w:val="18"/>
                <w:szCs w:val="18"/>
                <w:lang w:val="en-US"/>
              </w:rPr>
              <w:t>proyectos</w:t>
            </w:r>
            <w:proofErr w:type="spellEnd"/>
            <w:r w:rsidRPr="00545A8C">
              <w:rPr>
                <w:rFonts w:eastAsia="Times New Roman" w:cs="Arial"/>
                <w:b/>
                <w:bCs/>
                <w:sz w:val="18"/>
                <w:szCs w:val="18"/>
                <w:lang w:val="en-US"/>
              </w:rPr>
              <w:t xml:space="preserve"> </w:t>
            </w:r>
            <w:proofErr w:type="spellStart"/>
            <w:r w:rsidRPr="00545A8C">
              <w:rPr>
                <w:rFonts w:eastAsia="Times New Roman" w:cs="Arial"/>
                <w:b/>
                <w:bCs/>
                <w:sz w:val="18"/>
                <w:szCs w:val="18"/>
                <w:lang w:val="en-US"/>
              </w:rPr>
              <w:t>operativos</w:t>
            </w:r>
            <w:proofErr w:type="spellEnd"/>
          </w:p>
        </w:tc>
        <w:tc>
          <w:tcPr>
            <w:tcW w:w="1217" w:type="dxa"/>
            <w:vMerge w:val="restart"/>
            <w:shd w:val="clear" w:color="auto" w:fill="auto"/>
            <w:vAlign w:val="center"/>
            <w:hideMark/>
          </w:tcPr>
          <w:p w:rsidR="004F7542" w:rsidRPr="00545A8C" w:rsidRDefault="004F7542" w:rsidP="004F7542">
            <w:pPr>
              <w:spacing w:line="240" w:lineRule="auto"/>
              <w:rPr>
                <w:rFonts w:eastAsia="Times New Roman" w:cs="Arial"/>
                <w:b/>
                <w:bCs/>
                <w:sz w:val="18"/>
                <w:szCs w:val="18"/>
                <w:lang w:val="en-US"/>
              </w:rPr>
            </w:pPr>
            <w:proofErr w:type="spellStart"/>
            <w:r w:rsidRPr="00545A8C">
              <w:rPr>
                <w:rFonts w:eastAsia="Times New Roman" w:cs="Arial"/>
                <w:b/>
                <w:bCs/>
                <w:sz w:val="18"/>
                <w:szCs w:val="18"/>
                <w:lang w:val="en-US"/>
              </w:rPr>
              <w:t>Costo</w:t>
            </w:r>
            <w:proofErr w:type="spellEnd"/>
            <w:r w:rsidRPr="00545A8C">
              <w:rPr>
                <w:rFonts w:eastAsia="Times New Roman" w:cs="Arial"/>
                <w:b/>
                <w:bCs/>
                <w:sz w:val="18"/>
                <w:szCs w:val="18"/>
                <w:lang w:val="en-US"/>
              </w:rPr>
              <w:t xml:space="preserve"> </w:t>
            </w:r>
            <w:proofErr w:type="spellStart"/>
            <w:r w:rsidRPr="00545A8C">
              <w:rPr>
                <w:rFonts w:eastAsia="Times New Roman" w:cs="Arial"/>
                <w:b/>
                <w:bCs/>
                <w:sz w:val="18"/>
                <w:szCs w:val="18"/>
                <w:lang w:val="en-US"/>
              </w:rPr>
              <w:t>estimado</w:t>
            </w:r>
            <w:proofErr w:type="spellEnd"/>
            <w:r w:rsidRPr="00545A8C">
              <w:rPr>
                <w:rFonts w:eastAsia="Times New Roman" w:cs="Arial"/>
                <w:b/>
                <w:bCs/>
                <w:sz w:val="18"/>
                <w:szCs w:val="18"/>
                <w:lang w:val="en-US"/>
              </w:rPr>
              <w:t xml:space="preserve"> en US$</w:t>
            </w:r>
          </w:p>
        </w:tc>
        <w:tc>
          <w:tcPr>
            <w:tcW w:w="7067" w:type="dxa"/>
            <w:gridSpan w:val="12"/>
            <w:shd w:val="clear" w:color="auto" w:fill="auto"/>
            <w:vAlign w:val="center"/>
            <w:hideMark/>
          </w:tcPr>
          <w:p w:rsidR="004F7542" w:rsidRPr="00545A8C" w:rsidRDefault="004F7542" w:rsidP="004F7542">
            <w:pPr>
              <w:spacing w:line="240" w:lineRule="auto"/>
              <w:jc w:val="center"/>
              <w:rPr>
                <w:rFonts w:eastAsia="Times New Roman" w:cs="Arial"/>
                <w:b/>
                <w:bCs/>
                <w:sz w:val="18"/>
                <w:szCs w:val="18"/>
                <w:lang w:val="en-US"/>
              </w:rPr>
            </w:pPr>
            <w:proofErr w:type="spellStart"/>
            <w:r w:rsidRPr="00545A8C">
              <w:rPr>
                <w:rFonts w:eastAsia="Times New Roman" w:cs="Arial"/>
                <w:b/>
                <w:bCs/>
                <w:sz w:val="18"/>
                <w:szCs w:val="18"/>
                <w:lang w:val="en-US"/>
              </w:rPr>
              <w:t>Cronograma</w:t>
            </w:r>
            <w:proofErr w:type="spellEnd"/>
            <w:r w:rsidRPr="00545A8C">
              <w:rPr>
                <w:rFonts w:eastAsia="Times New Roman" w:cs="Arial"/>
                <w:b/>
                <w:bCs/>
                <w:sz w:val="18"/>
                <w:szCs w:val="18"/>
                <w:lang w:val="en-US"/>
              </w:rPr>
              <w:t xml:space="preserve"> de </w:t>
            </w:r>
            <w:proofErr w:type="spellStart"/>
            <w:r w:rsidRPr="00545A8C">
              <w:rPr>
                <w:rFonts w:eastAsia="Times New Roman" w:cs="Arial"/>
                <w:b/>
                <w:bCs/>
                <w:sz w:val="18"/>
                <w:szCs w:val="18"/>
                <w:lang w:val="en-US"/>
              </w:rPr>
              <w:t>ejecución</w:t>
            </w:r>
            <w:proofErr w:type="spellEnd"/>
            <w:r w:rsidRPr="00545A8C">
              <w:rPr>
                <w:rFonts w:eastAsia="Times New Roman" w:cs="Arial"/>
                <w:b/>
                <w:bCs/>
                <w:sz w:val="18"/>
                <w:szCs w:val="18"/>
                <w:lang w:val="en-US"/>
              </w:rPr>
              <w:t xml:space="preserve"> </w:t>
            </w:r>
            <w:proofErr w:type="spellStart"/>
            <w:r w:rsidRPr="00545A8C">
              <w:rPr>
                <w:rFonts w:eastAsia="Times New Roman" w:cs="Arial"/>
                <w:b/>
                <w:bCs/>
                <w:sz w:val="18"/>
                <w:szCs w:val="18"/>
                <w:lang w:val="en-US"/>
              </w:rPr>
              <w:t>financiera</w:t>
            </w:r>
            <w:proofErr w:type="spellEnd"/>
          </w:p>
        </w:tc>
      </w:tr>
      <w:tr w:rsidR="004F7542" w:rsidRPr="004F7542" w:rsidTr="00ED0B3B">
        <w:trPr>
          <w:trHeight w:val="315"/>
          <w:jc w:val="center"/>
        </w:trPr>
        <w:tc>
          <w:tcPr>
            <w:tcW w:w="1969" w:type="dxa"/>
            <w:vMerge/>
            <w:vAlign w:val="center"/>
            <w:hideMark/>
          </w:tcPr>
          <w:p w:rsidR="004F7542" w:rsidRPr="004F7542" w:rsidRDefault="004F7542" w:rsidP="004F7542">
            <w:pPr>
              <w:spacing w:line="240" w:lineRule="auto"/>
              <w:jc w:val="left"/>
              <w:rPr>
                <w:rFonts w:eastAsia="Times New Roman" w:cs="Arial"/>
                <w:b/>
                <w:bCs/>
                <w:lang w:val="en-US"/>
              </w:rPr>
            </w:pPr>
          </w:p>
        </w:tc>
        <w:tc>
          <w:tcPr>
            <w:tcW w:w="2492" w:type="dxa"/>
            <w:gridSpan w:val="3"/>
            <w:vMerge/>
            <w:vAlign w:val="center"/>
            <w:hideMark/>
          </w:tcPr>
          <w:p w:rsidR="004F7542" w:rsidRPr="004F7542" w:rsidRDefault="004F7542" w:rsidP="004F7542">
            <w:pPr>
              <w:spacing w:line="240" w:lineRule="auto"/>
              <w:jc w:val="left"/>
              <w:rPr>
                <w:rFonts w:eastAsia="Times New Roman" w:cs="Arial"/>
                <w:b/>
                <w:bCs/>
                <w:lang w:val="en-US"/>
              </w:rPr>
            </w:pPr>
          </w:p>
        </w:tc>
        <w:tc>
          <w:tcPr>
            <w:tcW w:w="1217" w:type="dxa"/>
            <w:vMerge/>
            <w:vAlign w:val="center"/>
            <w:hideMark/>
          </w:tcPr>
          <w:p w:rsidR="004F7542" w:rsidRPr="004F7542" w:rsidRDefault="004F7542" w:rsidP="004F7542">
            <w:pPr>
              <w:spacing w:line="240" w:lineRule="auto"/>
              <w:jc w:val="left"/>
              <w:rPr>
                <w:rFonts w:eastAsia="Times New Roman" w:cs="Arial"/>
                <w:b/>
                <w:bCs/>
                <w:lang w:val="en-US"/>
              </w:rPr>
            </w:pPr>
          </w:p>
        </w:tc>
        <w:tc>
          <w:tcPr>
            <w:tcW w:w="1212" w:type="dxa"/>
            <w:gridSpan w:val="2"/>
            <w:shd w:val="clear" w:color="auto" w:fill="auto"/>
            <w:vAlign w:val="center"/>
            <w:hideMark/>
          </w:tcPr>
          <w:p w:rsidR="004F7542" w:rsidRPr="00545A8C" w:rsidRDefault="004F7542" w:rsidP="004F7542">
            <w:pPr>
              <w:spacing w:line="240" w:lineRule="auto"/>
              <w:rPr>
                <w:rFonts w:eastAsia="Times New Roman" w:cs="Arial"/>
                <w:b/>
                <w:bCs/>
                <w:sz w:val="18"/>
                <w:szCs w:val="18"/>
                <w:lang w:val="en-US"/>
              </w:rPr>
            </w:pPr>
            <w:r w:rsidRPr="00545A8C">
              <w:rPr>
                <w:rFonts w:eastAsia="Times New Roman" w:cs="Arial"/>
                <w:b/>
                <w:bCs/>
                <w:sz w:val="18"/>
                <w:szCs w:val="18"/>
                <w:lang w:val="en-US"/>
              </w:rPr>
              <w:t>2015</w:t>
            </w:r>
          </w:p>
        </w:tc>
        <w:tc>
          <w:tcPr>
            <w:tcW w:w="1131" w:type="dxa"/>
            <w:gridSpan w:val="2"/>
            <w:shd w:val="clear" w:color="auto" w:fill="auto"/>
            <w:vAlign w:val="center"/>
            <w:hideMark/>
          </w:tcPr>
          <w:p w:rsidR="004F7542" w:rsidRPr="00545A8C" w:rsidRDefault="004F7542" w:rsidP="004F7542">
            <w:pPr>
              <w:spacing w:line="240" w:lineRule="auto"/>
              <w:rPr>
                <w:rFonts w:eastAsia="Times New Roman" w:cs="Arial"/>
                <w:b/>
                <w:bCs/>
                <w:sz w:val="18"/>
                <w:szCs w:val="18"/>
                <w:lang w:val="en-US"/>
              </w:rPr>
            </w:pPr>
            <w:r w:rsidRPr="00545A8C">
              <w:rPr>
                <w:rFonts w:eastAsia="Times New Roman" w:cs="Arial"/>
                <w:b/>
                <w:bCs/>
                <w:sz w:val="18"/>
                <w:szCs w:val="18"/>
                <w:lang w:val="en-US"/>
              </w:rPr>
              <w:t>2016</w:t>
            </w:r>
          </w:p>
        </w:tc>
        <w:tc>
          <w:tcPr>
            <w:tcW w:w="1131" w:type="dxa"/>
            <w:gridSpan w:val="2"/>
            <w:shd w:val="clear" w:color="auto" w:fill="auto"/>
            <w:vAlign w:val="center"/>
            <w:hideMark/>
          </w:tcPr>
          <w:p w:rsidR="004F7542" w:rsidRPr="00545A8C" w:rsidRDefault="004F7542" w:rsidP="004F7542">
            <w:pPr>
              <w:spacing w:line="240" w:lineRule="auto"/>
              <w:rPr>
                <w:rFonts w:eastAsia="Times New Roman" w:cs="Arial"/>
                <w:b/>
                <w:bCs/>
                <w:sz w:val="18"/>
                <w:szCs w:val="18"/>
                <w:lang w:val="en-US"/>
              </w:rPr>
            </w:pPr>
            <w:r w:rsidRPr="00545A8C">
              <w:rPr>
                <w:rFonts w:eastAsia="Times New Roman" w:cs="Arial"/>
                <w:b/>
                <w:bCs/>
                <w:sz w:val="18"/>
                <w:szCs w:val="18"/>
                <w:lang w:val="en-US"/>
              </w:rPr>
              <w:t>2017</w:t>
            </w:r>
          </w:p>
        </w:tc>
        <w:tc>
          <w:tcPr>
            <w:tcW w:w="1269" w:type="dxa"/>
            <w:gridSpan w:val="2"/>
            <w:shd w:val="clear" w:color="auto" w:fill="auto"/>
            <w:vAlign w:val="center"/>
            <w:hideMark/>
          </w:tcPr>
          <w:p w:rsidR="004F7542" w:rsidRPr="00545A8C" w:rsidRDefault="004F7542" w:rsidP="004F7542">
            <w:pPr>
              <w:spacing w:line="240" w:lineRule="auto"/>
              <w:rPr>
                <w:rFonts w:eastAsia="Times New Roman" w:cs="Arial"/>
                <w:b/>
                <w:bCs/>
                <w:sz w:val="18"/>
                <w:szCs w:val="18"/>
                <w:lang w:val="en-US"/>
              </w:rPr>
            </w:pPr>
            <w:r w:rsidRPr="00545A8C">
              <w:rPr>
                <w:rFonts w:eastAsia="Times New Roman" w:cs="Arial"/>
                <w:b/>
                <w:bCs/>
                <w:sz w:val="18"/>
                <w:szCs w:val="18"/>
                <w:lang w:val="en-US"/>
              </w:rPr>
              <w:t>2018</w:t>
            </w:r>
          </w:p>
        </w:tc>
        <w:tc>
          <w:tcPr>
            <w:tcW w:w="1271" w:type="dxa"/>
            <w:gridSpan w:val="2"/>
            <w:shd w:val="clear" w:color="auto" w:fill="auto"/>
            <w:vAlign w:val="center"/>
            <w:hideMark/>
          </w:tcPr>
          <w:p w:rsidR="004F7542" w:rsidRPr="00545A8C" w:rsidRDefault="004F7542" w:rsidP="004F7542">
            <w:pPr>
              <w:spacing w:line="240" w:lineRule="auto"/>
              <w:rPr>
                <w:rFonts w:eastAsia="Times New Roman" w:cs="Arial"/>
                <w:b/>
                <w:bCs/>
                <w:sz w:val="18"/>
                <w:szCs w:val="18"/>
                <w:lang w:val="en-US"/>
              </w:rPr>
            </w:pPr>
            <w:r w:rsidRPr="00545A8C">
              <w:rPr>
                <w:rFonts w:eastAsia="Times New Roman" w:cs="Arial"/>
                <w:b/>
                <w:bCs/>
                <w:sz w:val="18"/>
                <w:szCs w:val="18"/>
                <w:lang w:val="en-US"/>
              </w:rPr>
              <w:t>2019</w:t>
            </w:r>
          </w:p>
        </w:tc>
        <w:tc>
          <w:tcPr>
            <w:tcW w:w="1053" w:type="dxa"/>
            <w:gridSpan w:val="2"/>
            <w:shd w:val="clear" w:color="auto" w:fill="auto"/>
            <w:vAlign w:val="center"/>
            <w:hideMark/>
          </w:tcPr>
          <w:p w:rsidR="004F7542" w:rsidRPr="00545A8C" w:rsidRDefault="004F7542" w:rsidP="004F7542">
            <w:pPr>
              <w:spacing w:line="240" w:lineRule="auto"/>
              <w:rPr>
                <w:rFonts w:eastAsia="Times New Roman" w:cs="Arial"/>
                <w:b/>
                <w:bCs/>
                <w:sz w:val="18"/>
                <w:szCs w:val="18"/>
                <w:lang w:val="en-US"/>
              </w:rPr>
            </w:pPr>
            <w:r w:rsidRPr="00545A8C">
              <w:rPr>
                <w:rFonts w:eastAsia="Times New Roman" w:cs="Arial"/>
                <w:b/>
                <w:bCs/>
                <w:sz w:val="18"/>
                <w:szCs w:val="18"/>
                <w:lang w:val="en-US"/>
              </w:rPr>
              <w:t>2020</w:t>
            </w:r>
          </w:p>
        </w:tc>
      </w:tr>
      <w:tr w:rsidR="004F7542" w:rsidRPr="004F7542" w:rsidTr="00ED0B3B">
        <w:trPr>
          <w:trHeight w:val="1470"/>
          <w:jc w:val="center"/>
        </w:trPr>
        <w:tc>
          <w:tcPr>
            <w:tcW w:w="1969" w:type="dxa"/>
            <w:vMerge w:val="restart"/>
            <w:shd w:val="clear" w:color="000000" w:fill="C6D9F1"/>
            <w:vAlign w:val="center"/>
            <w:hideMark/>
          </w:tcPr>
          <w:p w:rsidR="004F7542" w:rsidRPr="004F7542" w:rsidRDefault="004F7542" w:rsidP="001D1FB7">
            <w:pPr>
              <w:rPr>
                <w:lang w:val="es-SV"/>
              </w:rPr>
            </w:pPr>
            <w:r w:rsidRPr="001D1FB7">
              <w:rPr>
                <w:sz w:val="18"/>
                <w:lang w:val="es-SV"/>
              </w:rPr>
              <w:t xml:space="preserve">Desarrollar las condiciones de infraestructura y de información para que la población pueda hacer un manejo correcto de los desechos en el municipio. </w:t>
            </w:r>
          </w:p>
        </w:tc>
        <w:tc>
          <w:tcPr>
            <w:tcW w:w="2492" w:type="dxa"/>
            <w:gridSpan w:val="3"/>
            <w:shd w:val="clear" w:color="auto" w:fill="B6DDE8" w:themeFill="accent5" w:themeFillTint="66"/>
            <w:vAlign w:val="center"/>
            <w:hideMark/>
          </w:tcPr>
          <w:p w:rsidR="00545A8C" w:rsidRPr="001D1FB7" w:rsidRDefault="00545A8C" w:rsidP="001D1FB7">
            <w:pPr>
              <w:rPr>
                <w:sz w:val="18"/>
                <w:lang w:val="es-SV"/>
              </w:rPr>
            </w:pPr>
            <w:proofErr w:type="spellStart"/>
            <w:r w:rsidRPr="001D1FB7">
              <w:rPr>
                <w:sz w:val="18"/>
                <w:lang w:val="es-SV"/>
              </w:rPr>
              <w:t>Ma</w:t>
            </w:r>
            <w:proofErr w:type="spellEnd"/>
            <w:r w:rsidRPr="001D1FB7">
              <w:rPr>
                <w:sz w:val="18"/>
                <w:lang w:val="es-SV"/>
              </w:rPr>
              <w:t xml:space="preserve"> 711</w:t>
            </w:r>
          </w:p>
          <w:p w:rsidR="004F7542" w:rsidRPr="001D1FB7" w:rsidRDefault="00545A8C" w:rsidP="001D1FB7">
            <w:pPr>
              <w:rPr>
                <w:sz w:val="18"/>
                <w:lang w:val="es-SV"/>
              </w:rPr>
            </w:pPr>
            <w:r w:rsidRPr="001D1FB7">
              <w:rPr>
                <w:sz w:val="18"/>
                <w:lang w:val="es-SV"/>
              </w:rPr>
              <w:t>M</w:t>
            </w:r>
            <w:r w:rsidR="004F7542" w:rsidRPr="001D1FB7">
              <w:rPr>
                <w:sz w:val="18"/>
                <w:lang w:val="es-SV"/>
              </w:rPr>
              <w:t>anejo integral de los desechos en el municipio.</w:t>
            </w:r>
          </w:p>
        </w:tc>
        <w:tc>
          <w:tcPr>
            <w:tcW w:w="1217" w:type="dxa"/>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$353,000.00</w:t>
            </w:r>
          </w:p>
        </w:tc>
        <w:tc>
          <w:tcPr>
            <w:tcW w:w="1212" w:type="dxa"/>
            <w:gridSpan w:val="2"/>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$2,000.00</w:t>
            </w:r>
          </w:p>
        </w:tc>
        <w:tc>
          <w:tcPr>
            <w:tcW w:w="1131" w:type="dxa"/>
            <w:gridSpan w:val="2"/>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$2,000.00</w:t>
            </w:r>
          </w:p>
        </w:tc>
        <w:tc>
          <w:tcPr>
            <w:tcW w:w="1131" w:type="dxa"/>
            <w:gridSpan w:val="2"/>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$2,000.00</w:t>
            </w:r>
          </w:p>
        </w:tc>
        <w:tc>
          <w:tcPr>
            <w:tcW w:w="1269" w:type="dxa"/>
            <w:gridSpan w:val="2"/>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$2,000.00</w:t>
            </w:r>
          </w:p>
        </w:tc>
        <w:tc>
          <w:tcPr>
            <w:tcW w:w="1271" w:type="dxa"/>
            <w:gridSpan w:val="2"/>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$2,000.00</w:t>
            </w:r>
          </w:p>
        </w:tc>
        <w:tc>
          <w:tcPr>
            <w:tcW w:w="1053" w:type="dxa"/>
            <w:gridSpan w:val="2"/>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$343,000.00</w:t>
            </w:r>
          </w:p>
        </w:tc>
      </w:tr>
      <w:tr w:rsidR="004F7542" w:rsidRPr="004F7542" w:rsidTr="00ED0B3B">
        <w:trPr>
          <w:trHeight w:val="1140"/>
          <w:jc w:val="center"/>
        </w:trPr>
        <w:tc>
          <w:tcPr>
            <w:tcW w:w="1969" w:type="dxa"/>
            <w:vMerge/>
            <w:vAlign w:val="center"/>
            <w:hideMark/>
          </w:tcPr>
          <w:p w:rsidR="004F7542" w:rsidRPr="004F7542" w:rsidRDefault="004F7542" w:rsidP="004F7542">
            <w:pPr>
              <w:spacing w:line="240" w:lineRule="auto"/>
              <w:jc w:val="left"/>
              <w:rPr>
                <w:rFonts w:eastAsia="Times New Roman" w:cs="Arial"/>
                <w:sz w:val="18"/>
                <w:szCs w:val="18"/>
                <w:lang w:val="en-US"/>
              </w:rPr>
            </w:pPr>
          </w:p>
        </w:tc>
        <w:tc>
          <w:tcPr>
            <w:tcW w:w="2492" w:type="dxa"/>
            <w:gridSpan w:val="3"/>
            <w:shd w:val="clear" w:color="auto" w:fill="auto"/>
            <w:vAlign w:val="center"/>
            <w:hideMark/>
          </w:tcPr>
          <w:p w:rsidR="004F7542" w:rsidRPr="001D1FB7" w:rsidRDefault="004F7542" w:rsidP="001D1FB7">
            <w:pPr>
              <w:rPr>
                <w:sz w:val="18"/>
                <w:lang w:val="es-SV"/>
              </w:rPr>
            </w:pPr>
            <w:proofErr w:type="spellStart"/>
            <w:r w:rsidRPr="001D1FB7">
              <w:rPr>
                <w:sz w:val="18"/>
                <w:lang w:val="es-SV"/>
              </w:rPr>
              <w:t>Ma</w:t>
            </w:r>
            <w:proofErr w:type="spellEnd"/>
            <w:r w:rsidRPr="001D1FB7">
              <w:rPr>
                <w:sz w:val="18"/>
                <w:lang w:val="es-SV"/>
              </w:rPr>
              <w:t xml:space="preserve"> 711-01 Mejoramiento del sistema de conducción y trat</w:t>
            </w:r>
            <w:r w:rsidR="00545A8C" w:rsidRPr="001D1FB7">
              <w:rPr>
                <w:sz w:val="18"/>
                <w:lang w:val="es-SV"/>
              </w:rPr>
              <w:t>amiento de aguas negras en el  c</w:t>
            </w:r>
            <w:r w:rsidRPr="001D1FB7">
              <w:rPr>
                <w:sz w:val="18"/>
                <w:lang w:val="es-SV"/>
              </w:rPr>
              <w:t xml:space="preserve">asco </w:t>
            </w:r>
            <w:r w:rsidR="00545A8C" w:rsidRPr="001D1FB7">
              <w:rPr>
                <w:sz w:val="18"/>
                <w:lang w:val="es-SV"/>
              </w:rPr>
              <w:t>u</w:t>
            </w:r>
            <w:r w:rsidRPr="001D1FB7">
              <w:rPr>
                <w:sz w:val="18"/>
                <w:lang w:val="es-SV"/>
              </w:rPr>
              <w:t>rbano.</w:t>
            </w:r>
          </w:p>
        </w:tc>
        <w:tc>
          <w:tcPr>
            <w:tcW w:w="1217" w:type="dxa"/>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$341,000.00</w:t>
            </w:r>
          </w:p>
        </w:tc>
        <w:tc>
          <w:tcPr>
            <w:tcW w:w="1212"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31"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31"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69"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1"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053"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$341,000.00</w:t>
            </w:r>
          </w:p>
        </w:tc>
      </w:tr>
      <w:tr w:rsidR="004F7542" w:rsidRPr="004F7542" w:rsidTr="00ED0B3B">
        <w:trPr>
          <w:trHeight w:val="1440"/>
          <w:jc w:val="center"/>
        </w:trPr>
        <w:tc>
          <w:tcPr>
            <w:tcW w:w="1969" w:type="dxa"/>
            <w:vMerge/>
            <w:vAlign w:val="center"/>
            <w:hideMark/>
          </w:tcPr>
          <w:p w:rsidR="004F7542" w:rsidRPr="004F7542" w:rsidRDefault="004F7542" w:rsidP="004F7542">
            <w:pPr>
              <w:spacing w:line="240" w:lineRule="auto"/>
              <w:jc w:val="left"/>
              <w:rPr>
                <w:rFonts w:eastAsia="Times New Roman" w:cs="Arial"/>
                <w:sz w:val="18"/>
                <w:szCs w:val="18"/>
                <w:lang w:val="en-US"/>
              </w:rPr>
            </w:pPr>
          </w:p>
        </w:tc>
        <w:tc>
          <w:tcPr>
            <w:tcW w:w="2492" w:type="dxa"/>
            <w:gridSpan w:val="3"/>
            <w:shd w:val="clear" w:color="auto" w:fill="auto"/>
            <w:vAlign w:val="center"/>
            <w:hideMark/>
          </w:tcPr>
          <w:p w:rsidR="004F7542" w:rsidRPr="001D1FB7" w:rsidRDefault="004F7542" w:rsidP="001D1FB7">
            <w:pPr>
              <w:rPr>
                <w:sz w:val="18"/>
                <w:lang w:val="es-SV"/>
              </w:rPr>
            </w:pPr>
            <w:proofErr w:type="spellStart"/>
            <w:r w:rsidRPr="001D1FB7">
              <w:rPr>
                <w:sz w:val="18"/>
                <w:lang w:val="es-SV"/>
              </w:rPr>
              <w:t>Ma</w:t>
            </w:r>
            <w:proofErr w:type="spellEnd"/>
            <w:r w:rsidRPr="001D1FB7">
              <w:rPr>
                <w:sz w:val="18"/>
                <w:lang w:val="es-SV"/>
              </w:rPr>
              <w:t xml:space="preserve"> 711-02 Campaña de concientización medio ambiental y mejora de prácticas familiares para el manejo de basura y aguas grises. </w:t>
            </w:r>
          </w:p>
        </w:tc>
        <w:tc>
          <w:tcPr>
            <w:tcW w:w="1217" w:type="dxa"/>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$6,000.00</w:t>
            </w:r>
          </w:p>
        </w:tc>
        <w:tc>
          <w:tcPr>
            <w:tcW w:w="1212"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131"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131"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269"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271"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053"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r>
      <w:tr w:rsidR="004F7542" w:rsidRPr="004F7542" w:rsidTr="00ED0B3B">
        <w:trPr>
          <w:trHeight w:val="975"/>
          <w:jc w:val="center"/>
        </w:trPr>
        <w:tc>
          <w:tcPr>
            <w:tcW w:w="1969" w:type="dxa"/>
            <w:vMerge/>
            <w:vAlign w:val="center"/>
            <w:hideMark/>
          </w:tcPr>
          <w:p w:rsidR="004F7542" w:rsidRPr="004F7542" w:rsidRDefault="004F7542" w:rsidP="004F7542">
            <w:pPr>
              <w:spacing w:line="240" w:lineRule="auto"/>
              <w:jc w:val="left"/>
              <w:rPr>
                <w:rFonts w:eastAsia="Times New Roman" w:cs="Arial"/>
                <w:sz w:val="18"/>
                <w:szCs w:val="18"/>
                <w:lang w:val="en-US"/>
              </w:rPr>
            </w:pPr>
          </w:p>
        </w:tc>
        <w:tc>
          <w:tcPr>
            <w:tcW w:w="2492" w:type="dxa"/>
            <w:gridSpan w:val="3"/>
            <w:shd w:val="clear" w:color="auto" w:fill="auto"/>
            <w:vAlign w:val="center"/>
            <w:hideMark/>
          </w:tcPr>
          <w:p w:rsidR="004F7542" w:rsidRPr="001D1FB7" w:rsidRDefault="004F7542" w:rsidP="001D1FB7">
            <w:pPr>
              <w:rPr>
                <w:sz w:val="18"/>
                <w:lang w:val="es-SV"/>
              </w:rPr>
            </w:pPr>
            <w:proofErr w:type="spellStart"/>
            <w:r w:rsidRPr="001D1FB7">
              <w:rPr>
                <w:sz w:val="18"/>
                <w:lang w:val="es-SV"/>
              </w:rPr>
              <w:t>Ma</w:t>
            </w:r>
            <w:proofErr w:type="spellEnd"/>
            <w:r w:rsidRPr="001D1FB7">
              <w:rPr>
                <w:sz w:val="18"/>
                <w:lang w:val="es-SV"/>
              </w:rPr>
              <w:t xml:space="preserve"> 711-03 Desarrollo de talleres sobre reciclado, separación desde el origen y reutilización de desechos.</w:t>
            </w:r>
          </w:p>
        </w:tc>
        <w:tc>
          <w:tcPr>
            <w:tcW w:w="1217" w:type="dxa"/>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$6,000.00</w:t>
            </w:r>
          </w:p>
        </w:tc>
        <w:tc>
          <w:tcPr>
            <w:tcW w:w="1212"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131"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131"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269"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271"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c>
          <w:tcPr>
            <w:tcW w:w="1053" w:type="dxa"/>
            <w:gridSpan w:val="2"/>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w:t>
            </w:r>
          </w:p>
        </w:tc>
      </w:tr>
      <w:tr w:rsidR="004F7542" w:rsidRPr="004F7542" w:rsidTr="00ED0B3B">
        <w:trPr>
          <w:trHeight w:val="480"/>
          <w:jc w:val="center"/>
        </w:trPr>
        <w:tc>
          <w:tcPr>
            <w:tcW w:w="4461" w:type="dxa"/>
            <w:gridSpan w:val="4"/>
            <w:shd w:val="clear" w:color="auto" w:fill="auto"/>
            <w:vAlign w:val="center"/>
            <w:hideMark/>
          </w:tcPr>
          <w:p w:rsidR="004F7542" w:rsidRPr="004F7542" w:rsidRDefault="004F7542" w:rsidP="004F7542">
            <w:pPr>
              <w:spacing w:line="240" w:lineRule="auto"/>
              <w:jc w:val="right"/>
              <w:rPr>
                <w:rFonts w:eastAsia="Times New Roman" w:cs="Arial"/>
                <w:b/>
                <w:bCs/>
                <w:sz w:val="18"/>
                <w:szCs w:val="18"/>
                <w:lang w:val="es-SV"/>
              </w:rPr>
            </w:pPr>
            <w:r w:rsidRPr="004F7542">
              <w:rPr>
                <w:rFonts w:eastAsia="Times New Roman" w:cs="Arial"/>
                <w:b/>
                <w:bCs/>
                <w:sz w:val="18"/>
                <w:szCs w:val="18"/>
                <w:lang w:val="es-SV"/>
              </w:rPr>
              <w:t xml:space="preserve">Total inversión </w:t>
            </w:r>
            <w:proofErr w:type="spellStart"/>
            <w:r w:rsidRPr="004F7542">
              <w:rPr>
                <w:rFonts w:eastAsia="Times New Roman" w:cs="Arial"/>
                <w:b/>
                <w:bCs/>
                <w:sz w:val="18"/>
                <w:szCs w:val="18"/>
                <w:lang w:val="es-SV"/>
              </w:rPr>
              <w:t>FODES</w:t>
            </w:r>
            <w:proofErr w:type="spellEnd"/>
            <w:r w:rsidRPr="004F7542">
              <w:rPr>
                <w:rFonts w:eastAsia="Times New Roman" w:cs="Arial"/>
                <w:b/>
                <w:bCs/>
                <w:sz w:val="18"/>
                <w:szCs w:val="18"/>
                <w:lang w:val="es-SV"/>
              </w:rPr>
              <w:t xml:space="preserve"> Y GESTIÓN</w:t>
            </w:r>
          </w:p>
        </w:tc>
        <w:tc>
          <w:tcPr>
            <w:tcW w:w="1217" w:type="dxa"/>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$353,000.00</w:t>
            </w:r>
          </w:p>
        </w:tc>
        <w:tc>
          <w:tcPr>
            <w:tcW w:w="1212" w:type="dxa"/>
            <w:gridSpan w:val="2"/>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$2,000.00</w:t>
            </w:r>
          </w:p>
        </w:tc>
        <w:tc>
          <w:tcPr>
            <w:tcW w:w="1131" w:type="dxa"/>
            <w:gridSpan w:val="2"/>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$2,000.00</w:t>
            </w:r>
          </w:p>
        </w:tc>
        <w:tc>
          <w:tcPr>
            <w:tcW w:w="1131" w:type="dxa"/>
            <w:gridSpan w:val="2"/>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$2,000.00</w:t>
            </w:r>
          </w:p>
        </w:tc>
        <w:tc>
          <w:tcPr>
            <w:tcW w:w="1269" w:type="dxa"/>
            <w:gridSpan w:val="2"/>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$2,000.00</w:t>
            </w:r>
          </w:p>
        </w:tc>
        <w:tc>
          <w:tcPr>
            <w:tcW w:w="1271" w:type="dxa"/>
            <w:gridSpan w:val="2"/>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$2,000.00</w:t>
            </w:r>
          </w:p>
        </w:tc>
        <w:tc>
          <w:tcPr>
            <w:tcW w:w="1053" w:type="dxa"/>
            <w:gridSpan w:val="2"/>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$343,000.00</w:t>
            </w:r>
          </w:p>
        </w:tc>
      </w:tr>
      <w:tr w:rsidR="004F7542" w:rsidRPr="004F7542" w:rsidTr="00ED0B3B">
        <w:trPr>
          <w:trHeight w:val="315"/>
          <w:jc w:val="center"/>
        </w:trPr>
        <w:tc>
          <w:tcPr>
            <w:tcW w:w="12745" w:type="dxa"/>
            <w:gridSpan w:val="17"/>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 </w:t>
            </w:r>
          </w:p>
        </w:tc>
      </w:tr>
      <w:tr w:rsidR="002F2A9E" w:rsidRPr="004F7542" w:rsidTr="00ED0B3B">
        <w:trPr>
          <w:trHeight w:val="315"/>
          <w:jc w:val="center"/>
        </w:trPr>
        <w:tc>
          <w:tcPr>
            <w:tcW w:w="2507" w:type="dxa"/>
            <w:gridSpan w:val="2"/>
            <w:vMerge w:val="restart"/>
            <w:shd w:val="clear" w:color="auto" w:fill="auto"/>
            <w:vAlign w:val="center"/>
            <w:hideMark/>
          </w:tcPr>
          <w:p w:rsidR="002F2A9E" w:rsidRPr="004F7542" w:rsidRDefault="002F2A9E" w:rsidP="004F7542">
            <w:pPr>
              <w:spacing w:line="240" w:lineRule="auto"/>
              <w:jc w:val="right"/>
              <w:rPr>
                <w:rFonts w:eastAsia="Times New Roman" w:cs="Arial"/>
                <w:lang w:val="es-SV"/>
              </w:rPr>
            </w:pPr>
            <w:r w:rsidRPr="004F7542">
              <w:rPr>
                <w:rFonts w:eastAsia="Times New Roman" w:cs="Arial"/>
                <w:lang w:val="es-SV"/>
              </w:rPr>
              <w:t>Desglose de presupuesto por fuente de financiamiento</w:t>
            </w:r>
            <w:r w:rsidRPr="004F7542">
              <w:rPr>
                <w:rFonts w:eastAsia="Times New Roman" w:cs="Arial"/>
                <w:sz w:val="18"/>
                <w:szCs w:val="18"/>
                <w:lang w:val="es-SV"/>
              </w:rPr>
              <w:t>:</w:t>
            </w:r>
          </w:p>
        </w:tc>
        <w:tc>
          <w:tcPr>
            <w:tcW w:w="1699" w:type="dxa"/>
            <w:shd w:val="clear" w:color="auto" w:fill="auto"/>
            <w:vAlign w:val="center"/>
          </w:tcPr>
          <w:p w:rsidR="002F2A9E" w:rsidRPr="004F7542" w:rsidRDefault="002F2A9E" w:rsidP="002F2A9E">
            <w:pPr>
              <w:spacing w:line="240" w:lineRule="auto"/>
              <w:jc w:val="right"/>
              <w:rPr>
                <w:rFonts w:eastAsia="Times New Roman" w:cs="Arial"/>
                <w:sz w:val="18"/>
                <w:szCs w:val="18"/>
                <w:lang w:val="en-US"/>
              </w:rPr>
            </w:pPr>
            <w:proofErr w:type="spellStart"/>
            <w:r w:rsidRPr="004F7542">
              <w:rPr>
                <w:rFonts w:eastAsia="Times New Roman" w:cs="Arial"/>
                <w:sz w:val="18"/>
                <w:szCs w:val="18"/>
                <w:lang w:val="en-US"/>
              </w:rPr>
              <w:t>FODES</w:t>
            </w:r>
            <w:proofErr w:type="spellEnd"/>
            <w:r w:rsidRPr="004F7542">
              <w:rPr>
                <w:rFonts w:eastAsia="Times New Roman" w:cs="Arial"/>
                <w:sz w:val="18"/>
                <w:szCs w:val="18"/>
                <w:lang w:val="en-US"/>
              </w:rPr>
              <w:t xml:space="preserve"> 75%:</w:t>
            </w:r>
          </w:p>
        </w:tc>
        <w:tc>
          <w:tcPr>
            <w:tcW w:w="1543" w:type="dxa"/>
            <w:gridSpan w:val="3"/>
            <w:shd w:val="clear" w:color="auto" w:fill="auto"/>
            <w:vAlign w:val="center"/>
            <w:hideMark/>
          </w:tcPr>
          <w:p w:rsidR="002F2A9E" w:rsidRPr="004F7542" w:rsidRDefault="002F2A9E" w:rsidP="002F2A9E">
            <w:pPr>
              <w:spacing w:line="240" w:lineRule="auto"/>
              <w:rPr>
                <w:rFonts w:eastAsia="Times New Roman" w:cs="Arial"/>
                <w:sz w:val="18"/>
                <w:szCs w:val="18"/>
                <w:lang w:val="en-US"/>
              </w:rPr>
            </w:pPr>
            <w:r>
              <w:rPr>
                <w:rFonts w:eastAsia="Times New Roman" w:cs="Arial"/>
                <w:sz w:val="18"/>
                <w:szCs w:val="18"/>
                <w:lang w:val="en-US"/>
              </w:rPr>
              <w:t>$342,999.98</w:t>
            </w:r>
          </w:p>
        </w:tc>
        <w:tc>
          <w:tcPr>
            <w:tcW w:w="1212"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$333.33 </w:t>
            </w:r>
          </w:p>
        </w:tc>
        <w:tc>
          <w:tcPr>
            <w:tcW w:w="1131"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$333.33 </w:t>
            </w:r>
          </w:p>
        </w:tc>
        <w:tc>
          <w:tcPr>
            <w:tcW w:w="1131"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$333.33 </w:t>
            </w:r>
          </w:p>
        </w:tc>
        <w:tc>
          <w:tcPr>
            <w:tcW w:w="1269"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$333.33 </w:t>
            </w:r>
          </w:p>
        </w:tc>
        <w:tc>
          <w:tcPr>
            <w:tcW w:w="1269"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$333.33 </w:t>
            </w:r>
          </w:p>
        </w:tc>
        <w:tc>
          <w:tcPr>
            <w:tcW w:w="984" w:type="dxa"/>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$341,333.33 </w:t>
            </w:r>
          </w:p>
        </w:tc>
      </w:tr>
      <w:tr w:rsidR="002F2A9E" w:rsidRPr="004F7542" w:rsidTr="00ED0B3B">
        <w:trPr>
          <w:trHeight w:val="315"/>
          <w:jc w:val="center"/>
        </w:trPr>
        <w:tc>
          <w:tcPr>
            <w:tcW w:w="2507" w:type="dxa"/>
            <w:gridSpan w:val="2"/>
            <w:vMerge/>
            <w:shd w:val="clear" w:color="auto" w:fill="auto"/>
            <w:vAlign w:val="center"/>
            <w:hideMark/>
          </w:tcPr>
          <w:p w:rsidR="002F2A9E" w:rsidRPr="004F7542" w:rsidRDefault="002F2A9E" w:rsidP="004F7542">
            <w:pPr>
              <w:spacing w:line="240" w:lineRule="auto"/>
              <w:jc w:val="left"/>
              <w:rPr>
                <w:rFonts w:eastAsia="Times New Roman" w:cs="Arial"/>
                <w:lang w:val="en-US"/>
              </w:rPr>
            </w:pPr>
          </w:p>
        </w:tc>
        <w:tc>
          <w:tcPr>
            <w:tcW w:w="1699" w:type="dxa"/>
            <w:shd w:val="clear" w:color="auto" w:fill="auto"/>
            <w:vAlign w:val="center"/>
          </w:tcPr>
          <w:p w:rsidR="002F2A9E" w:rsidRPr="004F7542" w:rsidRDefault="002F2A9E" w:rsidP="002F2A9E">
            <w:pPr>
              <w:spacing w:line="240" w:lineRule="auto"/>
              <w:jc w:val="right"/>
              <w:rPr>
                <w:rFonts w:eastAsia="Times New Roman" w:cs="Arial"/>
                <w:sz w:val="18"/>
                <w:szCs w:val="18"/>
                <w:lang w:val="en-US"/>
              </w:rPr>
            </w:pPr>
            <w:proofErr w:type="spellStart"/>
            <w:r w:rsidRPr="004F7542">
              <w:rPr>
                <w:rFonts w:eastAsia="Times New Roman" w:cs="Arial"/>
                <w:sz w:val="18"/>
                <w:szCs w:val="18"/>
                <w:lang w:val="en-US"/>
              </w:rPr>
              <w:t>Gestión</w:t>
            </w:r>
            <w:proofErr w:type="spellEnd"/>
            <w:r w:rsidRPr="004F7542">
              <w:rPr>
                <w:rFonts w:eastAsia="Times New Roman" w:cs="Arial"/>
                <w:sz w:val="18"/>
                <w:szCs w:val="18"/>
                <w:lang w:val="en-US"/>
              </w:rPr>
              <w:t>:</w:t>
            </w:r>
          </w:p>
        </w:tc>
        <w:tc>
          <w:tcPr>
            <w:tcW w:w="1543" w:type="dxa"/>
            <w:gridSpan w:val="3"/>
            <w:shd w:val="clear" w:color="auto" w:fill="auto"/>
            <w:vAlign w:val="center"/>
            <w:hideMark/>
          </w:tcPr>
          <w:p w:rsidR="002F2A9E" w:rsidRPr="004F7542" w:rsidRDefault="002F2A9E" w:rsidP="004F7542">
            <w:pPr>
              <w:spacing w:line="240" w:lineRule="auto"/>
              <w:rPr>
                <w:rFonts w:eastAsia="Times New Roman" w:cs="Arial"/>
                <w:sz w:val="18"/>
                <w:szCs w:val="18"/>
                <w:lang w:val="en-US"/>
              </w:rPr>
            </w:pPr>
            <w:r>
              <w:rPr>
                <w:rFonts w:eastAsia="Times New Roman" w:cs="Arial"/>
                <w:sz w:val="18"/>
                <w:szCs w:val="18"/>
                <w:lang w:val="en-US"/>
              </w:rPr>
              <w:t>$10,000.02</w:t>
            </w:r>
          </w:p>
        </w:tc>
        <w:tc>
          <w:tcPr>
            <w:tcW w:w="1212"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$1,666.67 </w:t>
            </w:r>
          </w:p>
        </w:tc>
        <w:tc>
          <w:tcPr>
            <w:tcW w:w="1131"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$1,666.67 </w:t>
            </w:r>
          </w:p>
        </w:tc>
        <w:tc>
          <w:tcPr>
            <w:tcW w:w="1131"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$1,666.67 </w:t>
            </w:r>
          </w:p>
        </w:tc>
        <w:tc>
          <w:tcPr>
            <w:tcW w:w="1269"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$1,666.67 </w:t>
            </w:r>
          </w:p>
        </w:tc>
        <w:tc>
          <w:tcPr>
            <w:tcW w:w="1269" w:type="dxa"/>
            <w:gridSpan w:val="2"/>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$1,666.67 </w:t>
            </w:r>
          </w:p>
        </w:tc>
        <w:tc>
          <w:tcPr>
            <w:tcW w:w="984" w:type="dxa"/>
            <w:shd w:val="clear" w:color="auto" w:fill="auto"/>
            <w:vAlign w:val="center"/>
            <w:hideMark/>
          </w:tcPr>
          <w:p w:rsidR="002F2A9E" w:rsidRPr="004F7542" w:rsidRDefault="002F2A9E" w:rsidP="001D1FB7">
            <w:pPr>
              <w:spacing w:line="240" w:lineRule="auto"/>
              <w:rPr>
                <w:rFonts w:eastAsia="Times New Roman" w:cs="Arial"/>
                <w:sz w:val="18"/>
                <w:szCs w:val="18"/>
                <w:lang w:val="en-US"/>
              </w:rPr>
            </w:pPr>
            <w:r w:rsidRPr="004F7542">
              <w:rPr>
                <w:rFonts w:eastAsia="Times New Roman" w:cs="Arial"/>
                <w:sz w:val="18"/>
                <w:szCs w:val="18"/>
                <w:lang w:val="en-US"/>
              </w:rPr>
              <w:t xml:space="preserve"> $1,666.67 </w:t>
            </w:r>
          </w:p>
        </w:tc>
      </w:tr>
      <w:tr w:rsidR="002F2A9E" w:rsidRPr="004F7542" w:rsidTr="00ED0B3B">
        <w:trPr>
          <w:trHeight w:val="315"/>
          <w:jc w:val="center"/>
        </w:trPr>
        <w:tc>
          <w:tcPr>
            <w:tcW w:w="2507" w:type="dxa"/>
            <w:gridSpan w:val="2"/>
            <w:vMerge/>
            <w:shd w:val="clear" w:color="auto" w:fill="auto"/>
            <w:vAlign w:val="center"/>
            <w:hideMark/>
          </w:tcPr>
          <w:p w:rsidR="002F2A9E" w:rsidRPr="004F7542" w:rsidRDefault="002F2A9E" w:rsidP="004F7542">
            <w:pPr>
              <w:spacing w:line="240" w:lineRule="auto"/>
              <w:jc w:val="left"/>
              <w:rPr>
                <w:rFonts w:eastAsia="Times New Roman" w:cs="Arial"/>
                <w:lang w:val="en-US"/>
              </w:rPr>
            </w:pPr>
          </w:p>
        </w:tc>
        <w:tc>
          <w:tcPr>
            <w:tcW w:w="1699" w:type="dxa"/>
            <w:shd w:val="clear" w:color="auto" w:fill="auto"/>
            <w:vAlign w:val="center"/>
          </w:tcPr>
          <w:p w:rsidR="002F2A9E" w:rsidRPr="004F7542" w:rsidRDefault="002F2A9E" w:rsidP="002F2A9E">
            <w:pPr>
              <w:spacing w:line="240" w:lineRule="auto"/>
              <w:jc w:val="right"/>
              <w:rPr>
                <w:rFonts w:eastAsia="Times New Roman" w:cs="Arial"/>
                <w:b/>
                <w:bCs/>
                <w:sz w:val="18"/>
                <w:szCs w:val="18"/>
                <w:lang w:val="en-US"/>
              </w:rPr>
            </w:pPr>
            <w:proofErr w:type="spellStart"/>
            <w:r w:rsidRPr="004F7542">
              <w:rPr>
                <w:rFonts w:eastAsia="Times New Roman" w:cs="Arial"/>
                <w:b/>
                <w:bCs/>
                <w:sz w:val="18"/>
                <w:szCs w:val="18"/>
                <w:lang w:val="en-US"/>
              </w:rPr>
              <w:t>Totales</w:t>
            </w:r>
            <w:proofErr w:type="spellEnd"/>
            <w:r w:rsidRPr="004F7542">
              <w:rPr>
                <w:rFonts w:eastAsia="Times New Roman" w:cs="Arial"/>
                <w:b/>
                <w:bCs/>
                <w:sz w:val="18"/>
                <w:szCs w:val="18"/>
                <w:lang w:val="en-US"/>
              </w:rPr>
              <w:t>:</w:t>
            </w:r>
          </w:p>
        </w:tc>
        <w:tc>
          <w:tcPr>
            <w:tcW w:w="1543" w:type="dxa"/>
            <w:gridSpan w:val="3"/>
            <w:shd w:val="clear" w:color="auto" w:fill="auto"/>
            <w:vAlign w:val="center"/>
            <w:hideMark/>
          </w:tcPr>
          <w:p w:rsidR="002F2A9E" w:rsidRPr="004F7542" w:rsidRDefault="002F2A9E" w:rsidP="004F7542">
            <w:pPr>
              <w:spacing w:line="240" w:lineRule="auto"/>
              <w:rPr>
                <w:rFonts w:eastAsia="Times New Roman" w:cs="Arial"/>
                <w:b/>
                <w:bCs/>
                <w:sz w:val="18"/>
                <w:szCs w:val="18"/>
                <w:lang w:val="en-US"/>
              </w:rPr>
            </w:pPr>
            <w:r w:rsidRPr="004F7542">
              <w:rPr>
                <w:rFonts w:eastAsia="Times New Roman" w:cs="Arial"/>
                <w:b/>
                <w:bCs/>
                <w:sz w:val="18"/>
                <w:szCs w:val="18"/>
                <w:lang w:val="en-US"/>
              </w:rPr>
              <w:t>$353,000.00</w:t>
            </w:r>
          </w:p>
        </w:tc>
        <w:tc>
          <w:tcPr>
            <w:tcW w:w="1212" w:type="dxa"/>
            <w:gridSpan w:val="2"/>
            <w:shd w:val="clear" w:color="auto" w:fill="auto"/>
            <w:vAlign w:val="center"/>
            <w:hideMark/>
          </w:tcPr>
          <w:p w:rsidR="002F2A9E" w:rsidRPr="004F7542" w:rsidRDefault="002F2A9E" w:rsidP="001D1FB7">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$2,000.00 </w:t>
            </w:r>
          </w:p>
        </w:tc>
        <w:tc>
          <w:tcPr>
            <w:tcW w:w="1131" w:type="dxa"/>
            <w:gridSpan w:val="2"/>
            <w:shd w:val="clear" w:color="auto" w:fill="auto"/>
            <w:vAlign w:val="center"/>
            <w:hideMark/>
          </w:tcPr>
          <w:p w:rsidR="002F2A9E" w:rsidRPr="004F7542" w:rsidRDefault="002F2A9E" w:rsidP="001D1FB7">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$2,000.00 </w:t>
            </w:r>
          </w:p>
        </w:tc>
        <w:tc>
          <w:tcPr>
            <w:tcW w:w="1131" w:type="dxa"/>
            <w:gridSpan w:val="2"/>
            <w:shd w:val="clear" w:color="auto" w:fill="auto"/>
            <w:vAlign w:val="center"/>
            <w:hideMark/>
          </w:tcPr>
          <w:p w:rsidR="002F2A9E" w:rsidRPr="004F7542" w:rsidRDefault="002F2A9E" w:rsidP="001D1FB7">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$2,000.00 </w:t>
            </w:r>
          </w:p>
        </w:tc>
        <w:tc>
          <w:tcPr>
            <w:tcW w:w="1269" w:type="dxa"/>
            <w:gridSpan w:val="2"/>
            <w:shd w:val="clear" w:color="auto" w:fill="auto"/>
            <w:vAlign w:val="center"/>
            <w:hideMark/>
          </w:tcPr>
          <w:p w:rsidR="002F2A9E" w:rsidRPr="004F7542" w:rsidRDefault="002F2A9E" w:rsidP="001D1FB7">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$2,000.00 </w:t>
            </w:r>
          </w:p>
        </w:tc>
        <w:tc>
          <w:tcPr>
            <w:tcW w:w="1269" w:type="dxa"/>
            <w:gridSpan w:val="2"/>
            <w:shd w:val="clear" w:color="auto" w:fill="auto"/>
            <w:vAlign w:val="center"/>
            <w:hideMark/>
          </w:tcPr>
          <w:p w:rsidR="002F2A9E" w:rsidRPr="004F7542" w:rsidRDefault="002F2A9E" w:rsidP="001D1FB7">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$2,000.00 </w:t>
            </w:r>
          </w:p>
        </w:tc>
        <w:tc>
          <w:tcPr>
            <w:tcW w:w="984" w:type="dxa"/>
            <w:shd w:val="clear" w:color="auto" w:fill="auto"/>
            <w:vAlign w:val="center"/>
            <w:hideMark/>
          </w:tcPr>
          <w:p w:rsidR="002F2A9E" w:rsidRPr="004F7542" w:rsidRDefault="002F2A9E" w:rsidP="001D1FB7">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$343,000.00 </w:t>
            </w:r>
          </w:p>
        </w:tc>
      </w:tr>
    </w:tbl>
    <w:p w:rsidR="00706A9E" w:rsidRPr="00BB3459" w:rsidRDefault="00706A9E" w:rsidP="00706A9E">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5D0959" w:rsidRDefault="005D0959" w:rsidP="00706A9E">
      <w:pPr>
        <w:pStyle w:val="Epgrafe"/>
        <w:jc w:val="center"/>
        <w:rPr>
          <w:color w:val="000000" w:themeColor="text1"/>
        </w:rPr>
      </w:pPr>
    </w:p>
    <w:p w:rsidR="00CA2DCD" w:rsidRDefault="00CA2DCD" w:rsidP="00706A9E">
      <w:pPr>
        <w:pStyle w:val="Epgrafe"/>
        <w:jc w:val="center"/>
        <w:rPr>
          <w:color w:val="000000" w:themeColor="text1"/>
        </w:rPr>
      </w:pPr>
    </w:p>
    <w:p w:rsidR="00CA2DCD" w:rsidRDefault="00CA2DCD" w:rsidP="00706A9E">
      <w:pPr>
        <w:pStyle w:val="Epgrafe"/>
        <w:jc w:val="center"/>
        <w:rPr>
          <w:color w:val="000000" w:themeColor="text1"/>
        </w:rPr>
      </w:pPr>
    </w:p>
    <w:p w:rsidR="00CA2DCD" w:rsidRDefault="00CA2DCD" w:rsidP="00706A9E">
      <w:pPr>
        <w:pStyle w:val="Epgrafe"/>
        <w:jc w:val="center"/>
        <w:rPr>
          <w:color w:val="000000" w:themeColor="text1"/>
        </w:rPr>
      </w:pPr>
    </w:p>
    <w:p w:rsidR="00CA2DCD" w:rsidRDefault="00CA2DCD" w:rsidP="00706A9E">
      <w:pPr>
        <w:pStyle w:val="Epgrafe"/>
        <w:jc w:val="center"/>
        <w:rPr>
          <w:color w:val="000000" w:themeColor="text1"/>
        </w:rPr>
      </w:pPr>
    </w:p>
    <w:p w:rsidR="00CA2DCD" w:rsidRDefault="00CA2DCD" w:rsidP="00706A9E">
      <w:pPr>
        <w:pStyle w:val="Epgrafe"/>
        <w:jc w:val="center"/>
        <w:rPr>
          <w:color w:val="000000" w:themeColor="text1"/>
        </w:rPr>
      </w:pPr>
    </w:p>
    <w:p w:rsidR="00ED0B3B" w:rsidRDefault="00ED0B3B" w:rsidP="00ED0B3B"/>
    <w:p w:rsidR="00ED0B3B" w:rsidRDefault="00ED0B3B" w:rsidP="00ED0B3B"/>
    <w:p w:rsidR="00ED0B3B" w:rsidRDefault="00ED0B3B" w:rsidP="00ED0B3B"/>
    <w:p w:rsidR="00ED0B3B" w:rsidRDefault="00ED0B3B" w:rsidP="00ED0B3B"/>
    <w:p w:rsidR="00ED0B3B" w:rsidRDefault="00ED0B3B" w:rsidP="00ED0B3B"/>
    <w:p w:rsidR="00ED0B3B" w:rsidRDefault="00ED0B3B" w:rsidP="00ED0B3B"/>
    <w:p w:rsidR="00ED0B3B" w:rsidRDefault="00ED0B3B" w:rsidP="00ED0B3B"/>
    <w:p w:rsidR="00ED0B3B" w:rsidRPr="00ED0B3B" w:rsidRDefault="00ED0B3B" w:rsidP="00ED0B3B"/>
    <w:p w:rsidR="00CA2DCD" w:rsidRDefault="00CA2DCD" w:rsidP="00706A9E">
      <w:pPr>
        <w:pStyle w:val="Epgrafe"/>
        <w:jc w:val="center"/>
        <w:rPr>
          <w:color w:val="000000" w:themeColor="text1"/>
        </w:rPr>
      </w:pPr>
    </w:p>
    <w:p w:rsidR="00706A9E" w:rsidRDefault="00706A9E" w:rsidP="00706A9E">
      <w:pPr>
        <w:pStyle w:val="Epgrafe"/>
        <w:jc w:val="center"/>
        <w:rPr>
          <w:color w:val="000000" w:themeColor="text1"/>
        </w:rPr>
      </w:pPr>
      <w:bookmarkStart w:id="83" w:name="_Toc404256926"/>
      <w:r w:rsidRPr="003625D3">
        <w:rPr>
          <w:color w:val="000000" w:themeColor="text1"/>
        </w:rPr>
        <w:lastRenderedPageBreak/>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220C86">
        <w:rPr>
          <w:noProof/>
          <w:color w:val="000000" w:themeColor="text1"/>
        </w:rPr>
        <w:t>29</w:t>
      </w:r>
      <w:r w:rsidR="00BB2848" w:rsidRPr="003625D3">
        <w:rPr>
          <w:color w:val="000000" w:themeColor="text1"/>
        </w:rPr>
        <w:fldChar w:fldCharType="end"/>
      </w:r>
      <w:r w:rsidRPr="003625D3">
        <w:rPr>
          <w:color w:val="000000" w:themeColor="text1"/>
        </w:rPr>
        <w:t>:</w:t>
      </w:r>
      <w:r>
        <w:rPr>
          <w:color w:val="000000" w:themeColor="text1"/>
        </w:rPr>
        <w:t xml:space="preserve"> </w:t>
      </w:r>
      <w:r w:rsidRPr="00D520C0">
        <w:rPr>
          <w:color w:val="000000" w:themeColor="text1"/>
        </w:rPr>
        <w:t>PROGRAMA DE INVERSIÓ</w:t>
      </w:r>
      <w:r w:rsidR="0041455F">
        <w:rPr>
          <w:color w:val="000000" w:themeColor="text1"/>
        </w:rPr>
        <w:t>N MULTIANUAL PARA  EL PROGRAMA 8</w:t>
      </w:r>
      <w:bookmarkEnd w:id="83"/>
    </w:p>
    <w:tbl>
      <w:tblPr>
        <w:tblW w:w="13159" w:type="dxa"/>
        <w:tblInd w:w="-10" w:type="dxa"/>
        <w:tblLayout w:type="fixed"/>
        <w:tblLook w:val="04A0" w:firstRow="1" w:lastRow="0" w:firstColumn="1" w:lastColumn="0" w:noHBand="0" w:noVBand="1"/>
      </w:tblPr>
      <w:tblGrid>
        <w:gridCol w:w="1581"/>
        <w:gridCol w:w="1089"/>
        <w:gridCol w:w="1276"/>
        <w:gridCol w:w="141"/>
        <w:gridCol w:w="1276"/>
        <w:gridCol w:w="142"/>
        <w:gridCol w:w="1276"/>
        <w:gridCol w:w="1275"/>
        <w:gridCol w:w="1276"/>
        <w:gridCol w:w="1276"/>
        <w:gridCol w:w="1276"/>
        <w:gridCol w:w="1275"/>
      </w:tblGrid>
      <w:tr w:rsidR="004F7542" w:rsidRPr="00545A8C" w:rsidTr="00ED0B3B">
        <w:trPr>
          <w:trHeight w:val="315"/>
        </w:trPr>
        <w:tc>
          <w:tcPr>
            <w:tcW w:w="13159" w:type="dxa"/>
            <w:gridSpan w:val="12"/>
            <w:tcBorders>
              <w:top w:val="single" w:sz="8" w:space="0" w:color="auto"/>
              <w:left w:val="single" w:sz="8" w:space="0" w:color="auto"/>
              <w:bottom w:val="single" w:sz="8" w:space="0" w:color="auto"/>
              <w:right w:val="nil"/>
            </w:tcBorders>
            <w:shd w:val="clear" w:color="000000" w:fill="C6D9F1"/>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ÁMBITO Ambiental</w:t>
            </w:r>
          </w:p>
        </w:tc>
      </w:tr>
      <w:tr w:rsidR="004F7542" w:rsidRPr="00545A8C" w:rsidTr="00ED0B3B">
        <w:trPr>
          <w:trHeight w:val="315"/>
        </w:trPr>
        <w:tc>
          <w:tcPr>
            <w:tcW w:w="13159" w:type="dxa"/>
            <w:gridSpan w:val="12"/>
            <w:tcBorders>
              <w:top w:val="single" w:sz="8" w:space="0" w:color="auto"/>
              <w:left w:val="single" w:sz="8" w:space="0" w:color="auto"/>
              <w:bottom w:val="single" w:sz="8" w:space="0" w:color="auto"/>
              <w:right w:val="nil"/>
            </w:tcBorders>
            <w:shd w:val="clear" w:color="000000" w:fill="C6D9F1"/>
            <w:vAlign w:val="center"/>
            <w:hideMark/>
          </w:tcPr>
          <w:p w:rsidR="004F7542" w:rsidRPr="00545A8C" w:rsidRDefault="004F7542" w:rsidP="004F7542">
            <w:pPr>
              <w:spacing w:line="240" w:lineRule="auto"/>
              <w:rPr>
                <w:rFonts w:eastAsia="Times New Roman" w:cs="Arial"/>
                <w:b/>
                <w:bCs/>
                <w:sz w:val="18"/>
                <w:szCs w:val="18"/>
                <w:lang w:val="es-SV"/>
              </w:rPr>
            </w:pPr>
            <w:r w:rsidRPr="00545A8C">
              <w:rPr>
                <w:rFonts w:eastAsia="Times New Roman" w:cs="Arial"/>
                <w:b/>
                <w:bCs/>
                <w:sz w:val="18"/>
                <w:szCs w:val="18"/>
                <w:lang w:val="es-SV"/>
              </w:rPr>
              <w:t>PROGRAMA 8: Trabajando por una comunidad segura.</w:t>
            </w:r>
          </w:p>
        </w:tc>
      </w:tr>
      <w:tr w:rsidR="004F7542" w:rsidRPr="00545A8C" w:rsidTr="00ED0B3B">
        <w:trPr>
          <w:trHeight w:val="750"/>
        </w:trPr>
        <w:tc>
          <w:tcPr>
            <w:tcW w:w="13159" w:type="dxa"/>
            <w:gridSpan w:val="12"/>
            <w:tcBorders>
              <w:top w:val="single" w:sz="8" w:space="0" w:color="auto"/>
              <w:left w:val="single" w:sz="8" w:space="0" w:color="auto"/>
              <w:bottom w:val="single" w:sz="8" w:space="0" w:color="auto"/>
              <w:right w:val="nil"/>
            </w:tcBorders>
            <w:shd w:val="clear" w:color="000000" w:fill="C6D9F1"/>
            <w:vAlign w:val="center"/>
            <w:hideMark/>
          </w:tcPr>
          <w:p w:rsidR="004F7542" w:rsidRPr="00545A8C" w:rsidRDefault="004F7542" w:rsidP="004F7542">
            <w:pPr>
              <w:spacing w:line="240" w:lineRule="auto"/>
              <w:rPr>
                <w:rFonts w:eastAsia="Times New Roman" w:cs="Arial"/>
                <w:b/>
                <w:bCs/>
                <w:sz w:val="18"/>
                <w:szCs w:val="18"/>
                <w:lang w:val="es-SV"/>
              </w:rPr>
            </w:pPr>
            <w:r w:rsidRPr="00545A8C">
              <w:rPr>
                <w:rFonts w:eastAsia="Times New Roman" w:cs="Arial"/>
                <w:b/>
                <w:bCs/>
                <w:sz w:val="18"/>
                <w:szCs w:val="18"/>
                <w:lang w:val="es-SV"/>
              </w:rPr>
              <w:t xml:space="preserve">OBJETIVO ESTRATÉGICO: Desarrollar la base organizativa y de formación a todos los niveles para la aplicación de la estrategia de gestión de los riesgos en el municipio de </w:t>
            </w:r>
            <w:proofErr w:type="spellStart"/>
            <w:r w:rsidRPr="00545A8C">
              <w:rPr>
                <w:rFonts w:eastAsia="Times New Roman" w:cs="Arial"/>
                <w:b/>
                <w:bCs/>
                <w:sz w:val="18"/>
                <w:szCs w:val="18"/>
                <w:lang w:val="es-SV"/>
              </w:rPr>
              <w:t>Masahuat</w:t>
            </w:r>
            <w:proofErr w:type="spellEnd"/>
            <w:r w:rsidRPr="00545A8C">
              <w:rPr>
                <w:rFonts w:eastAsia="Times New Roman" w:cs="Arial"/>
                <w:b/>
                <w:bCs/>
                <w:sz w:val="18"/>
                <w:szCs w:val="18"/>
                <w:lang w:val="es-SV"/>
              </w:rPr>
              <w:t>.</w:t>
            </w:r>
          </w:p>
        </w:tc>
      </w:tr>
      <w:tr w:rsidR="004F7542" w:rsidRPr="00545A8C" w:rsidTr="00ED0B3B">
        <w:trPr>
          <w:trHeight w:val="398"/>
        </w:trPr>
        <w:tc>
          <w:tcPr>
            <w:tcW w:w="1581" w:type="dxa"/>
            <w:vMerge w:val="restart"/>
            <w:tcBorders>
              <w:top w:val="nil"/>
              <w:left w:val="single" w:sz="8" w:space="0" w:color="auto"/>
              <w:bottom w:val="single" w:sz="8" w:space="0" w:color="000000"/>
              <w:right w:val="single" w:sz="8" w:space="0" w:color="auto"/>
            </w:tcBorders>
            <w:shd w:val="clear" w:color="000000" w:fill="C6D9F1"/>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Objetivos específicos</w:t>
            </w:r>
          </w:p>
        </w:tc>
        <w:tc>
          <w:tcPr>
            <w:tcW w:w="236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Proyecto estratégico/proyectos operativos</w:t>
            </w:r>
          </w:p>
        </w:tc>
        <w:tc>
          <w:tcPr>
            <w:tcW w:w="141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Costo estimado en US$</w:t>
            </w:r>
          </w:p>
        </w:tc>
        <w:tc>
          <w:tcPr>
            <w:tcW w:w="7796" w:type="dxa"/>
            <w:gridSpan w:val="7"/>
            <w:tcBorders>
              <w:top w:val="single" w:sz="8" w:space="0" w:color="auto"/>
              <w:left w:val="nil"/>
              <w:bottom w:val="single" w:sz="8" w:space="0" w:color="auto"/>
              <w:right w:val="nil"/>
            </w:tcBorders>
            <w:shd w:val="clear" w:color="auto" w:fill="auto"/>
            <w:vAlign w:val="center"/>
            <w:hideMark/>
          </w:tcPr>
          <w:p w:rsidR="004F7542" w:rsidRPr="00545A8C" w:rsidRDefault="004F7542" w:rsidP="004F7542">
            <w:pPr>
              <w:spacing w:line="240" w:lineRule="auto"/>
              <w:jc w:val="center"/>
              <w:rPr>
                <w:rFonts w:eastAsia="Times New Roman" w:cs="Arial"/>
                <w:b/>
                <w:bCs/>
                <w:sz w:val="18"/>
                <w:szCs w:val="18"/>
              </w:rPr>
            </w:pPr>
            <w:r w:rsidRPr="00545A8C">
              <w:rPr>
                <w:rFonts w:eastAsia="Times New Roman" w:cs="Arial"/>
                <w:b/>
                <w:bCs/>
                <w:sz w:val="18"/>
                <w:szCs w:val="18"/>
              </w:rPr>
              <w:t>Cronograma de ejecución financiera</w:t>
            </w:r>
          </w:p>
        </w:tc>
      </w:tr>
      <w:tr w:rsidR="00CA2DCD" w:rsidRPr="00545A8C" w:rsidTr="00ED0B3B">
        <w:trPr>
          <w:trHeight w:val="315"/>
        </w:trPr>
        <w:tc>
          <w:tcPr>
            <w:tcW w:w="1581" w:type="dxa"/>
            <w:vMerge/>
            <w:tcBorders>
              <w:top w:val="nil"/>
              <w:left w:val="single" w:sz="8" w:space="0" w:color="auto"/>
              <w:bottom w:val="single" w:sz="8" w:space="0" w:color="000000"/>
              <w:right w:val="single" w:sz="8" w:space="0" w:color="auto"/>
            </w:tcBorders>
            <w:vAlign w:val="center"/>
            <w:hideMark/>
          </w:tcPr>
          <w:p w:rsidR="004F7542" w:rsidRPr="00545A8C" w:rsidRDefault="004F7542" w:rsidP="004F7542">
            <w:pPr>
              <w:spacing w:line="240" w:lineRule="auto"/>
              <w:rPr>
                <w:rFonts w:eastAsia="Times New Roman" w:cs="Arial"/>
                <w:b/>
                <w:bCs/>
                <w:sz w:val="18"/>
                <w:szCs w:val="18"/>
              </w:rPr>
            </w:pPr>
          </w:p>
        </w:tc>
        <w:tc>
          <w:tcPr>
            <w:tcW w:w="2365" w:type="dxa"/>
            <w:gridSpan w:val="2"/>
            <w:vMerge/>
            <w:tcBorders>
              <w:top w:val="nil"/>
              <w:left w:val="single" w:sz="8" w:space="0" w:color="auto"/>
              <w:bottom w:val="single" w:sz="4" w:space="0" w:color="auto"/>
              <w:right w:val="single" w:sz="8" w:space="0" w:color="auto"/>
            </w:tcBorders>
            <w:vAlign w:val="center"/>
            <w:hideMark/>
          </w:tcPr>
          <w:p w:rsidR="004F7542" w:rsidRPr="00545A8C" w:rsidRDefault="004F7542" w:rsidP="004F7542">
            <w:pPr>
              <w:spacing w:line="240" w:lineRule="auto"/>
              <w:rPr>
                <w:rFonts w:eastAsia="Times New Roman" w:cs="Arial"/>
                <w:b/>
                <w:bCs/>
                <w:sz w:val="18"/>
                <w:szCs w:val="18"/>
              </w:rPr>
            </w:pPr>
          </w:p>
        </w:tc>
        <w:tc>
          <w:tcPr>
            <w:tcW w:w="1417" w:type="dxa"/>
            <w:gridSpan w:val="2"/>
            <w:vMerge/>
            <w:tcBorders>
              <w:top w:val="nil"/>
              <w:left w:val="single" w:sz="8" w:space="0" w:color="auto"/>
              <w:bottom w:val="single" w:sz="8" w:space="0" w:color="000000"/>
              <w:right w:val="single" w:sz="8" w:space="0" w:color="auto"/>
            </w:tcBorders>
            <w:vAlign w:val="center"/>
            <w:hideMark/>
          </w:tcPr>
          <w:p w:rsidR="004F7542" w:rsidRPr="00545A8C" w:rsidRDefault="004F7542" w:rsidP="004F7542">
            <w:pPr>
              <w:spacing w:line="240" w:lineRule="auto"/>
              <w:rPr>
                <w:rFonts w:eastAsia="Times New Roman" w:cs="Arial"/>
                <w:b/>
                <w:bCs/>
                <w:sz w:val="18"/>
                <w:szCs w:val="18"/>
              </w:rPr>
            </w:pPr>
          </w:p>
        </w:tc>
        <w:tc>
          <w:tcPr>
            <w:tcW w:w="1418" w:type="dxa"/>
            <w:gridSpan w:val="2"/>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2015</w:t>
            </w:r>
          </w:p>
        </w:tc>
        <w:tc>
          <w:tcPr>
            <w:tcW w:w="1275"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2016</w:t>
            </w:r>
          </w:p>
        </w:tc>
        <w:tc>
          <w:tcPr>
            <w:tcW w:w="1276"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2017</w:t>
            </w:r>
          </w:p>
        </w:tc>
        <w:tc>
          <w:tcPr>
            <w:tcW w:w="1276"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2018</w:t>
            </w:r>
          </w:p>
        </w:tc>
        <w:tc>
          <w:tcPr>
            <w:tcW w:w="1276"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2019</w:t>
            </w:r>
          </w:p>
        </w:tc>
        <w:tc>
          <w:tcPr>
            <w:tcW w:w="1275"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2020</w:t>
            </w:r>
          </w:p>
        </w:tc>
      </w:tr>
      <w:tr w:rsidR="00CA2DCD" w:rsidRPr="00545A8C" w:rsidTr="00ED0B3B">
        <w:trPr>
          <w:trHeight w:val="1006"/>
        </w:trPr>
        <w:tc>
          <w:tcPr>
            <w:tcW w:w="1581" w:type="dxa"/>
            <w:vMerge w:val="restart"/>
            <w:tcBorders>
              <w:top w:val="nil"/>
              <w:left w:val="single" w:sz="8" w:space="0" w:color="auto"/>
              <w:bottom w:val="nil"/>
              <w:right w:val="single" w:sz="4" w:space="0" w:color="auto"/>
            </w:tcBorders>
            <w:shd w:val="clear" w:color="000000" w:fill="C6D9F1"/>
            <w:vAlign w:val="center"/>
            <w:hideMark/>
          </w:tcPr>
          <w:p w:rsidR="004F7542" w:rsidRPr="00545A8C" w:rsidRDefault="004F7542" w:rsidP="004F7542">
            <w:pPr>
              <w:spacing w:line="240" w:lineRule="auto"/>
              <w:jc w:val="center"/>
              <w:rPr>
                <w:rFonts w:eastAsia="Times New Roman" w:cs="Arial"/>
                <w:sz w:val="18"/>
                <w:szCs w:val="18"/>
                <w:lang w:val="es-SV"/>
              </w:rPr>
            </w:pPr>
            <w:r w:rsidRPr="00545A8C">
              <w:rPr>
                <w:rFonts w:eastAsia="Times New Roman" w:cs="Arial"/>
                <w:sz w:val="18"/>
                <w:szCs w:val="18"/>
                <w:lang w:val="es-SV"/>
              </w:rPr>
              <w:t xml:space="preserve">Generar conocimientos y capacidades dentro de las comunidades para la implementación de acciones de prevención y mitigación de los riesgos. </w:t>
            </w:r>
          </w:p>
        </w:tc>
        <w:tc>
          <w:tcPr>
            <w:tcW w:w="236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543E5D" w:rsidRPr="00CA2DCD" w:rsidRDefault="00543E5D" w:rsidP="00CA2DCD">
            <w:pPr>
              <w:rPr>
                <w:sz w:val="18"/>
                <w:szCs w:val="18"/>
                <w:lang w:val="es-SV"/>
              </w:rPr>
            </w:pPr>
            <w:proofErr w:type="spellStart"/>
            <w:r w:rsidRPr="00CA2DCD">
              <w:rPr>
                <w:sz w:val="18"/>
                <w:szCs w:val="18"/>
                <w:lang w:val="es-SV"/>
              </w:rPr>
              <w:t>Ma</w:t>
            </w:r>
            <w:proofErr w:type="spellEnd"/>
            <w:r w:rsidRPr="00CA2DCD">
              <w:rPr>
                <w:sz w:val="18"/>
                <w:szCs w:val="18"/>
                <w:lang w:val="es-SV"/>
              </w:rPr>
              <w:t xml:space="preserve"> 811 </w:t>
            </w:r>
          </w:p>
          <w:p w:rsidR="004F7542" w:rsidRPr="00CA2DCD" w:rsidRDefault="004F7542" w:rsidP="00CA2DCD">
            <w:pPr>
              <w:rPr>
                <w:sz w:val="18"/>
                <w:szCs w:val="18"/>
                <w:lang w:val="es-SV"/>
              </w:rPr>
            </w:pPr>
            <w:r w:rsidRPr="00CA2DCD">
              <w:rPr>
                <w:sz w:val="18"/>
                <w:szCs w:val="18"/>
                <w:lang w:val="es-SV"/>
              </w:rPr>
              <w:t xml:space="preserve">Implementación de la estrategia de gestión integral de los riesgos en el municipio de </w:t>
            </w:r>
            <w:proofErr w:type="spellStart"/>
            <w:r w:rsidRPr="00CA2DCD">
              <w:rPr>
                <w:sz w:val="18"/>
                <w:szCs w:val="18"/>
                <w:lang w:val="es-SV"/>
              </w:rPr>
              <w:t>Masahuat</w:t>
            </w:r>
            <w:proofErr w:type="spellEnd"/>
            <w:r w:rsidRPr="00CA2DCD">
              <w:rPr>
                <w:sz w:val="18"/>
                <w:szCs w:val="18"/>
                <w:lang w:val="es-SV"/>
              </w:rPr>
              <w:t>.</w:t>
            </w:r>
          </w:p>
        </w:tc>
        <w:tc>
          <w:tcPr>
            <w:tcW w:w="1417" w:type="dxa"/>
            <w:gridSpan w:val="2"/>
            <w:tcBorders>
              <w:top w:val="nil"/>
              <w:left w:val="single" w:sz="4" w:space="0" w:color="auto"/>
              <w:bottom w:val="nil"/>
              <w:right w:val="single" w:sz="8" w:space="0" w:color="auto"/>
            </w:tcBorders>
            <w:shd w:val="clear" w:color="auto" w:fill="B6DDE8" w:themeFill="accent5" w:themeFillTint="66"/>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$1,561,068.57</w:t>
            </w:r>
          </w:p>
        </w:tc>
        <w:tc>
          <w:tcPr>
            <w:tcW w:w="1418" w:type="dxa"/>
            <w:gridSpan w:val="2"/>
            <w:tcBorders>
              <w:top w:val="nil"/>
              <w:left w:val="nil"/>
              <w:bottom w:val="nil"/>
              <w:right w:val="single" w:sz="8" w:space="0" w:color="auto"/>
            </w:tcBorders>
            <w:shd w:val="clear" w:color="auto" w:fill="B6DDE8" w:themeFill="accent5" w:themeFillTint="66"/>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$264,905.16</w:t>
            </w:r>
          </w:p>
        </w:tc>
        <w:tc>
          <w:tcPr>
            <w:tcW w:w="1275" w:type="dxa"/>
            <w:tcBorders>
              <w:top w:val="nil"/>
              <w:left w:val="nil"/>
              <w:bottom w:val="nil"/>
              <w:right w:val="single" w:sz="8" w:space="0" w:color="auto"/>
            </w:tcBorders>
            <w:shd w:val="clear" w:color="auto" w:fill="B6DDE8" w:themeFill="accent5" w:themeFillTint="66"/>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$344,333.83</w:t>
            </w:r>
          </w:p>
        </w:tc>
        <w:tc>
          <w:tcPr>
            <w:tcW w:w="1276" w:type="dxa"/>
            <w:tcBorders>
              <w:top w:val="nil"/>
              <w:left w:val="nil"/>
              <w:bottom w:val="nil"/>
              <w:right w:val="single" w:sz="8" w:space="0" w:color="auto"/>
            </w:tcBorders>
            <w:shd w:val="clear" w:color="auto" w:fill="B6DDE8" w:themeFill="accent5" w:themeFillTint="66"/>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$185,878.05</w:t>
            </w:r>
          </w:p>
        </w:tc>
        <w:tc>
          <w:tcPr>
            <w:tcW w:w="1276" w:type="dxa"/>
            <w:tcBorders>
              <w:top w:val="nil"/>
              <w:left w:val="nil"/>
              <w:bottom w:val="nil"/>
              <w:right w:val="single" w:sz="8" w:space="0" w:color="auto"/>
            </w:tcBorders>
            <w:shd w:val="clear" w:color="auto" w:fill="B6DDE8" w:themeFill="accent5" w:themeFillTint="66"/>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$215,834.95</w:t>
            </w:r>
          </w:p>
        </w:tc>
        <w:tc>
          <w:tcPr>
            <w:tcW w:w="1276" w:type="dxa"/>
            <w:tcBorders>
              <w:top w:val="nil"/>
              <w:left w:val="nil"/>
              <w:bottom w:val="nil"/>
              <w:right w:val="single" w:sz="8" w:space="0" w:color="auto"/>
            </w:tcBorders>
            <w:shd w:val="clear" w:color="auto" w:fill="B6DDE8" w:themeFill="accent5" w:themeFillTint="66"/>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$264,372.99</w:t>
            </w:r>
          </w:p>
        </w:tc>
        <w:tc>
          <w:tcPr>
            <w:tcW w:w="1275" w:type="dxa"/>
            <w:tcBorders>
              <w:top w:val="nil"/>
              <w:left w:val="nil"/>
              <w:bottom w:val="nil"/>
              <w:right w:val="single" w:sz="8" w:space="0" w:color="auto"/>
            </w:tcBorders>
            <w:shd w:val="clear" w:color="auto" w:fill="B6DDE8" w:themeFill="accent5" w:themeFillTint="66"/>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$285,743.59</w:t>
            </w:r>
          </w:p>
        </w:tc>
      </w:tr>
      <w:tr w:rsidR="00CA2DCD" w:rsidRPr="00545A8C" w:rsidTr="00ED0B3B">
        <w:trPr>
          <w:trHeight w:val="720"/>
        </w:trPr>
        <w:tc>
          <w:tcPr>
            <w:tcW w:w="1581" w:type="dxa"/>
            <w:vMerge/>
            <w:tcBorders>
              <w:top w:val="nil"/>
              <w:left w:val="single" w:sz="8" w:space="0" w:color="auto"/>
              <w:bottom w:val="nil"/>
              <w:right w:val="nil"/>
            </w:tcBorders>
            <w:vAlign w:val="center"/>
            <w:hideMark/>
          </w:tcPr>
          <w:p w:rsidR="004F7542" w:rsidRPr="00545A8C" w:rsidRDefault="004F7542" w:rsidP="004F7542">
            <w:pPr>
              <w:spacing w:line="240" w:lineRule="auto"/>
              <w:rPr>
                <w:rFonts w:eastAsia="Times New Roman" w:cs="Arial"/>
                <w:sz w:val="18"/>
                <w:szCs w:val="18"/>
              </w:rPr>
            </w:pP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szCs w:val="18"/>
                <w:lang w:val="es-SV"/>
              </w:rPr>
            </w:pPr>
            <w:proofErr w:type="spellStart"/>
            <w:r w:rsidRPr="00CA2DCD">
              <w:rPr>
                <w:sz w:val="18"/>
                <w:szCs w:val="18"/>
                <w:lang w:val="es-SV"/>
              </w:rPr>
              <w:t>Ma</w:t>
            </w:r>
            <w:proofErr w:type="spellEnd"/>
            <w:r w:rsidRPr="00CA2DCD">
              <w:rPr>
                <w:sz w:val="18"/>
                <w:szCs w:val="18"/>
                <w:lang w:val="es-SV"/>
              </w:rPr>
              <w:t xml:space="preserve"> 811-01 Prevención de epidemias y saneamiento ambiental</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$39,000.00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$6,500.00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$6,500.00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$6,500.00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$6,500.00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$6,500.00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$6,500.00</w:t>
            </w:r>
          </w:p>
        </w:tc>
      </w:tr>
      <w:tr w:rsidR="00CA2DCD" w:rsidRPr="00545A8C" w:rsidTr="00ED0B3B">
        <w:trPr>
          <w:trHeight w:val="960"/>
        </w:trPr>
        <w:tc>
          <w:tcPr>
            <w:tcW w:w="1581" w:type="dxa"/>
            <w:vMerge/>
            <w:tcBorders>
              <w:top w:val="nil"/>
              <w:left w:val="single" w:sz="8" w:space="0" w:color="auto"/>
              <w:bottom w:val="nil"/>
              <w:right w:val="nil"/>
            </w:tcBorders>
            <w:vAlign w:val="center"/>
            <w:hideMark/>
          </w:tcPr>
          <w:p w:rsidR="004F7542" w:rsidRPr="00545A8C" w:rsidRDefault="004F7542" w:rsidP="004F7542">
            <w:pPr>
              <w:spacing w:line="240" w:lineRule="auto"/>
              <w:rPr>
                <w:rFonts w:eastAsia="Times New Roman" w:cs="Arial"/>
                <w:sz w:val="18"/>
                <w:szCs w:val="18"/>
              </w:rPr>
            </w:pPr>
          </w:p>
        </w:tc>
        <w:tc>
          <w:tcPr>
            <w:tcW w:w="2365" w:type="dxa"/>
            <w:gridSpan w:val="2"/>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szCs w:val="18"/>
                <w:lang w:val="es-SV"/>
              </w:rPr>
            </w:pPr>
            <w:proofErr w:type="spellStart"/>
            <w:r w:rsidRPr="00CA2DCD">
              <w:rPr>
                <w:sz w:val="18"/>
                <w:szCs w:val="18"/>
                <w:lang w:val="es-SV"/>
              </w:rPr>
              <w:t>Ma</w:t>
            </w:r>
            <w:proofErr w:type="spellEnd"/>
            <w:r w:rsidRPr="00CA2DCD">
              <w:rPr>
                <w:sz w:val="18"/>
                <w:szCs w:val="18"/>
                <w:lang w:val="es-SV"/>
              </w:rPr>
              <w:t xml:space="preserve"> 811-02 Obra de mitigación en calle que conduce del caserío La Ruda al caserío Honduritas.</w:t>
            </w:r>
          </w:p>
        </w:tc>
        <w:tc>
          <w:tcPr>
            <w:tcW w:w="1417"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$20,000.00</w:t>
            </w:r>
          </w:p>
        </w:tc>
        <w:tc>
          <w:tcPr>
            <w:tcW w:w="1418"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r>
      <w:tr w:rsidR="00CA2DCD" w:rsidRPr="00545A8C" w:rsidTr="00ED0B3B">
        <w:trPr>
          <w:trHeight w:val="960"/>
        </w:trPr>
        <w:tc>
          <w:tcPr>
            <w:tcW w:w="1581" w:type="dxa"/>
            <w:vMerge/>
            <w:tcBorders>
              <w:top w:val="nil"/>
              <w:left w:val="single" w:sz="8" w:space="0" w:color="auto"/>
              <w:bottom w:val="nil"/>
              <w:right w:val="nil"/>
            </w:tcBorders>
            <w:vAlign w:val="center"/>
            <w:hideMark/>
          </w:tcPr>
          <w:p w:rsidR="004F7542" w:rsidRPr="00545A8C" w:rsidRDefault="004F7542" w:rsidP="004F7542">
            <w:pPr>
              <w:spacing w:line="240" w:lineRule="auto"/>
              <w:rPr>
                <w:rFonts w:eastAsia="Times New Roman" w:cs="Arial"/>
                <w:sz w:val="18"/>
                <w:szCs w:val="18"/>
              </w:rPr>
            </w:pPr>
          </w:p>
        </w:tc>
        <w:tc>
          <w:tcPr>
            <w:tcW w:w="2365" w:type="dxa"/>
            <w:gridSpan w:val="2"/>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szCs w:val="18"/>
                <w:lang w:val="es-SV"/>
              </w:rPr>
            </w:pPr>
            <w:proofErr w:type="spellStart"/>
            <w:r w:rsidRPr="00CA2DCD">
              <w:rPr>
                <w:sz w:val="18"/>
                <w:szCs w:val="18"/>
                <w:lang w:val="es-SV"/>
              </w:rPr>
              <w:t>Ma</w:t>
            </w:r>
            <w:proofErr w:type="spellEnd"/>
            <w:r w:rsidRPr="00CA2DCD">
              <w:rPr>
                <w:sz w:val="18"/>
                <w:szCs w:val="18"/>
                <w:lang w:val="es-SV"/>
              </w:rPr>
              <w:t xml:space="preserve"> 811-03 Mantenimiento de puntos críticos vulnerables a inundaciones en vías de acceso.</w:t>
            </w:r>
          </w:p>
        </w:tc>
        <w:tc>
          <w:tcPr>
            <w:tcW w:w="1417"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$150,000.00</w:t>
            </w:r>
          </w:p>
        </w:tc>
        <w:tc>
          <w:tcPr>
            <w:tcW w:w="1418"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$25,000.00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$25,000.00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$25,000.00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$25,000.00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$25,000.00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$25,000.00</w:t>
            </w:r>
          </w:p>
        </w:tc>
      </w:tr>
      <w:tr w:rsidR="00CA2DCD" w:rsidRPr="00545A8C" w:rsidTr="00ED0B3B">
        <w:trPr>
          <w:trHeight w:val="1470"/>
        </w:trPr>
        <w:tc>
          <w:tcPr>
            <w:tcW w:w="1581" w:type="dxa"/>
            <w:vMerge/>
            <w:tcBorders>
              <w:top w:val="nil"/>
              <w:left w:val="single" w:sz="8" w:space="0" w:color="auto"/>
              <w:bottom w:val="nil"/>
              <w:right w:val="nil"/>
            </w:tcBorders>
            <w:vAlign w:val="center"/>
            <w:hideMark/>
          </w:tcPr>
          <w:p w:rsidR="004F7542" w:rsidRPr="00545A8C" w:rsidRDefault="004F7542" w:rsidP="004F7542">
            <w:pPr>
              <w:spacing w:line="240" w:lineRule="auto"/>
              <w:rPr>
                <w:rFonts w:eastAsia="Times New Roman" w:cs="Arial"/>
                <w:sz w:val="18"/>
                <w:szCs w:val="18"/>
              </w:rPr>
            </w:pPr>
          </w:p>
        </w:tc>
        <w:tc>
          <w:tcPr>
            <w:tcW w:w="2365" w:type="dxa"/>
            <w:gridSpan w:val="2"/>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szCs w:val="18"/>
                <w:lang w:val="es-SV"/>
              </w:rPr>
            </w:pPr>
            <w:proofErr w:type="spellStart"/>
            <w:r w:rsidRPr="00CA2DCD">
              <w:rPr>
                <w:sz w:val="18"/>
                <w:szCs w:val="18"/>
                <w:lang w:val="es-SV"/>
              </w:rPr>
              <w:t>Ma</w:t>
            </w:r>
            <w:proofErr w:type="spellEnd"/>
            <w:r w:rsidRPr="00CA2DCD">
              <w:rPr>
                <w:sz w:val="18"/>
                <w:szCs w:val="18"/>
                <w:lang w:val="es-SV"/>
              </w:rPr>
              <w:t xml:space="preserve"> 811-04 Compra de maquinaria pesada para la realización de obras de mitigación de riesgos en las comunidades. </w:t>
            </w:r>
          </w:p>
        </w:tc>
        <w:tc>
          <w:tcPr>
            <w:tcW w:w="1417"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$375,000.00</w:t>
            </w:r>
          </w:p>
        </w:tc>
        <w:tc>
          <w:tcPr>
            <w:tcW w:w="1418"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$175,000.00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r>
      <w:tr w:rsidR="00CA2DCD" w:rsidRPr="00545A8C" w:rsidTr="00ED0B3B">
        <w:trPr>
          <w:trHeight w:val="1200"/>
        </w:trPr>
        <w:tc>
          <w:tcPr>
            <w:tcW w:w="1581" w:type="dxa"/>
            <w:vMerge/>
            <w:tcBorders>
              <w:top w:val="nil"/>
              <w:left w:val="single" w:sz="8" w:space="0" w:color="auto"/>
              <w:bottom w:val="nil"/>
              <w:right w:val="nil"/>
            </w:tcBorders>
            <w:vAlign w:val="center"/>
            <w:hideMark/>
          </w:tcPr>
          <w:p w:rsidR="004F7542" w:rsidRPr="00545A8C" w:rsidRDefault="004F7542" w:rsidP="004F7542">
            <w:pPr>
              <w:spacing w:line="240" w:lineRule="auto"/>
              <w:rPr>
                <w:rFonts w:eastAsia="Times New Roman" w:cs="Arial"/>
                <w:sz w:val="18"/>
                <w:szCs w:val="18"/>
              </w:rPr>
            </w:pPr>
          </w:p>
        </w:tc>
        <w:tc>
          <w:tcPr>
            <w:tcW w:w="2365" w:type="dxa"/>
            <w:gridSpan w:val="2"/>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szCs w:val="18"/>
                <w:lang w:val="es-SV"/>
              </w:rPr>
            </w:pPr>
            <w:proofErr w:type="spellStart"/>
            <w:r w:rsidRPr="00CA2DCD">
              <w:rPr>
                <w:sz w:val="18"/>
                <w:szCs w:val="18"/>
                <w:lang w:val="es-SV"/>
              </w:rPr>
              <w:t>Ma</w:t>
            </w:r>
            <w:proofErr w:type="spellEnd"/>
            <w:r w:rsidRPr="00CA2DCD">
              <w:rPr>
                <w:sz w:val="18"/>
                <w:szCs w:val="18"/>
                <w:lang w:val="es-SV"/>
              </w:rPr>
              <w:t xml:space="preserve"> 811-05 Mantenimiento y reparaciones  del alumbrado público existente en el municipio de </w:t>
            </w:r>
            <w:proofErr w:type="spellStart"/>
            <w:r w:rsidRPr="00CA2DCD">
              <w:rPr>
                <w:sz w:val="18"/>
                <w:szCs w:val="18"/>
                <w:lang w:val="es-SV"/>
              </w:rPr>
              <w:t>Masahuat</w:t>
            </w:r>
            <w:proofErr w:type="spellEnd"/>
            <w:r w:rsidRPr="00CA2DCD">
              <w:rPr>
                <w:sz w:val="18"/>
                <w:szCs w:val="18"/>
                <w:lang w:val="es-SV"/>
              </w:rPr>
              <w:t>.</w:t>
            </w:r>
          </w:p>
        </w:tc>
        <w:tc>
          <w:tcPr>
            <w:tcW w:w="1417"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$12,000.00</w:t>
            </w:r>
          </w:p>
        </w:tc>
        <w:tc>
          <w:tcPr>
            <w:tcW w:w="1418"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r>
      <w:tr w:rsidR="00CA2DCD" w:rsidRPr="00545A8C" w:rsidTr="00ED0B3B">
        <w:trPr>
          <w:trHeight w:val="1320"/>
        </w:trPr>
        <w:tc>
          <w:tcPr>
            <w:tcW w:w="1581" w:type="dxa"/>
            <w:vMerge/>
            <w:tcBorders>
              <w:top w:val="nil"/>
              <w:left w:val="single" w:sz="8" w:space="0" w:color="auto"/>
              <w:bottom w:val="nil"/>
              <w:right w:val="nil"/>
            </w:tcBorders>
            <w:vAlign w:val="center"/>
            <w:hideMark/>
          </w:tcPr>
          <w:p w:rsidR="004F7542" w:rsidRPr="00545A8C" w:rsidRDefault="004F7542" w:rsidP="004F7542">
            <w:pPr>
              <w:spacing w:line="240" w:lineRule="auto"/>
              <w:rPr>
                <w:rFonts w:eastAsia="Times New Roman" w:cs="Arial"/>
                <w:sz w:val="18"/>
                <w:szCs w:val="18"/>
              </w:rPr>
            </w:pPr>
          </w:p>
        </w:tc>
        <w:tc>
          <w:tcPr>
            <w:tcW w:w="2365" w:type="dxa"/>
            <w:gridSpan w:val="2"/>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szCs w:val="18"/>
                <w:lang w:val="es-SV"/>
              </w:rPr>
            </w:pPr>
            <w:proofErr w:type="spellStart"/>
            <w:r w:rsidRPr="00CA2DCD">
              <w:rPr>
                <w:sz w:val="18"/>
                <w:szCs w:val="18"/>
                <w:lang w:val="es-SV"/>
              </w:rPr>
              <w:t>Ma</w:t>
            </w:r>
            <w:proofErr w:type="spellEnd"/>
            <w:r w:rsidRPr="00CA2DCD">
              <w:rPr>
                <w:sz w:val="18"/>
                <w:szCs w:val="18"/>
                <w:lang w:val="es-SV"/>
              </w:rPr>
              <w:t xml:space="preserve"> 811-06 Mantenimientos en puentes hamacas por lluvias</w:t>
            </w:r>
          </w:p>
        </w:tc>
        <w:tc>
          <w:tcPr>
            <w:tcW w:w="1417"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$12,000.00</w:t>
            </w:r>
          </w:p>
        </w:tc>
        <w:tc>
          <w:tcPr>
            <w:tcW w:w="1418"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w:t>
            </w:r>
          </w:p>
        </w:tc>
      </w:tr>
      <w:tr w:rsidR="00CA2DCD" w:rsidRPr="00545A8C" w:rsidTr="00ED0B3B">
        <w:trPr>
          <w:trHeight w:val="720"/>
        </w:trPr>
        <w:tc>
          <w:tcPr>
            <w:tcW w:w="1581" w:type="dxa"/>
            <w:vMerge/>
            <w:tcBorders>
              <w:top w:val="nil"/>
              <w:left w:val="single" w:sz="8" w:space="0" w:color="auto"/>
              <w:bottom w:val="nil"/>
              <w:right w:val="nil"/>
            </w:tcBorders>
            <w:vAlign w:val="center"/>
            <w:hideMark/>
          </w:tcPr>
          <w:p w:rsidR="004F7542" w:rsidRPr="00545A8C" w:rsidRDefault="004F7542" w:rsidP="004F7542">
            <w:pPr>
              <w:spacing w:line="240" w:lineRule="auto"/>
              <w:rPr>
                <w:rFonts w:eastAsia="Times New Roman" w:cs="Arial"/>
                <w:sz w:val="18"/>
                <w:szCs w:val="18"/>
              </w:rPr>
            </w:pPr>
          </w:p>
        </w:tc>
        <w:tc>
          <w:tcPr>
            <w:tcW w:w="2365" w:type="dxa"/>
            <w:gridSpan w:val="2"/>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szCs w:val="18"/>
                <w:lang w:val="es-SV"/>
              </w:rPr>
            </w:pPr>
            <w:proofErr w:type="spellStart"/>
            <w:r w:rsidRPr="00CA2DCD">
              <w:rPr>
                <w:sz w:val="18"/>
                <w:szCs w:val="18"/>
                <w:lang w:val="es-SV"/>
              </w:rPr>
              <w:t>Ma</w:t>
            </w:r>
            <w:proofErr w:type="spellEnd"/>
            <w:r w:rsidRPr="00CA2DCD">
              <w:rPr>
                <w:sz w:val="18"/>
                <w:szCs w:val="18"/>
                <w:lang w:val="es-SV"/>
              </w:rPr>
              <w:t xml:space="preserve"> 811-07 Mantenimiento del puente de entrada sobre río Lempa</w:t>
            </w:r>
          </w:p>
        </w:tc>
        <w:tc>
          <w:tcPr>
            <w:tcW w:w="1417"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$20,000.00</w:t>
            </w:r>
          </w:p>
        </w:tc>
        <w:tc>
          <w:tcPr>
            <w:tcW w:w="1418"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$10,000.00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$10,000.00</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$0.00</w:t>
            </w:r>
          </w:p>
        </w:tc>
      </w:tr>
      <w:tr w:rsidR="00CA2DCD" w:rsidRPr="00545A8C" w:rsidTr="00ED0B3B">
        <w:trPr>
          <w:trHeight w:val="825"/>
        </w:trPr>
        <w:tc>
          <w:tcPr>
            <w:tcW w:w="1581" w:type="dxa"/>
            <w:vMerge/>
            <w:tcBorders>
              <w:top w:val="nil"/>
              <w:left w:val="single" w:sz="8" w:space="0" w:color="auto"/>
              <w:bottom w:val="nil"/>
              <w:right w:val="nil"/>
            </w:tcBorders>
            <w:vAlign w:val="center"/>
            <w:hideMark/>
          </w:tcPr>
          <w:p w:rsidR="004F7542" w:rsidRPr="00545A8C" w:rsidRDefault="004F7542" w:rsidP="004F7542">
            <w:pPr>
              <w:spacing w:line="240" w:lineRule="auto"/>
              <w:rPr>
                <w:rFonts w:eastAsia="Times New Roman" w:cs="Arial"/>
                <w:sz w:val="18"/>
                <w:szCs w:val="18"/>
              </w:rPr>
            </w:pPr>
          </w:p>
        </w:tc>
        <w:tc>
          <w:tcPr>
            <w:tcW w:w="2365" w:type="dxa"/>
            <w:gridSpan w:val="2"/>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szCs w:val="18"/>
                <w:lang w:val="es-SV"/>
              </w:rPr>
            </w:pPr>
            <w:proofErr w:type="spellStart"/>
            <w:r w:rsidRPr="00CA2DCD">
              <w:rPr>
                <w:sz w:val="18"/>
                <w:szCs w:val="18"/>
                <w:lang w:val="es-SV"/>
              </w:rPr>
              <w:t>Ma</w:t>
            </w:r>
            <w:proofErr w:type="spellEnd"/>
            <w:r w:rsidRPr="00CA2DCD">
              <w:rPr>
                <w:sz w:val="18"/>
                <w:szCs w:val="18"/>
                <w:lang w:val="es-SV"/>
              </w:rPr>
              <w:t xml:space="preserve"> 811-08 </w:t>
            </w:r>
            <w:r w:rsidR="00FD18AB" w:rsidRPr="000C6195">
              <w:rPr>
                <w:rFonts w:cs="Arial"/>
                <w:sz w:val="18"/>
                <w:szCs w:val="18"/>
              </w:rPr>
              <w:t xml:space="preserve">Atención de emergencias </w:t>
            </w:r>
            <w:r w:rsidR="00FD18AB" w:rsidRPr="00FC5B90">
              <w:rPr>
                <w:rFonts w:cs="Arial"/>
                <w:sz w:val="18"/>
                <w:szCs w:val="18"/>
              </w:rPr>
              <w:t>y otras necesidades</w:t>
            </w:r>
          </w:p>
        </w:tc>
        <w:tc>
          <w:tcPr>
            <w:tcW w:w="1417"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$933,068.57</w:t>
            </w:r>
          </w:p>
        </w:tc>
        <w:tc>
          <w:tcPr>
            <w:tcW w:w="1418" w:type="dxa"/>
            <w:gridSpan w:val="2"/>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$54,405.16</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$98,833.83</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$130,378.05</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$180,334.95</w:t>
            </w:r>
          </w:p>
        </w:tc>
        <w:tc>
          <w:tcPr>
            <w:tcW w:w="1276"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$218,872.99</w:t>
            </w:r>
          </w:p>
        </w:tc>
        <w:tc>
          <w:tcPr>
            <w:tcW w:w="1275" w:type="dxa"/>
            <w:tcBorders>
              <w:top w:val="nil"/>
              <w:left w:val="nil"/>
              <w:bottom w:val="single" w:sz="4" w:space="0" w:color="auto"/>
              <w:right w:val="single" w:sz="4" w:space="0" w:color="auto"/>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$250,243.59</w:t>
            </w:r>
          </w:p>
        </w:tc>
      </w:tr>
      <w:tr w:rsidR="00CA2DCD" w:rsidRPr="00545A8C" w:rsidTr="00ED0B3B">
        <w:trPr>
          <w:trHeight w:val="480"/>
        </w:trPr>
        <w:tc>
          <w:tcPr>
            <w:tcW w:w="394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F7542" w:rsidRPr="00545A8C" w:rsidRDefault="004F7542" w:rsidP="004F7542">
            <w:pPr>
              <w:spacing w:line="240" w:lineRule="auto"/>
              <w:jc w:val="right"/>
              <w:rPr>
                <w:rFonts w:eastAsia="Times New Roman" w:cs="Arial"/>
                <w:b/>
                <w:bCs/>
                <w:sz w:val="18"/>
                <w:szCs w:val="18"/>
                <w:lang w:val="es-SV"/>
              </w:rPr>
            </w:pPr>
            <w:r w:rsidRPr="00545A8C">
              <w:rPr>
                <w:rFonts w:eastAsia="Times New Roman" w:cs="Arial"/>
                <w:b/>
                <w:bCs/>
                <w:sz w:val="18"/>
                <w:szCs w:val="18"/>
                <w:lang w:val="es-SV"/>
              </w:rPr>
              <w:t xml:space="preserve">Total inversión </w:t>
            </w:r>
            <w:proofErr w:type="spellStart"/>
            <w:r w:rsidRPr="00545A8C">
              <w:rPr>
                <w:rFonts w:eastAsia="Times New Roman" w:cs="Arial"/>
                <w:b/>
                <w:bCs/>
                <w:sz w:val="18"/>
                <w:szCs w:val="18"/>
                <w:lang w:val="es-SV"/>
              </w:rPr>
              <w:t>FODES</w:t>
            </w:r>
            <w:proofErr w:type="spellEnd"/>
            <w:r w:rsidRPr="00545A8C">
              <w:rPr>
                <w:rFonts w:eastAsia="Times New Roman" w:cs="Arial"/>
                <w:b/>
                <w:bCs/>
                <w:sz w:val="18"/>
                <w:szCs w:val="18"/>
                <w:lang w:val="es-SV"/>
              </w:rPr>
              <w:t xml:space="preserve"> Y GESTIÓN</w:t>
            </w:r>
          </w:p>
        </w:tc>
        <w:tc>
          <w:tcPr>
            <w:tcW w:w="1417" w:type="dxa"/>
            <w:gridSpan w:val="2"/>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$1,561,068.57</w:t>
            </w:r>
          </w:p>
        </w:tc>
        <w:tc>
          <w:tcPr>
            <w:tcW w:w="1418" w:type="dxa"/>
            <w:gridSpan w:val="2"/>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$264,905.16</w:t>
            </w:r>
          </w:p>
        </w:tc>
        <w:tc>
          <w:tcPr>
            <w:tcW w:w="1275"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$344,333.83</w:t>
            </w:r>
          </w:p>
        </w:tc>
        <w:tc>
          <w:tcPr>
            <w:tcW w:w="1276"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$185,878.05</w:t>
            </w:r>
          </w:p>
        </w:tc>
        <w:tc>
          <w:tcPr>
            <w:tcW w:w="1276"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$215,834.95</w:t>
            </w:r>
          </w:p>
        </w:tc>
        <w:tc>
          <w:tcPr>
            <w:tcW w:w="1276"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$264,372.99</w:t>
            </w:r>
          </w:p>
        </w:tc>
        <w:tc>
          <w:tcPr>
            <w:tcW w:w="1275" w:type="dxa"/>
            <w:tcBorders>
              <w:top w:val="nil"/>
              <w:left w:val="nil"/>
              <w:bottom w:val="single" w:sz="8" w:space="0" w:color="auto"/>
              <w:right w:val="single" w:sz="8" w:space="0" w:color="auto"/>
            </w:tcBorders>
            <w:shd w:val="clear" w:color="auto" w:fill="auto"/>
            <w:vAlign w:val="center"/>
            <w:hideMark/>
          </w:tcPr>
          <w:p w:rsidR="004F7542" w:rsidRPr="00545A8C" w:rsidRDefault="004F7542" w:rsidP="004F7542">
            <w:pPr>
              <w:spacing w:line="240" w:lineRule="auto"/>
              <w:rPr>
                <w:rFonts w:eastAsia="Times New Roman" w:cs="Arial"/>
                <w:b/>
                <w:bCs/>
                <w:sz w:val="18"/>
                <w:szCs w:val="18"/>
              </w:rPr>
            </w:pPr>
            <w:r w:rsidRPr="00545A8C">
              <w:rPr>
                <w:rFonts w:eastAsia="Times New Roman" w:cs="Arial"/>
                <w:b/>
                <w:bCs/>
                <w:sz w:val="18"/>
                <w:szCs w:val="18"/>
              </w:rPr>
              <w:t>$285,743.59</w:t>
            </w:r>
          </w:p>
        </w:tc>
      </w:tr>
      <w:tr w:rsidR="004F7542" w:rsidRPr="00545A8C" w:rsidTr="00ED0B3B">
        <w:trPr>
          <w:trHeight w:val="315"/>
        </w:trPr>
        <w:tc>
          <w:tcPr>
            <w:tcW w:w="13159" w:type="dxa"/>
            <w:gridSpan w:val="12"/>
            <w:tcBorders>
              <w:top w:val="single" w:sz="8" w:space="0" w:color="auto"/>
              <w:left w:val="single" w:sz="8" w:space="0" w:color="auto"/>
              <w:bottom w:val="single" w:sz="8" w:space="0" w:color="auto"/>
              <w:right w:val="nil"/>
            </w:tcBorders>
            <w:shd w:val="clear" w:color="auto" w:fill="auto"/>
            <w:vAlign w:val="center"/>
            <w:hideMark/>
          </w:tcPr>
          <w:p w:rsidR="004F7542" w:rsidRPr="00545A8C" w:rsidRDefault="004F7542" w:rsidP="004F7542">
            <w:pPr>
              <w:spacing w:line="240" w:lineRule="auto"/>
              <w:rPr>
                <w:rFonts w:eastAsia="Times New Roman" w:cs="Arial"/>
                <w:sz w:val="18"/>
                <w:szCs w:val="18"/>
              </w:rPr>
            </w:pPr>
            <w:r w:rsidRPr="00545A8C">
              <w:rPr>
                <w:rFonts w:eastAsia="Times New Roman" w:cs="Arial"/>
                <w:sz w:val="18"/>
                <w:szCs w:val="18"/>
              </w:rPr>
              <w:t> </w:t>
            </w:r>
          </w:p>
        </w:tc>
      </w:tr>
      <w:tr w:rsidR="00FC5B90" w:rsidRPr="00545A8C" w:rsidTr="00ED0B3B">
        <w:trPr>
          <w:trHeight w:val="315"/>
        </w:trPr>
        <w:tc>
          <w:tcPr>
            <w:tcW w:w="2670" w:type="dxa"/>
            <w:gridSpan w:val="2"/>
            <w:vMerge w:val="restart"/>
            <w:tcBorders>
              <w:top w:val="single" w:sz="8" w:space="0" w:color="auto"/>
              <w:left w:val="single" w:sz="8" w:space="0" w:color="auto"/>
              <w:right w:val="single" w:sz="8" w:space="0" w:color="000000"/>
            </w:tcBorders>
            <w:shd w:val="clear" w:color="auto" w:fill="auto"/>
            <w:vAlign w:val="center"/>
            <w:hideMark/>
          </w:tcPr>
          <w:p w:rsidR="00FC5B90" w:rsidRPr="00545A8C" w:rsidRDefault="00FC5B90" w:rsidP="004F7542">
            <w:pPr>
              <w:spacing w:line="240" w:lineRule="auto"/>
              <w:jc w:val="right"/>
              <w:rPr>
                <w:rFonts w:eastAsia="Times New Roman" w:cs="Arial"/>
                <w:lang w:val="es-SV"/>
              </w:rPr>
            </w:pPr>
            <w:r w:rsidRPr="00545A8C">
              <w:rPr>
                <w:rFonts w:eastAsia="Times New Roman" w:cs="Arial"/>
                <w:lang w:val="es-SV"/>
              </w:rPr>
              <w:t>Desglose de presupuesto por fuente de financiamiento</w:t>
            </w:r>
            <w:r w:rsidRPr="00545A8C">
              <w:rPr>
                <w:rFonts w:eastAsia="Times New Roman" w:cs="Arial"/>
                <w:sz w:val="18"/>
                <w:szCs w:val="18"/>
                <w:lang w:val="es-SV"/>
              </w:rPr>
              <w:t>:</w:t>
            </w:r>
          </w:p>
        </w:tc>
        <w:tc>
          <w:tcPr>
            <w:tcW w:w="1417"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FC5B90" w:rsidRPr="00545A8C" w:rsidRDefault="00FC5B90" w:rsidP="00300C21">
            <w:pPr>
              <w:spacing w:line="240" w:lineRule="auto"/>
              <w:rPr>
                <w:rFonts w:eastAsia="Times New Roman" w:cs="Arial"/>
                <w:sz w:val="18"/>
                <w:szCs w:val="18"/>
              </w:rPr>
            </w:pPr>
            <w:proofErr w:type="spellStart"/>
            <w:r w:rsidRPr="00545A8C">
              <w:rPr>
                <w:rFonts w:eastAsia="Times New Roman" w:cs="Arial"/>
                <w:sz w:val="18"/>
                <w:szCs w:val="18"/>
              </w:rPr>
              <w:t>FODES</w:t>
            </w:r>
            <w:proofErr w:type="spellEnd"/>
            <w:r w:rsidRPr="00545A8C">
              <w:rPr>
                <w:rFonts w:eastAsia="Times New Roman" w:cs="Arial"/>
                <w:sz w:val="18"/>
                <w:szCs w:val="18"/>
              </w:rPr>
              <w:t xml:space="preserve"> 75%:</w:t>
            </w:r>
          </w:p>
        </w:tc>
        <w:tc>
          <w:tcPr>
            <w:tcW w:w="1418" w:type="dxa"/>
            <w:gridSpan w:val="2"/>
            <w:tcBorders>
              <w:top w:val="nil"/>
              <w:left w:val="nil"/>
              <w:bottom w:val="single" w:sz="8" w:space="0" w:color="auto"/>
              <w:right w:val="single" w:sz="8" w:space="0" w:color="auto"/>
            </w:tcBorders>
            <w:shd w:val="clear" w:color="auto" w:fill="auto"/>
            <w:vAlign w:val="center"/>
            <w:hideMark/>
          </w:tcPr>
          <w:p w:rsidR="00FC5B90" w:rsidRPr="00545A8C" w:rsidRDefault="0073483D" w:rsidP="004F7542">
            <w:pPr>
              <w:spacing w:line="240" w:lineRule="auto"/>
              <w:rPr>
                <w:rFonts w:eastAsia="Times New Roman" w:cs="Arial"/>
                <w:sz w:val="18"/>
                <w:szCs w:val="18"/>
              </w:rPr>
            </w:pPr>
            <w:r w:rsidRPr="00545A8C">
              <w:rPr>
                <w:rFonts w:eastAsia="Times New Roman" w:cs="Arial"/>
                <w:b/>
                <w:bCs/>
                <w:sz w:val="18"/>
                <w:szCs w:val="18"/>
              </w:rPr>
              <w:t>$1,561,068.57</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sz w:val="18"/>
                <w:szCs w:val="18"/>
              </w:rPr>
            </w:pPr>
            <w:r w:rsidRPr="00545A8C">
              <w:rPr>
                <w:rFonts w:eastAsia="Times New Roman" w:cs="Arial"/>
                <w:sz w:val="18"/>
                <w:szCs w:val="18"/>
              </w:rPr>
              <w:t xml:space="preserve"> $264,905.16 </w:t>
            </w:r>
          </w:p>
        </w:tc>
        <w:tc>
          <w:tcPr>
            <w:tcW w:w="1275"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sz w:val="18"/>
                <w:szCs w:val="18"/>
              </w:rPr>
            </w:pPr>
            <w:r w:rsidRPr="00545A8C">
              <w:rPr>
                <w:rFonts w:eastAsia="Times New Roman" w:cs="Arial"/>
                <w:sz w:val="18"/>
                <w:szCs w:val="18"/>
              </w:rPr>
              <w:t xml:space="preserve"> $344,333.83 </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sz w:val="18"/>
                <w:szCs w:val="18"/>
              </w:rPr>
            </w:pPr>
            <w:r w:rsidRPr="00545A8C">
              <w:rPr>
                <w:rFonts w:eastAsia="Times New Roman" w:cs="Arial"/>
                <w:sz w:val="18"/>
                <w:szCs w:val="18"/>
              </w:rPr>
              <w:t xml:space="preserve"> $185,878.05 </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sz w:val="18"/>
                <w:szCs w:val="18"/>
              </w:rPr>
            </w:pPr>
            <w:r w:rsidRPr="00545A8C">
              <w:rPr>
                <w:rFonts w:eastAsia="Times New Roman" w:cs="Arial"/>
                <w:sz w:val="18"/>
                <w:szCs w:val="18"/>
              </w:rPr>
              <w:t xml:space="preserve"> $215,834.95 </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sz w:val="18"/>
                <w:szCs w:val="18"/>
              </w:rPr>
            </w:pPr>
            <w:r w:rsidRPr="00545A8C">
              <w:rPr>
                <w:rFonts w:eastAsia="Times New Roman" w:cs="Arial"/>
                <w:sz w:val="18"/>
                <w:szCs w:val="18"/>
              </w:rPr>
              <w:t xml:space="preserve"> $264,372.99 </w:t>
            </w:r>
          </w:p>
        </w:tc>
        <w:tc>
          <w:tcPr>
            <w:tcW w:w="1275"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sz w:val="18"/>
                <w:szCs w:val="18"/>
              </w:rPr>
            </w:pPr>
            <w:r w:rsidRPr="00545A8C">
              <w:rPr>
                <w:rFonts w:eastAsia="Times New Roman" w:cs="Arial"/>
                <w:sz w:val="18"/>
                <w:szCs w:val="18"/>
              </w:rPr>
              <w:t xml:space="preserve"> $285,743.59 </w:t>
            </w:r>
          </w:p>
        </w:tc>
      </w:tr>
      <w:tr w:rsidR="00FC5B90" w:rsidRPr="00545A8C" w:rsidTr="00ED0B3B">
        <w:trPr>
          <w:trHeight w:val="315"/>
        </w:trPr>
        <w:tc>
          <w:tcPr>
            <w:tcW w:w="2670" w:type="dxa"/>
            <w:gridSpan w:val="2"/>
            <w:vMerge/>
            <w:tcBorders>
              <w:left w:val="single" w:sz="8" w:space="0" w:color="auto"/>
              <w:right w:val="single" w:sz="8" w:space="0" w:color="000000"/>
            </w:tcBorders>
            <w:shd w:val="clear" w:color="auto" w:fill="auto"/>
            <w:vAlign w:val="center"/>
            <w:hideMark/>
          </w:tcPr>
          <w:p w:rsidR="00FC5B90" w:rsidRPr="00545A8C" w:rsidRDefault="00FC5B90" w:rsidP="004F7542">
            <w:pPr>
              <w:spacing w:line="240" w:lineRule="auto"/>
              <w:rPr>
                <w:rFonts w:eastAsia="Times New Roman" w:cs="Arial"/>
              </w:rPr>
            </w:pPr>
          </w:p>
        </w:tc>
        <w:tc>
          <w:tcPr>
            <w:tcW w:w="1417"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FC5B90" w:rsidRPr="00545A8C" w:rsidRDefault="00FC5B90" w:rsidP="00300C21">
            <w:pPr>
              <w:spacing w:line="240" w:lineRule="auto"/>
              <w:rPr>
                <w:rFonts w:eastAsia="Times New Roman" w:cs="Arial"/>
                <w:sz w:val="18"/>
                <w:szCs w:val="18"/>
              </w:rPr>
            </w:pPr>
            <w:r w:rsidRPr="00545A8C">
              <w:rPr>
                <w:rFonts w:eastAsia="Times New Roman" w:cs="Arial"/>
                <w:sz w:val="18"/>
                <w:szCs w:val="18"/>
              </w:rPr>
              <w:t>Gestión:</w:t>
            </w:r>
          </w:p>
        </w:tc>
        <w:tc>
          <w:tcPr>
            <w:tcW w:w="1418" w:type="dxa"/>
            <w:gridSpan w:val="2"/>
            <w:tcBorders>
              <w:top w:val="nil"/>
              <w:left w:val="nil"/>
              <w:bottom w:val="single" w:sz="8" w:space="0" w:color="auto"/>
              <w:right w:val="single" w:sz="8" w:space="0" w:color="auto"/>
            </w:tcBorders>
            <w:shd w:val="clear" w:color="auto" w:fill="auto"/>
            <w:vAlign w:val="center"/>
            <w:hideMark/>
          </w:tcPr>
          <w:p w:rsidR="00FC5B90" w:rsidRPr="00545A8C" w:rsidRDefault="0073483D" w:rsidP="004F7542">
            <w:pPr>
              <w:spacing w:line="240" w:lineRule="auto"/>
              <w:rPr>
                <w:rFonts w:eastAsia="Times New Roman" w:cs="Arial"/>
                <w:sz w:val="18"/>
                <w:szCs w:val="18"/>
              </w:rPr>
            </w:pPr>
            <w:r>
              <w:rPr>
                <w:rFonts w:eastAsia="Times New Roman" w:cs="Arial"/>
                <w:sz w:val="18"/>
                <w:szCs w:val="18"/>
              </w:rPr>
              <w:t>$0.00</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sz w:val="18"/>
                <w:szCs w:val="18"/>
              </w:rPr>
            </w:pPr>
            <w:r w:rsidRPr="00545A8C">
              <w:rPr>
                <w:rFonts w:eastAsia="Times New Roman" w:cs="Arial"/>
                <w:sz w:val="18"/>
                <w:szCs w:val="18"/>
              </w:rPr>
              <w:t xml:space="preserve"> $ </w:t>
            </w:r>
            <w:r>
              <w:rPr>
                <w:rFonts w:eastAsia="Times New Roman" w:cs="Arial"/>
                <w:sz w:val="18"/>
                <w:szCs w:val="18"/>
              </w:rPr>
              <w:t>0.00</w:t>
            </w:r>
          </w:p>
        </w:tc>
        <w:tc>
          <w:tcPr>
            <w:tcW w:w="1275"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4F7542">
            <w:pPr>
              <w:spacing w:line="240" w:lineRule="auto"/>
              <w:rPr>
                <w:rFonts w:eastAsia="Times New Roman" w:cs="Arial"/>
                <w:sz w:val="18"/>
                <w:szCs w:val="18"/>
              </w:rPr>
            </w:pPr>
            <w:r w:rsidRPr="00545A8C">
              <w:rPr>
                <w:rFonts w:eastAsia="Times New Roman" w:cs="Arial"/>
                <w:sz w:val="18"/>
                <w:szCs w:val="18"/>
              </w:rPr>
              <w:t xml:space="preserve">$ </w:t>
            </w:r>
            <w:r>
              <w:rPr>
                <w:rFonts w:eastAsia="Times New Roman" w:cs="Arial"/>
                <w:sz w:val="18"/>
                <w:szCs w:val="18"/>
              </w:rPr>
              <w:t>0.00</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4F7542">
            <w:pPr>
              <w:spacing w:line="240" w:lineRule="auto"/>
              <w:rPr>
                <w:rFonts w:eastAsia="Times New Roman" w:cs="Arial"/>
                <w:sz w:val="18"/>
                <w:szCs w:val="18"/>
              </w:rPr>
            </w:pPr>
            <w:r w:rsidRPr="00545A8C">
              <w:rPr>
                <w:rFonts w:eastAsia="Times New Roman" w:cs="Arial"/>
                <w:sz w:val="18"/>
                <w:szCs w:val="18"/>
              </w:rPr>
              <w:t xml:space="preserve"> $ </w:t>
            </w:r>
            <w:r>
              <w:rPr>
                <w:rFonts w:eastAsia="Times New Roman" w:cs="Arial"/>
                <w:sz w:val="18"/>
                <w:szCs w:val="18"/>
              </w:rPr>
              <w:t>0.00</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4F7542">
            <w:pPr>
              <w:spacing w:line="240" w:lineRule="auto"/>
              <w:rPr>
                <w:rFonts w:eastAsia="Times New Roman" w:cs="Arial"/>
                <w:sz w:val="18"/>
                <w:szCs w:val="18"/>
              </w:rPr>
            </w:pPr>
            <w:r w:rsidRPr="00545A8C">
              <w:rPr>
                <w:rFonts w:eastAsia="Times New Roman" w:cs="Arial"/>
                <w:sz w:val="18"/>
                <w:szCs w:val="18"/>
              </w:rPr>
              <w:t xml:space="preserve">$ </w:t>
            </w:r>
            <w:r>
              <w:rPr>
                <w:rFonts w:eastAsia="Times New Roman" w:cs="Arial"/>
                <w:sz w:val="18"/>
                <w:szCs w:val="18"/>
              </w:rPr>
              <w:t>0.00</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4F7542">
            <w:pPr>
              <w:spacing w:line="240" w:lineRule="auto"/>
              <w:rPr>
                <w:rFonts w:eastAsia="Times New Roman" w:cs="Arial"/>
                <w:sz w:val="18"/>
                <w:szCs w:val="18"/>
              </w:rPr>
            </w:pPr>
            <w:r w:rsidRPr="00545A8C">
              <w:rPr>
                <w:rFonts w:eastAsia="Times New Roman" w:cs="Arial"/>
                <w:sz w:val="18"/>
                <w:szCs w:val="18"/>
              </w:rPr>
              <w:t xml:space="preserve">$ </w:t>
            </w:r>
            <w:r>
              <w:rPr>
                <w:rFonts w:eastAsia="Times New Roman" w:cs="Arial"/>
                <w:sz w:val="18"/>
                <w:szCs w:val="18"/>
              </w:rPr>
              <w:t>0.00</w:t>
            </w:r>
          </w:p>
        </w:tc>
        <w:tc>
          <w:tcPr>
            <w:tcW w:w="1275"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4F7542">
            <w:pPr>
              <w:spacing w:line="240" w:lineRule="auto"/>
              <w:rPr>
                <w:rFonts w:eastAsia="Times New Roman" w:cs="Arial"/>
                <w:sz w:val="18"/>
                <w:szCs w:val="18"/>
              </w:rPr>
            </w:pPr>
            <w:r w:rsidRPr="00545A8C">
              <w:rPr>
                <w:rFonts w:eastAsia="Times New Roman" w:cs="Arial"/>
                <w:sz w:val="18"/>
                <w:szCs w:val="18"/>
              </w:rPr>
              <w:t xml:space="preserve">$ </w:t>
            </w:r>
            <w:r>
              <w:rPr>
                <w:rFonts w:eastAsia="Times New Roman" w:cs="Arial"/>
                <w:sz w:val="18"/>
                <w:szCs w:val="18"/>
              </w:rPr>
              <w:t>0.00</w:t>
            </w:r>
          </w:p>
        </w:tc>
      </w:tr>
      <w:tr w:rsidR="00FC5B90" w:rsidRPr="00545A8C" w:rsidTr="00ED0B3B">
        <w:trPr>
          <w:trHeight w:val="315"/>
        </w:trPr>
        <w:tc>
          <w:tcPr>
            <w:tcW w:w="2670" w:type="dxa"/>
            <w:gridSpan w:val="2"/>
            <w:vMerge/>
            <w:tcBorders>
              <w:left w:val="single" w:sz="8" w:space="0" w:color="auto"/>
              <w:bottom w:val="single" w:sz="8" w:space="0" w:color="000000"/>
              <w:right w:val="single" w:sz="8" w:space="0" w:color="000000"/>
            </w:tcBorders>
            <w:shd w:val="clear" w:color="auto" w:fill="auto"/>
            <w:vAlign w:val="center"/>
            <w:hideMark/>
          </w:tcPr>
          <w:p w:rsidR="00FC5B90" w:rsidRPr="00545A8C" w:rsidRDefault="00FC5B90" w:rsidP="004F7542">
            <w:pPr>
              <w:spacing w:line="240" w:lineRule="auto"/>
              <w:rPr>
                <w:rFonts w:eastAsia="Times New Roman" w:cs="Arial"/>
              </w:rPr>
            </w:pPr>
          </w:p>
        </w:tc>
        <w:tc>
          <w:tcPr>
            <w:tcW w:w="1417"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FC5B90" w:rsidRPr="00545A8C" w:rsidRDefault="00FC5B90" w:rsidP="00300C21">
            <w:pPr>
              <w:spacing w:line="240" w:lineRule="auto"/>
              <w:rPr>
                <w:rFonts w:eastAsia="Times New Roman" w:cs="Arial"/>
                <w:b/>
                <w:bCs/>
                <w:sz w:val="18"/>
                <w:szCs w:val="18"/>
              </w:rPr>
            </w:pPr>
            <w:r w:rsidRPr="00545A8C">
              <w:rPr>
                <w:rFonts w:eastAsia="Times New Roman" w:cs="Arial"/>
                <w:b/>
                <w:bCs/>
                <w:sz w:val="18"/>
                <w:szCs w:val="18"/>
              </w:rPr>
              <w:t>Totales:</w:t>
            </w:r>
          </w:p>
        </w:tc>
        <w:tc>
          <w:tcPr>
            <w:tcW w:w="1418" w:type="dxa"/>
            <w:gridSpan w:val="2"/>
            <w:tcBorders>
              <w:top w:val="nil"/>
              <w:left w:val="nil"/>
              <w:bottom w:val="single" w:sz="8" w:space="0" w:color="auto"/>
              <w:right w:val="single" w:sz="8" w:space="0" w:color="auto"/>
            </w:tcBorders>
            <w:shd w:val="clear" w:color="auto" w:fill="auto"/>
            <w:vAlign w:val="center"/>
            <w:hideMark/>
          </w:tcPr>
          <w:p w:rsidR="00FC5B90" w:rsidRPr="00545A8C" w:rsidRDefault="00FC5B90" w:rsidP="004F7542">
            <w:pPr>
              <w:spacing w:line="240" w:lineRule="auto"/>
              <w:rPr>
                <w:rFonts w:eastAsia="Times New Roman" w:cs="Arial"/>
                <w:b/>
                <w:bCs/>
                <w:sz w:val="18"/>
                <w:szCs w:val="18"/>
              </w:rPr>
            </w:pPr>
            <w:r w:rsidRPr="00545A8C">
              <w:rPr>
                <w:rFonts w:eastAsia="Times New Roman" w:cs="Arial"/>
                <w:b/>
                <w:bCs/>
                <w:sz w:val="18"/>
                <w:szCs w:val="18"/>
              </w:rPr>
              <w:t>$1,561,068.57</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b/>
                <w:bCs/>
                <w:sz w:val="18"/>
                <w:szCs w:val="18"/>
              </w:rPr>
            </w:pPr>
            <w:r w:rsidRPr="00545A8C">
              <w:rPr>
                <w:rFonts w:eastAsia="Times New Roman" w:cs="Arial"/>
                <w:b/>
                <w:bCs/>
                <w:sz w:val="18"/>
                <w:szCs w:val="18"/>
              </w:rPr>
              <w:t xml:space="preserve"> $264,905.16 </w:t>
            </w:r>
          </w:p>
        </w:tc>
        <w:tc>
          <w:tcPr>
            <w:tcW w:w="1275"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b/>
                <w:bCs/>
                <w:sz w:val="18"/>
                <w:szCs w:val="18"/>
              </w:rPr>
            </w:pPr>
            <w:r w:rsidRPr="00545A8C">
              <w:rPr>
                <w:rFonts w:eastAsia="Times New Roman" w:cs="Arial"/>
                <w:b/>
                <w:bCs/>
                <w:sz w:val="18"/>
                <w:szCs w:val="18"/>
              </w:rPr>
              <w:t xml:space="preserve"> $344,333.83 </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b/>
                <w:bCs/>
                <w:sz w:val="18"/>
                <w:szCs w:val="18"/>
              </w:rPr>
            </w:pPr>
            <w:r w:rsidRPr="00545A8C">
              <w:rPr>
                <w:rFonts w:eastAsia="Times New Roman" w:cs="Arial"/>
                <w:b/>
                <w:bCs/>
                <w:sz w:val="18"/>
                <w:szCs w:val="18"/>
              </w:rPr>
              <w:t xml:space="preserve"> $185,878.05 </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b/>
                <w:bCs/>
                <w:sz w:val="18"/>
                <w:szCs w:val="18"/>
              </w:rPr>
            </w:pPr>
            <w:r w:rsidRPr="00545A8C">
              <w:rPr>
                <w:rFonts w:eastAsia="Times New Roman" w:cs="Arial"/>
                <w:b/>
                <w:bCs/>
                <w:sz w:val="18"/>
                <w:szCs w:val="18"/>
              </w:rPr>
              <w:t xml:space="preserve"> $215,834.95 </w:t>
            </w:r>
          </w:p>
        </w:tc>
        <w:tc>
          <w:tcPr>
            <w:tcW w:w="1276"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b/>
                <w:bCs/>
                <w:sz w:val="18"/>
                <w:szCs w:val="18"/>
              </w:rPr>
            </w:pPr>
            <w:r w:rsidRPr="00545A8C">
              <w:rPr>
                <w:rFonts w:eastAsia="Times New Roman" w:cs="Arial"/>
                <w:b/>
                <w:bCs/>
                <w:sz w:val="18"/>
                <w:szCs w:val="18"/>
              </w:rPr>
              <w:t xml:space="preserve"> $264,372.99 </w:t>
            </w:r>
          </w:p>
        </w:tc>
        <w:tc>
          <w:tcPr>
            <w:tcW w:w="1275" w:type="dxa"/>
            <w:tcBorders>
              <w:top w:val="nil"/>
              <w:left w:val="nil"/>
              <w:bottom w:val="single" w:sz="8" w:space="0" w:color="auto"/>
              <w:right w:val="single" w:sz="8" w:space="0" w:color="auto"/>
            </w:tcBorders>
            <w:shd w:val="clear" w:color="auto" w:fill="auto"/>
            <w:vAlign w:val="center"/>
            <w:hideMark/>
          </w:tcPr>
          <w:p w:rsidR="00FC5B90" w:rsidRPr="00545A8C" w:rsidRDefault="00FC5B90" w:rsidP="00CA2DCD">
            <w:pPr>
              <w:spacing w:line="240" w:lineRule="auto"/>
              <w:rPr>
                <w:rFonts w:eastAsia="Times New Roman" w:cs="Arial"/>
                <w:b/>
                <w:bCs/>
                <w:sz w:val="18"/>
                <w:szCs w:val="18"/>
              </w:rPr>
            </w:pPr>
            <w:r w:rsidRPr="00545A8C">
              <w:rPr>
                <w:rFonts w:eastAsia="Times New Roman" w:cs="Arial"/>
                <w:b/>
                <w:bCs/>
                <w:sz w:val="18"/>
                <w:szCs w:val="18"/>
              </w:rPr>
              <w:t xml:space="preserve"> $285,743.59 </w:t>
            </w:r>
          </w:p>
        </w:tc>
      </w:tr>
    </w:tbl>
    <w:p w:rsidR="00706A9E" w:rsidRPr="00BB3459" w:rsidRDefault="00706A9E" w:rsidP="00706A9E">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706A9E" w:rsidRDefault="00706A9E" w:rsidP="007320D8">
      <w:pPr>
        <w:contextualSpacing/>
        <w:rPr>
          <w:rFonts w:asciiTheme="minorHAnsi" w:hAnsiTheme="minorHAnsi"/>
        </w:rPr>
      </w:pPr>
    </w:p>
    <w:p w:rsidR="00800ACF" w:rsidRDefault="00800ACF" w:rsidP="00706A9E">
      <w:pPr>
        <w:pStyle w:val="Epgrafe"/>
        <w:jc w:val="center"/>
        <w:rPr>
          <w:color w:val="000000" w:themeColor="text1"/>
        </w:rPr>
      </w:pPr>
    </w:p>
    <w:p w:rsidR="00CA2DCD" w:rsidRDefault="00CA2DCD" w:rsidP="00706A9E">
      <w:pPr>
        <w:pStyle w:val="Epgrafe"/>
        <w:jc w:val="center"/>
        <w:rPr>
          <w:color w:val="000000" w:themeColor="text1"/>
        </w:rPr>
      </w:pPr>
    </w:p>
    <w:p w:rsidR="00706A9E" w:rsidRDefault="00706A9E" w:rsidP="00706A9E">
      <w:pPr>
        <w:pStyle w:val="Epgrafe"/>
        <w:jc w:val="center"/>
        <w:rPr>
          <w:color w:val="000000" w:themeColor="text1"/>
        </w:rPr>
      </w:pPr>
      <w:bookmarkStart w:id="84" w:name="_Toc404256927"/>
      <w:r w:rsidRPr="003625D3">
        <w:rPr>
          <w:color w:val="000000" w:themeColor="text1"/>
        </w:rPr>
        <w:lastRenderedPageBreak/>
        <w:t xml:space="preserve">Cuadro </w:t>
      </w:r>
      <w:r w:rsidR="00BB2848" w:rsidRPr="003625D3">
        <w:rPr>
          <w:color w:val="000000" w:themeColor="text1"/>
        </w:rPr>
        <w:fldChar w:fldCharType="begin"/>
      </w:r>
      <w:r w:rsidRPr="003625D3">
        <w:rPr>
          <w:color w:val="000000" w:themeColor="text1"/>
        </w:rPr>
        <w:instrText xml:space="preserve"> SEQ Cuadro \* ARABIC </w:instrText>
      </w:r>
      <w:r w:rsidR="00BB2848" w:rsidRPr="003625D3">
        <w:rPr>
          <w:color w:val="000000" w:themeColor="text1"/>
        </w:rPr>
        <w:fldChar w:fldCharType="separate"/>
      </w:r>
      <w:r w:rsidR="00220C86">
        <w:rPr>
          <w:noProof/>
          <w:color w:val="000000" w:themeColor="text1"/>
        </w:rPr>
        <w:t>30</w:t>
      </w:r>
      <w:r w:rsidR="00BB2848" w:rsidRPr="003625D3">
        <w:rPr>
          <w:color w:val="000000" w:themeColor="text1"/>
        </w:rPr>
        <w:fldChar w:fldCharType="end"/>
      </w:r>
      <w:r w:rsidRPr="003625D3">
        <w:rPr>
          <w:color w:val="000000" w:themeColor="text1"/>
        </w:rPr>
        <w:t>:</w:t>
      </w:r>
      <w:r>
        <w:rPr>
          <w:color w:val="000000" w:themeColor="text1"/>
        </w:rPr>
        <w:t xml:space="preserve"> </w:t>
      </w:r>
      <w:r w:rsidRPr="00D520C0">
        <w:rPr>
          <w:color w:val="000000" w:themeColor="text1"/>
        </w:rPr>
        <w:t>PROGRAMA DE INVERSIÓ</w:t>
      </w:r>
      <w:r w:rsidR="006F4FA2">
        <w:rPr>
          <w:color w:val="000000" w:themeColor="text1"/>
        </w:rPr>
        <w:t>N MULTIANUAL PARA  EL PROGRAMA 9</w:t>
      </w:r>
      <w:bookmarkEnd w:id="84"/>
    </w:p>
    <w:tbl>
      <w:tblPr>
        <w:tblW w:w="13018" w:type="dxa"/>
        <w:jc w:val="center"/>
        <w:tblInd w:w="-10" w:type="dxa"/>
        <w:tblLook w:val="04A0" w:firstRow="1" w:lastRow="0" w:firstColumn="1" w:lastColumn="0" w:noHBand="0" w:noVBand="1"/>
      </w:tblPr>
      <w:tblGrid>
        <w:gridCol w:w="1961"/>
        <w:gridCol w:w="992"/>
        <w:gridCol w:w="1465"/>
        <w:gridCol w:w="245"/>
        <w:gridCol w:w="1217"/>
        <w:gridCol w:w="1117"/>
        <w:gridCol w:w="1117"/>
        <w:gridCol w:w="1218"/>
        <w:gridCol w:w="1276"/>
        <w:gridCol w:w="1276"/>
        <w:gridCol w:w="1134"/>
      </w:tblGrid>
      <w:tr w:rsidR="004F7542" w:rsidRPr="004F7542" w:rsidTr="00ED0B3B">
        <w:trPr>
          <w:trHeight w:val="315"/>
          <w:jc w:val="center"/>
        </w:trPr>
        <w:tc>
          <w:tcPr>
            <w:tcW w:w="13018" w:type="dxa"/>
            <w:gridSpan w:val="11"/>
            <w:tcBorders>
              <w:top w:val="single" w:sz="8" w:space="0" w:color="auto"/>
              <w:left w:val="single" w:sz="8" w:space="0" w:color="auto"/>
              <w:bottom w:val="single" w:sz="8" w:space="0" w:color="auto"/>
              <w:right w:val="nil"/>
            </w:tcBorders>
            <w:shd w:val="clear" w:color="000000" w:fill="C6D9F1"/>
            <w:vAlign w:val="center"/>
            <w:hideMark/>
          </w:tcPr>
          <w:p w:rsidR="004F7542" w:rsidRPr="004F7542" w:rsidRDefault="004F7542" w:rsidP="004F7542">
            <w:pPr>
              <w:spacing w:line="240" w:lineRule="auto"/>
              <w:rPr>
                <w:rFonts w:eastAsia="Times New Roman" w:cs="Arial"/>
                <w:b/>
                <w:bCs/>
                <w:sz w:val="18"/>
                <w:szCs w:val="18"/>
                <w:lang w:val="en-US"/>
              </w:rPr>
            </w:pPr>
            <w:proofErr w:type="spellStart"/>
            <w:r w:rsidRPr="004F7542">
              <w:rPr>
                <w:rFonts w:eastAsia="Times New Roman" w:cs="Arial"/>
                <w:b/>
                <w:bCs/>
                <w:sz w:val="18"/>
                <w:szCs w:val="18"/>
                <w:lang w:val="en-US"/>
              </w:rPr>
              <w:t>ÁMBITO</w:t>
            </w:r>
            <w:proofErr w:type="spellEnd"/>
            <w:r w:rsidRPr="004F7542">
              <w:rPr>
                <w:rFonts w:eastAsia="Times New Roman" w:cs="Arial"/>
                <w:b/>
                <w:bCs/>
                <w:sz w:val="18"/>
                <w:szCs w:val="18"/>
                <w:lang w:val="en-US"/>
              </w:rPr>
              <w:t xml:space="preserve"> </w:t>
            </w:r>
            <w:proofErr w:type="spellStart"/>
            <w:r w:rsidRPr="004F7542">
              <w:rPr>
                <w:rFonts w:eastAsia="Times New Roman" w:cs="Arial"/>
                <w:b/>
                <w:bCs/>
                <w:sz w:val="18"/>
                <w:szCs w:val="18"/>
                <w:lang w:val="en-US"/>
              </w:rPr>
              <w:t>Político</w:t>
            </w:r>
            <w:proofErr w:type="spellEnd"/>
            <w:r w:rsidRPr="004F7542">
              <w:rPr>
                <w:rFonts w:eastAsia="Times New Roman" w:cs="Arial"/>
                <w:b/>
                <w:bCs/>
                <w:sz w:val="18"/>
                <w:szCs w:val="18"/>
                <w:lang w:val="en-US"/>
              </w:rPr>
              <w:t xml:space="preserve"> </w:t>
            </w:r>
            <w:proofErr w:type="spellStart"/>
            <w:r w:rsidRPr="004F7542">
              <w:rPr>
                <w:rFonts w:eastAsia="Times New Roman" w:cs="Arial"/>
                <w:b/>
                <w:bCs/>
                <w:sz w:val="18"/>
                <w:szCs w:val="18"/>
                <w:lang w:val="en-US"/>
              </w:rPr>
              <w:t>Institucional</w:t>
            </w:r>
            <w:proofErr w:type="spellEnd"/>
          </w:p>
        </w:tc>
      </w:tr>
      <w:tr w:rsidR="004F7542" w:rsidRPr="004F7542" w:rsidTr="00ED0B3B">
        <w:trPr>
          <w:trHeight w:val="315"/>
          <w:jc w:val="center"/>
        </w:trPr>
        <w:tc>
          <w:tcPr>
            <w:tcW w:w="13018" w:type="dxa"/>
            <w:gridSpan w:val="11"/>
            <w:tcBorders>
              <w:top w:val="single" w:sz="8" w:space="0" w:color="auto"/>
              <w:left w:val="single" w:sz="8" w:space="0" w:color="auto"/>
              <w:bottom w:val="single" w:sz="8" w:space="0" w:color="auto"/>
              <w:right w:val="nil"/>
            </w:tcBorders>
            <w:shd w:val="clear" w:color="000000" w:fill="C6D9F1"/>
            <w:vAlign w:val="center"/>
            <w:hideMark/>
          </w:tcPr>
          <w:p w:rsidR="004F7542" w:rsidRPr="004F7542" w:rsidRDefault="004F7542" w:rsidP="004F7542">
            <w:pPr>
              <w:spacing w:line="240" w:lineRule="auto"/>
              <w:rPr>
                <w:rFonts w:eastAsia="Times New Roman" w:cs="Arial"/>
                <w:b/>
                <w:bCs/>
                <w:sz w:val="18"/>
                <w:szCs w:val="18"/>
                <w:lang w:val="es-SV"/>
              </w:rPr>
            </w:pPr>
            <w:r w:rsidRPr="004F7542">
              <w:rPr>
                <w:rFonts w:eastAsia="Times New Roman" w:cs="Arial"/>
                <w:b/>
                <w:bCs/>
                <w:sz w:val="18"/>
                <w:szCs w:val="18"/>
                <w:lang w:val="es-SV"/>
              </w:rPr>
              <w:t xml:space="preserve">PROGRAMA 9: Mejorando la gestión de la Municipalidad de </w:t>
            </w:r>
            <w:proofErr w:type="spellStart"/>
            <w:r w:rsidRPr="004F7542">
              <w:rPr>
                <w:rFonts w:eastAsia="Times New Roman" w:cs="Arial"/>
                <w:b/>
                <w:bCs/>
                <w:sz w:val="18"/>
                <w:szCs w:val="18"/>
                <w:lang w:val="es-SV"/>
              </w:rPr>
              <w:t>Masahuat</w:t>
            </w:r>
            <w:proofErr w:type="spellEnd"/>
            <w:r w:rsidRPr="004F7542">
              <w:rPr>
                <w:rFonts w:eastAsia="Times New Roman" w:cs="Arial"/>
                <w:b/>
                <w:bCs/>
                <w:sz w:val="18"/>
                <w:szCs w:val="18"/>
                <w:lang w:val="es-SV"/>
              </w:rPr>
              <w:t>.</w:t>
            </w:r>
          </w:p>
        </w:tc>
      </w:tr>
      <w:tr w:rsidR="004F7542" w:rsidRPr="004F7542" w:rsidTr="00ED0B3B">
        <w:trPr>
          <w:trHeight w:val="601"/>
          <w:jc w:val="center"/>
        </w:trPr>
        <w:tc>
          <w:tcPr>
            <w:tcW w:w="13018" w:type="dxa"/>
            <w:gridSpan w:val="11"/>
            <w:tcBorders>
              <w:top w:val="single" w:sz="8" w:space="0" w:color="auto"/>
              <w:left w:val="single" w:sz="8" w:space="0" w:color="auto"/>
              <w:bottom w:val="single" w:sz="8" w:space="0" w:color="auto"/>
              <w:right w:val="nil"/>
            </w:tcBorders>
            <w:shd w:val="clear" w:color="000000" w:fill="C6D9F1"/>
            <w:vAlign w:val="center"/>
            <w:hideMark/>
          </w:tcPr>
          <w:p w:rsidR="004F7542" w:rsidRPr="004F7542" w:rsidRDefault="004F7542" w:rsidP="004F7542">
            <w:pPr>
              <w:spacing w:line="240" w:lineRule="auto"/>
              <w:rPr>
                <w:rFonts w:eastAsia="Times New Roman" w:cs="Arial"/>
                <w:b/>
                <w:bCs/>
                <w:sz w:val="18"/>
                <w:szCs w:val="18"/>
                <w:lang w:val="es-SV"/>
              </w:rPr>
            </w:pPr>
            <w:r w:rsidRPr="004F7542">
              <w:rPr>
                <w:rFonts w:eastAsia="Times New Roman" w:cs="Arial"/>
                <w:b/>
                <w:bCs/>
                <w:sz w:val="18"/>
                <w:szCs w:val="18"/>
                <w:lang w:val="es-SV"/>
              </w:rPr>
              <w:t xml:space="preserve">OBJETIVO ESTRATÉGICO: Brindar las herramientas, material y equipo requerido en la atención de las demandas de la población, fortaleciendo el recurso humano para mejorar la gestión municipal. </w:t>
            </w:r>
          </w:p>
        </w:tc>
      </w:tr>
      <w:tr w:rsidR="004F7542" w:rsidRPr="004F7542" w:rsidTr="00ED0B3B">
        <w:trPr>
          <w:trHeight w:val="398"/>
          <w:jc w:val="center"/>
        </w:trPr>
        <w:tc>
          <w:tcPr>
            <w:tcW w:w="1961" w:type="dxa"/>
            <w:vMerge w:val="restart"/>
            <w:tcBorders>
              <w:top w:val="nil"/>
              <w:left w:val="single" w:sz="8" w:space="0" w:color="auto"/>
              <w:bottom w:val="single" w:sz="8" w:space="0" w:color="000000"/>
              <w:right w:val="single" w:sz="8" w:space="0" w:color="auto"/>
            </w:tcBorders>
            <w:shd w:val="clear" w:color="000000" w:fill="C6D9F1"/>
            <w:vAlign w:val="center"/>
            <w:hideMark/>
          </w:tcPr>
          <w:p w:rsidR="004F7542" w:rsidRPr="00543E5D" w:rsidRDefault="004F7542" w:rsidP="004F7542">
            <w:pPr>
              <w:spacing w:line="240" w:lineRule="auto"/>
              <w:rPr>
                <w:rFonts w:eastAsia="Times New Roman" w:cs="Arial"/>
                <w:b/>
                <w:bCs/>
                <w:sz w:val="18"/>
                <w:szCs w:val="18"/>
                <w:lang w:val="en-US"/>
              </w:rPr>
            </w:pPr>
            <w:proofErr w:type="spellStart"/>
            <w:r w:rsidRPr="00543E5D">
              <w:rPr>
                <w:rFonts w:eastAsia="Times New Roman" w:cs="Arial"/>
                <w:b/>
                <w:bCs/>
                <w:sz w:val="18"/>
                <w:szCs w:val="18"/>
                <w:lang w:val="en-US"/>
              </w:rPr>
              <w:t>Objetivos</w:t>
            </w:r>
            <w:proofErr w:type="spellEnd"/>
            <w:r w:rsidRPr="00543E5D">
              <w:rPr>
                <w:rFonts w:eastAsia="Times New Roman" w:cs="Arial"/>
                <w:b/>
                <w:bCs/>
                <w:sz w:val="18"/>
                <w:szCs w:val="18"/>
                <w:lang w:val="en-US"/>
              </w:rPr>
              <w:t xml:space="preserve"> </w:t>
            </w:r>
            <w:proofErr w:type="spellStart"/>
            <w:r w:rsidRPr="00543E5D">
              <w:rPr>
                <w:rFonts w:eastAsia="Times New Roman" w:cs="Arial"/>
                <w:b/>
                <w:bCs/>
                <w:sz w:val="18"/>
                <w:szCs w:val="18"/>
                <w:lang w:val="en-US"/>
              </w:rPr>
              <w:t>específicos</w:t>
            </w:r>
            <w:proofErr w:type="spellEnd"/>
          </w:p>
        </w:tc>
        <w:tc>
          <w:tcPr>
            <w:tcW w:w="270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4F7542" w:rsidRPr="00543E5D" w:rsidRDefault="004F7542" w:rsidP="004F7542">
            <w:pPr>
              <w:spacing w:line="240" w:lineRule="auto"/>
              <w:rPr>
                <w:rFonts w:eastAsia="Times New Roman" w:cs="Arial"/>
                <w:b/>
                <w:bCs/>
                <w:sz w:val="18"/>
                <w:szCs w:val="18"/>
                <w:lang w:val="en-US"/>
              </w:rPr>
            </w:pPr>
            <w:proofErr w:type="spellStart"/>
            <w:r w:rsidRPr="00543E5D">
              <w:rPr>
                <w:rFonts w:eastAsia="Times New Roman" w:cs="Arial"/>
                <w:b/>
                <w:bCs/>
                <w:sz w:val="18"/>
                <w:szCs w:val="18"/>
                <w:lang w:val="en-US"/>
              </w:rPr>
              <w:t>Proyecto</w:t>
            </w:r>
            <w:proofErr w:type="spellEnd"/>
            <w:r w:rsidRPr="00543E5D">
              <w:rPr>
                <w:rFonts w:eastAsia="Times New Roman" w:cs="Arial"/>
                <w:b/>
                <w:bCs/>
                <w:sz w:val="18"/>
                <w:szCs w:val="18"/>
                <w:lang w:val="en-US"/>
              </w:rPr>
              <w:t xml:space="preserve"> </w:t>
            </w:r>
            <w:proofErr w:type="spellStart"/>
            <w:r w:rsidRPr="00543E5D">
              <w:rPr>
                <w:rFonts w:eastAsia="Times New Roman" w:cs="Arial"/>
                <w:b/>
                <w:bCs/>
                <w:sz w:val="18"/>
                <w:szCs w:val="18"/>
                <w:lang w:val="en-US"/>
              </w:rPr>
              <w:t>estratégico</w:t>
            </w:r>
            <w:proofErr w:type="spellEnd"/>
            <w:r w:rsidRPr="00543E5D">
              <w:rPr>
                <w:rFonts w:eastAsia="Times New Roman" w:cs="Arial"/>
                <w:b/>
                <w:bCs/>
                <w:sz w:val="18"/>
                <w:szCs w:val="18"/>
                <w:lang w:val="en-US"/>
              </w:rPr>
              <w:t>/</w:t>
            </w:r>
            <w:proofErr w:type="spellStart"/>
            <w:r w:rsidRPr="00543E5D">
              <w:rPr>
                <w:rFonts w:eastAsia="Times New Roman" w:cs="Arial"/>
                <w:b/>
                <w:bCs/>
                <w:sz w:val="18"/>
                <w:szCs w:val="18"/>
                <w:lang w:val="en-US"/>
              </w:rPr>
              <w:t>proyectos</w:t>
            </w:r>
            <w:proofErr w:type="spellEnd"/>
            <w:r w:rsidRPr="00543E5D">
              <w:rPr>
                <w:rFonts w:eastAsia="Times New Roman" w:cs="Arial"/>
                <w:b/>
                <w:bCs/>
                <w:sz w:val="18"/>
                <w:szCs w:val="18"/>
                <w:lang w:val="en-US"/>
              </w:rPr>
              <w:t xml:space="preserve"> </w:t>
            </w:r>
            <w:proofErr w:type="spellStart"/>
            <w:r w:rsidRPr="00543E5D">
              <w:rPr>
                <w:rFonts w:eastAsia="Times New Roman" w:cs="Arial"/>
                <w:b/>
                <w:bCs/>
                <w:sz w:val="18"/>
                <w:szCs w:val="18"/>
                <w:lang w:val="en-US"/>
              </w:rPr>
              <w:t>operativos</w:t>
            </w:r>
            <w:proofErr w:type="spellEnd"/>
          </w:p>
        </w:tc>
        <w:tc>
          <w:tcPr>
            <w:tcW w:w="1217" w:type="dxa"/>
            <w:vMerge w:val="restart"/>
            <w:tcBorders>
              <w:top w:val="nil"/>
              <w:left w:val="single" w:sz="8" w:space="0" w:color="auto"/>
              <w:bottom w:val="single" w:sz="8" w:space="0" w:color="000000"/>
              <w:right w:val="single" w:sz="8" w:space="0" w:color="auto"/>
            </w:tcBorders>
            <w:shd w:val="clear" w:color="auto" w:fill="auto"/>
            <w:vAlign w:val="center"/>
            <w:hideMark/>
          </w:tcPr>
          <w:p w:rsidR="004F7542" w:rsidRPr="00543E5D" w:rsidRDefault="004F7542" w:rsidP="004F7542">
            <w:pPr>
              <w:spacing w:line="240" w:lineRule="auto"/>
              <w:rPr>
                <w:rFonts w:eastAsia="Times New Roman" w:cs="Arial"/>
                <w:b/>
                <w:bCs/>
                <w:sz w:val="18"/>
                <w:szCs w:val="18"/>
                <w:lang w:val="en-US"/>
              </w:rPr>
            </w:pPr>
            <w:proofErr w:type="spellStart"/>
            <w:r w:rsidRPr="00543E5D">
              <w:rPr>
                <w:rFonts w:eastAsia="Times New Roman" w:cs="Arial"/>
                <w:b/>
                <w:bCs/>
                <w:sz w:val="18"/>
                <w:szCs w:val="18"/>
                <w:lang w:val="en-US"/>
              </w:rPr>
              <w:t>Costo</w:t>
            </w:r>
            <w:proofErr w:type="spellEnd"/>
            <w:r w:rsidRPr="00543E5D">
              <w:rPr>
                <w:rFonts w:eastAsia="Times New Roman" w:cs="Arial"/>
                <w:b/>
                <w:bCs/>
                <w:sz w:val="18"/>
                <w:szCs w:val="18"/>
                <w:lang w:val="en-US"/>
              </w:rPr>
              <w:t xml:space="preserve"> </w:t>
            </w:r>
            <w:proofErr w:type="spellStart"/>
            <w:r w:rsidRPr="00543E5D">
              <w:rPr>
                <w:rFonts w:eastAsia="Times New Roman" w:cs="Arial"/>
                <w:b/>
                <w:bCs/>
                <w:sz w:val="18"/>
                <w:szCs w:val="18"/>
                <w:lang w:val="en-US"/>
              </w:rPr>
              <w:t>estimado</w:t>
            </w:r>
            <w:proofErr w:type="spellEnd"/>
            <w:r w:rsidRPr="00543E5D">
              <w:rPr>
                <w:rFonts w:eastAsia="Times New Roman" w:cs="Arial"/>
                <w:b/>
                <w:bCs/>
                <w:sz w:val="18"/>
                <w:szCs w:val="18"/>
                <w:lang w:val="en-US"/>
              </w:rPr>
              <w:t xml:space="preserve"> en US$</w:t>
            </w:r>
          </w:p>
        </w:tc>
        <w:tc>
          <w:tcPr>
            <w:tcW w:w="7138" w:type="dxa"/>
            <w:gridSpan w:val="6"/>
            <w:tcBorders>
              <w:top w:val="single" w:sz="8" w:space="0" w:color="auto"/>
              <w:left w:val="nil"/>
              <w:bottom w:val="single" w:sz="8" w:space="0" w:color="auto"/>
              <w:right w:val="nil"/>
            </w:tcBorders>
            <w:shd w:val="clear" w:color="auto" w:fill="auto"/>
            <w:vAlign w:val="center"/>
            <w:hideMark/>
          </w:tcPr>
          <w:p w:rsidR="004F7542" w:rsidRPr="00543E5D" w:rsidRDefault="004F7542" w:rsidP="004F7542">
            <w:pPr>
              <w:spacing w:line="240" w:lineRule="auto"/>
              <w:jc w:val="center"/>
              <w:rPr>
                <w:rFonts w:eastAsia="Times New Roman" w:cs="Arial"/>
                <w:b/>
                <w:bCs/>
                <w:sz w:val="18"/>
                <w:szCs w:val="18"/>
                <w:lang w:val="en-US"/>
              </w:rPr>
            </w:pPr>
            <w:proofErr w:type="spellStart"/>
            <w:r w:rsidRPr="00543E5D">
              <w:rPr>
                <w:rFonts w:eastAsia="Times New Roman" w:cs="Arial"/>
                <w:b/>
                <w:bCs/>
                <w:sz w:val="18"/>
                <w:szCs w:val="18"/>
                <w:lang w:val="en-US"/>
              </w:rPr>
              <w:t>Cronograma</w:t>
            </w:r>
            <w:proofErr w:type="spellEnd"/>
            <w:r w:rsidRPr="00543E5D">
              <w:rPr>
                <w:rFonts w:eastAsia="Times New Roman" w:cs="Arial"/>
                <w:b/>
                <w:bCs/>
                <w:sz w:val="18"/>
                <w:szCs w:val="18"/>
                <w:lang w:val="en-US"/>
              </w:rPr>
              <w:t xml:space="preserve"> de </w:t>
            </w:r>
            <w:proofErr w:type="spellStart"/>
            <w:r w:rsidRPr="00543E5D">
              <w:rPr>
                <w:rFonts w:eastAsia="Times New Roman" w:cs="Arial"/>
                <w:b/>
                <w:bCs/>
                <w:sz w:val="18"/>
                <w:szCs w:val="18"/>
                <w:lang w:val="en-US"/>
              </w:rPr>
              <w:t>ejecución</w:t>
            </w:r>
            <w:proofErr w:type="spellEnd"/>
            <w:r w:rsidRPr="00543E5D">
              <w:rPr>
                <w:rFonts w:eastAsia="Times New Roman" w:cs="Arial"/>
                <w:b/>
                <w:bCs/>
                <w:sz w:val="18"/>
                <w:szCs w:val="18"/>
                <w:lang w:val="en-US"/>
              </w:rPr>
              <w:t xml:space="preserve"> </w:t>
            </w:r>
            <w:proofErr w:type="spellStart"/>
            <w:r w:rsidRPr="00543E5D">
              <w:rPr>
                <w:rFonts w:eastAsia="Times New Roman" w:cs="Arial"/>
                <w:b/>
                <w:bCs/>
                <w:sz w:val="18"/>
                <w:szCs w:val="18"/>
                <w:lang w:val="en-US"/>
              </w:rPr>
              <w:t>financiera</w:t>
            </w:r>
            <w:proofErr w:type="spellEnd"/>
          </w:p>
        </w:tc>
      </w:tr>
      <w:tr w:rsidR="004F7542" w:rsidRPr="004F7542" w:rsidTr="00ED0B3B">
        <w:trPr>
          <w:trHeight w:val="315"/>
          <w:jc w:val="center"/>
        </w:trPr>
        <w:tc>
          <w:tcPr>
            <w:tcW w:w="1961" w:type="dxa"/>
            <w:vMerge/>
            <w:tcBorders>
              <w:top w:val="nil"/>
              <w:left w:val="single" w:sz="8" w:space="0" w:color="auto"/>
              <w:bottom w:val="single" w:sz="8" w:space="0" w:color="000000"/>
              <w:right w:val="single" w:sz="8" w:space="0" w:color="auto"/>
            </w:tcBorders>
            <w:vAlign w:val="center"/>
            <w:hideMark/>
          </w:tcPr>
          <w:p w:rsidR="004F7542" w:rsidRPr="00543E5D" w:rsidRDefault="004F7542" w:rsidP="004F7542">
            <w:pPr>
              <w:spacing w:line="240" w:lineRule="auto"/>
              <w:jc w:val="left"/>
              <w:rPr>
                <w:rFonts w:eastAsia="Times New Roman" w:cs="Arial"/>
                <w:b/>
                <w:bCs/>
                <w:sz w:val="18"/>
                <w:szCs w:val="18"/>
                <w:lang w:val="en-US"/>
              </w:rPr>
            </w:pPr>
          </w:p>
        </w:tc>
        <w:tc>
          <w:tcPr>
            <w:tcW w:w="2702" w:type="dxa"/>
            <w:gridSpan w:val="3"/>
            <w:vMerge/>
            <w:tcBorders>
              <w:top w:val="nil"/>
              <w:left w:val="single" w:sz="8" w:space="0" w:color="auto"/>
              <w:bottom w:val="single" w:sz="4" w:space="0" w:color="auto"/>
              <w:right w:val="single" w:sz="8" w:space="0" w:color="auto"/>
            </w:tcBorders>
            <w:vAlign w:val="center"/>
            <w:hideMark/>
          </w:tcPr>
          <w:p w:rsidR="004F7542" w:rsidRPr="00543E5D" w:rsidRDefault="004F7542" w:rsidP="004F7542">
            <w:pPr>
              <w:spacing w:line="240" w:lineRule="auto"/>
              <w:jc w:val="left"/>
              <w:rPr>
                <w:rFonts w:eastAsia="Times New Roman" w:cs="Arial"/>
                <w:b/>
                <w:bCs/>
                <w:sz w:val="18"/>
                <w:szCs w:val="18"/>
                <w:lang w:val="en-US"/>
              </w:rPr>
            </w:pPr>
          </w:p>
        </w:tc>
        <w:tc>
          <w:tcPr>
            <w:tcW w:w="1217" w:type="dxa"/>
            <w:vMerge/>
            <w:tcBorders>
              <w:top w:val="nil"/>
              <w:left w:val="single" w:sz="8" w:space="0" w:color="auto"/>
              <w:bottom w:val="single" w:sz="8" w:space="0" w:color="000000"/>
              <w:right w:val="single" w:sz="8" w:space="0" w:color="auto"/>
            </w:tcBorders>
            <w:vAlign w:val="center"/>
            <w:hideMark/>
          </w:tcPr>
          <w:p w:rsidR="004F7542" w:rsidRPr="00543E5D" w:rsidRDefault="004F7542" w:rsidP="004F7542">
            <w:pPr>
              <w:spacing w:line="240" w:lineRule="auto"/>
              <w:jc w:val="left"/>
              <w:rPr>
                <w:rFonts w:eastAsia="Times New Roman" w:cs="Arial"/>
                <w:b/>
                <w:bCs/>
                <w:sz w:val="18"/>
                <w:szCs w:val="18"/>
                <w:lang w:val="en-US"/>
              </w:rPr>
            </w:pPr>
          </w:p>
        </w:tc>
        <w:tc>
          <w:tcPr>
            <w:tcW w:w="1117" w:type="dxa"/>
            <w:tcBorders>
              <w:top w:val="nil"/>
              <w:left w:val="nil"/>
              <w:bottom w:val="single" w:sz="8" w:space="0" w:color="auto"/>
              <w:right w:val="single" w:sz="8" w:space="0" w:color="auto"/>
            </w:tcBorders>
            <w:shd w:val="clear" w:color="auto" w:fill="auto"/>
            <w:vAlign w:val="center"/>
            <w:hideMark/>
          </w:tcPr>
          <w:p w:rsidR="004F7542" w:rsidRPr="00543E5D" w:rsidRDefault="004F7542" w:rsidP="004F7542">
            <w:pPr>
              <w:spacing w:line="240" w:lineRule="auto"/>
              <w:rPr>
                <w:rFonts w:eastAsia="Times New Roman" w:cs="Arial"/>
                <w:b/>
                <w:bCs/>
                <w:sz w:val="18"/>
                <w:szCs w:val="18"/>
                <w:lang w:val="en-US"/>
              </w:rPr>
            </w:pPr>
            <w:r w:rsidRPr="00543E5D">
              <w:rPr>
                <w:rFonts w:eastAsia="Times New Roman" w:cs="Arial"/>
                <w:b/>
                <w:bCs/>
                <w:sz w:val="18"/>
                <w:szCs w:val="18"/>
                <w:lang w:val="en-US"/>
              </w:rPr>
              <w:t>2015</w:t>
            </w:r>
          </w:p>
        </w:tc>
        <w:tc>
          <w:tcPr>
            <w:tcW w:w="1117" w:type="dxa"/>
            <w:tcBorders>
              <w:top w:val="nil"/>
              <w:left w:val="nil"/>
              <w:bottom w:val="single" w:sz="8" w:space="0" w:color="auto"/>
              <w:right w:val="single" w:sz="8" w:space="0" w:color="auto"/>
            </w:tcBorders>
            <w:shd w:val="clear" w:color="auto" w:fill="auto"/>
            <w:vAlign w:val="center"/>
            <w:hideMark/>
          </w:tcPr>
          <w:p w:rsidR="004F7542" w:rsidRPr="00543E5D" w:rsidRDefault="004F7542" w:rsidP="004F7542">
            <w:pPr>
              <w:spacing w:line="240" w:lineRule="auto"/>
              <w:rPr>
                <w:rFonts w:eastAsia="Times New Roman" w:cs="Arial"/>
                <w:b/>
                <w:bCs/>
                <w:sz w:val="18"/>
                <w:szCs w:val="18"/>
                <w:lang w:val="en-US"/>
              </w:rPr>
            </w:pPr>
            <w:r w:rsidRPr="00543E5D">
              <w:rPr>
                <w:rFonts w:eastAsia="Times New Roman" w:cs="Arial"/>
                <w:b/>
                <w:bCs/>
                <w:sz w:val="18"/>
                <w:szCs w:val="18"/>
                <w:lang w:val="en-US"/>
              </w:rPr>
              <w:t>2016</w:t>
            </w:r>
          </w:p>
        </w:tc>
        <w:tc>
          <w:tcPr>
            <w:tcW w:w="1218" w:type="dxa"/>
            <w:tcBorders>
              <w:top w:val="nil"/>
              <w:left w:val="nil"/>
              <w:bottom w:val="single" w:sz="8" w:space="0" w:color="auto"/>
              <w:right w:val="single" w:sz="8" w:space="0" w:color="auto"/>
            </w:tcBorders>
            <w:shd w:val="clear" w:color="auto" w:fill="auto"/>
            <w:vAlign w:val="center"/>
            <w:hideMark/>
          </w:tcPr>
          <w:p w:rsidR="004F7542" w:rsidRPr="00543E5D" w:rsidRDefault="004F7542" w:rsidP="004F7542">
            <w:pPr>
              <w:spacing w:line="240" w:lineRule="auto"/>
              <w:rPr>
                <w:rFonts w:eastAsia="Times New Roman" w:cs="Arial"/>
                <w:b/>
                <w:bCs/>
                <w:sz w:val="18"/>
                <w:szCs w:val="18"/>
                <w:lang w:val="en-US"/>
              </w:rPr>
            </w:pPr>
            <w:r w:rsidRPr="00543E5D">
              <w:rPr>
                <w:rFonts w:eastAsia="Times New Roman" w:cs="Arial"/>
                <w:b/>
                <w:bCs/>
                <w:sz w:val="18"/>
                <w:szCs w:val="18"/>
                <w:lang w:val="en-US"/>
              </w:rPr>
              <w:t>2017</w:t>
            </w:r>
          </w:p>
        </w:tc>
        <w:tc>
          <w:tcPr>
            <w:tcW w:w="1276" w:type="dxa"/>
            <w:tcBorders>
              <w:top w:val="nil"/>
              <w:left w:val="nil"/>
              <w:bottom w:val="single" w:sz="8" w:space="0" w:color="auto"/>
              <w:right w:val="single" w:sz="8" w:space="0" w:color="auto"/>
            </w:tcBorders>
            <w:shd w:val="clear" w:color="auto" w:fill="auto"/>
            <w:vAlign w:val="center"/>
            <w:hideMark/>
          </w:tcPr>
          <w:p w:rsidR="004F7542" w:rsidRPr="00543E5D" w:rsidRDefault="004F7542" w:rsidP="004F7542">
            <w:pPr>
              <w:spacing w:line="240" w:lineRule="auto"/>
              <w:rPr>
                <w:rFonts w:eastAsia="Times New Roman" w:cs="Arial"/>
                <w:b/>
                <w:bCs/>
                <w:sz w:val="18"/>
                <w:szCs w:val="18"/>
                <w:lang w:val="en-US"/>
              </w:rPr>
            </w:pPr>
            <w:r w:rsidRPr="00543E5D">
              <w:rPr>
                <w:rFonts w:eastAsia="Times New Roman" w:cs="Arial"/>
                <w:b/>
                <w:bCs/>
                <w:sz w:val="18"/>
                <w:szCs w:val="18"/>
                <w:lang w:val="en-US"/>
              </w:rPr>
              <w:t>2018</w:t>
            </w:r>
          </w:p>
        </w:tc>
        <w:tc>
          <w:tcPr>
            <w:tcW w:w="1276" w:type="dxa"/>
            <w:tcBorders>
              <w:top w:val="nil"/>
              <w:left w:val="nil"/>
              <w:bottom w:val="single" w:sz="8" w:space="0" w:color="auto"/>
              <w:right w:val="single" w:sz="8" w:space="0" w:color="auto"/>
            </w:tcBorders>
            <w:shd w:val="clear" w:color="auto" w:fill="auto"/>
            <w:vAlign w:val="center"/>
            <w:hideMark/>
          </w:tcPr>
          <w:p w:rsidR="004F7542" w:rsidRPr="00543E5D" w:rsidRDefault="004F7542" w:rsidP="004F7542">
            <w:pPr>
              <w:spacing w:line="240" w:lineRule="auto"/>
              <w:rPr>
                <w:rFonts w:eastAsia="Times New Roman" w:cs="Arial"/>
                <w:b/>
                <w:bCs/>
                <w:sz w:val="18"/>
                <w:szCs w:val="18"/>
                <w:lang w:val="en-US"/>
              </w:rPr>
            </w:pPr>
            <w:r w:rsidRPr="00543E5D">
              <w:rPr>
                <w:rFonts w:eastAsia="Times New Roman" w:cs="Arial"/>
                <w:b/>
                <w:bCs/>
                <w:sz w:val="18"/>
                <w:szCs w:val="18"/>
                <w:lang w:val="en-US"/>
              </w:rPr>
              <w:t>2019</w:t>
            </w:r>
          </w:p>
        </w:tc>
        <w:tc>
          <w:tcPr>
            <w:tcW w:w="1134" w:type="dxa"/>
            <w:tcBorders>
              <w:top w:val="nil"/>
              <w:left w:val="nil"/>
              <w:bottom w:val="single" w:sz="8" w:space="0" w:color="auto"/>
              <w:right w:val="single" w:sz="8" w:space="0" w:color="auto"/>
            </w:tcBorders>
            <w:shd w:val="clear" w:color="auto" w:fill="auto"/>
            <w:vAlign w:val="center"/>
            <w:hideMark/>
          </w:tcPr>
          <w:p w:rsidR="004F7542" w:rsidRPr="00543E5D" w:rsidRDefault="004F7542" w:rsidP="004F7542">
            <w:pPr>
              <w:spacing w:line="240" w:lineRule="auto"/>
              <w:rPr>
                <w:rFonts w:eastAsia="Times New Roman" w:cs="Arial"/>
                <w:b/>
                <w:bCs/>
                <w:sz w:val="18"/>
                <w:szCs w:val="18"/>
                <w:lang w:val="en-US"/>
              </w:rPr>
            </w:pPr>
            <w:r w:rsidRPr="00543E5D">
              <w:rPr>
                <w:rFonts w:eastAsia="Times New Roman" w:cs="Arial"/>
                <w:b/>
                <w:bCs/>
                <w:sz w:val="18"/>
                <w:szCs w:val="18"/>
                <w:lang w:val="en-US"/>
              </w:rPr>
              <w:t>2020</w:t>
            </w:r>
          </w:p>
        </w:tc>
      </w:tr>
      <w:tr w:rsidR="004F7542" w:rsidRPr="004F7542" w:rsidTr="00ED0B3B">
        <w:trPr>
          <w:trHeight w:val="1470"/>
          <w:jc w:val="center"/>
        </w:trPr>
        <w:tc>
          <w:tcPr>
            <w:tcW w:w="1961" w:type="dxa"/>
            <w:vMerge w:val="restart"/>
            <w:tcBorders>
              <w:top w:val="nil"/>
              <w:left w:val="single" w:sz="8" w:space="0" w:color="auto"/>
              <w:bottom w:val="nil"/>
              <w:right w:val="single" w:sz="4" w:space="0" w:color="auto"/>
            </w:tcBorders>
            <w:shd w:val="clear" w:color="000000" w:fill="C6D9F1"/>
            <w:vAlign w:val="center"/>
            <w:hideMark/>
          </w:tcPr>
          <w:p w:rsidR="004F7542" w:rsidRPr="004F7542" w:rsidRDefault="004F7542" w:rsidP="004F7542">
            <w:pPr>
              <w:spacing w:line="240" w:lineRule="auto"/>
              <w:jc w:val="center"/>
              <w:rPr>
                <w:rFonts w:eastAsia="Times New Roman" w:cs="Arial"/>
                <w:sz w:val="18"/>
                <w:szCs w:val="18"/>
                <w:lang w:val="es-SV"/>
              </w:rPr>
            </w:pPr>
            <w:r w:rsidRPr="004F7542">
              <w:rPr>
                <w:rFonts w:eastAsia="Times New Roman" w:cs="Arial"/>
                <w:sz w:val="18"/>
                <w:szCs w:val="18"/>
                <w:lang w:val="es-SV"/>
              </w:rPr>
              <w:t xml:space="preserve">Fortalecer la gestión municipal de </w:t>
            </w:r>
            <w:proofErr w:type="spellStart"/>
            <w:r w:rsidRPr="004F7542">
              <w:rPr>
                <w:rFonts w:eastAsia="Times New Roman" w:cs="Arial"/>
                <w:sz w:val="18"/>
                <w:szCs w:val="18"/>
                <w:lang w:val="es-SV"/>
              </w:rPr>
              <w:t>Masahuat</w:t>
            </w:r>
            <w:proofErr w:type="spellEnd"/>
            <w:r w:rsidRPr="004F7542">
              <w:rPr>
                <w:rFonts w:eastAsia="Times New Roman" w:cs="Arial"/>
                <w:sz w:val="18"/>
                <w:szCs w:val="18"/>
                <w:lang w:val="es-SV"/>
              </w:rPr>
              <w:t xml:space="preserve"> incrementando sus capacidades para mejorar </w:t>
            </w:r>
            <w:r w:rsidR="00543E5D">
              <w:rPr>
                <w:rFonts w:eastAsia="Times New Roman" w:cs="Arial"/>
                <w:sz w:val="18"/>
                <w:szCs w:val="18"/>
                <w:lang w:val="es-SV"/>
              </w:rPr>
              <w:t>l</w:t>
            </w:r>
            <w:r w:rsidRPr="004F7542">
              <w:rPr>
                <w:rFonts w:eastAsia="Times New Roman" w:cs="Arial"/>
                <w:sz w:val="18"/>
                <w:szCs w:val="18"/>
                <w:lang w:val="es-SV"/>
              </w:rPr>
              <w:t xml:space="preserve">a administración y organización interna.  </w:t>
            </w:r>
          </w:p>
        </w:tc>
        <w:tc>
          <w:tcPr>
            <w:tcW w:w="270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543E5D" w:rsidRPr="00CA2DCD" w:rsidRDefault="00543E5D" w:rsidP="00CA2DCD">
            <w:pPr>
              <w:rPr>
                <w:sz w:val="18"/>
                <w:lang w:val="es-SV"/>
              </w:rPr>
            </w:pPr>
            <w:proofErr w:type="spellStart"/>
            <w:r w:rsidRPr="00CA2DCD">
              <w:rPr>
                <w:sz w:val="18"/>
                <w:lang w:val="es-SV"/>
              </w:rPr>
              <w:t>Ma</w:t>
            </w:r>
            <w:proofErr w:type="spellEnd"/>
            <w:r w:rsidRPr="00CA2DCD">
              <w:rPr>
                <w:sz w:val="18"/>
                <w:lang w:val="es-SV"/>
              </w:rPr>
              <w:t xml:space="preserve"> 911 </w:t>
            </w:r>
          </w:p>
          <w:p w:rsidR="004F7542" w:rsidRPr="00CA2DCD" w:rsidRDefault="00FD18AB" w:rsidP="00CA2DCD">
            <w:pPr>
              <w:rPr>
                <w:sz w:val="18"/>
                <w:lang w:val="es-SV"/>
              </w:rPr>
            </w:pPr>
            <w:r w:rsidRPr="00FD18AB">
              <w:rPr>
                <w:sz w:val="18"/>
                <w:lang w:val="es-SV"/>
              </w:rPr>
              <w:t xml:space="preserve">Fortalecimiento de la capacidad organizativa y administrativa de la gestión municipal de </w:t>
            </w:r>
            <w:proofErr w:type="spellStart"/>
            <w:r w:rsidRPr="00FD18AB">
              <w:rPr>
                <w:sz w:val="18"/>
                <w:lang w:val="es-SV"/>
              </w:rPr>
              <w:t>Masahuat</w:t>
            </w:r>
            <w:proofErr w:type="spellEnd"/>
            <w:r w:rsidRPr="00FD18AB">
              <w:rPr>
                <w:sz w:val="18"/>
                <w:lang w:val="es-SV"/>
              </w:rPr>
              <w:t>.</w:t>
            </w:r>
          </w:p>
        </w:tc>
        <w:tc>
          <w:tcPr>
            <w:tcW w:w="1217" w:type="dxa"/>
            <w:tcBorders>
              <w:top w:val="nil"/>
              <w:left w:val="single" w:sz="4" w:space="0" w:color="auto"/>
              <w:bottom w:val="nil"/>
              <w:right w:val="single" w:sz="8" w:space="0" w:color="auto"/>
            </w:tcBorders>
            <w:shd w:val="clear" w:color="auto" w:fill="B6DDE8" w:themeFill="accent5" w:themeFillTint="66"/>
            <w:vAlign w:val="center"/>
            <w:hideMark/>
          </w:tcPr>
          <w:p w:rsidR="004F7542" w:rsidRPr="005B1D2F" w:rsidRDefault="004F7542" w:rsidP="004F7542">
            <w:pPr>
              <w:spacing w:line="240" w:lineRule="auto"/>
              <w:rPr>
                <w:rFonts w:eastAsia="Times New Roman" w:cs="Arial"/>
                <w:sz w:val="18"/>
                <w:szCs w:val="18"/>
                <w:lang w:val="es-ES"/>
              </w:rPr>
            </w:pPr>
          </w:p>
          <w:p w:rsidR="0073483D" w:rsidRPr="004F7542" w:rsidRDefault="0073483D" w:rsidP="004F7542">
            <w:pPr>
              <w:spacing w:line="240" w:lineRule="auto"/>
              <w:rPr>
                <w:rFonts w:eastAsia="Times New Roman" w:cs="Arial"/>
                <w:sz w:val="18"/>
                <w:szCs w:val="18"/>
                <w:lang w:val="en-US"/>
              </w:rPr>
            </w:pPr>
            <w:r w:rsidRPr="00431FFA">
              <w:rPr>
                <w:rFonts w:eastAsia="Times New Roman" w:cs="Arial"/>
                <w:sz w:val="18"/>
                <w:szCs w:val="18"/>
                <w:lang w:val="en-US"/>
              </w:rPr>
              <w:t>$85,335.02</w:t>
            </w:r>
          </w:p>
        </w:tc>
        <w:tc>
          <w:tcPr>
            <w:tcW w:w="1117"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$32,835.02</w:t>
            </w:r>
          </w:p>
        </w:tc>
        <w:tc>
          <w:tcPr>
            <w:tcW w:w="1117"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c>
          <w:tcPr>
            <w:tcW w:w="1218"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$32,500.00</w:t>
            </w:r>
          </w:p>
        </w:tc>
        <w:tc>
          <w:tcPr>
            <w:tcW w:w="1276"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$12,500.00</w:t>
            </w:r>
          </w:p>
        </w:tc>
        <w:tc>
          <w:tcPr>
            <w:tcW w:w="1276"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c>
          <w:tcPr>
            <w:tcW w:w="1134"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r>
      <w:tr w:rsidR="004F7542" w:rsidRPr="004F7542" w:rsidTr="00ED0B3B">
        <w:trPr>
          <w:trHeight w:val="1440"/>
          <w:jc w:val="center"/>
        </w:trPr>
        <w:tc>
          <w:tcPr>
            <w:tcW w:w="1961" w:type="dxa"/>
            <w:vMerge/>
            <w:tcBorders>
              <w:top w:val="nil"/>
              <w:left w:val="single" w:sz="8" w:space="0" w:color="auto"/>
              <w:bottom w:val="nil"/>
              <w:right w:val="nil"/>
            </w:tcBorders>
            <w:vAlign w:val="center"/>
            <w:hideMark/>
          </w:tcPr>
          <w:p w:rsidR="004F7542" w:rsidRPr="004F7542" w:rsidRDefault="004F7542" w:rsidP="004F7542">
            <w:pPr>
              <w:spacing w:line="240" w:lineRule="auto"/>
              <w:jc w:val="left"/>
              <w:rPr>
                <w:rFonts w:eastAsia="Times New Roman" w:cs="Arial"/>
                <w:sz w:val="18"/>
                <w:szCs w:val="18"/>
                <w:lang w:val="en-US"/>
              </w:rPr>
            </w:pPr>
          </w:p>
        </w:tc>
        <w:tc>
          <w:tcPr>
            <w:tcW w:w="27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lang w:val="es-SV"/>
              </w:rPr>
            </w:pPr>
            <w:proofErr w:type="spellStart"/>
            <w:r w:rsidRPr="00CA2DCD">
              <w:rPr>
                <w:sz w:val="18"/>
                <w:lang w:val="es-SV"/>
              </w:rPr>
              <w:t>Ma</w:t>
            </w:r>
            <w:proofErr w:type="spellEnd"/>
            <w:r w:rsidRPr="00CA2DCD">
              <w:rPr>
                <w:sz w:val="18"/>
                <w:lang w:val="es-SV"/>
              </w:rPr>
              <w:t xml:space="preserve"> 911-01 </w:t>
            </w:r>
            <w:r w:rsidR="00FD18AB" w:rsidRPr="004F342E">
              <w:rPr>
                <w:rFonts w:cs="Arial"/>
                <w:sz w:val="18"/>
                <w:szCs w:val="18"/>
              </w:rPr>
              <w:t>Compra de vehículo para mejorar la movilidad del personal municipal a las comunidades y fuera de estas</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$30,000.00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r>
      <w:tr w:rsidR="004F7542" w:rsidRPr="004F7542" w:rsidTr="00ED0B3B">
        <w:trPr>
          <w:trHeight w:val="1140"/>
          <w:jc w:val="center"/>
        </w:trPr>
        <w:tc>
          <w:tcPr>
            <w:tcW w:w="1961" w:type="dxa"/>
            <w:vMerge/>
            <w:tcBorders>
              <w:top w:val="nil"/>
              <w:left w:val="single" w:sz="8" w:space="0" w:color="auto"/>
              <w:bottom w:val="nil"/>
              <w:right w:val="nil"/>
            </w:tcBorders>
            <w:vAlign w:val="center"/>
            <w:hideMark/>
          </w:tcPr>
          <w:p w:rsidR="004F7542" w:rsidRPr="004F7542" w:rsidRDefault="004F7542" w:rsidP="004F7542">
            <w:pPr>
              <w:spacing w:line="240" w:lineRule="auto"/>
              <w:jc w:val="left"/>
              <w:rPr>
                <w:rFonts w:eastAsia="Times New Roman" w:cs="Arial"/>
                <w:sz w:val="18"/>
                <w:szCs w:val="18"/>
                <w:lang w:val="en-US"/>
              </w:rPr>
            </w:pPr>
          </w:p>
        </w:tc>
        <w:tc>
          <w:tcPr>
            <w:tcW w:w="2702" w:type="dxa"/>
            <w:gridSpan w:val="3"/>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lang w:val="es-SV"/>
              </w:rPr>
            </w:pPr>
            <w:proofErr w:type="spellStart"/>
            <w:r w:rsidRPr="00CA2DCD">
              <w:rPr>
                <w:sz w:val="18"/>
                <w:lang w:val="es-SV"/>
              </w:rPr>
              <w:t>Ma</w:t>
            </w:r>
            <w:proofErr w:type="spellEnd"/>
            <w:r w:rsidRPr="00CA2DCD">
              <w:rPr>
                <w:sz w:val="18"/>
                <w:lang w:val="es-SV"/>
              </w:rPr>
              <w:t xml:space="preserve"> 911-02 Capacitación del recurso humano de la Municipalidad en temáticas específicas por áreas de trabajo.</w:t>
            </w:r>
          </w:p>
        </w:tc>
        <w:tc>
          <w:tcPr>
            <w:tcW w:w="12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$15,000.00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c>
          <w:tcPr>
            <w:tcW w:w="1218"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c>
          <w:tcPr>
            <w:tcW w:w="1134"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r>
      <w:tr w:rsidR="004F7542" w:rsidRPr="004F7542" w:rsidTr="00ED0B3B">
        <w:trPr>
          <w:trHeight w:val="720"/>
          <w:jc w:val="center"/>
        </w:trPr>
        <w:tc>
          <w:tcPr>
            <w:tcW w:w="1961" w:type="dxa"/>
            <w:vMerge/>
            <w:tcBorders>
              <w:top w:val="nil"/>
              <w:left w:val="single" w:sz="8" w:space="0" w:color="auto"/>
              <w:bottom w:val="nil"/>
              <w:right w:val="nil"/>
            </w:tcBorders>
            <w:vAlign w:val="center"/>
            <w:hideMark/>
          </w:tcPr>
          <w:p w:rsidR="004F7542" w:rsidRPr="004F7542" w:rsidRDefault="004F7542" w:rsidP="004F7542">
            <w:pPr>
              <w:spacing w:line="240" w:lineRule="auto"/>
              <w:jc w:val="left"/>
              <w:rPr>
                <w:rFonts w:eastAsia="Times New Roman" w:cs="Arial"/>
                <w:sz w:val="18"/>
                <w:szCs w:val="18"/>
                <w:lang w:val="en-US"/>
              </w:rPr>
            </w:pPr>
          </w:p>
        </w:tc>
        <w:tc>
          <w:tcPr>
            <w:tcW w:w="2702" w:type="dxa"/>
            <w:gridSpan w:val="3"/>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lang w:val="es-SV"/>
              </w:rPr>
            </w:pPr>
            <w:proofErr w:type="spellStart"/>
            <w:r w:rsidRPr="00CA2DCD">
              <w:rPr>
                <w:sz w:val="18"/>
                <w:lang w:val="es-SV"/>
              </w:rPr>
              <w:t>Ma</w:t>
            </w:r>
            <w:proofErr w:type="spellEnd"/>
            <w:r w:rsidRPr="00CA2DCD">
              <w:rPr>
                <w:sz w:val="18"/>
                <w:lang w:val="es-SV"/>
              </w:rPr>
              <w:t xml:space="preserve"> 911-03 Asistencia técnica para la elaboración de ordenanzas</w:t>
            </w:r>
          </w:p>
        </w:tc>
        <w:tc>
          <w:tcPr>
            <w:tcW w:w="12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$5,000.00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$5,000.00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18"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r>
      <w:tr w:rsidR="004F7542" w:rsidRPr="004F7542" w:rsidTr="00ED0B3B">
        <w:trPr>
          <w:trHeight w:val="720"/>
          <w:jc w:val="center"/>
        </w:trPr>
        <w:tc>
          <w:tcPr>
            <w:tcW w:w="1961" w:type="dxa"/>
            <w:vMerge/>
            <w:tcBorders>
              <w:top w:val="nil"/>
              <w:left w:val="single" w:sz="8" w:space="0" w:color="auto"/>
              <w:bottom w:val="nil"/>
              <w:right w:val="nil"/>
            </w:tcBorders>
            <w:vAlign w:val="center"/>
            <w:hideMark/>
          </w:tcPr>
          <w:p w:rsidR="004F7542" w:rsidRPr="004F7542" w:rsidRDefault="004F7542" w:rsidP="004F7542">
            <w:pPr>
              <w:spacing w:line="240" w:lineRule="auto"/>
              <w:jc w:val="left"/>
              <w:rPr>
                <w:rFonts w:eastAsia="Times New Roman" w:cs="Arial"/>
                <w:sz w:val="18"/>
                <w:szCs w:val="18"/>
                <w:lang w:val="en-US"/>
              </w:rPr>
            </w:pPr>
          </w:p>
        </w:tc>
        <w:tc>
          <w:tcPr>
            <w:tcW w:w="2702" w:type="dxa"/>
            <w:gridSpan w:val="3"/>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lang w:val="es-SV"/>
              </w:rPr>
            </w:pPr>
            <w:proofErr w:type="spellStart"/>
            <w:r w:rsidRPr="00CA2DCD">
              <w:rPr>
                <w:sz w:val="18"/>
                <w:lang w:val="es-SV"/>
              </w:rPr>
              <w:t>Ma</w:t>
            </w:r>
            <w:proofErr w:type="spellEnd"/>
            <w:r w:rsidRPr="00CA2DCD">
              <w:rPr>
                <w:sz w:val="18"/>
                <w:lang w:val="es-SV"/>
              </w:rPr>
              <w:t xml:space="preserve"> 911-04 Adquisición de local para ampliar la municipalidad</w:t>
            </w:r>
          </w:p>
        </w:tc>
        <w:tc>
          <w:tcPr>
            <w:tcW w:w="12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18"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r>
      <w:tr w:rsidR="004F7542" w:rsidRPr="004F7542" w:rsidTr="00ED0B3B">
        <w:trPr>
          <w:trHeight w:val="1215"/>
          <w:jc w:val="center"/>
        </w:trPr>
        <w:tc>
          <w:tcPr>
            <w:tcW w:w="1961" w:type="dxa"/>
            <w:vMerge/>
            <w:tcBorders>
              <w:top w:val="nil"/>
              <w:left w:val="single" w:sz="8" w:space="0" w:color="auto"/>
              <w:bottom w:val="nil"/>
              <w:right w:val="nil"/>
            </w:tcBorders>
            <w:vAlign w:val="center"/>
            <w:hideMark/>
          </w:tcPr>
          <w:p w:rsidR="004F7542" w:rsidRPr="004F7542" w:rsidRDefault="004F7542" w:rsidP="004F7542">
            <w:pPr>
              <w:spacing w:line="240" w:lineRule="auto"/>
              <w:jc w:val="left"/>
              <w:rPr>
                <w:rFonts w:eastAsia="Times New Roman" w:cs="Arial"/>
                <w:sz w:val="18"/>
                <w:szCs w:val="18"/>
                <w:lang w:val="en-US"/>
              </w:rPr>
            </w:pPr>
          </w:p>
        </w:tc>
        <w:tc>
          <w:tcPr>
            <w:tcW w:w="2702" w:type="dxa"/>
            <w:gridSpan w:val="3"/>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lang w:val="es-SV"/>
              </w:rPr>
            </w:pPr>
            <w:proofErr w:type="spellStart"/>
            <w:r w:rsidRPr="00CA2DCD">
              <w:rPr>
                <w:sz w:val="18"/>
                <w:lang w:val="es-SV"/>
              </w:rPr>
              <w:t>Ma</w:t>
            </w:r>
            <w:proofErr w:type="spellEnd"/>
            <w:r w:rsidRPr="00CA2DCD">
              <w:rPr>
                <w:sz w:val="18"/>
                <w:lang w:val="es-SV"/>
              </w:rPr>
              <w:t xml:space="preserve"> 911-05 Implementación de actividades de fortalecimiento  de acuerdo al plan de rescate financiero.</w:t>
            </w:r>
          </w:p>
        </w:tc>
        <w:tc>
          <w:tcPr>
            <w:tcW w:w="12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rPr>
              <w:t>$25,335.02</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rPr>
              <w:t>$25,335.02</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18"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r>
      <w:tr w:rsidR="004F7542" w:rsidRPr="004F7542" w:rsidTr="00ED0B3B">
        <w:trPr>
          <w:trHeight w:val="1470"/>
          <w:jc w:val="center"/>
        </w:trPr>
        <w:tc>
          <w:tcPr>
            <w:tcW w:w="1961" w:type="dxa"/>
            <w:vMerge w:val="restart"/>
            <w:tcBorders>
              <w:top w:val="single" w:sz="8" w:space="0" w:color="auto"/>
              <w:left w:val="single" w:sz="8" w:space="0" w:color="auto"/>
              <w:bottom w:val="nil"/>
              <w:right w:val="nil"/>
            </w:tcBorders>
            <w:shd w:val="clear" w:color="000000" w:fill="C6D9F1"/>
            <w:vAlign w:val="center"/>
            <w:hideMark/>
          </w:tcPr>
          <w:p w:rsidR="004F7542" w:rsidRPr="004F7542" w:rsidRDefault="004F7542" w:rsidP="004F7542">
            <w:pPr>
              <w:spacing w:line="240" w:lineRule="auto"/>
              <w:jc w:val="center"/>
              <w:rPr>
                <w:rFonts w:eastAsia="Times New Roman" w:cs="Arial"/>
                <w:sz w:val="18"/>
                <w:szCs w:val="18"/>
                <w:lang w:val="es-SV"/>
              </w:rPr>
            </w:pPr>
            <w:r w:rsidRPr="004F7542">
              <w:rPr>
                <w:rFonts w:eastAsia="Times New Roman" w:cs="Arial"/>
                <w:sz w:val="18"/>
                <w:szCs w:val="18"/>
                <w:lang w:val="es-SV"/>
              </w:rPr>
              <w:t xml:space="preserve">Ampliar cobertura y calidad en la prestación de los servicios municipales. </w:t>
            </w:r>
          </w:p>
        </w:tc>
        <w:tc>
          <w:tcPr>
            <w:tcW w:w="2702" w:type="dxa"/>
            <w:gridSpan w:val="3"/>
            <w:tcBorders>
              <w:top w:val="nil"/>
              <w:left w:val="nil"/>
              <w:bottom w:val="nil"/>
              <w:right w:val="single" w:sz="8" w:space="0" w:color="auto"/>
            </w:tcBorders>
            <w:shd w:val="clear" w:color="auto" w:fill="B6DDE8" w:themeFill="accent5" w:themeFillTint="66"/>
            <w:vAlign w:val="center"/>
            <w:hideMark/>
          </w:tcPr>
          <w:p w:rsidR="00543E5D" w:rsidRPr="00CA2DCD" w:rsidRDefault="00543E5D" w:rsidP="00CA2DCD">
            <w:pPr>
              <w:rPr>
                <w:sz w:val="18"/>
                <w:lang w:val="es-SV"/>
              </w:rPr>
            </w:pPr>
            <w:proofErr w:type="spellStart"/>
            <w:r w:rsidRPr="00CA2DCD">
              <w:rPr>
                <w:sz w:val="18"/>
                <w:lang w:val="es-SV"/>
              </w:rPr>
              <w:t>Ma</w:t>
            </w:r>
            <w:proofErr w:type="spellEnd"/>
            <w:r w:rsidRPr="00CA2DCD">
              <w:rPr>
                <w:sz w:val="18"/>
                <w:lang w:val="es-SV"/>
              </w:rPr>
              <w:t xml:space="preserve"> 921</w:t>
            </w:r>
          </w:p>
          <w:p w:rsidR="004F7542" w:rsidRPr="00CA2DCD" w:rsidRDefault="00FD18AB" w:rsidP="00CA2DCD">
            <w:pPr>
              <w:rPr>
                <w:sz w:val="18"/>
                <w:lang w:val="es-SV"/>
              </w:rPr>
            </w:pPr>
            <w:r w:rsidRPr="00FD18AB">
              <w:rPr>
                <w:sz w:val="18"/>
                <w:lang w:val="es-SV"/>
              </w:rPr>
              <w:t>Fortalecimiento de la capacidad municipal para la prestación de los servicios</w:t>
            </w:r>
          </w:p>
        </w:tc>
        <w:tc>
          <w:tcPr>
            <w:tcW w:w="1217"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$235,000.00</w:t>
            </w:r>
          </w:p>
        </w:tc>
        <w:tc>
          <w:tcPr>
            <w:tcW w:w="1117"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$45,000.00</w:t>
            </w:r>
          </w:p>
        </w:tc>
        <w:tc>
          <w:tcPr>
            <w:tcW w:w="1117"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c>
          <w:tcPr>
            <w:tcW w:w="1218"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$50,000.00</w:t>
            </w:r>
          </w:p>
        </w:tc>
        <w:tc>
          <w:tcPr>
            <w:tcW w:w="1276"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c>
          <w:tcPr>
            <w:tcW w:w="1276"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c>
          <w:tcPr>
            <w:tcW w:w="1134" w:type="dxa"/>
            <w:tcBorders>
              <w:top w:val="nil"/>
              <w:left w:val="nil"/>
              <w:bottom w:val="nil"/>
              <w:right w:val="single" w:sz="8" w:space="0" w:color="auto"/>
            </w:tcBorders>
            <w:shd w:val="clear" w:color="auto" w:fill="B6DDE8" w:themeFill="accent5" w:themeFillTint="66"/>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r>
      <w:tr w:rsidR="004F7542" w:rsidRPr="004F7542" w:rsidTr="00ED0B3B">
        <w:trPr>
          <w:trHeight w:val="1200"/>
          <w:jc w:val="center"/>
        </w:trPr>
        <w:tc>
          <w:tcPr>
            <w:tcW w:w="1961" w:type="dxa"/>
            <w:vMerge/>
            <w:tcBorders>
              <w:top w:val="single" w:sz="8" w:space="0" w:color="auto"/>
              <w:left w:val="single" w:sz="8" w:space="0" w:color="auto"/>
              <w:bottom w:val="nil"/>
              <w:right w:val="nil"/>
            </w:tcBorders>
            <w:vAlign w:val="center"/>
            <w:hideMark/>
          </w:tcPr>
          <w:p w:rsidR="004F7542" w:rsidRPr="004F7542" w:rsidRDefault="004F7542" w:rsidP="004F7542">
            <w:pPr>
              <w:spacing w:line="240" w:lineRule="auto"/>
              <w:jc w:val="left"/>
              <w:rPr>
                <w:rFonts w:eastAsia="Times New Roman" w:cs="Arial"/>
                <w:sz w:val="18"/>
                <w:szCs w:val="18"/>
                <w:lang w:val="en-US"/>
              </w:rPr>
            </w:pPr>
          </w:p>
        </w:tc>
        <w:tc>
          <w:tcPr>
            <w:tcW w:w="27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lang w:val="es-SV"/>
              </w:rPr>
            </w:pPr>
            <w:proofErr w:type="spellStart"/>
            <w:r w:rsidRPr="00CA2DCD">
              <w:rPr>
                <w:sz w:val="18"/>
                <w:lang w:val="es-SV"/>
              </w:rPr>
              <w:t>Ma</w:t>
            </w:r>
            <w:proofErr w:type="spellEnd"/>
            <w:r w:rsidRPr="00CA2DCD">
              <w:rPr>
                <w:sz w:val="18"/>
                <w:lang w:val="es-SV"/>
              </w:rPr>
              <w:t xml:space="preserve"> 921-01  Mejoramiento de los servicios de  limpieza, recolección, transporte y tratamiento de desechos. </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$210,000.00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$35,000.00</w:t>
            </w:r>
          </w:p>
        </w:tc>
      </w:tr>
      <w:tr w:rsidR="004F7542" w:rsidRPr="004F7542" w:rsidTr="00ED0B3B">
        <w:trPr>
          <w:trHeight w:val="720"/>
          <w:jc w:val="center"/>
        </w:trPr>
        <w:tc>
          <w:tcPr>
            <w:tcW w:w="1961" w:type="dxa"/>
            <w:vMerge/>
            <w:tcBorders>
              <w:top w:val="single" w:sz="8" w:space="0" w:color="auto"/>
              <w:left w:val="single" w:sz="8" w:space="0" w:color="auto"/>
              <w:bottom w:val="nil"/>
              <w:right w:val="nil"/>
            </w:tcBorders>
            <w:vAlign w:val="center"/>
            <w:hideMark/>
          </w:tcPr>
          <w:p w:rsidR="004F7542" w:rsidRPr="004F7542" w:rsidRDefault="004F7542" w:rsidP="004F7542">
            <w:pPr>
              <w:spacing w:line="240" w:lineRule="auto"/>
              <w:jc w:val="left"/>
              <w:rPr>
                <w:rFonts w:eastAsia="Times New Roman" w:cs="Arial"/>
                <w:sz w:val="18"/>
                <w:szCs w:val="18"/>
                <w:lang w:val="en-US"/>
              </w:rPr>
            </w:pPr>
          </w:p>
        </w:tc>
        <w:tc>
          <w:tcPr>
            <w:tcW w:w="2702" w:type="dxa"/>
            <w:gridSpan w:val="3"/>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lang w:val="es-SV"/>
              </w:rPr>
            </w:pPr>
            <w:proofErr w:type="spellStart"/>
            <w:r w:rsidRPr="00CA2DCD">
              <w:rPr>
                <w:sz w:val="18"/>
                <w:lang w:val="es-SV"/>
              </w:rPr>
              <w:t>Ma</w:t>
            </w:r>
            <w:proofErr w:type="spellEnd"/>
            <w:r w:rsidRPr="00CA2DCD">
              <w:rPr>
                <w:sz w:val="18"/>
                <w:lang w:val="es-SV"/>
              </w:rPr>
              <w:t xml:space="preserve"> 921-02 Mejoramiento y ampliación de la morgue municipal.</w:t>
            </w:r>
          </w:p>
        </w:tc>
        <w:tc>
          <w:tcPr>
            <w:tcW w:w="12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$15,000.00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18"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$15,000.00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r>
      <w:tr w:rsidR="004F7542" w:rsidRPr="004F7542" w:rsidTr="00ED0B3B">
        <w:trPr>
          <w:trHeight w:val="1080"/>
          <w:jc w:val="center"/>
        </w:trPr>
        <w:tc>
          <w:tcPr>
            <w:tcW w:w="1961" w:type="dxa"/>
            <w:vMerge/>
            <w:tcBorders>
              <w:top w:val="single" w:sz="8" w:space="0" w:color="auto"/>
              <w:left w:val="single" w:sz="8" w:space="0" w:color="auto"/>
              <w:bottom w:val="nil"/>
              <w:right w:val="nil"/>
            </w:tcBorders>
            <w:vAlign w:val="center"/>
            <w:hideMark/>
          </w:tcPr>
          <w:p w:rsidR="004F7542" w:rsidRPr="004F7542" w:rsidRDefault="004F7542" w:rsidP="004F7542">
            <w:pPr>
              <w:spacing w:line="240" w:lineRule="auto"/>
              <w:jc w:val="left"/>
              <w:rPr>
                <w:rFonts w:eastAsia="Times New Roman" w:cs="Arial"/>
                <w:sz w:val="18"/>
                <w:szCs w:val="18"/>
                <w:lang w:val="en-US"/>
              </w:rPr>
            </w:pPr>
          </w:p>
        </w:tc>
        <w:tc>
          <w:tcPr>
            <w:tcW w:w="2702" w:type="dxa"/>
            <w:gridSpan w:val="3"/>
            <w:tcBorders>
              <w:top w:val="nil"/>
              <w:left w:val="single" w:sz="4" w:space="0" w:color="auto"/>
              <w:bottom w:val="single" w:sz="4" w:space="0" w:color="auto"/>
              <w:right w:val="single" w:sz="4" w:space="0" w:color="auto"/>
            </w:tcBorders>
            <w:shd w:val="clear" w:color="auto" w:fill="auto"/>
            <w:vAlign w:val="center"/>
            <w:hideMark/>
          </w:tcPr>
          <w:p w:rsidR="004F7542" w:rsidRPr="00CA2DCD" w:rsidRDefault="004F7542" w:rsidP="00CA2DCD">
            <w:pPr>
              <w:rPr>
                <w:sz w:val="18"/>
                <w:lang w:val="es-SV"/>
              </w:rPr>
            </w:pPr>
            <w:proofErr w:type="spellStart"/>
            <w:r w:rsidRPr="00CA2DCD">
              <w:rPr>
                <w:sz w:val="18"/>
                <w:lang w:val="es-SV"/>
              </w:rPr>
              <w:t>Ma</w:t>
            </w:r>
            <w:proofErr w:type="spellEnd"/>
            <w:r w:rsidRPr="00CA2DCD">
              <w:rPr>
                <w:sz w:val="18"/>
                <w:lang w:val="es-SV"/>
              </w:rPr>
              <w:t xml:space="preserve"> 921-03 Ampliación de tendido eléctrico en las viviendas del sector camino al sector conocido como El Fraile. </w:t>
            </w:r>
          </w:p>
        </w:tc>
        <w:tc>
          <w:tcPr>
            <w:tcW w:w="12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$10,000.00</w:t>
            </w:r>
          </w:p>
        </w:tc>
        <w:tc>
          <w:tcPr>
            <w:tcW w:w="1117"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18"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c>
          <w:tcPr>
            <w:tcW w:w="1134" w:type="dxa"/>
            <w:tcBorders>
              <w:top w:val="nil"/>
              <w:left w:val="nil"/>
              <w:bottom w:val="single" w:sz="4" w:space="0" w:color="auto"/>
              <w:right w:val="single" w:sz="4" w:space="0" w:color="auto"/>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$0.00</w:t>
            </w:r>
          </w:p>
        </w:tc>
      </w:tr>
      <w:tr w:rsidR="004F7542" w:rsidRPr="004F7542" w:rsidTr="00ED0B3B">
        <w:trPr>
          <w:trHeight w:val="480"/>
          <w:jc w:val="center"/>
        </w:trPr>
        <w:tc>
          <w:tcPr>
            <w:tcW w:w="466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F7542" w:rsidRPr="004F7542" w:rsidRDefault="004F7542" w:rsidP="004F7542">
            <w:pPr>
              <w:spacing w:line="240" w:lineRule="auto"/>
              <w:jc w:val="right"/>
              <w:rPr>
                <w:rFonts w:eastAsia="Times New Roman" w:cs="Arial"/>
                <w:b/>
                <w:bCs/>
                <w:sz w:val="18"/>
                <w:szCs w:val="18"/>
                <w:lang w:val="es-SV"/>
              </w:rPr>
            </w:pPr>
            <w:r w:rsidRPr="004F7542">
              <w:rPr>
                <w:rFonts w:eastAsia="Times New Roman" w:cs="Arial"/>
                <w:b/>
                <w:bCs/>
                <w:sz w:val="18"/>
                <w:szCs w:val="18"/>
                <w:lang w:val="es-SV"/>
              </w:rPr>
              <w:t xml:space="preserve">Total inversión </w:t>
            </w:r>
            <w:proofErr w:type="spellStart"/>
            <w:r w:rsidRPr="004F7542">
              <w:rPr>
                <w:rFonts w:eastAsia="Times New Roman" w:cs="Arial"/>
                <w:b/>
                <w:bCs/>
                <w:sz w:val="18"/>
                <w:szCs w:val="18"/>
                <w:lang w:val="es-SV"/>
              </w:rPr>
              <w:t>FODES</w:t>
            </w:r>
            <w:proofErr w:type="spellEnd"/>
            <w:r w:rsidRPr="004F7542">
              <w:rPr>
                <w:rFonts w:eastAsia="Times New Roman" w:cs="Arial"/>
                <w:b/>
                <w:bCs/>
                <w:sz w:val="18"/>
                <w:szCs w:val="18"/>
                <w:lang w:val="es-SV"/>
              </w:rPr>
              <w:t xml:space="preserve"> Y GESTIÓN</w:t>
            </w:r>
          </w:p>
        </w:tc>
        <w:tc>
          <w:tcPr>
            <w:tcW w:w="1217" w:type="dxa"/>
            <w:tcBorders>
              <w:top w:val="nil"/>
              <w:left w:val="nil"/>
              <w:bottom w:val="single" w:sz="8" w:space="0" w:color="auto"/>
              <w:right w:val="single" w:sz="8" w:space="0" w:color="auto"/>
            </w:tcBorders>
            <w:shd w:val="clear" w:color="auto" w:fill="auto"/>
            <w:vAlign w:val="center"/>
            <w:hideMark/>
          </w:tcPr>
          <w:p w:rsidR="004F7542" w:rsidRPr="00431FFA" w:rsidRDefault="004F7542" w:rsidP="0073483D">
            <w:pPr>
              <w:spacing w:line="240" w:lineRule="auto"/>
              <w:rPr>
                <w:rFonts w:eastAsia="Times New Roman" w:cs="Arial"/>
                <w:b/>
                <w:bCs/>
                <w:sz w:val="18"/>
                <w:szCs w:val="18"/>
                <w:lang w:val="en-US"/>
              </w:rPr>
            </w:pPr>
            <w:r w:rsidRPr="00431FFA">
              <w:rPr>
                <w:rFonts w:eastAsia="Times New Roman" w:cs="Arial"/>
                <w:b/>
                <w:bCs/>
                <w:sz w:val="18"/>
                <w:szCs w:val="18"/>
                <w:lang w:val="en-US"/>
              </w:rPr>
              <w:t>$</w:t>
            </w:r>
            <w:r w:rsidR="0073483D" w:rsidRPr="00431FFA">
              <w:rPr>
                <w:rFonts w:eastAsia="Times New Roman" w:cs="Arial"/>
                <w:b/>
                <w:bCs/>
                <w:sz w:val="18"/>
                <w:szCs w:val="18"/>
                <w:lang w:val="en-US"/>
              </w:rPr>
              <w:t>320,335.02</w:t>
            </w:r>
          </w:p>
        </w:tc>
        <w:tc>
          <w:tcPr>
            <w:tcW w:w="1117" w:type="dxa"/>
            <w:tcBorders>
              <w:top w:val="nil"/>
              <w:left w:val="nil"/>
              <w:bottom w:val="single" w:sz="8" w:space="0" w:color="auto"/>
              <w:right w:val="single" w:sz="8" w:space="0" w:color="auto"/>
            </w:tcBorders>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$77,835.02</w:t>
            </w:r>
          </w:p>
        </w:tc>
        <w:tc>
          <w:tcPr>
            <w:tcW w:w="1117" w:type="dxa"/>
            <w:tcBorders>
              <w:top w:val="nil"/>
              <w:left w:val="nil"/>
              <w:bottom w:val="single" w:sz="8" w:space="0" w:color="auto"/>
              <w:right w:val="single" w:sz="8" w:space="0" w:color="auto"/>
            </w:tcBorders>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$37,500.00</w:t>
            </w:r>
          </w:p>
        </w:tc>
        <w:tc>
          <w:tcPr>
            <w:tcW w:w="1218" w:type="dxa"/>
            <w:tcBorders>
              <w:top w:val="nil"/>
              <w:left w:val="nil"/>
              <w:bottom w:val="single" w:sz="8" w:space="0" w:color="auto"/>
              <w:right w:val="single" w:sz="8" w:space="0" w:color="auto"/>
            </w:tcBorders>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$82,500.00</w:t>
            </w:r>
          </w:p>
        </w:tc>
        <w:tc>
          <w:tcPr>
            <w:tcW w:w="1276" w:type="dxa"/>
            <w:tcBorders>
              <w:top w:val="nil"/>
              <w:left w:val="nil"/>
              <w:bottom w:val="single" w:sz="8" w:space="0" w:color="auto"/>
              <w:right w:val="single" w:sz="8" w:space="0" w:color="auto"/>
            </w:tcBorders>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$47,500.00</w:t>
            </w:r>
          </w:p>
        </w:tc>
        <w:tc>
          <w:tcPr>
            <w:tcW w:w="1276" w:type="dxa"/>
            <w:tcBorders>
              <w:top w:val="nil"/>
              <w:left w:val="nil"/>
              <w:bottom w:val="single" w:sz="8" w:space="0" w:color="auto"/>
              <w:right w:val="single" w:sz="8" w:space="0" w:color="auto"/>
            </w:tcBorders>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$37,500.00</w:t>
            </w:r>
          </w:p>
        </w:tc>
        <w:tc>
          <w:tcPr>
            <w:tcW w:w="1134" w:type="dxa"/>
            <w:tcBorders>
              <w:top w:val="nil"/>
              <w:left w:val="nil"/>
              <w:bottom w:val="single" w:sz="8" w:space="0" w:color="auto"/>
              <w:right w:val="single" w:sz="8" w:space="0" w:color="auto"/>
            </w:tcBorders>
            <w:shd w:val="clear" w:color="auto" w:fill="auto"/>
            <w:vAlign w:val="center"/>
            <w:hideMark/>
          </w:tcPr>
          <w:p w:rsidR="004F7542" w:rsidRPr="004F7542" w:rsidRDefault="004F7542" w:rsidP="004F7542">
            <w:pPr>
              <w:spacing w:line="240" w:lineRule="auto"/>
              <w:rPr>
                <w:rFonts w:eastAsia="Times New Roman" w:cs="Arial"/>
                <w:b/>
                <w:bCs/>
                <w:sz w:val="18"/>
                <w:szCs w:val="18"/>
                <w:lang w:val="en-US"/>
              </w:rPr>
            </w:pPr>
            <w:r w:rsidRPr="004F7542">
              <w:rPr>
                <w:rFonts w:eastAsia="Times New Roman" w:cs="Arial"/>
                <w:b/>
                <w:bCs/>
                <w:sz w:val="18"/>
                <w:szCs w:val="18"/>
                <w:lang w:val="en-US"/>
              </w:rPr>
              <w:t>$37,500.00</w:t>
            </w:r>
          </w:p>
        </w:tc>
      </w:tr>
      <w:tr w:rsidR="004F7542" w:rsidRPr="004F7542" w:rsidTr="00ED0B3B">
        <w:trPr>
          <w:trHeight w:val="315"/>
          <w:jc w:val="center"/>
        </w:trPr>
        <w:tc>
          <w:tcPr>
            <w:tcW w:w="13018" w:type="dxa"/>
            <w:gridSpan w:val="11"/>
            <w:tcBorders>
              <w:top w:val="single" w:sz="8" w:space="0" w:color="auto"/>
              <w:left w:val="single" w:sz="8" w:space="0" w:color="auto"/>
              <w:bottom w:val="single" w:sz="8" w:space="0" w:color="auto"/>
              <w:right w:val="nil"/>
            </w:tcBorders>
            <w:shd w:val="clear" w:color="auto" w:fill="auto"/>
            <w:vAlign w:val="center"/>
            <w:hideMark/>
          </w:tcPr>
          <w:p w:rsidR="004F7542" w:rsidRPr="004F7542" w:rsidRDefault="004F7542" w:rsidP="004F7542">
            <w:pPr>
              <w:spacing w:line="240" w:lineRule="auto"/>
              <w:rPr>
                <w:rFonts w:eastAsia="Times New Roman" w:cs="Arial"/>
                <w:sz w:val="18"/>
                <w:szCs w:val="18"/>
                <w:lang w:val="en-US"/>
              </w:rPr>
            </w:pPr>
            <w:r w:rsidRPr="004F7542">
              <w:rPr>
                <w:rFonts w:eastAsia="Times New Roman" w:cs="Arial"/>
                <w:sz w:val="18"/>
                <w:szCs w:val="18"/>
                <w:lang w:val="en-US"/>
              </w:rPr>
              <w:t> </w:t>
            </w:r>
          </w:p>
        </w:tc>
      </w:tr>
      <w:tr w:rsidR="00AC1AD3" w:rsidRPr="004F7542" w:rsidTr="00ED0B3B">
        <w:trPr>
          <w:trHeight w:val="315"/>
          <w:jc w:val="center"/>
        </w:trPr>
        <w:tc>
          <w:tcPr>
            <w:tcW w:w="2953" w:type="dxa"/>
            <w:gridSpan w:val="2"/>
            <w:vMerge w:val="restart"/>
            <w:tcBorders>
              <w:top w:val="single" w:sz="8" w:space="0" w:color="auto"/>
              <w:left w:val="single" w:sz="8" w:space="0" w:color="auto"/>
              <w:right w:val="single" w:sz="8" w:space="0" w:color="000000"/>
            </w:tcBorders>
            <w:shd w:val="clear" w:color="auto" w:fill="auto"/>
            <w:vAlign w:val="center"/>
            <w:hideMark/>
          </w:tcPr>
          <w:p w:rsidR="00AC1AD3" w:rsidRPr="004F7542" w:rsidRDefault="00AC1AD3" w:rsidP="004F7542">
            <w:pPr>
              <w:spacing w:line="240" w:lineRule="auto"/>
              <w:jc w:val="right"/>
              <w:rPr>
                <w:rFonts w:eastAsia="Times New Roman" w:cs="Arial"/>
                <w:lang w:val="es-SV"/>
              </w:rPr>
            </w:pPr>
            <w:r w:rsidRPr="004F7542">
              <w:rPr>
                <w:rFonts w:eastAsia="Times New Roman" w:cs="Arial"/>
                <w:lang w:val="es-SV"/>
              </w:rPr>
              <w:t>Desglose de presupuesto por fuente de financiamiento</w:t>
            </w:r>
            <w:r w:rsidRPr="004F7542">
              <w:rPr>
                <w:rFonts w:eastAsia="Times New Roman" w:cs="Arial"/>
                <w:sz w:val="18"/>
                <w:szCs w:val="18"/>
                <w:lang w:val="es-SV"/>
              </w:rPr>
              <w:t>:</w:t>
            </w:r>
          </w:p>
        </w:tc>
        <w:tc>
          <w:tcPr>
            <w:tcW w:w="1465" w:type="dxa"/>
            <w:tcBorders>
              <w:top w:val="single" w:sz="8" w:space="0" w:color="auto"/>
              <w:left w:val="single" w:sz="8" w:space="0" w:color="auto"/>
              <w:bottom w:val="single" w:sz="8" w:space="0" w:color="000000"/>
              <w:right w:val="single" w:sz="8" w:space="0" w:color="000000"/>
            </w:tcBorders>
            <w:shd w:val="clear" w:color="auto" w:fill="auto"/>
            <w:vAlign w:val="center"/>
          </w:tcPr>
          <w:p w:rsidR="00AC1AD3" w:rsidRPr="004F7542" w:rsidRDefault="00AC1AD3" w:rsidP="00ED0B3B">
            <w:pPr>
              <w:spacing w:line="240" w:lineRule="auto"/>
              <w:jc w:val="right"/>
              <w:rPr>
                <w:rFonts w:eastAsia="Times New Roman" w:cs="Arial"/>
                <w:lang w:val="es-SV"/>
              </w:rPr>
            </w:pPr>
            <w:proofErr w:type="spellStart"/>
            <w:r w:rsidRPr="004F7542">
              <w:rPr>
                <w:rFonts w:eastAsia="Times New Roman" w:cs="Arial"/>
                <w:sz w:val="18"/>
                <w:szCs w:val="18"/>
                <w:lang w:val="en-US"/>
              </w:rPr>
              <w:t>FODES</w:t>
            </w:r>
            <w:proofErr w:type="spellEnd"/>
            <w:r w:rsidRPr="004F7542">
              <w:rPr>
                <w:rFonts w:eastAsia="Times New Roman" w:cs="Arial"/>
                <w:sz w:val="18"/>
                <w:szCs w:val="18"/>
                <w:lang w:val="en-US"/>
              </w:rPr>
              <w:t xml:space="preserve"> 75%:</w:t>
            </w:r>
          </w:p>
        </w:tc>
        <w:tc>
          <w:tcPr>
            <w:tcW w:w="1462" w:type="dxa"/>
            <w:gridSpan w:val="2"/>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Pr>
                <w:rFonts w:eastAsia="Times New Roman" w:cs="Arial"/>
                <w:sz w:val="18"/>
                <w:szCs w:val="18"/>
                <w:lang w:val="en-US"/>
              </w:rPr>
              <w:t>$275,000.00</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sidRPr="004F7542">
              <w:rPr>
                <w:rFonts w:eastAsia="Times New Roman" w:cs="Arial"/>
                <w:sz w:val="18"/>
                <w:szCs w:val="18"/>
                <w:lang w:val="en-US"/>
              </w:rPr>
              <w:t>$45,000.00</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Pr>
                <w:rFonts w:eastAsia="Times New Roman" w:cs="Arial"/>
                <w:sz w:val="18"/>
                <w:szCs w:val="18"/>
                <w:lang w:val="en-US"/>
              </w:rPr>
              <w:t>$</w:t>
            </w:r>
            <w:r w:rsidRPr="004F7542">
              <w:rPr>
                <w:rFonts w:eastAsia="Times New Roman" w:cs="Arial"/>
                <w:sz w:val="18"/>
                <w:szCs w:val="18"/>
                <w:lang w:val="en-US"/>
              </w:rPr>
              <w:t xml:space="preserve">35,000.00 </w:t>
            </w:r>
          </w:p>
        </w:tc>
        <w:tc>
          <w:tcPr>
            <w:tcW w:w="1218"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sidRPr="004F7542">
              <w:rPr>
                <w:rFonts w:eastAsia="Times New Roman" w:cs="Arial"/>
                <w:sz w:val="18"/>
                <w:szCs w:val="18"/>
                <w:lang w:val="en-US"/>
              </w:rPr>
              <w:t xml:space="preserve"> $80,000.00 </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sidRPr="004F7542">
              <w:rPr>
                <w:rFonts w:eastAsia="Times New Roman" w:cs="Arial"/>
                <w:sz w:val="18"/>
                <w:szCs w:val="18"/>
                <w:lang w:val="en-US"/>
              </w:rPr>
              <w:t xml:space="preserve"> $45,000.00 </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sidRPr="004F7542">
              <w:rPr>
                <w:rFonts w:eastAsia="Times New Roman" w:cs="Arial"/>
                <w:sz w:val="18"/>
                <w:szCs w:val="18"/>
                <w:lang w:val="en-US"/>
              </w:rPr>
              <w:t xml:space="preserve"> $35,000.00 </w:t>
            </w:r>
          </w:p>
        </w:tc>
        <w:tc>
          <w:tcPr>
            <w:tcW w:w="1134"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ED0B3B">
            <w:pPr>
              <w:spacing w:line="240" w:lineRule="auto"/>
              <w:rPr>
                <w:rFonts w:eastAsia="Times New Roman" w:cs="Arial"/>
                <w:sz w:val="18"/>
                <w:szCs w:val="18"/>
                <w:lang w:val="en-US"/>
              </w:rPr>
            </w:pPr>
            <w:r w:rsidRPr="004F7542">
              <w:rPr>
                <w:rFonts w:eastAsia="Times New Roman" w:cs="Arial"/>
                <w:sz w:val="18"/>
                <w:szCs w:val="18"/>
                <w:lang w:val="en-US"/>
              </w:rPr>
              <w:t xml:space="preserve">$35,000.00 </w:t>
            </w:r>
          </w:p>
        </w:tc>
      </w:tr>
      <w:tr w:rsidR="00AC1AD3" w:rsidRPr="004F7542" w:rsidTr="00ED0B3B">
        <w:trPr>
          <w:trHeight w:val="315"/>
          <w:jc w:val="center"/>
        </w:trPr>
        <w:tc>
          <w:tcPr>
            <w:tcW w:w="2953" w:type="dxa"/>
            <w:gridSpan w:val="2"/>
            <w:vMerge/>
            <w:tcBorders>
              <w:left w:val="single" w:sz="8" w:space="0" w:color="auto"/>
              <w:right w:val="single" w:sz="8" w:space="0" w:color="000000"/>
            </w:tcBorders>
            <w:shd w:val="clear" w:color="auto" w:fill="auto"/>
            <w:vAlign w:val="center"/>
            <w:hideMark/>
          </w:tcPr>
          <w:p w:rsidR="00AC1AD3" w:rsidRPr="004F7542" w:rsidRDefault="00AC1AD3" w:rsidP="004F7542">
            <w:pPr>
              <w:spacing w:line="240" w:lineRule="auto"/>
              <w:jc w:val="left"/>
              <w:rPr>
                <w:rFonts w:eastAsia="Times New Roman" w:cs="Arial"/>
                <w:lang w:val="en-US"/>
              </w:rPr>
            </w:pPr>
          </w:p>
        </w:tc>
        <w:tc>
          <w:tcPr>
            <w:tcW w:w="1465" w:type="dxa"/>
            <w:tcBorders>
              <w:top w:val="single" w:sz="8" w:space="0" w:color="auto"/>
              <w:left w:val="single" w:sz="8" w:space="0" w:color="auto"/>
              <w:bottom w:val="single" w:sz="8" w:space="0" w:color="000000"/>
              <w:right w:val="single" w:sz="8" w:space="0" w:color="000000"/>
            </w:tcBorders>
            <w:shd w:val="clear" w:color="auto" w:fill="auto"/>
            <w:vAlign w:val="center"/>
          </w:tcPr>
          <w:p w:rsidR="00AC1AD3" w:rsidRPr="004F7542" w:rsidRDefault="00AC1AD3" w:rsidP="00ED0B3B">
            <w:pPr>
              <w:spacing w:line="240" w:lineRule="auto"/>
              <w:jc w:val="right"/>
              <w:rPr>
                <w:rFonts w:eastAsia="Times New Roman" w:cs="Arial"/>
                <w:sz w:val="18"/>
                <w:szCs w:val="18"/>
                <w:lang w:val="en-US"/>
              </w:rPr>
            </w:pPr>
            <w:proofErr w:type="spellStart"/>
            <w:r w:rsidRPr="004F7542">
              <w:rPr>
                <w:rFonts w:eastAsia="Times New Roman" w:cs="Arial"/>
                <w:sz w:val="18"/>
                <w:szCs w:val="18"/>
                <w:lang w:val="en-US"/>
              </w:rPr>
              <w:t>FODES</w:t>
            </w:r>
            <w:proofErr w:type="spellEnd"/>
            <w:r w:rsidRPr="004F7542">
              <w:rPr>
                <w:rFonts w:eastAsia="Times New Roman" w:cs="Arial"/>
                <w:sz w:val="18"/>
                <w:szCs w:val="18"/>
                <w:lang w:val="en-US"/>
              </w:rPr>
              <w:t xml:space="preserve"> 25%</w:t>
            </w:r>
          </w:p>
        </w:tc>
        <w:tc>
          <w:tcPr>
            <w:tcW w:w="1462" w:type="dxa"/>
            <w:gridSpan w:val="2"/>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Pr>
                <w:rFonts w:eastAsia="Times New Roman" w:cs="Arial"/>
                <w:sz w:val="18"/>
                <w:szCs w:val="18"/>
                <w:lang w:val="en-US"/>
              </w:rPr>
              <w:t>$15,000.00</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sidRPr="004F7542">
              <w:rPr>
                <w:rFonts w:eastAsia="Times New Roman" w:cs="Arial"/>
                <w:sz w:val="18"/>
                <w:szCs w:val="18"/>
                <w:lang w:val="en-US"/>
              </w:rPr>
              <w:t>$2,500.00</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sidRPr="004F7542">
              <w:rPr>
                <w:rFonts w:eastAsia="Times New Roman" w:cs="Arial"/>
                <w:sz w:val="18"/>
                <w:szCs w:val="18"/>
                <w:lang w:val="en-US"/>
              </w:rPr>
              <w:t xml:space="preserve"> $2,500.00 </w:t>
            </w:r>
          </w:p>
        </w:tc>
        <w:tc>
          <w:tcPr>
            <w:tcW w:w="1218"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sidRPr="004F7542">
              <w:rPr>
                <w:rFonts w:eastAsia="Times New Roman" w:cs="Arial"/>
                <w:sz w:val="18"/>
                <w:szCs w:val="18"/>
                <w:lang w:val="en-US"/>
              </w:rPr>
              <w:t xml:space="preserve"> $2,500.00 </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sidRPr="004F7542">
              <w:rPr>
                <w:rFonts w:eastAsia="Times New Roman" w:cs="Arial"/>
                <w:sz w:val="18"/>
                <w:szCs w:val="18"/>
                <w:lang w:val="en-US"/>
              </w:rPr>
              <w:t xml:space="preserve"> $2,500.00 </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sidRPr="004F7542">
              <w:rPr>
                <w:rFonts w:eastAsia="Times New Roman" w:cs="Arial"/>
                <w:sz w:val="18"/>
                <w:szCs w:val="18"/>
                <w:lang w:val="en-US"/>
              </w:rPr>
              <w:t xml:space="preserve"> $2,500.00 </w:t>
            </w:r>
          </w:p>
        </w:tc>
        <w:tc>
          <w:tcPr>
            <w:tcW w:w="1134"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sidRPr="004F7542">
              <w:rPr>
                <w:rFonts w:eastAsia="Times New Roman" w:cs="Arial"/>
                <w:sz w:val="18"/>
                <w:szCs w:val="18"/>
                <w:lang w:val="en-US"/>
              </w:rPr>
              <w:t xml:space="preserve"> $2,500.00 </w:t>
            </w:r>
          </w:p>
        </w:tc>
      </w:tr>
      <w:tr w:rsidR="00AC1AD3" w:rsidRPr="004F7542" w:rsidTr="00ED0B3B">
        <w:trPr>
          <w:trHeight w:val="315"/>
          <w:jc w:val="center"/>
        </w:trPr>
        <w:tc>
          <w:tcPr>
            <w:tcW w:w="2953" w:type="dxa"/>
            <w:gridSpan w:val="2"/>
            <w:vMerge/>
            <w:tcBorders>
              <w:left w:val="single" w:sz="8" w:space="0" w:color="auto"/>
              <w:right w:val="single" w:sz="8" w:space="0" w:color="000000"/>
            </w:tcBorders>
            <w:shd w:val="clear" w:color="auto" w:fill="auto"/>
            <w:vAlign w:val="center"/>
            <w:hideMark/>
          </w:tcPr>
          <w:p w:rsidR="00AC1AD3" w:rsidRPr="004F7542" w:rsidRDefault="00AC1AD3" w:rsidP="004F7542">
            <w:pPr>
              <w:spacing w:line="240" w:lineRule="auto"/>
              <w:jc w:val="left"/>
              <w:rPr>
                <w:rFonts w:eastAsia="Times New Roman" w:cs="Arial"/>
                <w:lang w:val="en-US"/>
              </w:rPr>
            </w:pPr>
          </w:p>
        </w:tc>
        <w:tc>
          <w:tcPr>
            <w:tcW w:w="1465" w:type="dxa"/>
            <w:tcBorders>
              <w:top w:val="single" w:sz="8" w:space="0" w:color="auto"/>
              <w:left w:val="single" w:sz="8" w:space="0" w:color="auto"/>
              <w:bottom w:val="single" w:sz="8" w:space="0" w:color="000000"/>
              <w:right w:val="single" w:sz="8" w:space="0" w:color="000000"/>
            </w:tcBorders>
            <w:shd w:val="clear" w:color="auto" w:fill="auto"/>
            <w:vAlign w:val="center"/>
          </w:tcPr>
          <w:p w:rsidR="00AC1AD3" w:rsidRPr="004F7542" w:rsidRDefault="00AC1AD3" w:rsidP="00ED0B3B">
            <w:pPr>
              <w:spacing w:line="240" w:lineRule="auto"/>
              <w:jc w:val="right"/>
              <w:rPr>
                <w:rFonts w:eastAsia="Times New Roman" w:cs="Arial"/>
                <w:sz w:val="18"/>
                <w:szCs w:val="18"/>
                <w:lang w:val="en-US"/>
              </w:rPr>
            </w:pPr>
            <w:proofErr w:type="spellStart"/>
            <w:r w:rsidRPr="004F7542">
              <w:rPr>
                <w:rFonts w:eastAsia="Times New Roman" w:cs="Arial"/>
                <w:sz w:val="18"/>
                <w:szCs w:val="18"/>
                <w:lang w:val="en-US"/>
              </w:rPr>
              <w:t>PFGL</w:t>
            </w:r>
            <w:proofErr w:type="spellEnd"/>
          </w:p>
        </w:tc>
        <w:tc>
          <w:tcPr>
            <w:tcW w:w="1462" w:type="dxa"/>
            <w:gridSpan w:val="2"/>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Pr>
                <w:rFonts w:eastAsia="Times New Roman" w:cs="Arial"/>
                <w:sz w:val="18"/>
                <w:szCs w:val="18"/>
                <w:lang w:val="en-US"/>
              </w:rPr>
              <w:t>$25,335.02</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jc w:val="left"/>
              <w:rPr>
                <w:rFonts w:eastAsia="Times New Roman" w:cs="Arial"/>
                <w:sz w:val="18"/>
                <w:szCs w:val="18"/>
                <w:lang w:val="en-US"/>
              </w:rPr>
            </w:pPr>
            <w:r w:rsidRPr="004F7542">
              <w:rPr>
                <w:rFonts w:eastAsia="Times New Roman" w:cs="Arial"/>
                <w:sz w:val="18"/>
                <w:szCs w:val="18"/>
                <w:lang w:val="en-US"/>
              </w:rPr>
              <w:t>$25,335.02</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ED0B3B" w:rsidP="00ED0B3B">
            <w:pPr>
              <w:spacing w:line="240" w:lineRule="auto"/>
              <w:jc w:val="center"/>
              <w:rPr>
                <w:rFonts w:eastAsia="Times New Roman" w:cs="Arial"/>
                <w:sz w:val="18"/>
                <w:szCs w:val="18"/>
                <w:lang w:val="en-US"/>
              </w:rPr>
            </w:pPr>
            <w:r>
              <w:rPr>
                <w:rFonts w:eastAsia="Times New Roman" w:cs="Arial"/>
                <w:sz w:val="18"/>
                <w:szCs w:val="18"/>
                <w:lang w:val="en-US"/>
              </w:rPr>
              <w:t>-----</w:t>
            </w:r>
          </w:p>
        </w:tc>
        <w:tc>
          <w:tcPr>
            <w:tcW w:w="1218" w:type="dxa"/>
            <w:tcBorders>
              <w:top w:val="nil"/>
              <w:left w:val="nil"/>
              <w:bottom w:val="single" w:sz="8" w:space="0" w:color="auto"/>
              <w:right w:val="single" w:sz="8" w:space="0" w:color="auto"/>
            </w:tcBorders>
            <w:shd w:val="clear" w:color="auto" w:fill="auto"/>
            <w:vAlign w:val="center"/>
            <w:hideMark/>
          </w:tcPr>
          <w:p w:rsidR="00AC1AD3" w:rsidRPr="004F7542" w:rsidRDefault="00ED0B3B" w:rsidP="00ED0B3B">
            <w:pPr>
              <w:spacing w:line="240" w:lineRule="auto"/>
              <w:jc w:val="center"/>
              <w:rPr>
                <w:rFonts w:eastAsia="Times New Roman" w:cs="Arial"/>
                <w:sz w:val="18"/>
                <w:szCs w:val="18"/>
                <w:lang w:val="en-US"/>
              </w:rPr>
            </w:pPr>
            <w:r>
              <w:rPr>
                <w:rFonts w:eastAsia="Times New Roman" w:cs="Arial"/>
                <w:sz w:val="18"/>
                <w:szCs w:val="18"/>
                <w:lang w:val="en-US"/>
              </w:rPr>
              <w:t>----</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ED0B3B" w:rsidP="00ED0B3B">
            <w:pPr>
              <w:spacing w:line="240" w:lineRule="auto"/>
              <w:jc w:val="center"/>
              <w:rPr>
                <w:rFonts w:eastAsia="Times New Roman" w:cs="Arial"/>
                <w:sz w:val="18"/>
                <w:szCs w:val="18"/>
                <w:lang w:val="en-US"/>
              </w:rPr>
            </w:pPr>
            <w:r>
              <w:rPr>
                <w:rFonts w:eastAsia="Times New Roman" w:cs="Arial"/>
                <w:sz w:val="18"/>
                <w:szCs w:val="18"/>
                <w:lang w:val="en-US"/>
              </w:rPr>
              <w:t>----</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ED0B3B" w:rsidP="00ED0B3B">
            <w:pPr>
              <w:spacing w:line="240" w:lineRule="auto"/>
              <w:jc w:val="center"/>
              <w:rPr>
                <w:rFonts w:eastAsia="Times New Roman" w:cs="Arial"/>
                <w:sz w:val="18"/>
                <w:szCs w:val="18"/>
                <w:lang w:val="en-US"/>
              </w:rPr>
            </w:pPr>
            <w:r>
              <w:rPr>
                <w:rFonts w:eastAsia="Times New Roman" w:cs="Arial"/>
                <w:sz w:val="18"/>
                <w:szCs w:val="18"/>
                <w:lang w:val="en-US"/>
              </w:rPr>
              <w:t>----</w:t>
            </w:r>
          </w:p>
        </w:tc>
        <w:tc>
          <w:tcPr>
            <w:tcW w:w="1134" w:type="dxa"/>
            <w:tcBorders>
              <w:top w:val="nil"/>
              <w:left w:val="nil"/>
              <w:bottom w:val="single" w:sz="8" w:space="0" w:color="auto"/>
              <w:right w:val="single" w:sz="8" w:space="0" w:color="auto"/>
            </w:tcBorders>
            <w:shd w:val="clear" w:color="auto" w:fill="auto"/>
            <w:vAlign w:val="center"/>
            <w:hideMark/>
          </w:tcPr>
          <w:p w:rsidR="00AC1AD3" w:rsidRPr="004F7542" w:rsidRDefault="00ED0B3B" w:rsidP="00ED0B3B">
            <w:pPr>
              <w:spacing w:line="240" w:lineRule="auto"/>
              <w:jc w:val="center"/>
              <w:rPr>
                <w:rFonts w:eastAsia="Times New Roman" w:cs="Arial"/>
                <w:sz w:val="18"/>
                <w:szCs w:val="18"/>
                <w:lang w:val="en-US"/>
              </w:rPr>
            </w:pPr>
            <w:r>
              <w:rPr>
                <w:rFonts w:eastAsia="Times New Roman" w:cs="Arial"/>
                <w:sz w:val="18"/>
                <w:szCs w:val="18"/>
                <w:lang w:val="en-US"/>
              </w:rPr>
              <w:t>----</w:t>
            </w:r>
          </w:p>
        </w:tc>
      </w:tr>
      <w:tr w:rsidR="00AC1AD3" w:rsidRPr="004F7542" w:rsidTr="00ED0B3B">
        <w:trPr>
          <w:trHeight w:val="315"/>
          <w:jc w:val="center"/>
        </w:trPr>
        <w:tc>
          <w:tcPr>
            <w:tcW w:w="2953" w:type="dxa"/>
            <w:gridSpan w:val="2"/>
            <w:vMerge/>
            <w:tcBorders>
              <w:left w:val="single" w:sz="8" w:space="0" w:color="auto"/>
              <w:right w:val="single" w:sz="8" w:space="0" w:color="000000"/>
            </w:tcBorders>
            <w:shd w:val="clear" w:color="auto" w:fill="auto"/>
            <w:vAlign w:val="center"/>
            <w:hideMark/>
          </w:tcPr>
          <w:p w:rsidR="00AC1AD3" w:rsidRPr="004F7542" w:rsidRDefault="00AC1AD3" w:rsidP="004F7542">
            <w:pPr>
              <w:spacing w:line="240" w:lineRule="auto"/>
              <w:jc w:val="left"/>
              <w:rPr>
                <w:rFonts w:eastAsia="Times New Roman" w:cs="Arial"/>
                <w:lang w:val="en-US"/>
              </w:rPr>
            </w:pPr>
          </w:p>
        </w:tc>
        <w:tc>
          <w:tcPr>
            <w:tcW w:w="1465" w:type="dxa"/>
            <w:tcBorders>
              <w:top w:val="single" w:sz="8" w:space="0" w:color="auto"/>
              <w:left w:val="single" w:sz="8" w:space="0" w:color="auto"/>
              <w:bottom w:val="single" w:sz="8" w:space="0" w:color="000000"/>
              <w:right w:val="single" w:sz="8" w:space="0" w:color="000000"/>
            </w:tcBorders>
            <w:shd w:val="clear" w:color="auto" w:fill="auto"/>
            <w:vAlign w:val="center"/>
          </w:tcPr>
          <w:p w:rsidR="00AC1AD3" w:rsidRPr="004F7542" w:rsidRDefault="00AC1AD3" w:rsidP="00ED0B3B">
            <w:pPr>
              <w:spacing w:line="240" w:lineRule="auto"/>
              <w:jc w:val="right"/>
              <w:rPr>
                <w:rFonts w:eastAsia="Times New Roman" w:cs="Arial"/>
                <w:sz w:val="18"/>
                <w:szCs w:val="18"/>
                <w:lang w:val="en-US"/>
              </w:rPr>
            </w:pPr>
            <w:proofErr w:type="spellStart"/>
            <w:r w:rsidRPr="004F7542">
              <w:rPr>
                <w:rFonts w:eastAsia="Times New Roman" w:cs="Arial"/>
                <w:sz w:val="18"/>
                <w:szCs w:val="18"/>
                <w:lang w:val="en-US"/>
              </w:rPr>
              <w:t>Gestión</w:t>
            </w:r>
            <w:proofErr w:type="spellEnd"/>
            <w:r w:rsidRPr="004F7542">
              <w:rPr>
                <w:rFonts w:eastAsia="Times New Roman" w:cs="Arial"/>
                <w:sz w:val="18"/>
                <w:szCs w:val="18"/>
                <w:lang w:val="en-US"/>
              </w:rPr>
              <w:t>:</w:t>
            </w:r>
          </w:p>
        </w:tc>
        <w:tc>
          <w:tcPr>
            <w:tcW w:w="1462" w:type="dxa"/>
            <w:gridSpan w:val="2"/>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Pr>
                <w:rFonts w:eastAsia="Times New Roman" w:cs="Arial"/>
                <w:sz w:val="18"/>
                <w:szCs w:val="18"/>
                <w:lang w:val="en-US"/>
              </w:rPr>
              <w:t>$5,000.00</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sidRPr="004F7542">
              <w:rPr>
                <w:rFonts w:eastAsia="Times New Roman" w:cs="Arial"/>
                <w:sz w:val="18"/>
                <w:szCs w:val="18"/>
                <w:lang w:val="en-US"/>
              </w:rPr>
              <w:t>$5,000.00</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sz w:val="18"/>
                <w:szCs w:val="18"/>
                <w:lang w:val="en-US"/>
              </w:rPr>
            </w:pPr>
            <w:r w:rsidRPr="004F7542">
              <w:rPr>
                <w:rFonts w:eastAsia="Times New Roman" w:cs="Arial"/>
                <w:sz w:val="18"/>
                <w:szCs w:val="18"/>
                <w:lang w:val="en-US"/>
              </w:rPr>
              <w:t xml:space="preserve"> $</w:t>
            </w:r>
            <w:r>
              <w:rPr>
                <w:rFonts w:eastAsia="Times New Roman" w:cs="Arial"/>
                <w:sz w:val="18"/>
                <w:szCs w:val="18"/>
                <w:lang w:val="en-US"/>
              </w:rPr>
              <w:t>0.00</w:t>
            </w:r>
          </w:p>
        </w:tc>
        <w:tc>
          <w:tcPr>
            <w:tcW w:w="1218"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sidRPr="004F7542">
              <w:rPr>
                <w:rFonts w:eastAsia="Times New Roman" w:cs="Arial"/>
                <w:sz w:val="18"/>
                <w:szCs w:val="18"/>
                <w:lang w:val="en-US"/>
              </w:rPr>
              <w:t>$</w:t>
            </w:r>
            <w:r>
              <w:rPr>
                <w:rFonts w:eastAsia="Times New Roman" w:cs="Arial"/>
                <w:sz w:val="18"/>
                <w:szCs w:val="18"/>
                <w:lang w:val="en-US"/>
              </w:rPr>
              <w:t>0.00</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sidRPr="004F7542">
              <w:rPr>
                <w:rFonts w:eastAsia="Times New Roman" w:cs="Arial"/>
                <w:sz w:val="18"/>
                <w:szCs w:val="18"/>
                <w:lang w:val="en-US"/>
              </w:rPr>
              <w:t xml:space="preserve"> $</w:t>
            </w:r>
            <w:r>
              <w:rPr>
                <w:rFonts w:eastAsia="Times New Roman" w:cs="Arial"/>
                <w:sz w:val="18"/>
                <w:szCs w:val="18"/>
                <w:lang w:val="en-US"/>
              </w:rPr>
              <w:t>0.00</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sidRPr="004F7542">
              <w:rPr>
                <w:rFonts w:eastAsia="Times New Roman" w:cs="Arial"/>
                <w:sz w:val="18"/>
                <w:szCs w:val="18"/>
                <w:lang w:val="en-US"/>
              </w:rPr>
              <w:t>$</w:t>
            </w:r>
            <w:r>
              <w:rPr>
                <w:rFonts w:eastAsia="Times New Roman" w:cs="Arial"/>
                <w:sz w:val="18"/>
                <w:szCs w:val="18"/>
                <w:lang w:val="en-US"/>
              </w:rPr>
              <w:t>0.00</w:t>
            </w:r>
          </w:p>
        </w:tc>
        <w:tc>
          <w:tcPr>
            <w:tcW w:w="1134"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4F7542">
            <w:pPr>
              <w:spacing w:line="240" w:lineRule="auto"/>
              <w:rPr>
                <w:rFonts w:eastAsia="Times New Roman" w:cs="Arial"/>
                <w:sz w:val="18"/>
                <w:szCs w:val="18"/>
                <w:lang w:val="en-US"/>
              </w:rPr>
            </w:pPr>
            <w:r w:rsidRPr="004F7542">
              <w:rPr>
                <w:rFonts w:eastAsia="Times New Roman" w:cs="Arial"/>
                <w:sz w:val="18"/>
                <w:szCs w:val="18"/>
                <w:lang w:val="en-US"/>
              </w:rPr>
              <w:t>$</w:t>
            </w:r>
            <w:r>
              <w:rPr>
                <w:rFonts w:eastAsia="Times New Roman" w:cs="Arial"/>
                <w:sz w:val="18"/>
                <w:szCs w:val="18"/>
                <w:lang w:val="en-US"/>
              </w:rPr>
              <w:t>0.00</w:t>
            </w:r>
          </w:p>
        </w:tc>
      </w:tr>
      <w:tr w:rsidR="00AC1AD3" w:rsidRPr="004F7542" w:rsidTr="00ED0B3B">
        <w:trPr>
          <w:trHeight w:val="315"/>
          <w:jc w:val="center"/>
        </w:trPr>
        <w:tc>
          <w:tcPr>
            <w:tcW w:w="2953" w:type="dxa"/>
            <w:gridSpan w:val="2"/>
            <w:vMerge/>
            <w:tcBorders>
              <w:left w:val="single" w:sz="8" w:space="0" w:color="auto"/>
              <w:bottom w:val="single" w:sz="8" w:space="0" w:color="000000"/>
              <w:right w:val="single" w:sz="8" w:space="0" w:color="000000"/>
            </w:tcBorders>
            <w:shd w:val="clear" w:color="auto" w:fill="auto"/>
            <w:vAlign w:val="center"/>
            <w:hideMark/>
          </w:tcPr>
          <w:p w:rsidR="00AC1AD3" w:rsidRPr="004F7542" w:rsidRDefault="00AC1AD3" w:rsidP="004F7542">
            <w:pPr>
              <w:spacing w:line="240" w:lineRule="auto"/>
              <w:jc w:val="left"/>
              <w:rPr>
                <w:rFonts w:eastAsia="Times New Roman" w:cs="Arial"/>
                <w:lang w:val="en-US"/>
              </w:rPr>
            </w:pPr>
          </w:p>
        </w:tc>
        <w:tc>
          <w:tcPr>
            <w:tcW w:w="1465" w:type="dxa"/>
            <w:tcBorders>
              <w:top w:val="single" w:sz="8" w:space="0" w:color="auto"/>
              <w:left w:val="single" w:sz="8" w:space="0" w:color="auto"/>
              <w:bottom w:val="single" w:sz="8" w:space="0" w:color="000000"/>
              <w:right w:val="single" w:sz="8" w:space="0" w:color="000000"/>
            </w:tcBorders>
            <w:shd w:val="clear" w:color="auto" w:fill="auto"/>
            <w:vAlign w:val="center"/>
          </w:tcPr>
          <w:p w:rsidR="00AC1AD3" w:rsidRPr="004F7542" w:rsidRDefault="00AC1AD3" w:rsidP="00ED0B3B">
            <w:pPr>
              <w:spacing w:line="240" w:lineRule="auto"/>
              <w:jc w:val="right"/>
              <w:rPr>
                <w:rFonts w:eastAsia="Times New Roman" w:cs="Arial"/>
                <w:b/>
                <w:bCs/>
                <w:sz w:val="18"/>
                <w:szCs w:val="18"/>
                <w:lang w:val="en-US"/>
              </w:rPr>
            </w:pPr>
            <w:proofErr w:type="spellStart"/>
            <w:r w:rsidRPr="004F7542">
              <w:rPr>
                <w:rFonts w:eastAsia="Times New Roman" w:cs="Arial"/>
                <w:b/>
                <w:bCs/>
                <w:sz w:val="18"/>
                <w:szCs w:val="18"/>
                <w:lang w:val="en-US"/>
              </w:rPr>
              <w:t>Totales</w:t>
            </w:r>
            <w:proofErr w:type="spellEnd"/>
            <w:r w:rsidRPr="004F7542">
              <w:rPr>
                <w:rFonts w:eastAsia="Times New Roman" w:cs="Arial"/>
                <w:b/>
                <w:bCs/>
                <w:sz w:val="18"/>
                <w:szCs w:val="18"/>
                <w:lang w:val="en-US"/>
              </w:rPr>
              <w:t>:</w:t>
            </w:r>
          </w:p>
        </w:tc>
        <w:tc>
          <w:tcPr>
            <w:tcW w:w="1462" w:type="dxa"/>
            <w:gridSpan w:val="2"/>
            <w:tcBorders>
              <w:top w:val="nil"/>
              <w:left w:val="nil"/>
              <w:bottom w:val="single" w:sz="8" w:space="0" w:color="auto"/>
              <w:right w:val="single" w:sz="8" w:space="0" w:color="auto"/>
            </w:tcBorders>
            <w:shd w:val="clear" w:color="auto" w:fill="auto"/>
            <w:vAlign w:val="center"/>
            <w:hideMark/>
          </w:tcPr>
          <w:p w:rsidR="00AC1AD3" w:rsidRPr="004F7542" w:rsidRDefault="00AC1AD3" w:rsidP="00ED0B3B">
            <w:pPr>
              <w:spacing w:line="240" w:lineRule="auto"/>
              <w:rPr>
                <w:rFonts w:eastAsia="Times New Roman" w:cs="Arial"/>
                <w:b/>
                <w:bCs/>
                <w:sz w:val="18"/>
                <w:szCs w:val="18"/>
                <w:lang w:val="en-US"/>
              </w:rPr>
            </w:pPr>
            <w:r>
              <w:rPr>
                <w:rFonts w:eastAsia="Times New Roman" w:cs="Arial"/>
                <w:b/>
                <w:bCs/>
                <w:sz w:val="18"/>
                <w:szCs w:val="18"/>
                <w:lang w:val="en-US"/>
              </w:rPr>
              <w:t>$320,335</w:t>
            </w:r>
            <w:r w:rsidR="00ED0B3B">
              <w:rPr>
                <w:rFonts w:eastAsia="Times New Roman" w:cs="Arial"/>
                <w:b/>
                <w:bCs/>
                <w:sz w:val="18"/>
                <w:szCs w:val="18"/>
                <w:lang w:val="en-US"/>
              </w:rPr>
              <w:t>.</w:t>
            </w:r>
            <w:r>
              <w:rPr>
                <w:rFonts w:eastAsia="Times New Roman" w:cs="Arial"/>
                <w:b/>
                <w:bCs/>
                <w:sz w:val="18"/>
                <w:szCs w:val="18"/>
                <w:lang w:val="en-US"/>
              </w:rPr>
              <w:t>02</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$77,835.02 </w:t>
            </w:r>
          </w:p>
        </w:tc>
        <w:tc>
          <w:tcPr>
            <w:tcW w:w="1117"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$37,500.00 </w:t>
            </w:r>
          </w:p>
        </w:tc>
        <w:tc>
          <w:tcPr>
            <w:tcW w:w="1218"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$82,500.00 </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$47,500.00 </w:t>
            </w:r>
          </w:p>
        </w:tc>
        <w:tc>
          <w:tcPr>
            <w:tcW w:w="1276"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$37,500.00 </w:t>
            </w:r>
          </w:p>
        </w:tc>
        <w:tc>
          <w:tcPr>
            <w:tcW w:w="1134" w:type="dxa"/>
            <w:tcBorders>
              <w:top w:val="nil"/>
              <w:left w:val="nil"/>
              <w:bottom w:val="single" w:sz="8" w:space="0" w:color="auto"/>
              <w:right w:val="single" w:sz="8" w:space="0" w:color="auto"/>
            </w:tcBorders>
            <w:shd w:val="clear" w:color="auto" w:fill="auto"/>
            <w:vAlign w:val="center"/>
            <w:hideMark/>
          </w:tcPr>
          <w:p w:rsidR="00AC1AD3" w:rsidRPr="004F7542" w:rsidRDefault="00AC1AD3" w:rsidP="007D43A6">
            <w:pPr>
              <w:spacing w:line="240" w:lineRule="auto"/>
              <w:rPr>
                <w:rFonts w:eastAsia="Times New Roman" w:cs="Arial"/>
                <w:b/>
                <w:bCs/>
                <w:sz w:val="18"/>
                <w:szCs w:val="18"/>
                <w:lang w:val="en-US"/>
              </w:rPr>
            </w:pPr>
            <w:r w:rsidRPr="004F7542">
              <w:rPr>
                <w:rFonts w:eastAsia="Times New Roman" w:cs="Arial"/>
                <w:b/>
                <w:bCs/>
                <w:sz w:val="18"/>
                <w:szCs w:val="18"/>
                <w:lang w:val="en-US"/>
              </w:rPr>
              <w:t xml:space="preserve"> $37,500.00 </w:t>
            </w:r>
          </w:p>
        </w:tc>
      </w:tr>
    </w:tbl>
    <w:p w:rsidR="00ED0B3B" w:rsidRDefault="00706A9E" w:rsidP="00706A9E">
      <w:pPr>
        <w:rPr>
          <w:color w:val="000000" w:themeColor="text1"/>
          <w:sz w:val="16"/>
        </w:rPr>
        <w:sectPr w:rsidR="00ED0B3B" w:rsidSect="00D520C0">
          <w:pgSz w:w="15840" w:h="12240" w:orient="landscape" w:code="1"/>
          <w:pgMar w:top="1318" w:right="1418" w:bottom="1418" w:left="1418" w:header="709" w:footer="709" w:gutter="0"/>
          <w:cols w:space="708"/>
          <w:docGrid w:linePitch="360"/>
        </w:sect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800ACF" w:rsidRDefault="00800ACF" w:rsidP="00800ACF">
      <w:pPr>
        <w:rPr>
          <w:color w:val="000000" w:themeColor="text1"/>
        </w:rPr>
      </w:pPr>
      <w:r w:rsidRPr="00BB3459">
        <w:rPr>
          <w:color w:val="000000" w:themeColor="text1"/>
        </w:rPr>
        <w:lastRenderedPageBreak/>
        <w:t xml:space="preserve">Los datos </w:t>
      </w:r>
      <w:r>
        <w:rPr>
          <w:color w:val="000000" w:themeColor="text1"/>
        </w:rPr>
        <w:t xml:space="preserve">arriba </w:t>
      </w:r>
      <w:r w:rsidRPr="00BB3459">
        <w:rPr>
          <w:color w:val="000000" w:themeColor="text1"/>
        </w:rPr>
        <w:t xml:space="preserve">presentados reflejan </w:t>
      </w:r>
      <w:r>
        <w:rPr>
          <w:color w:val="000000" w:themeColor="text1"/>
        </w:rPr>
        <w:t xml:space="preserve">como principal fuente de financiamiento </w:t>
      </w:r>
      <w:r w:rsidRPr="00BB3459">
        <w:rPr>
          <w:color w:val="000000" w:themeColor="text1"/>
        </w:rPr>
        <w:t xml:space="preserve">el </w:t>
      </w:r>
      <w:proofErr w:type="spellStart"/>
      <w:r w:rsidRPr="00BB3459">
        <w:rPr>
          <w:color w:val="000000" w:themeColor="text1"/>
        </w:rPr>
        <w:t>FODES</w:t>
      </w:r>
      <w:proofErr w:type="spellEnd"/>
      <w:r w:rsidRPr="00BB3459">
        <w:rPr>
          <w:color w:val="000000" w:themeColor="text1"/>
        </w:rPr>
        <w:t xml:space="preserve"> 75% </w:t>
      </w:r>
      <w:r>
        <w:rPr>
          <w:color w:val="000000" w:themeColor="text1"/>
        </w:rPr>
        <w:t>que es el asignado para inversión, en el presente</w:t>
      </w:r>
      <w:r w:rsidR="004F7542">
        <w:rPr>
          <w:color w:val="000000" w:themeColor="text1"/>
        </w:rPr>
        <w:t xml:space="preserve"> caso </w:t>
      </w:r>
      <w:r>
        <w:rPr>
          <w:color w:val="000000" w:themeColor="text1"/>
        </w:rPr>
        <w:t xml:space="preserve">se ha programado en base a la disponibilidad </w:t>
      </w:r>
      <w:r w:rsidRPr="00BB3459">
        <w:rPr>
          <w:color w:val="000000" w:themeColor="text1"/>
        </w:rPr>
        <w:t>real</w:t>
      </w:r>
      <w:r>
        <w:rPr>
          <w:color w:val="000000" w:themeColor="text1"/>
        </w:rPr>
        <w:t xml:space="preserve"> de fondos </w:t>
      </w:r>
      <w:r w:rsidRPr="00BB3459">
        <w:rPr>
          <w:color w:val="000000" w:themeColor="text1"/>
        </w:rPr>
        <w:t xml:space="preserve"> luego de descontar </w:t>
      </w:r>
      <w:r>
        <w:rPr>
          <w:color w:val="000000" w:themeColor="text1"/>
        </w:rPr>
        <w:t xml:space="preserve">los </w:t>
      </w:r>
      <w:r w:rsidRPr="00BB3459">
        <w:rPr>
          <w:color w:val="000000" w:themeColor="text1"/>
        </w:rPr>
        <w:t xml:space="preserve">compromisos financieros </w:t>
      </w:r>
      <w:r>
        <w:rPr>
          <w:color w:val="000000" w:themeColor="text1"/>
        </w:rPr>
        <w:t>(bancarios) que la municipalidad tiene</w:t>
      </w:r>
      <w:r w:rsidR="00EA1C81">
        <w:rPr>
          <w:color w:val="000000" w:themeColor="text1"/>
        </w:rPr>
        <w:t xml:space="preserve"> y planea adquirir en el período de vigencia del </w:t>
      </w:r>
      <w:proofErr w:type="spellStart"/>
      <w:r w:rsidR="00EA1C81">
        <w:rPr>
          <w:color w:val="000000" w:themeColor="text1"/>
        </w:rPr>
        <w:t>PEP</w:t>
      </w:r>
      <w:proofErr w:type="spellEnd"/>
      <w:r>
        <w:rPr>
          <w:color w:val="000000" w:themeColor="text1"/>
        </w:rPr>
        <w:t xml:space="preserve">. </w:t>
      </w:r>
      <w:r w:rsidRPr="00BB3459">
        <w:rPr>
          <w:color w:val="000000" w:themeColor="text1"/>
        </w:rPr>
        <w:t xml:space="preserve">Lo anterior se realizó con el objetivo de obtener un cálculo mucho más apegado a la realidad y establecer la cantidad de proyectos que realmente pueden ser implementados de acuerdo a los recursos disponibles. </w:t>
      </w:r>
    </w:p>
    <w:p w:rsidR="00800ACF" w:rsidRDefault="00800ACF" w:rsidP="00800ACF">
      <w:pPr>
        <w:rPr>
          <w:color w:val="000000" w:themeColor="text1"/>
        </w:rPr>
      </w:pPr>
    </w:p>
    <w:p w:rsidR="00800ACF" w:rsidRPr="00BB3459" w:rsidRDefault="00800ACF" w:rsidP="00800ACF">
      <w:pPr>
        <w:rPr>
          <w:color w:val="000000" w:themeColor="text1"/>
        </w:rPr>
      </w:pPr>
      <w:r w:rsidRPr="00BB3459">
        <w:rPr>
          <w:color w:val="000000" w:themeColor="text1"/>
        </w:rPr>
        <w:t>A continuación se presenta un cuadro que resume la proyecci</w:t>
      </w:r>
      <w:r>
        <w:rPr>
          <w:color w:val="000000" w:themeColor="text1"/>
        </w:rPr>
        <w:t xml:space="preserve">ón que se ha estimado para los años de ejecución del </w:t>
      </w:r>
      <w:proofErr w:type="spellStart"/>
      <w:r>
        <w:rPr>
          <w:color w:val="000000" w:themeColor="text1"/>
        </w:rPr>
        <w:t>PEP</w:t>
      </w:r>
      <w:proofErr w:type="spellEnd"/>
      <w:r>
        <w:rPr>
          <w:color w:val="000000" w:themeColor="text1"/>
        </w:rPr>
        <w:t xml:space="preserve">: </w:t>
      </w:r>
      <w:r w:rsidRPr="00BB3459">
        <w:rPr>
          <w:color w:val="000000" w:themeColor="text1"/>
        </w:rPr>
        <w:t xml:space="preserve"> </w:t>
      </w:r>
    </w:p>
    <w:p w:rsidR="00800ACF" w:rsidRDefault="00800ACF" w:rsidP="00800ACF">
      <w:pPr>
        <w:contextualSpacing/>
        <w:rPr>
          <w:rFonts w:asciiTheme="minorHAnsi" w:hAnsiTheme="minorHAnsi"/>
        </w:rPr>
      </w:pPr>
    </w:p>
    <w:p w:rsidR="00800ACF" w:rsidRDefault="00800ACF" w:rsidP="00800ACF">
      <w:pPr>
        <w:pStyle w:val="Epgrafe"/>
        <w:spacing w:line="360" w:lineRule="auto"/>
        <w:jc w:val="center"/>
        <w:rPr>
          <w:color w:val="000000" w:themeColor="text1"/>
        </w:rPr>
      </w:pPr>
      <w:bookmarkStart w:id="85" w:name="_Toc396861643"/>
      <w:bookmarkStart w:id="86" w:name="_Toc404256928"/>
      <w:r w:rsidRPr="00BB3459">
        <w:rPr>
          <w:color w:val="000000" w:themeColor="text1"/>
        </w:rPr>
        <w:t xml:space="preserve">Cuadro </w:t>
      </w:r>
      <w:r w:rsidR="00BB2848" w:rsidRPr="003625D3">
        <w:rPr>
          <w:color w:val="000000" w:themeColor="text1"/>
        </w:rPr>
        <w:fldChar w:fldCharType="begin"/>
      </w:r>
      <w:r w:rsidR="00B24515" w:rsidRPr="003625D3">
        <w:rPr>
          <w:color w:val="000000" w:themeColor="text1"/>
        </w:rPr>
        <w:instrText xml:space="preserve"> SEQ Cuadro \* ARABIC </w:instrText>
      </w:r>
      <w:r w:rsidR="00BB2848" w:rsidRPr="003625D3">
        <w:rPr>
          <w:color w:val="000000" w:themeColor="text1"/>
        </w:rPr>
        <w:fldChar w:fldCharType="separate"/>
      </w:r>
      <w:r w:rsidR="00B24515">
        <w:rPr>
          <w:noProof/>
          <w:color w:val="000000" w:themeColor="text1"/>
        </w:rPr>
        <w:t>31</w:t>
      </w:r>
      <w:r w:rsidR="00BB2848" w:rsidRPr="003625D3">
        <w:rPr>
          <w:color w:val="000000" w:themeColor="text1"/>
        </w:rPr>
        <w:fldChar w:fldCharType="end"/>
      </w:r>
      <w:r w:rsidRPr="00BB3459">
        <w:rPr>
          <w:color w:val="000000" w:themeColor="text1"/>
        </w:rPr>
        <w:t xml:space="preserve">: ESTIMACIÓN DE </w:t>
      </w:r>
      <w:r>
        <w:rPr>
          <w:color w:val="000000" w:themeColor="text1"/>
        </w:rPr>
        <w:t xml:space="preserve">DISPONIBILIDAD DEL </w:t>
      </w:r>
      <w:proofErr w:type="spellStart"/>
      <w:r w:rsidRPr="00BB3459">
        <w:rPr>
          <w:color w:val="000000" w:themeColor="text1"/>
        </w:rPr>
        <w:t>FODES</w:t>
      </w:r>
      <w:proofErr w:type="spellEnd"/>
      <w:r w:rsidRPr="00BB3459">
        <w:rPr>
          <w:color w:val="000000" w:themeColor="text1"/>
        </w:rPr>
        <w:t xml:space="preserve"> 75% PARA EL PERIODO DE</w:t>
      </w:r>
      <w:r>
        <w:rPr>
          <w:color w:val="000000" w:themeColor="text1"/>
        </w:rPr>
        <w:t xml:space="preserve"> EJECUCIÓN DE</w:t>
      </w:r>
      <w:r w:rsidRPr="00BB3459">
        <w:rPr>
          <w:color w:val="000000" w:themeColor="text1"/>
        </w:rPr>
        <w:t xml:space="preserve">L </w:t>
      </w:r>
      <w:proofErr w:type="spellStart"/>
      <w:r w:rsidRPr="00BB3459">
        <w:rPr>
          <w:color w:val="000000" w:themeColor="text1"/>
        </w:rPr>
        <w:t>PEP</w:t>
      </w:r>
      <w:bookmarkEnd w:id="85"/>
      <w:bookmarkEnd w:id="86"/>
      <w:proofErr w:type="spellEnd"/>
    </w:p>
    <w:tbl>
      <w:tblPr>
        <w:tblW w:w="7580" w:type="dxa"/>
        <w:jc w:val="center"/>
        <w:tblLook w:val="04A0" w:firstRow="1" w:lastRow="0" w:firstColumn="1" w:lastColumn="0" w:noHBand="0" w:noVBand="1"/>
      </w:tblPr>
      <w:tblGrid>
        <w:gridCol w:w="1200"/>
        <w:gridCol w:w="1580"/>
        <w:gridCol w:w="1540"/>
        <w:gridCol w:w="1540"/>
        <w:gridCol w:w="1720"/>
      </w:tblGrid>
      <w:tr w:rsidR="007A5B0C" w:rsidRPr="00431FFA" w:rsidTr="007A5B0C">
        <w:trPr>
          <w:trHeight w:val="1100"/>
          <w:jc w:val="center"/>
        </w:trPr>
        <w:tc>
          <w:tcPr>
            <w:tcW w:w="1200" w:type="dxa"/>
            <w:tcBorders>
              <w:top w:val="single" w:sz="8" w:space="0" w:color="auto"/>
              <w:left w:val="single" w:sz="8" w:space="0" w:color="auto"/>
              <w:bottom w:val="single" w:sz="8" w:space="0" w:color="auto"/>
              <w:right w:val="single" w:sz="8" w:space="0" w:color="auto"/>
            </w:tcBorders>
            <w:shd w:val="clear" w:color="000000" w:fill="C6D9F1"/>
            <w:noWrap/>
            <w:vAlign w:val="center"/>
            <w:hideMark/>
          </w:tcPr>
          <w:p w:rsidR="007A5B0C" w:rsidRPr="00431FFA" w:rsidRDefault="007A5B0C" w:rsidP="007A5B0C">
            <w:pPr>
              <w:spacing w:line="240" w:lineRule="auto"/>
              <w:jc w:val="center"/>
              <w:rPr>
                <w:rFonts w:eastAsia="Times New Roman" w:cs="Arial"/>
                <w:b/>
                <w:bCs/>
                <w:color w:val="000000"/>
                <w:sz w:val="18"/>
                <w:szCs w:val="18"/>
                <w:lang w:val="en-US"/>
              </w:rPr>
            </w:pPr>
            <w:proofErr w:type="spellStart"/>
            <w:r w:rsidRPr="00431FFA">
              <w:rPr>
                <w:rFonts w:eastAsia="Times New Roman" w:cs="Arial"/>
                <w:b/>
                <w:bCs/>
                <w:color w:val="000000"/>
                <w:sz w:val="18"/>
                <w:szCs w:val="18"/>
                <w:lang w:val="en-US"/>
              </w:rPr>
              <w:t>Año</w:t>
            </w:r>
            <w:proofErr w:type="spellEnd"/>
          </w:p>
        </w:tc>
        <w:tc>
          <w:tcPr>
            <w:tcW w:w="1580" w:type="dxa"/>
            <w:tcBorders>
              <w:top w:val="single" w:sz="8" w:space="0" w:color="auto"/>
              <w:left w:val="nil"/>
              <w:bottom w:val="single" w:sz="8" w:space="0" w:color="auto"/>
              <w:right w:val="single" w:sz="8" w:space="0" w:color="auto"/>
            </w:tcBorders>
            <w:shd w:val="clear" w:color="000000" w:fill="C6D9F1"/>
            <w:vAlign w:val="center"/>
            <w:hideMark/>
          </w:tcPr>
          <w:p w:rsidR="007A5B0C" w:rsidRPr="00431FFA" w:rsidRDefault="007A5B0C" w:rsidP="007A5B0C">
            <w:pPr>
              <w:spacing w:line="240" w:lineRule="auto"/>
              <w:jc w:val="center"/>
              <w:rPr>
                <w:rFonts w:eastAsia="Times New Roman" w:cs="Arial"/>
                <w:b/>
                <w:bCs/>
                <w:color w:val="000000"/>
                <w:sz w:val="18"/>
                <w:szCs w:val="18"/>
                <w:lang w:val="en-US"/>
              </w:rPr>
            </w:pPr>
            <w:proofErr w:type="spellStart"/>
            <w:r w:rsidRPr="00431FFA">
              <w:rPr>
                <w:rFonts w:eastAsia="Times New Roman" w:cs="Arial"/>
                <w:b/>
                <w:bCs/>
                <w:color w:val="000000"/>
                <w:sz w:val="18"/>
                <w:szCs w:val="18"/>
                <w:lang w:val="en-US"/>
              </w:rPr>
              <w:t>Proyección</w:t>
            </w:r>
            <w:proofErr w:type="spellEnd"/>
            <w:r w:rsidRPr="00431FFA">
              <w:rPr>
                <w:rFonts w:eastAsia="Times New Roman" w:cs="Arial"/>
                <w:b/>
                <w:bCs/>
                <w:color w:val="000000"/>
                <w:sz w:val="18"/>
                <w:szCs w:val="18"/>
                <w:lang w:val="en-US"/>
              </w:rPr>
              <w:t xml:space="preserve"> </w:t>
            </w:r>
            <w:proofErr w:type="spellStart"/>
            <w:r w:rsidRPr="00431FFA">
              <w:rPr>
                <w:rFonts w:eastAsia="Times New Roman" w:cs="Arial"/>
                <w:b/>
                <w:bCs/>
                <w:color w:val="000000"/>
                <w:sz w:val="18"/>
                <w:szCs w:val="18"/>
                <w:lang w:val="en-US"/>
              </w:rPr>
              <w:t>FODES</w:t>
            </w:r>
            <w:proofErr w:type="spellEnd"/>
            <w:r w:rsidRPr="00431FFA">
              <w:rPr>
                <w:rFonts w:eastAsia="Times New Roman" w:cs="Arial"/>
                <w:b/>
                <w:bCs/>
                <w:color w:val="000000"/>
                <w:sz w:val="18"/>
                <w:szCs w:val="18"/>
                <w:lang w:val="en-US"/>
              </w:rPr>
              <w:t xml:space="preserve"> 75%</w:t>
            </w:r>
          </w:p>
        </w:tc>
        <w:tc>
          <w:tcPr>
            <w:tcW w:w="1540" w:type="dxa"/>
            <w:tcBorders>
              <w:top w:val="single" w:sz="8" w:space="0" w:color="auto"/>
              <w:left w:val="nil"/>
              <w:bottom w:val="single" w:sz="8" w:space="0" w:color="auto"/>
              <w:right w:val="single" w:sz="8" w:space="0" w:color="auto"/>
            </w:tcBorders>
            <w:shd w:val="clear" w:color="000000" w:fill="C6D9F1"/>
            <w:vAlign w:val="center"/>
            <w:hideMark/>
          </w:tcPr>
          <w:p w:rsidR="007A5B0C" w:rsidRPr="00431FFA" w:rsidRDefault="007A5B0C" w:rsidP="007A5B0C">
            <w:pPr>
              <w:spacing w:line="240" w:lineRule="auto"/>
              <w:jc w:val="center"/>
              <w:rPr>
                <w:rFonts w:eastAsia="Times New Roman" w:cs="Arial"/>
                <w:b/>
                <w:bCs/>
                <w:color w:val="000000"/>
                <w:sz w:val="18"/>
                <w:szCs w:val="18"/>
                <w:lang w:val="en-US"/>
              </w:rPr>
            </w:pPr>
            <w:proofErr w:type="spellStart"/>
            <w:r w:rsidRPr="00431FFA">
              <w:rPr>
                <w:rFonts w:eastAsia="Times New Roman" w:cs="Arial"/>
                <w:b/>
                <w:bCs/>
                <w:color w:val="000000"/>
                <w:sz w:val="18"/>
                <w:szCs w:val="18"/>
                <w:lang w:val="en-US"/>
              </w:rPr>
              <w:t>Compromisos</w:t>
            </w:r>
            <w:proofErr w:type="spellEnd"/>
            <w:r w:rsidRPr="00431FFA">
              <w:rPr>
                <w:rFonts w:eastAsia="Times New Roman" w:cs="Arial"/>
                <w:b/>
                <w:bCs/>
                <w:color w:val="000000"/>
                <w:sz w:val="18"/>
                <w:szCs w:val="18"/>
                <w:lang w:val="en-US"/>
              </w:rPr>
              <w:t xml:space="preserve"> </w:t>
            </w:r>
            <w:proofErr w:type="spellStart"/>
            <w:r w:rsidRPr="00431FFA">
              <w:rPr>
                <w:rFonts w:eastAsia="Times New Roman" w:cs="Arial"/>
                <w:b/>
                <w:bCs/>
                <w:color w:val="000000"/>
                <w:sz w:val="18"/>
                <w:szCs w:val="18"/>
                <w:lang w:val="en-US"/>
              </w:rPr>
              <w:t>bancarios</w:t>
            </w:r>
            <w:proofErr w:type="spellEnd"/>
          </w:p>
        </w:tc>
        <w:tc>
          <w:tcPr>
            <w:tcW w:w="1540" w:type="dxa"/>
            <w:tcBorders>
              <w:top w:val="single" w:sz="8" w:space="0" w:color="auto"/>
              <w:left w:val="nil"/>
              <w:bottom w:val="single" w:sz="8" w:space="0" w:color="auto"/>
              <w:right w:val="single" w:sz="8" w:space="0" w:color="auto"/>
            </w:tcBorders>
            <w:shd w:val="clear" w:color="000000" w:fill="C6D9F1"/>
            <w:vAlign w:val="center"/>
            <w:hideMark/>
          </w:tcPr>
          <w:p w:rsidR="007A5B0C" w:rsidRPr="00431FFA" w:rsidRDefault="007A5B0C" w:rsidP="00543E5D">
            <w:pPr>
              <w:spacing w:line="240" w:lineRule="auto"/>
              <w:jc w:val="center"/>
              <w:rPr>
                <w:rFonts w:eastAsia="Times New Roman" w:cs="Arial"/>
                <w:b/>
                <w:bCs/>
                <w:color w:val="000000"/>
                <w:sz w:val="18"/>
                <w:szCs w:val="18"/>
                <w:lang w:val="en-US"/>
              </w:rPr>
            </w:pPr>
            <w:proofErr w:type="spellStart"/>
            <w:r w:rsidRPr="00431FFA">
              <w:rPr>
                <w:rFonts w:eastAsia="Times New Roman" w:cs="Arial"/>
                <w:b/>
                <w:bCs/>
                <w:color w:val="000000"/>
                <w:sz w:val="18"/>
                <w:szCs w:val="18"/>
                <w:lang w:val="en-US"/>
              </w:rPr>
              <w:t>Preinversión</w:t>
            </w:r>
            <w:proofErr w:type="spellEnd"/>
            <w:r w:rsidRPr="00431FFA">
              <w:rPr>
                <w:rFonts w:eastAsia="Times New Roman" w:cs="Arial"/>
                <w:b/>
                <w:bCs/>
                <w:color w:val="000000"/>
                <w:sz w:val="18"/>
                <w:szCs w:val="18"/>
                <w:lang w:val="en-US"/>
              </w:rPr>
              <w:t xml:space="preserve"> </w:t>
            </w:r>
          </w:p>
        </w:tc>
        <w:tc>
          <w:tcPr>
            <w:tcW w:w="1720" w:type="dxa"/>
            <w:tcBorders>
              <w:top w:val="single" w:sz="8" w:space="0" w:color="auto"/>
              <w:left w:val="nil"/>
              <w:bottom w:val="single" w:sz="8" w:space="0" w:color="auto"/>
              <w:right w:val="single" w:sz="8" w:space="0" w:color="auto"/>
            </w:tcBorders>
            <w:shd w:val="clear" w:color="000000" w:fill="C6D9F1"/>
            <w:vAlign w:val="center"/>
            <w:hideMark/>
          </w:tcPr>
          <w:p w:rsidR="007A5B0C" w:rsidRPr="00431FFA" w:rsidRDefault="007A5B0C" w:rsidP="00543E5D">
            <w:pPr>
              <w:spacing w:line="240" w:lineRule="auto"/>
              <w:jc w:val="center"/>
              <w:rPr>
                <w:rFonts w:eastAsia="Times New Roman" w:cs="Arial"/>
                <w:b/>
                <w:bCs/>
                <w:color w:val="000000"/>
                <w:sz w:val="18"/>
                <w:szCs w:val="18"/>
                <w:lang w:val="en-US"/>
              </w:rPr>
            </w:pPr>
            <w:proofErr w:type="spellStart"/>
            <w:r w:rsidRPr="00431FFA">
              <w:rPr>
                <w:rFonts w:eastAsia="Times New Roman" w:cs="Arial"/>
                <w:b/>
                <w:bCs/>
                <w:color w:val="000000"/>
                <w:sz w:val="18"/>
                <w:szCs w:val="18"/>
                <w:lang w:val="en-US"/>
              </w:rPr>
              <w:t>Estimación</w:t>
            </w:r>
            <w:proofErr w:type="spellEnd"/>
            <w:r w:rsidRPr="00431FFA">
              <w:rPr>
                <w:rFonts w:eastAsia="Times New Roman" w:cs="Arial"/>
                <w:b/>
                <w:bCs/>
                <w:color w:val="000000"/>
                <w:sz w:val="18"/>
                <w:szCs w:val="18"/>
                <w:lang w:val="en-US"/>
              </w:rPr>
              <w:t xml:space="preserve"> </w:t>
            </w:r>
            <w:proofErr w:type="spellStart"/>
            <w:r w:rsidRPr="00431FFA">
              <w:rPr>
                <w:rFonts w:eastAsia="Times New Roman" w:cs="Arial"/>
                <w:b/>
                <w:bCs/>
                <w:color w:val="000000"/>
                <w:sz w:val="18"/>
                <w:szCs w:val="18"/>
                <w:lang w:val="en-US"/>
              </w:rPr>
              <w:t>FODES</w:t>
            </w:r>
            <w:proofErr w:type="spellEnd"/>
            <w:r w:rsidRPr="00431FFA">
              <w:rPr>
                <w:rFonts w:eastAsia="Times New Roman" w:cs="Arial"/>
                <w:b/>
                <w:bCs/>
                <w:color w:val="000000"/>
                <w:sz w:val="18"/>
                <w:szCs w:val="18"/>
                <w:lang w:val="en-US"/>
              </w:rPr>
              <w:t xml:space="preserve"> 75% </w:t>
            </w:r>
            <w:proofErr w:type="spellStart"/>
            <w:r w:rsidRPr="00431FFA">
              <w:rPr>
                <w:rFonts w:eastAsia="Times New Roman" w:cs="Arial"/>
                <w:b/>
                <w:bCs/>
                <w:color w:val="000000"/>
                <w:sz w:val="18"/>
                <w:szCs w:val="18"/>
                <w:lang w:val="en-US"/>
              </w:rPr>
              <w:t>disponible</w:t>
            </w:r>
            <w:proofErr w:type="spellEnd"/>
          </w:p>
        </w:tc>
      </w:tr>
      <w:tr w:rsidR="007A5B0C" w:rsidRPr="00431FFA" w:rsidTr="007A5B0C">
        <w:trPr>
          <w:trHeight w:val="315"/>
          <w:jc w:val="center"/>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right"/>
              <w:rPr>
                <w:rFonts w:eastAsia="Times New Roman" w:cs="Arial"/>
                <w:color w:val="000000"/>
                <w:sz w:val="18"/>
                <w:szCs w:val="18"/>
                <w:lang w:val="en-US"/>
              </w:rPr>
            </w:pPr>
            <w:r w:rsidRPr="00431FFA">
              <w:rPr>
                <w:rFonts w:eastAsia="Times New Roman" w:cs="Arial"/>
                <w:color w:val="000000"/>
                <w:sz w:val="18"/>
                <w:szCs w:val="18"/>
                <w:lang w:val="en-US"/>
              </w:rPr>
              <w:t>2015</w:t>
            </w:r>
          </w:p>
        </w:tc>
        <w:tc>
          <w:tcPr>
            <w:tcW w:w="1580" w:type="dxa"/>
            <w:tcBorders>
              <w:top w:val="nil"/>
              <w:left w:val="nil"/>
              <w:bottom w:val="single" w:sz="8" w:space="0" w:color="auto"/>
              <w:right w:val="single" w:sz="8" w:space="0" w:color="auto"/>
            </w:tcBorders>
            <w:shd w:val="clear" w:color="000000" w:fill="FFFFFF"/>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$579,280.34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$126,911.16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$28,964.02 </w:t>
            </w:r>
          </w:p>
        </w:tc>
        <w:tc>
          <w:tcPr>
            <w:tcW w:w="172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$423,405.16 </w:t>
            </w:r>
          </w:p>
          <w:p w:rsidR="00ED0B3B" w:rsidRPr="00431FFA" w:rsidRDefault="00ED0B3B" w:rsidP="007A5B0C">
            <w:pPr>
              <w:spacing w:line="240" w:lineRule="auto"/>
              <w:jc w:val="left"/>
              <w:rPr>
                <w:rFonts w:eastAsia="Times New Roman" w:cs="Arial"/>
                <w:color w:val="000000"/>
                <w:sz w:val="18"/>
                <w:szCs w:val="18"/>
                <w:lang w:val="en-US"/>
              </w:rPr>
            </w:pPr>
          </w:p>
        </w:tc>
      </w:tr>
      <w:tr w:rsidR="007A5B0C" w:rsidRPr="00431FFA" w:rsidTr="007A5B0C">
        <w:trPr>
          <w:trHeight w:val="315"/>
          <w:jc w:val="center"/>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right"/>
              <w:rPr>
                <w:rFonts w:eastAsia="Times New Roman" w:cs="Arial"/>
                <w:color w:val="000000"/>
                <w:sz w:val="18"/>
                <w:szCs w:val="18"/>
                <w:lang w:val="en-US"/>
              </w:rPr>
            </w:pPr>
            <w:r w:rsidRPr="00431FFA">
              <w:rPr>
                <w:rFonts w:eastAsia="Times New Roman" w:cs="Arial"/>
                <w:color w:val="000000"/>
                <w:sz w:val="18"/>
                <w:szCs w:val="18"/>
                <w:lang w:val="en-US"/>
              </w:rPr>
              <w:t>2016</w:t>
            </w:r>
          </w:p>
        </w:tc>
        <w:tc>
          <w:tcPr>
            <w:tcW w:w="158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$626,014.19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$73,879.65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$31,300.71 </w:t>
            </w:r>
          </w:p>
        </w:tc>
        <w:tc>
          <w:tcPr>
            <w:tcW w:w="172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$520,833.83 </w:t>
            </w:r>
          </w:p>
          <w:p w:rsidR="00ED0B3B" w:rsidRPr="00431FFA" w:rsidRDefault="00ED0B3B" w:rsidP="007A5B0C">
            <w:pPr>
              <w:spacing w:line="240" w:lineRule="auto"/>
              <w:jc w:val="left"/>
              <w:rPr>
                <w:rFonts w:eastAsia="Times New Roman" w:cs="Arial"/>
                <w:color w:val="000000"/>
                <w:sz w:val="18"/>
                <w:szCs w:val="18"/>
                <w:lang w:val="en-US"/>
              </w:rPr>
            </w:pPr>
          </w:p>
        </w:tc>
      </w:tr>
      <w:tr w:rsidR="007A5B0C" w:rsidRPr="00431FFA" w:rsidTr="007A5B0C">
        <w:trPr>
          <w:trHeight w:val="315"/>
          <w:jc w:val="center"/>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right"/>
              <w:rPr>
                <w:rFonts w:eastAsia="Times New Roman" w:cs="Arial"/>
                <w:color w:val="000000"/>
                <w:sz w:val="18"/>
                <w:szCs w:val="18"/>
                <w:lang w:val="en-US"/>
              </w:rPr>
            </w:pPr>
            <w:r w:rsidRPr="00431FFA">
              <w:rPr>
                <w:rFonts w:eastAsia="Times New Roman" w:cs="Arial"/>
                <w:color w:val="000000"/>
                <w:sz w:val="18"/>
                <w:szCs w:val="18"/>
                <w:lang w:val="en-US"/>
              </w:rPr>
              <w:t>2017</w:t>
            </w:r>
          </w:p>
        </w:tc>
        <w:tc>
          <w:tcPr>
            <w:tcW w:w="1580" w:type="dxa"/>
            <w:tcBorders>
              <w:top w:val="nil"/>
              <w:left w:val="nil"/>
              <w:bottom w:val="single" w:sz="8" w:space="0" w:color="auto"/>
              <w:right w:val="single" w:sz="8" w:space="0" w:color="auto"/>
            </w:tcBorders>
            <w:shd w:val="clear" w:color="000000" w:fill="FFFFFF"/>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$658,292.68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$36,000.00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$32,914.63 </w:t>
            </w:r>
          </w:p>
        </w:tc>
        <w:tc>
          <w:tcPr>
            <w:tcW w:w="172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$589,378.05 </w:t>
            </w:r>
          </w:p>
          <w:p w:rsidR="00ED0B3B" w:rsidRPr="00431FFA" w:rsidRDefault="00ED0B3B" w:rsidP="007A5B0C">
            <w:pPr>
              <w:spacing w:line="240" w:lineRule="auto"/>
              <w:jc w:val="left"/>
              <w:rPr>
                <w:rFonts w:eastAsia="Times New Roman" w:cs="Arial"/>
                <w:color w:val="000000"/>
                <w:sz w:val="18"/>
                <w:szCs w:val="18"/>
                <w:lang w:val="en-US"/>
              </w:rPr>
            </w:pPr>
          </w:p>
        </w:tc>
      </w:tr>
      <w:tr w:rsidR="007A5B0C" w:rsidRPr="00431FFA" w:rsidTr="007A5B0C">
        <w:trPr>
          <w:trHeight w:val="315"/>
          <w:jc w:val="center"/>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right"/>
              <w:rPr>
                <w:rFonts w:eastAsia="Times New Roman" w:cs="Arial"/>
                <w:color w:val="000000"/>
                <w:sz w:val="18"/>
                <w:szCs w:val="18"/>
                <w:lang w:val="en-US"/>
              </w:rPr>
            </w:pPr>
            <w:r w:rsidRPr="00431FFA">
              <w:rPr>
                <w:rFonts w:eastAsia="Times New Roman" w:cs="Arial"/>
                <w:color w:val="000000"/>
                <w:sz w:val="18"/>
                <w:szCs w:val="18"/>
                <w:lang w:val="en-US"/>
              </w:rPr>
              <w:t>2018</w:t>
            </w:r>
          </w:p>
        </w:tc>
        <w:tc>
          <w:tcPr>
            <w:tcW w:w="158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$710,878.89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$36,000.00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$35,543.94 </w:t>
            </w:r>
          </w:p>
        </w:tc>
        <w:tc>
          <w:tcPr>
            <w:tcW w:w="172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$639,334.95 </w:t>
            </w:r>
          </w:p>
          <w:p w:rsidR="00ED0B3B" w:rsidRPr="00431FFA" w:rsidRDefault="00ED0B3B" w:rsidP="007A5B0C">
            <w:pPr>
              <w:spacing w:line="240" w:lineRule="auto"/>
              <w:jc w:val="left"/>
              <w:rPr>
                <w:rFonts w:eastAsia="Times New Roman" w:cs="Arial"/>
                <w:color w:val="000000"/>
                <w:sz w:val="18"/>
                <w:szCs w:val="18"/>
                <w:lang w:val="en-US"/>
              </w:rPr>
            </w:pPr>
          </w:p>
        </w:tc>
      </w:tr>
      <w:tr w:rsidR="007A5B0C" w:rsidRPr="00431FFA" w:rsidTr="007A5B0C">
        <w:trPr>
          <w:trHeight w:val="315"/>
          <w:jc w:val="center"/>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right"/>
              <w:rPr>
                <w:rFonts w:eastAsia="Times New Roman" w:cs="Arial"/>
                <w:color w:val="000000"/>
                <w:sz w:val="18"/>
                <w:szCs w:val="18"/>
                <w:lang w:val="en-US"/>
              </w:rPr>
            </w:pPr>
            <w:r w:rsidRPr="00431FFA">
              <w:rPr>
                <w:rFonts w:eastAsia="Times New Roman" w:cs="Arial"/>
                <w:color w:val="000000"/>
                <w:sz w:val="18"/>
                <w:szCs w:val="18"/>
                <w:lang w:val="en-US"/>
              </w:rPr>
              <w:t>2019</w:t>
            </w:r>
          </w:p>
        </w:tc>
        <w:tc>
          <w:tcPr>
            <w:tcW w:w="158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$751,445.25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$36,000.00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$37,572.26 </w:t>
            </w:r>
          </w:p>
        </w:tc>
        <w:tc>
          <w:tcPr>
            <w:tcW w:w="172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$677,872.99 </w:t>
            </w:r>
          </w:p>
          <w:p w:rsidR="00ED0B3B" w:rsidRPr="00431FFA" w:rsidRDefault="00ED0B3B" w:rsidP="007A5B0C">
            <w:pPr>
              <w:spacing w:line="240" w:lineRule="auto"/>
              <w:jc w:val="left"/>
              <w:rPr>
                <w:rFonts w:eastAsia="Times New Roman" w:cs="Arial"/>
                <w:color w:val="000000"/>
                <w:sz w:val="18"/>
                <w:szCs w:val="18"/>
                <w:lang w:val="en-US"/>
              </w:rPr>
            </w:pPr>
          </w:p>
        </w:tc>
      </w:tr>
      <w:tr w:rsidR="007A5B0C" w:rsidRPr="00431FFA" w:rsidTr="007A5B0C">
        <w:trPr>
          <w:trHeight w:val="315"/>
          <w:jc w:val="center"/>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right"/>
              <w:rPr>
                <w:rFonts w:eastAsia="Times New Roman" w:cs="Arial"/>
                <w:color w:val="000000"/>
                <w:sz w:val="18"/>
                <w:szCs w:val="18"/>
                <w:lang w:val="en-US"/>
              </w:rPr>
            </w:pPr>
            <w:r w:rsidRPr="00431FFA">
              <w:rPr>
                <w:rFonts w:eastAsia="Times New Roman" w:cs="Arial"/>
                <w:color w:val="000000"/>
                <w:sz w:val="18"/>
                <w:szCs w:val="18"/>
                <w:lang w:val="en-US"/>
              </w:rPr>
              <w:t>2020</w:t>
            </w:r>
          </w:p>
        </w:tc>
        <w:tc>
          <w:tcPr>
            <w:tcW w:w="158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$793,940.62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$36,000.00 </w:t>
            </w:r>
          </w:p>
        </w:tc>
        <w:tc>
          <w:tcPr>
            <w:tcW w:w="154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$39,697.03 </w:t>
            </w:r>
          </w:p>
        </w:tc>
        <w:tc>
          <w:tcPr>
            <w:tcW w:w="1720" w:type="dxa"/>
            <w:tcBorders>
              <w:top w:val="nil"/>
              <w:left w:val="nil"/>
              <w:bottom w:val="single" w:sz="8" w:space="0" w:color="auto"/>
              <w:right w:val="single" w:sz="8" w:space="0" w:color="auto"/>
            </w:tcBorders>
            <w:shd w:val="clear" w:color="000000" w:fill="FFFFFF"/>
            <w:noWrap/>
            <w:vAlign w:val="center"/>
            <w:hideMark/>
          </w:tcPr>
          <w:p w:rsidR="007A5B0C" w:rsidRPr="00431FFA" w:rsidRDefault="007A5B0C" w:rsidP="007A5B0C">
            <w:pPr>
              <w:spacing w:line="240" w:lineRule="auto"/>
              <w:jc w:val="left"/>
              <w:rPr>
                <w:rFonts w:eastAsia="Times New Roman" w:cs="Arial"/>
                <w:color w:val="000000"/>
                <w:sz w:val="18"/>
                <w:szCs w:val="18"/>
                <w:lang w:val="en-US"/>
              </w:rPr>
            </w:pPr>
            <w:r w:rsidRPr="00431FFA">
              <w:rPr>
                <w:rFonts w:eastAsia="Times New Roman" w:cs="Arial"/>
                <w:color w:val="000000"/>
                <w:sz w:val="18"/>
                <w:szCs w:val="18"/>
                <w:lang w:val="en-US"/>
              </w:rPr>
              <w:t xml:space="preserve">$718,243.59 </w:t>
            </w:r>
          </w:p>
          <w:p w:rsidR="00ED0B3B" w:rsidRPr="00431FFA" w:rsidRDefault="00ED0B3B" w:rsidP="007A5B0C">
            <w:pPr>
              <w:spacing w:line="240" w:lineRule="auto"/>
              <w:jc w:val="left"/>
              <w:rPr>
                <w:rFonts w:eastAsia="Times New Roman" w:cs="Arial"/>
                <w:color w:val="000000"/>
                <w:sz w:val="18"/>
                <w:szCs w:val="18"/>
                <w:lang w:val="en-US"/>
              </w:rPr>
            </w:pPr>
          </w:p>
        </w:tc>
      </w:tr>
      <w:tr w:rsidR="007A5B0C" w:rsidRPr="00431FFA" w:rsidTr="007A5B0C">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7A5B0C" w:rsidRPr="00431FFA" w:rsidRDefault="007A5B0C" w:rsidP="007A5B0C">
            <w:pPr>
              <w:spacing w:line="240" w:lineRule="auto"/>
              <w:jc w:val="left"/>
              <w:rPr>
                <w:rFonts w:eastAsia="Times New Roman" w:cs="Arial"/>
                <w:b/>
                <w:bCs/>
                <w:color w:val="000000"/>
                <w:sz w:val="18"/>
                <w:szCs w:val="18"/>
                <w:lang w:val="en-US"/>
              </w:rPr>
            </w:pPr>
            <w:r w:rsidRPr="00431FFA">
              <w:rPr>
                <w:rFonts w:eastAsia="Times New Roman" w:cs="Arial"/>
                <w:b/>
                <w:bCs/>
                <w:color w:val="000000"/>
                <w:sz w:val="18"/>
                <w:szCs w:val="18"/>
                <w:lang w:val="en-US"/>
              </w:rPr>
              <w:t>TOTAL</w:t>
            </w:r>
          </w:p>
        </w:tc>
        <w:tc>
          <w:tcPr>
            <w:tcW w:w="1580" w:type="dxa"/>
            <w:tcBorders>
              <w:top w:val="nil"/>
              <w:left w:val="nil"/>
              <w:bottom w:val="single" w:sz="8" w:space="0" w:color="auto"/>
              <w:right w:val="single" w:sz="8" w:space="0" w:color="auto"/>
            </w:tcBorders>
            <w:shd w:val="clear" w:color="auto" w:fill="auto"/>
            <w:noWrap/>
            <w:vAlign w:val="center"/>
            <w:hideMark/>
          </w:tcPr>
          <w:p w:rsidR="007A5B0C" w:rsidRPr="00431FFA" w:rsidRDefault="007A5B0C" w:rsidP="007A5B0C">
            <w:pPr>
              <w:spacing w:line="240" w:lineRule="auto"/>
              <w:jc w:val="left"/>
              <w:rPr>
                <w:rFonts w:eastAsia="Times New Roman" w:cs="Arial"/>
                <w:b/>
                <w:bCs/>
                <w:color w:val="000000"/>
                <w:sz w:val="18"/>
                <w:szCs w:val="18"/>
                <w:lang w:val="en-US"/>
              </w:rPr>
            </w:pPr>
            <w:r w:rsidRPr="00431FFA">
              <w:rPr>
                <w:rFonts w:eastAsia="Times New Roman" w:cs="Arial"/>
                <w:b/>
                <w:bCs/>
                <w:color w:val="000000"/>
                <w:sz w:val="18"/>
                <w:szCs w:val="18"/>
                <w:lang w:val="en-US"/>
              </w:rPr>
              <w:t xml:space="preserve">$4,119,851.97 </w:t>
            </w:r>
          </w:p>
        </w:tc>
        <w:tc>
          <w:tcPr>
            <w:tcW w:w="1540" w:type="dxa"/>
            <w:tcBorders>
              <w:top w:val="nil"/>
              <w:left w:val="nil"/>
              <w:bottom w:val="single" w:sz="8" w:space="0" w:color="auto"/>
              <w:right w:val="single" w:sz="8" w:space="0" w:color="auto"/>
            </w:tcBorders>
            <w:shd w:val="clear" w:color="auto" w:fill="auto"/>
            <w:noWrap/>
            <w:vAlign w:val="center"/>
            <w:hideMark/>
          </w:tcPr>
          <w:p w:rsidR="007A5B0C" w:rsidRPr="00431FFA" w:rsidRDefault="007A5B0C" w:rsidP="007A5B0C">
            <w:pPr>
              <w:spacing w:line="240" w:lineRule="auto"/>
              <w:jc w:val="left"/>
              <w:rPr>
                <w:rFonts w:eastAsia="Times New Roman" w:cs="Arial"/>
                <w:b/>
                <w:bCs/>
                <w:color w:val="000000"/>
                <w:sz w:val="18"/>
                <w:szCs w:val="18"/>
                <w:lang w:val="en-US"/>
              </w:rPr>
            </w:pPr>
            <w:r w:rsidRPr="00431FFA">
              <w:rPr>
                <w:rFonts w:eastAsia="Times New Roman" w:cs="Arial"/>
                <w:b/>
                <w:bCs/>
                <w:color w:val="000000"/>
                <w:sz w:val="18"/>
                <w:szCs w:val="18"/>
                <w:lang w:val="en-US"/>
              </w:rPr>
              <w:t xml:space="preserve">$344,790.81 </w:t>
            </w:r>
          </w:p>
        </w:tc>
        <w:tc>
          <w:tcPr>
            <w:tcW w:w="1540" w:type="dxa"/>
            <w:tcBorders>
              <w:top w:val="nil"/>
              <w:left w:val="nil"/>
              <w:bottom w:val="single" w:sz="8" w:space="0" w:color="auto"/>
              <w:right w:val="single" w:sz="8" w:space="0" w:color="auto"/>
            </w:tcBorders>
            <w:shd w:val="clear" w:color="auto" w:fill="auto"/>
            <w:noWrap/>
            <w:vAlign w:val="center"/>
            <w:hideMark/>
          </w:tcPr>
          <w:p w:rsidR="007A5B0C" w:rsidRPr="00431FFA" w:rsidRDefault="007A5B0C" w:rsidP="007A5B0C">
            <w:pPr>
              <w:spacing w:line="240" w:lineRule="auto"/>
              <w:jc w:val="left"/>
              <w:rPr>
                <w:rFonts w:eastAsia="Times New Roman" w:cs="Arial"/>
                <w:b/>
                <w:bCs/>
                <w:color w:val="000000"/>
                <w:sz w:val="18"/>
                <w:szCs w:val="18"/>
                <w:lang w:val="en-US"/>
              </w:rPr>
            </w:pPr>
            <w:r w:rsidRPr="00431FFA">
              <w:rPr>
                <w:rFonts w:eastAsia="Times New Roman" w:cs="Arial"/>
                <w:b/>
                <w:bCs/>
                <w:color w:val="000000"/>
                <w:sz w:val="18"/>
                <w:szCs w:val="18"/>
                <w:lang w:val="en-US"/>
              </w:rPr>
              <w:t xml:space="preserve">$205,992.60 </w:t>
            </w:r>
          </w:p>
        </w:tc>
        <w:tc>
          <w:tcPr>
            <w:tcW w:w="1720" w:type="dxa"/>
            <w:tcBorders>
              <w:top w:val="nil"/>
              <w:left w:val="nil"/>
              <w:bottom w:val="single" w:sz="8" w:space="0" w:color="auto"/>
              <w:right w:val="single" w:sz="8" w:space="0" w:color="auto"/>
            </w:tcBorders>
            <w:shd w:val="clear" w:color="auto" w:fill="auto"/>
            <w:noWrap/>
            <w:vAlign w:val="center"/>
            <w:hideMark/>
          </w:tcPr>
          <w:p w:rsidR="007A5B0C" w:rsidRPr="00431FFA" w:rsidRDefault="007A5B0C" w:rsidP="007A5B0C">
            <w:pPr>
              <w:spacing w:line="240" w:lineRule="auto"/>
              <w:jc w:val="left"/>
              <w:rPr>
                <w:rFonts w:eastAsia="Times New Roman" w:cs="Arial"/>
                <w:b/>
                <w:bCs/>
                <w:color w:val="000000"/>
                <w:sz w:val="18"/>
                <w:szCs w:val="18"/>
                <w:lang w:val="en-US"/>
              </w:rPr>
            </w:pPr>
            <w:r w:rsidRPr="00431FFA">
              <w:rPr>
                <w:rFonts w:eastAsia="Times New Roman" w:cs="Arial"/>
                <w:b/>
                <w:bCs/>
                <w:color w:val="000000"/>
                <w:sz w:val="18"/>
                <w:szCs w:val="18"/>
                <w:lang w:val="en-US"/>
              </w:rPr>
              <w:t xml:space="preserve">$3,569,068.56 </w:t>
            </w:r>
          </w:p>
          <w:p w:rsidR="00ED0B3B" w:rsidRPr="00431FFA" w:rsidRDefault="00ED0B3B" w:rsidP="007A5B0C">
            <w:pPr>
              <w:spacing w:line="240" w:lineRule="auto"/>
              <w:jc w:val="left"/>
              <w:rPr>
                <w:rFonts w:eastAsia="Times New Roman" w:cs="Arial"/>
                <w:b/>
                <w:bCs/>
                <w:color w:val="000000"/>
                <w:sz w:val="18"/>
                <w:szCs w:val="18"/>
                <w:lang w:val="en-US"/>
              </w:rPr>
            </w:pPr>
          </w:p>
        </w:tc>
      </w:tr>
    </w:tbl>
    <w:p w:rsidR="00800ACF" w:rsidRPr="00342ACA" w:rsidRDefault="00800ACF" w:rsidP="00ED0B3B">
      <w:pPr>
        <w:jc w:val="center"/>
        <w:rPr>
          <w:sz w:val="16"/>
        </w:rPr>
      </w:pPr>
      <w:r w:rsidRPr="00342ACA">
        <w:rPr>
          <w:sz w:val="16"/>
        </w:rPr>
        <w:t>Fuente: Elaboración propia</w:t>
      </w:r>
      <w:r w:rsidR="00EA1C81">
        <w:rPr>
          <w:sz w:val="16"/>
        </w:rPr>
        <w:t xml:space="preserve"> con base a información brindada por la Municipalidad. Julio</w:t>
      </w:r>
      <w:r w:rsidRPr="00342ACA">
        <w:rPr>
          <w:sz w:val="16"/>
        </w:rPr>
        <w:t xml:space="preserve"> 2014</w:t>
      </w:r>
    </w:p>
    <w:p w:rsidR="00800ACF" w:rsidRDefault="00800ACF" w:rsidP="00800ACF">
      <w:pPr>
        <w:rPr>
          <w:lang w:val="es-ES"/>
        </w:rPr>
      </w:pPr>
    </w:p>
    <w:p w:rsidR="00800ACF" w:rsidRPr="00837241" w:rsidRDefault="001D38F7" w:rsidP="00800ACF">
      <w:r w:rsidRPr="00837241">
        <w:rPr>
          <w:lang w:val="es-ES"/>
        </w:rPr>
        <w:t xml:space="preserve">Se aclara que el monto de la transferencia </w:t>
      </w:r>
      <w:proofErr w:type="spellStart"/>
      <w:r w:rsidRPr="00837241">
        <w:rPr>
          <w:lang w:val="es-ES"/>
        </w:rPr>
        <w:t>FODES</w:t>
      </w:r>
      <w:proofErr w:type="spellEnd"/>
      <w:r w:rsidRPr="00837241">
        <w:rPr>
          <w:lang w:val="es-ES"/>
        </w:rPr>
        <w:t xml:space="preserve"> depende del comportamiento del Presupuesto General de </w:t>
      </w:r>
      <w:r w:rsidRPr="00AD439F">
        <w:rPr>
          <w:lang w:val="es-ES"/>
        </w:rPr>
        <w:t>la Nación, para este caso el 8% de</w:t>
      </w:r>
      <w:r w:rsidR="00543E5D" w:rsidRPr="00AD439F">
        <w:rPr>
          <w:lang w:val="es-ES"/>
        </w:rPr>
        <w:t>l presupuesto de ingresos corrientes</w:t>
      </w:r>
      <w:r w:rsidRPr="00AD439F">
        <w:rPr>
          <w:lang w:val="es-ES"/>
        </w:rPr>
        <w:t xml:space="preserve"> </w:t>
      </w:r>
      <w:r w:rsidR="00543E5D" w:rsidRPr="00AD439F">
        <w:rPr>
          <w:lang w:val="es-ES"/>
        </w:rPr>
        <w:t>estimados anualmente,</w:t>
      </w:r>
      <w:r w:rsidR="00543E5D">
        <w:rPr>
          <w:lang w:val="es-ES"/>
        </w:rPr>
        <w:t xml:space="preserve"> </w:t>
      </w:r>
      <w:r w:rsidRPr="00837241">
        <w:rPr>
          <w:lang w:val="es-ES"/>
        </w:rPr>
        <w:t xml:space="preserve">distribuido entre los 262 municipios, de acuerdo a criterios ya establecidos por la Ley </w:t>
      </w:r>
      <w:proofErr w:type="spellStart"/>
      <w:r w:rsidRPr="00837241">
        <w:rPr>
          <w:lang w:val="es-ES"/>
        </w:rPr>
        <w:t>FODES</w:t>
      </w:r>
      <w:proofErr w:type="spellEnd"/>
      <w:r w:rsidRPr="00837241">
        <w:rPr>
          <w:lang w:val="es-ES"/>
        </w:rPr>
        <w:t xml:space="preserve">. Por lo tanto, la cifra ha de presentar variaciones mínimas en el tiempo, las cuales deberán irse ajustando con las respectivas evaluaciones que se irán haciendo a la ejecución del </w:t>
      </w:r>
      <w:proofErr w:type="spellStart"/>
      <w:r w:rsidRPr="00837241">
        <w:rPr>
          <w:lang w:val="es-ES"/>
        </w:rPr>
        <w:t>PEP</w:t>
      </w:r>
      <w:proofErr w:type="spellEnd"/>
      <w:r w:rsidRPr="00837241">
        <w:rPr>
          <w:lang w:val="es-ES"/>
        </w:rPr>
        <w:t xml:space="preserve"> y su Plan Multianual de Inversiones.</w:t>
      </w:r>
    </w:p>
    <w:p w:rsidR="00ED0B3B" w:rsidRDefault="00ED0B3B" w:rsidP="00696F99">
      <w:pPr>
        <w:spacing w:after="200" w:line="276" w:lineRule="auto"/>
        <w:jc w:val="left"/>
        <w:rPr>
          <w:color w:val="000000" w:themeColor="text1"/>
          <w:lang w:eastAsia="es-SV"/>
        </w:rPr>
        <w:sectPr w:rsidR="00ED0B3B" w:rsidSect="00ED0B3B">
          <w:pgSz w:w="12240" w:h="15840" w:code="1"/>
          <w:pgMar w:top="1418" w:right="1418" w:bottom="1418" w:left="1315" w:header="709" w:footer="709" w:gutter="0"/>
          <w:cols w:space="708"/>
          <w:docGrid w:linePitch="360"/>
        </w:sectPr>
      </w:pPr>
    </w:p>
    <w:p w:rsidR="00F87A22" w:rsidRDefault="00F87A22" w:rsidP="007320D8">
      <w:pPr>
        <w:pStyle w:val="Ttulo1"/>
        <w:numPr>
          <w:ilvl w:val="0"/>
          <w:numId w:val="5"/>
        </w:numPr>
        <w:ind w:left="1134" w:hanging="992"/>
        <w:rPr>
          <w:lang w:val="es-MX" w:eastAsia="es-SV"/>
        </w:rPr>
      </w:pPr>
      <w:bookmarkStart w:id="87" w:name="_Toc399877356"/>
      <w:r>
        <w:rPr>
          <w:lang w:val="es-MX" w:eastAsia="es-SV"/>
        </w:rPr>
        <w:lastRenderedPageBreak/>
        <w:t>Cronograma de implementación</w:t>
      </w:r>
      <w:bookmarkEnd w:id="87"/>
    </w:p>
    <w:p w:rsidR="00696F99" w:rsidRDefault="00696F99" w:rsidP="00F87A22">
      <w:pPr>
        <w:rPr>
          <w:lang w:val="es-MX" w:eastAsia="es-SV"/>
        </w:rPr>
      </w:pPr>
    </w:p>
    <w:p w:rsidR="00696F99" w:rsidRPr="00153650" w:rsidRDefault="00696F99" w:rsidP="00696F99">
      <w:pPr>
        <w:rPr>
          <w:lang w:val="es-MX" w:eastAsia="es-SV"/>
        </w:rPr>
      </w:pPr>
      <w:r w:rsidRPr="00153650">
        <w:rPr>
          <w:lang w:val="es-MX" w:eastAsia="es-SV"/>
        </w:rPr>
        <w:t xml:space="preserve">A continuación se presenta el cronograma de implementación de los proyectos operativos </w:t>
      </w:r>
      <w:r>
        <w:rPr>
          <w:lang w:val="es-MX" w:eastAsia="es-SV"/>
        </w:rPr>
        <w:t xml:space="preserve">de </w:t>
      </w:r>
      <w:r w:rsidRPr="00153650">
        <w:rPr>
          <w:lang w:val="es-MX" w:eastAsia="es-SV"/>
        </w:rPr>
        <w:t xml:space="preserve"> cada uno de </w:t>
      </w:r>
      <w:r>
        <w:rPr>
          <w:lang w:val="es-MX" w:eastAsia="es-SV"/>
        </w:rPr>
        <w:t xml:space="preserve">los </w:t>
      </w:r>
      <w:r w:rsidRPr="00153650">
        <w:rPr>
          <w:lang w:val="es-MX" w:eastAsia="es-SV"/>
        </w:rPr>
        <w:t>programa</w:t>
      </w:r>
      <w:r>
        <w:rPr>
          <w:lang w:val="es-MX" w:eastAsia="es-SV"/>
        </w:rPr>
        <w:t>s</w:t>
      </w:r>
      <w:r w:rsidRPr="00153650">
        <w:rPr>
          <w:lang w:val="es-MX" w:eastAsia="es-SV"/>
        </w:rPr>
        <w:t xml:space="preserve"> del </w:t>
      </w:r>
      <w:proofErr w:type="spellStart"/>
      <w:r w:rsidRPr="00153650">
        <w:rPr>
          <w:lang w:val="es-MX" w:eastAsia="es-SV"/>
        </w:rPr>
        <w:t>PEP</w:t>
      </w:r>
      <w:proofErr w:type="spellEnd"/>
      <w:r w:rsidRPr="00153650">
        <w:rPr>
          <w:lang w:val="es-MX" w:eastAsia="es-SV"/>
        </w:rPr>
        <w:t xml:space="preserve">, para facilitar el adecuado seguimiento: </w:t>
      </w:r>
    </w:p>
    <w:p w:rsidR="00696F99" w:rsidRDefault="00696F99" w:rsidP="00696F99">
      <w:pPr>
        <w:rPr>
          <w:lang w:val="es-MX" w:eastAsia="es-SV"/>
        </w:rPr>
      </w:pPr>
    </w:p>
    <w:p w:rsidR="00696F99" w:rsidRPr="003E5F9D" w:rsidRDefault="003E5F9D" w:rsidP="003E5F9D">
      <w:pPr>
        <w:pStyle w:val="Epgrafe"/>
        <w:jc w:val="center"/>
        <w:rPr>
          <w:color w:val="auto"/>
        </w:rPr>
      </w:pPr>
      <w:bookmarkStart w:id="88" w:name="_Toc396861644"/>
      <w:bookmarkStart w:id="89" w:name="_Toc404256929"/>
      <w:r w:rsidRPr="003E5F9D">
        <w:rPr>
          <w:color w:val="auto"/>
        </w:rPr>
        <w:t xml:space="preserve">Cuadro </w:t>
      </w:r>
      <w:r w:rsidR="00BB2848" w:rsidRPr="003E5F9D">
        <w:rPr>
          <w:color w:val="auto"/>
        </w:rPr>
        <w:fldChar w:fldCharType="begin"/>
      </w:r>
      <w:r w:rsidRPr="003E5F9D">
        <w:rPr>
          <w:color w:val="auto"/>
        </w:rPr>
        <w:instrText xml:space="preserve"> SEQ Cuadro \* ARABIC </w:instrText>
      </w:r>
      <w:r w:rsidR="00BB2848" w:rsidRPr="003E5F9D">
        <w:rPr>
          <w:color w:val="auto"/>
        </w:rPr>
        <w:fldChar w:fldCharType="separate"/>
      </w:r>
      <w:r w:rsidR="00B24515">
        <w:rPr>
          <w:noProof/>
          <w:color w:val="auto"/>
        </w:rPr>
        <w:t>32</w:t>
      </w:r>
      <w:r w:rsidR="00BB2848" w:rsidRPr="003E5F9D">
        <w:rPr>
          <w:color w:val="auto"/>
        </w:rPr>
        <w:fldChar w:fldCharType="end"/>
      </w:r>
      <w:r w:rsidR="00696F99" w:rsidRPr="003E5F9D">
        <w:rPr>
          <w:color w:val="auto"/>
        </w:rPr>
        <w:t>: CRONOGRAMA DE IMPLEMENTACIÓN DEL PROGRAMA 1</w:t>
      </w:r>
      <w:bookmarkEnd w:id="88"/>
      <w:bookmarkEnd w:id="89"/>
    </w:p>
    <w:tbl>
      <w:tblPr>
        <w:tblStyle w:val="Tablaconcuadrcula"/>
        <w:tblW w:w="13405" w:type="dxa"/>
        <w:jc w:val="center"/>
        <w:tblInd w:w="970" w:type="dxa"/>
        <w:tblLayout w:type="fixed"/>
        <w:tblLook w:val="04A0" w:firstRow="1" w:lastRow="0" w:firstColumn="1" w:lastColumn="0" w:noHBand="0" w:noVBand="1"/>
      </w:tblPr>
      <w:tblGrid>
        <w:gridCol w:w="2126"/>
        <w:gridCol w:w="36"/>
        <w:gridCol w:w="6190"/>
        <w:gridCol w:w="851"/>
        <w:gridCol w:w="850"/>
        <w:gridCol w:w="851"/>
        <w:gridCol w:w="850"/>
        <w:gridCol w:w="851"/>
        <w:gridCol w:w="800"/>
      </w:tblGrid>
      <w:tr w:rsidR="003E5F9D" w:rsidRPr="0026469F" w:rsidTr="00ED0B3B">
        <w:trPr>
          <w:trHeight w:val="144"/>
          <w:tblHeader/>
          <w:jc w:val="center"/>
        </w:trPr>
        <w:tc>
          <w:tcPr>
            <w:tcW w:w="2162" w:type="dxa"/>
            <w:gridSpan w:val="2"/>
            <w:shd w:val="clear" w:color="auto" w:fill="C6D9F1" w:themeFill="text2" w:themeFillTint="33"/>
          </w:tcPr>
          <w:p w:rsidR="003E5F9D" w:rsidRPr="00F045FF" w:rsidRDefault="003E5F9D" w:rsidP="00B040D4">
            <w:pPr>
              <w:rPr>
                <w:rFonts w:cs="Arial"/>
                <w:b/>
                <w:sz w:val="18"/>
                <w:szCs w:val="18"/>
              </w:rPr>
            </w:pPr>
            <w:r>
              <w:rPr>
                <w:rFonts w:cs="Arial"/>
                <w:b/>
                <w:sz w:val="18"/>
                <w:szCs w:val="18"/>
              </w:rPr>
              <w:t>ÁMBITO: Sociocultural</w:t>
            </w:r>
          </w:p>
        </w:tc>
        <w:tc>
          <w:tcPr>
            <w:tcW w:w="11243" w:type="dxa"/>
            <w:gridSpan w:val="7"/>
            <w:shd w:val="clear" w:color="auto" w:fill="C6D9F1" w:themeFill="text2" w:themeFillTint="33"/>
            <w:vAlign w:val="center"/>
          </w:tcPr>
          <w:p w:rsidR="003E5F9D" w:rsidRPr="00F045FF" w:rsidRDefault="003E5F9D" w:rsidP="00ED0B3B">
            <w:pPr>
              <w:jc w:val="left"/>
              <w:rPr>
                <w:rFonts w:cs="Arial"/>
                <w:b/>
                <w:sz w:val="18"/>
                <w:szCs w:val="18"/>
              </w:rPr>
            </w:pPr>
            <w:r>
              <w:rPr>
                <w:rFonts w:cs="Arial"/>
                <w:b/>
                <w:sz w:val="18"/>
                <w:szCs w:val="18"/>
              </w:rPr>
              <w:t xml:space="preserve">PROGRAMA 1: </w:t>
            </w:r>
            <w:r w:rsidR="007A5B0C" w:rsidRPr="00AD439F">
              <w:rPr>
                <w:rFonts w:eastAsia="Times New Roman" w:cs="Arial"/>
                <w:b/>
                <w:bCs/>
                <w:sz w:val="18"/>
                <w:szCs w:val="18"/>
                <w:lang w:val="es-SV" w:eastAsia="es-SV"/>
              </w:rPr>
              <w:t>Servicios básicos para mejorar la calidad de vida de la población</w:t>
            </w:r>
          </w:p>
        </w:tc>
      </w:tr>
      <w:tr w:rsidR="003E5F9D" w:rsidRPr="0026469F" w:rsidTr="00ED0B3B">
        <w:trPr>
          <w:trHeight w:val="144"/>
          <w:tblHeader/>
          <w:jc w:val="center"/>
        </w:trPr>
        <w:tc>
          <w:tcPr>
            <w:tcW w:w="8352" w:type="dxa"/>
            <w:gridSpan w:val="3"/>
            <w:vMerge w:val="restart"/>
            <w:tcBorders>
              <w:right w:val="single" w:sz="4" w:space="0" w:color="auto"/>
            </w:tcBorders>
            <w:shd w:val="clear" w:color="auto" w:fill="C6D9F1" w:themeFill="text2" w:themeFillTint="33"/>
          </w:tcPr>
          <w:p w:rsidR="003E5F9D" w:rsidRPr="00F045FF" w:rsidRDefault="003E5F9D" w:rsidP="00B040D4">
            <w:pPr>
              <w:rPr>
                <w:rFonts w:cs="Arial"/>
                <w:b/>
                <w:sz w:val="18"/>
                <w:szCs w:val="18"/>
              </w:rPr>
            </w:pPr>
          </w:p>
          <w:p w:rsidR="003E5F9D" w:rsidRDefault="003E5F9D" w:rsidP="00B040D4">
            <w:pPr>
              <w:jc w:val="center"/>
              <w:rPr>
                <w:rFonts w:cs="Arial"/>
                <w:b/>
                <w:sz w:val="18"/>
                <w:szCs w:val="18"/>
              </w:rPr>
            </w:pPr>
            <w:r>
              <w:rPr>
                <w:rFonts w:cs="Arial"/>
                <w:b/>
                <w:sz w:val="18"/>
                <w:szCs w:val="18"/>
              </w:rPr>
              <w:t>PROYECTOS</w:t>
            </w:r>
          </w:p>
        </w:tc>
        <w:tc>
          <w:tcPr>
            <w:tcW w:w="5053" w:type="dxa"/>
            <w:gridSpan w:val="6"/>
            <w:tcBorders>
              <w:left w:val="single" w:sz="4" w:space="0" w:color="auto"/>
            </w:tcBorders>
            <w:shd w:val="clear" w:color="auto" w:fill="C6D9F1" w:themeFill="text2" w:themeFillTint="33"/>
          </w:tcPr>
          <w:p w:rsidR="003E5F9D" w:rsidRDefault="003E5F9D" w:rsidP="00B040D4">
            <w:pPr>
              <w:jc w:val="center"/>
              <w:rPr>
                <w:rFonts w:cs="Arial"/>
                <w:b/>
                <w:sz w:val="18"/>
                <w:szCs w:val="18"/>
              </w:rPr>
            </w:pPr>
            <w:r>
              <w:rPr>
                <w:rFonts w:cs="Arial"/>
                <w:b/>
                <w:sz w:val="18"/>
                <w:szCs w:val="18"/>
              </w:rPr>
              <w:t>ANOS</w:t>
            </w:r>
          </w:p>
        </w:tc>
      </w:tr>
      <w:tr w:rsidR="00B040D4" w:rsidRPr="0026469F" w:rsidTr="00ED0B3B">
        <w:trPr>
          <w:trHeight w:val="144"/>
          <w:tblHeader/>
          <w:jc w:val="center"/>
        </w:trPr>
        <w:tc>
          <w:tcPr>
            <w:tcW w:w="8352" w:type="dxa"/>
            <w:gridSpan w:val="3"/>
            <w:vMerge/>
            <w:tcBorders>
              <w:right w:val="single" w:sz="4" w:space="0" w:color="auto"/>
            </w:tcBorders>
            <w:shd w:val="clear" w:color="auto" w:fill="C6D9F1" w:themeFill="text2" w:themeFillTint="33"/>
          </w:tcPr>
          <w:p w:rsidR="003E5F9D" w:rsidRPr="00F045FF" w:rsidRDefault="003E5F9D" w:rsidP="00B040D4">
            <w:pPr>
              <w:jc w:val="right"/>
              <w:rPr>
                <w:rFonts w:cs="Arial"/>
                <w:b/>
                <w:sz w:val="18"/>
                <w:szCs w:val="18"/>
              </w:rPr>
            </w:pPr>
          </w:p>
        </w:tc>
        <w:tc>
          <w:tcPr>
            <w:tcW w:w="851" w:type="dxa"/>
            <w:tcBorders>
              <w:left w:val="single" w:sz="4" w:space="0" w:color="auto"/>
            </w:tcBorders>
            <w:shd w:val="clear" w:color="auto" w:fill="C6D9F1" w:themeFill="text2" w:themeFillTint="33"/>
          </w:tcPr>
          <w:p w:rsidR="003E5F9D" w:rsidRDefault="003E5F9D" w:rsidP="00B040D4">
            <w:pPr>
              <w:jc w:val="center"/>
              <w:rPr>
                <w:rFonts w:cs="Arial"/>
                <w:b/>
                <w:sz w:val="18"/>
                <w:szCs w:val="18"/>
              </w:rPr>
            </w:pPr>
            <w:r w:rsidRPr="00F045FF">
              <w:rPr>
                <w:rFonts w:cs="Arial"/>
                <w:b/>
                <w:sz w:val="18"/>
                <w:szCs w:val="18"/>
              </w:rPr>
              <w:t>2015</w:t>
            </w:r>
          </w:p>
        </w:tc>
        <w:tc>
          <w:tcPr>
            <w:tcW w:w="850" w:type="dxa"/>
            <w:shd w:val="clear" w:color="auto" w:fill="C6D9F1" w:themeFill="text2" w:themeFillTint="33"/>
          </w:tcPr>
          <w:p w:rsidR="003E5F9D" w:rsidRDefault="003E5F9D" w:rsidP="00B040D4">
            <w:pPr>
              <w:jc w:val="center"/>
              <w:rPr>
                <w:rFonts w:cs="Arial"/>
                <w:b/>
                <w:sz w:val="18"/>
                <w:szCs w:val="18"/>
              </w:rPr>
            </w:pPr>
            <w:r w:rsidRPr="00F045FF">
              <w:rPr>
                <w:rFonts w:cs="Arial"/>
                <w:b/>
                <w:sz w:val="18"/>
                <w:szCs w:val="18"/>
              </w:rPr>
              <w:t>2016</w:t>
            </w:r>
          </w:p>
        </w:tc>
        <w:tc>
          <w:tcPr>
            <w:tcW w:w="851" w:type="dxa"/>
            <w:shd w:val="clear" w:color="auto" w:fill="C6D9F1" w:themeFill="text2" w:themeFillTint="33"/>
          </w:tcPr>
          <w:p w:rsidR="003E5F9D" w:rsidRDefault="003E5F9D" w:rsidP="00B040D4">
            <w:pPr>
              <w:jc w:val="center"/>
              <w:rPr>
                <w:rFonts w:cs="Arial"/>
                <w:b/>
                <w:sz w:val="18"/>
                <w:szCs w:val="18"/>
              </w:rPr>
            </w:pPr>
            <w:r w:rsidRPr="00F045FF">
              <w:rPr>
                <w:rFonts w:cs="Arial"/>
                <w:b/>
                <w:sz w:val="18"/>
                <w:szCs w:val="18"/>
              </w:rPr>
              <w:t>2017</w:t>
            </w:r>
          </w:p>
        </w:tc>
        <w:tc>
          <w:tcPr>
            <w:tcW w:w="850" w:type="dxa"/>
            <w:shd w:val="clear" w:color="auto" w:fill="C6D9F1" w:themeFill="text2" w:themeFillTint="33"/>
          </w:tcPr>
          <w:p w:rsidR="003E5F9D" w:rsidRPr="00F045FF" w:rsidRDefault="003E5F9D" w:rsidP="00B040D4">
            <w:pPr>
              <w:rPr>
                <w:rFonts w:cs="Arial"/>
                <w:b/>
                <w:sz w:val="18"/>
                <w:szCs w:val="18"/>
              </w:rPr>
            </w:pPr>
            <w:r w:rsidRPr="00F045FF">
              <w:rPr>
                <w:rFonts w:cs="Arial"/>
                <w:b/>
                <w:sz w:val="18"/>
                <w:szCs w:val="18"/>
              </w:rPr>
              <w:t>2018</w:t>
            </w:r>
          </w:p>
        </w:tc>
        <w:tc>
          <w:tcPr>
            <w:tcW w:w="851" w:type="dxa"/>
            <w:shd w:val="clear" w:color="auto" w:fill="C6D9F1" w:themeFill="text2" w:themeFillTint="33"/>
          </w:tcPr>
          <w:p w:rsidR="003E5F9D" w:rsidRPr="00F045FF" w:rsidRDefault="003E5F9D" w:rsidP="00B040D4">
            <w:pPr>
              <w:rPr>
                <w:rFonts w:cs="Arial"/>
                <w:b/>
                <w:sz w:val="18"/>
                <w:szCs w:val="18"/>
              </w:rPr>
            </w:pPr>
            <w:r w:rsidRPr="00F045FF">
              <w:rPr>
                <w:rFonts w:cs="Arial"/>
                <w:b/>
                <w:sz w:val="18"/>
                <w:szCs w:val="18"/>
              </w:rPr>
              <w:t>2019</w:t>
            </w:r>
          </w:p>
        </w:tc>
        <w:tc>
          <w:tcPr>
            <w:tcW w:w="800" w:type="dxa"/>
            <w:shd w:val="clear" w:color="auto" w:fill="C6D9F1" w:themeFill="text2" w:themeFillTint="33"/>
          </w:tcPr>
          <w:p w:rsidR="003E5F9D" w:rsidRPr="00F045FF" w:rsidRDefault="003E5F9D" w:rsidP="00B040D4">
            <w:pPr>
              <w:rPr>
                <w:rFonts w:cs="Arial"/>
                <w:b/>
                <w:sz w:val="18"/>
                <w:szCs w:val="18"/>
              </w:rPr>
            </w:pPr>
            <w:r w:rsidRPr="00F045FF">
              <w:rPr>
                <w:rFonts w:cs="Arial"/>
                <w:b/>
                <w:sz w:val="18"/>
                <w:szCs w:val="18"/>
              </w:rPr>
              <w:t>2020</w:t>
            </w:r>
          </w:p>
        </w:tc>
      </w:tr>
      <w:tr w:rsidR="00B040D4" w:rsidRPr="0026469F" w:rsidTr="00ED0B3B">
        <w:trPr>
          <w:trHeight w:val="144"/>
          <w:jc w:val="center"/>
        </w:trPr>
        <w:tc>
          <w:tcPr>
            <w:tcW w:w="2126" w:type="dxa"/>
            <w:shd w:val="clear" w:color="auto" w:fill="95B3D7" w:themeFill="accent1" w:themeFillTint="99"/>
            <w:vAlign w:val="center"/>
          </w:tcPr>
          <w:p w:rsidR="003E5F9D" w:rsidRDefault="003E5F9D" w:rsidP="00B040D4">
            <w:pPr>
              <w:rPr>
                <w:rFonts w:cs="Arial"/>
                <w:b/>
                <w:i/>
                <w:sz w:val="18"/>
                <w:szCs w:val="18"/>
              </w:rPr>
            </w:pPr>
            <w:r w:rsidRPr="00F045FF">
              <w:rPr>
                <w:rFonts w:cs="Arial"/>
                <w:b/>
                <w:i/>
                <w:sz w:val="18"/>
                <w:szCs w:val="18"/>
              </w:rPr>
              <w:t>Proyecto Estratégico</w:t>
            </w:r>
          </w:p>
        </w:tc>
        <w:tc>
          <w:tcPr>
            <w:tcW w:w="6226" w:type="dxa"/>
            <w:gridSpan w:val="2"/>
            <w:shd w:val="clear" w:color="auto" w:fill="95B3D7" w:themeFill="accent1" w:themeFillTint="99"/>
            <w:vAlign w:val="center"/>
          </w:tcPr>
          <w:p w:rsidR="003E5F9D" w:rsidRPr="0026469F" w:rsidRDefault="003E5F9D" w:rsidP="00B040D4">
            <w:pPr>
              <w:rPr>
                <w:rFonts w:cs="Arial"/>
                <w:sz w:val="18"/>
                <w:szCs w:val="18"/>
              </w:rPr>
            </w:pPr>
            <w:r>
              <w:rPr>
                <w:rFonts w:cs="Arial"/>
                <w:sz w:val="18"/>
                <w:szCs w:val="18"/>
              </w:rPr>
              <w:t xml:space="preserve">Ma111 </w:t>
            </w:r>
            <w:proofErr w:type="spellStart"/>
            <w:r w:rsidRPr="00A175A9">
              <w:rPr>
                <w:rFonts w:cs="Arial"/>
                <w:sz w:val="18"/>
                <w:szCs w:val="18"/>
              </w:rPr>
              <w:t>Letrinización</w:t>
            </w:r>
            <w:proofErr w:type="spellEnd"/>
            <w:r w:rsidRPr="00A175A9">
              <w:rPr>
                <w:rFonts w:cs="Arial"/>
                <w:sz w:val="18"/>
                <w:szCs w:val="18"/>
              </w:rPr>
              <w:t xml:space="preserve"> del municipio de </w:t>
            </w:r>
            <w:proofErr w:type="spellStart"/>
            <w:r w:rsidRPr="00A175A9">
              <w:rPr>
                <w:rFonts w:cs="Arial"/>
                <w:sz w:val="18"/>
                <w:szCs w:val="18"/>
              </w:rPr>
              <w:t>Masahuat</w:t>
            </w:r>
            <w:proofErr w:type="spellEnd"/>
            <w:r w:rsidRPr="00A175A9">
              <w:rPr>
                <w:rFonts w:cs="Arial"/>
                <w:sz w:val="18"/>
                <w:szCs w:val="18"/>
              </w:rPr>
              <w:t>.</w:t>
            </w:r>
          </w:p>
        </w:tc>
        <w:tc>
          <w:tcPr>
            <w:tcW w:w="851" w:type="dxa"/>
            <w:shd w:val="clear" w:color="auto" w:fill="FFFFFF" w:themeFill="background1"/>
          </w:tcPr>
          <w:p w:rsidR="003E5F9D" w:rsidRDefault="003E5F9D" w:rsidP="00B040D4">
            <w:pPr>
              <w:jc w:val="center"/>
              <w:rPr>
                <w:rFonts w:cs="Arial"/>
                <w:sz w:val="18"/>
                <w:szCs w:val="18"/>
              </w:rPr>
            </w:pPr>
          </w:p>
        </w:tc>
        <w:tc>
          <w:tcPr>
            <w:tcW w:w="850" w:type="dxa"/>
            <w:shd w:val="clear" w:color="auto" w:fill="92CDDC" w:themeFill="accent5" w:themeFillTint="99"/>
          </w:tcPr>
          <w:p w:rsidR="003E5F9D" w:rsidRDefault="003E5F9D" w:rsidP="00B040D4">
            <w:pPr>
              <w:jc w:val="center"/>
              <w:rPr>
                <w:rFonts w:cs="Arial"/>
                <w:sz w:val="18"/>
                <w:szCs w:val="18"/>
              </w:rPr>
            </w:pPr>
          </w:p>
        </w:tc>
        <w:tc>
          <w:tcPr>
            <w:tcW w:w="851" w:type="dxa"/>
            <w:shd w:val="clear" w:color="auto" w:fill="92CDDC" w:themeFill="accent5" w:themeFillTint="99"/>
          </w:tcPr>
          <w:p w:rsidR="003E5F9D" w:rsidRDefault="003E5F9D" w:rsidP="00B040D4">
            <w:pPr>
              <w:jc w:val="center"/>
              <w:rPr>
                <w:rFonts w:cs="Arial"/>
                <w:sz w:val="18"/>
                <w:szCs w:val="18"/>
              </w:rPr>
            </w:pPr>
          </w:p>
        </w:tc>
        <w:tc>
          <w:tcPr>
            <w:tcW w:w="850" w:type="dxa"/>
            <w:shd w:val="clear" w:color="auto" w:fill="92CDDC" w:themeFill="accent5" w:themeFillTint="99"/>
          </w:tcPr>
          <w:p w:rsidR="003E5F9D" w:rsidRPr="0026469F" w:rsidRDefault="003E5F9D" w:rsidP="00B040D4">
            <w:pPr>
              <w:rPr>
                <w:rFonts w:cs="Arial"/>
                <w:sz w:val="18"/>
                <w:szCs w:val="18"/>
              </w:rPr>
            </w:pPr>
          </w:p>
        </w:tc>
        <w:tc>
          <w:tcPr>
            <w:tcW w:w="851" w:type="dxa"/>
            <w:shd w:val="clear" w:color="auto" w:fill="92CDDC" w:themeFill="accent5" w:themeFillTint="99"/>
          </w:tcPr>
          <w:p w:rsidR="003E5F9D" w:rsidRPr="0026469F" w:rsidRDefault="003E5F9D" w:rsidP="00B040D4">
            <w:pPr>
              <w:rPr>
                <w:rFonts w:cs="Arial"/>
                <w:sz w:val="18"/>
                <w:szCs w:val="18"/>
              </w:rPr>
            </w:pPr>
          </w:p>
        </w:tc>
        <w:tc>
          <w:tcPr>
            <w:tcW w:w="800" w:type="dxa"/>
            <w:shd w:val="clear" w:color="auto" w:fill="92CDDC" w:themeFill="accent5" w:themeFillTint="99"/>
          </w:tcPr>
          <w:p w:rsidR="003E5F9D" w:rsidRPr="0026469F" w:rsidRDefault="003E5F9D" w:rsidP="00B040D4">
            <w:pPr>
              <w:rPr>
                <w:rFonts w:cs="Arial"/>
                <w:sz w:val="18"/>
                <w:szCs w:val="18"/>
              </w:rPr>
            </w:pPr>
          </w:p>
        </w:tc>
      </w:tr>
      <w:tr w:rsidR="007A5B0C" w:rsidRPr="0026469F" w:rsidTr="00ED0B3B">
        <w:trPr>
          <w:trHeight w:val="144"/>
          <w:jc w:val="center"/>
        </w:trPr>
        <w:tc>
          <w:tcPr>
            <w:tcW w:w="2126" w:type="dxa"/>
            <w:tcBorders>
              <w:bottom w:val="nil"/>
            </w:tcBorders>
            <w:vAlign w:val="center"/>
          </w:tcPr>
          <w:p w:rsidR="007A5B0C" w:rsidRPr="0026469F" w:rsidRDefault="007A5B0C" w:rsidP="007A5B0C">
            <w:pPr>
              <w:rPr>
                <w:rFonts w:cs="Arial"/>
                <w:sz w:val="18"/>
                <w:szCs w:val="18"/>
              </w:rPr>
            </w:pPr>
            <w:r w:rsidRPr="00F045FF">
              <w:rPr>
                <w:rFonts w:cs="Arial"/>
                <w:b/>
                <w:i/>
                <w:sz w:val="18"/>
                <w:szCs w:val="18"/>
              </w:rPr>
              <w:t>Proyecto</w:t>
            </w:r>
            <w:r>
              <w:rPr>
                <w:rFonts w:cs="Arial"/>
                <w:b/>
                <w:i/>
                <w:sz w:val="18"/>
                <w:szCs w:val="18"/>
              </w:rPr>
              <w:t>s</w:t>
            </w:r>
            <w:r w:rsidRPr="00F045FF">
              <w:rPr>
                <w:rFonts w:cs="Arial"/>
                <w:b/>
                <w:i/>
                <w:sz w:val="18"/>
                <w:szCs w:val="18"/>
              </w:rPr>
              <w:t xml:space="preserve"> Operativo</w:t>
            </w:r>
            <w:r>
              <w:rPr>
                <w:rFonts w:cs="Arial"/>
                <w:b/>
                <w:i/>
                <w:sz w:val="18"/>
                <w:szCs w:val="18"/>
              </w:rPr>
              <w:t>s</w:t>
            </w:r>
          </w:p>
        </w:tc>
        <w:tc>
          <w:tcPr>
            <w:tcW w:w="6226" w:type="dxa"/>
            <w:gridSpan w:val="2"/>
          </w:tcPr>
          <w:p w:rsidR="007A5B0C" w:rsidRPr="00D13C55" w:rsidRDefault="007A5B0C" w:rsidP="007A5B0C">
            <w:pPr>
              <w:rPr>
                <w:sz w:val="18"/>
              </w:rPr>
            </w:pPr>
            <w:proofErr w:type="spellStart"/>
            <w:r w:rsidRPr="00D13C55">
              <w:rPr>
                <w:sz w:val="18"/>
              </w:rPr>
              <w:t>Ma</w:t>
            </w:r>
            <w:proofErr w:type="spellEnd"/>
            <w:r w:rsidRPr="00D13C55">
              <w:rPr>
                <w:sz w:val="18"/>
              </w:rPr>
              <w:t xml:space="preserve"> 111-01 Construcción de 350 letrinas en viviendas que no cuentan con un servicio sanitario adecuado, en las comunidades del Municipio de </w:t>
            </w:r>
            <w:proofErr w:type="spellStart"/>
            <w:r w:rsidRPr="00D13C55">
              <w:rPr>
                <w:sz w:val="18"/>
              </w:rPr>
              <w:t>Masahuat</w:t>
            </w:r>
            <w:proofErr w:type="spellEnd"/>
            <w:r w:rsidRPr="00D13C55">
              <w:rPr>
                <w:sz w:val="18"/>
              </w:rPr>
              <w:t>.</w:t>
            </w:r>
          </w:p>
        </w:tc>
        <w:tc>
          <w:tcPr>
            <w:tcW w:w="851" w:type="dxa"/>
            <w:shd w:val="clear" w:color="auto" w:fill="FFFFFF" w:themeFill="background1"/>
          </w:tcPr>
          <w:p w:rsidR="007A5B0C" w:rsidRPr="0026469F" w:rsidRDefault="007A5B0C" w:rsidP="007A5B0C">
            <w:pPr>
              <w:rPr>
                <w:rFonts w:cs="Arial"/>
                <w:sz w:val="18"/>
                <w:szCs w:val="18"/>
              </w:rPr>
            </w:pPr>
          </w:p>
        </w:tc>
        <w:tc>
          <w:tcPr>
            <w:tcW w:w="850" w:type="dxa"/>
            <w:shd w:val="clear" w:color="auto" w:fill="DAEEF3" w:themeFill="accent5" w:themeFillTint="33"/>
          </w:tcPr>
          <w:p w:rsidR="007A5B0C" w:rsidRPr="0026469F" w:rsidRDefault="007A5B0C" w:rsidP="007A5B0C">
            <w:pPr>
              <w:rPr>
                <w:rFonts w:cs="Arial"/>
                <w:sz w:val="18"/>
                <w:szCs w:val="18"/>
              </w:rPr>
            </w:pPr>
          </w:p>
        </w:tc>
        <w:tc>
          <w:tcPr>
            <w:tcW w:w="851" w:type="dxa"/>
            <w:shd w:val="clear" w:color="auto" w:fill="DAEEF3" w:themeFill="accent5" w:themeFillTint="33"/>
          </w:tcPr>
          <w:p w:rsidR="007A5B0C" w:rsidRPr="0026469F" w:rsidRDefault="007A5B0C" w:rsidP="007A5B0C">
            <w:pPr>
              <w:rPr>
                <w:rFonts w:cs="Arial"/>
                <w:sz w:val="18"/>
                <w:szCs w:val="18"/>
              </w:rPr>
            </w:pPr>
          </w:p>
        </w:tc>
        <w:tc>
          <w:tcPr>
            <w:tcW w:w="850" w:type="dxa"/>
            <w:shd w:val="clear" w:color="auto" w:fill="DAEEF3" w:themeFill="accent5" w:themeFillTint="33"/>
          </w:tcPr>
          <w:p w:rsidR="007A5B0C" w:rsidRPr="0026469F" w:rsidRDefault="007A5B0C" w:rsidP="007A5B0C">
            <w:pPr>
              <w:rPr>
                <w:rFonts w:cs="Arial"/>
                <w:sz w:val="18"/>
                <w:szCs w:val="18"/>
              </w:rPr>
            </w:pPr>
          </w:p>
        </w:tc>
        <w:tc>
          <w:tcPr>
            <w:tcW w:w="851" w:type="dxa"/>
            <w:shd w:val="clear" w:color="auto" w:fill="DAEEF3" w:themeFill="accent5" w:themeFillTint="33"/>
          </w:tcPr>
          <w:p w:rsidR="007A5B0C" w:rsidRPr="0026469F" w:rsidRDefault="007A5B0C" w:rsidP="007A5B0C">
            <w:pPr>
              <w:rPr>
                <w:rFonts w:cs="Arial"/>
                <w:sz w:val="18"/>
                <w:szCs w:val="18"/>
              </w:rPr>
            </w:pPr>
          </w:p>
        </w:tc>
        <w:tc>
          <w:tcPr>
            <w:tcW w:w="800" w:type="dxa"/>
            <w:shd w:val="clear" w:color="auto" w:fill="DAEEF3" w:themeFill="accent5" w:themeFillTint="33"/>
          </w:tcPr>
          <w:p w:rsidR="007A5B0C" w:rsidRPr="0026469F" w:rsidRDefault="007A5B0C" w:rsidP="007A5B0C">
            <w:pPr>
              <w:rPr>
                <w:rFonts w:cs="Arial"/>
                <w:sz w:val="18"/>
                <w:szCs w:val="18"/>
              </w:rPr>
            </w:pPr>
          </w:p>
        </w:tc>
      </w:tr>
      <w:tr w:rsidR="00B040D4" w:rsidRPr="0026469F" w:rsidTr="00ED0B3B">
        <w:trPr>
          <w:trHeight w:val="144"/>
          <w:jc w:val="center"/>
        </w:trPr>
        <w:tc>
          <w:tcPr>
            <w:tcW w:w="2126" w:type="dxa"/>
            <w:shd w:val="clear" w:color="auto" w:fill="95B3D7" w:themeFill="accent1" w:themeFillTint="99"/>
            <w:vAlign w:val="center"/>
          </w:tcPr>
          <w:p w:rsidR="003E5F9D" w:rsidRPr="0026469F" w:rsidRDefault="003E5F9D" w:rsidP="00B040D4">
            <w:pPr>
              <w:rPr>
                <w:rFonts w:cs="Arial"/>
                <w:sz w:val="18"/>
                <w:szCs w:val="18"/>
              </w:rPr>
            </w:pPr>
            <w:r w:rsidRPr="00F045FF">
              <w:rPr>
                <w:rFonts w:cs="Arial"/>
                <w:b/>
                <w:i/>
                <w:sz w:val="18"/>
                <w:szCs w:val="18"/>
              </w:rPr>
              <w:t>Proyecto Estratégico</w:t>
            </w:r>
          </w:p>
        </w:tc>
        <w:tc>
          <w:tcPr>
            <w:tcW w:w="6226" w:type="dxa"/>
            <w:gridSpan w:val="2"/>
            <w:shd w:val="clear" w:color="auto" w:fill="95B3D7" w:themeFill="accent1" w:themeFillTint="99"/>
            <w:vAlign w:val="center"/>
          </w:tcPr>
          <w:p w:rsidR="003E5F9D" w:rsidRPr="0026469F" w:rsidRDefault="003E5F9D" w:rsidP="00543E5D">
            <w:pPr>
              <w:rPr>
                <w:rFonts w:cs="Arial"/>
                <w:sz w:val="18"/>
                <w:szCs w:val="18"/>
              </w:rPr>
            </w:pPr>
            <w:proofErr w:type="spellStart"/>
            <w:r>
              <w:rPr>
                <w:rFonts w:cs="Arial"/>
                <w:sz w:val="18"/>
                <w:szCs w:val="18"/>
              </w:rPr>
              <w:t>Ma</w:t>
            </w:r>
            <w:proofErr w:type="spellEnd"/>
            <w:r>
              <w:rPr>
                <w:rFonts w:cs="Arial"/>
                <w:sz w:val="18"/>
                <w:szCs w:val="18"/>
              </w:rPr>
              <w:t xml:space="preserve"> 121 </w:t>
            </w:r>
            <w:r w:rsidR="00543E5D" w:rsidRPr="00543E5D">
              <w:rPr>
                <w:rFonts w:cs="Arial"/>
                <w:sz w:val="18"/>
                <w:szCs w:val="18"/>
              </w:rPr>
              <w:tab/>
              <w:t xml:space="preserve">Acceso al agua potable como detonante para el desarrollo de la calidad de vida en el municipio de </w:t>
            </w:r>
            <w:proofErr w:type="spellStart"/>
            <w:r w:rsidR="00543E5D" w:rsidRPr="00543E5D">
              <w:rPr>
                <w:rFonts w:cs="Arial"/>
                <w:sz w:val="18"/>
                <w:szCs w:val="18"/>
              </w:rPr>
              <w:t>Masahuat</w:t>
            </w:r>
            <w:proofErr w:type="spellEnd"/>
            <w:r w:rsidR="00543E5D" w:rsidRPr="00543E5D">
              <w:rPr>
                <w:rFonts w:cs="Arial"/>
                <w:sz w:val="18"/>
                <w:szCs w:val="18"/>
              </w:rPr>
              <w:t>.</w:t>
            </w:r>
          </w:p>
        </w:tc>
        <w:tc>
          <w:tcPr>
            <w:tcW w:w="851" w:type="dxa"/>
          </w:tcPr>
          <w:p w:rsidR="003E5F9D" w:rsidRPr="0026469F" w:rsidRDefault="003E5F9D" w:rsidP="00B040D4">
            <w:pPr>
              <w:rPr>
                <w:rFonts w:cs="Arial"/>
                <w:sz w:val="18"/>
                <w:szCs w:val="18"/>
              </w:rPr>
            </w:pPr>
          </w:p>
        </w:tc>
        <w:tc>
          <w:tcPr>
            <w:tcW w:w="850" w:type="dxa"/>
            <w:shd w:val="clear" w:color="auto" w:fill="auto"/>
          </w:tcPr>
          <w:p w:rsidR="003E5F9D" w:rsidRPr="0026469F" w:rsidRDefault="003E5F9D" w:rsidP="00B040D4">
            <w:pPr>
              <w:rPr>
                <w:rFonts w:cs="Arial"/>
                <w:sz w:val="18"/>
                <w:szCs w:val="18"/>
              </w:rPr>
            </w:pPr>
          </w:p>
        </w:tc>
        <w:tc>
          <w:tcPr>
            <w:tcW w:w="851" w:type="dxa"/>
            <w:shd w:val="clear" w:color="auto" w:fill="92CDDC" w:themeFill="accent5" w:themeFillTint="99"/>
          </w:tcPr>
          <w:p w:rsidR="003E5F9D" w:rsidRPr="0026469F" w:rsidRDefault="003E5F9D" w:rsidP="00B040D4">
            <w:pPr>
              <w:rPr>
                <w:rFonts w:cs="Arial"/>
                <w:sz w:val="18"/>
                <w:szCs w:val="18"/>
              </w:rPr>
            </w:pPr>
          </w:p>
        </w:tc>
        <w:tc>
          <w:tcPr>
            <w:tcW w:w="850" w:type="dxa"/>
            <w:shd w:val="clear" w:color="auto" w:fill="auto"/>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00" w:type="dxa"/>
            <w:shd w:val="clear" w:color="auto" w:fill="auto"/>
          </w:tcPr>
          <w:p w:rsidR="003E5F9D" w:rsidRPr="0026469F" w:rsidRDefault="003E5F9D" w:rsidP="00B040D4">
            <w:pPr>
              <w:rPr>
                <w:rFonts w:cs="Arial"/>
                <w:sz w:val="18"/>
                <w:szCs w:val="18"/>
              </w:rPr>
            </w:pPr>
          </w:p>
        </w:tc>
      </w:tr>
      <w:tr w:rsidR="00B040D4" w:rsidRPr="0026469F" w:rsidTr="00ED0B3B">
        <w:trPr>
          <w:trHeight w:val="123"/>
          <w:jc w:val="center"/>
        </w:trPr>
        <w:tc>
          <w:tcPr>
            <w:tcW w:w="2126" w:type="dxa"/>
            <w:tcBorders>
              <w:bottom w:val="nil"/>
            </w:tcBorders>
            <w:vAlign w:val="center"/>
          </w:tcPr>
          <w:p w:rsidR="003E5F9D" w:rsidRPr="0026469F" w:rsidRDefault="003E5F9D" w:rsidP="00B040D4">
            <w:pPr>
              <w:rPr>
                <w:rFonts w:cs="Arial"/>
                <w:sz w:val="18"/>
                <w:szCs w:val="18"/>
              </w:rPr>
            </w:pPr>
            <w:r w:rsidRPr="00F045FF">
              <w:rPr>
                <w:rFonts w:cs="Arial"/>
                <w:b/>
                <w:i/>
                <w:sz w:val="18"/>
                <w:szCs w:val="18"/>
              </w:rPr>
              <w:t>Proyectos Operativos</w:t>
            </w:r>
          </w:p>
        </w:tc>
        <w:tc>
          <w:tcPr>
            <w:tcW w:w="622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121-01 Mejoramiento del sistema de agua en caserío </w:t>
            </w:r>
            <w:proofErr w:type="spellStart"/>
            <w:r w:rsidRPr="00D13C55">
              <w:rPr>
                <w:sz w:val="18"/>
              </w:rPr>
              <w:t>Chilín</w:t>
            </w:r>
            <w:proofErr w:type="spellEnd"/>
            <w:r w:rsidRPr="00D13C55">
              <w:rPr>
                <w:sz w:val="18"/>
              </w:rPr>
              <w:t xml:space="preserve"> de Argueta, conexión del sector los Mangos.</w:t>
            </w:r>
          </w:p>
        </w:tc>
        <w:tc>
          <w:tcPr>
            <w:tcW w:w="851"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800" w:type="dxa"/>
          </w:tcPr>
          <w:p w:rsidR="003E5F9D" w:rsidRPr="0026469F" w:rsidRDefault="003E5F9D" w:rsidP="00B040D4">
            <w:pPr>
              <w:rPr>
                <w:rFonts w:cs="Arial"/>
                <w:sz w:val="18"/>
                <w:szCs w:val="18"/>
              </w:rPr>
            </w:pPr>
          </w:p>
        </w:tc>
      </w:tr>
      <w:tr w:rsidR="00B040D4" w:rsidRPr="0026469F" w:rsidTr="00ED0B3B">
        <w:trPr>
          <w:trHeight w:val="144"/>
          <w:jc w:val="center"/>
        </w:trPr>
        <w:tc>
          <w:tcPr>
            <w:tcW w:w="2126" w:type="dxa"/>
            <w:vMerge w:val="restart"/>
            <w:tcBorders>
              <w:top w:val="nil"/>
            </w:tcBorders>
            <w:vAlign w:val="center"/>
          </w:tcPr>
          <w:p w:rsidR="003E5F9D" w:rsidRPr="0026469F" w:rsidRDefault="003E5F9D" w:rsidP="00B040D4">
            <w:pPr>
              <w:rPr>
                <w:rFonts w:cs="Arial"/>
                <w:sz w:val="18"/>
                <w:szCs w:val="18"/>
              </w:rPr>
            </w:pPr>
          </w:p>
        </w:tc>
        <w:tc>
          <w:tcPr>
            <w:tcW w:w="622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121-02 Compra de bomba de agua y fortalecimiento organizativo para la gestión del sistema de agua comunitario en caserío El Carrizal.</w:t>
            </w:r>
          </w:p>
        </w:tc>
        <w:tc>
          <w:tcPr>
            <w:tcW w:w="851"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800" w:type="dxa"/>
          </w:tcPr>
          <w:p w:rsidR="003E5F9D" w:rsidRPr="0026469F" w:rsidRDefault="003E5F9D" w:rsidP="00B040D4">
            <w:pPr>
              <w:rPr>
                <w:rFonts w:cs="Arial"/>
                <w:sz w:val="18"/>
                <w:szCs w:val="18"/>
              </w:rPr>
            </w:pPr>
          </w:p>
        </w:tc>
      </w:tr>
      <w:tr w:rsidR="00B040D4" w:rsidRPr="0026469F" w:rsidTr="00ED0B3B">
        <w:trPr>
          <w:trHeight w:val="144"/>
          <w:jc w:val="center"/>
        </w:trPr>
        <w:tc>
          <w:tcPr>
            <w:tcW w:w="2126" w:type="dxa"/>
            <w:vMerge/>
            <w:vAlign w:val="center"/>
          </w:tcPr>
          <w:p w:rsidR="003E5F9D" w:rsidRPr="0026469F" w:rsidRDefault="003E5F9D" w:rsidP="00B040D4">
            <w:pPr>
              <w:rPr>
                <w:rFonts w:cs="Arial"/>
                <w:sz w:val="18"/>
                <w:szCs w:val="18"/>
              </w:rPr>
            </w:pPr>
          </w:p>
        </w:tc>
        <w:tc>
          <w:tcPr>
            <w:tcW w:w="622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121-03 Mejoramiento de sistema de agua en caserío El Rodeo.</w:t>
            </w:r>
          </w:p>
        </w:tc>
        <w:tc>
          <w:tcPr>
            <w:tcW w:w="851"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800" w:type="dxa"/>
          </w:tcPr>
          <w:p w:rsidR="003E5F9D" w:rsidRPr="0026469F" w:rsidRDefault="003E5F9D" w:rsidP="00B040D4">
            <w:pPr>
              <w:rPr>
                <w:rFonts w:cs="Arial"/>
                <w:sz w:val="18"/>
                <w:szCs w:val="18"/>
              </w:rPr>
            </w:pPr>
          </w:p>
        </w:tc>
      </w:tr>
      <w:tr w:rsidR="00B040D4" w:rsidRPr="0026469F" w:rsidTr="00ED0B3B">
        <w:trPr>
          <w:trHeight w:val="144"/>
          <w:jc w:val="center"/>
        </w:trPr>
        <w:tc>
          <w:tcPr>
            <w:tcW w:w="2126" w:type="dxa"/>
            <w:vMerge/>
          </w:tcPr>
          <w:p w:rsidR="003E5F9D" w:rsidRPr="0026469F" w:rsidRDefault="003E5F9D" w:rsidP="00B040D4">
            <w:pPr>
              <w:rPr>
                <w:rFonts w:cs="Arial"/>
                <w:sz w:val="18"/>
                <w:szCs w:val="18"/>
              </w:rPr>
            </w:pPr>
          </w:p>
        </w:tc>
        <w:tc>
          <w:tcPr>
            <w:tcW w:w="622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121-04 Mejoramiento del sistema de agua en caserío Honduritas. </w:t>
            </w:r>
          </w:p>
        </w:tc>
        <w:tc>
          <w:tcPr>
            <w:tcW w:w="851"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800" w:type="dxa"/>
          </w:tcPr>
          <w:p w:rsidR="003E5F9D" w:rsidRPr="0026469F" w:rsidRDefault="003E5F9D" w:rsidP="00B040D4">
            <w:pPr>
              <w:rPr>
                <w:rFonts w:cs="Arial"/>
                <w:sz w:val="18"/>
                <w:szCs w:val="18"/>
              </w:rPr>
            </w:pPr>
          </w:p>
        </w:tc>
      </w:tr>
      <w:tr w:rsidR="00B040D4" w:rsidRPr="0026469F" w:rsidTr="00ED0B3B">
        <w:trPr>
          <w:trHeight w:val="144"/>
          <w:jc w:val="center"/>
        </w:trPr>
        <w:tc>
          <w:tcPr>
            <w:tcW w:w="2126" w:type="dxa"/>
            <w:vMerge/>
          </w:tcPr>
          <w:p w:rsidR="003E5F9D" w:rsidRPr="0026469F" w:rsidRDefault="003E5F9D" w:rsidP="00B040D4">
            <w:pPr>
              <w:rPr>
                <w:rFonts w:cs="Arial"/>
                <w:sz w:val="18"/>
                <w:szCs w:val="18"/>
              </w:rPr>
            </w:pPr>
          </w:p>
        </w:tc>
        <w:tc>
          <w:tcPr>
            <w:tcW w:w="6226" w:type="dxa"/>
            <w:gridSpan w:val="2"/>
            <w:vAlign w:val="center"/>
          </w:tcPr>
          <w:p w:rsidR="000D4D43" w:rsidRDefault="003E5F9D" w:rsidP="00543E5D">
            <w:pPr>
              <w:rPr>
                <w:sz w:val="18"/>
              </w:rPr>
            </w:pPr>
            <w:proofErr w:type="spellStart"/>
            <w:r w:rsidRPr="00D13C55">
              <w:rPr>
                <w:sz w:val="18"/>
              </w:rPr>
              <w:t>Ma</w:t>
            </w:r>
            <w:proofErr w:type="spellEnd"/>
            <w:r w:rsidRPr="00D13C55">
              <w:rPr>
                <w:sz w:val="18"/>
              </w:rPr>
              <w:t xml:space="preserve"> 121-05 </w:t>
            </w:r>
            <w:r w:rsidR="0007292E" w:rsidRPr="0007292E">
              <w:rPr>
                <w:sz w:val="18"/>
              </w:rPr>
              <w:t xml:space="preserve">Reconstrucción de sistema de agua que abastece los caseríos  La Ruda y  Los </w:t>
            </w:r>
            <w:proofErr w:type="spellStart"/>
            <w:r w:rsidR="0007292E" w:rsidRPr="0007292E">
              <w:rPr>
                <w:sz w:val="18"/>
              </w:rPr>
              <w:t>Sandovales</w:t>
            </w:r>
            <w:proofErr w:type="spellEnd"/>
            <w:r w:rsidR="0007292E" w:rsidRPr="0007292E">
              <w:rPr>
                <w:sz w:val="18"/>
              </w:rPr>
              <w:t>.</w:t>
            </w:r>
          </w:p>
        </w:tc>
        <w:tc>
          <w:tcPr>
            <w:tcW w:w="851"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800" w:type="dxa"/>
          </w:tcPr>
          <w:p w:rsidR="003E5F9D" w:rsidRPr="0026469F" w:rsidRDefault="003E5F9D" w:rsidP="00B040D4">
            <w:pPr>
              <w:rPr>
                <w:rFonts w:cs="Arial"/>
                <w:sz w:val="18"/>
                <w:szCs w:val="18"/>
              </w:rPr>
            </w:pPr>
          </w:p>
        </w:tc>
      </w:tr>
      <w:tr w:rsidR="00B040D4" w:rsidRPr="0026469F" w:rsidTr="00ED0B3B">
        <w:trPr>
          <w:trHeight w:val="144"/>
          <w:jc w:val="center"/>
        </w:trPr>
        <w:tc>
          <w:tcPr>
            <w:tcW w:w="2126" w:type="dxa"/>
            <w:vMerge/>
          </w:tcPr>
          <w:p w:rsidR="003E5F9D" w:rsidRPr="0026469F" w:rsidRDefault="003E5F9D" w:rsidP="00B040D4">
            <w:pPr>
              <w:rPr>
                <w:rFonts w:cs="Arial"/>
                <w:sz w:val="18"/>
                <w:szCs w:val="18"/>
              </w:rPr>
            </w:pPr>
          </w:p>
        </w:tc>
        <w:tc>
          <w:tcPr>
            <w:tcW w:w="622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121-06  Compra de bomba para sistema de agua en caserío Las Almohadas.</w:t>
            </w:r>
          </w:p>
        </w:tc>
        <w:tc>
          <w:tcPr>
            <w:tcW w:w="851"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800" w:type="dxa"/>
          </w:tcPr>
          <w:p w:rsidR="003E5F9D" w:rsidRPr="0026469F" w:rsidRDefault="003E5F9D" w:rsidP="00B040D4">
            <w:pPr>
              <w:rPr>
                <w:rFonts w:cs="Arial"/>
                <w:sz w:val="18"/>
                <w:szCs w:val="18"/>
              </w:rPr>
            </w:pPr>
          </w:p>
        </w:tc>
      </w:tr>
      <w:tr w:rsidR="00B040D4" w:rsidRPr="0026469F" w:rsidTr="00ED0B3B">
        <w:trPr>
          <w:trHeight w:val="144"/>
          <w:jc w:val="center"/>
        </w:trPr>
        <w:tc>
          <w:tcPr>
            <w:tcW w:w="2126" w:type="dxa"/>
            <w:vMerge/>
          </w:tcPr>
          <w:p w:rsidR="003E5F9D" w:rsidRPr="0026469F" w:rsidRDefault="003E5F9D" w:rsidP="00B040D4">
            <w:pPr>
              <w:rPr>
                <w:rFonts w:cs="Arial"/>
                <w:sz w:val="18"/>
                <w:szCs w:val="18"/>
              </w:rPr>
            </w:pPr>
          </w:p>
        </w:tc>
        <w:tc>
          <w:tcPr>
            <w:tcW w:w="622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121-07 Compra de bomba para sistema de agua en el caserío en Los Tablones.</w:t>
            </w:r>
          </w:p>
        </w:tc>
        <w:tc>
          <w:tcPr>
            <w:tcW w:w="851"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800" w:type="dxa"/>
          </w:tcPr>
          <w:p w:rsidR="003E5F9D" w:rsidRPr="0026469F" w:rsidRDefault="003E5F9D" w:rsidP="00B040D4">
            <w:pPr>
              <w:rPr>
                <w:rFonts w:cs="Arial"/>
                <w:sz w:val="18"/>
                <w:szCs w:val="18"/>
              </w:rPr>
            </w:pPr>
          </w:p>
        </w:tc>
      </w:tr>
      <w:tr w:rsidR="00B040D4" w:rsidRPr="0026469F" w:rsidTr="00ED0B3B">
        <w:trPr>
          <w:trHeight w:val="144"/>
          <w:jc w:val="center"/>
        </w:trPr>
        <w:tc>
          <w:tcPr>
            <w:tcW w:w="2126" w:type="dxa"/>
            <w:vMerge/>
          </w:tcPr>
          <w:p w:rsidR="003E5F9D" w:rsidRPr="0026469F" w:rsidRDefault="003E5F9D" w:rsidP="00B040D4">
            <w:pPr>
              <w:rPr>
                <w:rFonts w:cs="Arial"/>
                <w:sz w:val="18"/>
                <w:szCs w:val="18"/>
              </w:rPr>
            </w:pPr>
          </w:p>
        </w:tc>
        <w:tc>
          <w:tcPr>
            <w:tcW w:w="622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121-08 Mejoramiento del sistema de agua en caserío San Sebastián</w:t>
            </w:r>
          </w:p>
        </w:tc>
        <w:tc>
          <w:tcPr>
            <w:tcW w:w="851"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800" w:type="dxa"/>
          </w:tcPr>
          <w:p w:rsidR="003E5F9D" w:rsidRPr="0026469F" w:rsidRDefault="003E5F9D" w:rsidP="00B040D4">
            <w:pPr>
              <w:rPr>
                <w:rFonts w:cs="Arial"/>
                <w:sz w:val="18"/>
                <w:szCs w:val="18"/>
              </w:rPr>
            </w:pPr>
          </w:p>
        </w:tc>
      </w:tr>
    </w:tbl>
    <w:p w:rsidR="00696F99" w:rsidRPr="00BB3459" w:rsidRDefault="00696F99" w:rsidP="00696F99">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431FFA" w:rsidRDefault="00431FFA" w:rsidP="003E5F9D">
      <w:pPr>
        <w:pStyle w:val="Epgrafe"/>
        <w:jc w:val="center"/>
        <w:rPr>
          <w:color w:val="auto"/>
        </w:rPr>
      </w:pPr>
    </w:p>
    <w:p w:rsidR="003E5F9D" w:rsidRPr="003E5F9D" w:rsidRDefault="003E5F9D" w:rsidP="003E5F9D">
      <w:pPr>
        <w:pStyle w:val="Epgrafe"/>
        <w:jc w:val="center"/>
        <w:rPr>
          <w:color w:val="auto"/>
        </w:rPr>
      </w:pPr>
      <w:bookmarkStart w:id="90" w:name="_Toc404256930"/>
      <w:r w:rsidRPr="003E5F9D">
        <w:rPr>
          <w:color w:val="auto"/>
        </w:rPr>
        <w:t xml:space="preserve">Cuadro </w:t>
      </w:r>
      <w:r w:rsidR="00BB2848" w:rsidRPr="003E5F9D">
        <w:rPr>
          <w:color w:val="auto"/>
        </w:rPr>
        <w:fldChar w:fldCharType="begin"/>
      </w:r>
      <w:r w:rsidRPr="003E5F9D">
        <w:rPr>
          <w:color w:val="auto"/>
        </w:rPr>
        <w:instrText xml:space="preserve"> SEQ Cuadro \* ARABIC </w:instrText>
      </w:r>
      <w:r w:rsidR="00BB2848" w:rsidRPr="003E5F9D">
        <w:rPr>
          <w:color w:val="auto"/>
        </w:rPr>
        <w:fldChar w:fldCharType="separate"/>
      </w:r>
      <w:r w:rsidR="00B24515">
        <w:rPr>
          <w:noProof/>
          <w:color w:val="auto"/>
        </w:rPr>
        <w:t>33</w:t>
      </w:r>
      <w:r w:rsidR="00BB2848" w:rsidRPr="003E5F9D">
        <w:rPr>
          <w:color w:val="auto"/>
        </w:rPr>
        <w:fldChar w:fldCharType="end"/>
      </w:r>
      <w:r w:rsidRPr="003E5F9D">
        <w:rPr>
          <w:color w:val="auto"/>
        </w:rPr>
        <w:t xml:space="preserve">: CRONOGRAMA </w:t>
      </w:r>
      <w:r>
        <w:rPr>
          <w:color w:val="auto"/>
        </w:rPr>
        <w:t>DE IMPLEMENTACIÓN DEL PROGRAMA 2</w:t>
      </w:r>
      <w:bookmarkEnd w:id="90"/>
    </w:p>
    <w:tbl>
      <w:tblPr>
        <w:tblStyle w:val="Tablaconcuadrcula"/>
        <w:tblW w:w="13494" w:type="dxa"/>
        <w:jc w:val="center"/>
        <w:tblInd w:w="731" w:type="dxa"/>
        <w:tblLayout w:type="fixed"/>
        <w:tblLook w:val="04A0" w:firstRow="1" w:lastRow="0" w:firstColumn="1" w:lastColumn="0" w:noHBand="0" w:noVBand="1"/>
      </w:tblPr>
      <w:tblGrid>
        <w:gridCol w:w="2127"/>
        <w:gridCol w:w="262"/>
        <w:gridCol w:w="5794"/>
        <w:gridCol w:w="993"/>
        <w:gridCol w:w="850"/>
        <w:gridCol w:w="851"/>
        <w:gridCol w:w="850"/>
        <w:gridCol w:w="851"/>
        <w:gridCol w:w="916"/>
      </w:tblGrid>
      <w:tr w:rsidR="003E5F9D" w:rsidRPr="0026469F" w:rsidTr="00ED0B3B">
        <w:trPr>
          <w:trHeight w:val="141"/>
          <w:tblHeader/>
          <w:jc w:val="center"/>
        </w:trPr>
        <w:tc>
          <w:tcPr>
            <w:tcW w:w="2389" w:type="dxa"/>
            <w:gridSpan w:val="2"/>
            <w:shd w:val="clear" w:color="auto" w:fill="C6D9F1" w:themeFill="text2" w:themeFillTint="33"/>
          </w:tcPr>
          <w:p w:rsidR="003E5F9D" w:rsidRPr="00F045FF" w:rsidRDefault="00B040D4" w:rsidP="00B040D4">
            <w:pPr>
              <w:rPr>
                <w:rFonts w:cs="Arial"/>
                <w:b/>
                <w:sz w:val="18"/>
                <w:szCs w:val="18"/>
              </w:rPr>
            </w:pPr>
            <w:r>
              <w:rPr>
                <w:rFonts w:cs="Arial"/>
                <w:b/>
                <w:sz w:val="18"/>
                <w:szCs w:val="18"/>
              </w:rPr>
              <w:t>ÁMBITO</w:t>
            </w:r>
            <w:r w:rsidR="003E5F9D">
              <w:rPr>
                <w:rFonts w:cs="Arial"/>
                <w:b/>
                <w:sz w:val="18"/>
                <w:szCs w:val="18"/>
              </w:rPr>
              <w:t>: Sociocultural</w:t>
            </w:r>
          </w:p>
        </w:tc>
        <w:tc>
          <w:tcPr>
            <w:tcW w:w="11105" w:type="dxa"/>
            <w:gridSpan w:val="7"/>
            <w:shd w:val="clear" w:color="auto" w:fill="C6D9F1" w:themeFill="text2" w:themeFillTint="33"/>
          </w:tcPr>
          <w:p w:rsidR="003E5F9D" w:rsidRPr="00F045FF" w:rsidRDefault="003E5F9D" w:rsidP="00B040D4">
            <w:pPr>
              <w:rPr>
                <w:rFonts w:cs="Arial"/>
                <w:b/>
                <w:sz w:val="18"/>
                <w:szCs w:val="18"/>
              </w:rPr>
            </w:pPr>
            <w:r>
              <w:rPr>
                <w:rFonts w:cs="Arial"/>
                <w:b/>
                <w:sz w:val="18"/>
                <w:szCs w:val="18"/>
              </w:rPr>
              <w:t>PROGRAMA 2: Enlacemos el Municipio</w:t>
            </w:r>
          </w:p>
        </w:tc>
      </w:tr>
      <w:tr w:rsidR="003E5F9D" w:rsidRPr="0026469F" w:rsidTr="00C1531F">
        <w:trPr>
          <w:trHeight w:val="141"/>
          <w:tblHeader/>
          <w:jc w:val="center"/>
        </w:trPr>
        <w:tc>
          <w:tcPr>
            <w:tcW w:w="8183" w:type="dxa"/>
            <w:gridSpan w:val="3"/>
            <w:vMerge w:val="restart"/>
            <w:tcBorders>
              <w:right w:val="single" w:sz="4" w:space="0" w:color="auto"/>
            </w:tcBorders>
            <w:shd w:val="clear" w:color="auto" w:fill="C6D9F1" w:themeFill="text2" w:themeFillTint="33"/>
          </w:tcPr>
          <w:p w:rsidR="003E5F9D" w:rsidRPr="00F045FF" w:rsidRDefault="003E5F9D" w:rsidP="00B040D4">
            <w:pPr>
              <w:rPr>
                <w:rFonts w:cs="Arial"/>
                <w:b/>
                <w:sz w:val="18"/>
                <w:szCs w:val="18"/>
              </w:rPr>
            </w:pPr>
          </w:p>
          <w:p w:rsidR="003E5F9D" w:rsidRDefault="003E5F9D" w:rsidP="00B040D4">
            <w:pPr>
              <w:jc w:val="center"/>
              <w:rPr>
                <w:rFonts w:cs="Arial"/>
                <w:b/>
                <w:sz w:val="18"/>
                <w:szCs w:val="18"/>
              </w:rPr>
            </w:pPr>
            <w:r>
              <w:rPr>
                <w:rFonts w:cs="Arial"/>
                <w:b/>
                <w:sz w:val="18"/>
                <w:szCs w:val="18"/>
              </w:rPr>
              <w:t>PROYECTOS</w:t>
            </w:r>
          </w:p>
        </w:tc>
        <w:tc>
          <w:tcPr>
            <w:tcW w:w="5311" w:type="dxa"/>
            <w:gridSpan w:val="6"/>
            <w:tcBorders>
              <w:left w:val="single" w:sz="4" w:space="0" w:color="auto"/>
            </w:tcBorders>
            <w:shd w:val="clear" w:color="auto" w:fill="C6D9F1" w:themeFill="text2" w:themeFillTint="33"/>
          </w:tcPr>
          <w:p w:rsidR="003E5F9D" w:rsidRDefault="003E5F9D" w:rsidP="00B040D4">
            <w:pPr>
              <w:jc w:val="center"/>
              <w:rPr>
                <w:rFonts w:cs="Arial"/>
                <w:b/>
                <w:sz w:val="18"/>
                <w:szCs w:val="18"/>
              </w:rPr>
            </w:pPr>
            <w:r>
              <w:rPr>
                <w:rFonts w:cs="Arial"/>
                <w:b/>
                <w:sz w:val="18"/>
                <w:szCs w:val="18"/>
              </w:rPr>
              <w:t>ANOS</w:t>
            </w:r>
          </w:p>
        </w:tc>
      </w:tr>
      <w:tr w:rsidR="00B040D4" w:rsidRPr="0026469F" w:rsidTr="00C1531F">
        <w:trPr>
          <w:trHeight w:val="141"/>
          <w:tblHeader/>
          <w:jc w:val="center"/>
        </w:trPr>
        <w:tc>
          <w:tcPr>
            <w:tcW w:w="8183" w:type="dxa"/>
            <w:gridSpan w:val="3"/>
            <w:vMerge/>
            <w:tcBorders>
              <w:right w:val="single" w:sz="4" w:space="0" w:color="auto"/>
            </w:tcBorders>
            <w:shd w:val="clear" w:color="auto" w:fill="C6D9F1" w:themeFill="text2" w:themeFillTint="33"/>
          </w:tcPr>
          <w:p w:rsidR="003E5F9D" w:rsidRPr="00F045FF" w:rsidRDefault="003E5F9D" w:rsidP="00B040D4">
            <w:pPr>
              <w:jc w:val="right"/>
              <w:rPr>
                <w:rFonts w:cs="Arial"/>
                <w:b/>
                <w:sz w:val="18"/>
                <w:szCs w:val="18"/>
              </w:rPr>
            </w:pPr>
          </w:p>
        </w:tc>
        <w:tc>
          <w:tcPr>
            <w:tcW w:w="993" w:type="dxa"/>
            <w:tcBorders>
              <w:left w:val="single" w:sz="4" w:space="0" w:color="auto"/>
            </w:tcBorders>
            <w:shd w:val="clear" w:color="auto" w:fill="C6D9F1" w:themeFill="text2" w:themeFillTint="33"/>
          </w:tcPr>
          <w:p w:rsidR="003E5F9D" w:rsidRDefault="003E5F9D" w:rsidP="00B040D4">
            <w:pPr>
              <w:jc w:val="center"/>
              <w:rPr>
                <w:rFonts w:cs="Arial"/>
                <w:b/>
                <w:sz w:val="18"/>
                <w:szCs w:val="18"/>
              </w:rPr>
            </w:pPr>
            <w:r w:rsidRPr="00F045FF">
              <w:rPr>
                <w:rFonts w:cs="Arial"/>
                <w:b/>
                <w:sz w:val="18"/>
                <w:szCs w:val="18"/>
              </w:rPr>
              <w:t>2015</w:t>
            </w:r>
          </w:p>
        </w:tc>
        <w:tc>
          <w:tcPr>
            <w:tcW w:w="850" w:type="dxa"/>
            <w:shd w:val="clear" w:color="auto" w:fill="C6D9F1" w:themeFill="text2" w:themeFillTint="33"/>
          </w:tcPr>
          <w:p w:rsidR="003E5F9D" w:rsidRDefault="003E5F9D" w:rsidP="00B040D4">
            <w:pPr>
              <w:jc w:val="center"/>
              <w:rPr>
                <w:rFonts w:cs="Arial"/>
                <w:b/>
                <w:sz w:val="18"/>
                <w:szCs w:val="18"/>
              </w:rPr>
            </w:pPr>
            <w:r w:rsidRPr="00F045FF">
              <w:rPr>
                <w:rFonts w:cs="Arial"/>
                <w:b/>
                <w:sz w:val="18"/>
                <w:szCs w:val="18"/>
              </w:rPr>
              <w:t>2016</w:t>
            </w:r>
          </w:p>
        </w:tc>
        <w:tc>
          <w:tcPr>
            <w:tcW w:w="851" w:type="dxa"/>
            <w:shd w:val="clear" w:color="auto" w:fill="C6D9F1" w:themeFill="text2" w:themeFillTint="33"/>
          </w:tcPr>
          <w:p w:rsidR="003E5F9D" w:rsidRDefault="003E5F9D" w:rsidP="00B040D4">
            <w:pPr>
              <w:jc w:val="center"/>
              <w:rPr>
                <w:rFonts w:cs="Arial"/>
                <w:b/>
                <w:sz w:val="18"/>
                <w:szCs w:val="18"/>
              </w:rPr>
            </w:pPr>
            <w:r w:rsidRPr="00F045FF">
              <w:rPr>
                <w:rFonts w:cs="Arial"/>
                <w:b/>
                <w:sz w:val="18"/>
                <w:szCs w:val="18"/>
              </w:rPr>
              <w:t>2017</w:t>
            </w:r>
          </w:p>
        </w:tc>
        <w:tc>
          <w:tcPr>
            <w:tcW w:w="850" w:type="dxa"/>
            <w:shd w:val="clear" w:color="auto" w:fill="C6D9F1" w:themeFill="text2" w:themeFillTint="33"/>
          </w:tcPr>
          <w:p w:rsidR="003E5F9D" w:rsidRPr="00F045FF" w:rsidRDefault="003E5F9D" w:rsidP="00B040D4">
            <w:pPr>
              <w:rPr>
                <w:rFonts w:cs="Arial"/>
                <w:b/>
                <w:sz w:val="18"/>
                <w:szCs w:val="18"/>
              </w:rPr>
            </w:pPr>
            <w:r w:rsidRPr="00F045FF">
              <w:rPr>
                <w:rFonts w:cs="Arial"/>
                <w:b/>
                <w:sz w:val="18"/>
                <w:szCs w:val="18"/>
              </w:rPr>
              <w:t>2018</w:t>
            </w:r>
          </w:p>
        </w:tc>
        <w:tc>
          <w:tcPr>
            <w:tcW w:w="851" w:type="dxa"/>
            <w:shd w:val="clear" w:color="auto" w:fill="C6D9F1" w:themeFill="text2" w:themeFillTint="33"/>
          </w:tcPr>
          <w:p w:rsidR="003E5F9D" w:rsidRPr="00F045FF" w:rsidRDefault="003E5F9D" w:rsidP="00B040D4">
            <w:pPr>
              <w:rPr>
                <w:rFonts w:cs="Arial"/>
                <w:b/>
                <w:sz w:val="18"/>
                <w:szCs w:val="18"/>
              </w:rPr>
            </w:pPr>
            <w:r w:rsidRPr="00F045FF">
              <w:rPr>
                <w:rFonts w:cs="Arial"/>
                <w:b/>
                <w:sz w:val="18"/>
                <w:szCs w:val="18"/>
              </w:rPr>
              <w:t>2019</w:t>
            </w:r>
          </w:p>
        </w:tc>
        <w:tc>
          <w:tcPr>
            <w:tcW w:w="916" w:type="dxa"/>
            <w:shd w:val="clear" w:color="auto" w:fill="C6D9F1" w:themeFill="text2" w:themeFillTint="33"/>
          </w:tcPr>
          <w:p w:rsidR="003E5F9D" w:rsidRPr="00F045FF" w:rsidRDefault="003E5F9D" w:rsidP="00B040D4">
            <w:pPr>
              <w:rPr>
                <w:rFonts w:cs="Arial"/>
                <w:b/>
                <w:sz w:val="18"/>
                <w:szCs w:val="18"/>
              </w:rPr>
            </w:pPr>
            <w:r w:rsidRPr="00F045FF">
              <w:rPr>
                <w:rFonts w:cs="Arial"/>
                <w:b/>
                <w:sz w:val="18"/>
                <w:szCs w:val="18"/>
              </w:rPr>
              <w:t>2020</w:t>
            </w:r>
          </w:p>
        </w:tc>
      </w:tr>
      <w:tr w:rsidR="00B040D4" w:rsidRPr="0026469F" w:rsidTr="00C1531F">
        <w:trPr>
          <w:trHeight w:val="141"/>
          <w:jc w:val="center"/>
        </w:trPr>
        <w:tc>
          <w:tcPr>
            <w:tcW w:w="2127" w:type="dxa"/>
            <w:shd w:val="clear" w:color="auto" w:fill="95B3D7" w:themeFill="accent1" w:themeFillTint="99"/>
            <w:vAlign w:val="center"/>
          </w:tcPr>
          <w:p w:rsidR="003E5F9D" w:rsidRDefault="003E5F9D" w:rsidP="00B040D4">
            <w:pPr>
              <w:rPr>
                <w:rFonts w:cs="Arial"/>
                <w:b/>
                <w:i/>
                <w:sz w:val="18"/>
                <w:szCs w:val="18"/>
              </w:rPr>
            </w:pPr>
            <w:r w:rsidRPr="00F045FF">
              <w:rPr>
                <w:rFonts w:cs="Arial"/>
                <w:b/>
                <w:i/>
                <w:sz w:val="18"/>
                <w:szCs w:val="18"/>
              </w:rPr>
              <w:t>Proyecto Estratégico</w:t>
            </w:r>
          </w:p>
        </w:tc>
        <w:tc>
          <w:tcPr>
            <w:tcW w:w="6056" w:type="dxa"/>
            <w:gridSpan w:val="2"/>
            <w:tcBorders>
              <w:bottom w:val="single" w:sz="4" w:space="0" w:color="auto"/>
            </w:tcBorders>
            <w:shd w:val="clear" w:color="auto" w:fill="95B3D7" w:themeFill="accent1" w:themeFillTint="99"/>
            <w:vAlign w:val="center"/>
          </w:tcPr>
          <w:p w:rsidR="003E5F9D" w:rsidRPr="00E26968" w:rsidRDefault="003E5F9D" w:rsidP="00B040D4">
            <w:pPr>
              <w:rPr>
                <w:sz w:val="18"/>
              </w:rPr>
            </w:pPr>
            <w:proofErr w:type="spellStart"/>
            <w:r>
              <w:rPr>
                <w:sz w:val="18"/>
              </w:rPr>
              <w:t>Ma</w:t>
            </w:r>
            <w:proofErr w:type="spellEnd"/>
            <w:r>
              <w:rPr>
                <w:sz w:val="18"/>
              </w:rPr>
              <w:t xml:space="preserve"> 211 </w:t>
            </w:r>
            <w:r w:rsidRPr="00E26968">
              <w:rPr>
                <w:sz w:val="18"/>
              </w:rPr>
              <w:t xml:space="preserve">Mejora de las vías de acceso del municipio de </w:t>
            </w:r>
            <w:proofErr w:type="spellStart"/>
            <w:r w:rsidRPr="00E26968">
              <w:rPr>
                <w:sz w:val="18"/>
              </w:rPr>
              <w:t>Masahuat</w:t>
            </w:r>
            <w:proofErr w:type="spellEnd"/>
            <w:r w:rsidRPr="00E26968">
              <w:rPr>
                <w:sz w:val="18"/>
              </w:rPr>
              <w:t>.</w:t>
            </w:r>
          </w:p>
        </w:tc>
        <w:tc>
          <w:tcPr>
            <w:tcW w:w="993" w:type="dxa"/>
            <w:shd w:val="clear" w:color="auto" w:fill="92CDDC" w:themeFill="accent5" w:themeFillTint="99"/>
          </w:tcPr>
          <w:p w:rsidR="003E5F9D" w:rsidRDefault="003E5F9D" w:rsidP="00B040D4">
            <w:pPr>
              <w:jc w:val="center"/>
              <w:rPr>
                <w:rFonts w:cs="Arial"/>
                <w:sz w:val="18"/>
                <w:szCs w:val="18"/>
              </w:rPr>
            </w:pPr>
          </w:p>
        </w:tc>
        <w:tc>
          <w:tcPr>
            <w:tcW w:w="850" w:type="dxa"/>
            <w:shd w:val="clear" w:color="auto" w:fill="92CDDC" w:themeFill="accent5" w:themeFillTint="99"/>
          </w:tcPr>
          <w:p w:rsidR="003E5F9D" w:rsidRDefault="003E5F9D" w:rsidP="00B040D4">
            <w:pPr>
              <w:jc w:val="center"/>
              <w:rPr>
                <w:rFonts w:cs="Arial"/>
                <w:sz w:val="18"/>
                <w:szCs w:val="18"/>
              </w:rPr>
            </w:pPr>
          </w:p>
        </w:tc>
        <w:tc>
          <w:tcPr>
            <w:tcW w:w="851" w:type="dxa"/>
            <w:shd w:val="clear" w:color="auto" w:fill="92CDDC" w:themeFill="accent5" w:themeFillTint="99"/>
          </w:tcPr>
          <w:p w:rsidR="003E5F9D" w:rsidRDefault="003E5F9D" w:rsidP="00B040D4">
            <w:pPr>
              <w:jc w:val="center"/>
              <w:rPr>
                <w:rFonts w:cs="Arial"/>
                <w:sz w:val="18"/>
                <w:szCs w:val="18"/>
              </w:rPr>
            </w:pPr>
          </w:p>
        </w:tc>
        <w:tc>
          <w:tcPr>
            <w:tcW w:w="850" w:type="dxa"/>
            <w:shd w:val="clear" w:color="auto" w:fill="92CDDC" w:themeFill="accent5" w:themeFillTint="99"/>
          </w:tcPr>
          <w:p w:rsidR="003E5F9D" w:rsidRPr="0026469F" w:rsidRDefault="003E5F9D" w:rsidP="00B040D4">
            <w:pPr>
              <w:rPr>
                <w:rFonts w:cs="Arial"/>
                <w:sz w:val="18"/>
                <w:szCs w:val="18"/>
              </w:rPr>
            </w:pPr>
          </w:p>
        </w:tc>
        <w:tc>
          <w:tcPr>
            <w:tcW w:w="851" w:type="dxa"/>
            <w:shd w:val="clear" w:color="auto" w:fill="92CDDC" w:themeFill="accent5" w:themeFillTint="99"/>
          </w:tcPr>
          <w:p w:rsidR="003E5F9D" w:rsidRPr="0026469F" w:rsidRDefault="003E5F9D" w:rsidP="00B040D4">
            <w:pPr>
              <w:rPr>
                <w:rFonts w:cs="Arial"/>
                <w:sz w:val="18"/>
                <w:szCs w:val="18"/>
              </w:rPr>
            </w:pPr>
          </w:p>
        </w:tc>
        <w:tc>
          <w:tcPr>
            <w:tcW w:w="916" w:type="dxa"/>
            <w:shd w:val="clear" w:color="auto" w:fill="auto"/>
          </w:tcPr>
          <w:p w:rsidR="003E5F9D" w:rsidRPr="0026469F" w:rsidRDefault="003E5F9D" w:rsidP="00B040D4">
            <w:pPr>
              <w:rPr>
                <w:rFonts w:cs="Arial"/>
                <w:sz w:val="18"/>
                <w:szCs w:val="18"/>
              </w:rPr>
            </w:pPr>
          </w:p>
        </w:tc>
      </w:tr>
      <w:tr w:rsidR="00B040D4" w:rsidRPr="0026469F" w:rsidTr="00C1531F">
        <w:trPr>
          <w:trHeight w:val="121"/>
          <w:jc w:val="center"/>
        </w:trPr>
        <w:tc>
          <w:tcPr>
            <w:tcW w:w="2127" w:type="dxa"/>
            <w:tcBorders>
              <w:bottom w:val="nil"/>
            </w:tcBorders>
            <w:vAlign w:val="center"/>
          </w:tcPr>
          <w:p w:rsidR="003E5F9D" w:rsidRPr="0026469F" w:rsidRDefault="003E5F9D" w:rsidP="00B040D4">
            <w:pPr>
              <w:rPr>
                <w:rFonts w:cs="Arial"/>
                <w:sz w:val="18"/>
                <w:szCs w:val="18"/>
              </w:rPr>
            </w:pPr>
            <w:r w:rsidRPr="00F045FF">
              <w:rPr>
                <w:rFonts w:cs="Arial"/>
                <w:b/>
                <w:i/>
                <w:sz w:val="18"/>
                <w:szCs w:val="18"/>
              </w:rPr>
              <w:t>Proyectos Operativos</w:t>
            </w:r>
          </w:p>
        </w:tc>
        <w:tc>
          <w:tcPr>
            <w:tcW w:w="6056" w:type="dxa"/>
            <w:gridSpan w:val="2"/>
            <w:tcBorders>
              <w:bottom w:val="single" w:sz="4" w:space="0" w:color="auto"/>
            </w:tcBorders>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211-01 Mejoramiento del puente hamaca en el caserío Agua Fría.</w:t>
            </w:r>
          </w:p>
        </w:tc>
        <w:tc>
          <w:tcPr>
            <w:tcW w:w="993"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shd w:val="clear" w:color="auto" w:fill="auto"/>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val="restart"/>
            <w:tcBorders>
              <w:top w:val="nil"/>
            </w:tcBorders>
            <w:vAlign w:val="center"/>
          </w:tcPr>
          <w:p w:rsidR="003E5F9D" w:rsidRPr="0026469F" w:rsidRDefault="003E5F9D" w:rsidP="00B040D4">
            <w:pPr>
              <w:rPr>
                <w:rFonts w:cs="Arial"/>
                <w:sz w:val="18"/>
                <w:szCs w:val="18"/>
              </w:rPr>
            </w:pPr>
          </w:p>
        </w:tc>
        <w:tc>
          <w:tcPr>
            <w:tcW w:w="6056" w:type="dxa"/>
            <w:gridSpan w:val="2"/>
            <w:tcBorders>
              <w:top w:val="single" w:sz="4" w:space="0" w:color="auto"/>
            </w:tcBorders>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211-02 Mejoramiento de 100m de calle del caserío Agua Fría al Casco Urbano.</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vAlign w:val="center"/>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211-03  Rotulación con nomenclatura del municipio de </w:t>
            </w:r>
            <w:proofErr w:type="spellStart"/>
            <w:r w:rsidRPr="00D13C55">
              <w:rPr>
                <w:sz w:val="18"/>
              </w:rPr>
              <w:t>Masahuat</w:t>
            </w:r>
            <w:proofErr w:type="spellEnd"/>
            <w:r w:rsidRPr="00D13C55">
              <w:rPr>
                <w:sz w:val="18"/>
              </w:rPr>
              <w:t>.</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211-04 Mejoramiento de 200m de calle que va desde el Casco Urbano al sector conocido como </w:t>
            </w:r>
            <w:proofErr w:type="spellStart"/>
            <w:r w:rsidRPr="00D13C55">
              <w:rPr>
                <w:sz w:val="18"/>
              </w:rPr>
              <w:t>Chilamate</w:t>
            </w:r>
            <w:proofErr w:type="spellEnd"/>
            <w:r w:rsidRPr="00D13C55">
              <w:rPr>
                <w:sz w:val="18"/>
              </w:rPr>
              <w:t xml:space="preserve">. </w:t>
            </w:r>
          </w:p>
        </w:tc>
        <w:tc>
          <w:tcPr>
            <w:tcW w:w="993"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211-05  </w:t>
            </w:r>
            <w:r w:rsidR="005F4C92" w:rsidRPr="005F4C92">
              <w:rPr>
                <w:sz w:val="18"/>
              </w:rPr>
              <w:t>Cinteado de 150m de calle que conduce al Estadio Municipal.</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211-06  Pavimentación de 200m de calle en polígono “D” de la Colonia El Progreso en el Casco Urbano.</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211-07 Pavimentación de 200m de calle en polígono “E” de la Colonia El Progreso en el Casco Urbano.</w:t>
            </w:r>
          </w:p>
        </w:tc>
        <w:tc>
          <w:tcPr>
            <w:tcW w:w="993" w:type="dxa"/>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211-08  Pavimentado de calle en colonia salida a la Poza el Fraile. </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211-09 Construcción de Fachada de entrada al municipio</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C1531F"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tcBorders>
              <w:bottom w:val="single" w:sz="4" w:space="0" w:color="auto"/>
            </w:tcBorders>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211-10  Cinteado de 50m de calle en callejón en el caserío Cerro Las Flores</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211-11 Mejoramiento de 100m de calle principal que conduce de </w:t>
            </w:r>
            <w:proofErr w:type="spellStart"/>
            <w:r w:rsidRPr="00D13C55">
              <w:rPr>
                <w:sz w:val="18"/>
              </w:rPr>
              <w:lastRenderedPageBreak/>
              <w:t>Masahuat</w:t>
            </w:r>
            <w:proofErr w:type="spellEnd"/>
            <w:r w:rsidRPr="00D13C55">
              <w:rPr>
                <w:sz w:val="18"/>
              </w:rPr>
              <w:t xml:space="preserve"> al caserío Cerro Las Flores</w:t>
            </w:r>
          </w:p>
        </w:tc>
        <w:tc>
          <w:tcPr>
            <w:tcW w:w="993"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211-12  Mejoramiento de 100m de calle que conduce del caserío </w:t>
            </w:r>
            <w:proofErr w:type="spellStart"/>
            <w:r w:rsidRPr="00D13C55">
              <w:rPr>
                <w:sz w:val="18"/>
              </w:rPr>
              <w:t>Chilín</w:t>
            </w:r>
            <w:proofErr w:type="spellEnd"/>
            <w:r w:rsidRPr="00D13C55">
              <w:rPr>
                <w:sz w:val="18"/>
              </w:rPr>
              <w:t xml:space="preserve"> de Argueta a caserío  La Joya.</w:t>
            </w:r>
          </w:p>
        </w:tc>
        <w:tc>
          <w:tcPr>
            <w:tcW w:w="993"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211-13  Mantenimiento de 100m de tramos dañados en calle principal interna en caserío El Carmen.</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211-14 Mantenimiento de 50m de calle que conduce del caserío  El Carrizal al caserío </w:t>
            </w:r>
            <w:proofErr w:type="spellStart"/>
            <w:r w:rsidRPr="00D13C55">
              <w:rPr>
                <w:sz w:val="18"/>
              </w:rPr>
              <w:t>Chilín</w:t>
            </w:r>
            <w:proofErr w:type="spellEnd"/>
            <w:r w:rsidRPr="00D13C55">
              <w:rPr>
                <w:sz w:val="18"/>
              </w:rPr>
              <w:t xml:space="preserve"> de Argueta</w:t>
            </w:r>
          </w:p>
        </w:tc>
        <w:tc>
          <w:tcPr>
            <w:tcW w:w="993"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211-15  Mejoramiento de 100mde calle principal y caminos vecinales en caserío El Rodeo.</w:t>
            </w:r>
          </w:p>
        </w:tc>
        <w:tc>
          <w:tcPr>
            <w:tcW w:w="993"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211-16 Mantenimiento de 100m de la calle de entrada del caserío El </w:t>
            </w:r>
            <w:proofErr w:type="spellStart"/>
            <w:r w:rsidRPr="00D13C55">
              <w:rPr>
                <w:sz w:val="18"/>
              </w:rPr>
              <w:t>Zacamil</w:t>
            </w:r>
            <w:proofErr w:type="spellEnd"/>
            <w:r w:rsidRPr="00D13C55">
              <w:rPr>
                <w:sz w:val="18"/>
              </w:rPr>
              <w:t xml:space="preserve">. </w:t>
            </w:r>
          </w:p>
        </w:tc>
        <w:tc>
          <w:tcPr>
            <w:tcW w:w="993" w:type="dxa"/>
          </w:tcPr>
          <w:p w:rsidR="003E5F9D" w:rsidRPr="0026469F" w:rsidRDefault="003E5F9D" w:rsidP="00B040D4">
            <w:pPr>
              <w:rPr>
                <w:rFonts w:cs="Arial"/>
                <w:sz w:val="18"/>
                <w:szCs w:val="18"/>
              </w:rPr>
            </w:pPr>
          </w:p>
        </w:tc>
        <w:tc>
          <w:tcPr>
            <w:tcW w:w="850" w:type="dxa"/>
            <w:shd w:val="clear" w:color="auto" w:fill="auto"/>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auto"/>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211-17  Cinteado de 100m de calle en caserío El Zapotillo.</w:t>
            </w:r>
          </w:p>
        </w:tc>
        <w:tc>
          <w:tcPr>
            <w:tcW w:w="993" w:type="dxa"/>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211-18 Mantenimiento de 50m de calle que conduce del caserío El Zapotillo al caserío Agua Fría.</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211-19 Mejoramiento de 4 callejones internos  en Caserío Honduritas</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211-20  Mantenimiento de 100m de calle principal en caserío Honduritas. </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211-21 Mejoramiento de 50m de calle que conduce del caserío Honduritas al caserío La Ruda.</w:t>
            </w:r>
          </w:p>
        </w:tc>
        <w:tc>
          <w:tcPr>
            <w:tcW w:w="993" w:type="dxa"/>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211-22   Mejoramiento de 100m de la calle principal que lleva  del caserío La Joya al caserío El Rodeo.</w:t>
            </w:r>
          </w:p>
        </w:tc>
        <w:tc>
          <w:tcPr>
            <w:tcW w:w="993"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211-23 </w:t>
            </w:r>
            <w:r w:rsidR="005F4C92" w:rsidRPr="005F4C92">
              <w:rPr>
                <w:sz w:val="18"/>
              </w:rPr>
              <w:t>Mantenimiento de 100m de la calle que conduce desde el caserío La Ruda al caserío El Zapotillo.</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211-24  Mantenimiento de 100m de calle principal en el caserío La Ruda.</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Pr>
          <w:p w:rsidR="003E5F9D" w:rsidRPr="0026469F"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211-25  Cinteado de 100m en callejón que conduce al caserío La </w:t>
            </w:r>
            <w:r w:rsidRPr="00D13C55">
              <w:rPr>
                <w:sz w:val="18"/>
              </w:rPr>
              <w:lastRenderedPageBreak/>
              <w:t>Rudita.</w:t>
            </w:r>
          </w:p>
        </w:tc>
        <w:tc>
          <w:tcPr>
            <w:tcW w:w="993"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Borders>
              <w:top w:val="nil"/>
              <w:right w:val="single" w:sz="4" w:space="0" w:color="auto"/>
            </w:tcBorders>
          </w:tcPr>
          <w:p w:rsidR="003E5F9D" w:rsidRPr="0026469F" w:rsidRDefault="003E5F9D" w:rsidP="00B040D4">
            <w:pPr>
              <w:rPr>
                <w:rFonts w:cs="Arial"/>
                <w:sz w:val="18"/>
                <w:szCs w:val="18"/>
              </w:rPr>
            </w:pPr>
          </w:p>
        </w:tc>
        <w:tc>
          <w:tcPr>
            <w:tcW w:w="6056" w:type="dxa"/>
            <w:gridSpan w:val="2"/>
            <w:tcBorders>
              <w:left w:val="single" w:sz="4" w:space="0" w:color="auto"/>
            </w:tcBorders>
            <w:vAlign w:val="center"/>
          </w:tcPr>
          <w:p w:rsidR="003E5F9D" w:rsidRPr="00D13C55" w:rsidRDefault="003E5F9D" w:rsidP="00B040D4">
            <w:pPr>
              <w:rPr>
                <w:sz w:val="18"/>
              </w:rPr>
            </w:pPr>
            <w:proofErr w:type="spellStart"/>
            <w:r w:rsidRPr="00D13C55">
              <w:rPr>
                <w:sz w:val="18"/>
              </w:rPr>
              <w:t>Ma</w:t>
            </w:r>
            <w:proofErr w:type="spellEnd"/>
            <w:r w:rsidRPr="00D13C55">
              <w:rPr>
                <w:sz w:val="18"/>
              </w:rPr>
              <w:t xml:space="preserve"> 211-26  Mejora del Puente de hamaca en caserío La Rudita.</w:t>
            </w:r>
          </w:p>
        </w:tc>
        <w:tc>
          <w:tcPr>
            <w:tcW w:w="993" w:type="dxa"/>
          </w:tcPr>
          <w:p w:rsidR="003E5F9D" w:rsidRPr="0026469F" w:rsidRDefault="003E5F9D" w:rsidP="00B040D4">
            <w:pPr>
              <w:rPr>
                <w:rFonts w:cs="Arial"/>
                <w:sz w:val="18"/>
                <w:szCs w:val="18"/>
              </w:rPr>
            </w:pPr>
          </w:p>
        </w:tc>
        <w:tc>
          <w:tcPr>
            <w:tcW w:w="850" w:type="dxa"/>
            <w:shd w:val="clear" w:color="auto" w:fill="E3F4F9"/>
          </w:tcPr>
          <w:p w:rsidR="003E5F9D" w:rsidRPr="0026469F" w:rsidRDefault="003E5F9D" w:rsidP="00B040D4">
            <w:pPr>
              <w:rPr>
                <w:rFonts w:cs="Arial"/>
                <w:sz w:val="18"/>
                <w:szCs w:val="18"/>
              </w:rPr>
            </w:pPr>
          </w:p>
        </w:tc>
        <w:tc>
          <w:tcPr>
            <w:tcW w:w="851" w:type="dxa"/>
            <w:shd w:val="clear" w:color="auto" w:fill="FFFFFF" w:themeFill="background1"/>
          </w:tcPr>
          <w:p w:rsidR="003E5F9D" w:rsidRPr="0026469F" w:rsidRDefault="003E5F9D" w:rsidP="00B040D4">
            <w:pPr>
              <w:rPr>
                <w:rFonts w:cs="Arial"/>
                <w:sz w:val="18"/>
                <w:szCs w:val="18"/>
              </w:rPr>
            </w:pPr>
          </w:p>
        </w:tc>
        <w:tc>
          <w:tcPr>
            <w:tcW w:w="850" w:type="dxa"/>
            <w:shd w:val="clear" w:color="auto" w:fill="FFFFFF" w:themeFill="background1"/>
          </w:tcPr>
          <w:p w:rsidR="003E5F9D" w:rsidRPr="0026469F" w:rsidRDefault="003E5F9D" w:rsidP="00B040D4">
            <w:pPr>
              <w:rPr>
                <w:rFonts w:cs="Arial"/>
                <w:sz w:val="18"/>
                <w:szCs w:val="18"/>
              </w:rPr>
            </w:pPr>
          </w:p>
        </w:tc>
        <w:tc>
          <w:tcPr>
            <w:tcW w:w="851" w:type="dxa"/>
            <w:shd w:val="clear" w:color="auto" w:fill="FFFFFF" w:themeFill="background1"/>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Borders>
              <w:top w:val="nil"/>
              <w:right w:val="single" w:sz="4" w:space="0" w:color="auto"/>
            </w:tcBorders>
          </w:tcPr>
          <w:p w:rsidR="003E5F9D" w:rsidRPr="0026469F" w:rsidRDefault="003E5F9D" w:rsidP="00B040D4">
            <w:pPr>
              <w:rPr>
                <w:rFonts w:cs="Arial"/>
                <w:sz w:val="18"/>
                <w:szCs w:val="18"/>
              </w:rPr>
            </w:pPr>
          </w:p>
        </w:tc>
        <w:tc>
          <w:tcPr>
            <w:tcW w:w="6056" w:type="dxa"/>
            <w:gridSpan w:val="2"/>
            <w:tcBorders>
              <w:left w:val="single" w:sz="4" w:space="0" w:color="auto"/>
            </w:tcBorders>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211-27  Mejoramiento de 100m de calle principal en el caserío La Rudita.</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Borders>
              <w:top w:val="nil"/>
              <w:right w:val="single" w:sz="4" w:space="0" w:color="auto"/>
            </w:tcBorders>
          </w:tcPr>
          <w:p w:rsidR="003E5F9D" w:rsidRPr="0026469F" w:rsidRDefault="003E5F9D" w:rsidP="00B040D4">
            <w:pPr>
              <w:rPr>
                <w:rFonts w:cs="Arial"/>
                <w:sz w:val="18"/>
                <w:szCs w:val="18"/>
              </w:rPr>
            </w:pPr>
          </w:p>
        </w:tc>
        <w:tc>
          <w:tcPr>
            <w:tcW w:w="6056" w:type="dxa"/>
            <w:gridSpan w:val="2"/>
            <w:tcBorders>
              <w:left w:val="single" w:sz="4" w:space="0" w:color="auto"/>
            </w:tcBorders>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211-28 Cinteando de 50m de calle </w:t>
            </w:r>
            <w:proofErr w:type="spellStart"/>
            <w:r w:rsidRPr="00D13C55">
              <w:rPr>
                <w:sz w:val="18"/>
              </w:rPr>
              <w:t>aperturada</w:t>
            </w:r>
            <w:proofErr w:type="spellEnd"/>
            <w:r w:rsidRPr="00D13C55">
              <w:rPr>
                <w:sz w:val="18"/>
              </w:rPr>
              <w:t xml:space="preserve"> en el caserío Las Almohadas.</w:t>
            </w:r>
          </w:p>
        </w:tc>
        <w:tc>
          <w:tcPr>
            <w:tcW w:w="993" w:type="dxa"/>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Borders>
              <w:top w:val="nil"/>
              <w:right w:val="single" w:sz="4" w:space="0" w:color="auto"/>
            </w:tcBorders>
          </w:tcPr>
          <w:p w:rsidR="003E5F9D" w:rsidRPr="0026469F" w:rsidRDefault="003E5F9D" w:rsidP="00B040D4">
            <w:pPr>
              <w:rPr>
                <w:rFonts w:cs="Arial"/>
                <w:sz w:val="18"/>
                <w:szCs w:val="18"/>
              </w:rPr>
            </w:pPr>
          </w:p>
        </w:tc>
        <w:tc>
          <w:tcPr>
            <w:tcW w:w="6056" w:type="dxa"/>
            <w:gridSpan w:val="2"/>
            <w:tcBorders>
              <w:left w:val="single" w:sz="4" w:space="0" w:color="auto"/>
            </w:tcBorders>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211-29 Mejoramiento de 100m de calle que conduce desde el caserío Las Almohadas al caserío San Sebastián.  </w:t>
            </w:r>
          </w:p>
        </w:tc>
        <w:tc>
          <w:tcPr>
            <w:tcW w:w="993" w:type="dxa"/>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shd w:val="clear" w:color="auto" w:fill="auto"/>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tcBorders>
              <w:top w:val="nil"/>
              <w:bottom w:val="nil"/>
              <w:right w:val="single" w:sz="4" w:space="0" w:color="auto"/>
            </w:tcBorders>
          </w:tcPr>
          <w:p w:rsidR="003E5F9D" w:rsidRPr="0026469F" w:rsidRDefault="003E5F9D" w:rsidP="00B040D4">
            <w:pPr>
              <w:rPr>
                <w:rFonts w:cs="Arial"/>
                <w:sz w:val="18"/>
                <w:szCs w:val="18"/>
              </w:rPr>
            </w:pPr>
          </w:p>
        </w:tc>
        <w:tc>
          <w:tcPr>
            <w:tcW w:w="6056" w:type="dxa"/>
            <w:gridSpan w:val="2"/>
            <w:tcBorders>
              <w:left w:val="single" w:sz="4" w:space="0" w:color="auto"/>
            </w:tcBorders>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211-30 Mantenimiento de 50m de calle que conduce desde el caserío Piletas al caserío Honduritas, sector San Tiburcio.</w:t>
            </w:r>
          </w:p>
        </w:tc>
        <w:tc>
          <w:tcPr>
            <w:tcW w:w="993" w:type="dxa"/>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26469F" w:rsidTr="00C1531F">
        <w:trPr>
          <w:trHeight w:val="141"/>
          <w:jc w:val="center"/>
        </w:trPr>
        <w:tc>
          <w:tcPr>
            <w:tcW w:w="2127" w:type="dxa"/>
            <w:vMerge w:val="restart"/>
            <w:tcBorders>
              <w:top w:val="nil"/>
            </w:tcBorders>
          </w:tcPr>
          <w:p w:rsidR="003E5F9D" w:rsidRDefault="003E5F9D" w:rsidP="00B040D4">
            <w:pPr>
              <w:rPr>
                <w:rFonts w:ascii="Calibri" w:hAnsi="Calibri"/>
                <w:color w:val="000000"/>
                <w:sz w:val="18"/>
                <w:szCs w:val="18"/>
              </w:rPr>
            </w:pPr>
          </w:p>
        </w:tc>
        <w:tc>
          <w:tcPr>
            <w:tcW w:w="6056" w:type="dxa"/>
            <w:gridSpan w:val="2"/>
            <w:tcBorders>
              <w:top w:val="nil"/>
              <w:bottom w:val="nil"/>
            </w:tcBorders>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211-31 Mantenimiento de 50m de calle principal en caserío Piletas.</w:t>
            </w:r>
          </w:p>
        </w:tc>
        <w:tc>
          <w:tcPr>
            <w:tcW w:w="993" w:type="dxa"/>
          </w:tcPr>
          <w:p w:rsidR="003E5F9D" w:rsidRPr="0026469F" w:rsidRDefault="003E5F9D" w:rsidP="00B040D4">
            <w:pPr>
              <w:rPr>
                <w:rFonts w:cs="Arial"/>
                <w:sz w:val="18"/>
                <w:szCs w:val="18"/>
              </w:rPr>
            </w:pPr>
          </w:p>
        </w:tc>
        <w:tc>
          <w:tcPr>
            <w:tcW w:w="850" w:type="dxa"/>
          </w:tcPr>
          <w:p w:rsidR="003E5F9D" w:rsidRPr="0026469F" w:rsidRDefault="003E5F9D" w:rsidP="00B040D4">
            <w:pPr>
              <w:rPr>
                <w:rFonts w:cs="Arial"/>
                <w:sz w:val="18"/>
                <w:szCs w:val="18"/>
              </w:rPr>
            </w:pPr>
          </w:p>
        </w:tc>
        <w:tc>
          <w:tcPr>
            <w:tcW w:w="851" w:type="dxa"/>
            <w:shd w:val="clear" w:color="auto" w:fill="auto"/>
          </w:tcPr>
          <w:p w:rsidR="003E5F9D" w:rsidRPr="0026469F" w:rsidRDefault="003E5F9D" w:rsidP="00B040D4">
            <w:pPr>
              <w:rPr>
                <w:rFonts w:cs="Arial"/>
                <w:sz w:val="18"/>
                <w:szCs w:val="18"/>
              </w:rPr>
            </w:pPr>
          </w:p>
        </w:tc>
        <w:tc>
          <w:tcPr>
            <w:tcW w:w="850" w:type="dxa"/>
            <w:shd w:val="clear" w:color="auto" w:fill="DAEEF3" w:themeFill="accent5" w:themeFillTint="33"/>
          </w:tcPr>
          <w:p w:rsidR="003E5F9D" w:rsidRPr="0026469F" w:rsidRDefault="003E5F9D" w:rsidP="00B040D4">
            <w:pPr>
              <w:rPr>
                <w:rFonts w:cs="Arial"/>
                <w:sz w:val="18"/>
                <w:szCs w:val="18"/>
              </w:rPr>
            </w:pPr>
          </w:p>
        </w:tc>
        <w:tc>
          <w:tcPr>
            <w:tcW w:w="851" w:type="dxa"/>
            <w:shd w:val="clear" w:color="auto" w:fill="DAEEF3" w:themeFill="accent5" w:themeFillTint="33"/>
          </w:tcPr>
          <w:p w:rsidR="003E5F9D" w:rsidRPr="0026469F" w:rsidRDefault="003E5F9D" w:rsidP="00B040D4">
            <w:pPr>
              <w:rPr>
                <w:rFonts w:cs="Arial"/>
                <w:sz w:val="18"/>
                <w:szCs w:val="18"/>
              </w:rPr>
            </w:pPr>
          </w:p>
        </w:tc>
        <w:tc>
          <w:tcPr>
            <w:tcW w:w="916" w:type="dxa"/>
          </w:tcPr>
          <w:p w:rsidR="003E5F9D" w:rsidRPr="0026469F" w:rsidRDefault="003E5F9D" w:rsidP="00B040D4">
            <w:pPr>
              <w:rPr>
                <w:rFonts w:cs="Arial"/>
                <w:sz w:val="18"/>
                <w:szCs w:val="18"/>
              </w:rPr>
            </w:pPr>
          </w:p>
        </w:tc>
      </w:tr>
      <w:tr w:rsidR="00B040D4" w:rsidRPr="009F001E" w:rsidTr="00C1531F">
        <w:trPr>
          <w:trHeight w:val="141"/>
          <w:jc w:val="center"/>
        </w:trPr>
        <w:tc>
          <w:tcPr>
            <w:tcW w:w="2127" w:type="dxa"/>
            <w:vMerge/>
          </w:tcPr>
          <w:p w:rsidR="003E5F9D" w:rsidRPr="009F001E" w:rsidRDefault="003E5F9D" w:rsidP="00B040D4">
            <w:pPr>
              <w:rPr>
                <w:rFonts w:cs="Arial"/>
                <w:sz w:val="18"/>
                <w:szCs w:val="18"/>
              </w:rPr>
            </w:pPr>
          </w:p>
        </w:tc>
        <w:tc>
          <w:tcPr>
            <w:tcW w:w="6056" w:type="dxa"/>
            <w:gridSpan w:val="2"/>
            <w:vAlign w:val="center"/>
          </w:tcPr>
          <w:p w:rsidR="003E5F9D" w:rsidRPr="00D13C55" w:rsidRDefault="003E5F9D" w:rsidP="00300C21">
            <w:pPr>
              <w:rPr>
                <w:sz w:val="18"/>
              </w:rPr>
            </w:pPr>
            <w:proofErr w:type="spellStart"/>
            <w:r w:rsidRPr="00D13C55">
              <w:rPr>
                <w:sz w:val="18"/>
              </w:rPr>
              <w:t>Ma</w:t>
            </w:r>
            <w:proofErr w:type="spellEnd"/>
            <w:r w:rsidRPr="00D13C55">
              <w:rPr>
                <w:sz w:val="18"/>
              </w:rPr>
              <w:t xml:space="preserve"> 211-32 Mantenimiento de 100m de calle interna en caserío San Sebastián</w:t>
            </w:r>
          </w:p>
        </w:tc>
        <w:tc>
          <w:tcPr>
            <w:tcW w:w="993" w:type="dxa"/>
          </w:tcPr>
          <w:p w:rsidR="003E5F9D" w:rsidRPr="009F001E" w:rsidRDefault="003E5F9D" w:rsidP="00B040D4">
            <w:pPr>
              <w:rPr>
                <w:rFonts w:cs="Arial"/>
                <w:sz w:val="18"/>
                <w:szCs w:val="18"/>
              </w:rPr>
            </w:pPr>
          </w:p>
        </w:tc>
        <w:tc>
          <w:tcPr>
            <w:tcW w:w="850" w:type="dxa"/>
            <w:shd w:val="clear" w:color="auto" w:fill="DAEEF3" w:themeFill="accent5" w:themeFillTint="33"/>
          </w:tcPr>
          <w:p w:rsidR="003E5F9D" w:rsidRPr="009F001E" w:rsidRDefault="003E5F9D" w:rsidP="00B040D4">
            <w:pPr>
              <w:rPr>
                <w:rFonts w:cs="Arial"/>
                <w:sz w:val="18"/>
                <w:szCs w:val="18"/>
              </w:rPr>
            </w:pPr>
          </w:p>
        </w:tc>
        <w:tc>
          <w:tcPr>
            <w:tcW w:w="851" w:type="dxa"/>
            <w:shd w:val="clear" w:color="auto" w:fill="DAEEF3" w:themeFill="accent5" w:themeFillTint="33"/>
          </w:tcPr>
          <w:p w:rsidR="003E5F9D" w:rsidRPr="009F001E" w:rsidRDefault="003E5F9D" w:rsidP="00B040D4">
            <w:pPr>
              <w:rPr>
                <w:rFonts w:cs="Arial"/>
                <w:sz w:val="18"/>
                <w:szCs w:val="18"/>
              </w:rPr>
            </w:pPr>
          </w:p>
        </w:tc>
        <w:tc>
          <w:tcPr>
            <w:tcW w:w="850" w:type="dxa"/>
            <w:shd w:val="clear" w:color="auto" w:fill="DAEEF3" w:themeFill="accent5" w:themeFillTint="33"/>
          </w:tcPr>
          <w:p w:rsidR="003E5F9D" w:rsidRPr="009F001E" w:rsidRDefault="003E5F9D" w:rsidP="00B040D4">
            <w:pPr>
              <w:rPr>
                <w:rFonts w:cs="Arial"/>
                <w:sz w:val="18"/>
                <w:szCs w:val="18"/>
              </w:rPr>
            </w:pPr>
          </w:p>
        </w:tc>
        <w:tc>
          <w:tcPr>
            <w:tcW w:w="851" w:type="dxa"/>
            <w:shd w:val="clear" w:color="auto" w:fill="DAEEF3" w:themeFill="accent5" w:themeFillTint="33"/>
          </w:tcPr>
          <w:p w:rsidR="003E5F9D" w:rsidRPr="009F001E" w:rsidRDefault="003E5F9D" w:rsidP="00B040D4">
            <w:pPr>
              <w:rPr>
                <w:rFonts w:cs="Arial"/>
                <w:sz w:val="18"/>
                <w:szCs w:val="18"/>
              </w:rPr>
            </w:pPr>
          </w:p>
        </w:tc>
        <w:tc>
          <w:tcPr>
            <w:tcW w:w="916" w:type="dxa"/>
          </w:tcPr>
          <w:p w:rsidR="003E5F9D" w:rsidRPr="009F001E" w:rsidRDefault="003E5F9D" w:rsidP="00B040D4">
            <w:pPr>
              <w:rPr>
                <w:rFonts w:cs="Arial"/>
                <w:sz w:val="18"/>
                <w:szCs w:val="18"/>
              </w:rPr>
            </w:pPr>
          </w:p>
        </w:tc>
      </w:tr>
    </w:tbl>
    <w:p w:rsidR="00B040D4" w:rsidRPr="00BB3459" w:rsidRDefault="00B040D4" w:rsidP="00B040D4">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3E5F9D" w:rsidRDefault="003E5F9D" w:rsidP="00F87A22">
      <w:pPr>
        <w:rPr>
          <w:lang w:eastAsia="es-SV"/>
        </w:rPr>
      </w:pPr>
    </w:p>
    <w:p w:rsidR="00800ACF" w:rsidRDefault="00800ACF" w:rsidP="00F87A22">
      <w:pPr>
        <w:rPr>
          <w:lang w:eastAsia="es-SV"/>
        </w:rPr>
      </w:pPr>
    </w:p>
    <w:p w:rsidR="00C01636" w:rsidRDefault="00C01636" w:rsidP="00B040D4">
      <w:pPr>
        <w:pStyle w:val="Epgrafe"/>
        <w:jc w:val="center"/>
        <w:rPr>
          <w:color w:val="auto"/>
        </w:rPr>
      </w:pPr>
    </w:p>
    <w:p w:rsidR="00C01636" w:rsidRDefault="00C01636" w:rsidP="00B040D4">
      <w:pPr>
        <w:pStyle w:val="Epgrafe"/>
        <w:jc w:val="center"/>
        <w:rPr>
          <w:color w:val="auto"/>
        </w:rPr>
      </w:pPr>
    </w:p>
    <w:p w:rsidR="00C1531F" w:rsidRDefault="00C1531F" w:rsidP="00C1531F"/>
    <w:p w:rsidR="00C1531F" w:rsidRDefault="00C1531F" w:rsidP="00C1531F"/>
    <w:p w:rsidR="00C1531F" w:rsidRDefault="00C1531F" w:rsidP="00C1531F"/>
    <w:p w:rsidR="00C1531F" w:rsidRDefault="00C1531F" w:rsidP="00C1531F"/>
    <w:p w:rsidR="00C1531F" w:rsidRDefault="00C1531F" w:rsidP="00C1531F"/>
    <w:p w:rsidR="00C1531F" w:rsidRDefault="00C1531F" w:rsidP="00C1531F"/>
    <w:p w:rsidR="00C1531F" w:rsidRPr="00C1531F" w:rsidRDefault="00C1531F" w:rsidP="00C1531F"/>
    <w:p w:rsidR="00B040D4" w:rsidRPr="003E5F9D" w:rsidRDefault="00B040D4" w:rsidP="00B040D4">
      <w:pPr>
        <w:pStyle w:val="Epgrafe"/>
        <w:jc w:val="center"/>
        <w:rPr>
          <w:color w:val="auto"/>
        </w:rPr>
      </w:pPr>
      <w:bookmarkStart w:id="91" w:name="_Toc404256931"/>
      <w:r w:rsidRPr="003E5F9D">
        <w:rPr>
          <w:color w:val="auto"/>
        </w:rPr>
        <w:lastRenderedPageBreak/>
        <w:t xml:space="preserve">Cuadro </w:t>
      </w:r>
      <w:r w:rsidR="00BB2848" w:rsidRPr="003E5F9D">
        <w:rPr>
          <w:color w:val="auto"/>
        </w:rPr>
        <w:fldChar w:fldCharType="begin"/>
      </w:r>
      <w:r w:rsidRPr="003E5F9D">
        <w:rPr>
          <w:color w:val="auto"/>
        </w:rPr>
        <w:instrText xml:space="preserve"> SEQ Cuadro \* ARABIC </w:instrText>
      </w:r>
      <w:r w:rsidR="00BB2848" w:rsidRPr="003E5F9D">
        <w:rPr>
          <w:color w:val="auto"/>
        </w:rPr>
        <w:fldChar w:fldCharType="separate"/>
      </w:r>
      <w:r w:rsidR="00B24515">
        <w:rPr>
          <w:noProof/>
          <w:color w:val="auto"/>
        </w:rPr>
        <w:t>34</w:t>
      </w:r>
      <w:r w:rsidR="00BB2848" w:rsidRPr="003E5F9D">
        <w:rPr>
          <w:color w:val="auto"/>
        </w:rPr>
        <w:fldChar w:fldCharType="end"/>
      </w:r>
      <w:r w:rsidRPr="003E5F9D">
        <w:rPr>
          <w:color w:val="auto"/>
        </w:rPr>
        <w:t xml:space="preserve">: CRONOGRAMA </w:t>
      </w:r>
      <w:r>
        <w:rPr>
          <w:color w:val="auto"/>
        </w:rPr>
        <w:t>DE IMPLEMENTACIÓN DEL PROGRAMA 3</w:t>
      </w:r>
      <w:bookmarkEnd w:id="91"/>
    </w:p>
    <w:tbl>
      <w:tblPr>
        <w:tblStyle w:val="Tablaconcuadrcula"/>
        <w:tblW w:w="13170" w:type="dxa"/>
        <w:jc w:val="center"/>
        <w:tblInd w:w="900" w:type="dxa"/>
        <w:tblLayout w:type="fixed"/>
        <w:tblLook w:val="04A0" w:firstRow="1" w:lastRow="0" w:firstColumn="1" w:lastColumn="0" w:noHBand="0" w:noVBand="1"/>
      </w:tblPr>
      <w:tblGrid>
        <w:gridCol w:w="2232"/>
        <w:gridCol w:w="36"/>
        <w:gridCol w:w="6154"/>
        <w:gridCol w:w="851"/>
        <w:gridCol w:w="850"/>
        <w:gridCol w:w="851"/>
        <w:gridCol w:w="850"/>
        <w:gridCol w:w="851"/>
        <w:gridCol w:w="495"/>
      </w:tblGrid>
      <w:tr w:rsidR="00B040D4" w:rsidRPr="0026469F" w:rsidTr="00C1531F">
        <w:trPr>
          <w:trHeight w:val="144"/>
          <w:tblHeader/>
          <w:jc w:val="center"/>
        </w:trPr>
        <w:tc>
          <w:tcPr>
            <w:tcW w:w="2232" w:type="dxa"/>
            <w:shd w:val="clear" w:color="auto" w:fill="C6D9F1" w:themeFill="text2" w:themeFillTint="33"/>
          </w:tcPr>
          <w:p w:rsidR="00B040D4" w:rsidRPr="00F045FF" w:rsidRDefault="00B040D4" w:rsidP="00B040D4">
            <w:pPr>
              <w:rPr>
                <w:rFonts w:cs="Arial"/>
                <w:b/>
                <w:sz w:val="18"/>
                <w:szCs w:val="18"/>
              </w:rPr>
            </w:pPr>
            <w:r>
              <w:rPr>
                <w:rFonts w:cs="Arial"/>
                <w:b/>
                <w:sz w:val="18"/>
                <w:szCs w:val="18"/>
              </w:rPr>
              <w:t>ÁMBITO: Sociocultural</w:t>
            </w:r>
          </w:p>
        </w:tc>
        <w:tc>
          <w:tcPr>
            <w:tcW w:w="10938" w:type="dxa"/>
            <w:gridSpan w:val="8"/>
            <w:shd w:val="clear" w:color="auto" w:fill="C6D9F1" w:themeFill="text2" w:themeFillTint="33"/>
          </w:tcPr>
          <w:p w:rsidR="00B040D4" w:rsidRPr="00F045FF" w:rsidRDefault="00B040D4" w:rsidP="00B040D4">
            <w:pPr>
              <w:rPr>
                <w:rFonts w:cs="Arial"/>
                <w:b/>
                <w:sz w:val="18"/>
                <w:szCs w:val="18"/>
              </w:rPr>
            </w:pPr>
            <w:r>
              <w:rPr>
                <w:rFonts w:cs="Arial"/>
                <w:b/>
                <w:sz w:val="18"/>
                <w:szCs w:val="18"/>
              </w:rPr>
              <w:t xml:space="preserve">PROGRAMA 3: </w:t>
            </w:r>
            <w:r w:rsidRPr="00B040D4">
              <w:rPr>
                <w:rFonts w:eastAsia="Times New Roman" w:cs="Arial"/>
                <w:b/>
                <w:bCs/>
                <w:color w:val="000000"/>
                <w:sz w:val="18"/>
                <w:szCs w:val="18"/>
                <w:lang w:val="es-SV" w:eastAsia="es-SV"/>
              </w:rPr>
              <w:t>Fomento de la convivencia ciudadana y recreación</w:t>
            </w:r>
          </w:p>
        </w:tc>
      </w:tr>
      <w:tr w:rsidR="00B040D4" w:rsidRPr="0026469F" w:rsidTr="00C1531F">
        <w:trPr>
          <w:trHeight w:val="144"/>
          <w:tblHeader/>
          <w:jc w:val="center"/>
        </w:trPr>
        <w:tc>
          <w:tcPr>
            <w:tcW w:w="8422" w:type="dxa"/>
            <w:gridSpan w:val="3"/>
            <w:vMerge w:val="restart"/>
            <w:tcBorders>
              <w:right w:val="single" w:sz="4" w:space="0" w:color="auto"/>
            </w:tcBorders>
            <w:shd w:val="clear" w:color="auto" w:fill="C6D9F1" w:themeFill="text2" w:themeFillTint="33"/>
          </w:tcPr>
          <w:p w:rsidR="00B040D4" w:rsidRPr="00F045FF" w:rsidRDefault="00B040D4" w:rsidP="00B040D4">
            <w:pPr>
              <w:rPr>
                <w:rFonts w:cs="Arial"/>
                <w:b/>
                <w:sz w:val="18"/>
                <w:szCs w:val="18"/>
              </w:rPr>
            </w:pPr>
          </w:p>
          <w:p w:rsidR="00B040D4" w:rsidRDefault="00B040D4" w:rsidP="00B040D4">
            <w:pPr>
              <w:jc w:val="center"/>
              <w:rPr>
                <w:rFonts w:cs="Arial"/>
                <w:b/>
                <w:sz w:val="18"/>
                <w:szCs w:val="18"/>
              </w:rPr>
            </w:pPr>
            <w:r>
              <w:rPr>
                <w:rFonts w:cs="Arial"/>
                <w:b/>
                <w:sz w:val="18"/>
                <w:szCs w:val="18"/>
              </w:rPr>
              <w:t>PROYECTOS</w:t>
            </w:r>
          </w:p>
        </w:tc>
        <w:tc>
          <w:tcPr>
            <w:tcW w:w="4748" w:type="dxa"/>
            <w:gridSpan w:val="6"/>
            <w:tcBorders>
              <w:left w:val="single" w:sz="4" w:space="0" w:color="auto"/>
            </w:tcBorders>
            <w:shd w:val="clear" w:color="auto" w:fill="C6D9F1" w:themeFill="text2" w:themeFillTint="33"/>
          </w:tcPr>
          <w:p w:rsidR="00B040D4" w:rsidRDefault="00B040D4" w:rsidP="00B040D4">
            <w:pPr>
              <w:jc w:val="center"/>
              <w:rPr>
                <w:rFonts w:cs="Arial"/>
                <w:b/>
                <w:sz w:val="18"/>
                <w:szCs w:val="18"/>
              </w:rPr>
            </w:pPr>
            <w:r>
              <w:rPr>
                <w:rFonts w:cs="Arial"/>
                <w:b/>
                <w:sz w:val="18"/>
                <w:szCs w:val="18"/>
              </w:rPr>
              <w:t>ANOS</w:t>
            </w:r>
          </w:p>
        </w:tc>
      </w:tr>
      <w:tr w:rsidR="00B040D4" w:rsidRPr="0026469F" w:rsidTr="00C1531F">
        <w:trPr>
          <w:trHeight w:val="144"/>
          <w:tblHeader/>
          <w:jc w:val="center"/>
        </w:trPr>
        <w:tc>
          <w:tcPr>
            <w:tcW w:w="8422" w:type="dxa"/>
            <w:gridSpan w:val="3"/>
            <w:vMerge/>
            <w:tcBorders>
              <w:right w:val="single" w:sz="4" w:space="0" w:color="auto"/>
            </w:tcBorders>
            <w:shd w:val="clear" w:color="auto" w:fill="C6D9F1" w:themeFill="text2" w:themeFillTint="33"/>
          </w:tcPr>
          <w:p w:rsidR="00B040D4" w:rsidRPr="00F045FF" w:rsidRDefault="00B040D4" w:rsidP="00B040D4">
            <w:pPr>
              <w:jc w:val="right"/>
              <w:rPr>
                <w:rFonts w:cs="Arial"/>
                <w:b/>
                <w:sz w:val="18"/>
                <w:szCs w:val="18"/>
              </w:rPr>
            </w:pPr>
          </w:p>
        </w:tc>
        <w:tc>
          <w:tcPr>
            <w:tcW w:w="851" w:type="dxa"/>
            <w:tcBorders>
              <w:left w:val="single" w:sz="4" w:space="0" w:color="auto"/>
            </w:tcBorders>
            <w:shd w:val="clear" w:color="auto" w:fill="C6D9F1" w:themeFill="text2" w:themeFillTint="33"/>
          </w:tcPr>
          <w:p w:rsidR="00B040D4" w:rsidRDefault="00B040D4" w:rsidP="00B040D4">
            <w:pPr>
              <w:jc w:val="center"/>
              <w:rPr>
                <w:rFonts w:cs="Arial"/>
                <w:b/>
                <w:sz w:val="18"/>
                <w:szCs w:val="18"/>
              </w:rPr>
            </w:pPr>
            <w:r w:rsidRPr="00F045FF">
              <w:rPr>
                <w:rFonts w:cs="Arial"/>
                <w:b/>
                <w:sz w:val="18"/>
                <w:szCs w:val="18"/>
              </w:rPr>
              <w:t>2015</w:t>
            </w:r>
          </w:p>
        </w:tc>
        <w:tc>
          <w:tcPr>
            <w:tcW w:w="850" w:type="dxa"/>
            <w:shd w:val="clear" w:color="auto" w:fill="C6D9F1" w:themeFill="text2" w:themeFillTint="33"/>
          </w:tcPr>
          <w:p w:rsidR="00B040D4" w:rsidRDefault="00B040D4" w:rsidP="00B040D4">
            <w:pPr>
              <w:jc w:val="center"/>
              <w:rPr>
                <w:rFonts w:cs="Arial"/>
                <w:b/>
                <w:sz w:val="18"/>
                <w:szCs w:val="18"/>
              </w:rPr>
            </w:pPr>
            <w:r w:rsidRPr="00F045FF">
              <w:rPr>
                <w:rFonts w:cs="Arial"/>
                <w:b/>
                <w:sz w:val="18"/>
                <w:szCs w:val="18"/>
              </w:rPr>
              <w:t>2016</w:t>
            </w:r>
          </w:p>
        </w:tc>
        <w:tc>
          <w:tcPr>
            <w:tcW w:w="851" w:type="dxa"/>
            <w:shd w:val="clear" w:color="auto" w:fill="C6D9F1" w:themeFill="text2" w:themeFillTint="33"/>
          </w:tcPr>
          <w:p w:rsidR="00B040D4" w:rsidRDefault="00B040D4" w:rsidP="00B040D4">
            <w:pPr>
              <w:jc w:val="center"/>
              <w:rPr>
                <w:rFonts w:cs="Arial"/>
                <w:b/>
                <w:sz w:val="18"/>
                <w:szCs w:val="18"/>
              </w:rPr>
            </w:pPr>
            <w:r w:rsidRPr="00F045FF">
              <w:rPr>
                <w:rFonts w:cs="Arial"/>
                <w:b/>
                <w:sz w:val="18"/>
                <w:szCs w:val="18"/>
              </w:rPr>
              <w:t>2017</w:t>
            </w:r>
          </w:p>
        </w:tc>
        <w:tc>
          <w:tcPr>
            <w:tcW w:w="850" w:type="dxa"/>
            <w:shd w:val="clear" w:color="auto" w:fill="C6D9F1" w:themeFill="text2" w:themeFillTint="33"/>
          </w:tcPr>
          <w:p w:rsidR="00B040D4" w:rsidRPr="00F045FF" w:rsidRDefault="00B040D4" w:rsidP="00B040D4">
            <w:pPr>
              <w:rPr>
                <w:rFonts w:cs="Arial"/>
                <w:b/>
                <w:sz w:val="18"/>
                <w:szCs w:val="18"/>
              </w:rPr>
            </w:pPr>
            <w:r w:rsidRPr="00F045FF">
              <w:rPr>
                <w:rFonts w:cs="Arial"/>
                <w:b/>
                <w:sz w:val="18"/>
                <w:szCs w:val="18"/>
              </w:rPr>
              <w:t>2018</w:t>
            </w:r>
          </w:p>
        </w:tc>
        <w:tc>
          <w:tcPr>
            <w:tcW w:w="851" w:type="dxa"/>
            <w:shd w:val="clear" w:color="auto" w:fill="C6D9F1" w:themeFill="text2" w:themeFillTint="33"/>
          </w:tcPr>
          <w:p w:rsidR="00B040D4" w:rsidRPr="00F045FF" w:rsidRDefault="00B040D4" w:rsidP="00B040D4">
            <w:pPr>
              <w:rPr>
                <w:rFonts w:cs="Arial"/>
                <w:b/>
                <w:sz w:val="18"/>
                <w:szCs w:val="18"/>
              </w:rPr>
            </w:pPr>
            <w:r w:rsidRPr="00F045FF">
              <w:rPr>
                <w:rFonts w:cs="Arial"/>
                <w:b/>
                <w:sz w:val="18"/>
                <w:szCs w:val="18"/>
              </w:rPr>
              <w:t>2019</w:t>
            </w:r>
          </w:p>
        </w:tc>
        <w:tc>
          <w:tcPr>
            <w:tcW w:w="495" w:type="dxa"/>
            <w:shd w:val="clear" w:color="auto" w:fill="C6D9F1" w:themeFill="text2" w:themeFillTint="33"/>
          </w:tcPr>
          <w:p w:rsidR="00B040D4" w:rsidRPr="00F045FF" w:rsidRDefault="00B040D4" w:rsidP="00B040D4">
            <w:pPr>
              <w:rPr>
                <w:rFonts w:cs="Arial"/>
                <w:b/>
                <w:sz w:val="18"/>
                <w:szCs w:val="18"/>
              </w:rPr>
            </w:pPr>
            <w:r w:rsidRPr="00F045FF">
              <w:rPr>
                <w:rFonts w:cs="Arial"/>
                <w:b/>
                <w:sz w:val="18"/>
                <w:szCs w:val="18"/>
              </w:rPr>
              <w:t>2020</w:t>
            </w:r>
          </w:p>
        </w:tc>
      </w:tr>
      <w:tr w:rsidR="00B040D4" w:rsidRPr="0026469F" w:rsidTr="00C1531F">
        <w:trPr>
          <w:trHeight w:val="144"/>
          <w:jc w:val="center"/>
        </w:trPr>
        <w:tc>
          <w:tcPr>
            <w:tcW w:w="2268" w:type="dxa"/>
            <w:gridSpan w:val="2"/>
            <w:shd w:val="clear" w:color="auto" w:fill="95B3D7" w:themeFill="accent1" w:themeFillTint="99"/>
            <w:vAlign w:val="center"/>
          </w:tcPr>
          <w:p w:rsidR="00B040D4" w:rsidRDefault="00B040D4" w:rsidP="00B040D4">
            <w:pPr>
              <w:rPr>
                <w:rFonts w:cs="Arial"/>
                <w:b/>
                <w:i/>
                <w:sz w:val="18"/>
                <w:szCs w:val="18"/>
              </w:rPr>
            </w:pPr>
            <w:r w:rsidRPr="00F045FF">
              <w:rPr>
                <w:rFonts w:cs="Arial"/>
                <w:b/>
                <w:i/>
                <w:sz w:val="18"/>
                <w:szCs w:val="18"/>
              </w:rPr>
              <w:t>Proyecto Estratégico</w:t>
            </w:r>
          </w:p>
        </w:tc>
        <w:tc>
          <w:tcPr>
            <w:tcW w:w="6154" w:type="dxa"/>
            <w:shd w:val="clear" w:color="auto" w:fill="95B3D7" w:themeFill="accent1" w:themeFillTint="99"/>
            <w:vAlign w:val="center"/>
          </w:tcPr>
          <w:p w:rsidR="00B040D4" w:rsidRPr="0026469F" w:rsidRDefault="00B040D4" w:rsidP="00A520CA">
            <w:pPr>
              <w:rPr>
                <w:rFonts w:cs="Arial"/>
                <w:sz w:val="18"/>
                <w:szCs w:val="18"/>
              </w:rPr>
            </w:pPr>
            <w:proofErr w:type="spellStart"/>
            <w:r w:rsidRPr="00A520CA">
              <w:rPr>
                <w:sz w:val="18"/>
              </w:rPr>
              <w:t>Ma</w:t>
            </w:r>
            <w:proofErr w:type="spellEnd"/>
            <w:r w:rsidR="00A520CA" w:rsidRPr="00A520CA">
              <w:rPr>
                <w:sz w:val="18"/>
              </w:rPr>
              <w:t xml:space="preserve"> 3</w:t>
            </w:r>
            <w:r w:rsidRPr="00A520CA">
              <w:rPr>
                <w:sz w:val="18"/>
              </w:rPr>
              <w:t xml:space="preserve">11 </w:t>
            </w:r>
            <w:proofErr w:type="spellStart"/>
            <w:r w:rsidRPr="00A520CA">
              <w:rPr>
                <w:sz w:val="18"/>
              </w:rPr>
              <w:t>Masahuat</w:t>
            </w:r>
            <w:proofErr w:type="spellEnd"/>
            <w:r w:rsidRPr="00A520CA">
              <w:rPr>
                <w:sz w:val="18"/>
              </w:rPr>
              <w:t xml:space="preserve"> como un territorio fortalecido en su convivencia ciudadana.</w:t>
            </w:r>
          </w:p>
        </w:tc>
        <w:tc>
          <w:tcPr>
            <w:tcW w:w="851" w:type="dxa"/>
            <w:shd w:val="clear" w:color="auto" w:fill="92CDDC" w:themeFill="accent5" w:themeFillTint="99"/>
          </w:tcPr>
          <w:p w:rsidR="00B040D4" w:rsidRDefault="00B040D4" w:rsidP="00B040D4">
            <w:pPr>
              <w:jc w:val="center"/>
              <w:rPr>
                <w:rFonts w:cs="Arial"/>
                <w:sz w:val="18"/>
                <w:szCs w:val="18"/>
              </w:rPr>
            </w:pPr>
          </w:p>
        </w:tc>
        <w:tc>
          <w:tcPr>
            <w:tcW w:w="850" w:type="dxa"/>
            <w:shd w:val="clear" w:color="auto" w:fill="92CDDC" w:themeFill="accent5" w:themeFillTint="99"/>
          </w:tcPr>
          <w:p w:rsidR="00B040D4" w:rsidRDefault="00B040D4" w:rsidP="00B040D4">
            <w:pPr>
              <w:jc w:val="center"/>
              <w:rPr>
                <w:rFonts w:cs="Arial"/>
                <w:sz w:val="18"/>
                <w:szCs w:val="18"/>
              </w:rPr>
            </w:pPr>
          </w:p>
        </w:tc>
        <w:tc>
          <w:tcPr>
            <w:tcW w:w="851" w:type="dxa"/>
            <w:shd w:val="clear" w:color="auto" w:fill="92CDDC" w:themeFill="accent5" w:themeFillTint="99"/>
          </w:tcPr>
          <w:p w:rsidR="00B040D4" w:rsidRDefault="00B040D4" w:rsidP="00B040D4">
            <w:pPr>
              <w:jc w:val="center"/>
              <w:rPr>
                <w:rFonts w:cs="Arial"/>
                <w:sz w:val="18"/>
                <w:szCs w:val="18"/>
              </w:rPr>
            </w:pPr>
          </w:p>
        </w:tc>
        <w:tc>
          <w:tcPr>
            <w:tcW w:w="850" w:type="dxa"/>
            <w:shd w:val="clear" w:color="auto" w:fill="92CDDC" w:themeFill="accent5" w:themeFillTint="99"/>
          </w:tcPr>
          <w:p w:rsidR="00B040D4" w:rsidRPr="0026469F" w:rsidRDefault="00B040D4" w:rsidP="00B040D4">
            <w:pPr>
              <w:rPr>
                <w:rFonts w:cs="Arial"/>
                <w:sz w:val="18"/>
                <w:szCs w:val="18"/>
              </w:rPr>
            </w:pPr>
          </w:p>
        </w:tc>
        <w:tc>
          <w:tcPr>
            <w:tcW w:w="851" w:type="dxa"/>
            <w:shd w:val="clear" w:color="auto" w:fill="92CDDC" w:themeFill="accent5" w:themeFillTint="99"/>
          </w:tcPr>
          <w:p w:rsidR="00B040D4" w:rsidRPr="0026469F" w:rsidRDefault="00B040D4" w:rsidP="00B040D4">
            <w:pPr>
              <w:rPr>
                <w:rFonts w:cs="Arial"/>
                <w:sz w:val="18"/>
                <w:szCs w:val="18"/>
              </w:rPr>
            </w:pPr>
          </w:p>
        </w:tc>
        <w:tc>
          <w:tcPr>
            <w:tcW w:w="495" w:type="dxa"/>
            <w:shd w:val="clear" w:color="auto" w:fill="92CDDC" w:themeFill="accent5" w:themeFillTint="99"/>
          </w:tcPr>
          <w:p w:rsidR="00B040D4" w:rsidRPr="0026469F" w:rsidRDefault="00B040D4" w:rsidP="00B040D4">
            <w:pPr>
              <w:rPr>
                <w:rFonts w:cs="Arial"/>
                <w:sz w:val="18"/>
                <w:szCs w:val="18"/>
              </w:rPr>
            </w:pPr>
          </w:p>
        </w:tc>
      </w:tr>
      <w:tr w:rsidR="00A520CA" w:rsidRPr="0026469F" w:rsidTr="00C1531F">
        <w:trPr>
          <w:trHeight w:val="144"/>
          <w:jc w:val="center"/>
        </w:trPr>
        <w:tc>
          <w:tcPr>
            <w:tcW w:w="2268" w:type="dxa"/>
            <w:gridSpan w:val="2"/>
            <w:tcBorders>
              <w:bottom w:val="nil"/>
            </w:tcBorders>
            <w:vAlign w:val="center"/>
          </w:tcPr>
          <w:p w:rsidR="00A520CA" w:rsidRPr="0026469F" w:rsidRDefault="00A520CA" w:rsidP="00B040D4">
            <w:pPr>
              <w:rPr>
                <w:rFonts w:cs="Arial"/>
                <w:sz w:val="18"/>
                <w:szCs w:val="18"/>
              </w:rPr>
            </w:pPr>
            <w:r w:rsidRPr="00F045FF">
              <w:rPr>
                <w:rFonts w:cs="Arial"/>
                <w:b/>
                <w:i/>
                <w:sz w:val="18"/>
                <w:szCs w:val="18"/>
              </w:rPr>
              <w:t>Proyecto</w:t>
            </w:r>
            <w:r w:rsidR="008F0779">
              <w:rPr>
                <w:rFonts w:cs="Arial"/>
                <w:b/>
                <w:i/>
                <w:sz w:val="18"/>
                <w:szCs w:val="18"/>
              </w:rPr>
              <w:t>s</w:t>
            </w:r>
            <w:r w:rsidRPr="00F045FF">
              <w:rPr>
                <w:rFonts w:cs="Arial"/>
                <w:b/>
                <w:i/>
                <w:sz w:val="18"/>
                <w:szCs w:val="18"/>
              </w:rPr>
              <w:t xml:space="preserve"> Operativo</w:t>
            </w:r>
            <w:r w:rsidR="000A69F5">
              <w:rPr>
                <w:rFonts w:cs="Arial"/>
                <w:b/>
                <w:i/>
                <w:sz w:val="18"/>
                <w:szCs w:val="18"/>
              </w:rPr>
              <w:t>s</w:t>
            </w: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311-01  Mejoramiento de cancha en caserío Las Almohadas.</w:t>
            </w:r>
          </w:p>
        </w:tc>
        <w:tc>
          <w:tcPr>
            <w:tcW w:w="851" w:type="dxa"/>
            <w:shd w:val="clear" w:color="auto" w:fill="FFFFFF" w:themeFill="background1"/>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auto"/>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495" w:type="dxa"/>
            <w:shd w:val="clear" w:color="auto" w:fill="auto"/>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restart"/>
            <w:tcBorders>
              <w:top w:val="nil"/>
            </w:tcBorders>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311-02 Conmemoración de fechas relevantes en el municipio.</w:t>
            </w:r>
          </w:p>
        </w:tc>
        <w:tc>
          <w:tcPr>
            <w:tcW w:w="851" w:type="dxa"/>
            <w:shd w:val="clear" w:color="auto" w:fill="DAEEF3" w:themeFill="accent5" w:themeFillTint="33"/>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495" w:type="dxa"/>
            <w:shd w:val="clear" w:color="auto" w:fill="DAEEF3" w:themeFill="accent5" w:themeFillTint="33"/>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311-03  Infraestructura turística frente al Río Lempa (techos desmontables)</w:t>
            </w:r>
          </w:p>
        </w:tc>
        <w:tc>
          <w:tcPr>
            <w:tcW w:w="851" w:type="dxa"/>
            <w:shd w:val="clear" w:color="auto" w:fill="DAEEF3" w:themeFill="accent5" w:themeFillTint="33"/>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495" w:type="dxa"/>
            <w:shd w:val="clear" w:color="auto" w:fill="DAEEF3" w:themeFill="accent5" w:themeFillTint="33"/>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311-04 Mantenimiento de infraestructura social en el municipio (parque, cancha, cementerio, casa comunal)</w:t>
            </w:r>
          </w:p>
        </w:tc>
        <w:tc>
          <w:tcPr>
            <w:tcW w:w="851" w:type="dxa"/>
            <w:shd w:val="clear" w:color="auto" w:fill="DAEEF3" w:themeFill="accent5" w:themeFillTint="33"/>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495" w:type="dxa"/>
            <w:shd w:val="clear" w:color="auto" w:fill="DAEEF3" w:themeFill="accent5" w:themeFillTint="33"/>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311-05 Desarrollo de actividades deportivas en el municipio. </w:t>
            </w:r>
          </w:p>
        </w:tc>
        <w:tc>
          <w:tcPr>
            <w:tcW w:w="851" w:type="dxa"/>
            <w:shd w:val="clear" w:color="auto" w:fill="DAEEF3" w:themeFill="accent5" w:themeFillTint="33"/>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495" w:type="dxa"/>
            <w:shd w:val="clear" w:color="auto" w:fill="DAEEF3" w:themeFill="accent5" w:themeFillTint="33"/>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311-06 Compra de terreno  y construcción de cancha en caserío La Joya</w:t>
            </w:r>
          </w:p>
        </w:tc>
        <w:tc>
          <w:tcPr>
            <w:tcW w:w="851" w:type="dxa"/>
            <w:shd w:val="clear" w:color="auto" w:fill="FFFFFF" w:themeFill="background1"/>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auto"/>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495" w:type="dxa"/>
            <w:shd w:val="clear" w:color="auto" w:fill="auto"/>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311-07  Construcción de parque para la familia en el Casco Urbano. </w:t>
            </w:r>
          </w:p>
        </w:tc>
        <w:tc>
          <w:tcPr>
            <w:tcW w:w="851" w:type="dxa"/>
            <w:shd w:val="clear" w:color="auto" w:fill="FFFFFF" w:themeFill="background1"/>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auto"/>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495" w:type="dxa"/>
            <w:shd w:val="clear" w:color="auto" w:fill="auto"/>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311-08 Mejora de Estadio Municipal</w:t>
            </w:r>
          </w:p>
        </w:tc>
        <w:tc>
          <w:tcPr>
            <w:tcW w:w="851" w:type="dxa"/>
            <w:shd w:val="clear" w:color="auto" w:fill="FFFFFF" w:themeFill="background1"/>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auto"/>
          </w:tcPr>
          <w:p w:rsidR="00A520CA" w:rsidRPr="0026469F" w:rsidRDefault="00A520CA" w:rsidP="00B040D4">
            <w:pPr>
              <w:rPr>
                <w:rFonts w:cs="Arial"/>
                <w:sz w:val="18"/>
                <w:szCs w:val="18"/>
              </w:rPr>
            </w:pPr>
          </w:p>
        </w:tc>
        <w:tc>
          <w:tcPr>
            <w:tcW w:w="495" w:type="dxa"/>
            <w:shd w:val="clear" w:color="auto" w:fill="auto"/>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311-09 Construcción de área de Picnic y baños en zona verde frente a playa del rio Lempa.</w:t>
            </w:r>
          </w:p>
        </w:tc>
        <w:tc>
          <w:tcPr>
            <w:tcW w:w="851" w:type="dxa"/>
            <w:shd w:val="clear" w:color="auto" w:fill="FFFFFF" w:themeFill="background1"/>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auto"/>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495" w:type="dxa"/>
            <w:shd w:val="clear" w:color="auto" w:fill="auto"/>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311-10 Mejora de parada de buses en el casco urbano. </w:t>
            </w:r>
          </w:p>
        </w:tc>
        <w:tc>
          <w:tcPr>
            <w:tcW w:w="851" w:type="dxa"/>
            <w:shd w:val="clear" w:color="auto" w:fill="FFFFFF" w:themeFill="background1"/>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auto"/>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DAEEF3" w:themeFill="accent5" w:themeFillTint="33"/>
          </w:tcPr>
          <w:p w:rsidR="00A520CA" w:rsidRPr="0026469F" w:rsidRDefault="00A520CA" w:rsidP="00B040D4">
            <w:pPr>
              <w:rPr>
                <w:rFonts w:cs="Arial"/>
                <w:sz w:val="18"/>
                <w:szCs w:val="18"/>
              </w:rPr>
            </w:pPr>
          </w:p>
        </w:tc>
        <w:tc>
          <w:tcPr>
            <w:tcW w:w="495" w:type="dxa"/>
            <w:shd w:val="clear" w:color="auto" w:fill="auto"/>
          </w:tcPr>
          <w:p w:rsidR="00A520CA" w:rsidRPr="0026469F" w:rsidRDefault="00A520CA" w:rsidP="00B040D4">
            <w:pPr>
              <w:rPr>
                <w:rFonts w:cs="Arial"/>
                <w:sz w:val="18"/>
                <w:szCs w:val="18"/>
              </w:rPr>
            </w:pPr>
          </w:p>
        </w:tc>
      </w:tr>
      <w:tr w:rsidR="00A520CA" w:rsidRPr="0026469F" w:rsidTr="00C1531F">
        <w:trPr>
          <w:trHeight w:val="144"/>
          <w:jc w:val="center"/>
        </w:trPr>
        <w:tc>
          <w:tcPr>
            <w:tcW w:w="2268" w:type="dxa"/>
            <w:gridSpan w:val="2"/>
            <w:vMerge/>
            <w:vAlign w:val="center"/>
          </w:tcPr>
          <w:p w:rsidR="00A520CA" w:rsidRPr="00F045FF" w:rsidRDefault="00A520CA" w:rsidP="00B040D4">
            <w:pPr>
              <w:rPr>
                <w:rFonts w:cs="Arial"/>
                <w:b/>
                <w:i/>
                <w:sz w:val="18"/>
                <w:szCs w:val="18"/>
              </w:rPr>
            </w:pPr>
          </w:p>
        </w:tc>
        <w:tc>
          <w:tcPr>
            <w:tcW w:w="6154" w:type="dxa"/>
            <w:vAlign w:val="center"/>
          </w:tcPr>
          <w:p w:rsidR="00A520CA" w:rsidRPr="00A520CA" w:rsidRDefault="00A520CA" w:rsidP="00A520CA">
            <w:pPr>
              <w:rPr>
                <w:sz w:val="18"/>
              </w:rPr>
            </w:pPr>
            <w:proofErr w:type="spellStart"/>
            <w:r w:rsidRPr="00A520CA">
              <w:rPr>
                <w:sz w:val="18"/>
              </w:rPr>
              <w:t>Ma</w:t>
            </w:r>
            <w:proofErr w:type="spellEnd"/>
            <w:r w:rsidRPr="00A520CA">
              <w:rPr>
                <w:sz w:val="18"/>
              </w:rPr>
              <w:t xml:space="preserve"> 311-11 Construcción de paredes para casa comunal del cantón Honduritas. </w:t>
            </w:r>
          </w:p>
        </w:tc>
        <w:tc>
          <w:tcPr>
            <w:tcW w:w="851" w:type="dxa"/>
            <w:shd w:val="clear" w:color="auto" w:fill="FFFFFF" w:themeFill="background1"/>
          </w:tcPr>
          <w:p w:rsidR="00A520CA" w:rsidRPr="0026469F" w:rsidRDefault="00A520CA" w:rsidP="00B040D4">
            <w:pPr>
              <w:rPr>
                <w:rFonts w:cs="Arial"/>
                <w:sz w:val="18"/>
                <w:szCs w:val="18"/>
              </w:rPr>
            </w:pPr>
          </w:p>
        </w:tc>
        <w:tc>
          <w:tcPr>
            <w:tcW w:w="850" w:type="dxa"/>
            <w:shd w:val="clear" w:color="auto" w:fill="DAEEF3" w:themeFill="accent5" w:themeFillTint="33"/>
          </w:tcPr>
          <w:p w:rsidR="00A520CA" w:rsidRPr="0026469F" w:rsidRDefault="00A520CA" w:rsidP="00B040D4">
            <w:pPr>
              <w:rPr>
                <w:rFonts w:cs="Arial"/>
                <w:sz w:val="18"/>
                <w:szCs w:val="18"/>
              </w:rPr>
            </w:pPr>
          </w:p>
        </w:tc>
        <w:tc>
          <w:tcPr>
            <w:tcW w:w="851" w:type="dxa"/>
            <w:shd w:val="clear" w:color="auto" w:fill="auto"/>
          </w:tcPr>
          <w:p w:rsidR="00A520CA" w:rsidRPr="0026469F" w:rsidRDefault="00A520CA" w:rsidP="00B040D4">
            <w:pPr>
              <w:rPr>
                <w:rFonts w:cs="Arial"/>
                <w:sz w:val="18"/>
                <w:szCs w:val="18"/>
              </w:rPr>
            </w:pPr>
          </w:p>
        </w:tc>
        <w:tc>
          <w:tcPr>
            <w:tcW w:w="850" w:type="dxa"/>
            <w:shd w:val="clear" w:color="auto" w:fill="auto"/>
          </w:tcPr>
          <w:p w:rsidR="00A520CA" w:rsidRPr="0026469F" w:rsidRDefault="00A520CA" w:rsidP="00B040D4">
            <w:pPr>
              <w:rPr>
                <w:rFonts w:cs="Arial"/>
                <w:sz w:val="18"/>
                <w:szCs w:val="18"/>
              </w:rPr>
            </w:pPr>
          </w:p>
        </w:tc>
        <w:tc>
          <w:tcPr>
            <w:tcW w:w="851" w:type="dxa"/>
            <w:shd w:val="clear" w:color="auto" w:fill="auto"/>
          </w:tcPr>
          <w:p w:rsidR="00A520CA" w:rsidRPr="0026469F" w:rsidRDefault="00A520CA" w:rsidP="00B040D4">
            <w:pPr>
              <w:rPr>
                <w:rFonts w:cs="Arial"/>
                <w:sz w:val="18"/>
                <w:szCs w:val="18"/>
              </w:rPr>
            </w:pPr>
          </w:p>
        </w:tc>
        <w:tc>
          <w:tcPr>
            <w:tcW w:w="495" w:type="dxa"/>
            <w:shd w:val="clear" w:color="auto" w:fill="auto"/>
          </w:tcPr>
          <w:p w:rsidR="00A520CA" w:rsidRPr="0026469F" w:rsidRDefault="00A520CA" w:rsidP="00B040D4">
            <w:pPr>
              <w:rPr>
                <w:rFonts w:cs="Arial"/>
                <w:sz w:val="18"/>
                <w:szCs w:val="18"/>
              </w:rPr>
            </w:pPr>
          </w:p>
        </w:tc>
      </w:tr>
    </w:tbl>
    <w:p w:rsidR="00B040D4" w:rsidRPr="00BB3459" w:rsidRDefault="00B040D4" w:rsidP="00B040D4">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B040D4" w:rsidRDefault="00B040D4" w:rsidP="00F87A22">
      <w:pPr>
        <w:rPr>
          <w:lang w:eastAsia="es-SV"/>
        </w:rPr>
      </w:pPr>
    </w:p>
    <w:p w:rsidR="00C01636" w:rsidRDefault="00C01636" w:rsidP="00F87A22">
      <w:pPr>
        <w:rPr>
          <w:lang w:eastAsia="es-SV"/>
        </w:rPr>
      </w:pPr>
    </w:p>
    <w:p w:rsidR="00C01636" w:rsidRDefault="00C01636" w:rsidP="00F87A22">
      <w:pPr>
        <w:rPr>
          <w:lang w:eastAsia="es-SV"/>
        </w:rPr>
      </w:pPr>
    </w:p>
    <w:p w:rsidR="00C01636" w:rsidRDefault="00C01636" w:rsidP="00F87A22">
      <w:pPr>
        <w:rPr>
          <w:lang w:eastAsia="es-SV"/>
        </w:rPr>
      </w:pPr>
    </w:p>
    <w:p w:rsidR="00C01636" w:rsidRDefault="00C01636" w:rsidP="00F87A22">
      <w:pPr>
        <w:rPr>
          <w:lang w:eastAsia="es-SV"/>
        </w:rPr>
      </w:pPr>
    </w:p>
    <w:p w:rsidR="00A520CA" w:rsidRPr="003E5F9D" w:rsidRDefault="00A520CA" w:rsidP="00A520CA">
      <w:pPr>
        <w:pStyle w:val="Epgrafe"/>
        <w:jc w:val="center"/>
        <w:rPr>
          <w:color w:val="auto"/>
        </w:rPr>
      </w:pPr>
      <w:bookmarkStart w:id="92" w:name="_Toc404256932"/>
      <w:r w:rsidRPr="003E5F9D">
        <w:rPr>
          <w:color w:val="auto"/>
        </w:rPr>
        <w:lastRenderedPageBreak/>
        <w:t xml:space="preserve">Cuadro </w:t>
      </w:r>
      <w:r w:rsidR="00BB2848" w:rsidRPr="003E5F9D">
        <w:rPr>
          <w:color w:val="auto"/>
        </w:rPr>
        <w:fldChar w:fldCharType="begin"/>
      </w:r>
      <w:r w:rsidRPr="003E5F9D">
        <w:rPr>
          <w:color w:val="auto"/>
        </w:rPr>
        <w:instrText xml:space="preserve"> SEQ Cuadro \* ARABIC </w:instrText>
      </w:r>
      <w:r w:rsidR="00BB2848" w:rsidRPr="003E5F9D">
        <w:rPr>
          <w:color w:val="auto"/>
        </w:rPr>
        <w:fldChar w:fldCharType="separate"/>
      </w:r>
      <w:r w:rsidR="00B24515">
        <w:rPr>
          <w:noProof/>
          <w:color w:val="auto"/>
        </w:rPr>
        <w:t>35</w:t>
      </w:r>
      <w:r w:rsidR="00BB2848" w:rsidRPr="003E5F9D">
        <w:rPr>
          <w:color w:val="auto"/>
        </w:rPr>
        <w:fldChar w:fldCharType="end"/>
      </w:r>
      <w:r w:rsidRPr="003E5F9D">
        <w:rPr>
          <w:color w:val="auto"/>
        </w:rPr>
        <w:t xml:space="preserve">: CRONOGRAMA </w:t>
      </w:r>
      <w:r>
        <w:rPr>
          <w:color w:val="auto"/>
        </w:rPr>
        <w:t>DE IMPLEMENTACIÓN DEL PROGRAMA 4</w:t>
      </w:r>
      <w:bookmarkEnd w:id="92"/>
    </w:p>
    <w:tbl>
      <w:tblPr>
        <w:tblStyle w:val="Tablaconcuadrcula"/>
        <w:tblW w:w="13384" w:type="dxa"/>
        <w:jc w:val="center"/>
        <w:tblInd w:w="686" w:type="dxa"/>
        <w:tblLayout w:type="fixed"/>
        <w:tblLook w:val="04A0" w:firstRow="1" w:lastRow="0" w:firstColumn="1" w:lastColumn="0" w:noHBand="0" w:noVBand="1"/>
      </w:tblPr>
      <w:tblGrid>
        <w:gridCol w:w="2127"/>
        <w:gridCol w:w="319"/>
        <w:gridCol w:w="5682"/>
        <w:gridCol w:w="993"/>
        <w:gridCol w:w="850"/>
        <w:gridCol w:w="851"/>
        <w:gridCol w:w="861"/>
        <w:gridCol w:w="851"/>
        <w:gridCol w:w="850"/>
      </w:tblGrid>
      <w:tr w:rsidR="00A520CA" w:rsidRPr="0026469F" w:rsidTr="00C1531F">
        <w:trPr>
          <w:trHeight w:val="144"/>
          <w:tblHeader/>
          <w:jc w:val="center"/>
        </w:trPr>
        <w:tc>
          <w:tcPr>
            <w:tcW w:w="2446" w:type="dxa"/>
            <w:gridSpan w:val="2"/>
            <w:shd w:val="clear" w:color="auto" w:fill="C6D9F1" w:themeFill="text2" w:themeFillTint="33"/>
          </w:tcPr>
          <w:p w:rsidR="00A520CA" w:rsidRPr="00CE4630" w:rsidRDefault="00A520CA" w:rsidP="00A520CA">
            <w:pPr>
              <w:rPr>
                <w:rFonts w:cs="Arial"/>
                <w:b/>
                <w:sz w:val="18"/>
                <w:szCs w:val="18"/>
              </w:rPr>
            </w:pPr>
            <w:r w:rsidRPr="00CE4630">
              <w:rPr>
                <w:rFonts w:cs="Arial"/>
                <w:b/>
                <w:sz w:val="18"/>
                <w:szCs w:val="18"/>
              </w:rPr>
              <w:t>ÁMBITO: Económico</w:t>
            </w:r>
          </w:p>
        </w:tc>
        <w:tc>
          <w:tcPr>
            <w:tcW w:w="10938" w:type="dxa"/>
            <w:gridSpan w:val="7"/>
            <w:shd w:val="clear" w:color="auto" w:fill="C6D9F1" w:themeFill="text2" w:themeFillTint="33"/>
          </w:tcPr>
          <w:p w:rsidR="000D4D43" w:rsidRPr="00CE4630" w:rsidRDefault="00A520CA" w:rsidP="007A5B0C">
            <w:pPr>
              <w:rPr>
                <w:rFonts w:eastAsiaTheme="majorEastAsia" w:cs="Arial"/>
                <w:b/>
                <w:bCs/>
                <w:caps/>
                <w:sz w:val="18"/>
                <w:szCs w:val="18"/>
              </w:rPr>
            </w:pPr>
            <w:r w:rsidRPr="00CE4630">
              <w:rPr>
                <w:rFonts w:cs="Arial"/>
                <w:b/>
                <w:sz w:val="18"/>
                <w:szCs w:val="18"/>
              </w:rPr>
              <w:t xml:space="preserve">PROGRAMA 4: </w:t>
            </w:r>
            <w:r w:rsidR="000A69F5" w:rsidRPr="00CE4630">
              <w:rPr>
                <w:rFonts w:eastAsia="Times New Roman" w:cs="Arial"/>
                <w:b/>
                <w:bCs/>
                <w:sz w:val="18"/>
                <w:szCs w:val="18"/>
                <w:lang w:val="es-SV" w:eastAsia="es-SV"/>
              </w:rPr>
              <w:t xml:space="preserve">Generación interna de </w:t>
            </w:r>
            <w:r w:rsidRPr="00CE4630">
              <w:rPr>
                <w:rFonts w:eastAsia="Times New Roman" w:cs="Arial"/>
                <w:b/>
                <w:bCs/>
                <w:sz w:val="18"/>
                <w:szCs w:val="18"/>
                <w:lang w:val="es-SV" w:eastAsia="es-SV"/>
              </w:rPr>
              <w:t>oportunidades</w:t>
            </w:r>
            <w:r w:rsidR="007A5B0C" w:rsidRPr="00CE4630">
              <w:rPr>
                <w:rFonts w:eastAsia="Times New Roman" w:cs="Arial"/>
                <w:b/>
                <w:bCs/>
                <w:sz w:val="18"/>
                <w:szCs w:val="18"/>
                <w:lang w:val="es-SV" w:eastAsia="es-SV"/>
              </w:rPr>
              <w:t xml:space="preserve"> para el</w:t>
            </w:r>
            <w:r w:rsidRPr="00CE4630">
              <w:rPr>
                <w:rFonts w:eastAsia="Times New Roman" w:cs="Arial"/>
                <w:b/>
                <w:bCs/>
                <w:sz w:val="18"/>
                <w:szCs w:val="18"/>
                <w:lang w:val="es-SV" w:eastAsia="es-SV"/>
              </w:rPr>
              <w:t xml:space="preserve"> empleo y</w:t>
            </w:r>
            <w:r w:rsidR="007A5B0C" w:rsidRPr="00CE4630">
              <w:rPr>
                <w:rFonts w:eastAsia="Times New Roman" w:cs="Arial"/>
                <w:b/>
                <w:bCs/>
                <w:sz w:val="18"/>
                <w:szCs w:val="18"/>
                <w:lang w:val="es-SV" w:eastAsia="es-SV"/>
              </w:rPr>
              <w:t xml:space="preserve"> el </w:t>
            </w:r>
            <w:proofErr w:type="spellStart"/>
            <w:r w:rsidR="007A5B0C" w:rsidRPr="00CE4630">
              <w:rPr>
                <w:rFonts w:eastAsia="Times New Roman" w:cs="Arial"/>
                <w:b/>
                <w:bCs/>
                <w:sz w:val="18"/>
                <w:szCs w:val="18"/>
                <w:lang w:val="es-SV" w:eastAsia="es-SV"/>
              </w:rPr>
              <w:t>emprendedurismo</w:t>
            </w:r>
            <w:proofErr w:type="spellEnd"/>
            <w:r w:rsidR="007A5B0C" w:rsidRPr="00CE4630">
              <w:rPr>
                <w:rFonts w:eastAsia="Times New Roman" w:cs="Arial"/>
                <w:b/>
                <w:bCs/>
                <w:sz w:val="18"/>
                <w:szCs w:val="18"/>
                <w:lang w:val="es-SV" w:eastAsia="es-SV"/>
              </w:rPr>
              <w:t xml:space="preserve">. </w:t>
            </w:r>
          </w:p>
        </w:tc>
      </w:tr>
      <w:tr w:rsidR="00A520CA" w:rsidRPr="0026469F" w:rsidTr="00C1531F">
        <w:trPr>
          <w:trHeight w:val="144"/>
          <w:tblHeader/>
          <w:jc w:val="center"/>
        </w:trPr>
        <w:tc>
          <w:tcPr>
            <w:tcW w:w="8128" w:type="dxa"/>
            <w:gridSpan w:val="3"/>
            <w:vMerge w:val="restart"/>
            <w:tcBorders>
              <w:right w:val="single" w:sz="4" w:space="0" w:color="auto"/>
            </w:tcBorders>
            <w:shd w:val="clear" w:color="auto" w:fill="C6D9F1" w:themeFill="text2" w:themeFillTint="33"/>
          </w:tcPr>
          <w:p w:rsidR="00A520CA" w:rsidRPr="00CE4630" w:rsidRDefault="00A520CA" w:rsidP="00151AA0">
            <w:pPr>
              <w:rPr>
                <w:rFonts w:cs="Arial"/>
                <w:b/>
                <w:sz w:val="18"/>
                <w:szCs w:val="18"/>
              </w:rPr>
            </w:pPr>
          </w:p>
          <w:p w:rsidR="00A520CA" w:rsidRPr="00CE4630" w:rsidRDefault="00A520CA" w:rsidP="00151AA0">
            <w:pPr>
              <w:jc w:val="center"/>
              <w:rPr>
                <w:rFonts w:cs="Arial"/>
                <w:b/>
                <w:sz w:val="18"/>
                <w:szCs w:val="18"/>
              </w:rPr>
            </w:pPr>
            <w:r w:rsidRPr="00CE4630">
              <w:rPr>
                <w:rFonts w:cs="Arial"/>
                <w:b/>
                <w:sz w:val="18"/>
                <w:szCs w:val="18"/>
              </w:rPr>
              <w:t>PROYECTOS</w:t>
            </w:r>
          </w:p>
        </w:tc>
        <w:tc>
          <w:tcPr>
            <w:tcW w:w="5256" w:type="dxa"/>
            <w:gridSpan w:val="6"/>
            <w:tcBorders>
              <w:left w:val="single" w:sz="4" w:space="0" w:color="auto"/>
            </w:tcBorders>
            <w:shd w:val="clear" w:color="auto" w:fill="C6D9F1" w:themeFill="text2" w:themeFillTint="33"/>
          </w:tcPr>
          <w:p w:rsidR="00A520CA" w:rsidRPr="00CE4630" w:rsidRDefault="00A520CA" w:rsidP="00151AA0">
            <w:pPr>
              <w:jc w:val="center"/>
              <w:rPr>
                <w:rFonts w:cs="Arial"/>
                <w:b/>
                <w:sz w:val="18"/>
                <w:szCs w:val="18"/>
              </w:rPr>
            </w:pPr>
            <w:r w:rsidRPr="00CE4630">
              <w:rPr>
                <w:rFonts w:cs="Arial"/>
                <w:b/>
                <w:sz w:val="18"/>
                <w:szCs w:val="18"/>
              </w:rPr>
              <w:t>ANOS</w:t>
            </w:r>
          </w:p>
        </w:tc>
      </w:tr>
      <w:tr w:rsidR="00A520CA" w:rsidRPr="0026469F" w:rsidTr="00C1531F">
        <w:trPr>
          <w:trHeight w:val="144"/>
          <w:tblHeader/>
          <w:jc w:val="center"/>
        </w:trPr>
        <w:tc>
          <w:tcPr>
            <w:tcW w:w="8128" w:type="dxa"/>
            <w:gridSpan w:val="3"/>
            <w:vMerge/>
            <w:tcBorders>
              <w:right w:val="single" w:sz="4" w:space="0" w:color="auto"/>
            </w:tcBorders>
            <w:shd w:val="clear" w:color="auto" w:fill="C6D9F1" w:themeFill="text2" w:themeFillTint="33"/>
          </w:tcPr>
          <w:p w:rsidR="00A520CA" w:rsidRPr="00CE4630" w:rsidRDefault="00A520CA" w:rsidP="00151AA0">
            <w:pPr>
              <w:jc w:val="right"/>
              <w:rPr>
                <w:rFonts w:cs="Arial"/>
                <w:b/>
                <w:sz w:val="18"/>
                <w:szCs w:val="18"/>
              </w:rPr>
            </w:pPr>
          </w:p>
        </w:tc>
        <w:tc>
          <w:tcPr>
            <w:tcW w:w="993" w:type="dxa"/>
            <w:tcBorders>
              <w:left w:val="single" w:sz="4" w:space="0" w:color="auto"/>
            </w:tcBorders>
            <w:shd w:val="clear" w:color="auto" w:fill="C6D9F1" w:themeFill="text2" w:themeFillTint="33"/>
          </w:tcPr>
          <w:p w:rsidR="00A520CA" w:rsidRPr="00CE4630" w:rsidRDefault="00A520CA" w:rsidP="00151AA0">
            <w:pPr>
              <w:jc w:val="center"/>
              <w:rPr>
                <w:rFonts w:cs="Arial"/>
                <w:b/>
                <w:sz w:val="18"/>
                <w:szCs w:val="18"/>
              </w:rPr>
            </w:pPr>
            <w:r w:rsidRPr="00CE4630">
              <w:rPr>
                <w:rFonts w:cs="Arial"/>
                <w:b/>
                <w:sz w:val="18"/>
                <w:szCs w:val="18"/>
              </w:rPr>
              <w:t>2015</w:t>
            </w:r>
          </w:p>
        </w:tc>
        <w:tc>
          <w:tcPr>
            <w:tcW w:w="850" w:type="dxa"/>
            <w:shd w:val="clear" w:color="auto" w:fill="C6D9F1" w:themeFill="text2" w:themeFillTint="33"/>
          </w:tcPr>
          <w:p w:rsidR="00A520CA" w:rsidRDefault="00A520CA" w:rsidP="00151AA0">
            <w:pPr>
              <w:jc w:val="center"/>
              <w:rPr>
                <w:rFonts w:cs="Arial"/>
                <w:b/>
                <w:sz w:val="18"/>
                <w:szCs w:val="18"/>
              </w:rPr>
            </w:pPr>
            <w:r w:rsidRPr="00F045FF">
              <w:rPr>
                <w:rFonts w:cs="Arial"/>
                <w:b/>
                <w:sz w:val="18"/>
                <w:szCs w:val="18"/>
              </w:rPr>
              <w:t>2016</w:t>
            </w:r>
          </w:p>
        </w:tc>
        <w:tc>
          <w:tcPr>
            <w:tcW w:w="851" w:type="dxa"/>
            <w:shd w:val="clear" w:color="auto" w:fill="C6D9F1" w:themeFill="text2" w:themeFillTint="33"/>
          </w:tcPr>
          <w:p w:rsidR="00A520CA" w:rsidRDefault="00A520CA" w:rsidP="00151AA0">
            <w:pPr>
              <w:jc w:val="center"/>
              <w:rPr>
                <w:rFonts w:cs="Arial"/>
                <w:b/>
                <w:sz w:val="18"/>
                <w:szCs w:val="18"/>
              </w:rPr>
            </w:pPr>
            <w:r w:rsidRPr="00F045FF">
              <w:rPr>
                <w:rFonts w:cs="Arial"/>
                <w:b/>
                <w:sz w:val="18"/>
                <w:szCs w:val="18"/>
              </w:rPr>
              <w:t>2017</w:t>
            </w:r>
          </w:p>
        </w:tc>
        <w:tc>
          <w:tcPr>
            <w:tcW w:w="861" w:type="dxa"/>
            <w:shd w:val="clear" w:color="auto" w:fill="C6D9F1" w:themeFill="text2" w:themeFillTint="33"/>
          </w:tcPr>
          <w:p w:rsidR="00A520CA" w:rsidRPr="00F045FF" w:rsidRDefault="00A520CA" w:rsidP="00151AA0">
            <w:pPr>
              <w:rPr>
                <w:rFonts w:cs="Arial"/>
                <w:b/>
                <w:sz w:val="18"/>
                <w:szCs w:val="18"/>
              </w:rPr>
            </w:pPr>
            <w:r w:rsidRPr="00F045FF">
              <w:rPr>
                <w:rFonts w:cs="Arial"/>
                <w:b/>
                <w:sz w:val="18"/>
                <w:szCs w:val="18"/>
              </w:rPr>
              <w:t>2018</w:t>
            </w:r>
          </w:p>
        </w:tc>
        <w:tc>
          <w:tcPr>
            <w:tcW w:w="851" w:type="dxa"/>
            <w:shd w:val="clear" w:color="auto" w:fill="C6D9F1" w:themeFill="text2" w:themeFillTint="33"/>
          </w:tcPr>
          <w:p w:rsidR="00A520CA" w:rsidRPr="00F045FF" w:rsidRDefault="00A520CA" w:rsidP="00151AA0">
            <w:pPr>
              <w:rPr>
                <w:rFonts w:cs="Arial"/>
                <w:b/>
                <w:sz w:val="18"/>
                <w:szCs w:val="18"/>
              </w:rPr>
            </w:pPr>
            <w:r w:rsidRPr="00F045FF">
              <w:rPr>
                <w:rFonts w:cs="Arial"/>
                <w:b/>
                <w:sz w:val="18"/>
                <w:szCs w:val="18"/>
              </w:rPr>
              <w:t>2019</w:t>
            </w:r>
          </w:p>
        </w:tc>
        <w:tc>
          <w:tcPr>
            <w:tcW w:w="850" w:type="dxa"/>
            <w:shd w:val="clear" w:color="auto" w:fill="C6D9F1" w:themeFill="text2" w:themeFillTint="33"/>
          </w:tcPr>
          <w:p w:rsidR="00A520CA" w:rsidRPr="00F045FF" w:rsidRDefault="00A520CA" w:rsidP="00151AA0">
            <w:pPr>
              <w:rPr>
                <w:rFonts w:cs="Arial"/>
                <w:b/>
                <w:sz w:val="18"/>
                <w:szCs w:val="18"/>
              </w:rPr>
            </w:pPr>
            <w:r w:rsidRPr="00F045FF">
              <w:rPr>
                <w:rFonts w:cs="Arial"/>
                <w:b/>
                <w:sz w:val="18"/>
                <w:szCs w:val="18"/>
              </w:rPr>
              <w:t>2020</w:t>
            </w:r>
          </w:p>
        </w:tc>
      </w:tr>
      <w:tr w:rsidR="00A520CA" w:rsidRPr="0026469F" w:rsidTr="00C1531F">
        <w:trPr>
          <w:trHeight w:val="144"/>
          <w:jc w:val="center"/>
        </w:trPr>
        <w:tc>
          <w:tcPr>
            <w:tcW w:w="2127" w:type="dxa"/>
            <w:shd w:val="clear" w:color="auto" w:fill="95B3D7" w:themeFill="accent1" w:themeFillTint="99"/>
            <w:vAlign w:val="center"/>
          </w:tcPr>
          <w:p w:rsidR="00A520CA" w:rsidRDefault="00A520CA" w:rsidP="00151AA0">
            <w:pPr>
              <w:rPr>
                <w:rFonts w:cs="Arial"/>
                <w:b/>
                <w:i/>
                <w:sz w:val="18"/>
                <w:szCs w:val="18"/>
              </w:rPr>
            </w:pPr>
            <w:r w:rsidRPr="00F045FF">
              <w:rPr>
                <w:rFonts w:cs="Arial"/>
                <w:b/>
                <w:i/>
                <w:sz w:val="18"/>
                <w:szCs w:val="18"/>
              </w:rPr>
              <w:t>Proyecto Estratégico</w:t>
            </w:r>
          </w:p>
        </w:tc>
        <w:tc>
          <w:tcPr>
            <w:tcW w:w="6001" w:type="dxa"/>
            <w:gridSpan w:val="2"/>
            <w:shd w:val="clear" w:color="auto" w:fill="95B3D7" w:themeFill="accent1" w:themeFillTint="99"/>
            <w:vAlign w:val="center"/>
          </w:tcPr>
          <w:p w:rsidR="00A520CA" w:rsidRPr="00CE4630" w:rsidRDefault="00A520CA" w:rsidP="00151AA0">
            <w:pPr>
              <w:rPr>
                <w:rFonts w:cs="Arial"/>
                <w:sz w:val="18"/>
                <w:szCs w:val="18"/>
              </w:rPr>
            </w:pPr>
            <w:proofErr w:type="spellStart"/>
            <w:r w:rsidRPr="00CE4630">
              <w:rPr>
                <w:sz w:val="18"/>
              </w:rPr>
              <w:t>Ma</w:t>
            </w:r>
            <w:proofErr w:type="spellEnd"/>
            <w:r w:rsidRPr="00CE4630">
              <w:rPr>
                <w:sz w:val="18"/>
              </w:rPr>
              <w:t xml:space="preserve"> 411 Formación vocacional y en </w:t>
            </w:r>
            <w:proofErr w:type="spellStart"/>
            <w:r w:rsidRPr="00CE4630">
              <w:rPr>
                <w:sz w:val="18"/>
              </w:rPr>
              <w:t>emprendedurismo</w:t>
            </w:r>
            <w:proofErr w:type="spellEnd"/>
          </w:p>
        </w:tc>
        <w:tc>
          <w:tcPr>
            <w:tcW w:w="993" w:type="dxa"/>
            <w:shd w:val="clear" w:color="auto" w:fill="auto"/>
          </w:tcPr>
          <w:p w:rsidR="00A520CA" w:rsidRPr="00CE4630" w:rsidRDefault="00A520CA" w:rsidP="00151AA0">
            <w:pPr>
              <w:jc w:val="center"/>
              <w:rPr>
                <w:rFonts w:cs="Arial"/>
                <w:sz w:val="18"/>
                <w:szCs w:val="18"/>
              </w:rPr>
            </w:pPr>
          </w:p>
        </w:tc>
        <w:tc>
          <w:tcPr>
            <w:tcW w:w="850" w:type="dxa"/>
            <w:shd w:val="clear" w:color="auto" w:fill="92CDDC" w:themeFill="accent5" w:themeFillTint="99"/>
          </w:tcPr>
          <w:p w:rsidR="00A520CA" w:rsidRDefault="00A520CA" w:rsidP="00151AA0">
            <w:pPr>
              <w:jc w:val="center"/>
              <w:rPr>
                <w:rFonts w:cs="Arial"/>
                <w:sz w:val="18"/>
                <w:szCs w:val="18"/>
              </w:rPr>
            </w:pPr>
          </w:p>
        </w:tc>
        <w:tc>
          <w:tcPr>
            <w:tcW w:w="851" w:type="dxa"/>
            <w:shd w:val="clear" w:color="auto" w:fill="92CDDC" w:themeFill="accent5" w:themeFillTint="99"/>
          </w:tcPr>
          <w:p w:rsidR="00A520CA" w:rsidRDefault="00A520CA" w:rsidP="00151AA0">
            <w:pPr>
              <w:jc w:val="center"/>
              <w:rPr>
                <w:rFonts w:cs="Arial"/>
                <w:sz w:val="18"/>
                <w:szCs w:val="18"/>
              </w:rPr>
            </w:pPr>
          </w:p>
        </w:tc>
        <w:tc>
          <w:tcPr>
            <w:tcW w:w="861" w:type="dxa"/>
            <w:shd w:val="clear" w:color="auto" w:fill="92CDDC" w:themeFill="accent5" w:themeFillTint="99"/>
          </w:tcPr>
          <w:p w:rsidR="00A520CA" w:rsidRPr="0026469F" w:rsidRDefault="00A520CA" w:rsidP="00151AA0">
            <w:pPr>
              <w:rPr>
                <w:rFonts w:cs="Arial"/>
                <w:sz w:val="18"/>
                <w:szCs w:val="18"/>
              </w:rPr>
            </w:pPr>
          </w:p>
        </w:tc>
        <w:tc>
          <w:tcPr>
            <w:tcW w:w="851" w:type="dxa"/>
            <w:shd w:val="clear" w:color="auto" w:fill="92CDDC" w:themeFill="accent5" w:themeFillTint="99"/>
          </w:tcPr>
          <w:p w:rsidR="00A520CA" w:rsidRPr="0026469F" w:rsidRDefault="00A520CA" w:rsidP="00151AA0">
            <w:pPr>
              <w:rPr>
                <w:rFonts w:cs="Arial"/>
                <w:sz w:val="18"/>
                <w:szCs w:val="18"/>
              </w:rPr>
            </w:pPr>
          </w:p>
        </w:tc>
        <w:tc>
          <w:tcPr>
            <w:tcW w:w="850" w:type="dxa"/>
            <w:shd w:val="clear" w:color="auto" w:fill="92CDDC" w:themeFill="accent5" w:themeFillTint="99"/>
          </w:tcPr>
          <w:p w:rsidR="00A520CA" w:rsidRPr="0026469F" w:rsidRDefault="00A520CA" w:rsidP="00151AA0">
            <w:pPr>
              <w:rPr>
                <w:rFonts w:cs="Arial"/>
                <w:sz w:val="18"/>
                <w:szCs w:val="18"/>
              </w:rPr>
            </w:pPr>
          </w:p>
        </w:tc>
      </w:tr>
      <w:tr w:rsidR="00A520CA" w:rsidRPr="0026469F" w:rsidTr="00C1531F">
        <w:trPr>
          <w:trHeight w:val="144"/>
          <w:jc w:val="center"/>
        </w:trPr>
        <w:tc>
          <w:tcPr>
            <w:tcW w:w="2127" w:type="dxa"/>
            <w:tcBorders>
              <w:bottom w:val="nil"/>
            </w:tcBorders>
            <w:vAlign w:val="center"/>
          </w:tcPr>
          <w:p w:rsidR="00A520CA" w:rsidRPr="0026469F" w:rsidRDefault="00A520CA" w:rsidP="00151AA0">
            <w:pPr>
              <w:rPr>
                <w:rFonts w:cs="Arial"/>
                <w:sz w:val="18"/>
                <w:szCs w:val="18"/>
              </w:rPr>
            </w:pPr>
            <w:r w:rsidRPr="00F045FF">
              <w:rPr>
                <w:rFonts w:cs="Arial"/>
                <w:b/>
                <w:i/>
                <w:sz w:val="18"/>
                <w:szCs w:val="18"/>
              </w:rPr>
              <w:t>Proyecto</w:t>
            </w:r>
            <w:r w:rsidR="000A69F5">
              <w:rPr>
                <w:rFonts w:cs="Arial"/>
                <w:b/>
                <w:i/>
                <w:sz w:val="18"/>
                <w:szCs w:val="18"/>
              </w:rPr>
              <w:t>s</w:t>
            </w:r>
            <w:r w:rsidRPr="00F045FF">
              <w:rPr>
                <w:rFonts w:cs="Arial"/>
                <w:b/>
                <w:i/>
                <w:sz w:val="18"/>
                <w:szCs w:val="18"/>
              </w:rPr>
              <w:t xml:space="preserve"> Operativo</w:t>
            </w:r>
            <w:r w:rsidR="000A69F5">
              <w:rPr>
                <w:rFonts w:cs="Arial"/>
                <w:b/>
                <w:i/>
                <w:sz w:val="18"/>
                <w:szCs w:val="18"/>
              </w:rPr>
              <w:t>s</w:t>
            </w:r>
          </w:p>
        </w:tc>
        <w:tc>
          <w:tcPr>
            <w:tcW w:w="6001" w:type="dxa"/>
            <w:gridSpan w:val="2"/>
            <w:vAlign w:val="center"/>
          </w:tcPr>
          <w:p w:rsidR="000D4D43" w:rsidRPr="00CE4630" w:rsidRDefault="00A520CA">
            <w:pPr>
              <w:rPr>
                <w:sz w:val="18"/>
              </w:rPr>
            </w:pPr>
            <w:proofErr w:type="spellStart"/>
            <w:r w:rsidRPr="00CE4630">
              <w:rPr>
                <w:sz w:val="18"/>
              </w:rPr>
              <w:t>Ma</w:t>
            </w:r>
            <w:proofErr w:type="spellEnd"/>
            <w:r w:rsidRPr="00CE4630">
              <w:rPr>
                <w:sz w:val="18"/>
              </w:rPr>
              <w:t xml:space="preserve"> 411-01  </w:t>
            </w:r>
            <w:r w:rsidR="005F4C92" w:rsidRPr="00CE4630">
              <w:rPr>
                <w:rFonts w:cs="Arial"/>
                <w:sz w:val="18"/>
                <w:szCs w:val="18"/>
              </w:rPr>
              <w:t>Implementación de talleres vocacionales para 795 habitantes del municipio.</w:t>
            </w:r>
          </w:p>
        </w:tc>
        <w:tc>
          <w:tcPr>
            <w:tcW w:w="993" w:type="dxa"/>
            <w:shd w:val="clear" w:color="auto" w:fill="auto"/>
          </w:tcPr>
          <w:p w:rsidR="00A520CA" w:rsidRPr="00CE4630" w:rsidRDefault="00A520CA" w:rsidP="00151AA0">
            <w:pPr>
              <w:rPr>
                <w:rFonts w:cs="Arial"/>
                <w:sz w:val="18"/>
                <w:szCs w:val="18"/>
              </w:rPr>
            </w:pPr>
          </w:p>
        </w:tc>
        <w:tc>
          <w:tcPr>
            <w:tcW w:w="850" w:type="dxa"/>
            <w:shd w:val="clear" w:color="auto" w:fill="DAEEF3" w:themeFill="accent5" w:themeFillTint="33"/>
          </w:tcPr>
          <w:p w:rsidR="00A520CA" w:rsidRPr="0026469F" w:rsidRDefault="00A520CA" w:rsidP="00151AA0">
            <w:pPr>
              <w:rPr>
                <w:rFonts w:cs="Arial"/>
                <w:sz w:val="18"/>
                <w:szCs w:val="18"/>
              </w:rPr>
            </w:pPr>
          </w:p>
        </w:tc>
        <w:tc>
          <w:tcPr>
            <w:tcW w:w="851" w:type="dxa"/>
            <w:shd w:val="clear" w:color="auto" w:fill="DAEEF3" w:themeFill="accent5" w:themeFillTint="33"/>
          </w:tcPr>
          <w:p w:rsidR="00A520CA" w:rsidRPr="0026469F" w:rsidRDefault="00A520CA" w:rsidP="00151AA0">
            <w:pPr>
              <w:rPr>
                <w:rFonts w:cs="Arial"/>
                <w:sz w:val="18"/>
                <w:szCs w:val="18"/>
              </w:rPr>
            </w:pPr>
          </w:p>
        </w:tc>
        <w:tc>
          <w:tcPr>
            <w:tcW w:w="861" w:type="dxa"/>
            <w:shd w:val="clear" w:color="auto" w:fill="DAEEF3" w:themeFill="accent5" w:themeFillTint="33"/>
          </w:tcPr>
          <w:p w:rsidR="00A520CA" w:rsidRPr="0026469F" w:rsidRDefault="00A520CA" w:rsidP="00151AA0">
            <w:pPr>
              <w:rPr>
                <w:rFonts w:cs="Arial"/>
                <w:sz w:val="18"/>
                <w:szCs w:val="18"/>
              </w:rPr>
            </w:pPr>
          </w:p>
        </w:tc>
        <w:tc>
          <w:tcPr>
            <w:tcW w:w="851" w:type="dxa"/>
            <w:shd w:val="clear" w:color="auto" w:fill="DAEEF3" w:themeFill="accent5" w:themeFillTint="33"/>
          </w:tcPr>
          <w:p w:rsidR="00A520CA" w:rsidRPr="0026469F" w:rsidRDefault="00A520CA" w:rsidP="00151AA0">
            <w:pPr>
              <w:rPr>
                <w:rFonts w:cs="Arial"/>
                <w:sz w:val="18"/>
                <w:szCs w:val="18"/>
              </w:rPr>
            </w:pPr>
          </w:p>
        </w:tc>
        <w:tc>
          <w:tcPr>
            <w:tcW w:w="850" w:type="dxa"/>
            <w:shd w:val="clear" w:color="auto" w:fill="DAEEF3" w:themeFill="accent5" w:themeFillTint="33"/>
          </w:tcPr>
          <w:p w:rsidR="00A520CA" w:rsidRPr="0026469F" w:rsidRDefault="00A520CA" w:rsidP="00151AA0">
            <w:pPr>
              <w:rPr>
                <w:rFonts w:cs="Arial"/>
                <w:sz w:val="18"/>
                <w:szCs w:val="18"/>
              </w:rPr>
            </w:pPr>
          </w:p>
        </w:tc>
      </w:tr>
      <w:tr w:rsidR="00A520CA" w:rsidRPr="0026469F" w:rsidTr="00C1531F">
        <w:trPr>
          <w:trHeight w:val="190"/>
          <w:jc w:val="center"/>
        </w:trPr>
        <w:tc>
          <w:tcPr>
            <w:tcW w:w="2127" w:type="dxa"/>
            <w:vMerge w:val="restart"/>
            <w:tcBorders>
              <w:top w:val="nil"/>
            </w:tcBorders>
            <w:vAlign w:val="center"/>
          </w:tcPr>
          <w:p w:rsidR="00A520CA" w:rsidRPr="00F045FF" w:rsidRDefault="00A520CA" w:rsidP="00151AA0">
            <w:pPr>
              <w:rPr>
                <w:rFonts w:cs="Arial"/>
                <w:b/>
                <w:i/>
                <w:sz w:val="18"/>
                <w:szCs w:val="18"/>
              </w:rPr>
            </w:pPr>
          </w:p>
        </w:tc>
        <w:tc>
          <w:tcPr>
            <w:tcW w:w="6001" w:type="dxa"/>
            <w:gridSpan w:val="2"/>
            <w:vAlign w:val="center"/>
          </w:tcPr>
          <w:p w:rsidR="000D4D43" w:rsidRPr="00CE4630" w:rsidRDefault="00A520CA" w:rsidP="00B9592C">
            <w:pPr>
              <w:rPr>
                <w:sz w:val="18"/>
              </w:rPr>
            </w:pPr>
            <w:proofErr w:type="spellStart"/>
            <w:r w:rsidRPr="00CE4630">
              <w:rPr>
                <w:sz w:val="18"/>
              </w:rPr>
              <w:t>Ma</w:t>
            </w:r>
            <w:proofErr w:type="spellEnd"/>
            <w:r w:rsidRPr="00CE4630">
              <w:rPr>
                <w:sz w:val="18"/>
              </w:rPr>
              <w:t xml:space="preserve"> 411-02 </w:t>
            </w:r>
            <w:r w:rsidR="000A69F5" w:rsidRPr="00CE4630">
              <w:rPr>
                <w:sz w:val="18"/>
              </w:rPr>
              <w:t xml:space="preserve"> </w:t>
            </w:r>
            <w:r w:rsidR="00D213A2" w:rsidRPr="00CE4630">
              <w:rPr>
                <w:sz w:val="18"/>
              </w:rPr>
              <w:t>Implementación de talleres de capacitación y asistencia técnica a 795 emprendedores del municipio.</w:t>
            </w:r>
          </w:p>
        </w:tc>
        <w:tc>
          <w:tcPr>
            <w:tcW w:w="993" w:type="dxa"/>
            <w:shd w:val="clear" w:color="auto" w:fill="auto"/>
          </w:tcPr>
          <w:p w:rsidR="00A520CA" w:rsidRPr="00CE4630" w:rsidRDefault="00A520CA" w:rsidP="00151AA0">
            <w:pPr>
              <w:rPr>
                <w:rFonts w:cs="Arial"/>
                <w:sz w:val="18"/>
                <w:szCs w:val="18"/>
              </w:rPr>
            </w:pPr>
          </w:p>
        </w:tc>
        <w:tc>
          <w:tcPr>
            <w:tcW w:w="850" w:type="dxa"/>
            <w:shd w:val="clear" w:color="auto" w:fill="DAEEF3" w:themeFill="accent5" w:themeFillTint="33"/>
          </w:tcPr>
          <w:p w:rsidR="00A520CA" w:rsidRPr="0026469F" w:rsidRDefault="00A520CA" w:rsidP="00151AA0">
            <w:pPr>
              <w:rPr>
                <w:rFonts w:cs="Arial"/>
                <w:sz w:val="18"/>
                <w:szCs w:val="18"/>
              </w:rPr>
            </w:pPr>
          </w:p>
        </w:tc>
        <w:tc>
          <w:tcPr>
            <w:tcW w:w="851" w:type="dxa"/>
            <w:shd w:val="clear" w:color="auto" w:fill="DAEEF3" w:themeFill="accent5" w:themeFillTint="33"/>
          </w:tcPr>
          <w:p w:rsidR="00A520CA" w:rsidRPr="0026469F" w:rsidRDefault="00A520CA" w:rsidP="00151AA0">
            <w:pPr>
              <w:rPr>
                <w:rFonts w:cs="Arial"/>
                <w:sz w:val="18"/>
                <w:szCs w:val="18"/>
              </w:rPr>
            </w:pPr>
          </w:p>
        </w:tc>
        <w:tc>
          <w:tcPr>
            <w:tcW w:w="861" w:type="dxa"/>
            <w:shd w:val="clear" w:color="auto" w:fill="DAEEF3" w:themeFill="accent5" w:themeFillTint="33"/>
          </w:tcPr>
          <w:p w:rsidR="00A520CA" w:rsidRPr="0026469F" w:rsidRDefault="00A520CA" w:rsidP="00151AA0">
            <w:pPr>
              <w:rPr>
                <w:rFonts w:cs="Arial"/>
                <w:sz w:val="18"/>
                <w:szCs w:val="18"/>
              </w:rPr>
            </w:pPr>
          </w:p>
        </w:tc>
        <w:tc>
          <w:tcPr>
            <w:tcW w:w="851" w:type="dxa"/>
            <w:shd w:val="clear" w:color="auto" w:fill="DAEEF3" w:themeFill="accent5" w:themeFillTint="33"/>
          </w:tcPr>
          <w:p w:rsidR="00A520CA" w:rsidRPr="0026469F" w:rsidRDefault="00A520CA" w:rsidP="00151AA0">
            <w:pPr>
              <w:rPr>
                <w:rFonts w:cs="Arial"/>
                <w:sz w:val="18"/>
                <w:szCs w:val="18"/>
              </w:rPr>
            </w:pPr>
          </w:p>
        </w:tc>
        <w:tc>
          <w:tcPr>
            <w:tcW w:w="850" w:type="dxa"/>
            <w:shd w:val="clear" w:color="auto" w:fill="DAEEF3" w:themeFill="accent5" w:themeFillTint="33"/>
          </w:tcPr>
          <w:p w:rsidR="00A520CA" w:rsidRPr="0026469F" w:rsidRDefault="00A520CA" w:rsidP="00151AA0">
            <w:pPr>
              <w:rPr>
                <w:rFonts w:cs="Arial"/>
                <w:sz w:val="18"/>
                <w:szCs w:val="18"/>
              </w:rPr>
            </w:pPr>
          </w:p>
        </w:tc>
      </w:tr>
      <w:tr w:rsidR="00A520CA" w:rsidRPr="0026469F" w:rsidTr="00C1531F">
        <w:trPr>
          <w:trHeight w:val="144"/>
          <w:jc w:val="center"/>
        </w:trPr>
        <w:tc>
          <w:tcPr>
            <w:tcW w:w="2127" w:type="dxa"/>
            <w:vMerge/>
            <w:vAlign w:val="center"/>
          </w:tcPr>
          <w:p w:rsidR="00A520CA" w:rsidRPr="00F045FF" w:rsidRDefault="00A520CA" w:rsidP="00151AA0">
            <w:pPr>
              <w:rPr>
                <w:rFonts w:cs="Arial"/>
                <w:b/>
                <w:i/>
                <w:sz w:val="18"/>
                <w:szCs w:val="18"/>
              </w:rPr>
            </w:pPr>
          </w:p>
        </w:tc>
        <w:tc>
          <w:tcPr>
            <w:tcW w:w="6001" w:type="dxa"/>
            <w:gridSpan w:val="2"/>
            <w:vAlign w:val="center"/>
          </w:tcPr>
          <w:p w:rsidR="000D4D43" w:rsidRDefault="00A520CA">
            <w:pPr>
              <w:rPr>
                <w:sz w:val="18"/>
              </w:rPr>
            </w:pPr>
            <w:proofErr w:type="spellStart"/>
            <w:r w:rsidRPr="00A520CA">
              <w:rPr>
                <w:sz w:val="18"/>
              </w:rPr>
              <w:t>Ma</w:t>
            </w:r>
            <w:proofErr w:type="spellEnd"/>
            <w:r w:rsidRPr="00A520CA">
              <w:rPr>
                <w:sz w:val="18"/>
              </w:rPr>
              <w:t xml:space="preserve"> 411-03 </w:t>
            </w:r>
            <w:r w:rsidR="00B9592C">
              <w:rPr>
                <w:rFonts w:cs="Arial"/>
                <w:sz w:val="18"/>
                <w:szCs w:val="18"/>
              </w:rPr>
              <w:t>Desarrollo</w:t>
            </w:r>
            <w:r w:rsidR="00B9592C" w:rsidRPr="00D30ED3">
              <w:rPr>
                <w:rFonts w:cs="Arial"/>
                <w:sz w:val="18"/>
                <w:szCs w:val="18"/>
              </w:rPr>
              <w:t xml:space="preserve"> de programas de apoyo </w:t>
            </w:r>
            <w:r w:rsidR="00B9592C">
              <w:rPr>
                <w:rFonts w:cs="Arial"/>
                <w:sz w:val="18"/>
                <w:szCs w:val="18"/>
              </w:rPr>
              <w:t xml:space="preserve">y asistencia </w:t>
            </w:r>
            <w:r w:rsidR="00B9592C" w:rsidRPr="00D30ED3">
              <w:rPr>
                <w:rFonts w:cs="Arial"/>
                <w:sz w:val="18"/>
                <w:szCs w:val="18"/>
              </w:rPr>
              <w:t>al empleo y autoempleo.</w:t>
            </w:r>
          </w:p>
        </w:tc>
        <w:tc>
          <w:tcPr>
            <w:tcW w:w="993" w:type="dxa"/>
            <w:shd w:val="clear" w:color="auto" w:fill="auto"/>
          </w:tcPr>
          <w:p w:rsidR="00A520CA" w:rsidRPr="0026469F" w:rsidRDefault="00A520CA" w:rsidP="00151AA0">
            <w:pPr>
              <w:rPr>
                <w:rFonts w:cs="Arial"/>
                <w:sz w:val="18"/>
                <w:szCs w:val="18"/>
              </w:rPr>
            </w:pPr>
          </w:p>
        </w:tc>
        <w:tc>
          <w:tcPr>
            <w:tcW w:w="850" w:type="dxa"/>
            <w:shd w:val="clear" w:color="auto" w:fill="DAEEF3" w:themeFill="accent5" w:themeFillTint="33"/>
          </w:tcPr>
          <w:p w:rsidR="00A520CA" w:rsidRPr="0026469F" w:rsidRDefault="00A520CA" w:rsidP="00151AA0">
            <w:pPr>
              <w:rPr>
                <w:rFonts w:cs="Arial"/>
                <w:sz w:val="18"/>
                <w:szCs w:val="18"/>
              </w:rPr>
            </w:pPr>
          </w:p>
        </w:tc>
        <w:tc>
          <w:tcPr>
            <w:tcW w:w="851" w:type="dxa"/>
            <w:shd w:val="clear" w:color="auto" w:fill="DAEEF3" w:themeFill="accent5" w:themeFillTint="33"/>
          </w:tcPr>
          <w:p w:rsidR="00A520CA" w:rsidRPr="0026469F" w:rsidRDefault="00A520CA" w:rsidP="00151AA0">
            <w:pPr>
              <w:rPr>
                <w:rFonts w:cs="Arial"/>
                <w:sz w:val="18"/>
                <w:szCs w:val="18"/>
              </w:rPr>
            </w:pPr>
          </w:p>
        </w:tc>
        <w:tc>
          <w:tcPr>
            <w:tcW w:w="861" w:type="dxa"/>
            <w:shd w:val="clear" w:color="auto" w:fill="DAEEF3" w:themeFill="accent5" w:themeFillTint="33"/>
          </w:tcPr>
          <w:p w:rsidR="00A520CA" w:rsidRPr="0026469F" w:rsidRDefault="00A520CA" w:rsidP="00151AA0">
            <w:pPr>
              <w:rPr>
                <w:rFonts w:cs="Arial"/>
                <w:sz w:val="18"/>
                <w:szCs w:val="18"/>
              </w:rPr>
            </w:pPr>
          </w:p>
        </w:tc>
        <w:tc>
          <w:tcPr>
            <w:tcW w:w="851" w:type="dxa"/>
            <w:shd w:val="clear" w:color="auto" w:fill="DAEEF3" w:themeFill="accent5" w:themeFillTint="33"/>
          </w:tcPr>
          <w:p w:rsidR="00A520CA" w:rsidRPr="0026469F" w:rsidRDefault="00A520CA" w:rsidP="00151AA0">
            <w:pPr>
              <w:rPr>
                <w:rFonts w:cs="Arial"/>
                <w:sz w:val="18"/>
                <w:szCs w:val="18"/>
              </w:rPr>
            </w:pPr>
          </w:p>
        </w:tc>
        <w:tc>
          <w:tcPr>
            <w:tcW w:w="850" w:type="dxa"/>
            <w:shd w:val="clear" w:color="auto" w:fill="DAEEF3" w:themeFill="accent5" w:themeFillTint="33"/>
          </w:tcPr>
          <w:p w:rsidR="00A520CA" w:rsidRPr="0026469F" w:rsidRDefault="00A520CA" w:rsidP="00151AA0">
            <w:pPr>
              <w:rPr>
                <w:rFonts w:cs="Arial"/>
                <w:sz w:val="18"/>
                <w:szCs w:val="18"/>
              </w:rPr>
            </w:pPr>
          </w:p>
        </w:tc>
      </w:tr>
    </w:tbl>
    <w:p w:rsidR="00A520CA" w:rsidRPr="00BB3459" w:rsidRDefault="00A520CA" w:rsidP="00A520CA">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A520CA" w:rsidRDefault="00A520CA" w:rsidP="00F87A22">
      <w:pPr>
        <w:rPr>
          <w:lang w:eastAsia="es-SV"/>
        </w:rPr>
      </w:pPr>
    </w:p>
    <w:p w:rsidR="00A520CA" w:rsidRPr="003E5F9D" w:rsidRDefault="00A520CA" w:rsidP="00A520CA">
      <w:pPr>
        <w:pStyle w:val="Epgrafe"/>
        <w:jc w:val="center"/>
        <w:rPr>
          <w:color w:val="auto"/>
        </w:rPr>
      </w:pPr>
      <w:bookmarkStart w:id="93" w:name="_Toc404256933"/>
      <w:r w:rsidRPr="003E5F9D">
        <w:rPr>
          <w:color w:val="auto"/>
        </w:rPr>
        <w:t xml:space="preserve">Cuadro </w:t>
      </w:r>
      <w:r w:rsidR="00BB2848" w:rsidRPr="003E5F9D">
        <w:rPr>
          <w:color w:val="auto"/>
        </w:rPr>
        <w:fldChar w:fldCharType="begin"/>
      </w:r>
      <w:r w:rsidRPr="003E5F9D">
        <w:rPr>
          <w:color w:val="auto"/>
        </w:rPr>
        <w:instrText xml:space="preserve"> SEQ Cuadro \* ARABIC </w:instrText>
      </w:r>
      <w:r w:rsidR="00BB2848" w:rsidRPr="003E5F9D">
        <w:rPr>
          <w:color w:val="auto"/>
        </w:rPr>
        <w:fldChar w:fldCharType="separate"/>
      </w:r>
      <w:r w:rsidR="00B24515">
        <w:rPr>
          <w:noProof/>
          <w:color w:val="auto"/>
        </w:rPr>
        <w:t>36</w:t>
      </w:r>
      <w:r w:rsidR="00BB2848" w:rsidRPr="003E5F9D">
        <w:rPr>
          <w:color w:val="auto"/>
        </w:rPr>
        <w:fldChar w:fldCharType="end"/>
      </w:r>
      <w:r w:rsidRPr="003E5F9D">
        <w:rPr>
          <w:color w:val="auto"/>
        </w:rPr>
        <w:t xml:space="preserve">: CRONOGRAMA </w:t>
      </w:r>
      <w:r>
        <w:rPr>
          <w:color w:val="auto"/>
        </w:rPr>
        <w:t>DE IMPLEMENTACIÓN DEL PROGRAMA 5</w:t>
      </w:r>
      <w:bookmarkEnd w:id="93"/>
    </w:p>
    <w:tbl>
      <w:tblPr>
        <w:tblStyle w:val="Tablaconcuadrcula"/>
        <w:tblW w:w="13597" w:type="dxa"/>
        <w:jc w:val="center"/>
        <w:tblInd w:w="544" w:type="dxa"/>
        <w:tblLayout w:type="fixed"/>
        <w:tblLook w:val="04A0" w:firstRow="1" w:lastRow="0" w:firstColumn="1" w:lastColumn="0" w:noHBand="0" w:noVBand="1"/>
      </w:tblPr>
      <w:tblGrid>
        <w:gridCol w:w="2127"/>
        <w:gridCol w:w="461"/>
        <w:gridCol w:w="5764"/>
        <w:gridCol w:w="993"/>
        <w:gridCol w:w="850"/>
        <w:gridCol w:w="851"/>
        <w:gridCol w:w="850"/>
        <w:gridCol w:w="851"/>
        <w:gridCol w:w="850"/>
      </w:tblGrid>
      <w:tr w:rsidR="00A520CA" w:rsidRPr="0026469F" w:rsidTr="00C1531F">
        <w:trPr>
          <w:trHeight w:val="144"/>
          <w:tblHeader/>
          <w:jc w:val="center"/>
        </w:trPr>
        <w:tc>
          <w:tcPr>
            <w:tcW w:w="2588" w:type="dxa"/>
            <w:gridSpan w:val="2"/>
            <w:shd w:val="clear" w:color="auto" w:fill="C6D9F1" w:themeFill="text2" w:themeFillTint="33"/>
          </w:tcPr>
          <w:p w:rsidR="00A520CA" w:rsidRPr="00F045FF" w:rsidRDefault="00A520CA" w:rsidP="00A520CA">
            <w:pPr>
              <w:rPr>
                <w:rFonts w:cs="Arial"/>
                <w:b/>
                <w:sz w:val="18"/>
                <w:szCs w:val="18"/>
              </w:rPr>
            </w:pPr>
            <w:r>
              <w:rPr>
                <w:rFonts w:cs="Arial"/>
                <w:b/>
                <w:sz w:val="18"/>
                <w:szCs w:val="18"/>
              </w:rPr>
              <w:t>ÁMBITO: Económico</w:t>
            </w:r>
          </w:p>
        </w:tc>
        <w:tc>
          <w:tcPr>
            <w:tcW w:w="11009" w:type="dxa"/>
            <w:gridSpan w:val="7"/>
            <w:shd w:val="clear" w:color="auto" w:fill="C6D9F1" w:themeFill="text2" w:themeFillTint="33"/>
          </w:tcPr>
          <w:p w:rsidR="000D4D43" w:rsidRDefault="00A520CA" w:rsidP="00837241">
            <w:pPr>
              <w:rPr>
                <w:rFonts w:eastAsiaTheme="majorEastAsia" w:cs="Arial"/>
                <w:b/>
                <w:bCs/>
                <w:caps/>
                <w:color w:val="000000" w:themeColor="text1"/>
                <w:sz w:val="18"/>
                <w:szCs w:val="18"/>
                <w:lang w:val="es-MX"/>
              </w:rPr>
            </w:pPr>
            <w:r>
              <w:rPr>
                <w:rFonts w:cs="Arial"/>
                <w:b/>
                <w:sz w:val="18"/>
                <w:szCs w:val="18"/>
              </w:rPr>
              <w:t xml:space="preserve">PROGRAMA 5: </w:t>
            </w:r>
            <w:r w:rsidR="00B9592C" w:rsidRPr="00CE4630">
              <w:rPr>
                <w:rFonts w:eastAsia="Times New Roman" w:cs="Arial"/>
                <w:b/>
                <w:bCs/>
                <w:sz w:val="18"/>
                <w:szCs w:val="18"/>
                <w:lang w:eastAsia="es-SV"/>
              </w:rPr>
              <w:t xml:space="preserve">Generando capacidades en el sector productivo del municipio de </w:t>
            </w:r>
            <w:proofErr w:type="spellStart"/>
            <w:r w:rsidR="00B9592C" w:rsidRPr="00CE4630">
              <w:rPr>
                <w:rFonts w:eastAsia="Times New Roman" w:cs="Arial"/>
                <w:b/>
                <w:bCs/>
                <w:sz w:val="18"/>
                <w:szCs w:val="18"/>
                <w:lang w:eastAsia="es-SV"/>
              </w:rPr>
              <w:t>Masahuat</w:t>
            </w:r>
            <w:proofErr w:type="spellEnd"/>
            <w:r w:rsidR="00B9592C" w:rsidRPr="00CE4630">
              <w:rPr>
                <w:rFonts w:eastAsia="Times New Roman" w:cs="Arial"/>
                <w:b/>
                <w:bCs/>
                <w:sz w:val="18"/>
                <w:szCs w:val="18"/>
                <w:lang w:eastAsia="es-SV"/>
              </w:rPr>
              <w:t>.</w:t>
            </w:r>
          </w:p>
        </w:tc>
      </w:tr>
      <w:tr w:rsidR="00A520CA" w:rsidRPr="0026469F" w:rsidTr="00C1531F">
        <w:trPr>
          <w:trHeight w:val="144"/>
          <w:tblHeader/>
          <w:jc w:val="center"/>
        </w:trPr>
        <w:tc>
          <w:tcPr>
            <w:tcW w:w="8352" w:type="dxa"/>
            <w:gridSpan w:val="3"/>
            <w:vMerge w:val="restart"/>
            <w:tcBorders>
              <w:right w:val="single" w:sz="4" w:space="0" w:color="auto"/>
            </w:tcBorders>
            <w:shd w:val="clear" w:color="auto" w:fill="C6D9F1" w:themeFill="text2" w:themeFillTint="33"/>
          </w:tcPr>
          <w:p w:rsidR="00A520CA" w:rsidRPr="00F045FF" w:rsidRDefault="00A520CA" w:rsidP="00151AA0">
            <w:pPr>
              <w:rPr>
                <w:rFonts w:cs="Arial"/>
                <w:b/>
                <w:sz w:val="18"/>
                <w:szCs w:val="18"/>
              </w:rPr>
            </w:pPr>
          </w:p>
          <w:p w:rsidR="00A520CA" w:rsidRDefault="00A520CA" w:rsidP="00151AA0">
            <w:pPr>
              <w:jc w:val="center"/>
              <w:rPr>
                <w:rFonts w:cs="Arial"/>
                <w:b/>
                <w:sz w:val="18"/>
                <w:szCs w:val="18"/>
              </w:rPr>
            </w:pPr>
            <w:r>
              <w:rPr>
                <w:rFonts w:cs="Arial"/>
                <w:b/>
                <w:sz w:val="18"/>
                <w:szCs w:val="18"/>
              </w:rPr>
              <w:t>PROYECTOS</w:t>
            </w:r>
          </w:p>
        </w:tc>
        <w:tc>
          <w:tcPr>
            <w:tcW w:w="5245" w:type="dxa"/>
            <w:gridSpan w:val="6"/>
            <w:tcBorders>
              <w:left w:val="single" w:sz="4" w:space="0" w:color="auto"/>
            </w:tcBorders>
            <w:shd w:val="clear" w:color="auto" w:fill="C6D9F1" w:themeFill="text2" w:themeFillTint="33"/>
          </w:tcPr>
          <w:p w:rsidR="00A520CA" w:rsidRDefault="00A520CA" w:rsidP="00151AA0">
            <w:pPr>
              <w:jc w:val="center"/>
              <w:rPr>
                <w:rFonts w:cs="Arial"/>
                <w:b/>
                <w:sz w:val="18"/>
                <w:szCs w:val="18"/>
              </w:rPr>
            </w:pPr>
            <w:r>
              <w:rPr>
                <w:rFonts w:cs="Arial"/>
                <w:b/>
                <w:sz w:val="18"/>
                <w:szCs w:val="18"/>
              </w:rPr>
              <w:t>ANOS</w:t>
            </w:r>
          </w:p>
        </w:tc>
      </w:tr>
      <w:tr w:rsidR="00A520CA" w:rsidRPr="0026469F" w:rsidTr="00C1531F">
        <w:trPr>
          <w:trHeight w:val="144"/>
          <w:tblHeader/>
          <w:jc w:val="center"/>
        </w:trPr>
        <w:tc>
          <w:tcPr>
            <w:tcW w:w="8352" w:type="dxa"/>
            <w:gridSpan w:val="3"/>
            <w:vMerge/>
            <w:tcBorders>
              <w:right w:val="single" w:sz="4" w:space="0" w:color="auto"/>
            </w:tcBorders>
            <w:shd w:val="clear" w:color="auto" w:fill="C6D9F1" w:themeFill="text2" w:themeFillTint="33"/>
          </w:tcPr>
          <w:p w:rsidR="00A520CA" w:rsidRPr="00F045FF" w:rsidRDefault="00A520CA" w:rsidP="00151AA0">
            <w:pPr>
              <w:jc w:val="right"/>
              <w:rPr>
                <w:rFonts w:cs="Arial"/>
                <w:b/>
                <w:sz w:val="18"/>
                <w:szCs w:val="18"/>
              </w:rPr>
            </w:pPr>
          </w:p>
        </w:tc>
        <w:tc>
          <w:tcPr>
            <w:tcW w:w="993" w:type="dxa"/>
            <w:tcBorders>
              <w:left w:val="single" w:sz="4" w:space="0" w:color="auto"/>
            </w:tcBorders>
            <w:shd w:val="clear" w:color="auto" w:fill="C6D9F1" w:themeFill="text2" w:themeFillTint="33"/>
          </w:tcPr>
          <w:p w:rsidR="00A520CA" w:rsidRDefault="00A520CA" w:rsidP="00151AA0">
            <w:pPr>
              <w:jc w:val="center"/>
              <w:rPr>
                <w:rFonts w:cs="Arial"/>
                <w:b/>
                <w:sz w:val="18"/>
                <w:szCs w:val="18"/>
              </w:rPr>
            </w:pPr>
            <w:r w:rsidRPr="00F045FF">
              <w:rPr>
                <w:rFonts w:cs="Arial"/>
                <w:b/>
                <w:sz w:val="18"/>
                <w:szCs w:val="18"/>
              </w:rPr>
              <w:t>2015</w:t>
            </w:r>
          </w:p>
        </w:tc>
        <w:tc>
          <w:tcPr>
            <w:tcW w:w="850" w:type="dxa"/>
            <w:shd w:val="clear" w:color="auto" w:fill="C6D9F1" w:themeFill="text2" w:themeFillTint="33"/>
          </w:tcPr>
          <w:p w:rsidR="00A520CA" w:rsidRDefault="00A520CA" w:rsidP="00151AA0">
            <w:pPr>
              <w:jc w:val="center"/>
              <w:rPr>
                <w:rFonts w:cs="Arial"/>
                <w:b/>
                <w:sz w:val="18"/>
                <w:szCs w:val="18"/>
              </w:rPr>
            </w:pPr>
            <w:r w:rsidRPr="00F045FF">
              <w:rPr>
                <w:rFonts w:cs="Arial"/>
                <w:b/>
                <w:sz w:val="18"/>
                <w:szCs w:val="18"/>
              </w:rPr>
              <w:t>2016</w:t>
            </w:r>
          </w:p>
        </w:tc>
        <w:tc>
          <w:tcPr>
            <w:tcW w:w="851" w:type="dxa"/>
            <w:shd w:val="clear" w:color="auto" w:fill="C6D9F1" w:themeFill="text2" w:themeFillTint="33"/>
          </w:tcPr>
          <w:p w:rsidR="00A520CA" w:rsidRDefault="00A520CA" w:rsidP="00151AA0">
            <w:pPr>
              <w:jc w:val="center"/>
              <w:rPr>
                <w:rFonts w:cs="Arial"/>
                <w:b/>
                <w:sz w:val="18"/>
                <w:szCs w:val="18"/>
              </w:rPr>
            </w:pPr>
            <w:r w:rsidRPr="00F045FF">
              <w:rPr>
                <w:rFonts w:cs="Arial"/>
                <w:b/>
                <w:sz w:val="18"/>
                <w:szCs w:val="18"/>
              </w:rPr>
              <w:t>2017</w:t>
            </w:r>
          </w:p>
        </w:tc>
        <w:tc>
          <w:tcPr>
            <w:tcW w:w="850" w:type="dxa"/>
            <w:shd w:val="clear" w:color="auto" w:fill="C6D9F1" w:themeFill="text2" w:themeFillTint="33"/>
          </w:tcPr>
          <w:p w:rsidR="00A520CA" w:rsidRPr="00F045FF" w:rsidRDefault="00A520CA" w:rsidP="00151AA0">
            <w:pPr>
              <w:rPr>
                <w:rFonts w:cs="Arial"/>
                <w:b/>
                <w:sz w:val="18"/>
                <w:szCs w:val="18"/>
              </w:rPr>
            </w:pPr>
            <w:r w:rsidRPr="00F045FF">
              <w:rPr>
                <w:rFonts w:cs="Arial"/>
                <w:b/>
                <w:sz w:val="18"/>
                <w:szCs w:val="18"/>
              </w:rPr>
              <w:t>2018</w:t>
            </w:r>
          </w:p>
        </w:tc>
        <w:tc>
          <w:tcPr>
            <w:tcW w:w="851" w:type="dxa"/>
            <w:shd w:val="clear" w:color="auto" w:fill="C6D9F1" w:themeFill="text2" w:themeFillTint="33"/>
          </w:tcPr>
          <w:p w:rsidR="00A520CA" w:rsidRPr="00F045FF" w:rsidRDefault="00A520CA" w:rsidP="00151AA0">
            <w:pPr>
              <w:rPr>
                <w:rFonts w:cs="Arial"/>
                <w:b/>
                <w:sz w:val="18"/>
                <w:szCs w:val="18"/>
              </w:rPr>
            </w:pPr>
            <w:r w:rsidRPr="00F045FF">
              <w:rPr>
                <w:rFonts w:cs="Arial"/>
                <w:b/>
                <w:sz w:val="18"/>
                <w:szCs w:val="18"/>
              </w:rPr>
              <w:t>2019</w:t>
            </w:r>
          </w:p>
        </w:tc>
        <w:tc>
          <w:tcPr>
            <w:tcW w:w="850" w:type="dxa"/>
            <w:shd w:val="clear" w:color="auto" w:fill="C6D9F1" w:themeFill="text2" w:themeFillTint="33"/>
          </w:tcPr>
          <w:p w:rsidR="00A520CA" w:rsidRPr="00F045FF" w:rsidRDefault="00A520CA" w:rsidP="00151AA0">
            <w:pPr>
              <w:rPr>
                <w:rFonts w:cs="Arial"/>
                <w:b/>
                <w:sz w:val="18"/>
                <w:szCs w:val="18"/>
              </w:rPr>
            </w:pPr>
            <w:r w:rsidRPr="00F045FF">
              <w:rPr>
                <w:rFonts w:cs="Arial"/>
                <w:b/>
                <w:sz w:val="18"/>
                <w:szCs w:val="18"/>
              </w:rPr>
              <w:t>2020</w:t>
            </w:r>
          </w:p>
        </w:tc>
      </w:tr>
      <w:tr w:rsidR="00A520CA" w:rsidRPr="0026469F" w:rsidTr="00C1531F">
        <w:trPr>
          <w:trHeight w:val="144"/>
          <w:jc w:val="center"/>
        </w:trPr>
        <w:tc>
          <w:tcPr>
            <w:tcW w:w="2127" w:type="dxa"/>
            <w:shd w:val="clear" w:color="auto" w:fill="95B3D7" w:themeFill="accent1" w:themeFillTint="99"/>
            <w:vAlign w:val="center"/>
          </w:tcPr>
          <w:p w:rsidR="00A520CA" w:rsidRDefault="00A520CA" w:rsidP="00151AA0">
            <w:pPr>
              <w:rPr>
                <w:rFonts w:cs="Arial"/>
                <w:b/>
                <w:i/>
                <w:sz w:val="18"/>
                <w:szCs w:val="18"/>
              </w:rPr>
            </w:pPr>
            <w:r w:rsidRPr="00F045FF">
              <w:rPr>
                <w:rFonts w:cs="Arial"/>
                <w:b/>
                <w:i/>
                <w:sz w:val="18"/>
                <w:szCs w:val="18"/>
              </w:rPr>
              <w:t>Proyecto Estratégico</w:t>
            </w:r>
          </w:p>
        </w:tc>
        <w:tc>
          <w:tcPr>
            <w:tcW w:w="6225" w:type="dxa"/>
            <w:gridSpan w:val="2"/>
            <w:shd w:val="clear" w:color="auto" w:fill="95B3D7" w:themeFill="accent1" w:themeFillTint="99"/>
            <w:vAlign w:val="center"/>
          </w:tcPr>
          <w:p w:rsidR="00A520CA" w:rsidRPr="0026469F" w:rsidRDefault="00A520CA" w:rsidP="00151AA0">
            <w:pPr>
              <w:rPr>
                <w:rFonts w:cs="Arial"/>
                <w:sz w:val="18"/>
                <w:szCs w:val="18"/>
              </w:rPr>
            </w:pPr>
            <w:proofErr w:type="spellStart"/>
            <w:r w:rsidRPr="00800ACF">
              <w:rPr>
                <w:sz w:val="18"/>
              </w:rPr>
              <w:t>Ma</w:t>
            </w:r>
            <w:proofErr w:type="spellEnd"/>
            <w:r w:rsidRPr="00800ACF">
              <w:rPr>
                <w:sz w:val="18"/>
              </w:rPr>
              <w:t xml:space="preserve"> 511 </w:t>
            </w:r>
            <w:r w:rsidR="00A80E4C" w:rsidRPr="00A80E4C">
              <w:rPr>
                <w:sz w:val="18"/>
              </w:rPr>
              <w:t xml:space="preserve">Fortalecimiento de capacidades y acompañamiento técnico para el desarrollo económico del municipio de </w:t>
            </w:r>
            <w:proofErr w:type="spellStart"/>
            <w:r w:rsidR="00A80E4C" w:rsidRPr="00A80E4C">
              <w:rPr>
                <w:sz w:val="18"/>
              </w:rPr>
              <w:t>Masahuat</w:t>
            </w:r>
            <w:proofErr w:type="spellEnd"/>
            <w:r w:rsidR="00A80E4C" w:rsidRPr="00A80E4C">
              <w:rPr>
                <w:sz w:val="18"/>
              </w:rPr>
              <w:t>.</w:t>
            </w:r>
          </w:p>
        </w:tc>
        <w:tc>
          <w:tcPr>
            <w:tcW w:w="993" w:type="dxa"/>
            <w:shd w:val="clear" w:color="auto" w:fill="92CDDC" w:themeFill="accent5" w:themeFillTint="99"/>
          </w:tcPr>
          <w:p w:rsidR="00A520CA" w:rsidRDefault="00A520CA" w:rsidP="00151AA0">
            <w:pPr>
              <w:jc w:val="center"/>
              <w:rPr>
                <w:rFonts w:cs="Arial"/>
                <w:sz w:val="18"/>
                <w:szCs w:val="18"/>
              </w:rPr>
            </w:pPr>
          </w:p>
        </w:tc>
        <w:tc>
          <w:tcPr>
            <w:tcW w:w="850" w:type="dxa"/>
            <w:shd w:val="clear" w:color="auto" w:fill="92CDDC" w:themeFill="accent5" w:themeFillTint="99"/>
          </w:tcPr>
          <w:p w:rsidR="00A520CA" w:rsidRDefault="00A520CA" w:rsidP="00151AA0">
            <w:pPr>
              <w:jc w:val="center"/>
              <w:rPr>
                <w:rFonts w:cs="Arial"/>
                <w:sz w:val="18"/>
                <w:szCs w:val="18"/>
              </w:rPr>
            </w:pPr>
          </w:p>
        </w:tc>
        <w:tc>
          <w:tcPr>
            <w:tcW w:w="851" w:type="dxa"/>
            <w:shd w:val="clear" w:color="auto" w:fill="92CDDC" w:themeFill="accent5" w:themeFillTint="99"/>
          </w:tcPr>
          <w:p w:rsidR="00A520CA" w:rsidRDefault="00A520CA" w:rsidP="00151AA0">
            <w:pPr>
              <w:jc w:val="center"/>
              <w:rPr>
                <w:rFonts w:cs="Arial"/>
                <w:sz w:val="18"/>
                <w:szCs w:val="18"/>
              </w:rPr>
            </w:pPr>
          </w:p>
        </w:tc>
        <w:tc>
          <w:tcPr>
            <w:tcW w:w="850" w:type="dxa"/>
            <w:shd w:val="clear" w:color="auto" w:fill="92CDDC" w:themeFill="accent5" w:themeFillTint="99"/>
          </w:tcPr>
          <w:p w:rsidR="00A520CA" w:rsidRPr="0026469F" w:rsidRDefault="00A520CA" w:rsidP="00151AA0">
            <w:pPr>
              <w:rPr>
                <w:rFonts w:cs="Arial"/>
                <w:sz w:val="18"/>
                <w:szCs w:val="18"/>
              </w:rPr>
            </w:pPr>
          </w:p>
        </w:tc>
        <w:tc>
          <w:tcPr>
            <w:tcW w:w="851" w:type="dxa"/>
            <w:shd w:val="clear" w:color="auto" w:fill="92CDDC" w:themeFill="accent5" w:themeFillTint="99"/>
          </w:tcPr>
          <w:p w:rsidR="00A520CA" w:rsidRPr="0026469F" w:rsidRDefault="00A520CA" w:rsidP="00151AA0">
            <w:pPr>
              <w:rPr>
                <w:rFonts w:cs="Arial"/>
                <w:sz w:val="18"/>
                <w:szCs w:val="18"/>
              </w:rPr>
            </w:pPr>
          </w:p>
        </w:tc>
        <w:tc>
          <w:tcPr>
            <w:tcW w:w="850" w:type="dxa"/>
            <w:shd w:val="clear" w:color="auto" w:fill="92CDDC" w:themeFill="accent5" w:themeFillTint="99"/>
          </w:tcPr>
          <w:p w:rsidR="00A520CA" w:rsidRPr="0026469F" w:rsidRDefault="00A520CA" w:rsidP="00151AA0">
            <w:pPr>
              <w:rPr>
                <w:rFonts w:cs="Arial"/>
                <w:sz w:val="18"/>
                <w:szCs w:val="18"/>
              </w:rPr>
            </w:pPr>
          </w:p>
        </w:tc>
      </w:tr>
      <w:tr w:rsidR="00800ACF" w:rsidRPr="0026469F" w:rsidTr="00C1531F">
        <w:trPr>
          <w:trHeight w:val="144"/>
          <w:jc w:val="center"/>
        </w:trPr>
        <w:tc>
          <w:tcPr>
            <w:tcW w:w="2127" w:type="dxa"/>
            <w:tcBorders>
              <w:bottom w:val="nil"/>
            </w:tcBorders>
            <w:vAlign w:val="center"/>
          </w:tcPr>
          <w:p w:rsidR="00800ACF" w:rsidRPr="0026469F" w:rsidRDefault="00800ACF" w:rsidP="00151AA0">
            <w:pPr>
              <w:rPr>
                <w:rFonts w:cs="Arial"/>
                <w:sz w:val="18"/>
                <w:szCs w:val="18"/>
              </w:rPr>
            </w:pPr>
            <w:r w:rsidRPr="00F045FF">
              <w:rPr>
                <w:rFonts w:cs="Arial"/>
                <w:b/>
                <w:i/>
                <w:sz w:val="18"/>
                <w:szCs w:val="18"/>
              </w:rPr>
              <w:t>Proyecto</w:t>
            </w:r>
            <w:r w:rsidR="000A69F5">
              <w:rPr>
                <w:rFonts w:cs="Arial"/>
                <w:b/>
                <w:i/>
                <w:sz w:val="18"/>
                <w:szCs w:val="18"/>
              </w:rPr>
              <w:t>s</w:t>
            </w:r>
            <w:r w:rsidRPr="00F045FF">
              <w:rPr>
                <w:rFonts w:cs="Arial"/>
                <w:b/>
                <w:i/>
                <w:sz w:val="18"/>
                <w:szCs w:val="18"/>
              </w:rPr>
              <w:t xml:space="preserve"> Operativo</w:t>
            </w:r>
            <w:r w:rsidR="000A69F5">
              <w:rPr>
                <w:rFonts w:cs="Arial"/>
                <w:b/>
                <w:i/>
                <w:sz w:val="18"/>
                <w:szCs w:val="18"/>
              </w:rPr>
              <w:t>s</w:t>
            </w:r>
          </w:p>
        </w:tc>
        <w:tc>
          <w:tcPr>
            <w:tcW w:w="6225" w:type="dxa"/>
            <w:gridSpan w:val="2"/>
            <w:vAlign w:val="center"/>
          </w:tcPr>
          <w:p w:rsidR="00800ACF" w:rsidRPr="00800ACF" w:rsidRDefault="00800ACF" w:rsidP="00800ACF">
            <w:pPr>
              <w:rPr>
                <w:sz w:val="18"/>
              </w:rPr>
            </w:pPr>
            <w:proofErr w:type="spellStart"/>
            <w:r w:rsidRPr="00800ACF">
              <w:rPr>
                <w:sz w:val="18"/>
              </w:rPr>
              <w:t>Ma</w:t>
            </w:r>
            <w:proofErr w:type="spellEnd"/>
            <w:r w:rsidRPr="00800ACF">
              <w:rPr>
                <w:sz w:val="18"/>
              </w:rPr>
              <w:t xml:space="preserve"> 511-01 Capacitación, asistencia técnica y entrega de insumos a 665 productores locales para la diversificación productiva en cultivos no tradicionales.</w:t>
            </w:r>
          </w:p>
        </w:tc>
        <w:tc>
          <w:tcPr>
            <w:tcW w:w="993"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r>
      <w:tr w:rsidR="00800ACF" w:rsidRPr="0026469F" w:rsidTr="00C1531F">
        <w:trPr>
          <w:trHeight w:val="144"/>
          <w:jc w:val="center"/>
        </w:trPr>
        <w:tc>
          <w:tcPr>
            <w:tcW w:w="2127" w:type="dxa"/>
            <w:vMerge w:val="restart"/>
            <w:tcBorders>
              <w:top w:val="nil"/>
            </w:tcBorders>
            <w:vAlign w:val="center"/>
          </w:tcPr>
          <w:p w:rsidR="00800ACF" w:rsidRPr="00F045FF" w:rsidRDefault="00800ACF" w:rsidP="00151AA0">
            <w:pPr>
              <w:rPr>
                <w:rFonts w:cs="Arial"/>
                <w:b/>
                <w:i/>
                <w:sz w:val="18"/>
                <w:szCs w:val="18"/>
              </w:rPr>
            </w:pPr>
          </w:p>
        </w:tc>
        <w:tc>
          <w:tcPr>
            <w:tcW w:w="6225" w:type="dxa"/>
            <w:gridSpan w:val="2"/>
            <w:vAlign w:val="center"/>
          </w:tcPr>
          <w:p w:rsidR="00800ACF" w:rsidRPr="00800ACF" w:rsidRDefault="00800ACF" w:rsidP="00800ACF">
            <w:pPr>
              <w:rPr>
                <w:sz w:val="18"/>
              </w:rPr>
            </w:pPr>
            <w:proofErr w:type="spellStart"/>
            <w:r w:rsidRPr="00800ACF">
              <w:rPr>
                <w:sz w:val="18"/>
              </w:rPr>
              <w:t>Ma</w:t>
            </w:r>
            <w:proofErr w:type="spellEnd"/>
            <w:r w:rsidRPr="00800ACF">
              <w:rPr>
                <w:sz w:val="18"/>
              </w:rPr>
              <w:t xml:space="preserve"> 511-02 Capacitación y asistencia técnica a 665 productores locales para la conformación de al menos 30 grupos asociativos para  la producción y comercialización en el municipio.</w:t>
            </w:r>
          </w:p>
        </w:tc>
        <w:tc>
          <w:tcPr>
            <w:tcW w:w="993"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r>
      <w:tr w:rsidR="00800ACF" w:rsidRPr="0026469F" w:rsidTr="00C1531F">
        <w:trPr>
          <w:trHeight w:val="144"/>
          <w:jc w:val="center"/>
        </w:trPr>
        <w:tc>
          <w:tcPr>
            <w:tcW w:w="2127" w:type="dxa"/>
            <w:vMerge/>
            <w:vAlign w:val="center"/>
          </w:tcPr>
          <w:p w:rsidR="00800ACF" w:rsidRPr="00F045FF" w:rsidRDefault="00800ACF" w:rsidP="00151AA0">
            <w:pPr>
              <w:rPr>
                <w:rFonts w:cs="Arial"/>
                <w:b/>
                <w:i/>
                <w:sz w:val="18"/>
                <w:szCs w:val="18"/>
              </w:rPr>
            </w:pPr>
          </w:p>
        </w:tc>
        <w:tc>
          <w:tcPr>
            <w:tcW w:w="6225" w:type="dxa"/>
            <w:gridSpan w:val="2"/>
            <w:vAlign w:val="center"/>
          </w:tcPr>
          <w:p w:rsidR="000D4D43" w:rsidRDefault="00800ACF">
            <w:pPr>
              <w:rPr>
                <w:sz w:val="18"/>
              </w:rPr>
            </w:pPr>
            <w:proofErr w:type="spellStart"/>
            <w:r w:rsidRPr="00800ACF">
              <w:rPr>
                <w:sz w:val="18"/>
              </w:rPr>
              <w:t>Ma</w:t>
            </w:r>
            <w:proofErr w:type="spellEnd"/>
            <w:r w:rsidRPr="00800ACF">
              <w:rPr>
                <w:sz w:val="18"/>
              </w:rPr>
              <w:t xml:space="preserve"> 511-03 </w:t>
            </w:r>
            <w:r w:rsidR="00DD3692" w:rsidRPr="00CE4630">
              <w:rPr>
                <w:sz w:val="18"/>
              </w:rPr>
              <w:t xml:space="preserve"> </w:t>
            </w:r>
            <w:r w:rsidR="005F4C92" w:rsidRPr="00CE4630">
              <w:rPr>
                <w:sz w:val="18"/>
                <w:szCs w:val="18"/>
                <w:lang w:val="es-SV" w:eastAsia="es-SV"/>
              </w:rPr>
              <w:t>Desarrollo</w:t>
            </w:r>
            <w:r w:rsidR="005F4C92" w:rsidRPr="003F4B11">
              <w:rPr>
                <w:color w:val="FF0000"/>
                <w:sz w:val="18"/>
                <w:szCs w:val="18"/>
                <w:lang w:val="es-SV" w:eastAsia="es-SV"/>
              </w:rPr>
              <w:t xml:space="preserve"> </w:t>
            </w:r>
            <w:r w:rsidR="005F4C92" w:rsidRPr="001356C9">
              <w:rPr>
                <w:sz w:val="18"/>
                <w:szCs w:val="18"/>
                <w:lang w:val="es-SV" w:eastAsia="es-SV"/>
              </w:rPr>
              <w:t>de feria crediticia con instancias financieras y de apoyo a productores para facilitar acceso al financiamiento para la agricultura.</w:t>
            </w:r>
          </w:p>
        </w:tc>
        <w:tc>
          <w:tcPr>
            <w:tcW w:w="993"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r>
      <w:tr w:rsidR="00800ACF" w:rsidRPr="0026469F" w:rsidTr="00C1531F">
        <w:trPr>
          <w:trHeight w:val="144"/>
          <w:jc w:val="center"/>
        </w:trPr>
        <w:tc>
          <w:tcPr>
            <w:tcW w:w="2127" w:type="dxa"/>
            <w:vMerge/>
            <w:vAlign w:val="center"/>
          </w:tcPr>
          <w:p w:rsidR="00800ACF" w:rsidRPr="00F045FF" w:rsidRDefault="00800ACF" w:rsidP="00151AA0">
            <w:pPr>
              <w:rPr>
                <w:rFonts w:cs="Arial"/>
                <w:b/>
                <w:i/>
                <w:sz w:val="18"/>
                <w:szCs w:val="18"/>
              </w:rPr>
            </w:pPr>
          </w:p>
        </w:tc>
        <w:tc>
          <w:tcPr>
            <w:tcW w:w="6225" w:type="dxa"/>
            <w:gridSpan w:val="2"/>
            <w:vAlign w:val="center"/>
          </w:tcPr>
          <w:p w:rsidR="00800ACF" w:rsidRPr="00800ACF" w:rsidRDefault="00800ACF" w:rsidP="00800ACF">
            <w:pPr>
              <w:rPr>
                <w:sz w:val="18"/>
              </w:rPr>
            </w:pPr>
            <w:proofErr w:type="spellStart"/>
            <w:r w:rsidRPr="00800ACF">
              <w:rPr>
                <w:sz w:val="18"/>
              </w:rPr>
              <w:t>Ma</w:t>
            </w:r>
            <w:proofErr w:type="spellEnd"/>
            <w:r w:rsidRPr="00800ACF">
              <w:rPr>
                <w:sz w:val="18"/>
              </w:rPr>
              <w:t xml:space="preserve"> 511-04 Capacitación y asistencia técnica a 665 productores para la </w:t>
            </w:r>
            <w:r w:rsidRPr="00800ACF">
              <w:rPr>
                <w:sz w:val="18"/>
              </w:rPr>
              <w:lastRenderedPageBreak/>
              <w:t>elaboración de abonos naturales a base de material orgánico y plantas.</w:t>
            </w:r>
          </w:p>
        </w:tc>
        <w:tc>
          <w:tcPr>
            <w:tcW w:w="993"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r>
      <w:tr w:rsidR="00800ACF" w:rsidRPr="0026469F" w:rsidTr="00C1531F">
        <w:trPr>
          <w:trHeight w:val="144"/>
          <w:jc w:val="center"/>
        </w:trPr>
        <w:tc>
          <w:tcPr>
            <w:tcW w:w="2127" w:type="dxa"/>
            <w:vMerge/>
            <w:vAlign w:val="center"/>
          </w:tcPr>
          <w:p w:rsidR="00800ACF" w:rsidRPr="00F045FF" w:rsidRDefault="00800ACF" w:rsidP="00151AA0">
            <w:pPr>
              <w:rPr>
                <w:rFonts w:cs="Arial"/>
                <w:b/>
                <w:i/>
                <w:sz w:val="18"/>
                <w:szCs w:val="18"/>
              </w:rPr>
            </w:pPr>
          </w:p>
        </w:tc>
        <w:tc>
          <w:tcPr>
            <w:tcW w:w="6225" w:type="dxa"/>
            <w:gridSpan w:val="2"/>
            <w:vAlign w:val="center"/>
          </w:tcPr>
          <w:p w:rsidR="00800ACF" w:rsidRPr="00800ACF" w:rsidRDefault="00800ACF" w:rsidP="00800ACF">
            <w:pPr>
              <w:rPr>
                <w:sz w:val="18"/>
              </w:rPr>
            </w:pPr>
            <w:proofErr w:type="spellStart"/>
            <w:r w:rsidRPr="00800ACF">
              <w:rPr>
                <w:sz w:val="18"/>
              </w:rPr>
              <w:t>Ma</w:t>
            </w:r>
            <w:proofErr w:type="spellEnd"/>
            <w:r w:rsidRPr="00800ACF">
              <w:rPr>
                <w:sz w:val="18"/>
              </w:rPr>
              <w:t xml:space="preserve"> 511-05 Capacitación y asistencia técnica a 665 productores en el área de nuevas técnicas productivas agrícolas</w:t>
            </w:r>
          </w:p>
        </w:tc>
        <w:tc>
          <w:tcPr>
            <w:tcW w:w="993"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r>
      <w:tr w:rsidR="00800ACF" w:rsidRPr="0026469F" w:rsidTr="00C1531F">
        <w:trPr>
          <w:trHeight w:val="144"/>
          <w:jc w:val="center"/>
        </w:trPr>
        <w:tc>
          <w:tcPr>
            <w:tcW w:w="2127" w:type="dxa"/>
            <w:vMerge/>
            <w:vAlign w:val="center"/>
          </w:tcPr>
          <w:p w:rsidR="00800ACF" w:rsidRPr="00F045FF" w:rsidRDefault="00800ACF" w:rsidP="00151AA0">
            <w:pPr>
              <w:rPr>
                <w:rFonts w:cs="Arial"/>
                <w:b/>
                <w:i/>
                <w:sz w:val="18"/>
                <w:szCs w:val="18"/>
              </w:rPr>
            </w:pPr>
          </w:p>
        </w:tc>
        <w:tc>
          <w:tcPr>
            <w:tcW w:w="6225" w:type="dxa"/>
            <w:gridSpan w:val="2"/>
            <w:vAlign w:val="center"/>
          </w:tcPr>
          <w:p w:rsidR="000D4D43" w:rsidRDefault="00800ACF">
            <w:pPr>
              <w:rPr>
                <w:sz w:val="18"/>
              </w:rPr>
            </w:pPr>
            <w:proofErr w:type="spellStart"/>
            <w:r w:rsidRPr="00800ACF">
              <w:rPr>
                <w:sz w:val="18"/>
              </w:rPr>
              <w:t>Ma</w:t>
            </w:r>
            <w:proofErr w:type="spellEnd"/>
            <w:r w:rsidRPr="00800ACF">
              <w:rPr>
                <w:sz w:val="18"/>
              </w:rPr>
              <w:t xml:space="preserve"> 511-06 </w:t>
            </w:r>
            <w:r w:rsidR="00DD3692">
              <w:rPr>
                <w:sz w:val="18"/>
              </w:rPr>
              <w:t xml:space="preserve"> C</w:t>
            </w:r>
            <w:r w:rsidRPr="00800ACF">
              <w:rPr>
                <w:sz w:val="18"/>
              </w:rPr>
              <w:t>apacitación y asistencia técnica a 665 pequeños productores agrícolas en el tema de almacenamiento de semillas.</w:t>
            </w:r>
          </w:p>
        </w:tc>
        <w:tc>
          <w:tcPr>
            <w:tcW w:w="993"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r>
      <w:tr w:rsidR="00800ACF" w:rsidRPr="0026469F" w:rsidTr="00C1531F">
        <w:trPr>
          <w:trHeight w:val="144"/>
          <w:jc w:val="center"/>
        </w:trPr>
        <w:tc>
          <w:tcPr>
            <w:tcW w:w="2127" w:type="dxa"/>
            <w:vMerge/>
            <w:vAlign w:val="center"/>
          </w:tcPr>
          <w:p w:rsidR="00800ACF" w:rsidRPr="00F045FF" w:rsidRDefault="00800ACF" w:rsidP="00151AA0">
            <w:pPr>
              <w:rPr>
                <w:rFonts w:cs="Arial"/>
                <w:b/>
                <w:i/>
                <w:sz w:val="18"/>
                <w:szCs w:val="18"/>
              </w:rPr>
            </w:pPr>
          </w:p>
        </w:tc>
        <w:tc>
          <w:tcPr>
            <w:tcW w:w="6225" w:type="dxa"/>
            <w:gridSpan w:val="2"/>
            <w:vAlign w:val="center"/>
          </w:tcPr>
          <w:p w:rsidR="00800ACF" w:rsidRPr="00CE4630" w:rsidRDefault="00800ACF" w:rsidP="00C2717F">
            <w:pPr>
              <w:rPr>
                <w:sz w:val="18"/>
              </w:rPr>
            </w:pPr>
            <w:proofErr w:type="spellStart"/>
            <w:r w:rsidRPr="00CE4630">
              <w:rPr>
                <w:sz w:val="18"/>
              </w:rPr>
              <w:t>Ma</w:t>
            </w:r>
            <w:proofErr w:type="spellEnd"/>
            <w:r w:rsidRPr="00CE4630">
              <w:rPr>
                <w:sz w:val="18"/>
              </w:rPr>
              <w:t xml:space="preserve"> 511-07 Capacitación, asistencia técnica y entrega de insumos a </w:t>
            </w:r>
            <w:r w:rsidR="00C2717F" w:rsidRPr="00CE4630">
              <w:rPr>
                <w:sz w:val="18"/>
              </w:rPr>
              <w:t>60</w:t>
            </w:r>
            <w:r w:rsidR="00DD3692" w:rsidRPr="00CE4630">
              <w:rPr>
                <w:sz w:val="18"/>
              </w:rPr>
              <w:t xml:space="preserve"> </w:t>
            </w:r>
            <w:r w:rsidRPr="00CE4630">
              <w:rPr>
                <w:sz w:val="18"/>
              </w:rPr>
              <w:t>mujeres del municipio para el establecimiento de sistemas de huertos caseros y mini granjas.</w:t>
            </w:r>
          </w:p>
        </w:tc>
        <w:tc>
          <w:tcPr>
            <w:tcW w:w="993"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r>
      <w:tr w:rsidR="00800ACF" w:rsidRPr="0026469F" w:rsidTr="00C1531F">
        <w:trPr>
          <w:trHeight w:val="144"/>
          <w:jc w:val="center"/>
        </w:trPr>
        <w:tc>
          <w:tcPr>
            <w:tcW w:w="2127" w:type="dxa"/>
            <w:vMerge/>
            <w:vAlign w:val="center"/>
          </w:tcPr>
          <w:p w:rsidR="00800ACF" w:rsidRPr="00F045FF" w:rsidRDefault="00800ACF" w:rsidP="00151AA0">
            <w:pPr>
              <w:rPr>
                <w:rFonts w:cs="Arial"/>
                <w:b/>
                <w:i/>
                <w:sz w:val="18"/>
                <w:szCs w:val="18"/>
              </w:rPr>
            </w:pPr>
          </w:p>
        </w:tc>
        <w:tc>
          <w:tcPr>
            <w:tcW w:w="6225" w:type="dxa"/>
            <w:gridSpan w:val="2"/>
            <w:vAlign w:val="center"/>
          </w:tcPr>
          <w:p w:rsidR="00800ACF" w:rsidRPr="00CE4630" w:rsidRDefault="00800ACF" w:rsidP="00800ACF">
            <w:pPr>
              <w:rPr>
                <w:sz w:val="18"/>
              </w:rPr>
            </w:pPr>
            <w:proofErr w:type="spellStart"/>
            <w:r w:rsidRPr="00CE4630">
              <w:rPr>
                <w:sz w:val="18"/>
              </w:rPr>
              <w:t>Ma</w:t>
            </w:r>
            <w:proofErr w:type="spellEnd"/>
            <w:r w:rsidRPr="00CE4630">
              <w:rPr>
                <w:sz w:val="18"/>
              </w:rPr>
              <w:t xml:space="preserve"> 511-08 Entrega de sulfato a 665 productores agrícolas del municipio.</w:t>
            </w:r>
          </w:p>
        </w:tc>
        <w:tc>
          <w:tcPr>
            <w:tcW w:w="993"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DAEEF3" w:themeFill="accent5" w:themeFillTint="33"/>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r>
      <w:tr w:rsidR="00800ACF" w:rsidRPr="0026469F" w:rsidTr="00C1531F">
        <w:trPr>
          <w:trHeight w:val="144"/>
          <w:jc w:val="center"/>
        </w:trPr>
        <w:tc>
          <w:tcPr>
            <w:tcW w:w="2127" w:type="dxa"/>
            <w:vMerge/>
            <w:vAlign w:val="center"/>
          </w:tcPr>
          <w:p w:rsidR="00800ACF" w:rsidRPr="00F045FF" w:rsidRDefault="00800ACF" w:rsidP="00151AA0">
            <w:pPr>
              <w:rPr>
                <w:rFonts w:cs="Arial"/>
                <w:b/>
                <w:i/>
                <w:sz w:val="18"/>
                <w:szCs w:val="18"/>
              </w:rPr>
            </w:pPr>
          </w:p>
        </w:tc>
        <w:tc>
          <w:tcPr>
            <w:tcW w:w="6225" w:type="dxa"/>
            <w:gridSpan w:val="2"/>
            <w:vAlign w:val="center"/>
          </w:tcPr>
          <w:p w:rsidR="000D4D43" w:rsidRPr="00CE4630" w:rsidRDefault="00800ACF" w:rsidP="00C2717F">
            <w:pPr>
              <w:rPr>
                <w:sz w:val="18"/>
              </w:rPr>
            </w:pPr>
            <w:proofErr w:type="spellStart"/>
            <w:r w:rsidRPr="00CE4630">
              <w:rPr>
                <w:sz w:val="18"/>
              </w:rPr>
              <w:t>Ma</w:t>
            </w:r>
            <w:proofErr w:type="spellEnd"/>
            <w:r w:rsidRPr="00CE4630">
              <w:rPr>
                <w:sz w:val="18"/>
              </w:rPr>
              <w:t xml:space="preserve"> 511-09 </w:t>
            </w:r>
            <w:r w:rsidR="005F4C92" w:rsidRPr="00CE4630">
              <w:rPr>
                <w:sz w:val="18"/>
                <w:szCs w:val="18"/>
                <w:lang w:val="es-SV" w:eastAsia="es-SV"/>
              </w:rPr>
              <w:t>Construcción y adecuación de infraestructura para la comercialización de productos locales en el casco urbano del municipio.</w:t>
            </w:r>
          </w:p>
        </w:tc>
        <w:tc>
          <w:tcPr>
            <w:tcW w:w="993" w:type="dxa"/>
            <w:shd w:val="clear" w:color="auto" w:fill="auto"/>
          </w:tcPr>
          <w:p w:rsidR="00800ACF" w:rsidRPr="0026469F" w:rsidRDefault="00800ACF" w:rsidP="00151AA0">
            <w:pPr>
              <w:rPr>
                <w:rFonts w:cs="Arial"/>
                <w:sz w:val="18"/>
                <w:szCs w:val="18"/>
              </w:rPr>
            </w:pPr>
          </w:p>
        </w:tc>
        <w:tc>
          <w:tcPr>
            <w:tcW w:w="850" w:type="dxa"/>
            <w:shd w:val="clear" w:color="auto" w:fill="auto"/>
          </w:tcPr>
          <w:p w:rsidR="00800ACF" w:rsidRPr="0026469F" w:rsidRDefault="00800ACF" w:rsidP="00151AA0">
            <w:pPr>
              <w:rPr>
                <w:rFonts w:cs="Arial"/>
                <w:sz w:val="18"/>
                <w:szCs w:val="18"/>
              </w:rPr>
            </w:pPr>
          </w:p>
        </w:tc>
        <w:tc>
          <w:tcPr>
            <w:tcW w:w="851" w:type="dxa"/>
            <w:shd w:val="clear" w:color="auto" w:fill="auto"/>
          </w:tcPr>
          <w:p w:rsidR="00800ACF" w:rsidRPr="0026469F" w:rsidRDefault="00800ACF" w:rsidP="00151AA0">
            <w:pPr>
              <w:rPr>
                <w:rFonts w:cs="Arial"/>
                <w:sz w:val="18"/>
                <w:szCs w:val="18"/>
              </w:rPr>
            </w:pPr>
          </w:p>
        </w:tc>
        <w:tc>
          <w:tcPr>
            <w:tcW w:w="850" w:type="dxa"/>
            <w:shd w:val="clear" w:color="auto" w:fill="DAEEF3" w:themeFill="accent5" w:themeFillTint="33"/>
          </w:tcPr>
          <w:p w:rsidR="00800ACF" w:rsidRPr="0026469F" w:rsidRDefault="00800ACF" w:rsidP="00151AA0">
            <w:pPr>
              <w:rPr>
                <w:rFonts w:cs="Arial"/>
                <w:sz w:val="18"/>
                <w:szCs w:val="18"/>
              </w:rPr>
            </w:pPr>
          </w:p>
        </w:tc>
        <w:tc>
          <w:tcPr>
            <w:tcW w:w="851" w:type="dxa"/>
            <w:shd w:val="clear" w:color="auto" w:fill="FFFFFF" w:themeFill="background1"/>
          </w:tcPr>
          <w:p w:rsidR="00800ACF" w:rsidRPr="0026469F" w:rsidRDefault="00800ACF" w:rsidP="00151AA0">
            <w:pPr>
              <w:rPr>
                <w:rFonts w:cs="Arial"/>
                <w:sz w:val="18"/>
                <w:szCs w:val="18"/>
              </w:rPr>
            </w:pPr>
          </w:p>
        </w:tc>
        <w:tc>
          <w:tcPr>
            <w:tcW w:w="850" w:type="dxa"/>
            <w:shd w:val="clear" w:color="auto" w:fill="auto"/>
          </w:tcPr>
          <w:p w:rsidR="00800ACF" w:rsidRPr="0026469F" w:rsidRDefault="00800ACF" w:rsidP="00151AA0">
            <w:pPr>
              <w:rPr>
                <w:rFonts w:cs="Arial"/>
                <w:sz w:val="18"/>
                <w:szCs w:val="18"/>
              </w:rPr>
            </w:pPr>
          </w:p>
        </w:tc>
      </w:tr>
    </w:tbl>
    <w:p w:rsidR="00A520CA" w:rsidRPr="00BB3459" w:rsidRDefault="00A520CA" w:rsidP="00A520CA">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696F99" w:rsidRDefault="00696F99" w:rsidP="00F87A22">
      <w:pPr>
        <w:rPr>
          <w:lang w:eastAsia="es-SV"/>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C1531F" w:rsidRDefault="00C1531F" w:rsidP="00A520CA">
      <w:pPr>
        <w:pStyle w:val="Epgrafe"/>
        <w:jc w:val="center"/>
        <w:rPr>
          <w:color w:val="auto"/>
        </w:rPr>
      </w:pPr>
    </w:p>
    <w:p w:rsidR="00A520CA" w:rsidRPr="003E5F9D" w:rsidRDefault="00A520CA" w:rsidP="00A520CA">
      <w:pPr>
        <w:pStyle w:val="Epgrafe"/>
        <w:jc w:val="center"/>
        <w:rPr>
          <w:color w:val="auto"/>
        </w:rPr>
      </w:pPr>
      <w:bookmarkStart w:id="94" w:name="_Toc404256934"/>
      <w:r w:rsidRPr="003E5F9D">
        <w:rPr>
          <w:color w:val="auto"/>
        </w:rPr>
        <w:lastRenderedPageBreak/>
        <w:t xml:space="preserve">Cuadro </w:t>
      </w:r>
      <w:r w:rsidR="00BB2848" w:rsidRPr="003E5F9D">
        <w:rPr>
          <w:color w:val="auto"/>
        </w:rPr>
        <w:fldChar w:fldCharType="begin"/>
      </w:r>
      <w:r w:rsidRPr="003E5F9D">
        <w:rPr>
          <w:color w:val="auto"/>
        </w:rPr>
        <w:instrText xml:space="preserve"> SEQ Cuadro \* ARABIC </w:instrText>
      </w:r>
      <w:r w:rsidR="00BB2848" w:rsidRPr="003E5F9D">
        <w:rPr>
          <w:color w:val="auto"/>
        </w:rPr>
        <w:fldChar w:fldCharType="separate"/>
      </w:r>
      <w:r w:rsidR="00B24515">
        <w:rPr>
          <w:noProof/>
          <w:color w:val="auto"/>
        </w:rPr>
        <w:t>37</w:t>
      </w:r>
      <w:r w:rsidR="00BB2848" w:rsidRPr="003E5F9D">
        <w:rPr>
          <w:color w:val="auto"/>
        </w:rPr>
        <w:fldChar w:fldCharType="end"/>
      </w:r>
      <w:r w:rsidRPr="003E5F9D">
        <w:rPr>
          <w:color w:val="auto"/>
        </w:rPr>
        <w:t xml:space="preserve">: CRONOGRAMA </w:t>
      </w:r>
      <w:r>
        <w:rPr>
          <w:color w:val="auto"/>
        </w:rPr>
        <w:t xml:space="preserve">DE IMPLEMENTACIÓN DEL PROGRAMA </w:t>
      </w:r>
      <w:r w:rsidR="004759E9">
        <w:rPr>
          <w:color w:val="auto"/>
        </w:rPr>
        <w:t>6</w:t>
      </w:r>
      <w:bookmarkEnd w:id="94"/>
    </w:p>
    <w:tbl>
      <w:tblPr>
        <w:tblStyle w:val="Tablaconcuadrcula"/>
        <w:tblW w:w="13143" w:type="dxa"/>
        <w:jc w:val="center"/>
        <w:tblInd w:w="723" w:type="dxa"/>
        <w:tblLayout w:type="fixed"/>
        <w:tblLook w:val="04A0" w:firstRow="1" w:lastRow="0" w:firstColumn="1" w:lastColumn="0" w:noHBand="0" w:noVBand="1"/>
      </w:tblPr>
      <w:tblGrid>
        <w:gridCol w:w="1806"/>
        <w:gridCol w:w="603"/>
        <w:gridCol w:w="5634"/>
        <w:gridCol w:w="847"/>
        <w:gridCol w:w="851"/>
        <w:gridCol w:w="850"/>
        <w:gridCol w:w="851"/>
        <w:gridCol w:w="850"/>
        <w:gridCol w:w="851"/>
      </w:tblGrid>
      <w:tr w:rsidR="00A520CA" w:rsidRPr="0026469F" w:rsidTr="005D4C0E">
        <w:trPr>
          <w:trHeight w:val="144"/>
          <w:tblHeader/>
          <w:jc w:val="center"/>
        </w:trPr>
        <w:tc>
          <w:tcPr>
            <w:tcW w:w="2409" w:type="dxa"/>
            <w:gridSpan w:val="2"/>
            <w:shd w:val="clear" w:color="auto" w:fill="C6D9F1" w:themeFill="text2" w:themeFillTint="33"/>
          </w:tcPr>
          <w:p w:rsidR="00A520CA" w:rsidRPr="00F045FF" w:rsidRDefault="00A520CA" w:rsidP="004759E9">
            <w:pPr>
              <w:rPr>
                <w:rFonts w:cs="Arial"/>
                <w:b/>
                <w:sz w:val="18"/>
                <w:szCs w:val="18"/>
              </w:rPr>
            </w:pPr>
            <w:r>
              <w:rPr>
                <w:rFonts w:cs="Arial"/>
                <w:b/>
                <w:sz w:val="18"/>
                <w:szCs w:val="18"/>
              </w:rPr>
              <w:t xml:space="preserve">ÁMBITO: </w:t>
            </w:r>
            <w:r w:rsidR="004759E9">
              <w:rPr>
                <w:rFonts w:cs="Arial"/>
                <w:b/>
                <w:sz w:val="18"/>
                <w:szCs w:val="18"/>
              </w:rPr>
              <w:t>Ambiental</w:t>
            </w:r>
          </w:p>
        </w:tc>
        <w:tc>
          <w:tcPr>
            <w:tcW w:w="10734" w:type="dxa"/>
            <w:gridSpan w:val="7"/>
            <w:shd w:val="clear" w:color="auto" w:fill="C6D9F1" w:themeFill="text2" w:themeFillTint="33"/>
          </w:tcPr>
          <w:p w:rsidR="00A520CA" w:rsidRPr="00F045FF" w:rsidRDefault="00A520CA" w:rsidP="00151AA0">
            <w:pPr>
              <w:rPr>
                <w:rFonts w:cs="Arial"/>
                <w:b/>
                <w:sz w:val="18"/>
                <w:szCs w:val="18"/>
              </w:rPr>
            </w:pPr>
            <w:r>
              <w:rPr>
                <w:rFonts w:cs="Arial"/>
                <w:b/>
                <w:sz w:val="18"/>
                <w:szCs w:val="18"/>
              </w:rPr>
              <w:t xml:space="preserve">PROGRAMA </w:t>
            </w:r>
            <w:r w:rsidR="004759E9">
              <w:rPr>
                <w:rFonts w:cs="Arial"/>
                <w:b/>
                <w:sz w:val="18"/>
                <w:szCs w:val="18"/>
              </w:rPr>
              <w:t>6</w:t>
            </w:r>
            <w:r>
              <w:rPr>
                <w:rFonts w:cs="Arial"/>
                <w:b/>
                <w:sz w:val="18"/>
                <w:szCs w:val="18"/>
              </w:rPr>
              <w:t xml:space="preserve">: </w:t>
            </w:r>
            <w:r w:rsidR="004759E9" w:rsidRPr="004759E9">
              <w:rPr>
                <w:rFonts w:eastAsia="Times New Roman" w:cs="Arial"/>
                <w:b/>
                <w:bCs/>
                <w:color w:val="000000"/>
                <w:sz w:val="18"/>
                <w:szCs w:val="18"/>
                <w:lang w:val="es-SV" w:eastAsia="es-SV"/>
              </w:rPr>
              <w:t>Trabajemos por un medioambiente sano.</w:t>
            </w:r>
          </w:p>
        </w:tc>
      </w:tr>
      <w:tr w:rsidR="00A520CA" w:rsidRPr="0026469F" w:rsidTr="005D4C0E">
        <w:trPr>
          <w:trHeight w:val="144"/>
          <w:tblHeader/>
          <w:jc w:val="center"/>
        </w:trPr>
        <w:tc>
          <w:tcPr>
            <w:tcW w:w="8043" w:type="dxa"/>
            <w:gridSpan w:val="3"/>
            <w:vMerge w:val="restart"/>
            <w:tcBorders>
              <w:right w:val="single" w:sz="4" w:space="0" w:color="auto"/>
            </w:tcBorders>
            <w:shd w:val="clear" w:color="auto" w:fill="C6D9F1" w:themeFill="text2" w:themeFillTint="33"/>
          </w:tcPr>
          <w:p w:rsidR="00A520CA" w:rsidRPr="00F045FF" w:rsidRDefault="00A520CA" w:rsidP="00151AA0">
            <w:pPr>
              <w:rPr>
                <w:rFonts w:cs="Arial"/>
                <w:b/>
                <w:sz w:val="18"/>
                <w:szCs w:val="18"/>
              </w:rPr>
            </w:pPr>
          </w:p>
          <w:p w:rsidR="00A520CA" w:rsidRDefault="00A520CA" w:rsidP="00151AA0">
            <w:pPr>
              <w:jc w:val="center"/>
              <w:rPr>
                <w:rFonts w:cs="Arial"/>
                <w:b/>
                <w:sz w:val="18"/>
                <w:szCs w:val="18"/>
              </w:rPr>
            </w:pPr>
            <w:r>
              <w:rPr>
                <w:rFonts w:cs="Arial"/>
                <w:b/>
                <w:sz w:val="18"/>
                <w:szCs w:val="18"/>
              </w:rPr>
              <w:t>PROYECTOS</w:t>
            </w:r>
          </w:p>
        </w:tc>
        <w:tc>
          <w:tcPr>
            <w:tcW w:w="5100" w:type="dxa"/>
            <w:gridSpan w:val="6"/>
            <w:tcBorders>
              <w:left w:val="single" w:sz="4" w:space="0" w:color="auto"/>
            </w:tcBorders>
            <w:shd w:val="clear" w:color="auto" w:fill="C6D9F1" w:themeFill="text2" w:themeFillTint="33"/>
          </w:tcPr>
          <w:p w:rsidR="00A520CA" w:rsidRDefault="00A520CA" w:rsidP="00151AA0">
            <w:pPr>
              <w:jc w:val="center"/>
              <w:rPr>
                <w:rFonts w:cs="Arial"/>
                <w:b/>
                <w:sz w:val="18"/>
                <w:szCs w:val="18"/>
              </w:rPr>
            </w:pPr>
            <w:r>
              <w:rPr>
                <w:rFonts w:cs="Arial"/>
                <w:b/>
                <w:sz w:val="18"/>
                <w:szCs w:val="18"/>
              </w:rPr>
              <w:t>ANOS</w:t>
            </w:r>
          </w:p>
        </w:tc>
      </w:tr>
      <w:tr w:rsidR="00A520CA" w:rsidRPr="0026469F" w:rsidTr="005D4C0E">
        <w:trPr>
          <w:trHeight w:val="144"/>
          <w:tblHeader/>
          <w:jc w:val="center"/>
        </w:trPr>
        <w:tc>
          <w:tcPr>
            <w:tcW w:w="8043" w:type="dxa"/>
            <w:gridSpan w:val="3"/>
            <w:vMerge/>
            <w:tcBorders>
              <w:right w:val="single" w:sz="4" w:space="0" w:color="auto"/>
            </w:tcBorders>
            <w:shd w:val="clear" w:color="auto" w:fill="C6D9F1" w:themeFill="text2" w:themeFillTint="33"/>
          </w:tcPr>
          <w:p w:rsidR="00A520CA" w:rsidRPr="00F045FF" w:rsidRDefault="00A520CA" w:rsidP="00151AA0">
            <w:pPr>
              <w:jc w:val="right"/>
              <w:rPr>
                <w:rFonts w:cs="Arial"/>
                <w:b/>
                <w:sz w:val="18"/>
                <w:szCs w:val="18"/>
              </w:rPr>
            </w:pPr>
          </w:p>
        </w:tc>
        <w:tc>
          <w:tcPr>
            <w:tcW w:w="847" w:type="dxa"/>
            <w:tcBorders>
              <w:left w:val="single" w:sz="4" w:space="0" w:color="auto"/>
            </w:tcBorders>
            <w:shd w:val="clear" w:color="auto" w:fill="C6D9F1" w:themeFill="text2" w:themeFillTint="33"/>
          </w:tcPr>
          <w:p w:rsidR="00A520CA" w:rsidRDefault="00A520CA" w:rsidP="00151AA0">
            <w:pPr>
              <w:jc w:val="center"/>
              <w:rPr>
                <w:rFonts w:cs="Arial"/>
                <w:b/>
                <w:sz w:val="18"/>
                <w:szCs w:val="18"/>
              </w:rPr>
            </w:pPr>
            <w:r w:rsidRPr="00F045FF">
              <w:rPr>
                <w:rFonts w:cs="Arial"/>
                <w:b/>
                <w:sz w:val="18"/>
                <w:szCs w:val="18"/>
              </w:rPr>
              <w:t>2015</w:t>
            </w:r>
          </w:p>
        </w:tc>
        <w:tc>
          <w:tcPr>
            <w:tcW w:w="851" w:type="dxa"/>
            <w:shd w:val="clear" w:color="auto" w:fill="C6D9F1" w:themeFill="text2" w:themeFillTint="33"/>
          </w:tcPr>
          <w:p w:rsidR="00A520CA" w:rsidRDefault="00A520CA" w:rsidP="00151AA0">
            <w:pPr>
              <w:jc w:val="center"/>
              <w:rPr>
                <w:rFonts w:cs="Arial"/>
                <w:b/>
                <w:sz w:val="18"/>
                <w:szCs w:val="18"/>
              </w:rPr>
            </w:pPr>
            <w:r w:rsidRPr="00F045FF">
              <w:rPr>
                <w:rFonts w:cs="Arial"/>
                <w:b/>
                <w:sz w:val="18"/>
                <w:szCs w:val="18"/>
              </w:rPr>
              <w:t>2016</w:t>
            </w:r>
          </w:p>
        </w:tc>
        <w:tc>
          <w:tcPr>
            <w:tcW w:w="850" w:type="dxa"/>
            <w:shd w:val="clear" w:color="auto" w:fill="C6D9F1" w:themeFill="text2" w:themeFillTint="33"/>
          </w:tcPr>
          <w:p w:rsidR="00A520CA" w:rsidRDefault="00A520CA" w:rsidP="00151AA0">
            <w:pPr>
              <w:jc w:val="center"/>
              <w:rPr>
                <w:rFonts w:cs="Arial"/>
                <w:b/>
                <w:sz w:val="18"/>
                <w:szCs w:val="18"/>
              </w:rPr>
            </w:pPr>
            <w:r w:rsidRPr="00F045FF">
              <w:rPr>
                <w:rFonts w:cs="Arial"/>
                <w:b/>
                <w:sz w:val="18"/>
                <w:szCs w:val="18"/>
              </w:rPr>
              <w:t>2017</w:t>
            </w:r>
          </w:p>
        </w:tc>
        <w:tc>
          <w:tcPr>
            <w:tcW w:w="851" w:type="dxa"/>
            <w:shd w:val="clear" w:color="auto" w:fill="C6D9F1" w:themeFill="text2" w:themeFillTint="33"/>
          </w:tcPr>
          <w:p w:rsidR="00A520CA" w:rsidRPr="00F045FF" w:rsidRDefault="00A520CA" w:rsidP="00151AA0">
            <w:pPr>
              <w:rPr>
                <w:rFonts w:cs="Arial"/>
                <w:b/>
                <w:sz w:val="18"/>
                <w:szCs w:val="18"/>
              </w:rPr>
            </w:pPr>
            <w:r w:rsidRPr="00F045FF">
              <w:rPr>
                <w:rFonts w:cs="Arial"/>
                <w:b/>
                <w:sz w:val="18"/>
                <w:szCs w:val="18"/>
              </w:rPr>
              <w:t>2018</w:t>
            </w:r>
          </w:p>
        </w:tc>
        <w:tc>
          <w:tcPr>
            <w:tcW w:w="850" w:type="dxa"/>
            <w:shd w:val="clear" w:color="auto" w:fill="C6D9F1" w:themeFill="text2" w:themeFillTint="33"/>
          </w:tcPr>
          <w:p w:rsidR="00A520CA" w:rsidRPr="00F045FF" w:rsidRDefault="00A520CA" w:rsidP="00151AA0">
            <w:pPr>
              <w:rPr>
                <w:rFonts w:cs="Arial"/>
                <w:b/>
                <w:sz w:val="18"/>
                <w:szCs w:val="18"/>
              </w:rPr>
            </w:pPr>
            <w:r w:rsidRPr="00F045FF">
              <w:rPr>
                <w:rFonts w:cs="Arial"/>
                <w:b/>
                <w:sz w:val="18"/>
                <w:szCs w:val="18"/>
              </w:rPr>
              <w:t>2019</w:t>
            </w:r>
          </w:p>
        </w:tc>
        <w:tc>
          <w:tcPr>
            <w:tcW w:w="851" w:type="dxa"/>
            <w:shd w:val="clear" w:color="auto" w:fill="C6D9F1" w:themeFill="text2" w:themeFillTint="33"/>
          </w:tcPr>
          <w:p w:rsidR="00A520CA" w:rsidRPr="00F045FF" w:rsidRDefault="00A520CA" w:rsidP="00151AA0">
            <w:pPr>
              <w:rPr>
                <w:rFonts w:cs="Arial"/>
                <w:b/>
                <w:sz w:val="18"/>
                <w:szCs w:val="18"/>
              </w:rPr>
            </w:pPr>
            <w:r w:rsidRPr="00F045FF">
              <w:rPr>
                <w:rFonts w:cs="Arial"/>
                <w:b/>
                <w:sz w:val="18"/>
                <w:szCs w:val="18"/>
              </w:rPr>
              <w:t>2020</w:t>
            </w:r>
          </w:p>
        </w:tc>
      </w:tr>
      <w:tr w:rsidR="00151AA0" w:rsidRPr="0026469F" w:rsidTr="005D4C0E">
        <w:trPr>
          <w:trHeight w:val="144"/>
          <w:jc w:val="center"/>
        </w:trPr>
        <w:tc>
          <w:tcPr>
            <w:tcW w:w="1806" w:type="dxa"/>
            <w:shd w:val="clear" w:color="auto" w:fill="95B3D7" w:themeFill="accent1" w:themeFillTint="99"/>
            <w:vAlign w:val="center"/>
          </w:tcPr>
          <w:p w:rsidR="00A520CA" w:rsidRDefault="00A520CA" w:rsidP="00151AA0">
            <w:pPr>
              <w:rPr>
                <w:rFonts w:cs="Arial"/>
                <w:b/>
                <w:i/>
                <w:sz w:val="18"/>
                <w:szCs w:val="18"/>
              </w:rPr>
            </w:pPr>
            <w:r w:rsidRPr="00F045FF">
              <w:rPr>
                <w:rFonts w:cs="Arial"/>
                <w:b/>
                <w:i/>
                <w:sz w:val="18"/>
                <w:szCs w:val="18"/>
              </w:rPr>
              <w:t>Proyecto Estratégico</w:t>
            </w:r>
          </w:p>
        </w:tc>
        <w:tc>
          <w:tcPr>
            <w:tcW w:w="6237" w:type="dxa"/>
            <w:gridSpan w:val="2"/>
            <w:shd w:val="clear" w:color="auto" w:fill="95B3D7" w:themeFill="accent1" w:themeFillTint="99"/>
            <w:vAlign w:val="center"/>
          </w:tcPr>
          <w:p w:rsidR="000D4D43" w:rsidRDefault="00A520CA" w:rsidP="00837241">
            <w:pPr>
              <w:rPr>
                <w:rFonts w:eastAsiaTheme="majorEastAsia" w:cs="Arial"/>
                <w:b/>
                <w:bCs/>
                <w:caps/>
                <w:color w:val="000000" w:themeColor="text1"/>
                <w:sz w:val="18"/>
                <w:szCs w:val="18"/>
              </w:rPr>
            </w:pPr>
            <w:proofErr w:type="spellStart"/>
            <w:r w:rsidRPr="00A520CA">
              <w:rPr>
                <w:sz w:val="18"/>
              </w:rPr>
              <w:t>Ma</w:t>
            </w:r>
            <w:proofErr w:type="spellEnd"/>
            <w:r w:rsidRPr="00A520CA">
              <w:rPr>
                <w:sz w:val="18"/>
              </w:rPr>
              <w:t xml:space="preserve"> </w:t>
            </w:r>
            <w:r w:rsidR="004759E9" w:rsidRPr="00CE4630">
              <w:rPr>
                <w:sz w:val="18"/>
              </w:rPr>
              <w:t>6</w:t>
            </w:r>
            <w:r w:rsidRPr="00CE4630">
              <w:rPr>
                <w:sz w:val="18"/>
              </w:rPr>
              <w:t xml:space="preserve">11 </w:t>
            </w:r>
            <w:r w:rsidR="00DD3692" w:rsidRPr="00CE4630">
              <w:rPr>
                <w:sz w:val="18"/>
              </w:rPr>
              <w:t xml:space="preserve"> S</w:t>
            </w:r>
            <w:r w:rsidR="004759E9" w:rsidRPr="00CE4630">
              <w:rPr>
                <w:sz w:val="18"/>
              </w:rPr>
              <w:t xml:space="preserve">ensibilización ambiental a la población del municipio de </w:t>
            </w:r>
            <w:proofErr w:type="spellStart"/>
            <w:r w:rsidR="004759E9" w:rsidRPr="00CE4630">
              <w:rPr>
                <w:sz w:val="18"/>
              </w:rPr>
              <w:t>Masahuat</w:t>
            </w:r>
            <w:proofErr w:type="spellEnd"/>
            <w:r w:rsidR="00DD3692" w:rsidRPr="00CE4630">
              <w:rPr>
                <w:sz w:val="18"/>
              </w:rPr>
              <w:t xml:space="preserve"> para el manejo sostenible de los recursos naturales</w:t>
            </w:r>
          </w:p>
        </w:tc>
        <w:tc>
          <w:tcPr>
            <w:tcW w:w="847" w:type="dxa"/>
            <w:shd w:val="clear" w:color="auto" w:fill="92CDDC" w:themeFill="accent5" w:themeFillTint="99"/>
          </w:tcPr>
          <w:p w:rsidR="00A520CA" w:rsidRDefault="00A520CA" w:rsidP="00151AA0">
            <w:pPr>
              <w:jc w:val="center"/>
              <w:rPr>
                <w:rFonts w:cs="Arial"/>
                <w:sz w:val="18"/>
                <w:szCs w:val="18"/>
              </w:rPr>
            </w:pPr>
          </w:p>
        </w:tc>
        <w:tc>
          <w:tcPr>
            <w:tcW w:w="851" w:type="dxa"/>
            <w:shd w:val="clear" w:color="auto" w:fill="92CDDC" w:themeFill="accent5" w:themeFillTint="99"/>
          </w:tcPr>
          <w:p w:rsidR="00A520CA" w:rsidRDefault="00A520CA" w:rsidP="00151AA0">
            <w:pPr>
              <w:jc w:val="center"/>
              <w:rPr>
                <w:rFonts w:cs="Arial"/>
                <w:sz w:val="18"/>
                <w:szCs w:val="18"/>
              </w:rPr>
            </w:pPr>
          </w:p>
        </w:tc>
        <w:tc>
          <w:tcPr>
            <w:tcW w:w="850" w:type="dxa"/>
            <w:shd w:val="clear" w:color="auto" w:fill="92CDDC" w:themeFill="accent5" w:themeFillTint="99"/>
          </w:tcPr>
          <w:p w:rsidR="00A520CA" w:rsidRDefault="00A520CA" w:rsidP="00151AA0">
            <w:pPr>
              <w:jc w:val="center"/>
              <w:rPr>
                <w:rFonts w:cs="Arial"/>
                <w:sz w:val="18"/>
                <w:szCs w:val="18"/>
              </w:rPr>
            </w:pPr>
          </w:p>
        </w:tc>
        <w:tc>
          <w:tcPr>
            <w:tcW w:w="851" w:type="dxa"/>
            <w:shd w:val="clear" w:color="auto" w:fill="92CDDC" w:themeFill="accent5" w:themeFillTint="99"/>
          </w:tcPr>
          <w:p w:rsidR="00A520CA" w:rsidRPr="0026469F" w:rsidRDefault="00A520CA" w:rsidP="00151AA0">
            <w:pPr>
              <w:rPr>
                <w:rFonts w:cs="Arial"/>
                <w:sz w:val="18"/>
                <w:szCs w:val="18"/>
              </w:rPr>
            </w:pPr>
          </w:p>
        </w:tc>
        <w:tc>
          <w:tcPr>
            <w:tcW w:w="850" w:type="dxa"/>
            <w:shd w:val="clear" w:color="auto" w:fill="92CDDC" w:themeFill="accent5" w:themeFillTint="99"/>
          </w:tcPr>
          <w:p w:rsidR="00A520CA" w:rsidRPr="0026469F" w:rsidRDefault="00A520CA" w:rsidP="00151AA0">
            <w:pPr>
              <w:rPr>
                <w:rFonts w:cs="Arial"/>
                <w:sz w:val="18"/>
                <w:szCs w:val="18"/>
              </w:rPr>
            </w:pPr>
          </w:p>
        </w:tc>
        <w:tc>
          <w:tcPr>
            <w:tcW w:w="851" w:type="dxa"/>
            <w:shd w:val="clear" w:color="auto" w:fill="92CDDC" w:themeFill="accent5" w:themeFillTint="99"/>
          </w:tcPr>
          <w:p w:rsidR="00A520CA" w:rsidRPr="0026469F" w:rsidRDefault="00A520CA" w:rsidP="00151AA0">
            <w:pPr>
              <w:rPr>
                <w:rFonts w:cs="Arial"/>
                <w:sz w:val="18"/>
                <w:szCs w:val="18"/>
              </w:rPr>
            </w:pPr>
          </w:p>
        </w:tc>
      </w:tr>
      <w:tr w:rsidR="004759E9" w:rsidRPr="0026469F" w:rsidTr="005D4C0E">
        <w:trPr>
          <w:trHeight w:val="144"/>
          <w:jc w:val="center"/>
        </w:trPr>
        <w:tc>
          <w:tcPr>
            <w:tcW w:w="1806" w:type="dxa"/>
            <w:tcBorders>
              <w:bottom w:val="nil"/>
            </w:tcBorders>
            <w:vAlign w:val="center"/>
          </w:tcPr>
          <w:p w:rsidR="004759E9" w:rsidRPr="0026469F" w:rsidRDefault="004759E9" w:rsidP="00151AA0">
            <w:pPr>
              <w:rPr>
                <w:rFonts w:cs="Arial"/>
                <w:sz w:val="18"/>
                <w:szCs w:val="18"/>
              </w:rPr>
            </w:pPr>
            <w:r w:rsidRPr="00F045FF">
              <w:rPr>
                <w:rFonts w:cs="Arial"/>
                <w:b/>
                <w:i/>
                <w:sz w:val="18"/>
                <w:szCs w:val="18"/>
              </w:rPr>
              <w:t>Proyecto</w:t>
            </w:r>
            <w:r w:rsidR="00DD3692">
              <w:rPr>
                <w:rFonts w:cs="Arial"/>
                <w:b/>
                <w:i/>
                <w:sz w:val="18"/>
                <w:szCs w:val="18"/>
              </w:rPr>
              <w:t>s</w:t>
            </w:r>
            <w:r w:rsidRPr="00F045FF">
              <w:rPr>
                <w:rFonts w:cs="Arial"/>
                <w:b/>
                <w:i/>
                <w:sz w:val="18"/>
                <w:szCs w:val="18"/>
              </w:rPr>
              <w:t xml:space="preserve"> Operativo</w:t>
            </w:r>
            <w:r w:rsidR="00DD3692">
              <w:rPr>
                <w:rFonts w:cs="Arial"/>
                <w:b/>
                <w:i/>
                <w:sz w:val="18"/>
                <w:szCs w:val="18"/>
              </w:rPr>
              <w:t>s</w:t>
            </w:r>
          </w:p>
        </w:tc>
        <w:tc>
          <w:tcPr>
            <w:tcW w:w="6237" w:type="dxa"/>
            <w:gridSpan w:val="2"/>
            <w:vAlign w:val="center"/>
          </w:tcPr>
          <w:p w:rsidR="004759E9" w:rsidRPr="004759E9" w:rsidRDefault="004759E9" w:rsidP="004759E9">
            <w:pPr>
              <w:rPr>
                <w:sz w:val="18"/>
              </w:rPr>
            </w:pPr>
            <w:proofErr w:type="spellStart"/>
            <w:r w:rsidRPr="004759E9">
              <w:rPr>
                <w:sz w:val="18"/>
              </w:rPr>
              <w:t>Ma</w:t>
            </w:r>
            <w:proofErr w:type="spellEnd"/>
            <w:r w:rsidRPr="004759E9">
              <w:rPr>
                <w:sz w:val="18"/>
              </w:rPr>
              <w:t xml:space="preserve"> 611-01 </w:t>
            </w:r>
            <w:r w:rsidR="005F4C92" w:rsidRPr="00837241">
              <w:rPr>
                <w:color w:val="000000" w:themeColor="text1"/>
                <w:sz w:val="18"/>
                <w:szCs w:val="18"/>
                <w:lang w:val="es-SV" w:eastAsia="es-SV"/>
              </w:rPr>
              <w:t xml:space="preserve">Sensibilización ambiental a al menos 25% del total de familias de las comunidades sobre la protección de los recursos hídricos del municipio de </w:t>
            </w:r>
            <w:proofErr w:type="spellStart"/>
            <w:r w:rsidR="005F4C92" w:rsidRPr="00837241">
              <w:rPr>
                <w:color w:val="000000" w:themeColor="text1"/>
                <w:sz w:val="18"/>
                <w:szCs w:val="18"/>
                <w:lang w:val="es-SV" w:eastAsia="es-SV"/>
              </w:rPr>
              <w:t>Masahuat</w:t>
            </w:r>
            <w:proofErr w:type="spellEnd"/>
            <w:r w:rsidR="005F4C92" w:rsidRPr="00837241">
              <w:rPr>
                <w:color w:val="000000" w:themeColor="text1"/>
                <w:sz w:val="18"/>
                <w:szCs w:val="18"/>
                <w:lang w:val="es-SV" w:eastAsia="es-SV"/>
              </w:rPr>
              <w:t xml:space="preserve">.  </w:t>
            </w:r>
          </w:p>
        </w:tc>
        <w:tc>
          <w:tcPr>
            <w:tcW w:w="847" w:type="dxa"/>
            <w:shd w:val="clear" w:color="auto" w:fill="DAEEF3" w:themeFill="accent5" w:themeFillTint="33"/>
          </w:tcPr>
          <w:p w:rsidR="004759E9" w:rsidRPr="0026469F" w:rsidRDefault="004759E9" w:rsidP="00151AA0">
            <w:pPr>
              <w:rPr>
                <w:rFonts w:cs="Arial"/>
                <w:sz w:val="18"/>
                <w:szCs w:val="18"/>
              </w:rPr>
            </w:pPr>
          </w:p>
        </w:tc>
        <w:tc>
          <w:tcPr>
            <w:tcW w:w="851" w:type="dxa"/>
            <w:shd w:val="clear" w:color="auto" w:fill="DAEEF3" w:themeFill="accent5" w:themeFillTint="33"/>
          </w:tcPr>
          <w:p w:rsidR="004759E9" w:rsidRPr="0026469F" w:rsidRDefault="004759E9" w:rsidP="00151AA0">
            <w:pPr>
              <w:rPr>
                <w:rFonts w:cs="Arial"/>
                <w:sz w:val="18"/>
                <w:szCs w:val="18"/>
              </w:rPr>
            </w:pPr>
          </w:p>
        </w:tc>
        <w:tc>
          <w:tcPr>
            <w:tcW w:w="850" w:type="dxa"/>
            <w:shd w:val="clear" w:color="auto" w:fill="DAEEF3" w:themeFill="accent5" w:themeFillTint="33"/>
          </w:tcPr>
          <w:p w:rsidR="004759E9" w:rsidRPr="0026469F" w:rsidRDefault="004759E9" w:rsidP="00151AA0">
            <w:pPr>
              <w:rPr>
                <w:rFonts w:cs="Arial"/>
                <w:sz w:val="18"/>
                <w:szCs w:val="18"/>
              </w:rPr>
            </w:pPr>
          </w:p>
        </w:tc>
        <w:tc>
          <w:tcPr>
            <w:tcW w:w="851" w:type="dxa"/>
            <w:shd w:val="clear" w:color="auto" w:fill="DAEEF3" w:themeFill="accent5" w:themeFillTint="33"/>
          </w:tcPr>
          <w:p w:rsidR="004759E9" w:rsidRPr="0026469F" w:rsidRDefault="004759E9" w:rsidP="00151AA0">
            <w:pPr>
              <w:rPr>
                <w:rFonts w:cs="Arial"/>
                <w:sz w:val="18"/>
                <w:szCs w:val="18"/>
              </w:rPr>
            </w:pPr>
          </w:p>
        </w:tc>
        <w:tc>
          <w:tcPr>
            <w:tcW w:w="850" w:type="dxa"/>
            <w:shd w:val="clear" w:color="auto" w:fill="DAEEF3" w:themeFill="accent5" w:themeFillTint="33"/>
          </w:tcPr>
          <w:p w:rsidR="004759E9" w:rsidRPr="0026469F" w:rsidRDefault="004759E9" w:rsidP="00151AA0">
            <w:pPr>
              <w:rPr>
                <w:rFonts w:cs="Arial"/>
                <w:sz w:val="18"/>
                <w:szCs w:val="18"/>
              </w:rPr>
            </w:pPr>
          </w:p>
        </w:tc>
        <w:tc>
          <w:tcPr>
            <w:tcW w:w="851" w:type="dxa"/>
            <w:shd w:val="clear" w:color="auto" w:fill="DAEEF3" w:themeFill="accent5" w:themeFillTint="33"/>
          </w:tcPr>
          <w:p w:rsidR="004759E9" w:rsidRPr="0026469F" w:rsidRDefault="004759E9" w:rsidP="00151AA0">
            <w:pPr>
              <w:rPr>
                <w:rFonts w:cs="Arial"/>
                <w:sz w:val="18"/>
                <w:szCs w:val="18"/>
              </w:rPr>
            </w:pPr>
          </w:p>
        </w:tc>
      </w:tr>
      <w:tr w:rsidR="00151AA0" w:rsidRPr="0026469F" w:rsidTr="005D4C0E">
        <w:trPr>
          <w:trHeight w:val="144"/>
          <w:jc w:val="center"/>
        </w:trPr>
        <w:tc>
          <w:tcPr>
            <w:tcW w:w="1806" w:type="dxa"/>
            <w:vMerge w:val="restart"/>
            <w:tcBorders>
              <w:top w:val="nil"/>
            </w:tcBorders>
            <w:vAlign w:val="center"/>
          </w:tcPr>
          <w:p w:rsidR="004759E9" w:rsidRPr="00F045FF" w:rsidRDefault="004759E9" w:rsidP="00151AA0">
            <w:pPr>
              <w:rPr>
                <w:rFonts w:cs="Arial"/>
                <w:b/>
                <w:i/>
                <w:sz w:val="18"/>
                <w:szCs w:val="18"/>
              </w:rPr>
            </w:pPr>
          </w:p>
        </w:tc>
        <w:tc>
          <w:tcPr>
            <w:tcW w:w="6237" w:type="dxa"/>
            <w:gridSpan w:val="2"/>
            <w:vAlign w:val="center"/>
          </w:tcPr>
          <w:p w:rsidR="004759E9" w:rsidRPr="004759E9" w:rsidRDefault="004759E9" w:rsidP="004759E9">
            <w:pPr>
              <w:rPr>
                <w:sz w:val="18"/>
              </w:rPr>
            </w:pPr>
            <w:proofErr w:type="spellStart"/>
            <w:r w:rsidRPr="004759E9">
              <w:rPr>
                <w:sz w:val="18"/>
              </w:rPr>
              <w:t>Ma</w:t>
            </w:r>
            <w:proofErr w:type="spellEnd"/>
            <w:r w:rsidRPr="004759E9">
              <w:rPr>
                <w:sz w:val="18"/>
              </w:rPr>
              <w:t xml:space="preserve"> 611-02 Campaña de concientización medio ambiental y mejora de prácticas familiares.</w:t>
            </w:r>
          </w:p>
        </w:tc>
        <w:tc>
          <w:tcPr>
            <w:tcW w:w="847" w:type="dxa"/>
            <w:shd w:val="clear" w:color="auto" w:fill="DAEEF3" w:themeFill="accent5" w:themeFillTint="33"/>
          </w:tcPr>
          <w:p w:rsidR="004759E9" w:rsidRPr="0026469F" w:rsidRDefault="004759E9" w:rsidP="00151AA0">
            <w:pPr>
              <w:rPr>
                <w:rFonts w:cs="Arial"/>
                <w:sz w:val="18"/>
                <w:szCs w:val="18"/>
              </w:rPr>
            </w:pPr>
          </w:p>
        </w:tc>
        <w:tc>
          <w:tcPr>
            <w:tcW w:w="851" w:type="dxa"/>
            <w:shd w:val="clear" w:color="auto" w:fill="DAEEF3" w:themeFill="accent5" w:themeFillTint="33"/>
          </w:tcPr>
          <w:p w:rsidR="004759E9" w:rsidRPr="0026469F" w:rsidRDefault="004759E9" w:rsidP="00151AA0">
            <w:pPr>
              <w:rPr>
                <w:rFonts w:cs="Arial"/>
                <w:sz w:val="18"/>
                <w:szCs w:val="18"/>
              </w:rPr>
            </w:pPr>
          </w:p>
        </w:tc>
        <w:tc>
          <w:tcPr>
            <w:tcW w:w="850" w:type="dxa"/>
            <w:shd w:val="clear" w:color="auto" w:fill="DAEEF3" w:themeFill="accent5" w:themeFillTint="33"/>
          </w:tcPr>
          <w:p w:rsidR="004759E9" w:rsidRPr="0026469F" w:rsidRDefault="004759E9" w:rsidP="00151AA0">
            <w:pPr>
              <w:rPr>
                <w:rFonts w:cs="Arial"/>
                <w:sz w:val="18"/>
                <w:szCs w:val="18"/>
              </w:rPr>
            </w:pPr>
          </w:p>
        </w:tc>
        <w:tc>
          <w:tcPr>
            <w:tcW w:w="851" w:type="dxa"/>
            <w:shd w:val="clear" w:color="auto" w:fill="DAEEF3" w:themeFill="accent5" w:themeFillTint="33"/>
          </w:tcPr>
          <w:p w:rsidR="004759E9" w:rsidRPr="0026469F" w:rsidRDefault="004759E9" w:rsidP="00151AA0">
            <w:pPr>
              <w:rPr>
                <w:rFonts w:cs="Arial"/>
                <w:sz w:val="18"/>
                <w:szCs w:val="18"/>
              </w:rPr>
            </w:pPr>
          </w:p>
        </w:tc>
        <w:tc>
          <w:tcPr>
            <w:tcW w:w="850" w:type="dxa"/>
            <w:shd w:val="clear" w:color="auto" w:fill="DAEEF3" w:themeFill="accent5" w:themeFillTint="33"/>
          </w:tcPr>
          <w:p w:rsidR="004759E9" w:rsidRPr="0026469F" w:rsidRDefault="004759E9" w:rsidP="00151AA0">
            <w:pPr>
              <w:rPr>
                <w:rFonts w:cs="Arial"/>
                <w:sz w:val="18"/>
                <w:szCs w:val="18"/>
              </w:rPr>
            </w:pPr>
          </w:p>
        </w:tc>
        <w:tc>
          <w:tcPr>
            <w:tcW w:w="851" w:type="dxa"/>
            <w:shd w:val="clear" w:color="auto" w:fill="DAEEF3" w:themeFill="accent5" w:themeFillTint="33"/>
          </w:tcPr>
          <w:p w:rsidR="004759E9" w:rsidRPr="0026469F" w:rsidRDefault="004759E9" w:rsidP="00151AA0">
            <w:pPr>
              <w:rPr>
                <w:rFonts w:cs="Arial"/>
                <w:sz w:val="18"/>
                <w:szCs w:val="18"/>
              </w:rPr>
            </w:pPr>
          </w:p>
        </w:tc>
      </w:tr>
      <w:tr w:rsidR="00151AA0" w:rsidRPr="0026469F" w:rsidTr="005D4C0E">
        <w:trPr>
          <w:trHeight w:val="144"/>
          <w:jc w:val="center"/>
        </w:trPr>
        <w:tc>
          <w:tcPr>
            <w:tcW w:w="1806" w:type="dxa"/>
            <w:vMerge/>
            <w:vAlign w:val="center"/>
          </w:tcPr>
          <w:p w:rsidR="004759E9" w:rsidRPr="00F045FF" w:rsidRDefault="004759E9" w:rsidP="00151AA0">
            <w:pPr>
              <w:rPr>
                <w:rFonts w:cs="Arial"/>
                <w:b/>
                <w:i/>
                <w:sz w:val="18"/>
                <w:szCs w:val="18"/>
              </w:rPr>
            </w:pPr>
          </w:p>
        </w:tc>
        <w:tc>
          <w:tcPr>
            <w:tcW w:w="6237" w:type="dxa"/>
            <w:gridSpan w:val="2"/>
            <w:vAlign w:val="center"/>
          </w:tcPr>
          <w:p w:rsidR="004759E9" w:rsidRPr="004759E9" w:rsidRDefault="004759E9" w:rsidP="004759E9">
            <w:pPr>
              <w:rPr>
                <w:sz w:val="18"/>
              </w:rPr>
            </w:pPr>
            <w:proofErr w:type="spellStart"/>
            <w:r w:rsidRPr="004759E9">
              <w:rPr>
                <w:sz w:val="18"/>
              </w:rPr>
              <w:t>Ma</w:t>
            </w:r>
            <w:proofErr w:type="spellEnd"/>
            <w:r w:rsidRPr="004759E9">
              <w:rPr>
                <w:sz w:val="18"/>
              </w:rPr>
              <w:t xml:space="preserve"> 611-03 Brindar capacitación y asistencia técnica a 665 productores en buenas prácticas agrícolas  para evitar contaminación de suelos y ríos.</w:t>
            </w:r>
          </w:p>
        </w:tc>
        <w:tc>
          <w:tcPr>
            <w:tcW w:w="847" w:type="dxa"/>
            <w:shd w:val="clear" w:color="auto" w:fill="DAEEF3" w:themeFill="accent5" w:themeFillTint="33"/>
          </w:tcPr>
          <w:p w:rsidR="004759E9" w:rsidRPr="0026469F" w:rsidRDefault="004759E9" w:rsidP="00151AA0">
            <w:pPr>
              <w:rPr>
                <w:rFonts w:cs="Arial"/>
                <w:sz w:val="18"/>
                <w:szCs w:val="18"/>
              </w:rPr>
            </w:pPr>
          </w:p>
        </w:tc>
        <w:tc>
          <w:tcPr>
            <w:tcW w:w="851" w:type="dxa"/>
            <w:shd w:val="clear" w:color="auto" w:fill="DAEEF3" w:themeFill="accent5" w:themeFillTint="33"/>
          </w:tcPr>
          <w:p w:rsidR="004759E9" w:rsidRPr="0026469F" w:rsidRDefault="004759E9" w:rsidP="00151AA0">
            <w:pPr>
              <w:rPr>
                <w:rFonts w:cs="Arial"/>
                <w:sz w:val="18"/>
                <w:szCs w:val="18"/>
              </w:rPr>
            </w:pPr>
          </w:p>
        </w:tc>
        <w:tc>
          <w:tcPr>
            <w:tcW w:w="850" w:type="dxa"/>
            <w:shd w:val="clear" w:color="auto" w:fill="DAEEF3" w:themeFill="accent5" w:themeFillTint="33"/>
          </w:tcPr>
          <w:p w:rsidR="004759E9" w:rsidRPr="0026469F" w:rsidRDefault="004759E9" w:rsidP="00151AA0">
            <w:pPr>
              <w:rPr>
                <w:rFonts w:cs="Arial"/>
                <w:sz w:val="18"/>
                <w:szCs w:val="18"/>
              </w:rPr>
            </w:pPr>
          </w:p>
        </w:tc>
        <w:tc>
          <w:tcPr>
            <w:tcW w:w="851" w:type="dxa"/>
            <w:shd w:val="clear" w:color="auto" w:fill="DAEEF3" w:themeFill="accent5" w:themeFillTint="33"/>
          </w:tcPr>
          <w:p w:rsidR="004759E9" w:rsidRPr="0026469F" w:rsidRDefault="004759E9" w:rsidP="00151AA0">
            <w:pPr>
              <w:rPr>
                <w:rFonts w:cs="Arial"/>
                <w:sz w:val="18"/>
                <w:szCs w:val="18"/>
              </w:rPr>
            </w:pPr>
          </w:p>
        </w:tc>
        <w:tc>
          <w:tcPr>
            <w:tcW w:w="850" w:type="dxa"/>
            <w:shd w:val="clear" w:color="auto" w:fill="DAEEF3" w:themeFill="accent5" w:themeFillTint="33"/>
          </w:tcPr>
          <w:p w:rsidR="004759E9" w:rsidRPr="0026469F" w:rsidRDefault="004759E9" w:rsidP="00151AA0">
            <w:pPr>
              <w:rPr>
                <w:rFonts w:cs="Arial"/>
                <w:sz w:val="18"/>
                <w:szCs w:val="18"/>
              </w:rPr>
            </w:pPr>
          </w:p>
        </w:tc>
        <w:tc>
          <w:tcPr>
            <w:tcW w:w="851" w:type="dxa"/>
            <w:shd w:val="clear" w:color="auto" w:fill="DAEEF3" w:themeFill="accent5" w:themeFillTint="33"/>
          </w:tcPr>
          <w:p w:rsidR="004759E9" w:rsidRPr="0026469F" w:rsidRDefault="004759E9" w:rsidP="00151AA0">
            <w:pPr>
              <w:rPr>
                <w:rFonts w:cs="Arial"/>
                <w:sz w:val="18"/>
                <w:szCs w:val="18"/>
              </w:rPr>
            </w:pPr>
          </w:p>
        </w:tc>
      </w:tr>
    </w:tbl>
    <w:p w:rsidR="00A520CA" w:rsidRPr="00BB3459" w:rsidRDefault="00A520CA" w:rsidP="00A520CA">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C01636" w:rsidRDefault="00C01636" w:rsidP="00ED3321">
      <w:pPr>
        <w:pStyle w:val="Epgrafe"/>
        <w:jc w:val="center"/>
        <w:rPr>
          <w:color w:val="auto"/>
        </w:rPr>
      </w:pPr>
    </w:p>
    <w:p w:rsidR="00ED3321" w:rsidRPr="003E5F9D" w:rsidRDefault="00ED3321" w:rsidP="00ED3321">
      <w:pPr>
        <w:pStyle w:val="Epgrafe"/>
        <w:jc w:val="center"/>
        <w:rPr>
          <w:color w:val="auto"/>
        </w:rPr>
      </w:pPr>
      <w:bookmarkStart w:id="95" w:name="_Toc404256935"/>
      <w:r w:rsidRPr="003E5F9D">
        <w:rPr>
          <w:color w:val="auto"/>
        </w:rPr>
        <w:t xml:space="preserve">Cuadro </w:t>
      </w:r>
      <w:r w:rsidR="00BB2848" w:rsidRPr="003E5F9D">
        <w:rPr>
          <w:color w:val="auto"/>
        </w:rPr>
        <w:fldChar w:fldCharType="begin"/>
      </w:r>
      <w:r w:rsidRPr="003E5F9D">
        <w:rPr>
          <w:color w:val="auto"/>
        </w:rPr>
        <w:instrText xml:space="preserve"> SEQ Cuadro \* ARABIC </w:instrText>
      </w:r>
      <w:r w:rsidR="00BB2848" w:rsidRPr="003E5F9D">
        <w:rPr>
          <w:color w:val="auto"/>
        </w:rPr>
        <w:fldChar w:fldCharType="separate"/>
      </w:r>
      <w:r w:rsidR="00B24515">
        <w:rPr>
          <w:noProof/>
          <w:color w:val="auto"/>
        </w:rPr>
        <w:t>38</w:t>
      </w:r>
      <w:r w:rsidR="00BB2848" w:rsidRPr="003E5F9D">
        <w:rPr>
          <w:color w:val="auto"/>
        </w:rPr>
        <w:fldChar w:fldCharType="end"/>
      </w:r>
      <w:r w:rsidRPr="003E5F9D">
        <w:rPr>
          <w:color w:val="auto"/>
        </w:rPr>
        <w:t xml:space="preserve">: CRONOGRAMA </w:t>
      </w:r>
      <w:r>
        <w:rPr>
          <w:color w:val="auto"/>
        </w:rPr>
        <w:t>DE IMPLEMENTACIÓN DEL PROGRAMA 7</w:t>
      </w:r>
      <w:bookmarkEnd w:id="95"/>
    </w:p>
    <w:tbl>
      <w:tblPr>
        <w:tblStyle w:val="Tablaconcuadrcula"/>
        <w:tblW w:w="13055" w:type="dxa"/>
        <w:jc w:val="center"/>
        <w:tblInd w:w="828" w:type="dxa"/>
        <w:tblLayout w:type="fixed"/>
        <w:tblLook w:val="04A0" w:firstRow="1" w:lastRow="0" w:firstColumn="1" w:lastColumn="0" w:noHBand="0" w:noVBand="1"/>
      </w:tblPr>
      <w:tblGrid>
        <w:gridCol w:w="1832"/>
        <w:gridCol w:w="472"/>
        <w:gridCol w:w="5506"/>
        <w:gridCol w:w="992"/>
        <w:gridCol w:w="851"/>
        <w:gridCol w:w="850"/>
        <w:gridCol w:w="851"/>
        <w:gridCol w:w="850"/>
        <w:gridCol w:w="851"/>
      </w:tblGrid>
      <w:tr w:rsidR="00ED3321" w:rsidRPr="0026469F" w:rsidTr="005D4C0E">
        <w:trPr>
          <w:trHeight w:val="144"/>
          <w:tblHeader/>
          <w:jc w:val="center"/>
        </w:trPr>
        <w:tc>
          <w:tcPr>
            <w:tcW w:w="2304" w:type="dxa"/>
            <w:gridSpan w:val="2"/>
            <w:shd w:val="clear" w:color="auto" w:fill="C6D9F1" w:themeFill="text2" w:themeFillTint="33"/>
          </w:tcPr>
          <w:p w:rsidR="00ED3321" w:rsidRPr="00F045FF" w:rsidRDefault="00ED3321" w:rsidP="00151AA0">
            <w:pPr>
              <w:rPr>
                <w:rFonts w:cs="Arial"/>
                <w:b/>
                <w:sz w:val="18"/>
                <w:szCs w:val="18"/>
              </w:rPr>
            </w:pPr>
            <w:r>
              <w:rPr>
                <w:rFonts w:cs="Arial"/>
                <w:b/>
                <w:sz w:val="18"/>
                <w:szCs w:val="18"/>
              </w:rPr>
              <w:t>ÁMBITO: Ambiental</w:t>
            </w:r>
          </w:p>
        </w:tc>
        <w:tc>
          <w:tcPr>
            <w:tcW w:w="10751" w:type="dxa"/>
            <w:gridSpan w:val="7"/>
            <w:shd w:val="clear" w:color="auto" w:fill="C6D9F1" w:themeFill="text2" w:themeFillTint="33"/>
          </w:tcPr>
          <w:p w:rsidR="00ED3321" w:rsidRPr="00F045FF" w:rsidRDefault="00ED3321" w:rsidP="00ED3321">
            <w:pPr>
              <w:rPr>
                <w:rFonts w:cs="Arial"/>
                <w:b/>
                <w:sz w:val="18"/>
                <w:szCs w:val="18"/>
              </w:rPr>
            </w:pPr>
            <w:r>
              <w:rPr>
                <w:rFonts w:cs="Arial"/>
                <w:b/>
                <w:sz w:val="18"/>
                <w:szCs w:val="18"/>
              </w:rPr>
              <w:t xml:space="preserve">PROGRAMA 7: </w:t>
            </w:r>
            <w:r>
              <w:rPr>
                <w:rFonts w:eastAsia="Times New Roman" w:cs="Arial"/>
                <w:b/>
                <w:bCs/>
                <w:color w:val="000000"/>
                <w:sz w:val="18"/>
                <w:szCs w:val="18"/>
                <w:lang w:val="es-SV" w:eastAsia="es-SV"/>
              </w:rPr>
              <w:t>Manejo integral de los desechos</w:t>
            </w:r>
          </w:p>
        </w:tc>
      </w:tr>
      <w:tr w:rsidR="00ED3321" w:rsidRPr="0026469F" w:rsidTr="005D4C0E">
        <w:trPr>
          <w:trHeight w:val="144"/>
          <w:tblHeader/>
          <w:jc w:val="center"/>
        </w:trPr>
        <w:tc>
          <w:tcPr>
            <w:tcW w:w="7810" w:type="dxa"/>
            <w:gridSpan w:val="3"/>
            <w:vMerge w:val="restart"/>
            <w:tcBorders>
              <w:right w:val="single" w:sz="4" w:space="0" w:color="auto"/>
            </w:tcBorders>
            <w:shd w:val="clear" w:color="auto" w:fill="C6D9F1" w:themeFill="text2" w:themeFillTint="33"/>
          </w:tcPr>
          <w:p w:rsidR="00ED3321" w:rsidRPr="00F045FF" w:rsidRDefault="00ED3321" w:rsidP="00151AA0">
            <w:pPr>
              <w:rPr>
                <w:rFonts w:cs="Arial"/>
                <w:b/>
                <w:sz w:val="18"/>
                <w:szCs w:val="18"/>
              </w:rPr>
            </w:pPr>
          </w:p>
          <w:p w:rsidR="00ED3321" w:rsidRDefault="00ED3321" w:rsidP="00151AA0">
            <w:pPr>
              <w:jc w:val="center"/>
              <w:rPr>
                <w:rFonts w:cs="Arial"/>
                <w:b/>
                <w:sz w:val="18"/>
                <w:szCs w:val="18"/>
              </w:rPr>
            </w:pPr>
            <w:r>
              <w:rPr>
                <w:rFonts w:cs="Arial"/>
                <w:b/>
                <w:sz w:val="18"/>
                <w:szCs w:val="18"/>
              </w:rPr>
              <w:t>PROYECTOS</w:t>
            </w:r>
          </w:p>
        </w:tc>
        <w:tc>
          <w:tcPr>
            <w:tcW w:w="5245" w:type="dxa"/>
            <w:gridSpan w:val="6"/>
            <w:tcBorders>
              <w:left w:val="single" w:sz="4" w:space="0" w:color="auto"/>
            </w:tcBorders>
            <w:shd w:val="clear" w:color="auto" w:fill="C6D9F1" w:themeFill="text2" w:themeFillTint="33"/>
          </w:tcPr>
          <w:p w:rsidR="00ED3321" w:rsidRDefault="00ED3321" w:rsidP="00151AA0">
            <w:pPr>
              <w:jc w:val="center"/>
              <w:rPr>
                <w:rFonts w:cs="Arial"/>
                <w:b/>
                <w:sz w:val="18"/>
                <w:szCs w:val="18"/>
              </w:rPr>
            </w:pPr>
            <w:r>
              <w:rPr>
                <w:rFonts w:cs="Arial"/>
                <w:b/>
                <w:sz w:val="18"/>
                <w:szCs w:val="18"/>
              </w:rPr>
              <w:t>ANOS</w:t>
            </w:r>
          </w:p>
        </w:tc>
      </w:tr>
      <w:tr w:rsidR="005D4C0E" w:rsidRPr="0026469F" w:rsidTr="005D4C0E">
        <w:trPr>
          <w:trHeight w:val="144"/>
          <w:tblHeader/>
          <w:jc w:val="center"/>
        </w:trPr>
        <w:tc>
          <w:tcPr>
            <w:tcW w:w="7810" w:type="dxa"/>
            <w:gridSpan w:val="3"/>
            <w:vMerge/>
            <w:tcBorders>
              <w:right w:val="single" w:sz="4" w:space="0" w:color="auto"/>
            </w:tcBorders>
            <w:shd w:val="clear" w:color="auto" w:fill="C6D9F1" w:themeFill="text2" w:themeFillTint="33"/>
          </w:tcPr>
          <w:p w:rsidR="00ED3321" w:rsidRPr="00F045FF" w:rsidRDefault="00ED3321" w:rsidP="00151AA0">
            <w:pPr>
              <w:jc w:val="right"/>
              <w:rPr>
                <w:rFonts w:cs="Arial"/>
                <w:b/>
                <w:sz w:val="18"/>
                <w:szCs w:val="18"/>
              </w:rPr>
            </w:pPr>
          </w:p>
        </w:tc>
        <w:tc>
          <w:tcPr>
            <w:tcW w:w="992" w:type="dxa"/>
            <w:tcBorders>
              <w:left w:val="single" w:sz="4" w:space="0" w:color="auto"/>
            </w:tcBorders>
            <w:shd w:val="clear" w:color="auto" w:fill="C6D9F1" w:themeFill="text2" w:themeFillTint="33"/>
          </w:tcPr>
          <w:p w:rsidR="00ED3321" w:rsidRDefault="00ED3321" w:rsidP="00151AA0">
            <w:pPr>
              <w:jc w:val="center"/>
              <w:rPr>
                <w:rFonts w:cs="Arial"/>
                <w:b/>
                <w:sz w:val="18"/>
                <w:szCs w:val="18"/>
              </w:rPr>
            </w:pPr>
            <w:r w:rsidRPr="00F045FF">
              <w:rPr>
                <w:rFonts w:cs="Arial"/>
                <w:b/>
                <w:sz w:val="18"/>
                <w:szCs w:val="18"/>
              </w:rPr>
              <w:t>2015</w:t>
            </w:r>
          </w:p>
        </w:tc>
        <w:tc>
          <w:tcPr>
            <w:tcW w:w="851" w:type="dxa"/>
            <w:shd w:val="clear" w:color="auto" w:fill="C6D9F1" w:themeFill="text2" w:themeFillTint="33"/>
          </w:tcPr>
          <w:p w:rsidR="00ED3321" w:rsidRDefault="00ED3321" w:rsidP="00151AA0">
            <w:pPr>
              <w:jc w:val="center"/>
              <w:rPr>
                <w:rFonts w:cs="Arial"/>
                <w:b/>
                <w:sz w:val="18"/>
                <w:szCs w:val="18"/>
              </w:rPr>
            </w:pPr>
            <w:r w:rsidRPr="00F045FF">
              <w:rPr>
                <w:rFonts w:cs="Arial"/>
                <w:b/>
                <w:sz w:val="18"/>
                <w:szCs w:val="18"/>
              </w:rPr>
              <w:t>2016</w:t>
            </w:r>
          </w:p>
        </w:tc>
        <w:tc>
          <w:tcPr>
            <w:tcW w:w="850" w:type="dxa"/>
            <w:shd w:val="clear" w:color="auto" w:fill="C6D9F1" w:themeFill="text2" w:themeFillTint="33"/>
          </w:tcPr>
          <w:p w:rsidR="00ED3321" w:rsidRDefault="00ED3321" w:rsidP="00151AA0">
            <w:pPr>
              <w:jc w:val="center"/>
              <w:rPr>
                <w:rFonts w:cs="Arial"/>
                <w:b/>
                <w:sz w:val="18"/>
                <w:szCs w:val="18"/>
              </w:rPr>
            </w:pPr>
            <w:r w:rsidRPr="00F045FF">
              <w:rPr>
                <w:rFonts w:cs="Arial"/>
                <w:b/>
                <w:sz w:val="18"/>
                <w:szCs w:val="18"/>
              </w:rPr>
              <w:t>2017</w:t>
            </w:r>
          </w:p>
        </w:tc>
        <w:tc>
          <w:tcPr>
            <w:tcW w:w="851" w:type="dxa"/>
            <w:shd w:val="clear" w:color="auto" w:fill="C6D9F1" w:themeFill="text2" w:themeFillTint="33"/>
          </w:tcPr>
          <w:p w:rsidR="00ED3321" w:rsidRPr="00F045FF" w:rsidRDefault="00ED3321" w:rsidP="00151AA0">
            <w:pPr>
              <w:rPr>
                <w:rFonts w:cs="Arial"/>
                <w:b/>
                <w:sz w:val="18"/>
                <w:szCs w:val="18"/>
              </w:rPr>
            </w:pPr>
            <w:r w:rsidRPr="00F045FF">
              <w:rPr>
                <w:rFonts w:cs="Arial"/>
                <w:b/>
                <w:sz w:val="18"/>
                <w:szCs w:val="18"/>
              </w:rPr>
              <w:t>2018</w:t>
            </w:r>
          </w:p>
        </w:tc>
        <w:tc>
          <w:tcPr>
            <w:tcW w:w="850" w:type="dxa"/>
            <w:shd w:val="clear" w:color="auto" w:fill="C6D9F1" w:themeFill="text2" w:themeFillTint="33"/>
          </w:tcPr>
          <w:p w:rsidR="00ED3321" w:rsidRPr="00F045FF" w:rsidRDefault="00ED3321" w:rsidP="00151AA0">
            <w:pPr>
              <w:rPr>
                <w:rFonts w:cs="Arial"/>
                <w:b/>
                <w:sz w:val="18"/>
                <w:szCs w:val="18"/>
              </w:rPr>
            </w:pPr>
            <w:r w:rsidRPr="00F045FF">
              <w:rPr>
                <w:rFonts w:cs="Arial"/>
                <w:b/>
                <w:sz w:val="18"/>
                <w:szCs w:val="18"/>
              </w:rPr>
              <w:t>2019</w:t>
            </w:r>
          </w:p>
        </w:tc>
        <w:tc>
          <w:tcPr>
            <w:tcW w:w="851" w:type="dxa"/>
            <w:shd w:val="clear" w:color="auto" w:fill="C6D9F1" w:themeFill="text2" w:themeFillTint="33"/>
          </w:tcPr>
          <w:p w:rsidR="00ED3321" w:rsidRPr="00F045FF" w:rsidRDefault="00ED3321" w:rsidP="00151AA0">
            <w:pPr>
              <w:rPr>
                <w:rFonts w:cs="Arial"/>
                <w:b/>
                <w:sz w:val="18"/>
                <w:szCs w:val="18"/>
              </w:rPr>
            </w:pPr>
            <w:r w:rsidRPr="00F045FF">
              <w:rPr>
                <w:rFonts w:cs="Arial"/>
                <w:b/>
                <w:sz w:val="18"/>
                <w:szCs w:val="18"/>
              </w:rPr>
              <w:t>2020</w:t>
            </w:r>
          </w:p>
        </w:tc>
      </w:tr>
      <w:tr w:rsidR="005D4C0E" w:rsidRPr="0026469F" w:rsidTr="005D4C0E">
        <w:trPr>
          <w:trHeight w:val="144"/>
          <w:jc w:val="center"/>
        </w:trPr>
        <w:tc>
          <w:tcPr>
            <w:tcW w:w="1832" w:type="dxa"/>
            <w:shd w:val="clear" w:color="auto" w:fill="95B3D7" w:themeFill="accent1" w:themeFillTint="99"/>
            <w:vAlign w:val="center"/>
          </w:tcPr>
          <w:p w:rsidR="00ED3321" w:rsidRDefault="00ED3321" w:rsidP="00151AA0">
            <w:pPr>
              <w:rPr>
                <w:rFonts w:cs="Arial"/>
                <w:b/>
                <w:i/>
                <w:sz w:val="18"/>
                <w:szCs w:val="18"/>
              </w:rPr>
            </w:pPr>
            <w:r w:rsidRPr="00F045FF">
              <w:rPr>
                <w:rFonts w:cs="Arial"/>
                <w:b/>
                <w:i/>
                <w:sz w:val="18"/>
                <w:szCs w:val="18"/>
              </w:rPr>
              <w:t>Proyecto Estratégico</w:t>
            </w:r>
          </w:p>
        </w:tc>
        <w:tc>
          <w:tcPr>
            <w:tcW w:w="5978" w:type="dxa"/>
            <w:gridSpan w:val="2"/>
            <w:shd w:val="clear" w:color="auto" w:fill="95B3D7" w:themeFill="accent1" w:themeFillTint="99"/>
            <w:vAlign w:val="center"/>
          </w:tcPr>
          <w:p w:rsidR="000D4D43" w:rsidRDefault="00ED3321">
            <w:pPr>
              <w:rPr>
                <w:rFonts w:cs="Arial"/>
                <w:sz w:val="18"/>
                <w:szCs w:val="18"/>
              </w:rPr>
            </w:pPr>
            <w:proofErr w:type="spellStart"/>
            <w:r w:rsidRPr="00A520CA">
              <w:rPr>
                <w:sz w:val="18"/>
              </w:rPr>
              <w:t>Ma</w:t>
            </w:r>
            <w:proofErr w:type="spellEnd"/>
            <w:r w:rsidRPr="00A520CA">
              <w:rPr>
                <w:sz w:val="18"/>
              </w:rPr>
              <w:t xml:space="preserve"> </w:t>
            </w:r>
            <w:r w:rsidRPr="00CE4630">
              <w:rPr>
                <w:sz w:val="18"/>
              </w:rPr>
              <w:t xml:space="preserve">711 </w:t>
            </w:r>
            <w:r w:rsidR="00DD3692" w:rsidRPr="00CE4630">
              <w:rPr>
                <w:sz w:val="18"/>
              </w:rPr>
              <w:t xml:space="preserve"> M</w:t>
            </w:r>
            <w:r w:rsidRPr="00CE4630">
              <w:rPr>
                <w:sz w:val="18"/>
              </w:rPr>
              <w:t>anejo integral de los desechos en el municipio.</w:t>
            </w:r>
          </w:p>
        </w:tc>
        <w:tc>
          <w:tcPr>
            <w:tcW w:w="992" w:type="dxa"/>
            <w:shd w:val="clear" w:color="auto" w:fill="92CDDC" w:themeFill="accent5" w:themeFillTint="99"/>
          </w:tcPr>
          <w:p w:rsidR="00ED3321" w:rsidRDefault="00ED3321" w:rsidP="00151AA0">
            <w:pPr>
              <w:jc w:val="center"/>
              <w:rPr>
                <w:rFonts w:cs="Arial"/>
                <w:sz w:val="18"/>
                <w:szCs w:val="18"/>
              </w:rPr>
            </w:pPr>
          </w:p>
        </w:tc>
        <w:tc>
          <w:tcPr>
            <w:tcW w:w="851" w:type="dxa"/>
            <w:shd w:val="clear" w:color="auto" w:fill="92CDDC" w:themeFill="accent5" w:themeFillTint="99"/>
          </w:tcPr>
          <w:p w:rsidR="00ED3321" w:rsidRDefault="00ED3321" w:rsidP="00151AA0">
            <w:pPr>
              <w:jc w:val="center"/>
              <w:rPr>
                <w:rFonts w:cs="Arial"/>
                <w:sz w:val="18"/>
                <w:szCs w:val="18"/>
              </w:rPr>
            </w:pPr>
          </w:p>
        </w:tc>
        <w:tc>
          <w:tcPr>
            <w:tcW w:w="850" w:type="dxa"/>
            <w:shd w:val="clear" w:color="auto" w:fill="92CDDC" w:themeFill="accent5" w:themeFillTint="99"/>
          </w:tcPr>
          <w:p w:rsidR="00ED3321" w:rsidRDefault="00ED3321" w:rsidP="00151AA0">
            <w:pPr>
              <w:jc w:val="center"/>
              <w:rPr>
                <w:rFonts w:cs="Arial"/>
                <w:sz w:val="18"/>
                <w:szCs w:val="18"/>
              </w:rPr>
            </w:pPr>
          </w:p>
        </w:tc>
        <w:tc>
          <w:tcPr>
            <w:tcW w:w="851" w:type="dxa"/>
            <w:shd w:val="clear" w:color="auto" w:fill="92CDDC" w:themeFill="accent5" w:themeFillTint="99"/>
          </w:tcPr>
          <w:p w:rsidR="00ED3321" w:rsidRPr="0026469F" w:rsidRDefault="00ED3321" w:rsidP="00151AA0">
            <w:pPr>
              <w:rPr>
                <w:rFonts w:cs="Arial"/>
                <w:sz w:val="18"/>
                <w:szCs w:val="18"/>
              </w:rPr>
            </w:pPr>
          </w:p>
        </w:tc>
        <w:tc>
          <w:tcPr>
            <w:tcW w:w="850" w:type="dxa"/>
            <w:shd w:val="clear" w:color="auto" w:fill="92CDDC" w:themeFill="accent5" w:themeFillTint="99"/>
          </w:tcPr>
          <w:p w:rsidR="00ED3321" w:rsidRPr="0026469F" w:rsidRDefault="00ED3321" w:rsidP="00151AA0">
            <w:pPr>
              <w:rPr>
                <w:rFonts w:cs="Arial"/>
                <w:sz w:val="18"/>
                <w:szCs w:val="18"/>
              </w:rPr>
            </w:pPr>
          </w:p>
        </w:tc>
        <w:tc>
          <w:tcPr>
            <w:tcW w:w="851" w:type="dxa"/>
            <w:shd w:val="clear" w:color="auto" w:fill="92CDDC" w:themeFill="accent5" w:themeFillTint="99"/>
          </w:tcPr>
          <w:p w:rsidR="00ED3321" w:rsidRPr="0026469F" w:rsidRDefault="00ED3321" w:rsidP="00151AA0">
            <w:pPr>
              <w:rPr>
                <w:rFonts w:cs="Arial"/>
                <w:sz w:val="18"/>
                <w:szCs w:val="18"/>
              </w:rPr>
            </w:pPr>
          </w:p>
        </w:tc>
      </w:tr>
      <w:tr w:rsidR="005D4C0E" w:rsidRPr="0026469F" w:rsidTr="005D4C0E">
        <w:trPr>
          <w:trHeight w:val="144"/>
          <w:jc w:val="center"/>
        </w:trPr>
        <w:tc>
          <w:tcPr>
            <w:tcW w:w="1832" w:type="dxa"/>
            <w:tcBorders>
              <w:bottom w:val="nil"/>
            </w:tcBorders>
            <w:vAlign w:val="center"/>
          </w:tcPr>
          <w:p w:rsidR="00ED3321" w:rsidRPr="0026469F" w:rsidRDefault="00ED3321" w:rsidP="00151AA0">
            <w:pPr>
              <w:rPr>
                <w:rFonts w:cs="Arial"/>
                <w:sz w:val="18"/>
                <w:szCs w:val="18"/>
              </w:rPr>
            </w:pPr>
            <w:r w:rsidRPr="00F045FF">
              <w:rPr>
                <w:rFonts w:cs="Arial"/>
                <w:b/>
                <w:i/>
                <w:sz w:val="18"/>
                <w:szCs w:val="18"/>
              </w:rPr>
              <w:t>Proyecto</w:t>
            </w:r>
            <w:r w:rsidR="00DD3692">
              <w:rPr>
                <w:rFonts w:cs="Arial"/>
                <w:b/>
                <w:i/>
                <w:sz w:val="18"/>
                <w:szCs w:val="18"/>
              </w:rPr>
              <w:t>s</w:t>
            </w:r>
            <w:r w:rsidRPr="00F045FF">
              <w:rPr>
                <w:rFonts w:cs="Arial"/>
                <w:b/>
                <w:i/>
                <w:sz w:val="18"/>
                <w:szCs w:val="18"/>
              </w:rPr>
              <w:t xml:space="preserve"> Operativo</w:t>
            </w:r>
            <w:r w:rsidR="00DD3692">
              <w:rPr>
                <w:rFonts w:cs="Arial"/>
                <w:b/>
                <w:i/>
                <w:sz w:val="18"/>
                <w:szCs w:val="18"/>
              </w:rPr>
              <w:t>s</w:t>
            </w:r>
          </w:p>
        </w:tc>
        <w:tc>
          <w:tcPr>
            <w:tcW w:w="5978" w:type="dxa"/>
            <w:gridSpan w:val="2"/>
            <w:vAlign w:val="center"/>
          </w:tcPr>
          <w:p w:rsidR="00ED3321" w:rsidRPr="00ED3321" w:rsidRDefault="00ED3321" w:rsidP="00ED3321">
            <w:pPr>
              <w:rPr>
                <w:sz w:val="18"/>
              </w:rPr>
            </w:pPr>
            <w:proofErr w:type="spellStart"/>
            <w:r w:rsidRPr="00ED3321">
              <w:rPr>
                <w:sz w:val="18"/>
              </w:rPr>
              <w:t>Ma</w:t>
            </w:r>
            <w:proofErr w:type="spellEnd"/>
            <w:r w:rsidRPr="00ED3321">
              <w:rPr>
                <w:sz w:val="18"/>
              </w:rPr>
              <w:t xml:space="preserve"> 711-01 Mejoramiento del sistema de conducción y tratamiento de aguas negras en el  Casco Urbano.</w:t>
            </w:r>
          </w:p>
        </w:tc>
        <w:tc>
          <w:tcPr>
            <w:tcW w:w="992" w:type="dxa"/>
            <w:shd w:val="clear" w:color="auto" w:fill="auto"/>
          </w:tcPr>
          <w:p w:rsidR="00ED3321" w:rsidRPr="0026469F" w:rsidRDefault="00ED3321" w:rsidP="00151AA0">
            <w:pPr>
              <w:rPr>
                <w:rFonts w:cs="Arial"/>
                <w:sz w:val="18"/>
                <w:szCs w:val="18"/>
              </w:rPr>
            </w:pPr>
          </w:p>
        </w:tc>
        <w:tc>
          <w:tcPr>
            <w:tcW w:w="851" w:type="dxa"/>
            <w:shd w:val="clear" w:color="auto" w:fill="auto"/>
          </w:tcPr>
          <w:p w:rsidR="00ED3321" w:rsidRPr="0026469F" w:rsidRDefault="00ED3321" w:rsidP="00151AA0">
            <w:pPr>
              <w:rPr>
                <w:rFonts w:cs="Arial"/>
                <w:sz w:val="18"/>
                <w:szCs w:val="18"/>
              </w:rPr>
            </w:pPr>
          </w:p>
        </w:tc>
        <w:tc>
          <w:tcPr>
            <w:tcW w:w="850" w:type="dxa"/>
            <w:shd w:val="clear" w:color="auto" w:fill="auto"/>
          </w:tcPr>
          <w:p w:rsidR="00ED3321" w:rsidRPr="0026469F" w:rsidRDefault="00ED3321" w:rsidP="00151AA0">
            <w:pPr>
              <w:rPr>
                <w:rFonts w:cs="Arial"/>
                <w:sz w:val="18"/>
                <w:szCs w:val="18"/>
              </w:rPr>
            </w:pPr>
          </w:p>
        </w:tc>
        <w:tc>
          <w:tcPr>
            <w:tcW w:w="851" w:type="dxa"/>
            <w:shd w:val="clear" w:color="auto" w:fill="auto"/>
          </w:tcPr>
          <w:p w:rsidR="00ED3321" w:rsidRPr="0026469F" w:rsidRDefault="00ED3321" w:rsidP="00151AA0">
            <w:pPr>
              <w:rPr>
                <w:rFonts w:cs="Arial"/>
                <w:sz w:val="18"/>
                <w:szCs w:val="18"/>
              </w:rPr>
            </w:pPr>
          </w:p>
        </w:tc>
        <w:tc>
          <w:tcPr>
            <w:tcW w:w="850" w:type="dxa"/>
            <w:shd w:val="clear" w:color="auto" w:fill="auto"/>
          </w:tcPr>
          <w:p w:rsidR="00ED3321" w:rsidRPr="0026469F" w:rsidRDefault="00ED3321" w:rsidP="00151AA0">
            <w:pPr>
              <w:rPr>
                <w:rFonts w:cs="Arial"/>
                <w:sz w:val="18"/>
                <w:szCs w:val="18"/>
              </w:rPr>
            </w:pPr>
          </w:p>
        </w:tc>
        <w:tc>
          <w:tcPr>
            <w:tcW w:w="851" w:type="dxa"/>
            <w:shd w:val="clear" w:color="auto" w:fill="DAEEF3" w:themeFill="accent5" w:themeFillTint="33"/>
          </w:tcPr>
          <w:p w:rsidR="00ED3321" w:rsidRPr="0026469F" w:rsidRDefault="00ED3321" w:rsidP="00151AA0">
            <w:pPr>
              <w:rPr>
                <w:rFonts w:cs="Arial"/>
                <w:sz w:val="18"/>
                <w:szCs w:val="18"/>
              </w:rPr>
            </w:pPr>
          </w:p>
        </w:tc>
      </w:tr>
      <w:tr w:rsidR="005D4C0E" w:rsidRPr="0026469F" w:rsidTr="005D4C0E">
        <w:trPr>
          <w:trHeight w:val="144"/>
          <w:jc w:val="center"/>
        </w:trPr>
        <w:tc>
          <w:tcPr>
            <w:tcW w:w="1832" w:type="dxa"/>
            <w:vMerge w:val="restart"/>
            <w:tcBorders>
              <w:top w:val="nil"/>
            </w:tcBorders>
            <w:vAlign w:val="center"/>
          </w:tcPr>
          <w:p w:rsidR="00ED3321" w:rsidRPr="00F045FF" w:rsidRDefault="00ED3321" w:rsidP="00151AA0">
            <w:pPr>
              <w:rPr>
                <w:rFonts w:cs="Arial"/>
                <w:b/>
                <w:i/>
                <w:sz w:val="18"/>
                <w:szCs w:val="18"/>
              </w:rPr>
            </w:pPr>
          </w:p>
        </w:tc>
        <w:tc>
          <w:tcPr>
            <w:tcW w:w="5978" w:type="dxa"/>
            <w:gridSpan w:val="2"/>
            <w:vAlign w:val="center"/>
          </w:tcPr>
          <w:p w:rsidR="00ED3321" w:rsidRPr="00ED3321" w:rsidRDefault="00ED3321" w:rsidP="00ED3321">
            <w:pPr>
              <w:rPr>
                <w:sz w:val="18"/>
              </w:rPr>
            </w:pPr>
            <w:proofErr w:type="spellStart"/>
            <w:r w:rsidRPr="00ED3321">
              <w:rPr>
                <w:sz w:val="18"/>
              </w:rPr>
              <w:t>Ma</w:t>
            </w:r>
            <w:proofErr w:type="spellEnd"/>
            <w:r w:rsidRPr="00ED3321">
              <w:rPr>
                <w:sz w:val="18"/>
              </w:rPr>
              <w:t xml:space="preserve"> 711-02 Campaña de concientización medio ambiental y mejora de prácticas familiares para el manejo de basura y aguas grises. </w:t>
            </w:r>
          </w:p>
        </w:tc>
        <w:tc>
          <w:tcPr>
            <w:tcW w:w="992" w:type="dxa"/>
            <w:shd w:val="clear" w:color="auto" w:fill="DAEEF3" w:themeFill="accent5" w:themeFillTint="33"/>
          </w:tcPr>
          <w:p w:rsidR="00ED3321" w:rsidRPr="0026469F" w:rsidRDefault="00ED3321" w:rsidP="00151AA0">
            <w:pPr>
              <w:rPr>
                <w:rFonts w:cs="Arial"/>
                <w:sz w:val="18"/>
                <w:szCs w:val="18"/>
              </w:rPr>
            </w:pPr>
          </w:p>
        </w:tc>
        <w:tc>
          <w:tcPr>
            <w:tcW w:w="851" w:type="dxa"/>
            <w:shd w:val="clear" w:color="auto" w:fill="DAEEF3" w:themeFill="accent5" w:themeFillTint="33"/>
          </w:tcPr>
          <w:p w:rsidR="00ED3321" w:rsidRPr="0026469F" w:rsidRDefault="00ED3321" w:rsidP="00151AA0">
            <w:pPr>
              <w:rPr>
                <w:rFonts w:cs="Arial"/>
                <w:sz w:val="18"/>
                <w:szCs w:val="18"/>
              </w:rPr>
            </w:pPr>
          </w:p>
        </w:tc>
        <w:tc>
          <w:tcPr>
            <w:tcW w:w="850" w:type="dxa"/>
            <w:shd w:val="clear" w:color="auto" w:fill="DAEEF3" w:themeFill="accent5" w:themeFillTint="33"/>
          </w:tcPr>
          <w:p w:rsidR="00ED3321" w:rsidRPr="0026469F" w:rsidRDefault="00ED3321" w:rsidP="00151AA0">
            <w:pPr>
              <w:rPr>
                <w:rFonts w:cs="Arial"/>
                <w:sz w:val="18"/>
                <w:szCs w:val="18"/>
              </w:rPr>
            </w:pPr>
          </w:p>
        </w:tc>
        <w:tc>
          <w:tcPr>
            <w:tcW w:w="851" w:type="dxa"/>
            <w:shd w:val="clear" w:color="auto" w:fill="DAEEF3" w:themeFill="accent5" w:themeFillTint="33"/>
          </w:tcPr>
          <w:p w:rsidR="00ED3321" w:rsidRPr="0026469F" w:rsidRDefault="00ED3321" w:rsidP="00151AA0">
            <w:pPr>
              <w:rPr>
                <w:rFonts w:cs="Arial"/>
                <w:sz w:val="18"/>
                <w:szCs w:val="18"/>
              </w:rPr>
            </w:pPr>
          </w:p>
        </w:tc>
        <w:tc>
          <w:tcPr>
            <w:tcW w:w="850" w:type="dxa"/>
            <w:shd w:val="clear" w:color="auto" w:fill="DAEEF3" w:themeFill="accent5" w:themeFillTint="33"/>
          </w:tcPr>
          <w:p w:rsidR="00ED3321" w:rsidRPr="0026469F" w:rsidRDefault="00ED3321" w:rsidP="00151AA0">
            <w:pPr>
              <w:rPr>
                <w:rFonts w:cs="Arial"/>
                <w:sz w:val="18"/>
                <w:szCs w:val="18"/>
              </w:rPr>
            </w:pPr>
          </w:p>
        </w:tc>
        <w:tc>
          <w:tcPr>
            <w:tcW w:w="851" w:type="dxa"/>
            <w:shd w:val="clear" w:color="auto" w:fill="DAEEF3" w:themeFill="accent5" w:themeFillTint="33"/>
          </w:tcPr>
          <w:p w:rsidR="00ED3321" w:rsidRPr="0026469F" w:rsidRDefault="00ED3321" w:rsidP="00151AA0">
            <w:pPr>
              <w:rPr>
                <w:rFonts w:cs="Arial"/>
                <w:sz w:val="18"/>
                <w:szCs w:val="18"/>
              </w:rPr>
            </w:pPr>
          </w:p>
        </w:tc>
      </w:tr>
      <w:tr w:rsidR="005D4C0E" w:rsidRPr="0026469F" w:rsidTr="005D4C0E">
        <w:trPr>
          <w:trHeight w:val="144"/>
          <w:jc w:val="center"/>
        </w:trPr>
        <w:tc>
          <w:tcPr>
            <w:tcW w:w="1832" w:type="dxa"/>
            <w:vMerge/>
            <w:vAlign w:val="center"/>
          </w:tcPr>
          <w:p w:rsidR="00ED3321" w:rsidRPr="00F045FF" w:rsidRDefault="00ED3321" w:rsidP="00151AA0">
            <w:pPr>
              <w:rPr>
                <w:rFonts w:cs="Arial"/>
                <w:b/>
                <w:i/>
                <w:sz w:val="18"/>
                <w:szCs w:val="18"/>
              </w:rPr>
            </w:pPr>
          </w:p>
        </w:tc>
        <w:tc>
          <w:tcPr>
            <w:tcW w:w="5978" w:type="dxa"/>
            <w:gridSpan w:val="2"/>
            <w:vAlign w:val="center"/>
          </w:tcPr>
          <w:p w:rsidR="00ED3321" w:rsidRPr="00ED3321" w:rsidRDefault="00ED3321" w:rsidP="00ED3321">
            <w:pPr>
              <w:rPr>
                <w:sz w:val="18"/>
              </w:rPr>
            </w:pPr>
            <w:proofErr w:type="spellStart"/>
            <w:r w:rsidRPr="00ED3321">
              <w:rPr>
                <w:sz w:val="18"/>
              </w:rPr>
              <w:t>Ma</w:t>
            </w:r>
            <w:proofErr w:type="spellEnd"/>
            <w:r w:rsidRPr="00ED3321">
              <w:rPr>
                <w:sz w:val="18"/>
              </w:rPr>
              <w:t xml:space="preserve"> 711-03 Desarrollo de talleres sobre reciclado, separación desde el origen y reutilización de desechos.</w:t>
            </w:r>
          </w:p>
        </w:tc>
        <w:tc>
          <w:tcPr>
            <w:tcW w:w="992" w:type="dxa"/>
            <w:shd w:val="clear" w:color="auto" w:fill="DAEEF3" w:themeFill="accent5" w:themeFillTint="33"/>
          </w:tcPr>
          <w:p w:rsidR="00ED3321" w:rsidRPr="0026469F" w:rsidRDefault="00ED3321" w:rsidP="00151AA0">
            <w:pPr>
              <w:rPr>
                <w:rFonts w:cs="Arial"/>
                <w:sz w:val="18"/>
                <w:szCs w:val="18"/>
              </w:rPr>
            </w:pPr>
          </w:p>
        </w:tc>
        <w:tc>
          <w:tcPr>
            <w:tcW w:w="851" w:type="dxa"/>
            <w:shd w:val="clear" w:color="auto" w:fill="DAEEF3" w:themeFill="accent5" w:themeFillTint="33"/>
          </w:tcPr>
          <w:p w:rsidR="00ED3321" w:rsidRPr="0026469F" w:rsidRDefault="00ED3321" w:rsidP="00151AA0">
            <w:pPr>
              <w:rPr>
                <w:rFonts w:cs="Arial"/>
                <w:sz w:val="18"/>
                <w:szCs w:val="18"/>
              </w:rPr>
            </w:pPr>
          </w:p>
        </w:tc>
        <w:tc>
          <w:tcPr>
            <w:tcW w:w="850" w:type="dxa"/>
            <w:shd w:val="clear" w:color="auto" w:fill="DAEEF3" w:themeFill="accent5" w:themeFillTint="33"/>
          </w:tcPr>
          <w:p w:rsidR="00ED3321" w:rsidRPr="0026469F" w:rsidRDefault="00ED3321" w:rsidP="00151AA0">
            <w:pPr>
              <w:rPr>
                <w:rFonts w:cs="Arial"/>
                <w:sz w:val="18"/>
                <w:szCs w:val="18"/>
              </w:rPr>
            </w:pPr>
          </w:p>
        </w:tc>
        <w:tc>
          <w:tcPr>
            <w:tcW w:w="851" w:type="dxa"/>
            <w:shd w:val="clear" w:color="auto" w:fill="DAEEF3" w:themeFill="accent5" w:themeFillTint="33"/>
          </w:tcPr>
          <w:p w:rsidR="00ED3321" w:rsidRPr="0026469F" w:rsidRDefault="00ED3321" w:rsidP="00151AA0">
            <w:pPr>
              <w:rPr>
                <w:rFonts w:cs="Arial"/>
                <w:sz w:val="18"/>
                <w:szCs w:val="18"/>
              </w:rPr>
            </w:pPr>
          </w:p>
        </w:tc>
        <w:tc>
          <w:tcPr>
            <w:tcW w:w="850" w:type="dxa"/>
            <w:shd w:val="clear" w:color="auto" w:fill="DAEEF3" w:themeFill="accent5" w:themeFillTint="33"/>
          </w:tcPr>
          <w:p w:rsidR="00ED3321" w:rsidRPr="0026469F" w:rsidRDefault="00ED3321" w:rsidP="00151AA0">
            <w:pPr>
              <w:rPr>
                <w:rFonts w:cs="Arial"/>
                <w:sz w:val="18"/>
                <w:szCs w:val="18"/>
              </w:rPr>
            </w:pPr>
          </w:p>
        </w:tc>
        <w:tc>
          <w:tcPr>
            <w:tcW w:w="851" w:type="dxa"/>
            <w:shd w:val="clear" w:color="auto" w:fill="DAEEF3" w:themeFill="accent5" w:themeFillTint="33"/>
          </w:tcPr>
          <w:p w:rsidR="00ED3321" w:rsidRPr="0026469F" w:rsidRDefault="00ED3321" w:rsidP="00151AA0">
            <w:pPr>
              <w:rPr>
                <w:rFonts w:cs="Arial"/>
                <w:sz w:val="18"/>
                <w:szCs w:val="18"/>
              </w:rPr>
            </w:pPr>
          </w:p>
        </w:tc>
      </w:tr>
    </w:tbl>
    <w:p w:rsidR="00ED3321" w:rsidRPr="00BB3459" w:rsidRDefault="00ED3321" w:rsidP="00ED3321">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431FFA" w:rsidRDefault="00431FFA" w:rsidP="00282101">
      <w:pPr>
        <w:pStyle w:val="Epgrafe"/>
        <w:jc w:val="center"/>
        <w:rPr>
          <w:color w:val="auto"/>
        </w:rPr>
      </w:pPr>
    </w:p>
    <w:p w:rsidR="00282101" w:rsidRPr="003E5F9D" w:rsidRDefault="00282101" w:rsidP="00282101">
      <w:pPr>
        <w:pStyle w:val="Epgrafe"/>
        <w:jc w:val="center"/>
        <w:rPr>
          <w:color w:val="auto"/>
        </w:rPr>
      </w:pPr>
      <w:bookmarkStart w:id="96" w:name="_Toc404256936"/>
      <w:r w:rsidRPr="003E5F9D">
        <w:rPr>
          <w:color w:val="auto"/>
        </w:rPr>
        <w:lastRenderedPageBreak/>
        <w:t xml:space="preserve">Cuadro </w:t>
      </w:r>
      <w:r w:rsidR="00BB2848" w:rsidRPr="003E5F9D">
        <w:rPr>
          <w:color w:val="auto"/>
        </w:rPr>
        <w:fldChar w:fldCharType="begin"/>
      </w:r>
      <w:r w:rsidRPr="003E5F9D">
        <w:rPr>
          <w:color w:val="auto"/>
        </w:rPr>
        <w:instrText xml:space="preserve"> SEQ Cuadro \* ARABIC </w:instrText>
      </w:r>
      <w:r w:rsidR="00BB2848" w:rsidRPr="003E5F9D">
        <w:rPr>
          <w:color w:val="auto"/>
        </w:rPr>
        <w:fldChar w:fldCharType="separate"/>
      </w:r>
      <w:r w:rsidR="00B24515">
        <w:rPr>
          <w:noProof/>
          <w:color w:val="auto"/>
        </w:rPr>
        <w:t>39</w:t>
      </w:r>
      <w:r w:rsidR="00BB2848" w:rsidRPr="003E5F9D">
        <w:rPr>
          <w:color w:val="auto"/>
        </w:rPr>
        <w:fldChar w:fldCharType="end"/>
      </w:r>
      <w:r w:rsidRPr="003E5F9D">
        <w:rPr>
          <w:color w:val="auto"/>
        </w:rPr>
        <w:t xml:space="preserve">: CRONOGRAMA </w:t>
      </w:r>
      <w:r>
        <w:rPr>
          <w:color w:val="auto"/>
        </w:rPr>
        <w:t>DE IMPLEMENTACIÓN DEL PROGRAMA 8</w:t>
      </w:r>
      <w:bookmarkEnd w:id="96"/>
    </w:p>
    <w:tbl>
      <w:tblPr>
        <w:tblStyle w:val="Tablaconcuadrcula"/>
        <w:tblW w:w="13031" w:type="dxa"/>
        <w:jc w:val="center"/>
        <w:tblInd w:w="947" w:type="dxa"/>
        <w:tblLayout w:type="fixed"/>
        <w:tblLook w:val="04A0" w:firstRow="1" w:lastRow="0" w:firstColumn="1" w:lastColumn="0" w:noHBand="0" w:noVBand="1"/>
      </w:tblPr>
      <w:tblGrid>
        <w:gridCol w:w="1925"/>
        <w:gridCol w:w="74"/>
        <w:gridCol w:w="5787"/>
        <w:gridCol w:w="943"/>
        <w:gridCol w:w="910"/>
        <w:gridCol w:w="840"/>
        <w:gridCol w:w="851"/>
        <w:gridCol w:w="850"/>
        <w:gridCol w:w="851"/>
      </w:tblGrid>
      <w:tr w:rsidR="00282101" w:rsidRPr="0026469F" w:rsidTr="005D4C0E">
        <w:trPr>
          <w:trHeight w:val="144"/>
          <w:tblHeader/>
          <w:jc w:val="center"/>
        </w:trPr>
        <w:tc>
          <w:tcPr>
            <w:tcW w:w="1999" w:type="dxa"/>
            <w:gridSpan w:val="2"/>
            <w:shd w:val="clear" w:color="auto" w:fill="C6D9F1" w:themeFill="text2" w:themeFillTint="33"/>
          </w:tcPr>
          <w:p w:rsidR="00282101" w:rsidRPr="00F045FF" w:rsidRDefault="00282101" w:rsidP="00282101">
            <w:pPr>
              <w:rPr>
                <w:rFonts w:cs="Arial"/>
                <w:b/>
                <w:sz w:val="18"/>
                <w:szCs w:val="18"/>
              </w:rPr>
            </w:pPr>
            <w:r>
              <w:rPr>
                <w:rFonts w:cs="Arial"/>
                <w:b/>
                <w:sz w:val="18"/>
                <w:szCs w:val="18"/>
              </w:rPr>
              <w:t>ÁMBITO: Ambiental</w:t>
            </w:r>
          </w:p>
        </w:tc>
        <w:tc>
          <w:tcPr>
            <w:tcW w:w="11032" w:type="dxa"/>
            <w:gridSpan w:val="7"/>
            <w:shd w:val="clear" w:color="auto" w:fill="C6D9F1" w:themeFill="text2" w:themeFillTint="33"/>
          </w:tcPr>
          <w:p w:rsidR="00282101" w:rsidRPr="00B112AE" w:rsidRDefault="00282101" w:rsidP="00151AA0">
            <w:pPr>
              <w:rPr>
                <w:rFonts w:cs="Arial"/>
                <w:b/>
                <w:sz w:val="18"/>
                <w:szCs w:val="18"/>
                <w:lang w:val="es-MX"/>
              </w:rPr>
            </w:pPr>
            <w:r>
              <w:rPr>
                <w:rFonts w:cs="Arial"/>
                <w:b/>
                <w:sz w:val="18"/>
                <w:szCs w:val="18"/>
              </w:rPr>
              <w:t xml:space="preserve">PROGRAMA 8: </w:t>
            </w:r>
            <w:r w:rsidRPr="00282101">
              <w:rPr>
                <w:rFonts w:eastAsia="Times New Roman" w:cs="Arial"/>
                <w:b/>
                <w:bCs/>
                <w:color w:val="000000"/>
                <w:sz w:val="18"/>
                <w:szCs w:val="18"/>
                <w:lang w:val="es-SV" w:eastAsia="es-SV"/>
              </w:rPr>
              <w:t>Trabajando por una comunidad segura.</w:t>
            </w:r>
          </w:p>
        </w:tc>
      </w:tr>
      <w:tr w:rsidR="00282101" w:rsidRPr="0026469F" w:rsidTr="005D4C0E">
        <w:trPr>
          <w:trHeight w:val="144"/>
          <w:tblHeader/>
          <w:jc w:val="center"/>
        </w:trPr>
        <w:tc>
          <w:tcPr>
            <w:tcW w:w="7786" w:type="dxa"/>
            <w:gridSpan w:val="3"/>
            <w:vMerge w:val="restart"/>
            <w:tcBorders>
              <w:right w:val="single" w:sz="4" w:space="0" w:color="auto"/>
            </w:tcBorders>
            <w:shd w:val="clear" w:color="auto" w:fill="C6D9F1" w:themeFill="text2" w:themeFillTint="33"/>
          </w:tcPr>
          <w:p w:rsidR="00282101" w:rsidRPr="00F045FF" w:rsidRDefault="00282101" w:rsidP="00151AA0">
            <w:pPr>
              <w:rPr>
                <w:rFonts w:cs="Arial"/>
                <w:b/>
                <w:sz w:val="18"/>
                <w:szCs w:val="18"/>
              </w:rPr>
            </w:pPr>
          </w:p>
          <w:p w:rsidR="00282101" w:rsidRDefault="00282101" w:rsidP="00151AA0">
            <w:pPr>
              <w:jc w:val="center"/>
              <w:rPr>
                <w:rFonts w:cs="Arial"/>
                <w:b/>
                <w:sz w:val="18"/>
                <w:szCs w:val="18"/>
              </w:rPr>
            </w:pPr>
            <w:r>
              <w:rPr>
                <w:rFonts w:cs="Arial"/>
                <w:b/>
                <w:sz w:val="18"/>
                <w:szCs w:val="18"/>
              </w:rPr>
              <w:t>PROYECTOS</w:t>
            </w:r>
          </w:p>
        </w:tc>
        <w:tc>
          <w:tcPr>
            <w:tcW w:w="5245" w:type="dxa"/>
            <w:gridSpan w:val="6"/>
            <w:tcBorders>
              <w:left w:val="single" w:sz="4" w:space="0" w:color="auto"/>
            </w:tcBorders>
            <w:shd w:val="clear" w:color="auto" w:fill="C6D9F1" w:themeFill="text2" w:themeFillTint="33"/>
          </w:tcPr>
          <w:p w:rsidR="00282101" w:rsidRDefault="00282101" w:rsidP="00151AA0">
            <w:pPr>
              <w:jc w:val="center"/>
              <w:rPr>
                <w:rFonts w:cs="Arial"/>
                <w:b/>
                <w:sz w:val="18"/>
                <w:szCs w:val="18"/>
              </w:rPr>
            </w:pPr>
            <w:r>
              <w:rPr>
                <w:rFonts w:cs="Arial"/>
                <w:b/>
                <w:sz w:val="18"/>
                <w:szCs w:val="18"/>
              </w:rPr>
              <w:t>ANOS</w:t>
            </w:r>
          </w:p>
        </w:tc>
      </w:tr>
      <w:tr w:rsidR="005D4C0E" w:rsidRPr="0026469F" w:rsidTr="005D4C0E">
        <w:trPr>
          <w:trHeight w:val="144"/>
          <w:tblHeader/>
          <w:jc w:val="center"/>
        </w:trPr>
        <w:tc>
          <w:tcPr>
            <w:tcW w:w="7786" w:type="dxa"/>
            <w:gridSpan w:val="3"/>
            <w:vMerge/>
            <w:tcBorders>
              <w:right w:val="single" w:sz="4" w:space="0" w:color="auto"/>
            </w:tcBorders>
            <w:shd w:val="clear" w:color="auto" w:fill="C6D9F1" w:themeFill="text2" w:themeFillTint="33"/>
          </w:tcPr>
          <w:p w:rsidR="00282101" w:rsidRPr="00F045FF" w:rsidRDefault="00282101" w:rsidP="00151AA0">
            <w:pPr>
              <w:jc w:val="right"/>
              <w:rPr>
                <w:rFonts w:cs="Arial"/>
                <w:b/>
                <w:sz w:val="18"/>
                <w:szCs w:val="18"/>
              </w:rPr>
            </w:pPr>
          </w:p>
        </w:tc>
        <w:tc>
          <w:tcPr>
            <w:tcW w:w="943" w:type="dxa"/>
            <w:tcBorders>
              <w:left w:val="single" w:sz="4" w:space="0" w:color="auto"/>
            </w:tcBorders>
            <w:shd w:val="clear" w:color="auto" w:fill="C6D9F1" w:themeFill="text2" w:themeFillTint="33"/>
          </w:tcPr>
          <w:p w:rsidR="00282101" w:rsidRDefault="00282101" w:rsidP="00151AA0">
            <w:pPr>
              <w:jc w:val="center"/>
              <w:rPr>
                <w:rFonts w:cs="Arial"/>
                <w:b/>
                <w:sz w:val="18"/>
                <w:szCs w:val="18"/>
              </w:rPr>
            </w:pPr>
            <w:r w:rsidRPr="00F045FF">
              <w:rPr>
                <w:rFonts w:cs="Arial"/>
                <w:b/>
                <w:sz w:val="18"/>
                <w:szCs w:val="18"/>
              </w:rPr>
              <w:t>2015</w:t>
            </w:r>
          </w:p>
        </w:tc>
        <w:tc>
          <w:tcPr>
            <w:tcW w:w="910" w:type="dxa"/>
            <w:shd w:val="clear" w:color="auto" w:fill="C6D9F1" w:themeFill="text2" w:themeFillTint="33"/>
          </w:tcPr>
          <w:p w:rsidR="00282101" w:rsidRDefault="00282101" w:rsidP="00151AA0">
            <w:pPr>
              <w:jc w:val="center"/>
              <w:rPr>
                <w:rFonts w:cs="Arial"/>
                <w:b/>
                <w:sz w:val="18"/>
                <w:szCs w:val="18"/>
              </w:rPr>
            </w:pPr>
            <w:r w:rsidRPr="00F045FF">
              <w:rPr>
                <w:rFonts w:cs="Arial"/>
                <w:b/>
                <w:sz w:val="18"/>
                <w:szCs w:val="18"/>
              </w:rPr>
              <w:t>2016</w:t>
            </w:r>
          </w:p>
        </w:tc>
        <w:tc>
          <w:tcPr>
            <w:tcW w:w="840" w:type="dxa"/>
            <w:shd w:val="clear" w:color="auto" w:fill="C6D9F1" w:themeFill="text2" w:themeFillTint="33"/>
          </w:tcPr>
          <w:p w:rsidR="00282101" w:rsidRDefault="00282101" w:rsidP="00151AA0">
            <w:pPr>
              <w:jc w:val="center"/>
              <w:rPr>
                <w:rFonts w:cs="Arial"/>
                <w:b/>
                <w:sz w:val="18"/>
                <w:szCs w:val="18"/>
              </w:rPr>
            </w:pPr>
            <w:r w:rsidRPr="00F045FF">
              <w:rPr>
                <w:rFonts w:cs="Arial"/>
                <w:b/>
                <w:sz w:val="18"/>
                <w:szCs w:val="18"/>
              </w:rPr>
              <w:t>2017</w:t>
            </w:r>
          </w:p>
        </w:tc>
        <w:tc>
          <w:tcPr>
            <w:tcW w:w="851" w:type="dxa"/>
            <w:shd w:val="clear" w:color="auto" w:fill="C6D9F1" w:themeFill="text2" w:themeFillTint="33"/>
          </w:tcPr>
          <w:p w:rsidR="00282101" w:rsidRPr="00F045FF" w:rsidRDefault="00282101" w:rsidP="00151AA0">
            <w:pPr>
              <w:rPr>
                <w:rFonts w:cs="Arial"/>
                <w:b/>
                <w:sz w:val="18"/>
                <w:szCs w:val="18"/>
              </w:rPr>
            </w:pPr>
            <w:r w:rsidRPr="00F045FF">
              <w:rPr>
                <w:rFonts w:cs="Arial"/>
                <w:b/>
                <w:sz w:val="18"/>
                <w:szCs w:val="18"/>
              </w:rPr>
              <w:t>2018</w:t>
            </w:r>
          </w:p>
        </w:tc>
        <w:tc>
          <w:tcPr>
            <w:tcW w:w="850" w:type="dxa"/>
            <w:shd w:val="clear" w:color="auto" w:fill="C6D9F1" w:themeFill="text2" w:themeFillTint="33"/>
          </w:tcPr>
          <w:p w:rsidR="00282101" w:rsidRPr="00F045FF" w:rsidRDefault="00282101" w:rsidP="00151AA0">
            <w:pPr>
              <w:rPr>
                <w:rFonts w:cs="Arial"/>
                <w:b/>
                <w:sz w:val="18"/>
                <w:szCs w:val="18"/>
              </w:rPr>
            </w:pPr>
            <w:r w:rsidRPr="00F045FF">
              <w:rPr>
                <w:rFonts w:cs="Arial"/>
                <w:b/>
                <w:sz w:val="18"/>
                <w:szCs w:val="18"/>
              </w:rPr>
              <w:t>2019</w:t>
            </w:r>
          </w:p>
        </w:tc>
        <w:tc>
          <w:tcPr>
            <w:tcW w:w="851" w:type="dxa"/>
            <w:shd w:val="clear" w:color="auto" w:fill="C6D9F1" w:themeFill="text2" w:themeFillTint="33"/>
          </w:tcPr>
          <w:p w:rsidR="00282101" w:rsidRPr="00F045FF" w:rsidRDefault="00282101" w:rsidP="00151AA0">
            <w:pPr>
              <w:rPr>
                <w:rFonts w:cs="Arial"/>
                <w:b/>
                <w:sz w:val="18"/>
                <w:szCs w:val="18"/>
              </w:rPr>
            </w:pPr>
            <w:r w:rsidRPr="00F045FF">
              <w:rPr>
                <w:rFonts w:cs="Arial"/>
                <w:b/>
                <w:sz w:val="18"/>
                <w:szCs w:val="18"/>
              </w:rPr>
              <w:t>2020</w:t>
            </w:r>
          </w:p>
        </w:tc>
      </w:tr>
      <w:tr w:rsidR="005D4C0E" w:rsidRPr="0026469F" w:rsidTr="005D4C0E">
        <w:trPr>
          <w:trHeight w:val="144"/>
          <w:jc w:val="center"/>
        </w:trPr>
        <w:tc>
          <w:tcPr>
            <w:tcW w:w="1925" w:type="dxa"/>
            <w:shd w:val="clear" w:color="auto" w:fill="95B3D7" w:themeFill="accent1" w:themeFillTint="99"/>
            <w:vAlign w:val="center"/>
          </w:tcPr>
          <w:p w:rsidR="00282101" w:rsidRDefault="00282101" w:rsidP="00151AA0">
            <w:pPr>
              <w:rPr>
                <w:rFonts w:cs="Arial"/>
                <w:b/>
                <w:i/>
                <w:sz w:val="18"/>
                <w:szCs w:val="18"/>
              </w:rPr>
            </w:pPr>
            <w:r w:rsidRPr="00F045FF">
              <w:rPr>
                <w:rFonts w:cs="Arial"/>
                <w:b/>
                <w:i/>
                <w:sz w:val="18"/>
                <w:szCs w:val="18"/>
              </w:rPr>
              <w:t>Proyecto Estratégico</w:t>
            </w:r>
          </w:p>
        </w:tc>
        <w:tc>
          <w:tcPr>
            <w:tcW w:w="5861" w:type="dxa"/>
            <w:gridSpan w:val="2"/>
            <w:shd w:val="clear" w:color="auto" w:fill="95B3D7" w:themeFill="accent1" w:themeFillTint="99"/>
            <w:vAlign w:val="center"/>
          </w:tcPr>
          <w:p w:rsidR="00282101" w:rsidRPr="0026469F" w:rsidRDefault="00282101" w:rsidP="00151AA0">
            <w:pPr>
              <w:rPr>
                <w:rFonts w:cs="Arial"/>
                <w:sz w:val="18"/>
                <w:szCs w:val="18"/>
              </w:rPr>
            </w:pPr>
            <w:proofErr w:type="spellStart"/>
            <w:r w:rsidRPr="00A520CA">
              <w:rPr>
                <w:sz w:val="18"/>
              </w:rPr>
              <w:t>Ma</w:t>
            </w:r>
            <w:proofErr w:type="spellEnd"/>
            <w:r w:rsidRPr="00A520CA">
              <w:rPr>
                <w:sz w:val="18"/>
              </w:rPr>
              <w:t xml:space="preserve"> </w:t>
            </w:r>
            <w:r>
              <w:rPr>
                <w:sz w:val="18"/>
              </w:rPr>
              <w:t>8</w:t>
            </w:r>
            <w:r w:rsidRPr="00A520CA">
              <w:rPr>
                <w:sz w:val="18"/>
              </w:rPr>
              <w:t xml:space="preserve">11 </w:t>
            </w:r>
            <w:r w:rsidRPr="00282101">
              <w:rPr>
                <w:sz w:val="18"/>
              </w:rPr>
              <w:t xml:space="preserve">Implementación de la estrategia de gestión integral de los riesgos en el municipio de </w:t>
            </w:r>
            <w:proofErr w:type="spellStart"/>
            <w:r w:rsidRPr="00282101">
              <w:rPr>
                <w:sz w:val="18"/>
              </w:rPr>
              <w:t>Masahuat</w:t>
            </w:r>
            <w:proofErr w:type="spellEnd"/>
            <w:r w:rsidRPr="00282101">
              <w:rPr>
                <w:sz w:val="18"/>
              </w:rPr>
              <w:t>.</w:t>
            </w:r>
          </w:p>
        </w:tc>
        <w:tc>
          <w:tcPr>
            <w:tcW w:w="943" w:type="dxa"/>
            <w:shd w:val="clear" w:color="auto" w:fill="92CDDC" w:themeFill="accent5" w:themeFillTint="99"/>
          </w:tcPr>
          <w:p w:rsidR="00282101" w:rsidRDefault="00282101" w:rsidP="00151AA0">
            <w:pPr>
              <w:jc w:val="center"/>
              <w:rPr>
                <w:rFonts w:cs="Arial"/>
                <w:sz w:val="18"/>
                <w:szCs w:val="18"/>
              </w:rPr>
            </w:pPr>
          </w:p>
        </w:tc>
        <w:tc>
          <w:tcPr>
            <w:tcW w:w="910" w:type="dxa"/>
            <w:shd w:val="clear" w:color="auto" w:fill="92CDDC" w:themeFill="accent5" w:themeFillTint="99"/>
          </w:tcPr>
          <w:p w:rsidR="00282101" w:rsidRDefault="00282101" w:rsidP="00151AA0">
            <w:pPr>
              <w:jc w:val="center"/>
              <w:rPr>
                <w:rFonts w:cs="Arial"/>
                <w:sz w:val="18"/>
                <w:szCs w:val="18"/>
              </w:rPr>
            </w:pPr>
          </w:p>
        </w:tc>
        <w:tc>
          <w:tcPr>
            <w:tcW w:w="840" w:type="dxa"/>
            <w:shd w:val="clear" w:color="auto" w:fill="92CDDC" w:themeFill="accent5" w:themeFillTint="99"/>
          </w:tcPr>
          <w:p w:rsidR="00282101" w:rsidRDefault="00282101" w:rsidP="00151AA0">
            <w:pPr>
              <w:jc w:val="center"/>
              <w:rPr>
                <w:rFonts w:cs="Arial"/>
                <w:sz w:val="18"/>
                <w:szCs w:val="18"/>
              </w:rPr>
            </w:pPr>
          </w:p>
        </w:tc>
        <w:tc>
          <w:tcPr>
            <w:tcW w:w="851" w:type="dxa"/>
            <w:shd w:val="clear" w:color="auto" w:fill="92CDDC" w:themeFill="accent5" w:themeFillTint="99"/>
          </w:tcPr>
          <w:p w:rsidR="00282101" w:rsidRPr="0026469F" w:rsidRDefault="00282101" w:rsidP="00151AA0">
            <w:pPr>
              <w:rPr>
                <w:rFonts w:cs="Arial"/>
                <w:sz w:val="18"/>
                <w:szCs w:val="18"/>
              </w:rPr>
            </w:pPr>
          </w:p>
        </w:tc>
        <w:tc>
          <w:tcPr>
            <w:tcW w:w="850" w:type="dxa"/>
            <w:shd w:val="clear" w:color="auto" w:fill="92CDDC" w:themeFill="accent5" w:themeFillTint="99"/>
          </w:tcPr>
          <w:p w:rsidR="00282101" w:rsidRPr="0026469F" w:rsidRDefault="00282101" w:rsidP="00151AA0">
            <w:pPr>
              <w:rPr>
                <w:rFonts w:cs="Arial"/>
                <w:sz w:val="18"/>
                <w:szCs w:val="18"/>
              </w:rPr>
            </w:pPr>
          </w:p>
        </w:tc>
        <w:tc>
          <w:tcPr>
            <w:tcW w:w="851" w:type="dxa"/>
            <w:shd w:val="clear" w:color="auto" w:fill="92CDDC" w:themeFill="accent5" w:themeFillTint="99"/>
          </w:tcPr>
          <w:p w:rsidR="00282101" w:rsidRPr="0026469F" w:rsidRDefault="00282101" w:rsidP="00151AA0">
            <w:pPr>
              <w:rPr>
                <w:rFonts w:cs="Arial"/>
                <w:sz w:val="18"/>
                <w:szCs w:val="18"/>
              </w:rPr>
            </w:pPr>
          </w:p>
        </w:tc>
      </w:tr>
      <w:tr w:rsidR="005D4C0E" w:rsidRPr="0026469F" w:rsidTr="005D4C0E">
        <w:trPr>
          <w:trHeight w:val="144"/>
          <w:jc w:val="center"/>
        </w:trPr>
        <w:tc>
          <w:tcPr>
            <w:tcW w:w="1925" w:type="dxa"/>
            <w:tcBorders>
              <w:bottom w:val="nil"/>
            </w:tcBorders>
            <w:vAlign w:val="center"/>
          </w:tcPr>
          <w:p w:rsidR="00282101" w:rsidRPr="0026469F" w:rsidRDefault="00282101" w:rsidP="00151AA0">
            <w:pPr>
              <w:rPr>
                <w:rFonts w:cs="Arial"/>
                <w:sz w:val="18"/>
                <w:szCs w:val="18"/>
              </w:rPr>
            </w:pPr>
            <w:r w:rsidRPr="00F045FF">
              <w:rPr>
                <w:rFonts w:cs="Arial"/>
                <w:b/>
                <w:i/>
                <w:sz w:val="18"/>
                <w:szCs w:val="18"/>
              </w:rPr>
              <w:t>Proyecto Operativo</w:t>
            </w:r>
          </w:p>
        </w:tc>
        <w:tc>
          <w:tcPr>
            <w:tcW w:w="5861" w:type="dxa"/>
            <w:gridSpan w:val="2"/>
            <w:vAlign w:val="center"/>
          </w:tcPr>
          <w:p w:rsidR="00282101" w:rsidRPr="00CE4630" w:rsidRDefault="00282101" w:rsidP="00282101">
            <w:pPr>
              <w:rPr>
                <w:b/>
                <w:sz w:val="18"/>
              </w:rPr>
            </w:pPr>
            <w:proofErr w:type="spellStart"/>
            <w:r w:rsidRPr="00CE4630">
              <w:rPr>
                <w:b/>
                <w:sz w:val="18"/>
              </w:rPr>
              <w:t>Ma</w:t>
            </w:r>
            <w:proofErr w:type="spellEnd"/>
            <w:r w:rsidRPr="00CE4630">
              <w:rPr>
                <w:b/>
                <w:sz w:val="18"/>
              </w:rPr>
              <w:t xml:space="preserve"> 811-</w:t>
            </w:r>
            <w:r w:rsidRPr="00CE4630">
              <w:rPr>
                <w:sz w:val="18"/>
              </w:rPr>
              <w:t xml:space="preserve">01 </w:t>
            </w:r>
            <w:r w:rsidR="007A38C2" w:rsidRPr="00CE4630">
              <w:rPr>
                <w:sz w:val="18"/>
              </w:rPr>
              <w:t>Prevención de epidemias y saneamiento ambiental.</w:t>
            </w:r>
          </w:p>
        </w:tc>
        <w:tc>
          <w:tcPr>
            <w:tcW w:w="943" w:type="dxa"/>
            <w:shd w:val="clear" w:color="auto" w:fill="DAEEF3" w:themeFill="accent5" w:themeFillTint="33"/>
          </w:tcPr>
          <w:p w:rsidR="00282101" w:rsidRPr="0026469F" w:rsidRDefault="00282101" w:rsidP="00151AA0">
            <w:pPr>
              <w:rPr>
                <w:rFonts w:cs="Arial"/>
                <w:sz w:val="18"/>
                <w:szCs w:val="18"/>
              </w:rPr>
            </w:pPr>
          </w:p>
        </w:tc>
        <w:tc>
          <w:tcPr>
            <w:tcW w:w="910" w:type="dxa"/>
            <w:shd w:val="clear" w:color="auto" w:fill="DAEEF3" w:themeFill="accent5" w:themeFillTint="33"/>
          </w:tcPr>
          <w:p w:rsidR="00282101" w:rsidRPr="0026469F" w:rsidRDefault="00282101" w:rsidP="00151AA0">
            <w:pPr>
              <w:rPr>
                <w:rFonts w:cs="Arial"/>
                <w:sz w:val="18"/>
                <w:szCs w:val="18"/>
              </w:rPr>
            </w:pPr>
          </w:p>
        </w:tc>
        <w:tc>
          <w:tcPr>
            <w:tcW w:w="84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c>
          <w:tcPr>
            <w:tcW w:w="85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r>
      <w:tr w:rsidR="005D4C0E" w:rsidRPr="0026469F" w:rsidTr="005D4C0E">
        <w:trPr>
          <w:trHeight w:val="144"/>
          <w:jc w:val="center"/>
        </w:trPr>
        <w:tc>
          <w:tcPr>
            <w:tcW w:w="1925" w:type="dxa"/>
            <w:vMerge w:val="restart"/>
            <w:tcBorders>
              <w:top w:val="nil"/>
            </w:tcBorders>
            <w:vAlign w:val="center"/>
          </w:tcPr>
          <w:p w:rsidR="00282101" w:rsidRPr="00F045FF" w:rsidRDefault="00282101" w:rsidP="00151AA0">
            <w:pPr>
              <w:rPr>
                <w:rFonts w:cs="Arial"/>
                <w:b/>
                <w:i/>
                <w:sz w:val="18"/>
                <w:szCs w:val="18"/>
              </w:rPr>
            </w:pPr>
          </w:p>
        </w:tc>
        <w:tc>
          <w:tcPr>
            <w:tcW w:w="5861" w:type="dxa"/>
            <w:gridSpan w:val="2"/>
            <w:vAlign w:val="center"/>
          </w:tcPr>
          <w:p w:rsidR="00282101" w:rsidRPr="00CE4630" w:rsidRDefault="00282101" w:rsidP="00282101">
            <w:pPr>
              <w:rPr>
                <w:b/>
                <w:sz w:val="18"/>
              </w:rPr>
            </w:pPr>
            <w:proofErr w:type="spellStart"/>
            <w:r w:rsidRPr="00CE4630">
              <w:rPr>
                <w:b/>
                <w:sz w:val="18"/>
              </w:rPr>
              <w:t>Ma</w:t>
            </w:r>
            <w:proofErr w:type="spellEnd"/>
            <w:r w:rsidRPr="00CE4630">
              <w:rPr>
                <w:b/>
                <w:sz w:val="18"/>
              </w:rPr>
              <w:t xml:space="preserve"> 811-02 Obra de mitigación en calle que conduce del caserío La Ruda al caserío Honduritas.</w:t>
            </w:r>
          </w:p>
        </w:tc>
        <w:tc>
          <w:tcPr>
            <w:tcW w:w="943" w:type="dxa"/>
            <w:shd w:val="clear" w:color="auto" w:fill="auto"/>
          </w:tcPr>
          <w:p w:rsidR="00282101" w:rsidRPr="0026469F" w:rsidRDefault="00282101" w:rsidP="00151AA0">
            <w:pPr>
              <w:rPr>
                <w:rFonts w:cs="Arial"/>
                <w:sz w:val="18"/>
                <w:szCs w:val="18"/>
              </w:rPr>
            </w:pPr>
          </w:p>
        </w:tc>
        <w:tc>
          <w:tcPr>
            <w:tcW w:w="910" w:type="dxa"/>
            <w:shd w:val="clear" w:color="auto" w:fill="auto"/>
          </w:tcPr>
          <w:p w:rsidR="00282101" w:rsidRPr="0026469F" w:rsidRDefault="00282101" w:rsidP="00151AA0">
            <w:pPr>
              <w:rPr>
                <w:rFonts w:cs="Arial"/>
                <w:sz w:val="18"/>
                <w:szCs w:val="18"/>
              </w:rPr>
            </w:pPr>
          </w:p>
        </w:tc>
        <w:tc>
          <w:tcPr>
            <w:tcW w:w="84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auto"/>
          </w:tcPr>
          <w:p w:rsidR="00282101" w:rsidRPr="0026469F" w:rsidRDefault="00282101" w:rsidP="00151AA0">
            <w:pPr>
              <w:rPr>
                <w:rFonts w:cs="Arial"/>
                <w:sz w:val="18"/>
                <w:szCs w:val="18"/>
              </w:rPr>
            </w:pPr>
          </w:p>
        </w:tc>
        <w:tc>
          <w:tcPr>
            <w:tcW w:w="850" w:type="dxa"/>
            <w:shd w:val="clear" w:color="auto" w:fill="auto"/>
          </w:tcPr>
          <w:p w:rsidR="00282101" w:rsidRPr="0026469F" w:rsidRDefault="00282101" w:rsidP="00151AA0">
            <w:pPr>
              <w:rPr>
                <w:rFonts w:cs="Arial"/>
                <w:sz w:val="18"/>
                <w:szCs w:val="18"/>
              </w:rPr>
            </w:pPr>
          </w:p>
        </w:tc>
        <w:tc>
          <w:tcPr>
            <w:tcW w:w="851" w:type="dxa"/>
            <w:shd w:val="clear" w:color="auto" w:fill="auto"/>
          </w:tcPr>
          <w:p w:rsidR="00282101" w:rsidRPr="0026469F" w:rsidRDefault="00282101" w:rsidP="00151AA0">
            <w:pPr>
              <w:rPr>
                <w:rFonts w:cs="Arial"/>
                <w:sz w:val="18"/>
                <w:szCs w:val="18"/>
              </w:rPr>
            </w:pPr>
          </w:p>
        </w:tc>
      </w:tr>
      <w:tr w:rsidR="005D4C0E" w:rsidRPr="0026469F" w:rsidTr="005D4C0E">
        <w:trPr>
          <w:trHeight w:val="144"/>
          <w:jc w:val="center"/>
        </w:trPr>
        <w:tc>
          <w:tcPr>
            <w:tcW w:w="1925" w:type="dxa"/>
            <w:vMerge/>
            <w:vAlign w:val="center"/>
          </w:tcPr>
          <w:p w:rsidR="00282101" w:rsidRPr="00F045FF" w:rsidRDefault="00282101" w:rsidP="00151AA0">
            <w:pPr>
              <w:rPr>
                <w:rFonts w:cs="Arial"/>
                <w:b/>
                <w:i/>
                <w:sz w:val="18"/>
                <w:szCs w:val="18"/>
              </w:rPr>
            </w:pPr>
          </w:p>
        </w:tc>
        <w:tc>
          <w:tcPr>
            <w:tcW w:w="5861" w:type="dxa"/>
            <w:gridSpan w:val="2"/>
            <w:vAlign w:val="center"/>
          </w:tcPr>
          <w:p w:rsidR="00282101" w:rsidRPr="00282101" w:rsidRDefault="00282101" w:rsidP="00282101">
            <w:pPr>
              <w:rPr>
                <w:sz w:val="18"/>
              </w:rPr>
            </w:pPr>
            <w:proofErr w:type="spellStart"/>
            <w:r w:rsidRPr="00282101">
              <w:rPr>
                <w:sz w:val="18"/>
              </w:rPr>
              <w:t>Ma</w:t>
            </w:r>
            <w:proofErr w:type="spellEnd"/>
            <w:r w:rsidRPr="00282101">
              <w:rPr>
                <w:sz w:val="18"/>
              </w:rPr>
              <w:t xml:space="preserve"> 811-03 Mantenimiento de puntos críticos vulnerables a inundaciones en vías de acceso.</w:t>
            </w:r>
          </w:p>
        </w:tc>
        <w:tc>
          <w:tcPr>
            <w:tcW w:w="943" w:type="dxa"/>
            <w:shd w:val="clear" w:color="auto" w:fill="DAEEF3" w:themeFill="accent5" w:themeFillTint="33"/>
          </w:tcPr>
          <w:p w:rsidR="00282101" w:rsidRPr="0026469F" w:rsidRDefault="00282101" w:rsidP="00151AA0">
            <w:pPr>
              <w:rPr>
                <w:rFonts w:cs="Arial"/>
                <w:sz w:val="18"/>
                <w:szCs w:val="18"/>
              </w:rPr>
            </w:pPr>
          </w:p>
        </w:tc>
        <w:tc>
          <w:tcPr>
            <w:tcW w:w="910" w:type="dxa"/>
            <w:shd w:val="clear" w:color="auto" w:fill="DAEEF3" w:themeFill="accent5" w:themeFillTint="33"/>
          </w:tcPr>
          <w:p w:rsidR="00282101" w:rsidRPr="0026469F" w:rsidRDefault="00282101" w:rsidP="00151AA0">
            <w:pPr>
              <w:rPr>
                <w:rFonts w:cs="Arial"/>
                <w:sz w:val="18"/>
                <w:szCs w:val="18"/>
              </w:rPr>
            </w:pPr>
          </w:p>
        </w:tc>
        <w:tc>
          <w:tcPr>
            <w:tcW w:w="84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c>
          <w:tcPr>
            <w:tcW w:w="85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r>
      <w:tr w:rsidR="005D4C0E" w:rsidRPr="0026469F" w:rsidTr="005D4C0E">
        <w:trPr>
          <w:trHeight w:val="144"/>
          <w:jc w:val="center"/>
        </w:trPr>
        <w:tc>
          <w:tcPr>
            <w:tcW w:w="1925" w:type="dxa"/>
            <w:vMerge/>
            <w:vAlign w:val="center"/>
          </w:tcPr>
          <w:p w:rsidR="00282101" w:rsidRPr="00F045FF" w:rsidRDefault="00282101" w:rsidP="00151AA0">
            <w:pPr>
              <w:rPr>
                <w:rFonts w:cs="Arial"/>
                <w:b/>
                <w:i/>
                <w:sz w:val="18"/>
                <w:szCs w:val="18"/>
              </w:rPr>
            </w:pPr>
          </w:p>
        </w:tc>
        <w:tc>
          <w:tcPr>
            <w:tcW w:w="5861" w:type="dxa"/>
            <w:gridSpan w:val="2"/>
            <w:vAlign w:val="center"/>
          </w:tcPr>
          <w:p w:rsidR="00282101" w:rsidRPr="00282101" w:rsidRDefault="00282101" w:rsidP="00282101">
            <w:pPr>
              <w:rPr>
                <w:sz w:val="18"/>
              </w:rPr>
            </w:pPr>
            <w:proofErr w:type="spellStart"/>
            <w:r w:rsidRPr="00282101">
              <w:rPr>
                <w:sz w:val="18"/>
              </w:rPr>
              <w:t>Ma</w:t>
            </w:r>
            <w:proofErr w:type="spellEnd"/>
            <w:r w:rsidRPr="00282101">
              <w:rPr>
                <w:sz w:val="18"/>
              </w:rPr>
              <w:t xml:space="preserve"> 811-04 </w:t>
            </w:r>
            <w:r w:rsidR="005F4C92" w:rsidRPr="000C6195">
              <w:rPr>
                <w:rFonts w:cs="Arial"/>
                <w:sz w:val="18"/>
                <w:szCs w:val="18"/>
              </w:rPr>
              <w:t>Compra de maquinaria pesada para la realización de obras de mitigación de riesgos en las comunidades.</w:t>
            </w:r>
          </w:p>
        </w:tc>
        <w:tc>
          <w:tcPr>
            <w:tcW w:w="943" w:type="dxa"/>
            <w:shd w:val="clear" w:color="auto" w:fill="DAEEF3" w:themeFill="accent5" w:themeFillTint="33"/>
          </w:tcPr>
          <w:p w:rsidR="00282101" w:rsidRPr="0026469F" w:rsidRDefault="00282101" w:rsidP="00151AA0">
            <w:pPr>
              <w:rPr>
                <w:rFonts w:cs="Arial"/>
                <w:sz w:val="18"/>
                <w:szCs w:val="18"/>
              </w:rPr>
            </w:pPr>
          </w:p>
        </w:tc>
        <w:tc>
          <w:tcPr>
            <w:tcW w:w="910" w:type="dxa"/>
            <w:shd w:val="clear" w:color="auto" w:fill="DAEEF3" w:themeFill="accent5" w:themeFillTint="33"/>
          </w:tcPr>
          <w:p w:rsidR="00282101" w:rsidRPr="0026469F" w:rsidRDefault="00282101" w:rsidP="00151AA0">
            <w:pPr>
              <w:rPr>
                <w:rFonts w:cs="Arial"/>
                <w:sz w:val="18"/>
                <w:szCs w:val="18"/>
              </w:rPr>
            </w:pPr>
          </w:p>
        </w:tc>
        <w:tc>
          <w:tcPr>
            <w:tcW w:w="840" w:type="dxa"/>
            <w:shd w:val="clear" w:color="auto" w:fill="auto"/>
          </w:tcPr>
          <w:p w:rsidR="00282101" w:rsidRPr="0026469F" w:rsidRDefault="00282101" w:rsidP="00151AA0">
            <w:pPr>
              <w:rPr>
                <w:rFonts w:cs="Arial"/>
                <w:sz w:val="18"/>
                <w:szCs w:val="18"/>
              </w:rPr>
            </w:pPr>
          </w:p>
        </w:tc>
        <w:tc>
          <w:tcPr>
            <w:tcW w:w="851" w:type="dxa"/>
            <w:shd w:val="clear" w:color="auto" w:fill="auto"/>
          </w:tcPr>
          <w:p w:rsidR="00282101" w:rsidRPr="0026469F" w:rsidRDefault="00282101" w:rsidP="00151AA0">
            <w:pPr>
              <w:rPr>
                <w:rFonts w:cs="Arial"/>
                <w:sz w:val="18"/>
                <w:szCs w:val="18"/>
              </w:rPr>
            </w:pPr>
          </w:p>
        </w:tc>
        <w:tc>
          <w:tcPr>
            <w:tcW w:w="850" w:type="dxa"/>
            <w:shd w:val="clear" w:color="auto" w:fill="auto"/>
          </w:tcPr>
          <w:p w:rsidR="00282101" w:rsidRPr="0026469F" w:rsidRDefault="00282101" w:rsidP="00151AA0">
            <w:pPr>
              <w:rPr>
                <w:rFonts w:cs="Arial"/>
                <w:sz w:val="18"/>
                <w:szCs w:val="18"/>
              </w:rPr>
            </w:pPr>
          </w:p>
        </w:tc>
        <w:tc>
          <w:tcPr>
            <w:tcW w:w="851" w:type="dxa"/>
            <w:shd w:val="clear" w:color="auto" w:fill="auto"/>
          </w:tcPr>
          <w:p w:rsidR="00282101" w:rsidRPr="0026469F" w:rsidRDefault="00282101" w:rsidP="00151AA0">
            <w:pPr>
              <w:rPr>
                <w:rFonts w:cs="Arial"/>
                <w:sz w:val="18"/>
                <w:szCs w:val="18"/>
              </w:rPr>
            </w:pPr>
          </w:p>
        </w:tc>
      </w:tr>
      <w:tr w:rsidR="005D4C0E" w:rsidRPr="0026469F" w:rsidTr="005D4C0E">
        <w:trPr>
          <w:trHeight w:val="144"/>
          <w:jc w:val="center"/>
        </w:trPr>
        <w:tc>
          <w:tcPr>
            <w:tcW w:w="1925" w:type="dxa"/>
            <w:vMerge/>
            <w:vAlign w:val="center"/>
          </w:tcPr>
          <w:p w:rsidR="00282101" w:rsidRPr="00F045FF" w:rsidRDefault="00282101" w:rsidP="00151AA0">
            <w:pPr>
              <w:rPr>
                <w:rFonts w:cs="Arial"/>
                <w:b/>
                <w:i/>
                <w:sz w:val="18"/>
                <w:szCs w:val="18"/>
              </w:rPr>
            </w:pPr>
          </w:p>
        </w:tc>
        <w:tc>
          <w:tcPr>
            <w:tcW w:w="5861" w:type="dxa"/>
            <w:gridSpan w:val="2"/>
            <w:vAlign w:val="center"/>
          </w:tcPr>
          <w:p w:rsidR="00282101" w:rsidRPr="00282101" w:rsidRDefault="00282101" w:rsidP="00282101">
            <w:pPr>
              <w:rPr>
                <w:sz w:val="18"/>
              </w:rPr>
            </w:pPr>
            <w:proofErr w:type="spellStart"/>
            <w:r w:rsidRPr="00282101">
              <w:rPr>
                <w:sz w:val="18"/>
              </w:rPr>
              <w:t>Ma</w:t>
            </w:r>
            <w:proofErr w:type="spellEnd"/>
            <w:r w:rsidRPr="00282101">
              <w:rPr>
                <w:sz w:val="18"/>
              </w:rPr>
              <w:t xml:space="preserve"> 811-05 Mantenimiento y reparaciones  del alumbrado público existente en el municipio de </w:t>
            </w:r>
            <w:proofErr w:type="spellStart"/>
            <w:r w:rsidRPr="00282101">
              <w:rPr>
                <w:sz w:val="18"/>
              </w:rPr>
              <w:t>Masahuat</w:t>
            </w:r>
            <w:proofErr w:type="spellEnd"/>
            <w:r w:rsidRPr="00282101">
              <w:rPr>
                <w:sz w:val="18"/>
              </w:rPr>
              <w:t>.</w:t>
            </w:r>
          </w:p>
        </w:tc>
        <w:tc>
          <w:tcPr>
            <w:tcW w:w="943" w:type="dxa"/>
            <w:shd w:val="clear" w:color="auto" w:fill="DAEEF3" w:themeFill="accent5" w:themeFillTint="33"/>
          </w:tcPr>
          <w:p w:rsidR="00282101" w:rsidRPr="0026469F" w:rsidRDefault="00282101" w:rsidP="00151AA0">
            <w:pPr>
              <w:rPr>
                <w:rFonts w:cs="Arial"/>
                <w:sz w:val="18"/>
                <w:szCs w:val="18"/>
              </w:rPr>
            </w:pPr>
          </w:p>
        </w:tc>
        <w:tc>
          <w:tcPr>
            <w:tcW w:w="910" w:type="dxa"/>
            <w:shd w:val="clear" w:color="auto" w:fill="DAEEF3" w:themeFill="accent5" w:themeFillTint="33"/>
          </w:tcPr>
          <w:p w:rsidR="00282101" w:rsidRPr="0026469F" w:rsidRDefault="00282101" w:rsidP="00151AA0">
            <w:pPr>
              <w:rPr>
                <w:rFonts w:cs="Arial"/>
                <w:sz w:val="18"/>
                <w:szCs w:val="18"/>
              </w:rPr>
            </w:pPr>
          </w:p>
        </w:tc>
        <w:tc>
          <w:tcPr>
            <w:tcW w:w="84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c>
          <w:tcPr>
            <w:tcW w:w="85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r>
      <w:tr w:rsidR="005D4C0E" w:rsidRPr="0026469F" w:rsidTr="005D4C0E">
        <w:trPr>
          <w:trHeight w:val="144"/>
          <w:jc w:val="center"/>
        </w:trPr>
        <w:tc>
          <w:tcPr>
            <w:tcW w:w="1925" w:type="dxa"/>
            <w:vMerge/>
            <w:vAlign w:val="center"/>
          </w:tcPr>
          <w:p w:rsidR="00282101" w:rsidRPr="00F045FF" w:rsidRDefault="00282101" w:rsidP="00151AA0">
            <w:pPr>
              <w:rPr>
                <w:rFonts w:cs="Arial"/>
                <w:b/>
                <w:i/>
                <w:sz w:val="18"/>
                <w:szCs w:val="18"/>
              </w:rPr>
            </w:pPr>
          </w:p>
        </w:tc>
        <w:tc>
          <w:tcPr>
            <w:tcW w:w="5861" w:type="dxa"/>
            <w:gridSpan w:val="2"/>
            <w:vAlign w:val="center"/>
          </w:tcPr>
          <w:p w:rsidR="00282101" w:rsidRPr="00282101" w:rsidRDefault="00282101" w:rsidP="00282101">
            <w:pPr>
              <w:rPr>
                <w:sz w:val="18"/>
              </w:rPr>
            </w:pPr>
            <w:proofErr w:type="spellStart"/>
            <w:r w:rsidRPr="00282101">
              <w:rPr>
                <w:sz w:val="18"/>
              </w:rPr>
              <w:t>Ma</w:t>
            </w:r>
            <w:proofErr w:type="spellEnd"/>
            <w:r w:rsidRPr="00282101">
              <w:rPr>
                <w:sz w:val="18"/>
              </w:rPr>
              <w:t xml:space="preserve"> 811-06 Mantenimientos en puentes hamacas por lluvias</w:t>
            </w:r>
          </w:p>
        </w:tc>
        <w:tc>
          <w:tcPr>
            <w:tcW w:w="943" w:type="dxa"/>
            <w:shd w:val="clear" w:color="auto" w:fill="DAEEF3" w:themeFill="accent5" w:themeFillTint="33"/>
          </w:tcPr>
          <w:p w:rsidR="00282101" w:rsidRPr="0026469F" w:rsidRDefault="00282101" w:rsidP="00151AA0">
            <w:pPr>
              <w:rPr>
                <w:rFonts w:cs="Arial"/>
                <w:sz w:val="18"/>
                <w:szCs w:val="18"/>
              </w:rPr>
            </w:pPr>
          </w:p>
        </w:tc>
        <w:tc>
          <w:tcPr>
            <w:tcW w:w="910" w:type="dxa"/>
            <w:shd w:val="clear" w:color="auto" w:fill="DAEEF3" w:themeFill="accent5" w:themeFillTint="33"/>
          </w:tcPr>
          <w:p w:rsidR="00282101" w:rsidRPr="0026469F" w:rsidRDefault="00282101" w:rsidP="00151AA0">
            <w:pPr>
              <w:rPr>
                <w:rFonts w:cs="Arial"/>
                <w:sz w:val="18"/>
                <w:szCs w:val="18"/>
              </w:rPr>
            </w:pPr>
          </w:p>
        </w:tc>
        <w:tc>
          <w:tcPr>
            <w:tcW w:w="84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c>
          <w:tcPr>
            <w:tcW w:w="85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r>
      <w:tr w:rsidR="005D4C0E" w:rsidRPr="0026469F" w:rsidTr="005D4C0E">
        <w:trPr>
          <w:trHeight w:val="144"/>
          <w:jc w:val="center"/>
        </w:trPr>
        <w:tc>
          <w:tcPr>
            <w:tcW w:w="1925" w:type="dxa"/>
            <w:vMerge/>
            <w:vAlign w:val="center"/>
          </w:tcPr>
          <w:p w:rsidR="00282101" w:rsidRPr="00F045FF" w:rsidRDefault="00282101" w:rsidP="00151AA0">
            <w:pPr>
              <w:rPr>
                <w:rFonts w:cs="Arial"/>
                <w:b/>
                <w:i/>
                <w:sz w:val="18"/>
                <w:szCs w:val="18"/>
              </w:rPr>
            </w:pPr>
          </w:p>
        </w:tc>
        <w:tc>
          <w:tcPr>
            <w:tcW w:w="5861" w:type="dxa"/>
            <w:gridSpan w:val="2"/>
            <w:vAlign w:val="center"/>
          </w:tcPr>
          <w:p w:rsidR="00282101" w:rsidRPr="00282101" w:rsidRDefault="00282101" w:rsidP="00282101">
            <w:pPr>
              <w:rPr>
                <w:sz w:val="18"/>
              </w:rPr>
            </w:pPr>
            <w:proofErr w:type="spellStart"/>
            <w:r w:rsidRPr="00282101">
              <w:rPr>
                <w:sz w:val="18"/>
              </w:rPr>
              <w:t>Ma</w:t>
            </w:r>
            <w:proofErr w:type="spellEnd"/>
            <w:r w:rsidRPr="00282101">
              <w:rPr>
                <w:sz w:val="18"/>
              </w:rPr>
              <w:t xml:space="preserve"> 811-07 Mantenimiento del puente de entrada sobre río Lempa</w:t>
            </w:r>
          </w:p>
        </w:tc>
        <w:tc>
          <w:tcPr>
            <w:tcW w:w="943" w:type="dxa"/>
            <w:shd w:val="clear" w:color="auto" w:fill="auto"/>
          </w:tcPr>
          <w:p w:rsidR="00282101" w:rsidRPr="0026469F" w:rsidRDefault="00282101" w:rsidP="00151AA0">
            <w:pPr>
              <w:rPr>
                <w:rFonts w:cs="Arial"/>
                <w:sz w:val="18"/>
                <w:szCs w:val="18"/>
              </w:rPr>
            </w:pPr>
          </w:p>
        </w:tc>
        <w:tc>
          <w:tcPr>
            <w:tcW w:w="910" w:type="dxa"/>
            <w:shd w:val="clear" w:color="auto" w:fill="DAEEF3" w:themeFill="accent5" w:themeFillTint="33"/>
          </w:tcPr>
          <w:p w:rsidR="00282101" w:rsidRPr="0026469F" w:rsidRDefault="00282101" w:rsidP="00151AA0">
            <w:pPr>
              <w:rPr>
                <w:rFonts w:cs="Arial"/>
                <w:sz w:val="18"/>
                <w:szCs w:val="18"/>
              </w:rPr>
            </w:pPr>
          </w:p>
        </w:tc>
        <w:tc>
          <w:tcPr>
            <w:tcW w:w="840" w:type="dxa"/>
            <w:shd w:val="clear" w:color="auto" w:fill="auto"/>
          </w:tcPr>
          <w:p w:rsidR="00282101" w:rsidRPr="0026469F" w:rsidRDefault="00282101" w:rsidP="00151AA0">
            <w:pPr>
              <w:rPr>
                <w:rFonts w:cs="Arial"/>
                <w:sz w:val="18"/>
                <w:szCs w:val="18"/>
              </w:rPr>
            </w:pPr>
          </w:p>
        </w:tc>
        <w:tc>
          <w:tcPr>
            <w:tcW w:w="851" w:type="dxa"/>
            <w:shd w:val="clear" w:color="auto" w:fill="auto"/>
          </w:tcPr>
          <w:p w:rsidR="00282101" w:rsidRPr="0026469F" w:rsidRDefault="00282101" w:rsidP="00151AA0">
            <w:pPr>
              <w:rPr>
                <w:rFonts w:cs="Arial"/>
                <w:sz w:val="18"/>
                <w:szCs w:val="18"/>
              </w:rPr>
            </w:pPr>
          </w:p>
        </w:tc>
        <w:tc>
          <w:tcPr>
            <w:tcW w:w="85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auto"/>
          </w:tcPr>
          <w:p w:rsidR="00282101" w:rsidRPr="0026469F" w:rsidRDefault="00282101" w:rsidP="00151AA0">
            <w:pPr>
              <w:rPr>
                <w:rFonts w:cs="Arial"/>
                <w:sz w:val="18"/>
                <w:szCs w:val="18"/>
              </w:rPr>
            </w:pPr>
          </w:p>
        </w:tc>
      </w:tr>
      <w:tr w:rsidR="005D4C0E" w:rsidRPr="0026469F" w:rsidTr="005D4C0E">
        <w:trPr>
          <w:trHeight w:val="144"/>
          <w:jc w:val="center"/>
        </w:trPr>
        <w:tc>
          <w:tcPr>
            <w:tcW w:w="1925" w:type="dxa"/>
            <w:vMerge/>
            <w:vAlign w:val="center"/>
          </w:tcPr>
          <w:p w:rsidR="00282101" w:rsidRPr="00F045FF" w:rsidRDefault="00282101" w:rsidP="00151AA0">
            <w:pPr>
              <w:rPr>
                <w:rFonts w:cs="Arial"/>
                <w:b/>
                <w:i/>
                <w:sz w:val="18"/>
                <w:szCs w:val="18"/>
              </w:rPr>
            </w:pPr>
          </w:p>
        </w:tc>
        <w:tc>
          <w:tcPr>
            <w:tcW w:w="5861" w:type="dxa"/>
            <w:gridSpan w:val="2"/>
            <w:vAlign w:val="center"/>
          </w:tcPr>
          <w:p w:rsidR="00282101" w:rsidRPr="00282101" w:rsidRDefault="00282101" w:rsidP="00282101">
            <w:pPr>
              <w:rPr>
                <w:sz w:val="18"/>
              </w:rPr>
            </w:pPr>
            <w:proofErr w:type="spellStart"/>
            <w:r w:rsidRPr="00282101">
              <w:rPr>
                <w:sz w:val="18"/>
              </w:rPr>
              <w:t>Ma</w:t>
            </w:r>
            <w:proofErr w:type="spellEnd"/>
            <w:r w:rsidRPr="00282101">
              <w:rPr>
                <w:sz w:val="18"/>
              </w:rPr>
              <w:t xml:space="preserve"> 811-08 </w:t>
            </w:r>
            <w:r w:rsidR="005F4C92" w:rsidRPr="000C6195">
              <w:rPr>
                <w:rFonts w:cs="Arial"/>
                <w:sz w:val="18"/>
                <w:szCs w:val="18"/>
              </w:rPr>
              <w:t xml:space="preserve">Atención de </w:t>
            </w:r>
            <w:r w:rsidR="005F4C92" w:rsidRPr="00CE4630">
              <w:rPr>
                <w:rFonts w:cs="Arial"/>
                <w:sz w:val="18"/>
                <w:szCs w:val="18"/>
              </w:rPr>
              <w:t>emergencias y otras necesidades</w:t>
            </w:r>
          </w:p>
        </w:tc>
        <w:tc>
          <w:tcPr>
            <w:tcW w:w="943" w:type="dxa"/>
            <w:shd w:val="clear" w:color="auto" w:fill="DAEEF3" w:themeFill="accent5" w:themeFillTint="33"/>
          </w:tcPr>
          <w:p w:rsidR="00282101" w:rsidRPr="0026469F" w:rsidRDefault="00282101" w:rsidP="00151AA0">
            <w:pPr>
              <w:rPr>
                <w:rFonts w:cs="Arial"/>
                <w:sz w:val="18"/>
                <w:szCs w:val="18"/>
              </w:rPr>
            </w:pPr>
          </w:p>
        </w:tc>
        <w:tc>
          <w:tcPr>
            <w:tcW w:w="910" w:type="dxa"/>
            <w:shd w:val="clear" w:color="auto" w:fill="DAEEF3" w:themeFill="accent5" w:themeFillTint="33"/>
          </w:tcPr>
          <w:p w:rsidR="00282101" w:rsidRPr="0026469F" w:rsidRDefault="00282101" w:rsidP="00151AA0">
            <w:pPr>
              <w:rPr>
                <w:rFonts w:cs="Arial"/>
                <w:sz w:val="18"/>
                <w:szCs w:val="18"/>
              </w:rPr>
            </w:pPr>
          </w:p>
        </w:tc>
        <w:tc>
          <w:tcPr>
            <w:tcW w:w="84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c>
          <w:tcPr>
            <w:tcW w:w="850" w:type="dxa"/>
            <w:shd w:val="clear" w:color="auto" w:fill="DAEEF3" w:themeFill="accent5" w:themeFillTint="33"/>
          </w:tcPr>
          <w:p w:rsidR="00282101" w:rsidRPr="0026469F" w:rsidRDefault="00282101" w:rsidP="00151AA0">
            <w:pPr>
              <w:rPr>
                <w:rFonts w:cs="Arial"/>
                <w:sz w:val="18"/>
                <w:szCs w:val="18"/>
              </w:rPr>
            </w:pPr>
          </w:p>
        </w:tc>
        <w:tc>
          <w:tcPr>
            <w:tcW w:w="851" w:type="dxa"/>
            <w:shd w:val="clear" w:color="auto" w:fill="DAEEF3" w:themeFill="accent5" w:themeFillTint="33"/>
          </w:tcPr>
          <w:p w:rsidR="00282101" w:rsidRPr="0026469F" w:rsidRDefault="00282101" w:rsidP="00151AA0">
            <w:pPr>
              <w:rPr>
                <w:rFonts w:cs="Arial"/>
                <w:sz w:val="18"/>
                <w:szCs w:val="18"/>
              </w:rPr>
            </w:pPr>
          </w:p>
        </w:tc>
      </w:tr>
    </w:tbl>
    <w:p w:rsidR="00282101" w:rsidRPr="00BB3459" w:rsidRDefault="00282101" w:rsidP="00282101">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800ACF" w:rsidRDefault="00800ACF" w:rsidP="00682A27">
      <w:pPr>
        <w:pStyle w:val="Epgrafe"/>
        <w:jc w:val="center"/>
        <w:rPr>
          <w:color w:val="auto"/>
        </w:rPr>
      </w:pPr>
    </w:p>
    <w:p w:rsidR="005D4C0E" w:rsidRDefault="005D4C0E" w:rsidP="005D4C0E"/>
    <w:p w:rsidR="005D4C0E" w:rsidRDefault="005D4C0E" w:rsidP="005D4C0E"/>
    <w:p w:rsidR="005D4C0E" w:rsidRDefault="005D4C0E" w:rsidP="005D4C0E"/>
    <w:p w:rsidR="005D4C0E" w:rsidRDefault="005D4C0E" w:rsidP="005D4C0E"/>
    <w:p w:rsidR="005D4C0E" w:rsidRDefault="005D4C0E" w:rsidP="005D4C0E"/>
    <w:p w:rsidR="005D4C0E" w:rsidRDefault="005D4C0E" w:rsidP="005D4C0E"/>
    <w:p w:rsidR="005D4C0E" w:rsidRDefault="005D4C0E" w:rsidP="005D4C0E"/>
    <w:p w:rsidR="005D4C0E" w:rsidRPr="005D4C0E" w:rsidRDefault="005D4C0E" w:rsidP="005D4C0E"/>
    <w:p w:rsidR="00682A27" w:rsidRPr="003E5F9D" w:rsidRDefault="00682A27" w:rsidP="00682A27">
      <w:pPr>
        <w:pStyle w:val="Epgrafe"/>
        <w:jc w:val="center"/>
        <w:rPr>
          <w:color w:val="auto"/>
        </w:rPr>
      </w:pPr>
      <w:bookmarkStart w:id="97" w:name="_Toc404256937"/>
      <w:r w:rsidRPr="003E5F9D">
        <w:rPr>
          <w:color w:val="auto"/>
        </w:rPr>
        <w:lastRenderedPageBreak/>
        <w:t xml:space="preserve">Cuadro </w:t>
      </w:r>
      <w:r w:rsidR="00BB2848" w:rsidRPr="003E5F9D">
        <w:rPr>
          <w:color w:val="auto"/>
        </w:rPr>
        <w:fldChar w:fldCharType="begin"/>
      </w:r>
      <w:r w:rsidRPr="003E5F9D">
        <w:rPr>
          <w:color w:val="auto"/>
        </w:rPr>
        <w:instrText xml:space="preserve"> SEQ Cuadro \* ARABIC </w:instrText>
      </w:r>
      <w:r w:rsidR="00BB2848" w:rsidRPr="003E5F9D">
        <w:rPr>
          <w:color w:val="auto"/>
        </w:rPr>
        <w:fldChar w:fldCharType="separate"/>
      </w:r>
      <w:r w:rsidR="00800ACF">
        <w:rPr>
          <w:noProof/>
          <w:color w:val="auto"/>
        </w:rPr>
        <w:t>40</w:t>
      </w:r>
      <w:r w:rsidR="00BB2848" w:rsidRPr="003E5F9D">
        <w:rPr>
          <w:color w:val="auto"/>
        </w:rPr>
        <w:fldChar w:fldCharType="end"/>
      </w:r>
      <w:r w:rsidRPr="003E5F9D">
        <w:rPr>
          <w:color w:val="auto"/>
        </w:rPr>
        <w:t xml:space="preserve">: CRONOGRAMA </w:t>
      </w:r>
      <w:r>
        <w:rPr>
          <w:color w:val="auto"/>
        </w:rPr>
        <w:t>DE IMPLEMENTACIÓN DEL PROGRAMA 9</w:t>
      </w:r>
      <w:bookmarkEnd w:id="97"/>
    </w:p>
    <w:tbl>
      <w:tblPr>
        <w:tblStyle w:val="Tablaconcuadrcula"/>
        <w:tblW w:w="12888" w:type="dxa"/>
        <w:jc w:val="center"/>
        <w:tblInd w:w="828" w:type="dxa"/>
        <w:tblLayout w:type="fixed"/>
        <w:tblLook w:val="04A0" w:firstRow="1" w:lastRow="0" w:firstColumn="1" w:lastColumn="0" w:noHBand="0" w:noVBand="1"/>
      </w:tblPr>
      <w:tblGrid>
        <w:gridCol w:w="1690"/>
        <w:gridCol w:w="614"/>
        <w:gridCol w:w="5339"/>
        <w:gridCol w:w="993"/>
        <w:gridCol w:w="850"/>
        <w:gridCol w:w="851"/>
        <w:gridCol w:w="850"/>
        <w:gridCol w:w="851"/>
        <w:gridCol w:w="850"/>
      </w:tblGrid>
      <w:tr w:rsidR="00682A27" w:rsidRPr="00B9592C" w:rsidTr="005D4C0E">
        <w:trPr>
          <w:trHeight w:val="144"/>
          <w:tblHeader/>
          <w:jc w:val="center"/>
        </w:trPr>
        <w:tc>
          <w:tcPr>
            <w:tcW w:w="2304" w:type="dxa"/>
            <w:gridSpan w:val="2"/>
            <w:shd w:val="clear" w:color="auto" w:fill="C6D9F1" w:themeFill="text2" w:themeFillTint="33"/>
          </w:tcPr>
          <w:p w:rsidR="00682A27" w:rsidRPr="00B9592C" w:rsidRDefault="00682A27" w:rsidP="00682A27">
            <w:pPr>
              <w:rPr>
                <w:rFonts w:cs="Arial"/>
                <w:b/>
                <w:sz w:val="18"/>
                <w:szCs w:val="18"/>
              </w:rPr>
            </w:pPr>
            <w:r w:rsidRPr="00B9592C">
              <w:rPr>
                <w:rFonts w:cs="Arial"/>
                <w:b/>
                <w:sz w:val="18"/>
                <w:szCs w:val="18"/>
              </w:rPr>
              <w:t>ÁMBITO: Político Institucional</w:t>
            </w:r>
          </w:p>
        </w:tc>
        <w:tc>
          <w:tcPr>
            <w:tcW w:w="10584" w:type="dxa"/>
            <w:gridSpan w:val="7"/>
            <w:shd w:val="clear" w:color="auto" w:fill="C6D9F1" w:themeFill="text2" w:themeFillTint="33"/>
          </w:tcPr>
          <w:p w:rsidR="00682A27" w:rsidRPr="00B9592C" w:rsidRDefault="00682A27" w:rsidP="00151AA0">
            <w:pPr>
              <w:rPr>
                <w:rFonts w:cs="Arial"/>
                <w:b/>
                <w:sz w:val="18"/>
                <w:szCs w:val="18"/>
                <w:lang w:val="es-MX"/>
              </w:rPr>
            </w:pPr>
            <w:r w:rsidRPr="00B9592C">
              <w:rPr>
                <w:rFonts w:cs="Arial"/>
                <w:b/>
                <w:sz w:val="18"/>
                <w:szCs w:val="18"/>
              </w:rPr>
              <w:t xml:space="preserve">PROGRAMA 9: </w:t>
            </w:r>
            <w:r w:rsidRPr="00B9592C">
              <w:rPr>
                <w:rFonts w:eastAsia="Times New Roman" w:cs="Arial"/>
                <w:b/>
                <w:bCs/>
                <w:color w:val="000000"/>
                <w:sz w:val="18"/>
                <w:szCs w:val="18"/>
                <w:lang w:val="es-SV" w:eastAsia="es-SV"/>
              </w:rPr>
              <w:t xml:space="preserve">Mejorando la gestión de la Municipalidad de </w:t>
            </w:r>
            <w:proofErr w:type="spellStart"/>
            <w:r w:rsidRPr="00B9592C">
              <w:rPr>
                <w:rFonts w:eastAsia="Times New Roman" w:cs="Arial"/>
                <w:b/>
                <w:bCs/>
                <w:color w:val="000000"/>
                <w:sz w:val="18"/>
                <w:szCs w:val="18"/>
                <w:lang w:val="es-SV" w:eastAsia="es-SV"/>
              </w:rPr>
              <w:t>Masahuat</w:t>
            </w:r>
            <w:proofErr w:type="spellEnd"/>
            <w:r w:rsidRPr="00B9592C">
              <w:rPr>
                <w:rFonts w:eastAsia="Times New Roman" w:cs="Arial"/>
                <w:b/>
                <w:bCs/>
                <w:color w:val="000000"/>
                <w:sz w:val="18"/>
                <w:szCs w:val="18"/>
                <w:lang w:val="es-SV" w:eastAsia="es-SV"/>
              </w:rPr>
              <w:t>.</w:t>
            </w:r>
          </w:p>
        </w:tc>
      </w:tr>
      <w:tr w:rsidR="00682A27" w:rsidRPr="00B9592C" w:rsidTr="005D4C0E">
        <w:trPr>
          <w:trHeight w:val="144"/>
          <w:tblHeader/>
          <w:jc w:val="center"/>
        </w:trPr>
        <w:tc>
          <w:tcPr>
            <w:tcW w:w="7643" w:type="dxa"/>
            <w:gridSpan w:val="3"/>
            <w:vMerge w:val="restart"/>
            <w:tcBorders>
              <w:right w:val="single" w:sz="4" w:space="0" w:color="auto"/>
            </w:tcBorders>
            <w:shd w:val="clear" w:color="auto" w:fill="C6D9F1" w:themeFill="text2" w:themeFillTint="33"/>
          </w:tcPr>
          <w:p w:rsidR="00682A27" w:rsidRPr="00B9592C" w:rsidRDefault="00682A27" w:rsidP="00151AA0">
            <w:pPr>
              <w:rPr>
                <w:rFonts w:cs="Arial"/>
                <w:b/>
                <w:sz w:val="18"/>
                <w:szCs w:val="18"/>
              </w:rPr>
            </w:pPr>
          </w:p>
          <w:p w:rsidR="00682A27" w:rsidRPr="00B9592C" w:rsidRDefault="00682A27" w:rsidP="00151AA0">
            <w:pPr>
              <w:jc w:val="center"/>
              <w:rPr>
                <w:rFonts w:cs="Arial"/>
                <w:b/>
                <w:sz w:val="18"/>
                <w:szCs w:val="18"/>
              </w:rPr>
            </w:pPr>
            <w:r w:rsidRPr="00B9592C">
              <w:rPr>
                <w:rFonts w:cs="Arial"/>
                <w:b/>
                <w:sz w:val="18"/>
                <w:szCs w:val="18"/>
              </w:rPr>
              <w:t>PROYECTOS</w:t>
            </w:r>
          </w:p>
        </w:tc>
        <w:tc>
          <w:tcPr>
            <w:tcW w:w="5245" w:type="dxa"/>
            <w:gridSpan w:val="6"/>
            <w:tcBorders>
              <w:left w:val="single" w:sz="4" w:space="0" w:color="auto"/>
            </w:tcBorders>
            <w:shd w:val="clear" w:color="auto" w:fill="C6D9F1" w:themeFill="text2" w:themeFillTint="33"/>
          </w:tcPr>
          <w:p w:rsidR="00682A27" w:rsidRPr="00B9592C" w:rsidRDefault="00682A27" w:rsidP="00151AA0">
            <w:pPr>
              <w:jc w:val="center"/>
              <w:rPr>
                <w:rFonts w:cs="Arial"/>
                <w:b/>
                <w:sz w:val="18"/>
                <w:szCs w:val="18"/>
              </w:rPr>
            </w:pPr>
            <w:r w:rsidRPr="00B9592C">
              <w:rPr>
                <w:rFonts w:cs="Arial"/>
                <w:b/>
                <w:sz w:val="18"/>
                <w:szCs w:val="18"/>
              </w:rPr>
              <w:t>ANOS</w:t>
            </w:r>
          </w:p>
        </w:tc>
      </w:tr>
      <w:tr w:rsidR="00682A27" w:rsidRPr="00B9592C" w:rsidTr="005D4C0E">
        <w:trPr>
          <w:trHeight w:val="144"/>
          <w:tblHeader/>
          <w:jc w:val="center"/>
        </w:trPr>
        <w:tc>
          <w:tcPr>
            <w:tcW w:w="7643" w:type="dxa"/>
            <w:gridSpan w:val="3"/>
            <w:vMerge/>
            <w:tcBorders>
              <w:right w:val="single" w:sz="4" w:space="0" w:color="auto"/>
            </w:tcBorders>
            <w:shd w:val="clear" w:color="auto" w:fill="C6D9F1" w:themeFill="text2" w:themeFillTint="33"/>
          </w:tcPr>
          <w:p w:rsidR="00682A27" w:rsidRPr="00B9592C" w:rsidRDefault="00682A27" w:rsidP="00151AA0">
            <w:pPr>
              <w:jc w:val="right"/>
              <w:rPr>
                <w:rFonts w:cs="Arial"/>
                <w:b/>
                <w:sz w:val="18"/>
                <w:szCs w:val="18"/>
              </w:rPr>
            </w:pPr>
          </w:p>
        </w:tc>
        <w:tc>
          <w:tcPr>
            <w:tcW w:w="993" w:type="dxa"/>
            <w:tcBorders>
              <w:left w:val="single" w:sz="4" w:space="0" w:color="auto"/>
            </w:tcBorders>
            <w:shd w:val="clear" w:color="auto" w:fill="C6D9F1" w:themeFill="text2" w:themeFillTint="33"/>
          </w:tcPr>
          <w:p w:rsidR="00682A27" w:rsidRPr="00B9592C" w:rsidRDefault="00682A27" w:rsidP="00151AA0">
            <w:pPr>
              <w:jc w:val="center"/>
              <w:rPr>
                <w:rFonts w:cs="Arial"/>
                <w:b/>
                <w:sz w:val="18"/>
                <w:szCs w:val="18"/>
              </w:rPr>
            </w:pPr>
            <w:r w:rsidRPr="00B9592C">
              <w:rPr>
                <w:rFonts w:cs="Arial"/>
                <w:b/>
                <w:sz w:val="18"/>
                <w:szCs w:val="18"/>
              </w:rPr>
              <w:t>2015</w:t>
            </w:r>
          </w:p>
        </w:tc>
        <w:tc>
          <w:tcPr>
            <w:tcW w:w="850" w:type="dxa"/>
            <w:shd w:val="clear" w:color="auto" w:fill="C6D9F1" w:themeFill="text2" w:themeFillTint="33"/>
          </w:tcPr>
          <w:p w:rsidR="00682A27" w:rsidRPr="00B9592C" w:rsidRDefault="00682A27" w:rsidP="00151AA0">
            <w:pPr>
              <w:jc w:val="center"/>
              <w:rPr>
                <w:rFonts w:cs="Arial"/>
                <w:b/>
                <w:sz w:val="18"/>
                <w:szCs w:val="18"/>
              </w:rPr>
            </w:pPr>
            <w:r w:rsidRPr="00B9592C">
              <w:rPr>
                <w:rFonts w:cs="Arial"/>
                <w:b/>
                <w:sz w:val="18"/>
                <w:szCs w:val="18"/>
              </w:rPr>
              <w:t>2016</w:t>
            </w:r>
          </w:p>
        </w:tc>
        <w:tc>
          <w:tcPr>
            <w:tcW w:w="851" w:type="dxa"/>
            <w:shd w:val="clear" w:color="auto" w:fill="C6D9F1" w:themeFill="text2" w:themeFillTint="33"/>
          </w:tcPr>
          <w:p w:rsidR="00682A27" w:rsidRPr="00B9592C" w:rsidRDefault="00682A27" w:rsidP="00151AA0">
            <w:pPr>
              <w:jc w:val="center"/>
              <w:rPr>
                <w:rFonts w:cs="Arial"/>
                <w:b/>
                <w:sz w:val="18"/>
                <w:szCs w:val="18"/>
              </w:rPr>
            </w:pPr>
            <w:r w:rsidRPr="00B9592C">
              <w:rPr>
                <w:rFonts w:cs="Arial"/>
                <w:b/>
                <w:sz w:val="18"/>
                <w:szCs w:val="18"/>
              </w:rPr>
              <w:t>2017</w:t>
            </w:r>
          </w:p>
        </w:tc>
        <w:tc>
          <w:tcPr>
            <w:tcW w:w="850" w:type="dxa"/>
            <w:shd w:val="clear" w:color="auto" w:fill="C6D9F1" w:themeFill="text2" w:themeFillTint="33"/>
          </w:tcPr>
          <w:p w:rsidR="00682A27" w:rsidRPr="00B9592C" w:rsidRDefault="00682A27" w:rsidP="00151AA0">
            <w:pPr>
              <w:rPr>
                <w:rFonts w:cs="Arial"/>
                <w:b/>
                <w:sz w:val="18"/>
                <w:szCs w:val="18"/>
              </w:rPr>
            </w:pPr>
            <w:r w:rsidRPr="00B9592C">
              <w:rPr>
                <w:rFonts w:cs="Arial"/>
                <w:b/>
                <w:sz w:val="18"/>
                <w:szCs w:val="18"/>
              </w:rPr>
              <w:t>2018</w:t>
            </w:r>
          </w:p>
        </w:tc>
        <w:tc>
          <w:tcPr>
            <w:tcW w:w="851" w:type="dxa"/>
            <w:shd w:val="clear" w:color="auto" w:fill="C6D9F1" w:themeFill="text2" w:themeFillTint="33"/>
          </w:tcPr>
          <w:p w:rsidR="00682A27" w:rsidRPr="00B9592C" w:rsidRDefault="00682A27" w:rsidP="00151AA0">
            <w:pPr>
              <w:rPr>
                <w:rFonts w:cs="Arial"/>
                <w:b/>
                <w:sz w:val="18"/>
                <w:szCs w:val="18"/>
              </w:rPr>
            </w:pPr>
            <w:r w:rsidRPr="00B9592C">
              <w:rPr>
                <w:rFonts w:cs="Arial"/>
                <w:b/>
                <w:sz w:val="18"/>
                <w:szCs w:val="18"/>
              </w:rPr>
              <w:t>2019</w:t>
            </w:r>
          </w:p>
        </w:tc>
        <w:tc>
          <w:tcPr>
            <w:tcW w:w="850" w:type="dxa"/>
            <w:shd w:val="clear" w:color="auto" w:fill="C6D9F1" w:themeFill="text2" w:themeFillTint="33"/>
          </w:tcPr>
          <w:p w:rsidR="00682A27" w:rsidRPr="00B9592C" w:rsidRDefault="00682A27" w:rsidP="00151AA0">
            <w:pPr>
              <w:rPr>
                <w:rFonts w:cs="Arial"/>
                <w:b/>
                <w:sz w:val="18"/>
                <w:szCs w:val="18"/>
              </w:rPr>
            </w:pPr>
            <w:r w:rsidRPr="00B9592C">
              <w:rPr>
                <w:rFonts w:cs="Arial"/>
                <w:b/>
                <w:sz w:val="18"/>
                <w:szCs w:val="18"/>
              </w:rPr>
              <w:t>2020</w:t>
            </w:r>
          </w:p>
        </w:tc>
      </w:tr>
      <w:tr w:rsidR="00682A27" w:rsidRPr="00B9592C" w:rsidTr="005D4C0E">
        <w:trPr>
          <w:trHeight w:val="144"/>
          <w:jc w:val="center"/>
        </w:trPr>
        <w:tc>
          <w:tcPr>
            <w:tcW w:w="1690" w:type="dxa"/>
            <w:shd w:val="clear" w:color="auto" w:fill="95B3D7" w:themeFill="accent1" w:themeFillTint="99"/>
            <w:vAlign w:val="center"/>
          </w:tcPr>
          <w:p w:rsidR="00682A27" w:rsidRPr="00B9592C" w:rsidRDefault="00682A27" w:rsidP="00151AA0">
            <w:pPr>
              <w:rPr>
                <w:rFonts w:cs="Arial"/>
                <w:b/>
                <w:i/>
                <w:sz w:val="18"/>
                <w:szCs w:val="18"/>
              </w:rPr>
            </w:pPr>
            <w:r w:rsidRPr="00B9592C">
              <w:rPr>
                <w:rFonts w:cs="Arial"/>
                <w:b/>
                <w:i/>
                <w:sz w:val="18"/>
                <w:szCs w:val="18"/>
              </w:rPr>
              <w:t>Proyecto Estratégico</w:t>
            </w:r>
          </w:p>
        </w:tc>
        <w:tc>
          <w:tcPr>
            <w:tcW w:w="5953" w:type="dxa"/>
            <w:gridSpan w:val="2"/>
            <w:shd w:val="clear" w:color="auto" w:fill="95B3D7" w:themeFill="accent1" w:themeFillTint="99"/>
            <w:vAlign w:val="center"/>
          </w:tcPr>
          <w:p w:rsidR="000D4D43" w:rsidRPr="00B9592C" w:rsidRDefault="00682A27" w:rsidP="00837241">
            <w:pPr>
              <w:rPr>
                <w:rFonts w:eastAsiaTheme="majorEastAsia" w:cs="Arial"/>
                <w:b/>
                <w:bCs/>
                <w:caps/>
                <w:color w:val="000000" w:themeColor="text1"/>
                <w:sz w:val="18"/>
                <w:szCs w:val="18"/>
              </w:rPr>
            </w:pPr>
            <w:proofErr w:type="spellStart"/>
            <w:r w:rsidRPr="00B9592C">
              <w:rPr>
                <w:sz w:val="18"/>
              </w:rPr>
              <w:t>Ma</w:t>
            </w:r>
            <w:proofErr w:type="spellEnd"/>
            <w:r w:rsidRPr="00B9592C">
              <w:rPr>
                <w:sz w:val="18"/>
              </w:rPr>
              <w:t xml:space="preserve"> </w:t>
            </w:r>
            <w:r w:rsidR="00090D53" w:rsidRPr="00B9592C">
              <w:rPr>
                <w:sz w:val="18"/>
              </w:rPr>
              <w:t>9</w:t>
            </w:r>
            <w:r w:rsidRPr="00B9592C">
              <w:rPr>
                <w:sz w:val="18"/>
              </w:rPr>
              <w:t xml:space="preserve">11 </w:t>
            </w:r>
            <w:r w:rsidR="005F4C92" w:rsidRPr="005F4C92">
              <w:rPr>
                <w:sz w:val="18"/>
              </w:rPr>
              <w:t xml:space="preserve">Fortalecimiento de la capacidad organizativa y administrativa de la gestión municipal de </w:t>
            </w:r>
            <w:proofErr w:type="spellStart"/>
            <w:r w:rsidR="005F4C92" w:rsidRPr="005F4C92">
              <w:rPr>
                <w:sz w:val="18"/>
              </w:rPr>
              <w:t>Masahuat</w:t>
            </w:r>
            <w:proofErr w:type="spellEnd"/>
            <w:r w:rsidR="005F4C92" w:rsidRPr="005F4C92">
              <w:rPr>
                <w:sz w:val="18"/>
              </w:rPr>
              <w:t>.</w:t>
            </w:r>
          </w:p>
        </w:tc>
        <w:tc>
          <w:tcPr>
            <w:tcW w:w="993" w:type="dxa"/>
            <w:shd w:val="clear" w:color="auto" w:fill="92CDDC" w:themeFill="accent5" w:themeFillTint="99"/>
          </w:tcPr>
          <w:p w:rsidR="00682A27" w:rsidRPr="00B9592C" w:rsidRDefault="00682A27" w:rsidP="00151AA0">
            <w:pPr>
              <w:jc w:val="center"/>
              <w:rPr>
                <w:rFonts w:cs="Arial"/>
                <w:sz w:val="18"/>
                <w:szCs w:val="18"/>
              </w:rPr>
            </w:pPr>
          </w:p>
        </w:tc>
        <w:tc>
          <w:tcPr>
            <w:tcW w:w="850" w:type="dxa"/>
            <w:shd w:val="clear" w:color="auto" w:fill="92CDDC" w:themeFill="accent5" w:themeFillTint="99"/>
          </w:tcPr>
          <w:p w:rsidR="00682A27" w:rsidRPr="00B9592C" w:rsidRDefault="00682A27" w:rsidP="00151AA0">
            <w:pPr>
              <w:jc w:val="center"/>
              <w:rPr>
                <w:rFonts w:cs="Arial"/>
                <w:sz w:val="18"/>
                <w:szCs w:val="18"/>
              </w:rPr>
            </w:pPr>
          </w:p>
        </w:tc>
        <w:tc>
          <w:tcPr>
            <w:tcW w:w="851" w:type="dxa"/>
            <w:shd w:val="clear" w:color="auto" w:fill="92CDDC" w:themeFill="accent5" w:themeFillTint="99"/>
          </w:tcPr>
          <w:p w:rsidR="00682A27" w:rsidRPr="00B9592C" w:rsidRDefault="00682A27" w:rsidP="00151AA0">
            <w:pPr>
              <w:jc w:val="center"/>
              <w:rPr>
                <w:rFonts w:cs="Arial"/>
                <w:sz w:val="18"/>
                <w:szCs w:val="18"/>
              </w:rPr>
            </w:pPr>
          </w:p>
        </w:tc>
        <w:tc>
          <w:tcPr>
            <w:tcW w:w="850" w:type="dxa"/>
            <w:shd w:val="clear" w:color="auto" w:fill="92CDDC" w:themeFill="accent5" w:themeFillTint="99"/>
          </w:tcPr>
          <w:p w:rsidR="00682A27" w:rsidRPr="00B9592C" w:rsidRDefault="00682A27" w:rsidP="00151AA0">
            <w:pPr>
              <w:rPr>
                <w:rFonts w:cs="Arial"/>
                <w:sz w:val="18"/>
                <w:szCs w:val="18"/>
              </w:rPr>
            </w:pPr>
          </w:p>
        </w:tc>
        <w:tc>
          <w:tcPr>
            <w:tcW w:w="851" w:type="dxa"/>
            <w:shd w:val="clear" w:color="auto" w:fill="92CDDC" w:themeFill="accent5" w:themeFillTint="99"/>
          </w:tcPr>
          <w:p w:rsidR="00682A27" w:rsidRPr="00B9592C" w:rsidRDefault="00682A27" w:rsidP="00151AA0">
            <w:pPr>
              <w:rPr>
                <w:rFonts w:cs="Arial"/>
                <w:sz w:val="18"/>
                <w:szCs w:val="18"/>
              </w:rPr>
            </w:pPr>
          </w:p>
        </w:tc>
        <w:tc>
          <w:tcPr>
            <w:tcW w:w="850" w:type="dxa"/>
            <w:shd w:val="clear" w:color="auto" w:fill="92CDDC" w:themeFill="accent5" w:themeFillTint="99"/>
          </w:tcPr>
          <w:p w:rsidR="00682A27" w:rsidRPr="00B9592C" w:rsidRDefault="00682A27" w:rsidP="00151AA0">
            <w:pPr>
              <w:rPr>
                <w:rFonts w:cs="Arial"/>
                <w:sz w:val="18"/>
                <w:szCs w:val="18"/>
              </w:rPr>
            </w:pPr>
          </w:p>
        </w:tc>
      </w:tr>
      <w:tr w:rsidR="00090D53" w:rsidRPr="00B9592C" w:rsidTr="005D4C0E">
        <w:trPr>
          <w:trHeight w:val="144"/>
          <w:jc w:val="center"/>
        </w:trPr>
        <w:tc>
          <w:tcPr>
            <w:tcW w:w="1690" w:type="dxa"/>
            <w:tcBorders>
              <w:bottom w:val="nil"/>
            </w:tcBorders>
            <w:vAlign w:val="center"/>
          </w:tcPr>
          <w:p w:rsidR="00090D53" w:rsidRPr="00B9592C" w:rsidRDefault="001D38F7" w:rsidP="00151AA0">
            <w:pPr>
              <w:rPr>
                <w:rFonts w:cs="Arial"/>
                <w:sz w:val="18"/>
                <w:szCs w:val="18"/>
              </w:rPr>
            </w:pPr>
            <w:r w:rsidRPr="00B9592C">
              <w:rPr>
                <w:rFonts w:cs="Arial"/>
                <w:b/>
                <w:i/>
                <w:sz w:val="18"/>
                <w:szCs w:val="18"/>
              </w:rPr>
              <w:t>Proyectos Operativos</w:t>
            </w:r>
          </w:p>
        </w:tc>
        <w:tc>
          <w:tcPr>
            <w:tcW w:w="5953" w:type="dxa"/>
            <w:gridSpan w:val="2"/>
            <w:vAlign w:val="center"/>
          </w:tcPr>
          <w:p w:rsidR="000D4D43" w:rsidRPr="00B9592C" w:rsidRDefault="00090D53">
            <w:pPr>
              <w:rPr>
                <w:sz w:val="18"/>
              </w:rPr>
            </w:pPr>
            <w:proofErr w:type="spellStart"/>
            <w:r w:rsidRPr="00B9592C">
              <w:rPr>
                <w:sz w:val="18"/>
              </w:rPr>
              <w:t>Ma</w:t>
            </w:r>
            <w:proofErr w:type="spellEnd"/>
            <w:r w:rsidRPr="00B9592C">
              <w:rPr>
                <w:sz w:val="18"/>
              </w:rPr>
              <w:t xml:space="preserve"> 911-01 </w:t>
            </w:r>
            <w:r w:rsidR="00B9592C" w:rsidRPr="00B9592C">
              <w:rPr>
                <w:sz w:val="18"/>
              </w:rPr>
              <w:t>1)</w:t>
            </w:r>
            <w:r w:rsidR="00B9592C" w:rsidRPr="00B9592C">
              <w:rPr>
                <w:sz w:val="18"/>
              </w:rPr>
              <w:tab/>
              <w:t>Compra de vehículo para mejorar la movilidad del personal municipal a las comunidades y fuera de estas</w:t>
            </w:r>
          </w:p>
        </w:tc>
        <w:tc>
          <w:tcPr>
            <w:tcW w:w="993" w:type="dxa"/>
            <w:shd w:val="clear" w:color="auto" w:fill="auto"/>
          </w:tcPr>
          <w:p w:rsidR="00090D53" w:rsidRPr="00B9592C" w:rsidRDefault="00090D53" w:rsidP="00151AA0">
            <w:pPr>
              <w:rPr>
                <w:rFonts w:cs="Arial"/>
                <w:sz w:val="18"/>
                <w:szCs w:val="18"/>
              </w:rPr>
            </w:pPr>
          </w:p>
        </w:tc>
        <w:tc>
          <w:tcPr>
            <w:tcW w:w="850" w:type="dxa"/>
            <w:shd w:val="clear" w:color="auto" w:fill="auto"/>
          </w:tcPr>
          <w:p w:rsidR="00090D53" w:rsidRPr="00B9592C" w:rsidRDefault="00090D53" w:rsidP="00151AA0">
            <w:pPr>
              <w:rPr>
                <w:rFonts w:cs="Arial"/>
                <w:sz w:val="18"/>
                <w:szCs w:val="18"/>
              </w:rPr>
            </w:pPr>
          </w:p>
        </w:tc>
        <w:tc>
          <w:tcPr>
            <w:tcW w:w="851" w:type="dxa"/>
            <w:shd w:val="clear" w:color="auto" w:fill="DAEEF3" w:themeFill="accent5" w:themeFillTint="33"/>
          </w:tcPr>
          <w:p w:rsidR="00090D53" w:rsidRPr="00B9592C" w:rsidRDefault="00090D53" w:rsidP="00151AA0">
            <w:pPr>
              <w:rPr>
                <w:rFonts w:cs="Arial"/>
                <w:sz w:val="18"/>
                <w:szCs w:val="18"/>
              </w:rPr>
            </w:pPr>
          </w:p>
        </w:tc>
        <w:tc>
          <w:tcPr>
            <w:tcW w:w="850" w:type="dxa"/>
            <w:shd w:val="clear" w:color="auto" w:fill="auto"/>
          </w:tcPr>
          <w:p w:rsidR="00090D53" w:rsidRPr="00B9592C" w:rsidRDefault="00090D53" w:rsidP="00151AA0">
            <w:pPr>
              <w:rPr>
                <w:rFonts w:cs="Arial"/>
                <w:sz w:val="18"/>
                <w:szCs w:val="18"/>
              </w:rPr>
            </w:pPr>
          </w:p>
        </w:tc>
        <w:tc>
          <w:tcPr>
            <w:tcW w:w="851" w:type="dxa"/>
            <w:shd w:val="clear" w:color="auto" w:fill="auto"/>
          </w:tcPr>
          <w:p w:rsidR="00090D53" w:rsidRPr="00B9592C" w:rsidRDefault="00090D53" w:rsidP="00151AA0">
            <w:pPr>
              <w:rPr>
                <w:rFonts w:cs="Arial"/>
                <w:sz w:val="18"/>
                <w:szCs w:val="18"/>
              </w:rPr>
            </w:pPr>
          </w:p>
        </w:tc>
        <w:tc>
          <w:tcPr>
            <w:tcW w:w="850" w:type="dxa"/>
            <w:shd w:val="clear" w:color="auto" w:fill="auto"/>
          </w:tcPr>
          <w:p w:rsidR="00090D53" w:rsidRPr="00B9592C" w:rsidRDefault="00090D53" w:rsidP="00151AA0">
            <w:pPr>
              <w:rPr>
                <w:rFonts w:cs="Arial"/>
                <w:sz w:val="18"/>
                <w:szCs w:val="18"/>
              </w:rPr>
            </w:pPr>
          </w:p>
        </w:tc>
      </w:tr>
      <w:tr w:rsidR="00B9592C" w:rsidRPr="00B9592C" w:rsidTr="005D4C0E">
        <w:trPr>
          <w:trHeight w:val="144"/>
          <w:jc w:val="center"/>
        </w:trPr>
        <w:tc>
          <w:tcPr>
            <w:tcW w:w="1690" w:type="dxa"/>
            <w:vMerge w:val="restart"/>
            <w:tcBorders>
              <w:top w:val="nil"/>
            </w:tcBorders>
            <w:vAlign w:val="center"/>
          </w:tcPr>
          <w:p w:rsidR="00B9592C" w:rsidRPr="00B9592C" w:rsidRDefault="00B9592C" w:rsidP="00151AA0">
            <w:pPr>
              <w:rPr>
                <w:rFonts w:cs="Arial"/>
                <w:b/>
                <w:i/>
                <w:sz w:val="18"/>
                <w:szCs w:val="18"/>
              </w:rPr>
            </w:pPr>
          </w:p>
        </w:tc>
        <w:tc>
          <w:tcPr>
            <w:tcW w:w="5953" w:type="dxa"/>
            <w:gridSpan w:val="2"/>
            <w:vAlign w:val="center"/>
          </w:tcPr>
          <w:p w:rsidR="00B9592C" w:rsidRPr="00B9592C" w:rsidRDefault="00B9592C" w:rsidP="00B9592C">
            <w:pPr>
              <w:rPr>
                <w:sz w:val="18"/>
              </w:rPr>
            </w:pPr>
            <w:proofErr w:type="spellStart"/>
            <w:r w:rsidRPr="00B9592C">
              <w:rPr>
                <w:sz w:val="18"/>
              </w:rPr>
              <w:t>Ma</w:t>
            </w:r>
            <w:proofErr w:type="spellEnd"/>
            <w:r w:rsidRPr="00B9592C">
              <w:rPr>
                <w:sz w:val="18"/>
              </w:rPr>
              <w:t xml:space="preserve"> 911-02 </w:t>
            </w:r>
            <w:r w:rsidRPr="0006000D">
              <w:rPr>
                <w:rFonts w:cs="Arial"/>
                <w:sz w:val="18"/>
                <w:szCs w:val="18"/>
              </w:rPr>
              <w:t>Capacitación del recurso humano de la Municipalidad en temáticas específicas por áreas de trabajo.</w:t>
            </w:r>
          </w:p>
        </w:tc>
        <w:tc>
          <w:tcPr>
            <w:tcW w:w="993" w:type="dxa"/>
            <w:shd w:val="clear" w:color="auto" w:fill="DAEEF3" w:themeFill="accent5" w:themeFillTint="33"/>
          </w:tcPr>
          <w:p w:rsidR="00B9592C" w:rsidRPr="00B9592C" w:rsidRDefault="00B9592C" w:rsidP="00151AA0">
            <w:pPr>
              <w:rPr>
                <w:rFonts w:cs="Arial"/>
                <w:sz w:val="18"/>
                <w:szCs w:val="18"/>
              </w:rPr>
            </w:pPr>
          </w:p>
        </w:tc>
        <w:tc>
          <w:tcPr>
            <w:tcW w:w="850" w:type="dxa"/>
            <w:shd w:val="clear" w:color="auto" w:fill="DAEEF3" w:themeFill="accent5" w:themeFillTint="33"/>
          </w:tcPr>
          <w:p w:rsidR="00B9592C" w:rsidRPr="00B9592C" w:rsidRDefault="00B9592C" w:rsidP="00151AA0">
            <w:pPr>
              <w:rPr>
                <w:rFonts w:cs="Arial"/>
                <w:sz w:val="18"/>
                <w:szCs w:val="18"/>
              </w:rPr>
            </w:pPr>
          </w:p>
        </w:tc>
        <w:tc>
          <w:tcPr>
            <w:tcW w:w="851" w:type="dxa"/>
            <w:shd w:val="clear" w:color="auto" w:fill="DAEEF3" w:themeFill="accent5" w:themeFillTint="33"/>
          </w:tcPr>
          <w:p w:rsidR="00B9592C" w:rsidRPr="00B9592C" w:rsidRDefault="00B9592C" w:rsidP="00151AA0">
            <w:pPr>
              <w:rPr>
                <w:rFonts w:cs="Arial"/>
                <w:sz w:val="18"/>
                <w:szCs w:val="18"/>
              </w:rPr>
            </w:pPr>
          </w:p>
        </w:tc>
        <w:tc>
          <w:tcPr>
            <w:tcW w:w="850" w:type="dxa"/>
            <w:shd w:val="clear" w:color="auto" w:fill="DAEEF3" w:themeFill="accent5" w:themeFillTint="33"/>
          </w:tcPr>
          <w:p w:rsidR="00B9592C" w:rsidRPr="00B9592C" w:rsidRDefault="00B9592C" w:rsidP="00151AA0">
            <w:pPr>
              <w:rPr>
                <w:rFonts w:cs="Arial"/>
                <w:sz w:val="18"/>
                <w:szCs w:val="18"/>
              </w:rPr>
            </w:pPr>
          </w:p>
        </w:tc>
        <w:tc>
          <w:tcPr>
            <w:tcW w:w="851" w:type="dxa"/>
            <w:shd w:val="clear" w:color="auto" w:fill="DAEEF3" w:themeFill="accent5" w:themeFillTint="33"/>
          </w:tcPr>
          <w:p w:rsidR="00B9592C" w:rsidRPr="00B9592C" w:rsidRDefault="00B9592C" w:rsidP="00151AA0">
            <w:pPr>
              <w:rPr>
                <w:rFonts w:cs="Arial"/>
                <w:sz w:val="18"/>
                <w:szCs w:val="18"/>
              </w:rPr>
            </w:pPr>
          </w:p>
        </w:tc>
        <w:tc>
          <w:tcPr>
            <w:tcW w:w="850" w:type="dxa"/>
            <w:shd w:val="clear" w:color="auto" w:fill="DAEEF3" w:themeFill="accent5" w:themeFillTint="33"/>
          </w:tcPr>
          <w:p w:rsidR="00B9592C" w:rsidRPr="00B9592C" w:rsidRDefault="00B9592C" w:rsidP="00151AA0">
            <w:pPr>
              <w:rPr>
                <w:rFonts w:cs="Arial"/>
                <w:sz w:val="18"/>
                <w:szCs w:val="18"/>
              </w:rPr>
            </w:pPr>
          </w:p>
        </w:tc>
      </w:tr>
      <w:tr w:rsidR="00B9592C" w:rsidRPr="00B9592C" w:rsidTr="005D4C0E">
        <w:trPr>
          <w:trHeight w:val="144"/>
          <w:jc w:val="center"/>
        </w:trPr>
        <w:tc>
          <w:tcPr>
            <w:tcW w:w="1690" w:type="dxa"/>
            <w:vMerge/>
            <w:vAlign w:val="center"/>
          </w:tcPr>
          <w:p w:rsidR="00B9592C" w:rsidRPr="00B9592C" w:rsidRDefault="00B9592C" w:rsidP="00151AA0">
            <w:pPr>
              <w:rPr>
                <w:rFonts w:cs="Arial"/>
                <w:b/>
                <w:i/>
                <w:sz w:val="18"/>
                <w:szCs w:val="18"/>
              </w:rPr>
            </w:pPr>
          </w:p>
        </w:tc>
        <w:tc>
          <w:tcPr>
            <w:tcW w:w="5953" w:type="dxa"/>
            <w:gridSpan w:val="2"/>
            <w:vAlign w:val="center"/>
          </w:tcPr>
          <w:p w:rsidR="00B9592C" w:rsidRPr="00B9592C" w:rsidRDefault="00B9592C" w:rsidP="00090D53">
            <w:pPr>
              <w:rPr>
                <w:sz w:val="18"/>
              </w:rPr>
            </w:pPr>
            <w:proofErr w:type="spellStart"/>
            <w:r w:rsidRPr="00B9592C">
              <w:rPr>
                <w:sz w:val="18"/>
              </w:rPr>
              <w:t>Ma</w:t>
            </w:r>
            <w:proofErr w:type="spellEnd"/>
            <w:r w:rsidRPr="00B9592C">
              <w:rPr>
                <w:sz w:val="18"/>
              </w:rPr>
              <w:t xml:space="preserve"> 911-03 Asistencia técnica para la elaboración de ordenanzas</w:t>
            </w:r>
          </w:p>
        </w:tc>
        <w:tc>
          <w:tcPr>
            <w:tcW w:w="993" w:type="dxa"/>
            <w:shd w:val="clear" w:color="auto" w:fill="DAEEF3" w:themeFill="accent5" w:themeFillTint="33"/>
          </w:tcPr>
          <w:p w:rsidR="00B9592C" w:rsidRPr="00B9592C" w:rsidRDefault="00B9592C" w:rsidP="00151AA0">
            <w:pPr>
              <w:rPr>
                <w:rFonts w:cs="Arial"/>
                <w:sz w:val="18"/>
                <w:szCs w:val="18"/>
              </w:rPr>
            </w:pPr>
          </w:p>
        </w:tc>
        <w:tc>
          <w:tcPr>
            <w:tcW w:w="850" w:type="dxa"/>
            <w:shd w:val="clear" w:color="auto" w:fill="auto"/>
          </w:tcPr>
          <w:p w:rsidR="00B9592C" w:rsidRPr="00B9592C" w:rsidRDefault="00B9592C" w:rsidP="00151AA0">
            <w:pPr>
              <w:rPr>
                <w:rFonts w:cs="Arial"/>
                <w:sz w:val="18"/>
                <w:szCs w:val="18"/>
              </w:rPr>
            </w:pPr>
          </w:p>
        </w:tc>
        <w:tc>
          <w:tcPr>
            <w:tcW w:w="851" w:type="dxa"/>
            <w:shd w:val="clear" w:color="auto" w:fill="auto"/>
          </w:tcPr>
          <w:p w:rsidR="00B9592C" w:rsidRPr="00B9592C" w:rsidRDefault="00B9592C" w:rsidP="00151AA0">
            <w:pPr>
              <w:rPr>
                <w:rFonts w:cs="Arial"/>
                <w:sz w:val="18"/>
                <w:szCs w:val="18"/>
              </w:rPr>
            </w:pPr>
          </w:p>
        </w:tc>
        <w:tc>
          <w:tcPr>
            <w:tcW w:w="850" w:type="dxa"/>
            <w:shd w:val="clear" w:color="auto" w:fill="auto"/>
          </w:tcPr>
          <w:p w:rsidR="00B9592C" w:rsidRPr="00B9592C" w:rsidRDefault="00B9592C" w:rsidP="00151AA0">
            <w:pPr>
              <w:rPr>
                <w:rFonts w:cs="Arial"/>
                <w:sz w:val="18"/>
                <w:szCs w:val="18"/>
              </w:rPr>
            </w:pPr>
          </w:p>
        </w:tc>
        <w:tc>
          <w:tcPr>
            <w:tcW w:w="851" w:type="dxa"/>
            <w:shd w:val="clear" w:color="auto" w:fill="auto"/>
          </w:tcPr>
          <w:p w:rsidR="00B9592C" w:rsidRPr="00B9592C" w:rsidRDefault="00B9592C" w:rsidP="00151AA0">
            <w:pPr>
              <w:rPr>
                <w:rFonts w:cs="Arial"/>
                <w:sz w:val="18"/>
                <w:szCs w:val="18"/>
              </w:rPr>
            </w:pPr>
          </w:p>
        </w:tc>
        <w:tc>
          <w:tcPr>
            <w:tcW w:w="850" w:type="dxa"/>
            <w:shd w:val="clear" w:color="auto" w:fill="auto"/>
          </w:tcPr>
          <w:p w:rsidR="00B9592C" w:rsidRPr="00B9592C" w:rsidRDefault="00B9592C" w:rsidP="00151AA0">
            <w:pPr>
              <w:rPr>
                <w:rFonts w:cs="Arial"/>
                <w:sz w:val="18"/>
                <w:szCs w:val="18"/>
              </w:rPr>
            </w:pPr>
          </w:p>
        </w:tc>
      </w:tr>
      <w:tr w:rsidR="00B9592C" w:rsidRPr="00B9592C" w:rsidTr="005D4C0E">
        <w:trPr>
          <w:trHeight w:val="144"/>
          <w:jc w:val="center"/>
        </w:trPr>
        <w:tc>
          <w:tcPr>
            <w:tcW w:w="1690" w:type="dxa"/>
            <w:vMerge/>
            <w:vAlign w:val="center"/>
          </w:tcPr>
          <w:p w:rsidR="00B9592C" w:rsidRPr="00B9592C" w:rsidRDefault="00B9592C" w:rsidP="00151AA0">
            <w:pPr>
              <w:rPr>
                <w:rFonts w:cs="Arial"/>
                <w:b/>
                <w:i/>
                <w:sz w:val="18"/>
                <w:szCs w:val="18"/>
              </w:rPr>
            </w:pPr>
          </w:p>
        </w:tc>
        <w:tc>
          <w:tcPr>
            <w:tcW w:w="5953" w:type="dxa"/>
            <w:gridSpan w:val="2"/>
            <w:vAlign w:val="center"/>
          </w:tcPr>
          <w:p w:rsidR="00B9592C" w:rsidRPr="00B9592C" w:rsidRDefault="00B9592C" w:rsidP="00090D53">
            <w:pPr>
              <w:rPr>
                <w:sz w:val="18"/>
              </w:rPr>
            </w:pPr>
            <w:proofErr w:type="spellStart"/>
            <w:r w:rsidRPr="00B9592C">
              <w:rPr>
                <w:sz w:val="18"/>
              </w:rPr>
              <w:t>Ma</w:t>
            </w:r>
            <w:proofErr w:type="spellEnd"/>
            <w:r w:rsidRPr="00B9592C">
              <w:rPr>
                <w:sz w:val="18"/>
              </w:rPr>
              <w:t xml:space="preserve"> 911-04 Adquisición de local para ampliar la municipalidad</w:t>
            </w:r>
          </w:p>
        </w:tc>
        <w:tc>
          <w:tcPr>
            <w:tcW w:w="993" w:type="dxa"/>
            <w:shd w:val="clear" w:color="auto" w:fill="auto"/>
          </w:tcPr>
          <w:p w:rsidR="00B9592C" w:rsidRPr="00B9592C" w:rsidRDefault="00B9592C" w:rsidP="00151AA0">
            <w:pPr>
              <w:rPr>
                <w:rFonts w:cs="Arial"/>
                <w:sz w:val="18"/>
                <w:szCs w:val="18"/>
              </w:rPr>
            </w:pPr>
          </w:p>
        </w:tc>
        <w:tc>
          <w:tcPr>
            <w:tcW w:w="850" w:type="dxa"/>
            <w:shd w:val="clear" w:color="auto" w:fill="auto"/>
          </w:tcPr>
          <w:p w:rsidR="00B9592C" w:rsidRPr="00B9592C" w:rsidRDefault="00B9592C" w:rsidP="00151AA0">
            <w:pPr>
              <w:rPr>
                <w:rFonts w:cs="Arial"/>
                <w:sz w:val="18"/>
                <w:szCs w:val="18"/>
              </w:rPr>
            </w:pPr>
          </w:p>
        </w:tc>
        <w:tc>
          <w:tcPr>
            <w:tcW w:w="851" w:type="dxa"/>
            <w:shd w:val="clear" w:color="auto" w:fill="FFFFFF" w:themeFill="background1"/>
          </w:tcPr>
          <w:p w:rsidR="00B9592C" w:rsidRPr="00B9592C" w:rsidRDefault="00B9592C" w:rsidP="00151AA0">
            <w:pPr>
              <w:rPr>
                <w:rFonts w:cs="Arial"/>
                <w:sz w:val="18"/>
                <w:szCs w:val="18"/>
              </w:rPr>
            </w:pPr>
          </w:p>
        </w:tc>
        <w:tc>
          <w:tcPr>
            <w:tcW w:w="850" w:type="dxa"/>
            <w:shd w:val="clear" w:color="auto" w:fill="DAEEF3" w:themeFill="accent5" w:themeFillTint="33"/>
          </w:tcPr>
          <w:p w:rsidR="00B9592C" w:rsidRPr="00B9592C" w:rsidRDefault="00B9592C" w:rsidP="00151AA0">
            <w:pPr>
              <w:rPr>
                <w:rFonts w:cs="Arial"/>
                <w:sz w:val="18"/>
                <w:szCs w:val="18"/>
              </w:rPr>
            </w:pPr>
          </w:p>
        </w:tc>
        <w:tc>
          <w:tcPr>
            <w:tcW w:w="851" w:type="dxa"/>
            <w:shd w:val="clear" w:color="auto" w:fill="auto"/>
          </w:tcPr>
          <w:p w:rsidR="00B9592C" w:rsidRPr="00B9592C" w:rsidRDefault="00B9592C" w:rsidP="00151AA0">
            <w:pPr>
              <w:rPr>
                <w:rFonts w:cs="Arial"/>
                <w:sz w:val="18"/>
                <w:szCs w:val="18"/>
              </w:rPr>
            </w:pPr>
          </w:p>
        </w:tc>
        <w:tc>
          <w:tcPr>
            <w:tcW w:w="850" w:type="dxa"/>
            <w:shd w:val="clear" w:color="auto" w:fill="auto"/>
          </w:tcPr>
          <w:p w:rsidR="00B9592C" w:rsidRPr="00B9592C" w:rsidRDefault="00B9592C" w:rsidP="00151AA0">
            <w:pPr>
              <w:rPr>
                <w:rFonts w:cs="Arial"/>
                <w:sz w:val="18"/>
                <w:szCs w:val="18"/>
              </w:rPr>
            </w:pPr>
          </w:p>
        </w:tc>
      </w:tr>
      <w:tr w:rsidR="00B9592C" w:rsidRPr="00B9592C" w:rsidTr="005D4C0E">
        <w:trPr>
          <w:trHeight w:val="144"/>
          <w:jc w:val="center"/>
        </w:trPr>
        <w:tc>
          <w:tcPr>
            <w:tcW w:w="1690" w:type="dxa"/>
            <w:vMerge/>
            <w:vAlign w:val="center"/>
          </w:tcPr>
          <w:p w:rsidR="00B9592C" w:rsidRPr="00B9592C" w:rsidRDefault="00B9592C" w:rsidP="00151AA0">
            <w:pPr>
              <w:rPr>
                <w:rFonts w:cs="Arial"/>
                <w:b/>
                <w:i/>
                <w:sz w:val="18"/>
                <w:szCs w:val="18"/>
              </w:rPr>
            </w:pPr>
          </w:p>
        </w:tc>
        <w:tc>
          <w:tcPr>
            <w:tcW w:w="5953" w:type="dxa"/>
            <w:gridSpan w:val="2"/>
            <w:vAlign w:val="center"/>
          </w:tcPr>
          <w:p w:rsidR="00B9592C" w:rsidRPr="00B9592C" w:rsidRDefault="00B9592C" w:rsidP="00090D53">
            <w:pPr>
              <w:rPr>
                <w:sz w:val="18"/>
              </w:rPr>
            </w:pPr>
            <w:proofErr w:type="spellStart"/>
            <w:r>
              <w:rPr>
                <w:rFonts w:cs="Arial"/>
                <w:sz w:val="18"/>
                <w:szCs w:val="18"/>
              </w:rPr>
              <w:t>Ma</w:t>
            </w:r>
            <w:proofErr w:type="spellEnd"/>
            <w:r>
              <w:rPr>
                <w:rFonts w:cs="Arial"/>
                <w:sz w:val="18"/>
                <w:szCs w:val="18"/>
              </w:rPr>
              <w:t xml:space="preserve"> 911-05 </w:t>
            </w:r>
            <w:r w:rsidRPr="0006000D">
              <w:rPr>
                <w:rFonts w:cs="Arial"/>
                <w:sz w:val="18"/>
                <w:szCs w:val="18"/>
              </w:rPr>
              <w:t>Implementación de actividades de fortalecimiento  de acuerdo al plan de rescate financiero.</w:t>
            </w:r>
          </w:p>
        </w:tc>
        <w:tc>
          <w:tcPr>
            <w:tcW w:w="993" w:type="dxa"/>
            <w:shd w:val="clear" w:color="auto" w:fill="DAEEF3" w:themeFill="accent5" w:themeFillTint="33"/>
          </w:tcPr>
          <w:p w:rsidR="00B9592C" w:rsidRPr="00B9592C" w:rsidRDefault="00B9592C" w:rsidP="00151AA0">
            <w:pPr>
              <w:rPr>
                <w:rFonts w:cs="Arial"/>
                <w:sz w:val="18"/>
                <w:szCs w:val="18"/>
              </w:rPr>
            </w:pPr>
          </w:p>
        </w:tc>
        <w:tc>
          <w:tcPr>
            <w:tcW w:w="850" w:type="dxa"/>
            <w:shd w:val="clear" w:color="auto" w:fill="auto"/>
          </w:tcPr>
          <w:p w:rsidR="00B9592C" w:rsidRPr="00B9592C" w:rsidRDefault="00B9592C" w:rsidP="00151AA0">
            <w:pPr>
              <w:rPr>
                <w:rFonts w:cs="Arial"/>
                <w:sz w:val="18"/>
                <w:szCs w:val="18"/>
              </w:rPr>
            </w:pPr>
          </w:p>
        </w:tc>
        <w:tc>
          <w:tcPr>
            <w:tcW w:w="851" w:type="dxa"/>
            <w:shd w:val="clear" w:color="auto" w:fill="FFFFFF" w:themeFill="background1"/>
          </w:tcPr>
          <w:p w:rsidR="00B9592C" w:rsidRPr="00B9592C" w:rsidRDefault="00B9592C" w:rsidP="00151AA0">
            <w:pPr>
              <w:rPr>
                <w:rFonts w:cs="Arial"/>
                <w:sz w:val="18"/>
                <w:szCs w:val="18"/>
              </w:rPr>
            </w:pPr>
          </w:p>
        </w:tc>
        <w:tc>
          <w:tcPr>
            <w:tcW w:w="850" w:type="dxa"/>
            <w:shd w:val="clear" w:color="auto" w:fill="auto"/>
          </w:tcPr>
          <w:p w:rsidR="00B9592C" w:rsidRPr="00B9592C" w:rsidRDefault="00B9592C" w:rsidP="00151AA0">
            <w:pPr>
              <w:rPr>
                <w:rFonts w:cs="Arial"/>
                <w:sz w:val="18"/>
                <w:szCs w:val="18"/>
              </w:rPr>
            </w:pPr>
          </w:p>
        </w:tc>
        <w:tc>
          <w:tcPr>
            <w:tcW w:w="851" w:type="dxa"/>
            <w:shd w:val="clear" w:color="auto" w:fill="auto"/>
          </w:tcPr>
          <w:p w:rsidR="00B9592C" w:rsidRPr="00B9592C" w:rsidRDefault="00B9592C" w:rsidP="00151AA0">
            <w:pPr>
              <w:rPr>
                <w:rFonts w:cs="Arial"/>
                <w:sz w:val="18"/>
                <w:szCs w:val="18"/>
              </w:rPr>
            </w:pPr>
          </w:p>
        </w:tc>
        <w:tc>
          <w:tcPr>
            <w:tcW w:w="850" w:type="dxa"/>
            <w:shd w:val="clear" w:color="auto" w:fill="auto"/>
          </w:tcPr>
          <w:p w:rsidR="00B9592C" w:rsidRPr="00B9592C" w:rsidRDefault="00B9592C" w:rsidP="00151AA0">
            <w:pPr>
              <w:rPr>
                <w:rFonts w:cs="Arial"/>
                <w:sz w:val="18"/>
                <w:szCs w:val="18"/>
              </w:rPr>
            </w:pPr>
          </w:p>
        </w:tc>
      </w:tr>
      <w:tr w:rsidR="00090D53" w:rsidRPr="00B9592C" w:rsidTr="005D4C0E">
        <w:trPr>
          <w:trHeight w:val="144"/>
          <w:jc w:val="center"/>
        </w:trPr>
        <w:tc>
          <w:tcPr>
            <w:tcW w:w="1690" w:type="dxa"/>
            <w:shd w:val="clear" w:color="auto" w:fill="95B3D7" w:themeFill="accent1" w:themeFillTint="99"/>
            <w:vAlign w:val="center"/>
          </w:tcPr>
          <w:p w:rsidR="00682A27" w:rsidRPr="00B9592C" w:rsidRDefault="00090D53" w:rsidP="00151AA0">
            <w:pPr>
              <w:rPr>
                <w:rFonts w:cs="Arial"/>
                <w:b/>
                <w:i/>
                <w:sz w:val="18"/>
                <w:szCs w:val="18"/>
              </w:rPr>
            </w:pPr>
            <w:r w:rsidRPr="00B9592C">
              <w:rPr>
                <w:rFonts w:cs="Arial"/>
                <w:b/>
                <w:i/>
                <w:sz w:val="18"/>
                <w:szCs w:val="18"/>
              </w:rPr>
              <w:t>Proyecto Estratégico</w:t>
            </w:r>
          </w:p>
        </w:tc>
        <w:tc>
          <w:tcPr>
            <w:tcW w:w="5953" w:type="dxa"/>
            <w:gridSpan w:val="2"/>
            <w:shd w:val="clear" w:color="auto" w:fill="95B3D7" w:themeFill="accent1" w:themeFillTint="99"/>
            <w:vAlign w:val="center"/>
          </w:tcPr>
          <w:p w:rsidR="00682A27" w:rsidRPr="00B9592C" w:rsidRDefault="00090D53" w:rsidP="00151AA0">
            <w:pPr>
              <w:rPr>
                <w:sz w:val="18"/>
              </w:rPr>
            </w:pPr>
            <w:proofErr w:type="spellStart"/>
            <w:r w:rsidRPr="00B9592C">
              <w:rPr>
                <w:sz w:val="18"/>
              </w:rPr>
              <w:t>Ma</w:t>
            </w:r>
            <w:proofErr w:type="spellEnd"/>
            <w:r w:rsidRPr="00B9592C">
              <w:rPr>
                <w:sz w:val="18"/>
              </w:rPr>
              <w:t xml:space="preserve"> 921 </w:t>
            </w:r>
            <w:r w:rsidR="005F4C92" w:rsidRPr="005F4C92">
              <w:rPr>
                <w:sz w:val="18"/>
              </w:rPr>
              <w:t>Fortalecimiento de la capacidad municipal para la prestación de los servicios</w:t>
            </w:r>
          </w:p>
        </w:tc>
        <w:tc>
          <w:tcPr>
            <w:tcW w:w="993" w:type="dxa"/>
            <w:shd w:val="clear" w:color="auto" w:fill="92CDDC" w:themeFill="accent5" w:themeFillTint="99"/>
          </w:tcPr>
          <w:p w:rsidR="00682A27" w:rsidRPr="00B9592C" w:rsidRDefault="00682A27" w:rsidP="00151AA0">
            <w:pPr>
              <w:rPr>
                <w:rFonts w:cs="Arial"/>
                <w:sz w:val="18"/>
                <w:szCs w:val="18"/>
              </w:rPr>
            </w:pPr>
          </w:p>
        </w:tc>
        <w:tc>
          <w:tcPr>
            <w:tcW w:w="850" w:type="dxa"/>
            <w:shd w:val="clear" w:color="auto" w:fill="92CDDC" w:themeFill="accent5" w:themeFillTint="99"/>
          </w:tcPr>
          <w:p w:rsidR="00682A27" w:rsidRPr="00B9592C" w:rsidRDefault="00682A27" w:rsidP="00151AA0">
            <w:pPr>
              <w:rPr>
                <w:rFonts w:cs="Arial"/>
                <w:sz w:val="18"/>
                <w:szCs w:val="18"/>
              </w:rPr>
            </w:pPr>
          </w:p>
        </w:tc>
        <w:tc>
          <w:tcPr>
            <w:tcW w:w="851" w:type="dxa"/>
            <w:shd w:val="clear" w:color="auto" w:fill="92CDDC" w:themeFill="accent5" w:themeFillTint="99"/>
          </w:tcPr>
          <w:p w:rsidR="00682A27" w:rsidRPr="00B9592C" w:rsidRDefault="00682A27" w:rsidP="00151AA0">
            <w:pPr>
              <w:rPr>
                <w:rFonts w:cs="Arial"/>
                <w:sz w:val="18"/>
                <w:szCs w:val="18"/>
              </w:rPr>
            </w:pPr>
          </w:p>
        </w:tc>
        <w:tc>
          <w:tcPr>
            <w:tcW w:w="850" w:type="dxa"/>
            <w:shd w:val="clear" w:color="auto" w:fill="92CDDC" w:themeFill="accent5" w:themeFillTint="99"/>
          </w:tcPr>
          <w:p w:rsidR="00682A27" w:rsidRPr="00B9592C" w:rsidRDefault="00682A27" w:rsidP="00151AA0">
            <w:pPr>
              <w:rPr>
                <w:rFonts w:cs="Arial"/>
                <w:sz w:val="18"/>
                <w:szCs w:val="18"/>
              </w:rPr>
            </w:pPr>
          </w:p>
        </w:tc>
        <w:tc>
          <w:tcPr>
            <w:tcW w:w="851" w:type="dxa"/>
            <w:shd w:val="clear" w:color="auto" w:fill="92CDDC" w:themeFill="accent5" w:themeFillTint="99"/>
          </w:tcPr>
          <w:p w:rsidR="00682A27" w:rsidRPr="00B9592C" w:rsidRDefault="00682A27" w:rsidP="00151AA0">
            <w:pPr>
              <w:rPr>
                <w:rFonts w:cs="Arial"/>
                <w:sz w:val="18"/>
                <w:szCs w:val="18"/>
              </w:rPr>
            </w:pPr>
          </w:p>
        </w:tc>
        <w:tc>
          <w:tcPr>
            <w:tcW w:w="850" w:type="dxa"/>
            <w:shd w:val="clear" w:color="auto" w:fill="92CDDC" w:themeFill="accent5" w:themeFillTint="99"/>
          </w:tcPr>
          <w:p w:rsidR="00682A27" w:rsidRPr="00B9592C" w:rsidRDefault="00682A27" w:rsidP="00151AA0">
            <w:pPr>
              <w:rPr>
                <w:rFonts w:cs="Arial"/>
                <w:sz w:val="18"/>
                <w:szCs w:val="18"/>
              </w:rPr>
            </w:pPr>
          </w:p>
        </w:tc>
      </w:tr>
      <w:tr w:rsidR="00090D53" w:rsidRPr="00B9592C" w:rsidTr="005D4C0E">
        <w:trPr>
          <w:trHeight w:val="144"/>
          <w:jc w:val="center"/>
        </w:trPr>
        <w:tc>
          <w:tcPr>
            <w:tcW w:w="1690" w:type="dxa"/>
            <w:tcBorders>
              <w:bottom w:val="nil"/>
            </w:tcBorders>
            <w:vAlign w:val="center"/>
          </w:tcPr>
          <w:p w:rsidR="00090D53" w:rsidRPr="00B9592C" w:rsidRDefault="00090D53" w:rsidP="00151AA0">
            <w:pPr>
              <w:rPr>
                <w:rFonts w:cs="Arial"/>
                <w:b/>
                <w:i/>
                <w:sz w:val="18"/>
                <w:szCs w:val="18"/>
              </w:rPr>
            </w:pPr>
            <w:r w:rsidRPr="00B9592C">
              <w:rPr>
                <w:rFonts w:cs="Arial"/>
                <w:b/>
                <w:i/>
                <w:sz w:val="18"/>
                <w:szCs w:val="18"/>
              </w:rPr>
              <w:t>Proyecto Operativo</w:t>
            </w:r>
          </w:p>
        </w:tc>
        <w:tc>
          <w:tcPr>
            <w:tcW w:w="5953" w:type="dxa"/>
            <w:gridSpan w:val="2"/>
            <w:tcBorders>
              <w:bottom w:val="single" w:sz="4" w:space="0" w:color="auto"/>
            </w:tcBorders>
            <w:vAlign w:val="center"/>
          </w:tcPr>
          <w:p w:rsidR="00090D53" w:rsidRPr="00B9592C" w:rsidRDefault="00090D53" w:rsidP="00090D53">
            <w:pPr>
              <w:rPr>
                <w:sz w:val="18"/>
              </w:rPr>
            </w:pPr>
            <w:proofErr w:type="spellStart"/>
            <w:r w:rsidRPr="00B9592C">
              <w:rPr>
                <w:sz w:val="18"/>
              </w:rPr>
              <w:t>Ma</w:t>
            </w:r>
            <w:proofErr w:type="spellEnd"/>
            <w:r w:rsidRPr="00B9592C">
              <w:rPr>
                <w:sz w:val="18"/>
              </w:rPr>
              <w:t xml:space="preserve"> 921-01  Mejoramiento de los servicios de  limpieza, recolección, transporte y tratamiento de desechos. </w:t>
            </w:r>
          </w:p>
        </w:tc>
        <w:tc>
          <w:tcPr>
            <w:tcW w:w="993" w:type="dxa"/>
            <w:shd w:val="clear" w:color="auto" w:fill="DAEEF3" w:themeFill="accent5" w:themeFillTint="33"/>
          </w:tcPr>
          <w:p w:rsidR="00090D53" w:rsidRPr="00B9592C" w:rsidRDefault="00090D53" w:rsidP="00151AA0">
            <w:pPr>
              <w:rPr>
                <w:rFonts w:cs="Arial"/>
                <w:sz w:val="18"/>
                <w:szCs w:val="18"/>
              </w:rPr>
            </w:pPr>
          </w:p>
        </w:tc>
        <w:tc>
          <w:tcPr>
            <w:tcW w:w="850" w:type="dxa"/>
            <w:shd w:val="clear" w:color="auto" w:fill="DAEEF3" w:themeFill="accent5" w:themeFillTint="33"/>
          </w:tcPr>
          <w:p w:rsidR="00090D53" w:rsidRPr="00B9592C" w:rsidRDefault="00090D53" w:rsidP="00151AA0">
            <w:pPr>
              <w:rPr>
                <w:rFonts w:cs="Arial"/>
                <w:sz w:val="18"/>
                <w:szCs w:val="18"/>
              </w:rPr>
            </w:pPr>
          </w:p>
        </w:tc>
        <w:tc>
          <w:tcPr>
            <w:tcW w:w="851" w:type="dxa"/>
            <w:shd w:val="clear" w:color="auto" w:fill="DAEEF3" w:themeFill="accent5" w:themeFillTint="33"/>
          </w:tcPr>
          <w:p w:rsidR="00090D53" w:rsidRPr="00B9592C" w:rsidRDefault="00090D53" w:rsidP="00151AA0">
            <w:pPr>
              <w:rPr>
                <w:rFonts w:cs="Arial"/>
                <w:sz w:val="18"/>
                <w:szCs w:val="18"/>
              </w:rPr>
            </w:pPr>
          </w:p>
        </w:tc>
        <w:tc>
          <w:tcPr>
            <w:tcW w:w="850" w:type="dxa"/>
            <w:shd w:val="clear" w:color="auto" w:fill="DAEEF3" w:themeFill="accent5" w:themeFillTint="33"/>
          </w:tcPr>
          <w:p w:rsidR="00090D53" w:rsidRPr="00B9592C" w:rsidRDefault="00090D53" w:rsidP="00151AA0">
            <w:pPr>
              <w:rPr>
                <w:rFonts w:cs="Arial"/>
                <w:sz w:val="18"/>
                <w:szCs w:val="18"/>
              </w:rPr>
            </w:pPr>
          </w:p>
        </w:tc>
        <w:tc>
          <w:tcPr>
            <w:tcW w:w="851" w:type="dxa"/>
            <w:shd w:val="clear" w:color="auto" w:fill="DAEEF3" w:themeFill="accent5" w:themeFillTint="33"/>
          </w:tcPr>
          <w:p w:rsidR="00090D53" w:rsidRPr="00B9592C" w:rsidRDefault="00090D53" w:rsidP="00151AA0">
            <w:pPr>
              <w:rPr>
                <w:rFonts w:cs="Arial"/>
                <w:sz w:val="18"/>
                <w:szCs w:val="18"/>
              </w:rPr>
            </w:pPr>
          </w:p>
        </w:tc>
        <w:tc>
          <w:tcPr>
            <w:tcW w:w="850" w:type="dxa"/>
            <w:shd w:val="clear" w:color="auto" w:fill="DAEEF3" w:themeFill="accent5" w:themeFillTint="33"/>
          </w:tcPr>
          <w:p w:rsidR="00090D53" w:rsidRPr="00B9592C" w:rsidRDefault="00090D53" w:rsidP="00151AA0">
            <w:pPr>
              <w:rPr>
                <w:rFonts w:cs="Arial"/>
                <w:sz w:val="18"/>
                <w:szCs w:val="18"/>
              </w:rPr>
            </w:pPr>
          </w:p>
        </w:tc>
      </w:tr>
      <w:tr w:rsidR="00090D53" w:rsidRPr="00B9592C" w:rsidTr="005D4C0E">
        <w:trPr>
          <w:trHeight w:val="144"/>
          <w:jc w:val="center"/>
        </w:trPr>
        <w:tc>
          <w:tcPr>
            <w:tcW w:w="1690" w:type="dxa"/>
            <w:vMerge w:val="restart"/>
            <w:tcBorders>
              <w:top w:val="nil"/>
            </w:tcBorders>
            <w:vAlign w:val="center"/>
          </w:tcPr>
          <w:p w:rsidR="00090D53" w:rsidRPr="00B9592C" w:rsidRDefault="00090D53" w:rsidP="00151AA0">
            <w:pPr>
              <w:rPr>
                <w:rFonts w:cs="Arial"/>
                <w:b/>
                <w:i/>
                <w:sz w:val="18"/>
                <w:szCs w:val="18"/>
              </w:rPr>
            </w:pPr>
          </w:p>
        </w:tc>
        <w:tc>
          <w:tcPr>
            <w:tcW w:w="5953" w:type="dxa"/>
            <w:gridSpan w:val="2"/>
            <w:tcBorders>
              <w:top w:val="single" w:sz="4" w:space="0" w:color="auto"/>
            </w:tcBorders>
            <w:vAlign w:val="center"/>
          </w:tcPr>
          <w:p w:rsidR="00090D53" w:rsidRPr="00B9592C" w:rsidRDefault="00090D53" w:rsidP="00090D53">
            <w:pPr>
              <w:rPr>
                <w:sz w:val="18"/>
              </w:rPr>
            </w:pPr>
            <w:proofErr w:type="spellStart"/>
            <w:r w:rsidRPr="00B9592C">
              <w:rPr>
                <w:sz w:val="18"/>
              </w:rPr>
              <w:t>Ma</w:t>
            </w:r>
            <w:proofErr w:type="spellEnd"/>
            <w:r w:rsidRPr="00B9592C">
              <w:rPr>
                <w:sz w:val="18"/>
              </w:rPr>
              <w:t xml:space="preserve"> 921-02 Mejoramiento y ampliación de la morgue municipal.</w:t>
            </w:r>
          </w:p>
        </w:tc>
        <w:tc>
          <w:tcPr>
            <w:tcW w:w="993" w:type="dxa"/>
            <w:shd w:val="clear" w:color="auto" w:fill="auto"/>
          </w:tcPr>
          <w:p w:rsidR="00090D53" w:rsidRPr="00B9592C" w:rsidRDefault="00090D53" w:rsidP="00151AA0">
            <w:pPr>
              <w:rPr>
                <w:rFonts w:cs="Arial"/>
                <w:sz w:val="18"/>
                <w:szCs w:val="18"/>
              </w:rPr>
            </w:pPr>
          </w:p>
        </w:tc>
        <w:tc>
          <w:tcPr>
            <w:tcW w:w="850" w:type="dxa"/>
            <w:shd w:val="clear" w:color="auto" w:fill="auto"/>
          </w:tcPr>
          <w:p w:rsidR="00090D53" w:rsidRPr="00B9592C" w:rsidRDefault="00090D53" w:rsidP="00151AA0">
            <w:pPr>
              <w:rPr>
                <w:rFonts w:cs="Arial"/>
                <w:sz w:val="18"/>
                <w:szCs w:val="18"/>
              </w:rPr>
            </w:pPr>
          </w:p>
        </w:tc>
        <w:tc>
          <w:tcPr>
            <w:tcW w:w="851" w:type="dxa"/>
            <w:shd w:val="clear" w:color="auto" w:fill="DAEEF3" w:themeFill="accent5" w:themeFillTint="33"/>
          </w:tcPr>
          <w:p w:rsidR="00090D53" w:rsidRPr="00B9592C" w:rsidRDefault="00090D53" w:rsidP="00151AA0">
            <w:pPr>
              <w:rPr>
                <w:rFonts w:cs="Arial"/>
                <w:sz w:val="18"/>
                <w:szCs w:val="18"/>
              </w:rPr>
            </w:pPr>
          </w:p>
        </w:tc>
        <w:tc>
          <w:tcPr>
            <w:tcW w:w="850" w:type="dxa"/>
            <w:shd w:val="clear" w:color="auto" w:fill="auto"/>
          </w:tcPr>
          <w:p w:rsidR="00090D53" w:rsidRPr="00B9592C" w:rsidRDefault="00090D53" w:rsidP="00151AA0">
            <w:pPr>
              <w:rPr>
                <w:rFonts w:cs="Arial"/>
                <w:sz w:val="18"/>
                <w:szCs w:val="18"/>
              </w:rPr>
            </w:pPr>
          </w:p>
        </w:tc>
        <w:tc>
          <w:tcPr>
            <w:tcW w:w="851" w:type="dxa"/>
            <w:shd w:val="clear" w:color="auto" w:fill="auto"/>
          </w:tcPr>
          <w:p w:rsidR="00090D53" w:rsidRPr="00B9592C" w:rsidRDefault="00090D53" w:rsidP="00151AA0">
            <w:pPr>
              <w:rPr>
                <w:rFonts w:cs="Arial"/>
                <w:sz w:val="18"/>
                <w:szCs w:val="18"/>
              </w:rPr>
            </w:pPr>
          </w:p>
        </w:tc>
        <w:tc>
          <w:tcPr>
            <w:tcW w:w="850" w:type="dxa"/>
            <w:shd w:val="clear" w:color="auto" w:fill="auto"/>
          </w:tcPr>
          <w:p w:rsidR="00090D53" w:rsidRPr="00B9592C" w:rsidRDefault="00090D53" w:rsidP="00151AA0">
            <w:pPr>
              <w:rPr>
                <w:rFonts w:cs="Arial"/>
                <w:sz w:val="18"/>
                <w:szCs w:val="18"/>
              </w:rPr>
            </w:pPr>
          </w:p>
        </w:tc>
      </w:tr>
      <w:tr w:rsidR="00090D53" w:rsidRPr="0026469F" w:rsidTr="005D4C0E">
        <w:trPr>
          <w:trHeight w:val="144"/>
          <w:jc w:val="center"/>
        </w:trPr>
        <w:tc>
          <w:tcPr>
            <w:tcW w:w="1690" w:type="dxa"/>
            <w:vMerge/>
            <w:vAlign w:val="center"/>
          </w:tcPr>
          <w:p w:rsidR="00090D53" w:rsidRPr="00B9592C" w:rsidRDefault="00090D53" w:rsidP="00151AA0">
            <w:pPr>
              <w:rPr>
                <w:rFonts w:cs="Arial"/>
                <w:b/>
                <w:i/>
                <w:sz w:val="18"/>
                <w:szCs w:val="18"/>
              </w:rPr>
            </w:pPr>
          </w:p>
        </w:tc>
        <w:tc>
          <w:tcPr>
            <w:tcW w:w="5953" w:type="dxa"/>
            <w:gridSpan w:val="2"/>
            <w:vAlign w:val="center"/>
          </w:tcPr>
          <w:p w:rsidR="00090D53" w:rsidRPr="00090D53" w:rsidRDefault="00090D53" w:rsidP="00090D53">
            <w:pPr>
              <w:rPr>
                <w:sz w:val="18"/>
              </w:rPr>
            </w:pPr>
            <w:proofErr w:type="spellStart"/>
            <w:r w:rsidRPr="00B9592C">
              <w:rPr>
                <w:sz w:val="18"/>
              </w:rPr>
              <w:t>Ma</w:t>
            </w:r>
            <w:proofErr w:type="spellEnd"/>
            <w:r w:rsidRPr="00B9592C">
              <w:rPr>
                <w:sz w:val="18"/>
              </w:rPr>
              <w:t xml:space="preserve"> 921-03 </w:t>
            </w:r>
            <w:r w:rsidR="005F4C92" w:rsidRPr="0006000D">
              <w:rPr>
                <w:rFonts w:cs="Arial"/>
                <w:sz w:val="18"/>
                <w:szCs w:val="18"/>
              </w:rPr>
              <w:t>Ampliación de tendido eléctrico en las viviendas del sector camino al sector conocido como El Fraile</w:t>
            </w:r>
          </w:p>
        </w:tc>
        <w:tc>
          <w:tcPr>
            <w:tcW w:w="993" w:type="dxa"/>
            <w:shd w:val="clear" w:color="auto" w:fill="DAEEF3" w:themeFill="accent5" w:themeFillTint="33"/>
          </w:tcPr>
          <w:p w:rsidR="00090D53" w:rsidRPr="0026469F" w:rsidRDefault="00090D53" w:rsidP="00151AA0">
            <w:pPr>
              <w:rPr>
                <w:rFonts w:cs="Arial"/>
                <w:sz w:val="18"/>
                <w:szCs w:val="18"/>
              </w:rPr>
            </w:pPr>
          </w:p>
        </w:tc>
        <w:tc>
          <w:tcPr>
            <w:tcW w:w="850" w:type="dxa"/>
            <w:shd w:val="clear" w:color="auto" w:fill="auto"/>
          </w:tcPr>
          <w:p w:rsidR="00090D53" w:rsidRPr="0026469F" w:rsidRDefault="00090D53" w:rsidP="00151AA0">
            <w:pPr>
              <w:rPr>
                <w:rFonts w:cs="Arial"/>
                <w:sz w:val="18"/>
                <w:szCs w:val="18"/>
              </w:rPr>
            </w:pPr>
          </w:p>
        </w:tc>
        <w:tc>
          <w:tcPr>
            <w:tcW w:w="851" w:type="dxa"/>
            <w:shd w:val="clear" w:color="auto" w:fill="auto"/>
          </w:tcPr>
          <w:p w:rsidR="00090D53" w:rsidRPr="0026469F" w:rsidRDefault="00090D53" w:rsidP="00151AA0">
            <w:pPr>
              <w:rPr>
                <w:rFonts w:cs="Arial"/>
                <w:sz w:val="18"/>
                <w:szCs w:val="18"/>
              </w:rPr>
            </w:pPr>
          </w:p>
        </w:tc>
        <w:tc>
          <w:tcPr>
            <w:tcW w:w="850" w:type="dxa"/>
            <w:shd w:val="clear" w:color="auto" w:fill="auto"/>
          </w:tcPr>
          <w:p w:rsidR="00090D53" w:rsidRPr="0026469F" w:rsidRDefault="00090D53" w:rsidP="00151AA0">
            <w:pPr>
              <w:rPr>
                <w:rFonts w:cs="Arial"/>
                <w:sz w:val="18"/>
                <w:szCs w:val="18"/>
              </w:rPr>
            </w:pPr>
          </w:p>
        </w:tc>
        <w:tc>
          <w:tcPr>
            <w:tcW w:w="851" w:type="dxa"/>
            <w:shd w:val="clear" w:color="auto" w:fill="auto"/>
          </w:tcPr>
          <w:p w:rsidR="00090D53" w:rsidRPr="0026469F" w:rsidRDefault="00090D53" w:rsidP="00151AA0">
            <w:pPr>
              <w:rPr>
                <w:rFonts w:cs="Arial"/>
                <w:sz w:val="18"/>
                <w:szCs w:val="18"/>
              </w:rPr>
            </w:pPr>
          </w:p>
        </w:tc>
        <w:tc>
          <w:tcPr>
            <w:tcW w:w="850" w:type="dxa"/>
            <w:shd w:val="clear" w:color="auto" w:fill="auto"/>
          </w:tcPr>
          <w:p w:rsidR="00090D53" w:rsidRPr="0026469F" w:rsidRDefault="00090D53" w:rsidP="00151AA0">
            <w:pPr>
              <w:rPr>
                <w:rFonts w:cs="Arial"/>
                <w:sz w:val="18"/>
                <w:szCs w:val="18"/>
              </w:rPr>
            </w:pPr>
          </w:p>
        </w:tc>
      </w:tr>
    </w:tbl>
    <w:p w:rsidR="00682A27" w:rsidRPr="00BB3459" w:rsidRDefault="00682A27" w:rsidP="00682A27">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5D4C0E" w:rsidRDefault="005D4C0E">
      <w:pPr>
        <w:spacing w:after="200" w:line="276" w:lineRule="auto"/>
        <w:jc w:val="left"/>
        <w:rPr>
          <w:rFonts w:eastAsiaTheme="majorEastAsia" w:cstheme="majorBidi"/>
          <w:b/>
          <w:bCs/>
          <w:caps/>
          <w:color w:val="000000" w:themeColor="text1"/>
          <w:sz w:val="28"/>
          <w:szCs w:val="28"/>
          <w:lang w:val="es-MX" w:eastAsia="es-SV"/>
        </w:rPr>
        <w:sectPr w:rsidR="005D4C0E" w:rsidSect="00ED0B3B">
          <w:pgSz w:w="15840" w:h="12240" w:orient="landscape" w:code="1"/>
          <w:pgMar w:top="1315" w:right="1418" w:bottom="1418" w:left="1418" w:header="706" w:footer="706" w:gutter="0"/>
          <w:cols w:space="708"/>
          <w:docGrid w:linePitch="360"/>
        </w:sectPr>
      </w:pPr>
    </w:p>
    <w:p w:rsidR="007E4B68" w:rsidRDefault="007E4B68" w:rsidP="007320D8">
      <w:pPr>
        <w:pStyle w:val="Ttulo1"/>
        <w:numPr>
          <w:ilvl w:val="0"/>
          <w:numId w:val="5"/>
        </w:numPr>
        <w:ind w:left="1134" w:hanging="992"/>
        <w:rPr>
          <w:lang w:val="es-MX" w:eastAsia="es-SV"/>
        </w:rPr>
      </w:pPr>
      <w:bookmarkStart w:id="98" w:name="_Toc399877357"/>
      <w:r>
        <w:rPr>
          <w:lang w:val="es-MX" w:eastAsia="es-SV"/>
        </w:rPr>
        <w:lastRenderedPageBreak/>
        <w:t>Estrategia de seguimiento y evaluación</w:t>
      </w:r>
      <w:r w:rsidR="00DE6BA1">
        <w:rPr>
          <w:lang w:val="es-MX" w:eastAsia="es-SV"/>
        </w:rPr>
        <w:t xml:space="preserve"> del </w:t>
      </w:r>
      <w:r w:rsidR="00DE6BA1" w:rsidRPr="00E776E8">
        <w:rPr>
          <w:lang w:val="es-MX" w:eastAsia="es-SV"/>
        </w:rPr>
        <w:t>Plan Estratégico Participativo</w:t>
      </w:r>
      <w:bookmarkEnd w:id="98"/>
    </w:p>
    <w:p w:rsidR="00C2505C" w:rsidRPr="00C2505C" w:rsidRDefault="00C2505C" w:rsidP="00C2505C">
      <w:pPr>
        <w:rPr>
          <w:lang w:val="es-MX" w:eastAsia="es-SV"/>
        </w:rPr>
      </w:pPr>
    </w:p>
    <w:p w:rsidR="00C2505C" w:rsidRPr="00C2505C" w:rsidRDefault="00C2505C" w:rsidP="00C2505C">
      <w:pPr>
        <w:rPr>
          <w:lang w:val="es-MX" w:eastAsia="es-SV"/>
        </w:rPr>
      </w:pPr>
      <w:r w:rsidRPr="00C2505C">
        <w:rPr>
          <w:lang w:val="es-MX" w:eastAsia="es-SV"/>
        </w:rPr>
        <w:t xml:space="preserve">La estrategia de seguimiento y evaluación de proyectos a ejecutar en el </w:t>
      </w:r>
      <w:proofErr w:type="spellStart"/>
      <w:r w:rsidRPr="00C2505C">
        <w:rPr>
          <w:lang w:val="es-MX" w:eastAsia="es-SV"/>
        </w:rPr>
        <w:t>PEP</w:t>
      </w:r>
      <w:proofErr w:type="spellEnd"/>
      <w:r w:rsidRPr="00C2505C">
        <w:rPr>
          <w:lang w:val="es-MX" w:eastAsia="es-SV"/>
        </w:rPr>
        <w:t xml:space="preserve"> tiene como objetivo ser una guía estructurada para facilitar los procesos de creación, seguimiento y evaluación de indicadores.</w:t>
      </w:r>
    </w:p>
    <w:p w:rsidR="00C2505C" w:rsidRPr="00C2505C" w:rsidRDefault="00C2505C" w:rsidP="00C2505C">
      <w:pPr>
        <w:rPr>
          <w:lang w:val="es-MX" w:eastAsia="es-SV"/>
        </w:rPr>
      </w:pPr>
    </w:p>
    <w:p w:rsidR="007E4B68" w:rsidRDefault="00C2505C" w:rsidP="00C2505C">
      <w:pPr>
        <w:rPr>
          <w:lang w:val="es-MX" w:eastAsia="es-SV"/>
        </w:rPr>
      </w:pPr>
      <w:r w:rsidRPr="00C2505C">
        <w:rPr>
          <w:lang w:val="es-MX" w:eastAsia="es-SV"/>
        </w:rPr>
        <w:t xml:space="preserve">Los proyectos planteados en el </w:t>
      </w:r>
      <w:proofErr w:type="spellStart"/>
      <w:r w:rsidRPr="00C2505C">
        <w:rPr>
          <w:lang w:val="es-MX" w:eastAsia="es-SV"/>
        </w:rPr>
        <w:t>PEP</w:t>
      </w:r>
      <w:proofErr w:type="spellEnd"/>
      <w:r w:rsidRPr="00C2505C">
        <w:rPr>
          <w:lang w:val="es-MX" w:eastAsia="es-SV"/>
        </w:rPr>
        <w:t xml:space="preserve"> se han creado a partir de la siguiente estructura:</w:t>
      </w:r>
    </w:p>
    <w:p w:rsidR="00C2505C" w:rsidRDefault="00C01636" w:rsidP="00C2505C">
      <w:pPr>
        <w:pStyle w:val="Epgrafe"/>
        <w:spacing w:after="0" w:line="360" w:lineRule="auto"/>
        <w:rPr>
          <w:b w:val="0"/>
          <w:color w:val="auto"/>
          <w:sz w:val="16"/>
          <w:szCs w:val="16"/>
        </w:rPr>
      </w:pPr>
      <w:r w:rsidRPr="00B9592C">
        <w:rPr>
          <w:b w:val="0"/>
          <w:noProof/>
          <w:lang w:val="es-MX" w:eastAsia="es-MX"/>
        </w:rPr>
        <w:drawing>
          <wp:anchor distT="0" distB="0" distL="114300" distR="114300" simplePos="0" relativeHeight="251663360" behindDoc="0" locked="0" layoutInCell="1" allowOverlap="1">
            <wp:simplePos x="0" y="0"/>
            <wp:positionH relativeFrom="margin">
              <wp:posOffset>-100330</wp:posOffset>
            </wp:positionH>
            <wp:positionV relativeFrom="paragraph">
              <wp:posOffset>61595</wp:posOffset>
            </wp:positionV>
            <wp:extent cx="5701665" cy="2958465"/>
            <wp:effectExtent l="57150" t="0" r="32385" b="0"/>
            <wp:wrapSquare wrapText="bothSides"/>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anchor>
        </w:drawing>
      </w:r>
    </w:p>
    <w:p w:rsidR="005D4C0E" w:rsidRDefault="005D4C0E" w:rsidP="00C2505C">
      <w:pPr>
        <w:pStyle w:val="Epgrafe"/>
        <w:spacing w:after="0" w:line="360" w:lineRule="auto"/>
        <w:rPr>
          <w:b w:val="0"/>
          <w:color w:val="auto"/>
          <w:sz w:val="16"/>
          <w:szCs w:val="16"/>
        </w:rPr>
      </w:pPr>
      <w:bookmarkStart w:id="99" w:name="_Toc402880686"/>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5D4C0E" w:rsidRDefault="005D4C0E" w:rsidP="00C2505C">
      <w:pPr>
        <w:pStyle w:val="Epgrafe"/>
        <w:spacing w:after="0" w:line="360" w:lineRule="auto"/>
        <w:rPr>
          <w:b w:val="0"/>
          <w:color w:val="auto"/>
          <w:sz w:val="16"/>
          <w:szCs w:val="16"/>
        </w:rPr>
      </w:pPr>
    </w:p>
    <w:p w:rsidR="00C2505C" w:rsidRPr="009A3995" w:rsidRDefault="00C2505C" w:rsidP="00C2505C">
      <w:pPr>
        <w:pStyle w:val="Epgrafe"/>
        <w:spacing w:after="0" w:line="360" w:lineRule="auto"/>
        <w:rPr>
          <w:b w:val="0"/>
          <w:color w:val="auto"/>
          <w:sz w:val="16"/>
          <w:szCs w:val="16"/>
        </w:rPr>
      </w:pPr>
      <w:r w:rsidRPr="00B9592C">
        <w:rPr>
          <w:b w:val="0"/>
          <w:color w:val="auto"/>
          <w:sz w:val="16"/>
          <w:szCs w:val="16"/>
        </w:rPr>
        <w:t xml:space="preserve">Figura </w:t>
      </w:r>
      <w:r w:rsidR="00BB2848" w:rsidRPr="00B9592C">
        <w:rPr>
          <w:color w:val="auto"/>
          <w:sz w:val="16"/>
          <w:szCs w:val="16"/>
        </w:rPr>
        <w:fldChar w:fldCharType="begin"/>
      </w:r>
      <w:r w:rsidRPr="00B9592C">
        <w:rPr>
          <w:b w:val="0"/>
          <w:color w:val="auto"/>
          <w:sz w:val="16"/>
          <w:szCs w:val="16"/>
        </w:rPr>
        <w:instrText xml:space="preserve"> SEQ Figura \* ARABIC </w:instrText>
      </w:r>
      <w:r w:rsidR="00BB2848" w:rsidRPr="00B9592C">
        <w:rPr>
          <w:color w:val="auto"/>
          <w:sz w:val="16"/>
          <w:szCs w:val="16"/>
        </w:rPr>
        <w:fldChar w:fldCharType="separate"/>
      </w:r>
      <w:r w:rsidR="00800ACF" w:rsidRPr="00B9592C">
        <w:rPr>
          <w:b w:val="0"/>
          <w:noProof/>
          <w:color w:val="auto"/>
          <w:sz w:val="16"/>
          <w:szCs w:val="16"/>
        </w:rPr>
        <w:t>8</w:t>
      </w:r>
      <w:r w:rsidR="00BB2848" w:rsidRPr="00B9592C">
        <w:rPr>
          <w:color w:val="auto"/>
          <w:sz w:val="16"/>
          <w:szCs w:val="16"/>
        </w:rPr>
        <w:fldChar w:fldCharType="end"/>
      </w:r>
      <w:r w:rsidRPr="00B9592C">
        <w:rPr>
          <w:b w:val="0"/>
          <w:color w:val="auto"/>
          <w:sz w:val="16"/>
          <w:szCs w:val="16"/>
        </w:rPr>
        <w:t xml:space="preserve">: </w:t>
      </w:r>
      <w:r w:rsidRPr="00B9592C">
        <w:rPr>
          <w:b w:val="0"/>
          <w:color w:val="000000" w:themeColor="text1"/>
          <w:sz w:val="16"/>
          <w:szCs w:val="16"/>
        </w:rPr>
        <w:t xml:space="preserve">Estructura de proyectos planteados en el </w:t>
      </w:r>
      <w:proofErr w:type="spellStart"/>
      <w:r w:rsidRPr="00B9592C">
        <w:rPr>
          <w:b w:val="0"/>
          <w:color w:val="000000" w:themeColor="text1"/>
          <w:sz w:val="16"/>
          <w:szCs w:val="16"/>
        </w:rPr>
        <w:t>PEP</w:t>
      </w:r>
      <w:bookmarkEnd w:id="99"/>
      <w:proofErr w:type="spellEnd"/>
    </w:p>
    <w:p w:rsidR="00C2505C" w:rsidRDefault="00C2505C" w:rsidP="00C2505C">
      <w:pPr>
        <w:rPr>
          <w:sz w:val="16"/>
          <w:szCs w:val="16"/>
        </w:rPr>
      </w:pPr>
      <w:r w:rsidRPr="00C2505C">
        <w:rPr>
          <w:sz w:val="16"/>
          <w:szCs w:val="16"/>
        </w:rPr>
        <w:t>Fuente: Elaboración propia 2014</w:t>
      </w:r>
    </w:p>
    <w:p w:rsidR="00C2505C" w:rsidRDefault="00C2505C" w:rsidP="00C2505C">
      <w:pPr>
        <w:rPr>
          <w:sz w:val="16"/>
          <w:szCs w:val="16"/>
        </w:rPr>
      </w:pPr>
    </w:p>
    <w:p w:rsidR="00C2505C" w:rsidRPr="001C3D23" w:rsidRDefault="00C2505C" w:rsidP="007320D8">
      <w:pPr>
        <w:pStyle w:val="Ttulo2"/>
        <w:numPr>
          <w:ilvl w:val="1"/>
          <w:numId w:val="5"/>
        </w:numPr>
        <w:ind w:left="1134" w:hanging="992"/>
      </w:pPr>
      <w:bookmarkStart w:id="100" w:name="_Toc399877358"/>
      <w:r>
        <w:t>Proceso de formulación de la base del seguimiento</w:t>
      </w:r>
      <w:bookmarkEnd w:id="100"/>
    </w:p>
    <w:p w:rsidR="007E4B68" w:rsidRDefault="007E4B68" w:rsidP="007E4B68">
      <w:pPr>
        <w:rPr>
          <w:lang w:val="es-MX" w:eastAsia="es-SV"/>
        </w:rPr>
      </w:pPr>
    </w:p>
    <w:p w:rsidR="00C2505C" w:rsidRPr="00837241" w:rsidRDefault="00C2505C" w:rsidP="00C2505C">
      <w:pPr>
        <w:rPr>
          <w:rFonts w:cs="Arial"/>
          <w:lang w:val="es-MX"/>
        </w:rPr>
      </w:pPr>
      <w:r w:rsidRPr="00BB3459">
        <w:rPr>
          <w:rFonts w:cs="Arial"/>
          <w:color w:val="000000" w:themeColor="text1"/>
          <w:lang w:val="es-MX"/>
        </w:rPr>
        <w:t xml:space="preserve">El proceso comienza con la definición de ámbitos, luego se procede a la definición de los Ejes Estratégicos los cuales son líneas de acción que abarcan varios elementos dentro de un solo ámbito, al tener los ejes se definen los Programas, los cuales se componen de un conjunto </w:t>
      </w:r>
      <w:r w:rsidR="001D38F7" w:rsidRPr="00837241">
        <w:rPr>
          <w:rFonts w:cs="Arial"/>
          <w:lang w:val="es-MX"/>
        </w:rPr>
        <w:t xml:space="preserve">de proyectos estratégicos relacionados  con un objetivo estratégico que a su vez se subdivide en uno o varios objetivos específicos, a partir de los cuales se definen los proyectos estratégicos que luego se desglosan en una serie de proyectos operativos orientados a la resolución de la problemática encontrada durante el proceso de diagnóstico. </w:t>
      </w:r>
    </w:p>
    <w:p w:rsidR="00C2505C" w:rsidRPr="00BB3459" w:rsidRDefault="00C2505C" w:rsidP="00C2505C">
      <w:pPr>
        <w:rPr>
          <w:color w:val="000000" w:themeColor="text1"/>
          <w:lang w:val="es-MX"/>
        </w:rPr>
      </w:pPr>
    </w:p>
    <w:p w:rsidR="00C2505C" w:rsidRPr="00BB3459" w:rsidRDefault="00C2505C" w:rsidP="00C2505C">
      <w:pPr>
        <w:rPr>
          <w:color w:val="000000" w:themeColor="text1"/>
          <w:lang w:val="es-MX"/>
        </w:rPr>
      </w:pPr>
      <w:r w:rsidRPr="00BB3459">
        <w:rPr>
          <w:color w:val="000000" w:themeColor="text1"/>
          <w:lang w:val="es-MX"/>
        </w:rPr>
        <w:lastRenderedPageBreak/>
        <w:t xml:space="preserve">Para evaluar si se han realizado con éxito los proyectos planteados es necesario definir indicadores. </w:t>
      </w:r>
      <w:r w:rsidRPr="00BB3459">
        <w:rPr>
          <w:color w:val="000000" w:themeColor="text1"/>
          <w:lang w:val="es-SV"/>
        </w:rPr>
        <w:t xml:space="preserve">Los indicadores son un parámetro utilizado para representar un asunto determinado y describen los factores que permiten observar o medir si se produce un cambio previsto. La utilidad de los indicadores es la de evaluar el logro de un objetivo </w:t>
      </w:r>
    </w:p>
    <w:p w:rsidR="00C2505C" w:rsidRPr="00BB3459" w:rsidRDefault="00C2505C" w:rsidP="00C2505C">
      <w:pPr>
        <w:rPr>
          <w:color w:val="000000" w:themeColor="text1"/>
          <w:lang w:val="es-MX"/>
        </w:rPr>
      </w:pPr>
    </w:p>
    <w:p w:rsidR="00C2505C" w:rsidRPr="00BB3459" w:rsidRDefault="00C2505C" w:rsidP="00C2505C">
      <w:pPr>
        <w:rPr>
          <w:color w:val="000000" w:themeColor="text1"/>
          <w:lang w:val="es-MX"/>
        </w:rPr>
      </w:pPr>
      <w:r w:rsidRPr="00BB3459">
        <w:rPr>
          <w:color w:val="000000" w:themeColor="text1"/>
          <w:lang w:val="es-MX"/>
        </w:rPr>
        <w:t>Las características que deben cumplir son:</w:t>
      </w:r>
    </w:p>
    <w:p w:rsidR="00C2505C" w:rsidRPr="00BB3459" w:rsidRDefault="00C2505C" w:rsidP="00310B69">
      <w:pPr>
        <w:pStyle w:val="Prrafodelista"/>
        <w:numPr>
          <w:ilvl w:val="0"/>
          <w:numId w:val="23"/>
        </w:numPr>
        <w:ind w:left="1418"/>
        <w:rPr>
          <w:rFonts w:cs="Arial"/>
          <w:color w:val="000000" w:themeColor="text1"/>
          <w:lang w:val="es-MX"/>
        </w:rPr>
      </w:pPr>
      <w:r w:rsidRPr="00BB3459">
        <w:rPr>
          <w:rFonts w:cs="Arial"/>
          <w:color w:val="000000" w:themeColor="text1"/>
          <w:lang w:val="es-SV"/>
        </w:rPr>
        <w:t>Presentar fielmente los conceptos expresados en los objetivos</w:t>
      </w:r>
    </w:p>
    <w:p w:rsidR="00C2505C" w:rsidRPr="00BB3459" w:rsidRDefault="00C01636" w:rsidP="00310B69">
      <w:pPr>
        <w:pStyle w:val="Prrafodelista"/>
        <w:numPr>
          <w:ilvl w:val="0"/>
          <w:numId w:val="23"/>
        </w:numPr>
        <w:ind w:left="1418"/>
        <w:rPr>
          <w:rFonts w:cs="Arial"/>
          <w:color w:val="000000" w:themeColor="text1"/>
          <w:lang w:val="es-MX"/>
        </w:rPr>
      </w:pPr>
      <w:r w:rsidRPr="005B1D2F">
        <w:rPr>
          <w:rFonts w:cs="Arial"/>
          <w:lang w:val="es-SV"/>
        </w:rPr>
        <w:t xml:space="preserve">Ser </w:t>
      </w:r>
      <w:r w:rsidR="003820F3" w:rsidRPr="005B1D2F">
        <w:rPr>
          <w:rFonts w:cs="Arial"/>
          <w:lang w:val="es-SV"/>
        </w:rPr>
        <w:t>m</w:t>
      </w:r>
      <w:r w:rsidR="00C2505C" w:rsidRPr="005B1D2F">
        <w:rPr>
          <w:rFonts w:cs="Arial"/>
          <w:lang w:val="es-SV"/>
        </w:rPr>
        <w:t>anejables</w:t>
      </w:r>
      <w:r w:rsidR="00C2505C" w:rsidRPr="00BB3459">
        <w:rPr>
          <w:rFonts w:cs="Arial"/>
          <w:color w:val="000000" w:themeColor="text1"/>
          <w:lang w:val="es-SV"/>
        </w:rPr>
        <w:t xml:space="preserve"> en términos de su complejidad y del costo para el levantamiento de datos</w:t>
      </w:r>
    </w:p>
    <w:p w:rsidR="00C2505C" w:rsidRPr="00BB3459" w:rsidRDefault="00C2505C" w:rsidP="00C2505C">
      <w:pPr>
        <w:rPr>
          <w:rFonts w:cs="Arial"/>
          <w:color w:val="000000" w:themeColor="text1"/>
          <w:lang w:val="es-MX"/>
        </w:rPr>
      </w:pPr>
      <w:r w:rsidRPr="00BB3459">
        <w:rPr>
          <w:rFonts w:cs="Arial"/>
          <w:color w:val="000000" w:themeColor="text1"/>
          <w:lang w:val="es-MX"/>
        </w:rPr>
        <w:t>Los indicadores a utilizar para el seguimiento y evaluación serán:</w:t>
      </w:r>
    </w:p>
    <w:p w:rsidR="00C2505C" w:rsidRPr="00BB3459" w:rsidRDefault="001D38F7" w:rsidP="00310B69">
      <w:pPr>
        <w:pStyle w:val="Prrafodelista"/>
        <w:numPr>
          <w:ilvl w:val="0"/>
          <w:numId w:val="22"/>
        </w:numPr>
        <w:ind w:left="1418"/>
        <w:rPr>
          <w:rFonts w:cs="Arial"/>
          <w:color w:val="000000" w:themeColor="text1"/>
        </w:rPr>
      </w:pPr>
      <w:r w:rsidRPr="00837241">
        <w:rPr>
          <w:rFonts w:cs="Arial"/>
          <w:b/>
          <w:i/>
          <w:color w:val="000000" w:themeColor="text1"/>
        </w:rPr>
        <w:t>Indicadores de cumplimiento</w:t>
      </w:r>
      <w:r w:rsidR="00C2505C" w:rsidRPr="00BB3459">
        <w:rPr>
          <w:rFonts w:cs="Arial"/>
          <w:color w:val="000000" w:themeColor="text1"/>
        </w:rPr>
        <w:t>: son aquellos que se utilizan para verificar si las acciones y proyectos se han realizado según las especificaciones previstas (alcance, costo, calidad)</w:t>
      </w:r>
    </w:p>
    <w:p w:rsidR="00C2505C" w:rsidRPr="00BB3459" w:rsidRDefault="001D38F7" w:rsidP="00310B69">
      <w:pPr>
        <w:pStyle w:val="Prrafodelista"/>
        <w:numPr>
          <w:ilvl w:val="0"/>
          <w:numId w:val="22"/>
        </w:numPr>
        <w:ind w:left="1418"/>
        <w:rPr>
          <w:rFonts w:cs="Arial"/>
          <w:color w:val="000000" w:themeColor="text1"/>
        </w:rPr>
      </w:pPr>
      <w:r w:rsidRPr="00837241">
        <w:rPr>
          <w:rFonts w:cs="Arial"/>
          <w:b/>
          <w:i/>
          <w:color w:val="000000" w:themeColor="text1"/>
        </w:rPr>
        <w:t>Indicadores de impacto directo</w:t>
      </w:r>
      <w:r w:rsidR="00C2505C" w:rsidRPr="00BB3459">
        <w:rPr>
          <w:rFonts w:cs="Arial"/>
          <w:color w:val="000000" w:themeColor="text1"/>
        </w:rPr>
        <w:t>: son aquellos que se utilizan para establecer si los proyectos y acciones del plan están logrando cambios en las condiciones de vida de la población</w:t>
      </w:r>
    </w:p>
    <w:p w:rsidR="00C2505C" w:rsidRPr="00BB3459" w:rsidRDefault="00C2505C" w:rsidP="00C2505C">
      <w:pPr>
        <w:rPr>
          <w:rFonts w:cs="Arial"/>
          <w:color w:val="000000" w:themeColor="text1"/>
          <w:lang w:val="es-MX"/>
        </w:rPr>
      </w:pPr>
    </w:p>
    <w:p w:rsidR="00C2505C" w:rsidRPr="00837241" w:rsidRDefault="00C2505C" w:rsidP="00C2505C">
      <w:pPr>
        <w:rPr>
          <w:rFonts w:cs="Arial"/>
          <w:lang w:val="es-MX"/>
        </w:rPr>
      </w:pPr>
      <w:r w:rsidRPr="00BB3459">
        <w:rPr>
          <w:rFonts w:cs="Arial"/>
          <w:color w:val="000000" w:themeColor="text1"/>
          <w:lang w:val="es-MX"/>
        </w:rPr>
        <w:t>Al tener formulados correctamente los indicadores se procede a verificar si se ha cumplido el logro de los objetivos planteados a mediano y largo plazo</w:t>
      </w:r>
      <w:r w:rsidR="001D38F7" w:rsidRPr="00837241">
        <w:rPr>
          <w:rFonts w:cs="Arial"/>
          <w:lang w:val="es-MX"/>
        </w:rPr>
        <w:t>. A continuación se visualiza una propuesta de indicadores de cumplimiento e impacto para cada uno de los programas y proyectos estratégicos de los cuatro ámbitos.</w:t>
      </w:r>
    </w:p>
    <w:p w:rsidR="005D4C0E" w:rsidRDefault="005D4C0E" w:rsidP="00C2505C">
      <w:pPr>
        <w:rPr>
          <w:rFonts w:cs="Arial"/>
          <w:color w:val="FF0000"/>
          <w:lang w:val="es-MX"/>
        </w:rPr>
        <w:sectPr w:rsidR="005D4C0E" w:rsidSect="005D4C0E">
          <w:pgSz w:w="12240" w:h="15840" w:code="1"/>
          <w:pgMar w:top="1418" w:right="1418" w:bottom="1418" w:left="1315" w:header="709" w:footer="709" w:gutter="0"/>
          <w:cols w:space="708"/>
          <w:docGrid w:linePitch="360"/>
        </w:sectPr>
      </w:pPr>
    </w:p>
    <w:p w:rsidR="00D53978" w:rsidRPr="00D53978" w:rsidRDefault="00D53978" w:rsidP="00D53978">
      <w:pPr>
        <w:pStyle w:val="Epgrafe"/>
        <w:rPr>
          <w:color w:val="auto"/>
        </w:rPr>
      </w:pPr>
      <w:bookmarkStart w:id="101" w:name="_Toc404256938"/>
      <w:r w:rsidRPr="00D53978">
        <w:rPr>
          <w:color w:val="auto"/>
        </w:rPr>
        <w:lastRenderedPageBreak/>
        <w:t xml:space="preserve">Cuadro </w:t>
      </w:r>
      <w:r w:rsidR="00BB2848" w:rsidRPr="00D53978">
        <w:rPr>
          <w:color w:val="auto"/>
        </w:rPr>
        <w:fldChar w:fldCharType="begin"/>
      </w:r>
      <w:r w:rsidRPr="00D53978">
        <w:rPr>
          <w:color w:val="auto"/>
        </w:rPr>
        <w:instrText xml:space="preserve"> SEQ Cuadro \* ARABIC </w:instrText>
      </w:r>
      <w:r w:rsidR="00BB2848" w:rsidRPr="00D53978">
        <w:rPr>
          <w:color w:val="auto"/>
        </w:rPr>
        <w:fldChar w:fldCharType="separate"/>
      </w:r>
      <w:r w:rsidR="00B24515">
        <w:rPr>
          <w:noProof/>
          <w:color w:val="auto"/>
        </w:rPr>
        <w:t>41</w:t>
      </w:r>
      <w:r w:rsidR="00BB2848" w:rsidRPr="00D53978">
        <w:rPr>
          <w:color w:val="auto"/>
        </w:rPr>
        <w:fldChar w:fldCharType="end"/>
      </w:r>
      <w:r w:rsidRPr="00D53978">
        <w:rPr>
          <w:color w:val="auto"/>
        </w:rPr>
        <w:t>: PROPUESTA DE INDICADORES DE CUMPLIMIENTO E IMPACTO PARA CADA UNO DE LOS PROGRAMAS Y PROYECTOS ESTRATÉGICOS</w:t>
      </w:r>
      <w:bookmarkEnd w:id="101"/>
    </w:p>
    <w:tbl>
      <w:tblPr>
        <w:tblStyle w:val="Tablaconcuadrcula"/>
        <w:tblW w:w="13208" w:type="dxa"/>
        <w:jc w:val="center"/>
        <w:tblInd w:w="307" w:type="dxa"/>
        <w:tblLook w:val="04A0" w:firstRow="1" w:lastRow="0" w:firstColumn="1" w:lastColumn="0" w:noHBand="0" w:noVBand="1"/>
      </w:tblPr>
      <w:tblGrid>
        <w:gridCol w:w="1378"/>
        <w:gridCol w:w="1870"/>
        <w:gridCol w:w="2152"/>
        <w:gridCol w:w="2422"/>
        <w:gridCol w:w="5386"/>
      </w:tblGrid>
      <w:tr w:rsidR="00D53978" w:rsidRPr="0022343B" w:rsidTr="005D4C0E">
        <w:trPr>
          <w:trHeight w:val="428"/>
          <w:tblHeader/>
          <w:jc w:val="center"/>
        </w:trPr>
        <w:tc>
          <w:tcPr>
            <w:tcW w:w="1378" w:type="dxa"/>
            <w:shd w:val="clear" w:color="auto" w:fill="B8CCE4" w:themeFill="accent1" w:themeFillTint="66"/>
          </w:tcPr>
          <w:p w:rsidR="00D53978" w:rsidRPr="0022343B" w:rsidRDefault="00D53978" w:rsidP="00661EE0">
            <w:pPr>
              <w:rPr>
                <w:rFonts w:cs="Arial"/>
                <w:b/>
                <w:sz w:val="18"/>
                <w:szCs w:val="18"/>
                <w:lang w:val="es-MX"/>
              </w:rPr>
            </w:pPr>
            <w:r w:rsidRPr="0022343B">
              <w:rPr>
                <w:rFonts w:cs="Arial"/>
                <w:b/>
                <w:sz w:val="18"/>
                <w:szCs w:val="18"/>
                <w:lang w:val="es-MX"/>
              </w:rPr>
              <w:t>Ámbito</w:t>
            </w:r>
          </w:p>
        </w:tc>
        <w:tc>
          <w:tcPr>
            <w:tcW w:w="1870" w:type="dxa"/>
            <w:shd w:val="clear" w:color="auto" w:fill="B8CCE4" w:themeFill="accent1" w:themeFillTint="66"/>
          </w:tcPr>
          <w:p w:rsidR="00D53978" w:rsidRPr="0022343B" w:rsidRDefault="00D53978" w:rsidP="00661EE0">
            <w:pPr>
              <w:rPr>
                <w:rFonts w:cs="Arial"/>
                <w:b/>
                <w:sz w:val="18"/>
                <w:szCs w:val="18"/>
                <w:lang w:val="es-MX"/>
              </w:rPr>
            </w:pPr>
            <w:r w:rsidRPr="0022343B">
              <w:rPr>
                <w:rFonts w:cs="Arial"/>
                <w:b/>
                <w:sz w:val="18"/>
                <w:szCs w:val="18"/>
                <w:lang w:val="es-MX"/>
              </w:rPr>
              <w:t>Programa</w:t>
            </w:r>
          </w:p>
        </w:tc>
        <w:tc>
          <w:tcPr>
            <w:tcW w:w="2152" w:type="dxa"/>
            <w:shd w:val="clear" w:color="auto" w:fill="B8CCE4" w:themeFill="accent1" w:themeFillTint="66"/>
          </w:tcPr>
          <w:p w:rsidR="00D53978" w:rsidRPr="0022343B" w:rsidRDefault="00D53978" w:rsidP="00661EE0">
            <w:pPr>
              <w:rPr>
                <w:rFonts w:cs="Arial"/>
                <w:b/>
                <w:sz w:val="18"/>
                <w:szCs w:val="18"/>
                <w:lang w:val="es-MX"/>
              </w:rPr>
            </w:pPr>
            <w:r w:rsidRPr="0022343B">
              <w:rPr>
                <w:rFonts w:cs="Arial"/>
                <w:b/>
                <w:sz w:val="18"/>
                <w:szCs w:val="18"/>
                <w:lang w:val="es-MX"/>
              </w:rPr>
              <w:t>Proyecto estratégico</w:t>
            </w:r>
          </w:p>
        </w:tc>
        <w:tc>
          <w:tcPr>
            <w:tcW w:w="2422" w:type="dxa"/>
            <w:shd w:val="clear" w:color="auto" w:fill="B8CCE4" w:themeFill="accent1" w:themeFillTint="66"/>
          </w:tcPr>
          <w:p w:rsidR="00D53978" w:rsidRPr="0022343B" w:rsidRDefault="00D53978" w:rsidP="00661EE0">
            <w:pPr>
              <w:rPr>
                <w:rFonts w:cs="Arial"/>
                <w:b/>
                <w:sz w:val="18"/>
                <w:szCs w:val="18"/>
                <w:lang w:val="es-MX"/>
              </w:rPr>
            </w:pPr>
            <w:r w:rsidRPr="0022343B">
              <w:rPr>
                <w:rFonts w:cs="Arial"/>
                <w:b/>
                <w:sz w:val="18"/>
                <w:szCs w:val="18"/>
                <w:lang w:val="es-MX"/>
              </w:rPr>
              <w:t>Indicador de impacto</w:t>
            </w:r>
          </w:p>
        </w:tc>
        <w:tc>
          <w:tcPr>
            <w:tcW w:w="5386" w:type="dxa"/>
            <w:shd w:val="clear" w:color="auto" w:fill="B8CCE4" w:themeFill="accent1" w:themeFillTint="66"/>
          </w:tcPr>
          <w:p w:rsidR="00D53978" w:rsidRPr="0022343B" w:rsidRDefault="00D53978" w:rsidP="00661EE0">
            <w:pPr>
              <w:rPr>
                <w:rFonts w:cs="Arial"/>
                <w:b/>
                <w:sz w:val="18"/>
                <w:szCs w:val="18"/>
                <w:lang w:val="es-MX"/>
              </w:rPr>
            </w:pPr>
            <w:r w:rsidRPr="0022343B">
              <w:rPr>
                <w:rFonts w:cs="Arial"/>
                <w:b/>
                <w:sz w:val="18"/>
                <w:szCs w:val="18"/>
                <w:lang w:val="es-MX"/>
              </w:rPr>
              <w:t>Indicadores de cumplimiento</w:t>
            </w:r>
          </w:p>
        </w:tc>
      </w:tr>
      <w:tr w:rsidR="00D53978" w:rsidRPr="0022343B" w:rsidTr="005D4C0E">
        <w:trPr>
          <w:jc w:val="center"/>
        </w:trPr>
        <w:tc>
          <w:tcPr>
            <w:tcW w:w="1378" w:type="dxa"/>
            <w:vMerge w:val="restart"/>
          </w:tcPr>
          <w:p w:rsidR="00D53978" w:rsidRPr="0022343B" w:rsidRDefault="00D53978" w:rsidP="00661EE0">
            <w:pPr>
              <w:rPr>
                <w:rFonts w:cs="Arial"/>
                <w:sz w:val="18"/>
                <w:szCs w:val="18"/>
                <w:lang w:val="es-MX"/>
              </w:rPr>
            </w:pPr>
            <w:r w:rsidRPr="0022343B">
              <w:rPr>
                <w:rFonts w:cs="Arial"/>
                <w:sz w:val="18"/>
                <w:szCs w:val="18"/>
                <w:lang w:val="es-MX"/>
              </w:rPr>
              <w:t>Socio cultural</w:t>
            </w:r>
          </w:p>
        </w:tc>
        <w:tc>
          <w:tcPr>
            <w:tcW w:w="1870" w:type="dxa"/>
            <w:vMerge w:val="restart"/>
          </w:tcPr>
          <w:p w:rsidR="000D4D43" w:rsidRPr="005B1D2F" w:rsidRDefault="003820F3">
            <w:pPr>
              <w:rPr>
                <w:rFonts w:cs="Arial"/>
                <w:sz w:val="18"/>
                <w:szCs w:val="18"/>
                <w:lang w:val="es-MX"/>
              </w:rPr>
            </w:pPr>
            <w:r w:rsidRPr="005B1D2F">
              <w:rPr>
                <w:rFonts w:cs="Arial"/>
                <w:sz w:val="18"/>
                <w:szCs w:val="18"/>
                <w:lang w:val="es-MX"/>
              </w:rPr>
              <w:t>S</w:t>
            </w:r>
            <w:r w:rsidR="00D53978" w:rsidRPr="005B1D2F">
              <w:rPr>
                <w:rFonts w:cs="Arial"/>
                <w:sz w:val="18"/>
                <w:szCs w:val="18"/>
                <w:lang w:val="es-MX"/>
              </w:rPr>
              <w:t>ervicios básicos</w:t>
            </w:r>
            <w:r w:rsidRPr="005B1D2F">
              <w:rPr>
                <w:rFonts w:cs="Arial"/>
                <w:sz w:val="18"/>
                <w:szCs w:val="18"/>
                <w:lang w:val="es-MX"/>
              </w:rPr>
              <w:t xml:space="preserve"> que mejoran la calidad de vida de la población</w:t>
            </w:r>
          </w:p>
        </w:tc>
        <w:tc>
          <w:tcPr>
            <w:tcW w:w="2152" w:type="dxa"/>
          </w:tcPr>
          <w:p w:rsidR="00D53978" w:rsidRPr="0022343B" w:rsidRDefault="00D53978" w:rsidP="00661EE0">
            <w:pPr>
              <w:rPr>
                <w:rFonts w:cs="Arial"/>
                <w:sz w:val="18"/>
                <w:szCs w:val="18"/>
              </w:rPr>
            </w:pPr>
            <w:proofErr w:type="spellStart"/>
            <w:r w:rsidRPr="0022343B">
              <w:rPr>
                <w:rFonts w:cs="Arial"/>
                <w:sz w:val="18"/>
                <w:szCs w:val="18"/>
                <w:lang w:val="es-MX"/>
              </w:rPr>
              <w:t>Letrinización</w:t>
            </w:r>
            <w:proofErr w:type="spellEnd"/>
            <w:r w:rsidRPr="0022343B">
              <w:rPr>
                <w:rFonts w:cs="Arial"/>
                <w:sz w:val="18"/>
                <w:szCs w:val="18"/>
                <w:lang w:val="es-MX"/>
              </w:rPr>
              <w:t xml:space="preserve"> del municipio de </w:t>
            </w:r>
            <w:proofErr w:type="spellStart"/>
            <w:r w:rsidRPr="0022343B">
              <w:rPr>
                <w:rFonts w:cs="Arial"/>
                <w:sz w:val="18"/>
                <w:szCs w:val="18"/>
                <w:lang w:val="es-MX"/>
              </w:rPr>
              <w:t>Masahuat</w:t>
            </w:r>
            <w:proofErr w:type="spellEnd"/>
            <w:r w:rsidRPr="0022343B">
              <w:rPr>
                <w:rFonts w:cs="Arial"/>
                <w:sz w:val="18"/>
                <w:szCs w:val="18"/>
                <w:lang w:val="es-MX"/>
              </w:rPr>
              <w:t>.</w:t>
            </w:r>
          </w:p>
        </w:tc>
        <w:tc>
          <w:tcPr>
            <w:tcW w:w="2422" w:type="dxa"/>
          </w:tcPr>
          <w:p w:rsidR="000D4D43" w:rsidRPr="00233A69" w:rsidRDefault="00C2717F" w:rsidP="00C2717F">
            <w:pPr>
              <w:rPr>
                <w:rFonts w:cs="Arial"/>
                <w:sz w:val="18"/>
                <w:szCs w:val="18"/>
              </w:rPr>
            </w:pPr>
            <w:r w:rsidRPr="00233A69">
              <w:rPr>
                <w:rFonts w:cs="Arial"/>
                <w:sz w:val="18"/>
                <w:szCs w:val="18"/>
              </w:rPr>
              <w:t xml:space="preserve">Mejoradas las condiciones de saneamiento de </w:t>
            </w:r>
            <w:r w:rsidR="00D53978" w:rsidRPr="00233A69">
              <w:rPr>
                <w:rFonts w:cs="Arial"/>
                <w:sz w:val="18"/>
                <w:szCs w:val="18"/>
              </w:rPr>
              <w:t xml:space="preserve">350 familias del municipio de </w:t>
            </w:r>
            <w:proofErr w:type="spellStart"/>
            <w:r w:rsidR="00D53978" w:rsidRPr="00233A69">
              <w:rPr>
                <w:rFonts w:cs="Arial"/>
                <w:sz w:val="18"/>
                <w:szCs w:val="18"/>
              </w:rPr>
              <w:t>Masahuat</w:t>
            </w:r>
            <w:proofErr w:type="spellEnd"/>
            <w:r w:rsidR="00D53978" w:rsidRPr="00233A69">
              <w:rPr>
                <w:rFonts w:cs="Arial"/>
                <w:sz w:val="18"/>
                <w:szCs w:val="18"/>
              </w:rPr>
              <w:t xml:space="preserve"> al finalizar el año 2020</w:t>
            </w:r>
          </w:p>
        </w:tc>
        <w:tc>
          <w:tcPr>
            <w:tcW w:w="5386" w:type="dxa"/>
          </w:tcPr>
          <w:p w:rsidR="00D53978" w:rsidRPr="00233A69" w:rsidRDefault="00D53978" w:rsidP="00310B69">
            <w:pPr>
              <w:pStyle w:val="Prrafodelista"/>
              <w:numPr>
                <w:ilvl w:val="0"/>
                <w:numId w:val="32"/>
              </w:numPr>
              <w:spacing w:line="240" w:lineRule="auto"/>
              <w:jc w:val="left"/>
              <w:rPr>
                <w:rFonts w:cs="Arial"/>
                <w:sz w:val="18"/>
                <w:szCs w:val="18"/>
                <w:lang w:val="es-MX"/>
              </w:rPr>
            </w:pPr>
            <w:r w:rsidRPr="00233A69">
              <w:rPr>
                <w:rFonts w:cs="Arial"/>
                <w:sz w:val="18"/>
                <w:szCs w:val="18"/>
                <w:lang w:val="es-MX"/>
              </w:rPr>
              <w:t>Familias beneficiarias seleccionadas al finalizar el 2020</w:t>
            </w:r>
          </w:p>
          <w:p w:rsidR="00D53978" w:rsidRPr="00233A69" w:rsidRDefault="00D53978" w:rsidP="00310B69">
            <w:pPr>
              <w:pStyle w:val="Prrafodelista"/>
              <w:numPr>
                <w:ilvl w:val="0"/>
                <w:numId w:val="32"/>
              </w:numPr>
              <w:spacing w:line="240" w:lineRule="auto"/>
              <w:jc w:val="left"/>
              <w:rPr>
                <w:rFonts w:cs="Arial"/>
                <w:sz w:val="18"/>
                <w:szCs w:val="18"/>
                <w:lang w:val="es-MX"/>
              </w:rPr>
            </w:pPr>
            <w:r w:rsidRPr="00233A69">
              <w:rPr>
                <w:rFonts w:cs="Arial"/>
                <w:sz w:val="18"/>
                <w:szCs w:val="18"/>
                <w:lang w:val="es-MX"/>
              </w:rPr>
              <w:t>Carpeta elaborada a</w:t>
            </w:r>
            <w:r w:rsidR="007A38C2" w:rsidRPr="00233A69">
              <w:rPr>
                <w:rFonts w:cs="Arial"/>
                <w:sz w:val="18"/>
                <w:szCs w:val="18"/>
                <w:lang w:val="es-MX"/>
              </w:rPr>
              <w:t>l finalizar el año 2015</w:t>
            </w:r>
          </w:p>
          <w:p w:rsidR="00D53978" w:rsidRPr="00233A69" w:rsidRDefault="00D53978" w:rsidP="00310B69">
            <w:pPr>
              <w:pStyle w:val="Prrafodelista"/>
              <w:numPr>
                <w:ilvl w:val="0"/>
                <w:numId w:val="32"/>
              </w:numPr>
              <w:spacing w:line="240" w:lineRule="auto"/>
              <w:jc w:val="left"/>
              <w:rPr>
                <w:rFonts w:cs="Arial"/>
                <w:sz w:val="18"/>
                <w:szCs w:val="18"/>
                <w:lang w:val="es-MX"/>
              </w:rPr>
            </w:pPr>
            <w:r w:rsidRPr="00233A69">
              <w:rPr>
                <w:rFonts w:cs="Arial"/>
                <w:sz w:val="18"/>
                <w:szCs w:val="18"/>
                <w:lang w:val="es-MX"/>
              </w:rPr>
              <w:t>350 Letrinas construidas al finalizar el año 2020</w:t>
            </w:r>
          </w:p>
          <w:p w:rsidR="00D53978" w:rsidRPr="00233A69" w:rsidRDefault="00D53978" w:rsidP="00310B69">
            <w:pPr>
              <w:pStyle w:val="Prrafodelista"/>
              <w:numPr>
                <w:ilvl w:val="0"/>
                <w:numId w:val="32"/>
              </w:numPr>
              <w:spacing w:line="240" w:lineRule="auto"/>
              <w:jc w:val="left"/>
              <w:rPr>
                <w:rFonts w:cs="Arial"/>
                <w:sz w:val="18"/>
                <w:szCs w:val="18"/>
                <w:lang w:val="es-MX"/>
              </w:rPr>
            </w:pPr>
            <w:r w:rsidRPr="00233A69">
              <w:rPr>
                <w:rFonts w:cs="Arial"/>
                <w:sz w:val="18"/>
                <w:szCs w:val="18"/>
                <w:lang w:val="es-MX"/>
              </w:rPr>
              <w:t>Módulo de capacitación diseñado al finalizar el año 20</w:t>
            </w:r>
            <w:r w:rsidR="007A38C2" w:rsidRPr="00233A69">
              <w:rPr>
                <w:rFonts w:cs="Arial"/>
                <w:sz w:val="18"/>
                <w:szCs w:val="18"/>
                <w:lang w:val="es-MX"/>
              </w:rPr>
              <w:t>15</w:t>
            </w:r>
          </w:p>
          <w:p w:rsidR="00D53978" w:rsidRPr="00233A69" w:rsidRDefault="00D53978" w:rsidP="00310B69">
            <w:pPr>
              <w:pStyle w:val="Prrafodelista"/>
              <w:numPr>
                <w:ilvl w:val="0"/>
                <w:numId w:val="32"/>
              </w:numPr>
              <w:spacing w:line="240" w:lineRule="auto"/>
              <w:jc w:val="left"/>
              <w:rPr>
                <w:rFonts w:cs="Arial"/>
                <w:sz w:val="18"/>
                <w:szCs w:val="18"/>
                <w:lang w:val="es-MX"/>
              </w:rPr>
            </w:pPr>
            <w:r w:rsidRPr="00233A69">
              <w:rPr>
                <w:rFonts w:cs="Arial"/>
                <w:sz w:val="18"/>
                <w:szCs w:val="18"/>
                <w:lang w:val="es-MX"/>
              </w:rPr>
              <w:t>Plan de mantenimiento elaborado al finalizar el año 20</w:t>
            </w:r>
            <w:r w:rsidR="007A38C2" w:rsidRPr="00233A69">
              <w:rPr>
                <w:rFonts w:cs="Arial"/>
                <w:sz w:val="18"/>
                <w:szCs w:val="18"/>
                <w:lang w:val="es-MX"/>
              </w:rPr>
              <w:t>15</w:t>
            </w:r>
          </w:p>
        </w:tc>
      </w:tr>
      <w:tr w:rsidR="00D53978" w:rsidRPr="0022343B" w:rsidTr="005D4C0E">
        <w:trPr>
          <w:jc w:val="center"/>
        </w:trPr>
        <w:tc>
          <w:tcPr>
            <w:tcW w:w="1378" w:type="dxa"/>
            <w:vMerge/>
          </w:tcPr>
          <w:p w:rsidR="00D53978" w:rsidRPr="0022343B" w:rsidRDefault="00D53978" w:rsidP="00661EE0">
            <w:pPr>
              <w:rPr>
                <w:rFonts w:cs="Arial"/>
                <w:sz w:val="18"/>
                <w:szCs w:val="18"/>
                <w:lang w:val="es-MX"/>
              </w:rPr>
            </w:pPr>
          </w:p>
        </w:tc>
        <w:tc>
          <w:tcPr>
            <w:tcW w:w="1870" w:type="dxa"/>
            <w:vMerge/>
          </w:tcPr>
          <w:p w:rsidR="00D53978" w:rsidRPr="0022343B" w:rsidRDefault="00D53978" w:rsidP="00661EE0">
            <w:pPr>
              <w:rPr>
                <w:rFonts w:cs="Arial"/>
                <w:sz w:val="18"/>
                <w:szCs w:val="18"/>
                <w:lang w:val="es-MX"/>
              </w:rPr>
            </w:pPr>
          </w:p>
        </w:tc>
        <w:tc>
          <w:tcPr>
            <w:tcW w:w="2152" w:type="dxa"/>
          </w:tcPr>
          <w:p w:rsidR="00D53978" w:rsidRPr="0022343B" w:rsidRDefault="00D53978" w:rsidP="00661EE0">
            <w:pPr>
              <w:rPr>
                <w:rFonts w:cs="Arial"/>
                <w:sz w:val="18"/>
                <w:szCs w:val="18"/>
                <w:lang w:val="es-MX"/>
              </w:rPr>
            </w:pPr>
            <w:r w:rsidRPr="0022343B">
              <w:rPr>
                <w:rFonts w:cs="Arial"/>
                <w:sz w:val="18"/>
                <w:szCs w:val="18"/>
                <w:lang w:val="es-MX"/>
              </w:rPr>
              <w:t xml:space="preserve">Acceso al agua potable como detonante para el desarrollo de la calidad de vida en el municipio de </w:t>
            </w:r>
            <w:proofErr w:type="spellStart"/>
            <w:r w:rsidRPr="0022343B">
              <w:rPr>
                <w:rFonts w:cs="Arial"/>
                <w:sz w:val="18"/>
                <w:szCs w:val="18"/>
                <w:lang w:val="es-MX"/>
              </w:rPr>
              <w:t>Masahuat</w:t>
            </w:r>
            <w:proofErr w:type="spellEnd"/>
            <w:r w:rsidRPr="0022343B">
              <w:rPr>
                <w:rFonts w:cs="Arial"/>
                <w:sz w:val="18"/>
                <w:szCs w:val="18"/>
                <w:lang w:val="es-MX"/>
              </w:rPr>
              <w:t>.</w:t>
            </w:r>
          </w:p>
        </w:tc>
        <w:tc>
          <w:tcPr>
            <w:tcW w:w="2422" w:type="dxa"/>
          </w:tcPr>
          <w:p w:rsidR="00D53978" w:rsidRPr="00233A69" w:rsidRDefault="00D53978" w:rsidP="00661EE0">
            <w:pPr>
              <w:rPr>
                <w:rFonts w:cs="Arial"/>
                <w:sz w:val="18"/>
                <w:szCs w:val="18"/>
              </w:rPr>
            </w:pPr>
            <w:r w:rsidRPr="00233A69">
              <w:rPr>
                <w:rFonts w:cs="Arial"/>
                <w:sz w:val="18"/>
                <w:szCs w:val="18"/>
              </w:rPr>
              <w:t xml:space="preserve">Gestión y administración de agua comunitario fortalecido en 9 comunidades del municipio de </w:t>
            </w:r>
            <w:proofErr w:type="spellStart"/>
            <w:r w:rsidRPr="00233A69">
              <w:rPr>
                <w:rFonts w:cs="Arial"/>
                <w:sz w:val="18"/>
                <w:szCs w:val="18"/>
              </w:rPr>
              <w:t>Masahuat</w:t>
            </w:r>
            <w:proofErr w:type="spellEnd"/>
            <w:r w:rsidRPr="00233A69">
              <w:rPr>
                <w:rFonts w:cs="Arial"/>
                <w:sz w:val="18"/>
                <w:szCs w:val="18"/>
              </w:rPr>
              <w:t xml:space="preserve"> al finalizar el 2017</w:t>
            </w:r>
          </w:p>
        </w:tc>
        <w:tc>
          <w:tcPr>
            <w:tcW w:w="5386" w:type="dxa"/>
          </w:tcPr>
          <w:p w:rsidR="00D53978" w:rsidRPr="00233A69" w:rsidRDefault="00D53978" w:rsidP="00310B69">
            <w:pPr>
              <w:pStyle w:val="Prrafodelista"/>
              <w:numPr>
                <w:ilvl w:val="0"/>
                <w:numId w:val="33"/>
              </w:numPr>
              <w:spacing w:line="240" w:lineRule="auto"/>
              <w:jc w:val="left"/>
              <w:rPr>
                <w:rFonts w:cs="Arial"/>
                <w:sz w:val="18"/>
                <w:szCs w:val="18"/>
                <w:lang w:val="es-MX"/>
              </w:rPr>
            </w:pPr>
            <w:r w:rsidRPr="00233A69">
              <w:rPr>
                <w:rFonts w:cs="Arial"/>
                <w:sz w:val="18"/>
                <w:szCs w:val="18"/>
                <w:lang w:val="es-MX"/>
              </w:rPr>
              <w:t xml:space="preserve">Mejorado el estado de sistema de agua en caserío </w:t>
            </w:r>
            <w:proofErr w:type="spellStart"/>
            <w:r w:rsidRPr="00233A69">
              <w:rPr>
                <w:rFonts w:cs="Arial"/>
                <w:sz w:val="18"/>
                <w:szCs w:val="18"/>
                <w:lang w:val="es-MX"/>
              </w:rPr>
              <w:t>Chilín</w:t>
            </w:r>
            <w:proofErr w:type="spellEnd"/>
            <w:r w:rsidRPr="00233A69">
              <w:rPr>
                <w:rFonts w:cs="Arial"/>
                <w:sz w:val="18"/>
                <w:szCs w:val="18"/>
                <w:lang w:val="es-MX"/>
              </w:rPr>
              <w:t xml:space="preserve"> de Argueta, conexión del sector los Mangos al finalizar 2017</w:t>
            </w:r>
          </w:p>
          <w:p w:rsidR="00D53978" w:rsidRPr="00233A69" w:rsidRDefault="000D4D43" w:rsidP="00310B69">
            <w:pPr>
              <w:pStyle w:val="Prrafodelista"/>
              <w:numPr>
                <w:ilvl w:val="0"/>
                <w:numId w:val="33"/>
              </w:numPr>
              <w:spacing w:line="240" w:lineRule="auto"/>
              <w:jc w:val="left"/>
              <w:rPr>
                <w:rFonts w:cs="Arial"/>
                <w:sz w:val="18"/>
                <w:szCs w:val="18"/>
                <w:lang w:val="es-MX"/>
              </w:rPr>
            </w:pPr>
            <w:r w:rsidRPr="00233A69">
              <w:rPr>
                <w:rFonts w:cs="Arial"/>
                <w:sz w:val="18"/>
                <w:szCs w:val="18"/>
                <w:lang w:val="es-MX"/>
              </w:rPr>
              <w:t>Sistema de agua funcionando con nueva b</w:t>
            </w:r>
            <w:r w:rsidR="00D53978" w:rsidRPr="00233A69">
              <w:rPr>
                <w:rFonts w:cs="Arial"/>
                <w:sz w:val="18"/>
                <w:szCs w:val="18"/>
                <w:lang w:val="es-MX"/>
              </w:rPr>
              <w:t xml:space="preserve">omba y </w:t>
            </w:r>
            <w:r w:rsidRPr="00233A69">
              <w:rPr>
                <w:rFonts w:cs="Arial"/>
                <w:sz w:val="18"/>
                <w:szCs w:val="18"/>
                <w:lang w:val="es-MX"/>
              </w:rPr>
              <w:t xml:space="preserve">fortalecida la  organización comunitaria para la  </w:t>
            </w:r>
            <w:r w:rsidR="00D53978" w:rsidRPr="00233A69">
              <w:rPr>
                <w:rFonts w:cs="Arial"/>
                <w:sz w:val="18"/>
                <w:szCs w:val="18"/>
                <w:lang w:val="es-MX"/>
              </w:rPr>
              <w:t>gestión del sistema de agua en caserío el Carrizal al finalizar 2017</w:t>
            </w:r>
          </w:p>
          <w:p w:rsidR="00D53978" w:rsidRPr="00233A69" w:rsidRDefault="00D53978" w:rsidP="00310B69">
            <w:pPr>
              <w:pStyle w:val="Prrafodelista"/>
              <w:numPr>
                <w:ilvl w:val="0"/>
                <w:numId w:val="33"/>
              </w:numPr>
              <w:spacing w:line="240" w:lineRule="auto"/>
              <w:jc w:val="left"/>
              <w:rPr>
                <w:rFonts w:cs="Arial"/>
                <w:sz w:val="18"/>
                <w:szCs w:val="18"/>
                <w:lang w:val="es-MX"/>
              </w:rPr>
            </w:pPr>
            <w:r w:rsidRPr="00233A69">
              <w:rPr>
                <w:rFonts w:cs="Arial"/>
                <w:sz w:val="18"/>
                <w:szCs w:val="18"/>
                <w:lang w:val="es-MX"/>
              </w:rPr>
              <w:t>Mejorado el sistema de agua en caserío El Rodeo al finalizar 2017</w:t>
            </w:r>
          </w:p>
          <w:p w:rsidR="00D53978" w:rsidRPr="00233A69" w:rsidRDefault="00D53978" w:rsidP="00310B69">
            <w:pPr>
              <w:pStyle w:val="Prrafodelista"/>
              <w:numPr>
                <w:ilvl w:val="0"/>
                <w:numId w:val="33"/>
              </w:numPr>
              <w:spacing w:line="240" w:lineRule="auto"/>
              <w:jc w:val="left"/>
              <w:rPr>
                <w:rFonts w:cs="Arial"/>
                <w:sz w:val="18"/>
                <w:szCs w:val="18"/>
                <w:lang w:val="es-MX"/>
              </w:rPr>
            </w:pPr>
            <w:r w:rsidRPr="00233A69">
              <w:rPr>
                <w:rFonts w:cs="Arial"/>
                <w:sz w:val="18"/>
                <w:szCs w:val="18"/>
                <w:lang w:val="es-MX"/>
              </w:rPr>
              <w:t>Mejorado estado de sistema de agua en caserío Honduritas al finalizar 2017</w:t>
            </w:r>
          </w:p>
          <w:p w:rsidR="00D53978" w:rsidRPr="00233A69" w:rsidRDefault="00B9592C" w:rsidP="00310B69">
            <w:pPr>
              <w:pStyle w:val="Prrafodelista"/>
              <w:numPr>
                <w:ilvl w:val="0"/>
                <w:numId w:val="33"/>
              </w:numPr>
              <w:spacing w:line="240" w:lineRule="auto"/>
              <w:jc w:val="left"/>
              <w:rPr>
                <w:rFonts w:cs="Arial"/>
                <w:sz w:val="18"/>
                <w:szCs w:val="18"/>
                <w:lang w:val="es-MX"/>
              </w:rPr>
            </w:pPr>
            <w:r w:rsidRPr="00233A69">
              <w:rPr>
                <w:rFonts w:cs="Arial"/>
                <w:sz w:val="18"/>
                <w:szCs w:val="18"/>
                <w:lang w:val="es-MX"/>
              </w:rPr>
              <w:t>Reconstruido</w:t>
            </w:r>
            <w:r w:rsidR="000D4D43" w:rsidRPr="00233A69">
              <w:rPr>
                <w:rFonts w:cs="Arial"/>
                <w:sz w:val="18"/>
                <w:szCs w:val="18"/>
                <w:lang w:val="es-MX"/>
              </w:rPr>
              <w:t xml:space="preserve"> s</w:t>
            </w:r>
            <w:r w:rsidR="00D53978" w:rsidRPr="00233A69">
              <w:rPr>
                <w:rFonts w:cs="Arial"/>
                <w:sz w:val="18"/>
                <w:szCs w:val="18"/>
                <w:lang w:val="es-MX"/>
              </w:rPr>
              <w:t xml:space="preserve">istema de agua </w:t>
            </w:r>
            <w:r w:rsidR="000D4D43" w:rsidRPr="00233A69">
              <w:rPr>
                <w:rFonts w:cs="Arial"/>
                <w:sz w:val="18"/>
                <w:szCs w:val="18"/>
                <w:lang w:val="es-MX"/>
              </w:rPr>
              <w:t xml:space="preserve">que abastece los </w:t>
            </w:r>
            <w:r w:rsidR="00D53978" w:rsidRPr="00233A69">
              <w:rPr>
                <w:rFonts w:cs="Arial"/>
                <w:sz w:val="18"/>
                <w:szCs w:val="18"/>
                <w:lang w:val="es-MX"/>
              </w:rPr>
              <w:t xml:space="preserve"> caserío</w:t>
            </w:r>
            <w:r w:rsidR="000D4D43" w:rsidRPr="00233A69">
              <w:rPr>
                <w:rFonts w:cs="Arial"/>
                <w:sz w:val="18"/>
                <w:szCs w:val="18"/>
                <w:lang w:val="es-MX"/>
              </w:rPr>
              <w:t>s</w:t>
            </w:r>
            <w:r w:rsidR="00D53978" w:rsidRPr="00233A69">
              <w:rPr>
                <w:rFonts w:cs="Arial"/>
                <w:sz w:val="18"/>
                <w:szCs w:val="18"/>
                <w:lang w:val="es-MX"/>
              </w:rPr>
              <w:t xml:space="preserve"> La Ruda</w:t>
            </w:r>
            <w:r w:rsidR="000D4D43" w:rsidRPr="00233A69">
              <w:rPr>
                <w:rFonts w:cs="Arial"/>
                <w:sz w:val="18"/>
                <w:szCs w:val="18"/>
                <w:lang w:val="es-MX"/>
              </w:rPr>
              <w:t xml:space="preserve"> y </w:t>
            </w:r>
            <w:r w:rsidR="00D53978" w:rsidRPr="00233A69">
              <w:rPr>
                <w:rFonts w:cs="Arial"/>
                <w:sz w:val="18"/>
                <w:szCs w:val="18"/>
                <w:lang w:val="es-MX"/>
              </w:rPr>
              <w:t xml:space="preserve">Los </w:t>
            </w:r>
            <w:proofErr w:type="spellStart"/>
            <w:r w:rsidR="00D53978" w:rsidRPr="00233A69">
              <w:rPr>
                <w:rFonts w:cs="Arial"/>
                <w:sz w:val="18"/>
                <w:szCs w:val="18"/>
                <w:lang w:val="es-MX"/>
              </w:rPr>
              <w:t>Sandovales</w:t>
            </w:r>
            <w:proofErr w:type="spellEnd"/>
            <w:r w:rsidR="00D53978" w:rsidRPr="00233A69">
              <w:rPr>
                <w:rFonts w:cs="Arial"/>
                <w:sz w:val="18"/>
                <w:szCs w:val="18"/>
                <w:lang w:val="es-MX"/>
              </w:rPr>
              <w:t xml:space="preserve"> al finalizar 2017</w:t>
            </w:r>
          </w:p>
          <w:p w:rsidR="00D53978" w:rsidRPr="00233A69" w:rsidRDefault="000D4D43" w:rsidP="00310B69">
            <w:pPr>
              <w:pStyle w:val="Prrafodelista"/>
              <w:numPr>
                <w:ilvl w:val="0"/>
                <w:numId w:val="33"/>
              </w:numPr>
              <w:spacing w:line="240" w:lineRule="auto"/>
              <w:jc w:val="left"/>
              <w:rPr>
                <w:rFonts w:cs="Arial"/>
                <w:sz w:val="18"/>
                <w:szCs w:val="18"/>
                <w:lang w:val="es-MX"/>
              </w:rPr>
            </w:pPr>
            <w:r w:rsidRPr="00233A69">
              <w:rPr>
                <w:rFonts w:cs="Arial"/>
                <w:sz w:val="18"/>
                <w:szCs w:val="18"/>
                <w:lang w:val="es-MX"/>
              </w:rPr>
              <w:t>S</w:t>
            </w:r>
            <w:r w:rsidR="00D53978" w:rsidRPr="00233A69">
              <w:rPr>
                <w:rFonts w:cs="Arial"/>
                <w:sz w:val="18"/>
                <w:szCs w:val="18"/>
                <w:lang w:val="es-MX"/>
              </w:rPr>
              <w:t>istema de agua c</w:t>
            </w:r>
            <w:r w:rsidR="00992DC8" w:rsidRPr="00233A69">
              <w:rPr>
                <w:rFonts w:cs="Arial"/>
                <w:sz w:val="18"/>
                <w:szCs w:val="18"/>
                <w:lang w:val="es-MX"/>
              </w:rPr>
              <w:t>a</w:t>
            </w:r>
            <w:r w:rsidR="00D53978" w:rsidRPr="00233A69">
              <w:rPr>
                <w:rFonts w:cs="Arial"/>
                <w:sz w:val="18"/>
                <w:szCs w:val="18"/>
                <w:lang w:val="es-MX"/>
              </w:rPr>
              <w:t xml:space="preserve">serío Las Almohadas al </w:t>
            </w:r>
            <w:r w:rsidRPr="00233A69">
              <w:rPr>
                <w:rFonts w:cs="Arial"/>
                <w:sz w:val="18"/>
                <w:szCs w:val="18"/>
                <w:lang w:val="es-MX"/>
              </w:rPr>
              <w:t xml:space="preserve"> funcionando con nueva bomba al </w:t>
            </w:r>
            <w:r w:rsidR="00D53978" w:rsidRPr="00233A69">
              <w:rPr>
                <w:rFonts w:cs="Arial"/>
                <w:sz w:val="18"/>
                <w:szCs w:val="18"/>
                <w:lang w:val="es-MX"/>
              </w:rPr>
              <w:t>finalizar 2017</w:t>
            </w:r>
          </w:p>
          <w:p w:rsidR="00D53978" w:rsidRPr="00233A69" w:rsidRDefault="000D4D43" w:rsidP="00310B69">
            <w:pPr>
              <w:pStyle w:val="Prrafodelista"/>
              <w:numPr>
                <w:ilvl w:val="0"/>
                <w:numId w:val="33"/>
              </w:numPr>
              <w:spacing w:line="240" w:lineRule="auto"/>
              <w:jc w:val="left"/>
              <w:rPr>
                <w:rFonts w:cs="Arial"/>
                <w:sz w:val="18"/>
                <w:szCs w:val="18"/>
                <w:lang w:val="es-MX"/>
              </w:rPr>
            </w:pPr>
            <w:r w:rsidRPr="00233A69">
              <w:rPr>
                <w:rFonts w:cs="Arial"/>
                <w:sz w:val="18"/>
                <w:szCs w:val="18"/>
                <w:lang w:val="es-MX"/>
              </w:rPr>
              <w:t xml:space="preserve"> S</w:t>
            </w:r>
            <w:r w:rsidR="00D53978" w:rsidRPr="00233A69">
              <w:rPr>
                <w:rFonts w:cs="Arial"/>
                <w:sz w:val="18"/>
                <w:szCs w:val="18"/>
                <w:lang w:val="es-MX"/>
              </w:rPr>
              <w:t xml:space="preserve">istema de agua </w:t>
            </w:r>
            <w:r w:rsidR="00992DC8" w:rsidRPr="00233A69">
              <w:rPr>
                <w:rFonts w:cs="Arial"/>
                <w:sz w:val="18"/>
                <w:szCs w:val="18"/>
                <w:lang w:val="es-MX"/>
              </w:rPr>
              <w:t xml:space="preserve">del </w:t>
            </w:r>
            <w:r w:rsidR="00D53978" w:rsidRPr="00233A69">
              <w:rPr>
                <w:rFonts w:cs="Arial"/>
                <w:sz w:val="18"/>
                <w:szCs w:val="18"/>
                <w:lang w:val="es-MX"/>
              </w:rPr>
              <w:t>caserío Los Tablones</w:t>
            </w:r>
            <w:r w:rsidRPr="00233A69">
              <w:rPr>
                <w:rFonts w:cs="Arial"/>
                <w:sz w:val="18"/>
                <w:szCs w:val="18"/>
                <w:lang w:val="es-MX"/>
              </w:rPr>
              <w:t xml:space="preserve"> funcionando con nueva bomba </w:t>
            </w:r>
            <w:r w:rsidR="00D53978" w:rsidRPr="00233A69">
              <w:rPr>
                <w:rFonts w:cs="Arial"/>
                <w:sz w:val="18"/>
                <w:szCs w:val="18"/>
                <w:lang w:val="es-MX"/>
              </w:rPr>
              <w:t>al finalizar 2017</w:t>
            </w:r>
          </w:p>
          <w:p w:rsidR="00D53978" w:rsidRPr="00233A69" w:rsidRDefault="00D53978" w:rsidP="00310B69">
            <w:pPr>
              <w:pStyle w:val="Prrafodelista"/>
              <w:numPr>
                <w:ilvl w:val="0"/>
                <w:numId w:val="33"/>
              </w:numPr>
              <w:spacing w:line="240" w:lineRule="auto"/>
              <w:jc w:val="left"/>
              <w:rPr>
                <w:rFonts w:cs="Arial"/>
                <w:sz w:val="18"/>
                <w:szCs w:val="18"/>
                <w:lang w:val="es-MX"/>
              </w:rPr>
            </w:pPr>
            <w:r w:rsidRPr="00233A69">
              <w:rPr>
                <w:rFonts w:cs="Arial"/>
                <w:sz w:val="18"/>
                <w:szCs w:val="18"/>
                <w:lang w:val="es-MX"/>
              </w:rPr>
              <w:t xml:space="preserve">Mejorado </w:t>
            </w:r>
            <w:r w:rsidR="00992DC8" w:rsidRPr="00233A69">
              <w:rPr>
                <w:rFonts w:cs="Arial"/>
                <w:sz w:val="18"/>
                <w:szCs w:val="18"/>
                <w:lang w:val="es-MX"/>
              </w:rPr>
              <w:t xml:space="preserve">el </w:t>
            </w:r>
            <w:r w:rsidRPr="00233A69">
              <w:rPr>
                <w:rFonts w:cs="Arial"/>
                <w:sz w:val="18"/>
                <w:szCs w:val="18"/>
                <w:lang w:val="es-MX"/>
              </w:rPr>
              <w:t>estado de sistema de agua en caserío San Sebastián al finalizar 2017</w:t>
            </w:r>
          </w:p>
        </w:tc>
      </w:tr>
      <w:tr w:rsidR="00D53978" w:rsidRPr="0022343B" w:rsidTr="005D4C0E">
        <w:trPr>
          <w:jc w:val="center"/>
        </w:trPr>
        <w:tc>
          <w:tcPr>
            <w:tcW w:w="1378" w:type="dxa"/>
            <w:vMerge/>
          </w:tcPr>
          <w:p w:rsidR="00D53978" w:rsidRPr="0022343B" w:rsidRDefault="00D53978" w:rsidP="00661EE0">
            <w:pPr>
              <w:rPr>
                <w:rFonts w:cs="Arial"/>
                <w:sz w:val="18"/>
                <w:szCs w:val="18"/>
                <w:lang w:val="es-MX"/>
              </w:rPr>
            </w:pPr>
          </w:p>
        </w:tc>
        <w:tc>
          <w:tcPr>
            <w:tcW w:w="1870" w:type="dxa"/>
          </w:tcPr>
          <w:p w:rsidR="00D53978" w:rsidRPr="0022343B" w:rsidRDefault="00D53978" w:rsidP="00661EE0">
            <w:pPr>
              <w:rPr>
                <w:rFonts w:cs="Arial"/>
                <w:sz w:val="18"/>
                <w:szCs w:val="18"/>
                <w:lang w:val="es-MX"/>
              </w:rPr>
            </w:pPr>
            <w:r w:rsidRPr="0022343B">
              <w:rPr>
                <w:rFonts w:cs="Arial"/>
                <w:sz w:val="18"/>
                <w:szCs w:val="18"/>
                <w:lang w:val="es-MX"/>
              </w:rPr>
              <w:t>Enlacemos el municipio.</w:t>
            </w:r>
          </w:p>
        </w:tc>
        <w:tc>
          <w:tcPr>
            <w:tcW w:w="2152" w:type="dxa"/>
          </w:tcPr>
          <w:p w:rsidR="00D53978" w:rsidRPr="0022343B" w:rsidRDefault="00D53978" w:rsidP="00661EE0">
            <w:pPr>
              <w:rPr>
                <w:rFonts w:cs="Arial"/>
                <w:sz w:val="18"/>
                <w:szCs w:val="18"/>
                <w:lang w:val="es-MX"/>
              </w:rPr>
            </w:pPr>
            <w:r w:rsidRPr="0022343B">
              <w:rPr>
                <w:rFonts w:cs="Arial"/>
                <w:sz w:val="18"/>
                <w:szCs w:val="18"/>
                <w:lang w:val="es-MX"/>
              </w:rPr>
              <w:t xml:space="preserve">Mejora de las vías de acceso del municipio de </w:t>
            </w:r>
            <w:proofErr w:type="spellStart"/>
            <w:r w:rsidRPr="0022343B">
              <w:rPr>
                <w:rFonts w:cs="Arial"/>
                <w:sz w:val="18"/>
                <w:szCs w:val="18"/>
                <w:lang w:val="es-MX"/>
              </w:rPr>
              <w:t>Masahuat</w:t>
            </w:r>
            <w:proofErr w:type="spellEnd"/>
          </w:p>
        </w:tc>
        <w:tc>
          <w:tcPr>
            <w:tcW w:w="2422" w:type="dxa"/>
          </w:tcPr>
          <w:p w:rsidR="00D53978" w:rsidRPr="00233A69" w:rsidRDefault="00D53978" w:rsidP="000D4D43">
            <w:pPr>
              <w:rPr>
                <w:rFonts w:cs="Arial"/>
                <w:sz w:val="18"/>
                <w:szCs w:val="18"/>
              </w:rPr>
            </w:pPr>
            <w:r w:rsidRPr="00233A69">
              <w:rPr>
                <w:rFonts w:cs="Arial"/>
                <w:sz w:val="18"/>
                <w:szCs w:val="18"/>
              </w:rPr>
              <w:t xml:space="preserve">Infraestructura vial desarrollada para facilitar el acceso a mejores oportunidades sociales, económicas y productivas a las comunidades del municipio de </w:t>
            </w:r>
            <w:proofErr w:type="spellStart"/>
            <w:r w:rsidRPr="00233A69">
              <w:rPr>
                <w:rFonts w:cs="Arial"/>
                <w:sz w:val="18"/>
                <w:szCs w:val="18"/>
              </w:rPr>
              <w:t>Masahuat</w:t>
            </w:r>
            <w:proofErr w:type="spellEnd"/>
            <w:r w:rsidR="006E7046" w:rsidRPr="00233A69">
              <w:rPr>
                <w:rFonts w:cs="Arial"/>
                <w:sz w:val="18"/>
                <w:szCs w:val="18"/>
              </w:rPr>
              <w:t xml:space="preserve"> al finalizar el 20</w:t>
            </w:r>
            <w:r w:rsidR="000D4D43" w:rsidRPr="00233A69">
              <w:rPr>
                <w:rFonts w:cs="Arial"/>
                <w:sz w:val="18"/>
                <w:szCs w:val="18"/>
              </w:rPr>
              <w:t>19</w:t>
            </w:r>
          </w:p>
        </w:tc>
        <w:tc>
          <w:tcPr>
            <w:tcW w:w="5386" w:type="dxa"/>
          </w:tcPr>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el estado de puente hamaca en caserío Agua Fría al finalizar 2015</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el estado de calle de Agua Fría a Casco Urbano al finalizar 2018</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Municipio de </w:t>
            </w:r>
            <w:proofErr w:type="spellStart"/>
            <w:r w:rsidRPr="00233A69">
              <w:rPr>
                <w:rFonts w:cs="Arial"/>
                <w:sz w:val="18"/>
                <w:szCs w:val="18"/>
                <w:lang w:val="es-MX"/>
              </w:rPr>
              <w:t>Masahuat</w:t>
            </w:r>
            <w:proofErr w:type="spellEnd"/>
            <w:r w:rsidRPr="00233A69">
              <w:rPr>
                <w:rFonts w:cs="Arial"/>
                <w:sz w:val="18"/>
                <w:szCs w:val="18"/>
                <w:lang w:val="es-MX"/>
              </w:rPr>
              <w:t xml:space="preserve"> </w:t>
            </w:r>
            <w:r w:rsidR="000D4D43" w:rsidRPr="00233A69">
              <w:rPr>
                <w:rFonts w:cs="Arial"/>
                <w:sz w:val="18"/>
                <w:szCs w:val="18"/>
                <w:lang w:val="es-MX"/>
              </w:rPr>
              <w:t xml:space="preserve">con nomenclatura y </w:t>
            </w:r>
            <w:r w:rsidRPr="00233A69">
              <w:rPr>
                <w:rFonts w:cs="Arial"/>
                <w:sz w:val="18"/>
                <w:szCs w:val="18"/>
                <w:lang w:val="es-MX"/>
              </w:rPr>
              <w:t>rotula</w:t>
            </w:r>
            <w:r w:rsidR="000D4D43" w:rsidRPr="00233A69">
              <w:rPr>
                <w:rFonts w:cs="Arial"/>
                <w:sz w:val="18"/>
                <w:szCs w:val="18"/>
                <w:lang w:val="es-MX"/>
              </w:rPr>
              <w:t xml:space="preserve">ción </w:t>
            </w:r>
            <w:r w:rsidRPr="00233A69">
              <w:rPr>
                <w:rFonts w:cs="Arial"/>
                <w:sz w:val="18"/>
                <w:szCs w:val="18"/>
                <w:lang w:val="es-MX"/>
              </w:rPr>
              <w:t xml:space="preserve">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w:t>
            </w:r>
            <w:r w:rsidR="000D4D43" w:rsidRPr="00233A69">
              <w:rPr>
                <w:rFonts w:cs="Arial"/>
                <w:sz w:val="18"/>
                <w:szCs w:val="18"/>
                <w:lang w:val="es-MX"/>
              </w:rPr>
              <w:t xml:space="preserve">adas las condiciones </w:t>
            </w:r>
            <w:r w:rsidRPr="00233A69">
              <w:rPr>
                <w:rFonts w:cs="Arial"/>
                <w:sz w:val="18"/>
                <w:szCs w:val="18"/>
                <w:lang w:val="es-MX"/>
              </w:rPr>
              <w:t xml:space="preserve"> de calle </w:t>
            </w:r>
            <w:r w:rsidR="00586785" w:rsidRPr="00233A69">
              <w:rPr>
                <w:rFonts w:cs="Arial"/>
                <w:sz w:val="18"/>
                <w:szCs w:val="18"/>
                <w:lang w:val="es-MX"/>
              </w:rPr>
              <w:t xml:space="preserve">que conduce </w:t>
            </w:r>
            <w:r w:rsidRPr="00233A69">
              <w:rPr>
                <w:rFonts w:cs="Arial"/>
                <w:sz w:val="18"/>
                <w:szCs w:val="18"/>
                <w:lang w:val="es-MX"/>
              </w:rPr>
              <w:t xml:space="preserve">del </w:t>
            </w:r>
            <w:r w:rsidR="007A38C2" w:rsidRPr="00233A69">
              <w:rPr>
                <w:rFonts w:cs="Arial"/>
                <w:sz w:val="18"/>
                <w:szCs w:val="18"/>
                <w:lang w:val="es-MX"/>
              </w:rPr>
              <w:t>casco</w:t>
            </w:r>
            <w:r w:rsidRPr="00233A69">
              <w:rPr>
                <w:rFonts w:cs="Arial"/>
                <w:sz w:val="18"/>
                <w:szCs w:val="18"/>
                <w:lang w:val="es-MX"/>
              </w:rPr>
              <w:t xml:space="preserve"> </w:t>
            </w:r>
            <w:r w:rsidR="000D4D43" w:rsidRPr="00233A69">
              <w:rPr>
                <w:rFonts w:cs="Arial"/>
                <w:sz w:val="18"/>
                <w:szCs w:val="18"/>
                <w:lang w:val="es-MX"/>
              </w:rPr>
              <w:t>u</w:t>
            </w:r>
            <w:r w:rsidRPr="00233A69">
              <w:rPr>
                <w:rFonts w:cs="Arial"/>
                <w:sz w:val="18"/>
                <w:szCs w:val="18"/>
                <w:lang w:val="es-MX"/>
              </w:rPr>
              <w:t xml:space="preserve">rbano a </w:t>
            </w:r>
            <w:proofErr w:type="spellStart"/>
            <w:r w:rsidRPr="00233A69">
              <w:rPr>
                <w:rFonts w:cs="Arial"/>
                <w:sz w:val="18"/>
                <w:szCs w:val="18"/>
                <w:lang w:val="es-MX"/>
              </w:rPr>
              <w:t>Chilamate</w:t>
            </w:r>
            <w:proofErr w:type="spellEnd"/>
            <w:r w:rsidRPr="00233A69">
              <w:rPr>
                <w:rFonts w:cs="Arial"/>
                <w:sz w:val="18"/>
                <w:szCs w:val="18"/>
                <w:lang w:val="es-MX"/>
              </w:rPr>
              <w:t xml:space="preserve">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Calle que lleva al Estadio Municipal </w:t>
            </w:r>
            <w:r w:rsidR="00586785" w:rsidRPr="00233A69">
              <w:rPr>
                <w:rFonts w:cs="Arial"/>
                <w:sz w:val="18"/>
                <w:szCs w:val="18"/>
                <w:lang w:val="es-MX"/>
              </w:rPr>
              <w:t xml:space="preserve">cinteada </w:t>
            </w:r>
            <w:r w:rsidRPr="00233A69">
              <w:rPr>
                <w:rFonts w:cs="Arial"/>
                <w:sz w:val="18"/>
                <w:szCs w:val="18"/>
                <w:lang w:val="es-MX"/>
              </w:rPr>
              <w:t>al finalizar 2017</w:t>
            </w:r>
          </w:p>
          <w:p w:rsidR="00D53978" w:rsidRPr="00233A69" w:rsidRDefault="00D53978" w:rsidP="00310B69">
            <w:pPr>
              <w:pStyle w:val="Prrafodelista"/>
              <w:numPr>
                <w:ilvl w:val="0"/>
                <w:numId w:val="34"/>
              </w:numPr>
              <w:spacing w:line="240" w:lineRule="auto"/>
              <w:jc w:val="left"/>
              <w:rPr>
                <w:rFonts w:cs="Arial"/>
                <w:sz w:val="18"/>
                <w:szCs w:val="18"/>
                <w:lang w:val="es-MX"/>
              </w:rPr>
            </w:pPr>
            <w:proofErr w:type="spellStart"/>
            <w:r w:rsidRPr="00233A69">
              <w:rPr>
                <w:rFonts w:cs="Arial"/>
                <w:sz w:val="18"/>
                <w:szCs w:val="18"/>
                <w:lang w:val="es-MX"/>
              </w:rPr>
              <w:t>Póligono</w:t>
            </w:r>
            <w:proofErr w:type="spellEnd"/>
            <w:r w:rsidRPr="00233A69">
              <w:rPr>
                <w:rFonts w:cs="Arial"/>
                <w:sz w:val="18"/>
                <w:szCs w:val="18"/>
                <w:lang w:val="es-MX"/>
              </w:rPr>
              <w:t xml:space="preserve"> D de la Colonia El Progreso pavimentado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Polígono E de colonia El Progreso pavimentado al finalizar 2016</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Calle en colonia</w:t>
            </w:r>
            <w:r w:rsidR="007A38C2" w:rsidRPr="00233A69">
              <w:rPr>
                <w:rFonts w:cs="Arial"/>
                <w:sz w:val="18"/>
                <w:szCs w:val="18"/>
                <w:lang w:val="es-MX"/>
              </w:rPr>
              <w:t xml:space="preserve"> </w:t>
            </w:r>
            <w:proofErr w:type="spellStart"/>
            <w:r w:rsidR="007A38C2" w:rsidRPr="00233A69">
              <w:rPr>
                <w:rFonts w:cs="Arial"/>
                <w:sz w:val="18"/>
                <w:szCs w:val="18"/>
                <w:lang w:val="es-MX"/>
              </w:rPr>
              <w:t>Zacamil</w:t>
            </w:r>
            <w:proofErr w:type="spellEnd"/>
            <w:r w:rsidRPr="00233A69">
              <w:rPr>
                <w:rFonts w:cs="Arial"/>
                <w:sz w:val="18"/>
                <w:szCs w:val="18"/>
                <w:lang w:val="es-MX"/>
              </w:rPr>
              <w:t xml:space="preserve"> salida al Fraile pavimentada al finalizar 2018</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Fachada de entrada al municipio construida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lastRenderedPageBreak/>
              <w:t>Callejón cinteado en Cerro Las Flores al finalizar 2017</w:t>
            </w:r>
          </w:p>
          <w:p w:rsidR="00D53978" w:rsidRPr="00233A69" w:rsidRDefault="00586785"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Mejoradas </w:t>
            </w:r>
            <w:r w:rsidR="00992DC8" w:rsidRPr="00233A69">
              <w:rPr>
                <w:rFonts w:cs="Arial"/>
                <w:sz w:val="18"/>
                <w:szCs w:val="18"/>
                <w:lang w:val="es-MX"/>
              </w:rPr>
              <w:t xml:space="preserve">las </w:t>
            </w:r>
            <w:r w:rsidRPr="00233A69">
              <w:rPr>
                <w:rFonts w:cs="Arial"/>
                <w:sz w:val="18"/>
                <w:szCs w:val="18"/>
                <w:lang w:val="es-MX"/>
              </w:rPr>
              <w:t xml:space="preserve">condiciones </w:t>
            </w:r>
            <w:r w:rsidR="00D53978" w:rsidRPr="00233A69">
              <w:rPr>
                <w:rFonts w:cs="Arial"/>
                <w:sz w:val="18"/>
                <w:szCs w:val="18"/>
                <w:lang w:val="es-MX"/>
              </w:rPr>
              <w:t xml:space="preserve">de calle principal de </w:t>
            </w:r>
            <w:proofErr w:type="spellStart"/>
            <w:r w:rsidR="00D53978" w:rsidRPr="00233A69">
              <w:rPr>
                <w:rFonts w:cs="Arial"/>
                <w:sz w:val="18"/>
                <w:szCs w:val="18"/>
                <w:lang w:val="es-MX"/>
              </w:rPr>
              <w:t>Masahuat</w:t>
            </w:r>
            <w:proofErr w:type="spellEnd"/>
            <w:r w:rsidR="00D53978" w:rsidRPr="00233A69">
              <w:rPr>
                <w:rFonts w:cs="Arial"/>
                <w:sz w:val="18"/>
                <w:szCs w:val="18"/>
                <w:lang w:val="es-MX"/>
              </w:rPr>
              <w:t xml:space="preserve"> a Cerro Las Flores al finalizar 2018</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Mejorado el estado de calle de </w:t>
            </w:r>
            <w:proofErr w:type="spellStart"/>
            <w:r w:rsidR="00586785" w:rsidRPr="00233A69">
              <w:rPr>
                <w:rFonts w:cs="Arial"/>
                <w:sz w:val="18"/>
                <w:szCs w:val="18"/>
                <w:lang w:val="es-MX"/>
              </w:rPr>
              <w:t>c</w:t>
            </w:r>
            <w:r w:rsidR="00992DC8" w:rsidRPr="00233A69">
              <w:rPr>
                <w:rFonts w:cs="Arial"/>
                <w:sz w:val="18"/>
                <w:szCs w:val="18"/>
                <w:lang w:val="es-MX"/>
              </w:rPr>
              <w:t>ase</w:t>
            </w:r>
            <w:r w:rsidR="00586785" w:rsidRPr="00233A69">
              <w:rPr>
                <w:rFonts w:cs="Arial"/>
                <w:sz w:val="18"/>
                <w:szCs w:val="18"/>
                <w:lang w:val="es-MX"/>
              </w:rPr>
              <w:t>río</w:t>
            </w:r>
            <w:r w:rsidRPr="00233A69">
              <w:rPr>
                <w:rFonts w:cs="Arial"/>
                <w:sz w:val="18"/>
                <w:szCs w:val="18"/>
                <w:lang w:val="es-MX"/>
              </w:rPr>
              <w:t>Chilín</w:t>
            </w:r>
            <w:proofErr w:type="spellEnd"/>
            <w:r w:rsidRPr="00233A69">
              <w:rPr>
                <w:rFonts w:cs="Arial"/>
                <w:sz w:val="18"/>
                <w:szCs w:val="18"/>
                <w:lang w:val="es-MX"/>
              </w:rPr>
              <w:t xml:space="preserve"> a </w:t>
            </w:r>
            <w:r w:rsidR="00586785" w:rsidRPr="00233A69">
              <w:rPr>
                <w:rFonts w:cs="Arial"/>
                <w:sz w:val="18"/>
                <w:szCs w:val="18"/>
                <w:lang w:val="es-MX"/>
              </w:rPr>
              <w:t>c</w:t>
            </w:r>
            <w:r w:rsidR="00992DC8" w:rsidRPr="00233A69">
              <w:rPr>
                <w:rFonts w:cs="Arial"/>
                <w:sz w:val="18"/>
                <w:szCs w:val="18"/>
                <w:lang w:val="es-MX"/>
              </w:rPr>
              <w:t>ase</w:t>
            </w:r>
            <w:r w:rsidR="00586785" w:rsidRPr="00233A69">
              <w:rPr>
                <w:rFonts w:cs="Arial"/>
                <w:sz w:val="18"/>
                <w:szCs w:val="18"/>
                <w:lang w:val="es-MX"/>
              </w:rPr>
              <w:t>río</w:t>
            </w:r>
            <w:r w:rsidR="00992DC8" w:rsidRPr="00233A69">
              <w:rPr>
                <w:rFonts w:cs="Arial"/>
                <w:sz w:val="18"/>
                <w:szCs w:val="18"/>
                <w:lang w:val="es-MX"/>
              </w:rPr>
              <w:t xml:space="preserve"> </w:t>
            </w:r>
            <w:r w:rsidRPr="00233A69">
              <w:rPr>
                <w:rFonts w:cs="Arial"/>
                <w:sz w:val="18"/>
                <w:szCs w:val="18"/>
                <w:lang w:val="es-MX"/>
              </w:rPr>
              <w:t>La Joya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el estado de tramos en calle principal interna en caserío El Carmen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Mejorado estado de calle en El Carrizal a </w:t>
            </w:r>
            <w:proofErr w:type="spellStart"/>
            <w:r w:rsidRPr="00233A69">
              <w:rPr>
                <w:rFonts w:cs="Arial"/>
                <w:sz w:val="18"/>
                <w:szCs w:val="18"/>
                <w:lang w:val="es-MX"/>
              </w:rPr>
              <w:t>Chilín</w:t>
            </w:r>
            <w:proofErr w:type="spellEnd"/>
            <w:r w:rsidRPr="00233A69">
              <w:rPr>
                <w:rFonts w:cs="Arial"/>
                <w:sz w:val="18"/>
                <w:szCs w:val="18"/>
                <w:lang w:val="es-MX"/>
              </w:rPr>
              <w:t xml:space="preserve"> de Argueta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Mejorado el estado de la calle principal y caminos vecinales en caserío El Rodeo a </w:t>
            </w:r>
            <w:proofErr w:type="spellStart"/>
            <w:r w:rsidRPr="00233A69">
              <w:rPr>
                <w:rFonts w:cs="Arial"/>
                <w:sz w:val="18"/>
                <w:szCs w:val="18"/>
                <w:lang w:val="es-MX"/>
              </w:rPr>
              <w:t>Chilamate</w:t>
            </w:r>
            <w:proofErr w:type="spellEnd"/>
            <w:r w:rsidRPr="00233A69">
              <w:rPr>
                <w:rFonts w:cs="Arial"/>
                <w:sz w:val="18"/>
                <w:szCs w:val="18"/>
                <w:lang w:val="es-MX"/>
              </w:rPr>
              <w:t xml:space="preserve">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Mejorado el estado de calle entrada del caserío </w:t>
            </w:r>
            <w:r w:rsidR="007A38C2" w:rsidRPr="00233A69">
              <w:rPr>
                <w:rFonts w:cs="Arial"/>
                <w:sz w:val="18"/>
                <w:szCs w:val="18"/>
                <w:lang w:val="es-MX"/>
              </w:rPr>
              <w:t xml:space="preserve">colonia </w:t>
            </w:r>
            <w:r w:rsidRPr="00233A69">
              <w:rPr>
                <w:rFonts w:cs="Arial"/>
                <w:sz w:val="18"/>
                <w:szCs w:val="18"/>
                <w:lang w:val="es-MX"/>
              </w:rPr>
              <w:t xml:space="preserve">El </w:t>
            </w:r>
            <w:proofErr w:type="spellStart"/>
            <w:r w:rsidRPr="00233A69">
              <w:rPr>
                <w:rFonts w:cs="Arial"/>
                <w:sz w:val="18"/>
                <w:szCs w:val="18"/>
                <w:lang w:val="es-MX"/>
              </w:rPr>
              <w:t>Zacamil</w:t>
            </w:r>
            <w:proofErr w:type="spellEnd"/>
            <w:r w:rsidRPr="00233A69">
              <w:rPr>
                <w:rFonts w:cs="Arial"/>
                <w:sz w:val="18"/>
                <w:szCs w:val="18"/>
                <w:lang w:val="es-MX"/>
              </w:rPr>
              <w:t xml:space="preserve"> al finalizar 2017</w:t>
            </w:r>
          </w:p>
          <w:p w:rsidR="00D53978" w:rsidRPr="00233A69" w:rsidRDefault="00586785"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Cinteada c</w:t>
            </w:r>
            <w:r w:rsidR="00D53978" w:rsidRPr="00233A69">
              <w:rPr>
                <w:rFonts w:cs="Arial"/>
                <w:sz w:val="18"/>
                <w:szCs w:val="18"/>
                <w:lang w:val="es-MX"/>
              </w:rPr>
              <w:t>alle  de caserío El Zapotillo al finalizar 2018</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calle de El Zapotillo a Agua Fría al finalizar 2018</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4 callejones internos al finalizar 2016</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calle en Honduritas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calle que lleva a Honduritas a la Ruda al finalizar 2017</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calle principal que</w:t>
            </w:r>
            <w:r w:rsidR="00B11AFA" w:rsidRPr="00233A69">
              <w:rPr>
                <w:rFonts w:cs="Arial"/>
                <w:sz w:val="18"/>
                <w:szCs w:val="18"/>
                <w:lang w:val="es-MX"/>
              </w:rPr>
              <w:t xml:space="preserve"> conduce</w:t>
            </w:r>
            <w:r w:rsidRPr="00233A69">
              <w:rPr>
                <w:rFonts w:cs="Arial"/>
                <w:sz w:val="18"/>
                <w:szCs w:val="18"/>
                <w:lang w:val="es-MX"/>
              </w:rPr>
              <w:t xml:space="preserve"> de</w:t>
            </w:r>
            <w:r w:rsidR="00B11AFA" w:rsidRPr="00233A69">
              <w:rPr>
                <w:rFonts w:cs="Arial"/>
                <w:sz w:val="18"/>
                <w:szCs w:val="18"/>
                <w:lang w:val="es-MX"/>
              </w:rPr>
              <w:t xml:space="preserve"> c</w:t>
            </w:r>
            <w:r w:rsidR="00992DC8" w:rsidRPr="00233A69">
              <w:rPr>
                <w:rFonts w:cs="Arial"/>
                <w:sz w:val="18"/>
                <w:szCs w:val="18"/>
                <w:lang w:val="es-MX"/>
              </w:rPr>
              <w:t>ase</w:t>
            </w:r>
            <w:r w:rsidR="00B11AFA" w:rsidRPr="00233A69">
              <w:rPr>
                <w:rFonts w:cs="Arial"/>
                <w:sz w:val="18"/>
                <w:szCs w:val="18"/>
                <w:lang w:val="es-MX"/>
              </w:rPr>
              <w:t>río</w:t>
            </w:r>
            <w:r w:rsidRPr="00233A69">
              <w:rPr>
                <w:rFonts w:cs="Arial"/>
                <w:sz w:val="18"/>
                <w:szCs w:val="18"/>
                <w:lang w:val="es-MX"/>
              </w:rPr>
              <w:t xml:space="preserve"> La Joya a </w:t>
            </w:r>
            <w:r w:rsidR="00B11AFA" w:rsidRPr="00233A69">
              <w:rPr>
                <w:rFonts w:cs="Arial"/>
                <w:sz w:val="18"/>
                <w:szCs w:val="18"/>
                <w:lang w:val="es-MX"/>
              </w:rPr>
              <w:t>c</w:t>
            </w:r>
            <w:r w:rsidR="00992DC8" w:rsidRPr="00233A69">
              <w:rPr>
                <w:rFonts w:cs="Arial"/>
                <w:sz w:val="18"/>
                <w:szCs w:val="18"/>
                <w:lang w:val="es-MX"/>
              </w:rPr>
              <w:t>ase</w:t>
            </w:r>
            <w:r w:rsidR="00B11AFA" w:rsidRPr="00233A69">
              <w:rPr>
                <w:rFonts w:cs="Arial"/>
                <w:sz w:val="18"/>
                <w:szCs w:val="18"/>
                <w:lang w:val="es-MX"/>
              </w:rPr>
              <w:t xml:space="preserve">río El </w:t>
            </w:r>
            <w:r w:rsidRPr="00233A69">
              <w:rPr>
                <w:rFonts w:cs="Arial"/>
                <w:sz w:val="18"/>
                <w:szCs w:val="18"/>
                <w:lang w:val="es-MX"/>
              </w:rPr>
              <w:t>Rodeo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Mejorado estado de calle </w:t>
            </w:r>
            <w:r w:rsidR="00B11AFA" w:rsidRPr="00233A69">
              <w:rPr>
                <w:rFonts w:cs="Arial"/>
                <w:sz w:val="18"/>
                <w:szCs w:val="18"/>
                <w:lang w:val="es-MX"/>
              </w:rPr>
              <w:t>que conduce de crío.</w:t>
            </w:r>
            <w:r w:rsidRPr="00233A69">
              <w:rPr>
                <w:rFonts w:cs="Arial"/>
                <w:sz w:val="18"/>
                <w:szCs w:val="18"/>
                <w:lang w:val="es-MX"/>
              </w:rPr>
              <w:t xml:space="preserve"> La Ruda a </w:t>
            </w:r>
            <w:r w:rsidR="00B11AFA" w:rsidRPr="00233A69">
              <w:rPr>
                <w:rFonts w:cs="Arial"/>
                <w:sz w:val="18"/>
                <w:szCs w:val="18"/>
                <w:lang w:val="es-MX"/>
              </w:rPr>
              <w:t xml:space="preserve">crío. El </w:t>
            </w:r>
            <w:r w:rsidRPr="00233A69">
              <w:rPr>
                <w:rFonts w:cs="Arial"/>
                <w:sz w:val="18"/>
                <w:szCs w:val="18"/>
                <w:lang w:val="es-MX"/>
              </w:rPr>
              <w:t>Zapotillo al finalizar 2017</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Mejorada calle</w:t>
            </w:r>
            <w:r w:rsidR="00B11AFA" w:rsidRPr="00233A69">
              <w:rPr>
                <w:rFonts w:cs="Arial"/>
                <w:sz w:val="18"/>
                <w:szCs w:val="18"/>
                <w:lang w:val="es-MX"/>
              </w:rPr>
              <w:t xml:space="preserve"> principal</w:t>
            </w:r>
            <w:r w:rsidRPr="00233A69">
              <w:rPr>
                <w:rFonts w:cs="Arial"/>
                <w:sz w:val="18"/>
                <w:szCs w:val="18"/>
                <w:lang w:val="es-MX"/>
              </w:rPr>
              <w:t xml:space="preserve"> en </w:t>
            </w:r>
            <w:r w:rsidR="00B11AFA" w:rsidRPr="00233A69">
              <w:rPr>
                <w:rFonts w:cs="Arial"/>
                <w:sz w:val="18"/>
                <w:szCs w:val="18"/>
                <w:lang w:val="es-MX"/>
              </w:rPr>
              <w:t>c</w:t>
            </w:r>
            <w:r w:rsidR="00992DC8" w:rsidRPr="00233A69">
              <w:rPr>
                <w:rFonts w:cs="Arial"/>
                <w:sz w:val="18"/>
                <w:szCs w:val="18"/>
                <w:lang w:val="es-MX"/>
              </w:rPr>
              <w:t>ase</w:t>
            </w:r>
            <w:r w:rsidR="00B11AFA" w:rsidRPr="00233A69">
              <w:rPr>
                <w:rFonts w:cs="Arial"/>
                <w:sz w:val="18"/>
                <w:szCs w:val="18"/>
                <w:lang w:val="es-MX"/>
              </w:rPr>
              <w:t xml:space="preserve">río </w:t>
            </w:r>
            <w:r w:rsidRPr="00233A69">
              <w:rPr>
                <w:rFonts w:cs="Arial"/>
                <w:sz w:val="18"/>
                <w:szCs w:val="18"/>
                <w:lang w:val="es-MX"/>
              </w:rPr>
              <w:t>La Ruda al finalizar 2019</w:t>
            </w:r>
          </w:p>
          <w:p w:rsidR="00D53978" w:rsidRPr="00233A69" w:rsidRDefault="00B11AFA"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Cinteado </w:t>
            </w:r>
            <w:r w:rsidR="00D53978" w:rsidRPr="00233A69">
              <w:rPr>
                <w:rFonts w:cs="Arial"/>
                <w:sz w:val="18"/>
                <w:szCs w:val="18"/>
                <w:lang w:val="es-MX"/>
              </w:rPr>
              <w:t>Callejón que conduce a</w:t>
            </w:r>
            <w:r w:rsidRPr="00233A69">
              <w:rPr>
                <w:rFonts w:cs="Arial"/>
                <w:sz w:val="18"/>
                <w:szCs w:val="18"/>
                <w:lang w:val="es-MX"/>
              </w:rPr>
              <w:t xml:space="preserve"> c</w:t>
            </w:r>
            <w:r w:rsidR="00992DC8" w:rsidRPr="00233A69">
              <w:rPr>
                <w:rFonts w:cs="Arial"/>
                <w:sz w:val="18"/>
                <w:szCs w:val="18"/>
                <w:lang w:val="es-MX"/>
              </w:rPr>
              <w:t>ase</w:t>
            </w:r>
            <w:r w:rsidRPr="00233A69">
              <w:rPr>
                <w:rFonts w:cs="Arial"/>
                <w:sz w:val="18"/>
                <w:szCs w:val="18"/>
                <w:lang w:val="es-MX"/>
              </w:rPr>
              <w:t>río</w:t>
            </w:r>
            <w:r w:rsidR="00D53978" w:rsidRPr="00233A69">
              <w:rPr>
                <w:rFonts w:cs="Arial"/>
                <w:sz w:val="18"/>
                <w:szCs w:val="18"/>
                <w:lang w:val="es-MX"/>
              </w:rPr>
              <w:t xml:space="preserve"> La Rudita al finalizar 2015</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Mejorado estado de puente hamaca en </w:t>
            </w:r>
            <w:r w:rsidR="00B11AFA" w:rsidRPr="00233A69">
              <w:rPr>
                <w:rFonts w:cs="Arial"/>
                <w:sz w:val="18"/>
                <w:szCs w:val="18"/>
                <w:lang w:val="es-MX"/>
              </w:rPr>
              <w:t>c</w:t>
            </w:r>
            <w:r w:rsidR="00992DC8" w:rsidRPr="00233A69">
              <w:rPr>
                <w:rFonts w:cs="Arial"/>
                <w:sz w:val="18"/>
                <w:szCs w:val="18"/>
                <w:lang w:val="es-MX"/>
              </w:rPr>
              <w:t>ase</w:t>
            </w:r>
            <w:r w:rsidR="00B11AFA" w:rsidRPr="00233A69">
              <w:rPr>
                <w:rFonts w:cs="Arial"/>
                <w:sz w:val="18"/>
                <w:szCs w:val="18"/>
                <w:lang w:val="es-MX"/>
              </w:rPr>
              <w:t xml:space="preserve">río </w:t>
            </w:r>
            <w:r w:rsidRPr="00233A69">
              <w:rPr>
                <w:rFonts w:cs="Arial"/>
                <w:sz w:val="18"/>
                <w:szCs w:val="18"/>
                <w:lang w:val="es-MX"/>
              </w:rPr>
              <w:t>La Rudita al finalizar 2016</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calle</w:t>
            </w:r>
            <w:r w:rsidR="00B11AFA" w:rsidRPr="00233A69">
              <w:rPr>
                <w:rFonts w:cs="Arial"/>
                <w:sz w:val="18"/>
                <w:szCs w:val="18"/>
                <w:lang w:val="es-MX"/>
              </w:rPr>
              <w:t xml:space="preserve"> principal</w:t>
            </w:r>
            <w:r w:rsidRPr="00233A69">
              <w:rPr>
                <w:rFonts w:cs="Arial"/>
                <w:sz w:val="18"/>
                <w:szCs w:val="18"/>
                <w:lang w:val="es-MX"/>
              </w:rPr>
              <w:t xml:space="preserve"> en </w:t>
            </w:r>
            <w:r w:rsidR="00B11AFA" w:rsidRPr="00233A69">
              <w:rPr>
                <w:rFonts w:cs="Arial"/>
                <w:sz w:val="18"/>
                <w:szCs w:val="18"/>
                <w:lang w:val="es-MX"/>
              </w:rPr>
              <w:t>c</w:t>
            </w:r>
            <w:r w:rsidR="00992DC8" w:rsidRPr="00233A69">
              <w:rPr>
                <w:rFonts w:cs="Arial"/>
                <w:sz w:val="18"/>
                <w:szCs w:val="18"/>
                <w:lang w:val="es-MX"/>
              </w:rPr>
              <w:t>ase</w:t>
            </w:r>
            <w:r w:rsidR="00B11AFA" w:rsidRPr="00233A69">
              <w:rPr>
                <w:rFonts w:cs="Arial"/>
                <w:sz w:val="18"/>
                <w:szCs w:val="18"/>
                <w:lang w:val="es-MX"/>
              </w:rPr>
              <w:t xml:space="preserve">río </w:t>
            </w:r>
            <w:r w:rsidRPr="00233A69">
              <w:rPr>
                <w:rFonts w:cs="Arial"/>
                <w:sz w:val="18"/>
                <w:szCs w:val="18"/>
                <w:lang w:val="es-MX"/>
              </w:rPr>
              <w:t>La Rudita al finalizar 2019</w:t>
            </w:r>
          </w:p>
          <w:p w:rsidR="00D53978" w:rsidRPr="00233A69" w:rsidRDefault="00B11AFA"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 xml:space="preserve">Cinteada </w:t>
            </w:r>
            <w:r w:rsidR="00D53978" w:rsidRPr="00233A69">
              <w:rPr>
                <w:rFonts w:cs="Arial"/>
                <w:sz w:val="18"/>
                <w:szCs w:val="18"/>
                <w:lang w:val="es-MX"/>
              </w:rPr>
              <w:t xml:space="preserve">Calle </w:t>
            </w:r>
            <w:r w:rsidRPr="00233A69">
              <w:rPr>
                <w:rFonts w:cs="Arial"/>
                <w:sz w:val="18"/>
                <w:szCs w:val="18"/>
                <w:lang w:val="es-MX"/>
              </w:rPr>
              <w:t xml:space="preserve"> </w:t>
            </w:r>
            <w:proofErr w:type="spellStart"/>
            <w:r w:rsidRPr="00233A69">
              <w:rPr>
                <w:rFonts w:cs="Arial"/>
                <w:sz w:val="18"/>
                <w:szCs w:val="18"/>
                <w:lang w:val="es-MX"/>
              </w:rPr>
              <w:t>aperturada</w:t>
            </w:r>
            <w:proofErr w:type="spellEnd"/>
            <w:r w:rsidRPr="00233A69">
              <w:rPr>
                <w:rFonts w:cs="Arial"/>
                <w:sz w:val="18"/>
                <w:szCs w:val="18"/>
                <w:lang w:val="es-MX"/>
              </w:rPr>
              <w:t xml:space="preserve"> </w:t>
            </w:r>
            <w:r w:rsidR="00D53978" w:rsidRPr="00233A69">
              <w:rPr>
                <w:rFonts w:cs="Arial"/>
                <w:sz w:val="18"/>
                <w:szCs w:val="18"/>
                <w:lang w:val="es-MX"/>
              </w:rPr>
              <w:t>en</w:t>
            </w:r>
            <w:r w:rsidRPr="00233A69">
              <w:rPr>
                <w:rFonts w:cs="Arial"/>
                <w:sz w:val="18"/>
                <w:szCs w:val="18"/>
                <w:lang w:val="es-MX"/>
              </w:rPr>
              <w:t xml:space="preserve"> c</w:t>
            </w:r>
            <w:r w:rsidR="00992DC8" w:rsidRPr="00233A69">
              <w:rPr>
                <w:rFonts w:cs="Arial"/>
                <w:sz w:val="18"/>
                <w:szCs w:val="18"/>
                <w:lang w:val="es-MX"/>
              </w:rPr>
              <w:t>ase</w:t>
            </w:r>
            <w:r w:rsidRPr="00233A69">
              <w:rPr>
                <w:rFonts w:cs="Arial"/>
                <w:sz w:val="18"/>
                <w:szCs w:val="18"/>
                <w:lang w:val="es-MX"/>
              </w:rPr>
              <w:t>río</w:t>
            </w:r>
            <w:r w:rsidR="00D53978" w:rsidRPr="00233A69">
              <w:rPr>
                <w:rFonts w:cs="Arial"/>
                <w:sz w:val="18"/>
                <w:szCs w:val="18"/>
                <w:lang w:val="es-MX"/>
              </w:rPr>
              <w:t xml:space="preserve"> Las Almohadas al finalizar 2016</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calle</w:t>
            </w:r>
            <w:r w:rsidR="00B11AFA" w:rsidRPr="00233A69">
              <w:rPr>
                <w:rFonts w:cs="Arial"/>
                <w:sz w:val="18"/>
                <w:szCs w:val="18"/>
                <w:lang w:val="es-MX"/>
              </w:rPr>
              <w:t xml:space="preserve"> que conduce de c</w:t>
            </w:r>
            <w:r w:rsidR="00992DC8" w:rsidRPr="00233A69">
              <w:rPr>
                <w:rFonts w:cs="Arial"/>
                <w:sz w:val="18"/>
                <w:szCs w:val="18"/>
                <w:lang w:val="es-MX"/>
              </w:rPr>
              <w:t>ase</w:t>
            </w:r>
            <w:r w:rsidR="00B11AFA" w:rsidRPr="00233A69">
              <w:rPr>
                <w:rFonts w:cs="Arial"/>
                <w:sz w:val="18"/>
                <w:szCs w:val="18"/>
                <w:lang w:val="es-MX"/>
              </w:rPr>
              <w:t>río</w:t>
            </w:r>
            <w:r w:rsidRPr="00233A69">
              <w:rPr>
                <w:rFonts w:cs="Arial"/>
                <w:sz w:val="18"/>
                <w:szCs w:val="18"/>
                <w:lang w:val="es-MX"/>
              </w:rPr>
              <w:t xml:space="preserve"> Las Almohadas a</w:t>
            </w:r>
            <w:r w:rsidR="00B11AFA" w:rsidRPr="00233A69">
              <w:rPr>
                <w:rFonts w:cs="Arial"/>
                <w:sz w:val="18"/>
                <w:szCs w:val="18"/>
                <w:lang w:val="es-MX"/>
              </w:rPr>
              <w:t>l c</w:t>
            </w:r>
            <w:r w:rsidR="00992DC8" w:rsidRPr="00233A69">
              <w:rPr>
                <w:rFonts w:cs="Arial"/>
                <w:sz w:val="18"/>
                <w:szCs w:val="18"/>
                <w:lang w:val="es-MX"/>
              </w:rPr>
              <w:t>ase</w:t>
            </w:r>
            <w:r w:rsidR="00B11AFA" w:rsidRPr="00233A69">
              <w:rPr>
                <w:rFonts w:cs="Arial"/>
                <w:sz w:val="18"/>
                <w:szCs w:val="18"/>
                <w:lang w:val="es-MX"/>
              </w:rPr>
              <w:t>río</w:t>
            </w:r>
            <w:r w:rsidRPr="00233A69">
              <w:rPr>
                <w:rFonts w:cs="Arial"/>
                <w:sz w:val="18"/>
                <w:szCs w:val="18"/>
                <w:lang w:val="es-MX"/>
              </w:rPr>
              <w:t xml:space="preserve"> San Sebastián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calle</w:t>
            </w:r>
            <w:r w:rsidR="00B11AFA" w:rsidRPr="00233A69">
              <w:rPr>
                <w:rFonts w:cs="Arial"/>
                <w:sz w:val="18"/>
                <w:szCs w:val="18"/>
                <w:lang w:val="es-MX"/>
              </w:rPr>
              <w:t xml:space="preserve"> que conduce </w:t>
            </w:r>
            <w:r w:rsidRPr="00233A69">
              <w:rPr>
                <w:rFonts w:cs="Arial"/>
                <w:sz w:val="18"/>
                <w:szCs w:val="18"/>
                <w:lang w:val="es-MX"/>
              </w:rPr>
              <w:t xml:space="preserve"> de </w:t>
            </w:r>
            <w:r w:rsidR="00B11AFA" w:rsidRPr="00233A69">
              <w:rPr>
                <w:rFonts w:cs="Arial"/>
                <w:sz w:val="18"/>
                <w:szCs w:val="18"/>
                <w:lang w:val="es-MX"/>
              </w:rPr>
              <w:t>c</w:t>
            </w:r>
            <w:r w:rsidR="00992DC8" w:rsidRPr="00233A69">
              <w:rPr>
                <w:rFonts w:cs="Arial"/>
                <w:sz w:val="18"/>
                <w:szCs w:val="18"/>
                <w:lang w:val="es-MX"/>
              </w:rPr>
              <w:t>ase</w:t>
            </w:r>
            <w:r w:rsidR="00B11AFA" w:rsidRPr="00233A69">
              <w:rPr>
                <w:rFonts w:cs="Arial"/>
                <w:sz w:val="18"/>
                <w:szCs w:val="18"/>
                <w:lang w:val="es-MX"/>
              </w:rPr>
              <w:t xml:space="preserve">río </w:t>
            </w:r>
            <w:r w:rsidRPr="00233A69">
              <w:rPr>
                <w:rFonts w:cs="Arial"/>
                <w:sz w:val="18"/>
                <w:szCs w:val="18"/>
                <w:lang w:val="es-MX"/>
              </w:rPr>
              <w:t>Piletas a</w:t>
            </w:r>
            <w:r w:rsidR="00B11AFA" w:rsidRPr="00233A69">
              <w:rPr>
                <w:rFonts w:cs="Arial"/>
                <w:sz w:val="18"/>
                <w:szCs w:val="18"/>
                <w:lang w:val="es-MX"/>
              </w:rPr>
              <w:t>l crío. Honduritas, sector</w:t>
            </w:r>
            <w:r w:rsidRPr="00233A69">
              <w:rPr>
                <w:rFonts w:cs="Arial"/>
                <w:sz w:val="18"/>
                <w:szCs w:val="18"/>
                <w:lang w:val="es-MX"/>
              </w:rPr>
              <w:t xml:space="preserve"> San Tiburcio al finalizar 2017</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calle</w:t>
            </w:r>
            <w:r w:rsidR="00B11AFA" w:rsidRPr="00233A69">
              <w:rPr>
                <w:rFonts w:cs="Arial"/>
                <w:sz w:val="18"/>
                <w:szCs w:val="18"/>
                <w:lang w:val="es-MX"/>
              </w:rPr>
              <w:t xml:space="preserve"> principal</w:t>
            </w:r>
            <w:r w:rsidRPr="00233A69">
              <w:rPr>
                <w:rFonts w:cs="Arial"/>
                <w:sz w:val="18"/>
                <w:szCs w:val="18"/>
                <w:lang w:val="es-MX"/>
              </w:rPr>
              <w:t xml:space="preserve"> en</w:t>
            </w:r>
            <w:r w:rsidR="00B11AFA" w:rsidRPr="00233A69">
              <w:rPr>
                <w:rFonts w:cs="Arial"/>
                <w:sz w:val="18"/>
                <w:szCs w:val="18"/>
                <w:lang w:val="es-MX"/>
              </w:rPr>
              <w:t xml:space="preserve"> c</w:t>
            </w:r>
            <w:r w:rsidR="00992DC8" w:rsidRPr="00233A69">
              <w:rPr>
                <w:rFonts w:cs="Arial"/>
                <w:sz w:val="18"/>
                <w:szCs w:val="18"/>
                <w:lang w:val="es-MX"/>
              </w:rPr>
              <w:t>ase</w:t>
            </w:r>
            <w:r w:rsidR="00B11AFA" w:rsidRPr="00233A69">
              <w:rPr>
                <w:rFonts w:cs="Arial"/>
                <w:sz w:val="18"/>
                <w:szCs w:val="18"/>
                <w:lang w:val="es-MX"/>
              </w:rPr>
              <w:t>río</w:t>
            </w:r>
            <w:r w:rsidRPr="00233A69">
              <w:rPr>
                <w:rFonts w:cs="Arial"/>
                <w:sz w:val="18"/>
                <w:szCs w:val="18"/>
                <w:lang w:val="es-MX"/>
              </w:rPr>
              <w:t xml:space="preserve"> Piletas al finalizar 2019</w:t>
            </w:r>
          </w:p>
          <w:p w:rsidR="00D53978" w:rsidRPr="00233A69" w:rsidRDefault="00D53978" w:rsidP="00310B69">
            <w:pPr>
              <w:pStyle w:val="Prrafodelista"/>
              <w:numPr>
                <w:ilvl w:val="0"/>
                <w:numId w:val="34"/>
              </w:numPr>
              <w:spacing w:line="240" w:lineRule="auto"/>
              <w:jc w:val="left"/>
              <w:rPr>
                <w:rFonts w:cs="Arial"/>
                <w:sz w:val="18"/>
                <w:szCs w:val="18"/>
                <w:lang w:val="es-MX"/>
              </w:rPr>
            </w:pPr>
            <w:r w:rsidRPr="00233A69">
              <w:rPr>
                <w:rFonts w:cs="Arial"/>
                <w:sz w:val="18"/>
                <w:szCs w:val="18"/>
                <w:lang w:val="es-MX"/>
              </w:rPr>
              <w:t>Mejorado estado de calle interna en caserío San Sebastián al finalizar 2019</w:t>
            </w:r>
          </w:p>
        </w:tc>
      </w:tr>
      <w:tr w:rsidR="00D53978" w:rsidRPr="0022343B" w:rsidTr="005D4C0E">
        <w:trPr>
          <w:jc w:val="center"/>
        </w:trPr>
        <w:tc>
          <w:tcPr>
            <w:tcW w:w="1378" w:type="dxa"/>
            <w:vMerge/>
          </w:tcPr>
          <w:p w:rsidR="00D53978" w:rsidRPr="0022343B" w:rsidRDefault="00D53978" w:rsidP="00661EE0">
            <w:pPr>
              <w:rPr>
                <w:rFonts w:cs="Arial"/>
                <w:sz w:val="18"/>
                <w:szCs w:val="18"/>
                <w:lang w:val="es-MX"/>
              </w:rPr>
            </w:pPr>
          </w:p>
        </w:tc>
        <w:tc>
          <w:tcPr>
            <w:tcW w:w="1870" w:type="dxa"/>
          </w:tcPr>
          <w:p w:rsidR="00D53978" w:rsidRPr="0022343B" w:rsidRDefault="00D53978" w:rsidP="00661EE0">
            <w:pPr>
              <w:rPr>
                <w:rFonts w:cs="Arial"/>
                <w:sz w:val="18"/>
                <w:szCs w:val="18"/>
                <w:lang w:val="es-MX"/>
              </w:rPr>
            </w:pPr>
            <w:r w:rsidRPr="0022343B">
              <w:rPr>
                <w:rFonts w:cs="Arial"/>
                <w:sz w:val="18"/>
                <w:szCs w:val="18"/>
                <w:lang w:val="es-MX"/>
              </w:rPr>
              <w:t xml:space="preserve">Fomento de la </w:t>
            </w:r>
            <w:r w:rsidRPr="0022343B">
              <w:rPr>
                <w:rFonts w:cs="Arial"/>
                <w:sz w:val="18"/>
                <w:szCs w:val="18"/>
                <w:lang w:val="es-MX"/>
              </w:rPr>
              <w:lastRenderedPageBreak/>
              <w:t>convivencia ciudadana y recreación</w:t>
            </w:r>
          </w:p>
        </w:tc>
        <w:tc>
          <w:tcPr>
            <w:tcW w:w="2152" w:type="dxa"/>
          </w:tcPr>
          <w:p w:rsidR="00D53978" w:rsidRPr="0022343B" w:rsidRDefault="00D53978" w:rsidP="00661EE0">
            <w:pPr>
              <w:rPr>
                <w:rFonts w:cs="Arial"/>
                <w:sz w:val="18"/>
                <w:szCs w:val="18"/>
                <w:lang w:val="es-MX"/>
              </w:rPr>
            </w:pPr>
            <w:proofErr w:type="spellStart"/>
            <w:r w:rsidRPr="0022343B">
              <w:rPr>
                <w:rFonts w:cs="Arial"/>
                <w:sz w:val="18"/>
                <w:szCs w:val="18"/>
                <w:lang w:val="es-MX"/>
              </w:rPr>
              <w:lastRenderedPageBreak/>
              <w:t>Masahuat</w:t>
            </w:r>
            <w:proofErr w:type="spellEnd"/>
            <w:r w:rsidRPr="0022343B">
              <w:rPr>
                <w:rFonts w:cs="Arial"/>
                <w:sz w:val="18"/>
                <w:szCs w:val="18"/>
                <w:lang w:val="es-MX"/>
              </w:rPr>
              <w:t xml:space="preserve"> como un </w:t>
            </w:r>
            <w:r w:rsidRPr="0022343B">
              <w:rPr>
                <w:rFonts w:cs="Arial"/>
                <w:sz w:val="18"/>
                <w:szCs w:val="18"/>
                <w:lang w:val="es-MX"/>
              </w:rPr>
              <w:lastRenderedPageBreak/>
              <w:t>territorio fortalecido en su convivencia ciudadana.</w:t>
            </w:r>
          </w:p>
        </w:tc>
        <w:tc>
          <w:tcPr>
            <w:tcW w:w="2422" w:type="dxa"/>
          </w:tcPr>
          <w:p w:rsidR="00D53978" w:rsidRPr="00233A69" w:rsidRDefault="00B11AFA" w:rsidP="00661EE0">
            <w:pPr>
              <w:rPr>
                <w:rFonts w:cs="Arial"/>
                <w:sz w:val="18"/>
                <w:szCs w:val="18"/>
              </w:rPr>
            </w:pPr>
            <w:r w:rsidRPr="00233A69">
              <w:rPr>
                <w:rFonts w:cs="Arial"/>
                <w:sz w:val="18"/>
                <w:szCs w:val="18"/>
              </w:rPr>
              <w:lastRenderedPageBreak/>
              <w:t xml:space="preserve"> Fortalecida la convivencia </w:t>
            </w:r>
            <w:r w:rsidRPr="00233A69">
              <w:rPr>
                <w:rFonts w:cs="Arial"/>
                <w:sz w:val="18"/>
                <w:szCs w:val="18"/>
              </w:rPr>
              <w:lastRenderedPageBreak/>
              <w:t xml:space="preserve">ciudadana y las oportunidades de recreación para la población, a través de </w:t>
            </w:r>
            <w:r w:rsidR="00D53978" w:rsidRPr="00233A69">
              <w:rPr>
                <w:rFonts w:cs="Arial"/>
                <w:sz w:val="18"/>
                <w:szCs w:val="18"/>
              </w:rPr>
              <w:t>la realización de actividades deportivas y culturales al final del 2020</w:t>
            </w:r>
          </w:p>
        </w:tc>
        <w:tc>
          <w:tcPr>
            <w:tcW w:w="5386" w:type="dxa"/>
          </w:tcPr>
          <w:p w:rsidR="00D53978" w:rsidRPr="00233A69" w:rsidRDefault="00D53978"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lastRenderedPageBreak/>
              <w:t xml:space="preserve">Mejorado el estado de cancha en caserío las Almohadas al </w:t>
            </w:r>
            <w:r w:rsidRPr="00233A69">
              <w:rPr>
                <w:rFonts w:cs="Arial"/>
                <w:sz w:val="18"/>
                <w:szCs w:val="18"/>
                <w:lang w:val="es-MX"/>
              </w:rPr>
              <w:lastRenderedPageBreak/>
              <w:t>fin de 2019</w:t>
            </w:r>
          </w:p>
          <w:p w:rsidR="00D53978" w:rsidRPr="00233A69" w:rsidRDefault="00B11AFA"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t>Conmemoradas  f</w:t>
            </w:r>
            <w:r w:rsidR="00D53978" w:rsidRPr="00233A69">
              <w:rPr>
                <w:rFonts w:cs="Arial"/>
                <w:sz w:val="18"/>
                <w:szCs w:val="18"/>
                <w:lang w:val="es-MX"/>
              </w:rPr>
              <w:t xml:space="preserve">echas relevantes en el municipio </w:t>
            </w:r>
            <w:r w:rsidR="007A38C2" w:rsidRPr="00233A69">
              <w:rPr>
                <w:rFonts w:cs="Arial"/>
                <w:sz w:val="18"/>
                <w:szCs w:val="18"/>
                <w:lang w:val="es-MX"/>
              </w:rPr>
              <w:t>anualmente</w:t>
            </w:r>
            <w:r w:rsidR="00D53978" w:rsidRPr="00233A69">
              <w:rPr>
                <w:rFonts w:cs="Arial"/>
                <w:sz w:val="18"/>
                <w:szCs w:val="18"/>
                <w:lang w:val="es-MX"/>
              </w:rPr>
              <w:t xml:space="preserve"> hasta </w:t>
            </w:r>
            <w:r w:rsidRPr="00233A69">
              <w:rPr>
                <w:rFonts w:cs="Arial"/>
                <w:sz w:val="18"/>
                <w:szCs w:val="18"/>
                <w:lang w:val="es-MX"/>
              </w:rPr>
              <w:t xml:space="preserve">el </w:t>
            </w:r>
            <w:r w:rsidR="00D53978" w:rsidRPr="00233A69">
              <w:rPr>
                <w:rFonts w:cs="Arial"/>
                <w:sz w:val="18"/>
                <w:szCs w:val="18"/>
                <w:lang w:val="es-MX"/>
              </w:rPr>
              <w:t>2020</w:t>
            </w:r>
          </w:p>
          <w:p w:rsidR="00D53978" w:rsidRPr="00233A69" w:rsidRDefault="00D53978"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t xml:space="preserve">Infraestructura turística </w:t>
            </w:r>
            <w:r w:rsidR="00C231D3" w:rsidRPr="00233A69">
              <w:rPr>
                <w:rFonts w:cs="Arial"/>
                <w:sz w:val="18"/>
                <w:szCs w:val="18"/>
                <w:lang w:val="es-MX"/>
              </w:rPr>
              <w:t>des</w:t>
            </w:r>
            <w:r w:rsidRPr="00233A69">
              <w:rPr>
                <w:rFonts w:cs="Arial"/>
                <w:sz w:val="18"/>
                <w:szCs w:val="18"/>
                <w:lang w:val="es-MX"/>
              </w:rPr>
              <w:t>monta</w:t>
            </w:r>
            <w:r w:rsidR="00C231D3" w:rsidRPr="00233A69">
              <w:rPr>
                <w:rFonts w:cs="Arial"/>
                <w:sz w:val="18"/>
                <w:szCs w:val="18"/>
                <w:lang w:val="es-MX"/>
              </w:rPr>
              <w:t>ble  utilizada cada año hasta e</w:t>
            </w:r>
            <w:r w:rsidRPr="00233A69">
              <w:rPr>
                <w:rFonts w:cs="Arial"/>
                <w:sz w:val="18"/>
                <w:szCs w:val="18"/>
                <w:lang w:val="es-MX"/>
              </w:rPr>
              <w:t>l fin</w:t>
            </w:r>
            <w:r w:rsidR="00C231D3" w:rsidRPr="00233A69">
              <w:rPr>
                <w:rFonts w:cs="Arial"/>
                <w:sz w:val="18"/>
                <w:szCs w:val="18"/>
                <w:lang w:val="es-MX"/>
              </w:rPr>
              <w:t>al</w:t>
            </w:r>
            <w:r w:rsidRPr="00233A69">
              <w:rPr>
                <w:rFonts w:cs="Arial"/>
                <w:sz w:val="18"/>
                <w:szCs w:val="18"/>
                <w:lang w:val="es-MX"/>
              </w:rPr>
              <w:t xml:space="preserve"> de 2019</w:t>
            </w:r>
          </w:p>
          <w:p w:rsidR="00D53978" w:rsidRPr="00233A69" w:rsidRDefault="00D53978"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t>Mejorado el estado de infraestructura social del municipio al fin de 2020</w:t>
            </w:r>
          </w:p>
          <w:p w:rsidR="00D53978" w:rsidRPr="00233A69" w:rsidRDefault="00D53978"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t>Actividades deportivas desarrolladas anualmente hasta 2020</w:t>
            </w:r>
          </w:p>
          <w:p w:rsidR="00D53978" w:rsidRPr="00233A69" w:rsidRDefault="00C231D3"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t xml:space="preserve">Construida </w:t>
            </w:r>
            <w:r w:rsidR="00992DC8" w:rsidRPr="00233A69">
              <w:rPr>
                <w:rFonts w:cs="Arial"/>
                <w:sz w:val="18"/>
                <w:szCs w:val="18"/>
                <w:lang w:val="es-MX"/>
              </w:rPr>
              <w:t>c</w:t>
            </w:r>
            <w:r w:rsidR="00D53978" w:rsidRPr="00233A69">
              <w:rPr>
                <w:rFonts w:cs="Arial"/>
                <w:sz w:val="18"/>
                <w:szCs w:val="18"/>
                <w:lang w:val="es-MX"/>
              </w:rPr>
              <w:t>ancha en</w:t>
            </w:r>
            <w:r w:rsidRPr="00233A69">
              <w:rPr>
                <w:rFonts w:cs="Arial"/>
                <w:sz w:val="18"/>
                <w:szCs w:val="18"/>
                <w:lang w:val="es-MX"/>
              </w:rPr>
              <w:t xml:space="preserve"> c</w:t>
            </w:r>
            <w:r w:rsidR="00992DC8" w:rsidRPr="00233A69">
              <w:rPr>
                <w:rFonts w:cs="Arial"/>
                <w:sz w:val="18"/>
                <w:szCs w:val="18"/>
                <w:lang w:val="es-MX"/>
              </w:rPr>
              <w:t>ase</w:t>
            </w:r>
            <w:r w:rsidRPr="00233A69">
              <w:rPr>
                <w:rFonts w:cs="Arial"/>
                <w:sz w:val="18"/>
                <w:szCs w:val="18"/>
                <w:lang w:val="es-MX"/>
              </w:rPr>
              <w:t>río</w:t>
            </w:r>
            <w:r w:rsidR="00D53978" w:rsidRPr="00233A69">
              <w:rPr>
                <w:rFonts w:cs="Arial"/>
                <w:sz w:val="18"/>
                <w:szCs w:val="18"/>
                <w:lang w:val="es-MX"/>
              </w:rPr>
              <w:t xml:space="preserve"> La Joya al fin de 2019</w:t>
            </w:r>
          </w:p>
          <w:p w:rsidR="00D53978" w:rsidRPr="00233A69" w:rsidRDefault="00D53978"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t>Parque para la familia construido al fin</w:t>
            </w:r>
            <w:r w:rsidR="00C231D3" w:rsidRPr="00233A69">
              <w:rPr>
                <w:rFonts w:cs="Arial"/>
                <w:sz w:val="18"/>
                <w:szCs w:val="18"/>
                <w:lang w:val="es-MX"/>
              </w:rPr>
              <w:t>al</w:t>
            </w:r>
            <w:r w:rsidRPr="00233A69">
              <w:rPr>
                <w:rFonts w:cs="Arial"/>
                <w:sz w:val="18"/>
                <w:szCs w:val="18"/>
                <w:lang w:val="es-MX"/>
              </w:rPr>
              <w:t xml:space="preserve"> de 2019</w:t>
            </w:r>
          </w:p>
          <w:p w:rsidR="00D53978" w:rsidRPr="00233A69" w:rsidRDefault="00D53978"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t>Mejorado estado de Estadio Municipal al fin</w:t>
            </w:r>
            <w:r w:rsidR="00C231D3" w:rsidRPr="00233A69">
              <w:rPr>
                <w:rFonts w:cs="Arial"/>
                <w:sz w:val="18"/>
                <w:szCs w:val="18"/>
                <w:lang w:val="es-MX"/>
              </w:rPr>
              <w:t>al</w:t>
            </w:r>
            <w:r w:rsidRPr="00233A69">
              <w:rPr>
                <w:rFonts w:cs="Arial"/>
                <w:sz w:val="18"/>
                <w:szCs w:val="18"/>
                <w:lang w:val="es-MX"/>
              </w:rPr>
              <w:t xml:space="preserve"> de 2017</w:t>
            </w:r>
          </w:p>
          <w:p w:rsidR="00D53978" w:rsidRPr="00233A69" w:rsidRDefault="00C231D3"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t xml:space="preserve">Construidos  </w:t>
            </w:r>
            <w:r w:rsidR="00D53978" w:rsidRPr="00233A69">
              <w:rPr>
                <w:rFonts w:cs="Arial"/>
                <w:sz w:val="18"/>
                <w:szCs w:val="18"/>
                <w:lang w:val="es-MX"/>
              </w:rPr>
              <w:t>Área de picnic y baños en zona verde frente a playa río Lempa al fin</w:t>
            </w:r>
            <w:r w:rsidRPr="00233A69">
              <w:rPr>
                <w:rFonts w:cs="Arial"/>
                <w:sz w:val="18"/>
                <w:szCs w:val="18"/>
                <w:lang w:val="es-MX"/>
              </w:rPr>
              <w:t>al</w:t>
            </w:r>
            <w:r w:rsidR="00D53978" w:rsidRPr="00233A69">
              <w:rPr>
                <w:rFonts w:cs="Arial"/>
                <w:sz w:val="18"/>
                <w:szCs w:val="18"/>
                <w:lang w:val="es-MX"/>
              </w:rPr>
              <w:t xml:space="preserve"> de 2019</w:t>
            </w:r>
          </w:p>
          <w:p w:rsidR="00D53978" w:rsidRPr="00233A69" w:rsidRDefault="00C231D3" w:rsidP="00310B69">
            <w:pPr>
              <w:pStyle w:val="Prrafodelista"/>
              <w:numPr>
                <w:ilvl w:val="0"/>
                <w:numId w:val="35"/>
              </w:numPr>
              <w:spacing w:line="240" w:lineRule="auto"/>
              <w:jc w:val="left"/>
              <w:rPr>
                <w:rFonts w:cs="Arial"/>
                <w:sz w:val="18"/>
                <w:szCs w:val="18"/>
                <w:lang w:val="es-MX"/>
              </w:rPr>
            </w:pPr>
            <w:r w:rsidRPr="00233A69">
              <w:rPr>
                <w:rFonts w:cs="Arial"/>
                <w:sz w:val="18"/>
                <w:szCs w:val="18"/>
                <w:lang w:val="es-MX"/>
              </w:rPr>
              <w:t xml:space="preserve">Mejoradas condiciones </w:t>
            </w:r>
            <w:r w:rsidR="00D53978" w:rsidRPr="00233A69">
              <w:rPr>
                <w:rFonts w:cs="Arial"/>
                <w:sz w:val="18"/>
                <w:szCs w:val="18"/>
                <w:lang w:val="es-MX"/>
              </w:rPr>
              <w:t xml:space="preserve">de </w:t>
            </w:r>
            <w:r w:rsidR="00233A69">
              <w:rPr>
                <w:rFonts w:cs="Arial"/>
                <w:sz w:val="18"/>
                <w:szCs w:val="18"/>
                <w:lang w:val="es-MX"/>
              </w:rPr>
              <w:t>p</w:t>
            </w:r>
            <w:r w:rsidR="00D53978" w:rsidRPr="00233A69">
              <w:rPr>
                <w:rFonts w:cs="Arial"/>
                <w:sz w:val="18"/>
                <w:szCs w:val="18"/>
                <w:lang w:val="es-MX"/>
              </w:rPr>
              <w:t>arada de buses</w:t>
            </w:r>
            <w:r w:rsidRPr="00233A69">
              <w:rPr>
                <w:rFonts w:cs="Arial"/>
                <w:sz w:val="18"/>
                <w:szCs w:val="18"/>
                <w:lang w:val="es-MX"/>
              </w:rPr>
              <w:t xml:space="preserve"> en el casco urbano</w:t>
            </w:r>
            <w:r w:rsidR="00D53978" w:rsidRPr="00233A69">
              <w:rPr>
                <w:rFonts w:cs="Arial"/>
                <w:sz w:val="18"/>
                <w:szCs w:val="18"/>
                <w:lang w:val="es-MX"/>
              </w:rPr>
              <w:t xml:space="preserve"> al fin</w:t>
            </w:r>
            <w:r w:rsidRPr="00233A69">
              <w:rPr>
                <w:rFonts w:cs="Arial"/>
                <w:sz w:val="18"/>
                <w:szCs w:val="18"/>
                <w:lang w:val="es-MX"/>
              </w:rPr>
              <w:t>al</w:t>
            </w:r>
            <w:r w:rsidR="00D53978" w:rsidRPr="00233A69">
              <w:rPr>
                <w:rFonts w:cs="Arial"/>
                <w:sz w:val="18"/>
                <w:szCs w:val="18"/>
                <w:lang w:val="es-MX"/>
              </w:rPr>
              <w:t xml:space="preserve"> de 2019</w:t>
            </w:r>
          </w:p>
          <w:p w:rsidR="00D53978" w:rsidRPr="00233A69" w:rsidRDefault="00233A69" w:rsidP="00233A69">
            <w:pPr>
              <w:pStyle w:val="Prrafodelista"/>
              <w:numPr>
                <w:ilvl w:val="0"/>
                <w:numId w:val="35"/>
              </w:numPr>
              <w:spacing w:line="240" w:lineRule="auto"/>
              <w:jc w:val="left"/>
              <w:rPr>
                <w:rFonts w:cs="Arial"/>
                <w:sz w:val="18"/>
                <w:szCs w:val="18"/>
                <w:lang w:val="es-MX"/>
              </w:rPr>
            </w:pPr>
            <w:r>
              <w:rPr>
                <w:rFonts w:cs="Arial"/>
                <w:sz w:val="18"/>
                <w:szCs w:val="18"/>
                <w:lang w:val="es-MX"/>
              </w:rPr>
              <w:t>C</w:t>
            </w:r>
            <w:r w:rsidR="00D53978" w:rsidRPr="00233A69">
              <w:rPr>
                <w:rFonts w:cs="Arial"/>
                <w:sz w:val="18"/>
                <w:szCs w:val="18"/>
                <w:lang w:val="es-MX"/>
              </w:rPr>
              <w:t xml:space="preserve">asa comunal de </w:t>
            </w:r>
            <w:r w:rsidR="00C231D3" w:rsidRPr="00233A69">
              <w:rPr>
                <w:rFonts w:cs="Arial"/>
                <w:sz w:val="18"/>
                <w:szCs w:val="18"/>
                <w:lang w:val="es-MX"/>
              </w:rPr>
              <w:t>c</w:t>
            </w:r>
            <w:r w:rsidR="00992DC8" w:rsidRPr="00233A69">
              <w:rPr>
                <w:rFonts w:cs="Arial"/>
                <w:sz w:val="18"/>
                <w:szCs w:val="18"/>
                <w:lang w:val="es-MX"/>
              </w:rPr>
              <w:t>an</w:t>
            </w:r>
            <w:r w:rsidR="00C231D3" w:rsidRPr="00233A69">
              <w:rPr>
                <w:rFonts w:cs="Arial"/>
                <w:sz w:val="18"/>
                <w:szCs w:val="18"/>
                <w:lang w:val="es-MX"/>
              </w:rPr>
              <w:t xml:space="preserve">tón </w:t>
            </w:r>
            <w:r w:rsidR="00D53978" w:rsidRPr="00233A69">
              <w:rPr>
                <w:rFonts w:cs="Arial"/>
                <w:sz w:val="18"/>
                <w:szCs w:val="18"/>
                <w:lang w:val="es-MX"/>
              </w:rPr>
              <w:t>Honduritas</w:t>
            </w:r>
            <w:r>
              <w:rPr>
                <w:rFonts w:cs="Arial"/>
                <w:sz w:val="18"/>
                <w:szCs w:val="18"/>
                <w:lang w:val="es-MX"/>
              </w:rPr>
              <w:t xml:space="preserve"> con nuevas paredes </w:t>
            </w:r>
            <w:r w:rsidR="00D53978" w:rsidRPr="00233A69">
              <w:rPr>
                <w:rFonts w:cs="Arial"/>
                <w:sz w:val="18"/>
                <w:szCs w:val="18"/>
                <w:lang w:val="es-MX"/>
              </w:rPr>
              <w:t xml:space="preserve"> construidas a fin</w:t>
            </w:r>
            <w:r w:rsidR="00C231D3" w:rsidRPr="00233A69">
              <w:rPr>
                <w:rFonts w:cs="Arial"/>
                <w:sz w:val="18"/>
                <w:szCs w:val="18"/>
                <w:lang w:val="es-MX"/>
              </w:rPr>
              <w:t>al</w:t>
            </w:r>
            <w:r w:rsidR="00D53978" w:rsidRPr="00233A69">
              <w:rPr>
                <w:rFonts w:cs="Arial"/>
                <w:sz w:val="18"/>
                <w:szCs w:val="18"/>
                <w:lang w:val="es-MX"/>
              </w:rPr>
              <w:t xml:space="preserve"> de 2016</w:t>
            </w:r>
          </w:p>
        </w:tc>
      </w:tr>
      <w:tr w:rsidR="00D53978" w:rsidRPr="0022343B" w:rsidTr="005D4C0E">
        <w:trPr>
          <w:jc w:val="center"/>
        </w:trPr>
        <w:tc>
          <w:tcPr>
            <w:tcW w:w="1378" w:type="dxa"/>
            <w:vMerge w:val="restart"/>
          </w:tcPr>
          <w:p w:rsidR="00D53978" w:rsidRPr="0022343B" w:rsidRDefault="00D53978" w:rsidP="00661EE0">
            <w:pPr>
              <w:rPr>
                <w:rFonts w:cs="Arial"/>
                <w:sz w:val="18"/>
                <w:szCs w:val="18"/>
                <w:lang w:val="es-MX"/>
              </w:rPr>
            </w:pPr>
            <w:r w:rsidRPr="0022343B">
              <w:rPr>
                <w:rFonts w:cs="Arial"/>
                <w:sz w:val="18"/>
                <w:szCs w:val="18"/>
                <w:lang w:val="es-MX"/>
              </w:rPr>
              <w:lastRenderedPageBreak/>
              <w:t>Económico</w:t>
            </w:r>
          </w:p>
        </w:tc>
        <w:tc>
          <w:tcPr>
            <w:tcW w:w="1870" w:type="dxa"/>
          </w:tcPr>
          <w:p w:rsidR="00D53978" w:rsidRPr="0022343B" w:rsidRDefault="00B9592C" w:rsidP="009A5D3E">
            <w:pPr>
              <w:rPr>
                <w:rFonts w:cs="Arial"/>
                <w:sz w:val="18"/>
                <w:szCs w:val="18"/>
                <w:lang w:val="es-MX"/>
              </w:rPr>
            </w:pPr>
            <w:r w:rsidRPr="00B9592C">
              <w:rPr>
                <w:rFonts w:cs="Arial"/>
                <w:sz w:val="18"/>
                <w:szCs w:val="18"/>
                <w:lang w:val="es-MX"/>
              </w:rPr>
              <w:t xml:space="preserve">Generación interna de oportunidades para el empleo y el </w:t>
            </w:r>
            <w:proofErr w:type="spellStart"/>
            <w:r w:rsidRPr="00B9592C">
              <w:rPr>
                <w:rFonts w:cs="Arial"/>
                <w:sz w:val="18"/>
                <w:szCs w:val="18"/>
                <w:lang w:val="es-MX"/>
              </w:rPr>
              <w:t>emprendedurismo</w:t>
            </w:r>
            <w:proofErr w:type="spellEnd"/>
            <w:r w:rsidRPr="00B9592C">
              <w:rPr>
                <w:rFonts w:cs="Arial"/>
                <w:sz w:val="18"/>
                <w:szCs w:val="18"/>
                <w:lang w:val="es-MX"/>
              </w:rPr>
              <w:t xml:space="preserve">    </w:t>
            </w:r>
          </w:p>
        </w:tc>
        <w:tc>
          <w:tcPr>
            <w:tcW w:w="2152" w:type="dxa"/>
          </w:tcPr>
          <w:p w:rsidR="00D53978" w:rsidRPr="0022343B" w:rsidRDefault="00D53978" w:rsidP="00661EE0">
            <w:pPr>
              <w:rPr>
                <w:rFonts w:cs="Arial"/>
                <w:sz w:val="18"/>
                <w:szCs w:val="18"/>
                <w:lang w:val="es-MX"/>
              </w:rPr>
            </w:pPr>
            <w:r w:rsidRPr="0022343B">
              <w:rPr>
                <w:rFonts w:cs="Arial"/>
                <w:sz w:val="18"/>
                <w:szCs w:val="18"/>
                <w:lang w:val="es-MX"/>
              </w:rPr>
              <w:t xml:space="preserve">Formación vocacional y en </w:t>
            </w:r>
            <w:proofErr w:type="spellStart"/>
            <w:r w:rsidRPr="0022343B">
              <w:rPr>
                <w:rFonts w:cs="Arial"/>
                <w:sz w:val="18"/>
                <w:szCs w:val="18"/>
                <w:lang w:val="es-MX"/>
              </w:rPr>
              <w:t>emprendedurismo</w:t>
            </w:r>
            <w:proofErr w:type="spellEnd"/>
          </w:p>
        </w:tc>
        <w:tc>
          <w:tcPr>
            <w:tcW w:w="2422" w:type="dxa"/>
          </w:tcPr>
          <w:p w:rsidR="00D53978" w:rsidRPr="00233A69" w:rsidRDefault="00D53978" w:rsidP="003E6061">
            <w:pPr>
              <w:rPr>
                <w:rFonts w:cs="Arial"/>
                <w:sz w:val="18"/>
                <w:szCs w:val="18"/>
              </w:rPr>
            </w:pPr>
            <w:r w:rsidRPr="00233A69">
              <w:rPr>
                <w:rFonts w:cs="Arial"/>
                <w:sz w:val="18"/>
                <w:szCs w:val="18"/>
              </w:rPr>
              <w:t>Al menos 10% de los participantes obtienen un empleo</w:t>
            </w:r>
            <w:r w:rsidR="003E6061" w:rsidRPr="00233A69">
              <w:rPr>
                <w:rFonts w:cs="Arial"/>
                <w:sz w:val="18"/>
                <w:szCs w:val="18"/>
              </w:rPr>
              <w:t xml:space="preserve"> como producto de su participación en </w:t>
            </w:r>
            <w:r w:rsidRPr="00233A69">
              <w:rPr>
                <w:rFonts w:cs="Arial"/>
                <w:sz w:val="18"/>
                <w:szCs w:val="18"/>
              </w:rPr>
              <w:t xml:space="preserve"> feria</w:t>
            </w:r>
            <w:r w:rsidR="003E6061" w:rsidRPr="00233A69">
              <w:rPr>
                <w:rFonts w:cs="Arial"/>
                <w:sz w:val="18"/>
                <w:szCs w:val="18"/>
              </w:rPr>
              <w:t>s locales de empleo</w:t>
            </w:r>
            <w:r w:rsidRPr="00233A69">
              <w:rPr>
                <w:rFonts w:cs="Arial"/>
                <w:sz w:val="18"/>
                <w:szCs w:val="18"/>
              </w:rPr>
              <w:t xml:space="preserve">  </w:t>
            </w:r>
            <w:r w:rsidR="003E6061" w:rsidRPr="00233A69">
              <w:rPr>
                <w:rFonts w:cs="Arial"/>
                <w:sz w:val="18"/>
                <w:szCs w:val="18"/>
              </w:rPr>
              <w:t xml:space="preserve"> </w:t>
            </w:r>
            <w:r w:rsidRPr="00233A69">
              <w:rPr>
                <w:rFonts w:cs="Arial"/>
                <w:sz w:val="18"/>
                <w:szCs w:val="18"/>
              </w:rPr>
              <w:t>y talleres vocacionales</w:t>
            </w:r>
          </w:p>
        </w:tc>
        <w:tc>
          <w:tcPr>
            <w:tcW w:w="5386" w:type="dxa"/>
          </w:tcPr>
          <w:p w:rsidR="00D53978" w:rsidRPr="00233A69" w:rsidRDefault="00233A69" w:rsidP="00310B69">
            <w:pPr>
              <w:pStyle w:val="Prrafodelista"/>
              <w:numPr>
                <w:ilvl w:val="0"/>
                <w:numId w:val="36"/>
              </w:numPr>
              <w:spacing w:line="240" w:lineRule="auto"/>
              <w:jc w:val="left"/>
              <w:rPr>
                <w:rFonts w:cs="Arial"/>
                <w:sz w:val="18"/>
                <w:szCs w:val="18"/>
                <w:lang w:val="es-MX"/>
              </w:rPr>
            </w:pPr>
            <w:r>
              <w:rPr>
                <w:rFonts w:cs="Arial"/>
                <w:sz w:val="18"/>
                <w:szCs w:val="18"/>
                <w:lang w:val="es-MX"/>
              </w:rPr>
              <w:t>T</w:t>
            </w:r>
            <w:r w:rsidR="00D53978" w:rsidRPr="00233A69">
              <w:rPr>
                <w:rFonts w:cs="Arial"/>
                <w:sz w:val="18"/>
                <w:szCs w:val="18"/>
                <w:lang w:val="es-MX"/>
              </w:rPr>
              <w:t xml:space="preserve">alleres vocacionales </w:t>
            </w:r>
            <w:r>
              <w:rPr>
                <w:rFonts w:cs="Arial"/>
                <w:sz w:val="18"/>
                <w:szCs w:val="18"/>
                <w:lang w:val="es-MX"/>
              </w:rPr>
              <w:t xml:space="preserve">desarrollados </w:t>
            </w:r>
            <w:r w:rsidR="00D53978" w:rsidRPr="00233A69">
              <w:rPr>
                <w:rFonts w:cs="Arial"/>
                <w:sz w:val="18"/>
                <w:szCs w:val="18"/>
                <w:lang w:val="es-MX"/>
              </w:rPr>
              <w:t>en diferentes temáticas al final de 2020</w:t>
            </w:r>
          </w:p>
          <w:p w:rsidR="00D53978" w:rsidRPr="00233A69" w:rsidRDefault="00D53978" w:rsidP="00310B69">
            <w:pPr>
              <w:pStyle w:val="Prrafodelista"/>
              <w:numPr>
                <w:ilvl w:val="0"/>
                <w:numId w:val="36"/>
              </w:numPr>
              <w:spacing w:line="240" w:lineRule="auto"/>
              <w:jc w:val="left"/>
              <w:rPr>
                <w:rFonts w:cs="Arial"/>
                <w:sz w:val="18"/>
                <w:szCs w:val="18"/>
                <w:lang w:val="es-MX"/>
              </w:rPr>
            </w:pPr>
            <w:r w:rsidRPr="00233A69">
              <w:rPr>
                <w:rFonts w:cs="Arial"/>
                <w:sz w:val="18"/>
                <w:szCs w:val="18"/>
                <w:lang w:val="es-MX"/>
              </w:rPr>
              <w:t>Ferias de empleo realizadas al final de 2020</w:t>
            </w:r>
          </w:p>
          <w:p w:rsidR="00D53978" w:rsidRPr="00233A69" w:rsidRDefault="003E6061" w:rsidP="00310B69">
            <w:pPr>
              <w:pStyle w:val="Prrafodelista"/>
              <w:numPr>
                <w:ilvl w:val="0"/>
                <w:numId w:val="36"/>
              </w:numPr>
              <w:spacing w:line="240" w:lineRule="auto"/>
              <w:jc w:val="left"/>
              <w:rPr>
                <w:rFonts w:cs="Arial"/>
                <w:sz w:val="18"/>
                <w:szCs w:val="18"/>
                <w:lang w:val="es-MX"/>
              </w:rPr>
            </w:pPr>
            <w:r w:rsidRPr="00233A69">
              <w:rPr>
                <w:rFonts w:cs="Arial"/>
                <w:sz w:val="18"/>
                <w:szCs w:val="18"/>
                <w:lang w:val="es-MX"/>
              </w:rPr>
              <w:t>E</w:t>
            </w:r>
            <w:r w:rsidR="00D53978" w:rsidRPr="00233A69">
              <w:rPr>
                <w:rFonts w:cs="Arial"/>
                <w:sz w:val="18"/>
                <w:szCs w:val="18"/>
                <w:lang w:val="es-MX"/>
              </w:rPr>
              <w:t>mprendedor</w:t>
            </w:r>
            <w:r w:rsidRPr="00233A69">
              <w:rPr>
                <w:rFonts w:cs="Arial"/>
                <w:sz w:val="18"/>
                <w:szCs w:val="18"/>
                <w:lang w:val="es-MX"/>
              </w:rPr>
              <w:t>es</w:t>
            </w:r>
            <w:r w:rsidR="00992DC8" w:rsidRPr="00233A69">
              <w:rPr>
                <w:rFonts w:cs="Arial"/>
                <w:sz w:val="18"/>
                <w:szCs w:val="18"/>
                <w:lang w:val="es-MX"/>
              </w:rPr>
              <w:t>,</w:t>
            </w:r>
            <w:r w:rsidRPr="00233A69">
              <w:rPr>
                <w:rFonts w:cs="Arial"/>
                <w:sz w:val="18"/>
                <w:szCs w:val="18"/>
                <w:lang w:val="es-MX"/>
              </w:rPr>
              <w:t xml:space="preserve"> hombres y mujeres</w:t>
            </w:r>
            <w:r w:rsidR="00992DC8" w:rsidRPr="00233A69">
              <w:rPr>
                <w:rFonts w:cs="Arial"/>
                <w:sz w:val="18"/>
                <w:szCs w:val="18"/>
                <w:lang w:val="es-MX"/>
              </w:rPr>
              <w:t>,</w:t>
            </w:r>
            <w:r w:rsidRPr="00233A69">
              <w:rPr>
                <w:rFonts w:cs="Arial"/>
                <w:sz w:val="18"/>
                <w:szCs w:val="18"/>
                <w:lang w:val="es-MX"/>
              </w:rPr>
              <w:t xml:space="preserve"> han recibido capacitación y asistencia técnica anualmente hasta el </w:t>
            </w:r>
            <w:r w:rsidR="00D53978" w:rsidRPr="00233A69">
              <w:rPr>
                <w:rFonts w:cs="Arial"/>
                <w:sz w:val="18"/>
                <w:szCs w:val="18"/>
                <w:lang w:val="es-MX"/>
              </w:rPr>
              <w:t xml:space="preserve"> fin</w:t>
            </w:r>
            <w:r w:rsidRPr="00233A69">
              <w:rPr>
                <w:rFonts w:cs="Arial"/>
                <w:sz w:val="18"/>
                <w:szCs w:val="18"/>
                <w:lang w:val="es-MX"/>
              </w:rPr>
              <w:t>al</w:t>
            </w:r>
            <w:r w:rsidR="00D53978" w:rsidRPr="00233A69">
              <w:rPr>
                <w:rFonts w:cs="Arial"/>
                <w:sz w:val="18"/>
                <w:szCs w:val="18"/>
                <w:lang w:val="es-MX"/>
              </w:rPr>
              <w:t xml:space="preserve"> de 2020</w:t>
            </w:r>
          </w:p>
          <w:p w:rsidR="00D53978" w:rsidRPr="00233A69" w:rsidRDefault="003E6061" w:rsidP="00310B69">
            <w:pPr>
              <w:pStyle w:val="Prrafodelista"/>
              <w:numPr>
                <w:ilvl w:val="0"/>
                <w:numId w:val="36"/>
              </w:numPr>
              <w:spacing w:line="240" w:lineRule="auto"/>
              <w:jc w:val="left"/>
              <w:rPr>
                <w:rFonts w:cs="Arial"/>
                <w:sz w:val="18"/>
                <w:szCs w:val="18"/>
                <w:lang w:val="es-MX"/>
              </w:rPr>
            </w:pPr>
            <w:r w:rsidRPr="00233A69">
              <w:rPr>
                <w:rFonts w:cs="Arial"/>
                <w:sz w:val="18"/>
                <w:szCs w:val="18"/>
                <w:lang w:val="es-MX"/>
              </w:rPr>
              <w:t xml:space="preserve"> Desarrollados </w:t>
            </w:r>
            <w:r w:rsidR="00D53978" w:rsidRPr="00233A69">
              <w:rPr>
                <w:rFonts w:cs="Arial"/>
                <w:sz w:val="18"/>
                <w:szCs w:val="18"/>
                <w:lang w:val="es-MX"/>
              </w:rPr>
              <w:t>programas de apoyo al empleo y autoempleo al fin</w:t>
            </w:r>
            <w:r w:rsidRPr="00233A69">
              <w:rPr>
                <w:rFonts w:cs="Arial"/>
                <w:sz w:val="18"/>
                <w:szCs w:val="18"/>
                <w:lang w:val="es-MX"/>
              </w:rPr>
              <w:t xml:space="preserve">al </w:t>
            </w:r>
            <w:r w:rsidR="00D53978" w:rsidRPr="00233A69">
              <w:rPr>
                <w:rFonts w:cs="Arial"/>
                <w:sz w:val="18"/>
                <w:szCs w:val="18"/>
                <w:lang w:val="es-MX"/>
              </w:rPr>
              <w:t xml:space="preserve"> de 2020</w:t>
            </w:r>
          </w:p>
        </w:tc>
      </w:tr>
      <w:tr w:rsidR="00D53978" w:rsidRPr="0022343B" w:rsidTr="005D4C0E">
        <w:trPr>
          <w:jc w:val="center"/>
        </w:trPr>
        <w:tc>
          <w:tcPr>
            <w:tcW w:w="1378" w:type="dxa"/>
            <w:vMerge/>
          </w:tcPr>
          <w:p w:rsidR="00D53978" w:rsidRPr="0022343B" w:rsidRDefault="00D53978" w:rsidP="00661EE0">
            <w:pPr>
              <w:rPr>
                <w:rFonts w:cs="Arial"/>
                <w:sz w:val="18"/>
                <w:szCs w:val="18"/>
                <w:lang w:val="es-MX"/>
              </w:rPr>
            </w:pPr>
          </w:p>
        </w:tc>
        <w:tc>
          <w:tcPr>
            <w:tcW w:w="1870" w:type="dxa"/>
          </w:tcPr>
          <w:p w:rsidR="00D53978" w:rsidRPr="0022343B" w:rsidRDefault="00B9592C" w:rsidP="003E6061">
            <w:pPr>
              <w:rPr>
                <w:rFonts w:cs="Arial"/>
                <w:sz w:val="18"/>
                <w:szCs w:val="18"/>
                <w:lang w:val="es-MX"/>
              </w:rPr>
            </w:pPr>
            <w:r w:rsidRPr="00B9592C">
              <w:rPr>
                <w:rFonts w:cs="Arial"/>
                <w:sz w:val="18"/>
                <w:szCs w:val="18"/>
                <w:lang w:val="es-MX"/>
              </w:rPr>
              <w:t xml:space="preserve">Generando capacidades en el sector productivo del municipio de </w:t>
            </w:r>
            <w:proofErr w:type="spellStart"/>
            <w:r w:rsidRPr="00B9592C">
              <w:rPr>
                <w:rFonts w:cs="Arial"/>
                <w:sz w:val="18"/>
                <w:szCs w:val="18"/>
                <w:lang w:val="es-MX"/>
              </w:rPr>
              <w:t>Masahuat</w:t>
            </w:r>
            <w:proofErr w:type="spellEnd"/>
          </w:p>
        </w:tc>
        <w:tc>
          <w:tcPr>
            <w:tcW w:w="2152" w:type="dxa"/>
          </w:tcPr>
          <w:p w:rsidR="00D53978" w:rsidRPr="0022343B" w:rsidRDefault="003E6061" w:rsidP="003E6061">
            <w:pPr>
              <w:rPr>
                <w:rFonts w:cs="Arial"/>
                <w:sz w:val="18"/>
                <w:szCs w:val="18"/>
                <w:lang w:val="es-MX"/>
              </w:rPr>
            </w:pPr>
            <w:r>
              <w:rPr>
                <w:rFonts w:cs="Arial"/>
                <w:sz w:val="18"/>
                <w:szCs w:val="18"/>
                <w:lang w:val="es-MX"/>
              </w:rPr>
              <w:t>Fortalecimiento de capacidades y  a</w:t>
            </w:r>
            <w:r w:rsidR="00D53978" w:rsidRPr="0022343B">
              <w:rPr>
                <w:rFonts w:cs="Arial"/>
                <w:sz w:val="18"/>
                <w:szCs w:val="18"/>
                <w:lang w:val="es-MX"/>
              </w:rPr>
              <w:t xml:space="preserve">compañamiento técnico para el desarrollo económico del municipio de </w:t>
            </w:r>
            <w:proofErr w:type="spellStart"/>
            <w:r w:rsidR="00D53978" w:rsidRPr="0022343B">
              <w:rPr>
                <w:rFonts w:cs="Arial"/>
                <w:sz w:val="18"/>
                <w:szCs w:val="18"/>
                <w:lang w:val="es-MX"/>
              </w:rPr>
              <w:t>Masahuat</w:t>
            </w:r>
            <w:proofErr w:type="spellEnd"/>
            <w:r w:rsidR="00D53978" w:rsidRPr="0022343B">
              <w:rPr>
                <w:rFonts w:cs="Arial"/>
                <w:sz w:val="18"/>
                <w:szCs w:val="18"/>
                <w:lang w:val="es-MX"/>
              </w:rPr>
              <w:t>.</w:t>
            </w:r>
          </w:p>
        </w:tc>
        <w:tc>
          <w:tcPr>
            <w:tcW w:w="2422" w:type="dxa"/>
          </w:tcPr>
          <w:p w:rsidR="00D53978" w:rsidRPr="00233A69" w:rsidRDefault="00D53978" w:rsidP="00661EE0">
            <w:pPr>
              <w:rPr>
                <w:rFonts w:cs="Arial"/>
                <w:sz w:val="18"/>
                <w:szCs w:val="18"/>
              </w:rPr>
            </w:pPr>
            <w:r w:rsidRPr="00233A69">
              <w:rPr>
                <w:rFonts w:cs="Arial"/>
                <w:sz w:val="18"/>
                <w:szCs w:val="18"/>
              </w:rPr>
              <w:t>Tejido productivo fortalecido a través del acompañamiento técnico para el desarrollo económico del municipio al finalizar el 2020</w:t>
            </w:r>
          </w:p>
        </w:tc>
        <w:tc>
          <w:tcPr>
            <w:tcW w:w="5386" w:type="dxa"/>
          </w:tcPr>
          <w:p w:rsidR="00D53978" w:rsidRPr="00233A69" w:rsidRDefault="003E6061" w:rsidP="00233A69">
            <w:pPr>
              <w:pStyle w:val="Prrafodelista"/>
              <w:numPr>
                <w:ilvl w:val="0"/>
                <w:numId w:val="37"/>
              </w:numPr>
              <w:spacing w:line="240" w:lineRule="auto"/>
              <w:rPr>
                <w:rFonts w:cs="Arial"/>
                <w:sz w:val="18"/>
                <w:szCs w:val="18"/>
                <w:lang w:val="es-MX"/>
              </w:rPr>
            </w:pPr>
            <w:r w:rsidRPr="00233A69">
              <w:rPr>
                <w:rFonts w:cs="Arial"/>
                <w:sz w:val="18"/>
                <w:szCs w:val="18"/>
                <w:lang w:val="es-MX"/>
              </w:rPr>
              <w:t xml:space="preserve">665 productores locales han sido beneficiados con  </w:t>
            </w:r>
            <w:r w:rsidR="00D53978" w:rsidRPr="00233A69">
              <w:rPr>
                <w:rFonts w:cs="Arial"/>
                <w:sz w:val="18"/>
                <w:szCs w:val="18"/>
                <w:lang w:val="es-MX"/>
              </w:rPr>
              <w:t xml:space="preserve"> capacitación, asistencia técnica y entrega de insumos para la diversificación productiva en cultivos no tradicionales anualmente hasta</w:t>
            </w:r>
            <w:r w:rsidRPr="00233A69">
              <w:rPr>
                <w:rFonts w:cs="Arial"/>
                <w:sz w:val="18"/>
                <w:szCs w:val="18"/>
                <w:lang w:val="es-MX"/>
              </w:rPr>
              <w:t xml:space="preserve"> finales de </w:t>
            </w:r>
            <w:r w:rsidR="00D53978" w:rsidRPr="00233A69">
              <w:rPr>
                <w:rFonts w:cs="Arial"/>
                <w:sz w:val="18"/>
                <w:szCs w:val="18"/>
                <w:lang w:val="es-MX"/>
              </w:rPr>
              <w:t xml:space="preserve"> 2020</w:t>
            </w:r>
          </w:p>
          <w:p w:rsidR="00D53978" w:rsidRPr="00233A69" w:rsidRDefault="003E6061" w:rsidP="00233A69">
            <w:pPr>
              <w:pStyle w:val="Prrafodelista"/>
              <w:numPr>
                <w:ilvl w:val="0"/>
                <w:numId w:val="37"/>
              </w:numPr>
              <w:spacing w:line="240" w:lineRule="auto"/>
              <w:rPr>
                <w:rFonts w:cs="Arial"/>
                <w:sz w:val="18"/>
                <w:szCs w:val="18"/>
                <w:lang w:val="es-MX"/>
              </w:rPr>
            </w:pPr>
            <w:r w:rsidRPr="00233A69">
              <w:rPr>
                <w:rFonts w:cs="Arial"/>
                <w:sz w:val="18"/>
                <w:szCs w:val="18"/>
                <w:lang w:val="es-MX"/>
              </w:rPr>
              <w:t xml:space="preserve">665 productores locales </w:t>
            </w:r>
            <w:r w:rsidR="002E6B1E" w:rsidRPr="00233A69">
              <w:rPr>
                <w:rFonts w:cs="Arial"/>
                <w:sz w:val="18"/>
                <w:szCs w:val="18"/>
                <w:lang w:val="es-MX"/>
              </w:rPr>
              <w:t xml:space="preserve"> han recibido </w:t>
            </w:r>
            <w:r w:rsidR="00D53978" w:rsidRPr="00233A69">
              <w:rPr>
                <w:rFonts w:cs="Arial"/>
                <w:sz w:val="18"/>
                <w:szCs w:val="18"/>
                <w:lang w:val="es-MX"/>
              </w:rPr>
              <w:t xml:space="preserve"> capacitación y asistencia técnica </w:t>
            </w:r>
            <w:r w:rsidR="002E6B1E" w:rsidRPr="00233A69">
              <w:rPr>
                <w:rFonts w:cs="Arial"/>
                <w:sz w:val="18"/>
                <w:szCs w:val="18"/>
                <w:lang w:val="es-MX"/>
              </w:rPr>
              <w:t xml:space="preserve"> y se han conformado al menos 30 </w:t>
            </w:r>
            <w:r w:rsidR="00D53978" w:rsidRPr="00233A69">
              <w:rPr>
                <w:rFonts w:cs="Arial"/>
                <w:sz w:val="18"/>
                <w:szCs w:val="18"/>
                <w:lang w:val="es-MX"/>
              </w:rPr>
              <w:t xml:space="preserve">grupos asociativos para la producción y comercialización en el municipio anualmente hasta </w:t>
            </w:r>
            <w:r w:rsidR="002E6B1E" w:rsidRPr="00233A69">
              <w:rPr>
                <w:rFonts w:cs="Arial"/>
                <w:sz w:val="18"/>
                <w:szCs w:val="18"/>
                <w:lang w:val="es-MX"/>
              </w:rPr>
              <w:t xml:space="preserve">finales de </w:t>
            </w:r>
            <w:r w:rsidR="00D53978" w:rsidRPr="00233A69">
              <w:rPr>
                <w:rFonts w:cs="Arial"/>
                <w:sz w:val="18"/>
                <w:szCs w:val="18"/>
                <w:lang w:val="es-MX"/>
              </w:rPr>
              <w:t>2020</w:t>
            </w:r>
          </w:p>
          <w:p w:rsidR="00D53978" w:rsidRPr="00233A69" w:rsidRDefault="00D53978" w:rsidP="00233A69">
            <w:pPr>
              <w:pStyle w:val="Prrafodelista"/>
              <w:numPr>
                <w:ilvl w:val="0"/>
                <w:numId w:val="37"/>
              </w:numPr>
              <w:spacing w:line="240" w:lineRule="auto"/>
              <w:rPr>
                <w:rFonts w:cs="Arial"/>
                <w:sz w:val="18"/>
                <w:szCs w:val="18"/>
                <w:lang w:val="es-MX"/>
              </w:rPr>
            </w:pPr>
            <w:r w:rsidRPr="00233A69">
              <w:rPr>
                <w:rFonts w:cs="Arial"/>
                <w:sz w:val="18"/>
                <w:szCs w:val="18"/>
                <w:lang w:val="es-MX"/>
              </w:rPr>
              <w:t>Feria</w:t>
            </w:r>
            <w:r w:rsidR="002E6B1E" w:rsidRPr="00233A69">
              <w:rPr>
                <w:rFonts w:cs="Arial"/>
                <w:sz w:val="18"/>
                <w:szCs w:val="18"/>
                <w:lang w:val="es-MX"/>
              </w:rPr>
              <w:t>s</w:t>
            </w:r>
            <w:r w:rsidRPr="00233A69">
              <w:rPr>
                <w:rFonts w:cs="Arial"/>
                <w:sz w:val="18"/>
                <w:szCs w:val="18"/>
                <w:lang w:val="es-MX"/>
              </w:rPr>
              <w:t xml:space="preserve"> crediticia</w:t>
            </w:r>
            <w:r w:rsidR="002E6B1E" w:rsidRPr="00233A69">
              <w:rPr>
                <w:rFonts w:cs="Arial"/>
                <w:sz w:val="18"/>
                <w:szCs w:val="18"/>
                <w:lang w:val="es-MX"/>
              </w:rPr>
              <w:t>s</w:t>
            </w:r>
            <w:r w:rsidRPr="00233A69">
              <w:rPr>
                <w:rFonts w:cs="Arial"/>
                <w:sz w:val="18"/>
                <w:szCs w:val="18"/>
                <w:lang w:val="es-MX"/>
              </w:rPr>
              <w:t xml:space="preserve"> realizada</w:t>
            </w:r>
            <w:r w:rsidR="002E6B1E" w:rsidRPr="00233A69">
              <w:rPr>
                <w:rFonts w:cs="Arial"/>
                <w:sz w:val="18"/>
                <w:szCs w:val="18"/>
                <w:lang w:val="es-MX"/>
              </w:rPr>
              <w:t>s anualmente hasta finales de 2020</w:t>
            </w:r>
            <w:r w:rsidRPr="00233A69">
              <w:rPr>
                <w:rFonts w:cs="Arial"/>
                <w:sz w:val="18"/>
                <w:szCs w:val="18"/>
                <w:lang w:val="es-MX"/>
              </w:rPr>
              <w:t xml:space="preserve"> para facilitar el acceso a</w:t>
            </w:r>
            <w:r w:rsidR="002E6B1E" w:rsidRPr="00233A69">
              <w:rPr>
                <w:rFonts w:cs="Arial"/>
                <w:sz w:val="18"/>
                <w:szCs w:val="18"/>
                <w:lang w:val="es-MX"/>
              </w:rPr>
              <w:t>l</w:t>
            </w:r>
            <w:r w:rsidRPr="00233A69">
              <w:rPr>
                <w:rFonts w:cs="Arial"/>
                <w:sz w:val="18"/>
                <w:szCs w:val="18"/>
                <w:lang w:val="es-MX"/>
              </w:rPr>
              <w:t xml:space="preserve"> financiamiento para la </w:t>
            </w:r>
            <w:r w:rsidR="007A38C2" w:rsidRPr="00233A69">
              <w:rPr>
                <w:rFonts w:cs="Arial"/>
                <w:sz w:val="18"/>
                <w:szCs w:val="18"/>
                <w:lang w:val="es-MX"/>
              </w:rPr>
              <w:t>agricultura.</w:t>
            </w:r>
          </w:p>
          <w:p w:rsidR="00D53978" w:rsidRPr="00233A69" w:rsidRDefault="002E6B1E" w:rsidP="004D5F1C">
            <w:pPr>
              <w:pStyle w:val="Prrafodelista"/>
              <w:numPr>
                <w:ilvl w:val="0"/>
                <w:numId w:val="37"/>
              </w:numPr>
              <w:spacing w:line="240" w:lineRule="auto"/>
              <w:rPr>
                <w:rFonts w:cs="Arial"/>
                <w:sz w:val="18"/>
                <w:szCs w:val="18"/>
                <w:lang w:val="es-MX"/>
              </w:rPr>
            </w:pPr>
            <w:r w:rsidRPr="00233A69">
              <w:rPr>
                <w:rFonts w:cs="Arial"/>
                <w:sz w:val="18"/>
                <w:szCs w:val="18"/>
                <w:lang w:val="es-MX"/>
              </w:rPr>
              <w:t>665 producto</w:t>
            </w:r>
            <w:r w:rsidR="00992DC8" w:rsidRPr="00233A69">
              <w:rPr>
                <w:rFonts w:cs="Arial"/>
                <w:sz w:val="18"/>
                <w:szCs w:val="18"/>
                <w:lang w:val="es-MX"/>
              </w:rPr>
              <w:t>re</w:t>
            </w:r>
            <w:r w:rsidRPr="00233A69">
              <w:rPr>
                <w:rFonts w:cs="Arial"/>
                <w:sz w:val="18"/>
                <w:szCs w:val="18"/>
                <w:lang w:val="es-MX"/>
              </w:rPr>
              <w:t xml:space="preserve">s locales han recibido anualmente </w:t>
            </w:r>
            <w:r w:rsidR="00D53978" w:rsidRPr="00233A69">
              <w:rPr>
                <w:rFonts w:cs="Arial"/>
                <w:sz w:val="18"/>
                <w:szCs w:val="18"/>
                <w:lang w:val="es-MX"/>
              </w:rPr>
              <w:t>capacitación y asistencia técnica  para la elaboración de abonos naturales a base de material orgánico y plantas hasta 2020</w:t>
            </w:r>
          </w:p>
          <w:p w:rsidR="00D53978" w:rsidRPr="00233A69" w:rsidRDefault="002E6B1E" w:rsidP="004D5F1C">
            <w:pPr>
              <w:pStyle w:val="Prrafodelista"/>
              <w:numPr>
                <w:ilvl w:val="0"/>
                <w:numId w:val="37"/>
              </w:numPr>
              <w:spacing w:line="240" w:lineRule="auto"/>
              <w:rPr>
                <w:rFonts w:cs="Arial"/>
                <w:sz w:val="18"/>
                <w:szCs w:val="18"/>
                <w:lang w:val="es-MX"/>
              </w:rPr>
            </w:pPr>
            <w:r w:rsidRPr="00233A69">
              <w:rPr>
                <w:rFonts w:cs="Arial"/>
                <w:sz w:val="18"/>
                <w:szCs w:val="18"/>
                <w:lang w:val="es-MX"/>
              </w:rPr>
              <w:t xml:space="preserve">665 productores han recibido anualmente </w:t>
            </w:r>
            <w:r w:rsidR="00D53978" w:rsidRPr="00233A69">
              <w:rPr>
                <w:rFonts w:cs="Arial"/>
                <w:sz w:val="18"/>
                <w:szCs w:val="18"/>
                <w:lang w:val="es-MX"/>
              </w:rPr>
              <w:t xml:space="preserve">capacitación y </w:t>
            </w:r>
            <w:r w:rsidR="00D53978" w:rsidRPr="00233A69">
              <w:rPr>
                <w:rFonts w:cs="Arial"/>
                <w:sz w:val="18"/>
                <w:szCs w:val="18"/>
                <w:lang w:val="es-MX"/>
              </w:rPr>
              <w:lastRenderedPageBreak/>
              <w:t>asistencia té</w:t>
            </w:r>
            <w:r w:rsidRPr="00233A69">
              <w:rPr>
                <w:rFonts w:cs="Arial"/>
                <w:sz w:val="18"/>
                <w:szCs w:val="18"/>
                <w:lang w:val="es-MX"/>
              </w:rPr>
              <w:t>c</w:t>
            </w:r>
            <w:r w:rsidR="00D53978" w:rsidRPr="00233A69">
              <w:rPr>
                <w:rFonts w:cs="Arial"/>
                <w:sz w:val="18"/>
                <w:szCs w:val="18"/>
                <w:lang w:val="es-MX"/>
              </w:rPr>
              <w:t>nica en   nuevas técnicas productivas agrícolas  hasta 2020</w:t>
            </w:r>
          </w:p>
          <w:p w:rsidR="00D53978" w:rsidRPr="00233A69" w:rsidRDefault="002E6B1E" w:rsidP="004D5F1C">
            <w:pPr>
              <w:pStyle w:val="Prrafodelista"/>
              <w:numPr>
                <w:ilvl w:val="0"/>
                <w:numId w:val="37"/>
              </w:numPr>
              <w:spacing w:line="240" w:lineRule="auto"/>
              <w:rPr>
                <w:rFonts w:cs="Arial"/>
                <w:sz w:val="18"/>
                <w:szCs w:val="18"/>
                <w:lang w:val="es-MX"/>
              </w:rPr>
            </w:pPr>
            <w:r w:rsidRPr="00233A69">
              <w:rPr>
                <w:rFonts w:cs="Arial"/>
                <w:sz w:val="18"/>
                <w:szCs w:val="18"/>
                <w:lang w:val="es-MX"/>
              </w:rPr>
              <w:t xml:space="preserve">665 pequeños productores agrícolas  han recibido anualmente </w:t>
            </w:r>
            <w:r w:rsidR="00D53978" w:rsidRPr="00233A69">
              <w:rPr>
                <w:rFonts w:cs="Arial"/>
                <w:sz w:val="18"/>
                <w:szCs w:val="18"/>
                <w:lang w:val="es-MX"/>
              </w:rPr>
              <w:t xml:space="preserve">capacitación y asistencia técnica para </w:t>
            </w:r>
            <w:r w:rsidRPr="00233A69">
              <w:rPr>
                <w:rFonts w:cs="Arial"/>
                <w:sz w:val="18"/>
                <w:szCs w:val="18"/>
                <w:lang w:val="es-MX"/>
              </w:rPr>
              <w:t xml:space="preserve">el </w:t>
            </w:r>
            <w:r w:rsidR="00D53978" w:rsidRPr="00233A69">
              <w:rPr>
                <w:rFonts w:cs="Arial"/>
                <w:sz w:val="18"/>
                <w:szCs w:val="18"/>
                <w:lang w:val="es-MX"/>
              </w:rPr>
              <w:t xml:space="preserve">almacenamiento de semillas  hasta </w:t>
            </w:r>
            <w:r w:rsidRPr="00233A69">
              <w:rPr>
                <w:rFonts w:cs="Arial"/>
                <w:sz w:val="18"/>
                <w:szCs w:val="18"/>
                <w:lang w:val="es-MX"/>
              </w:rPr>
              <w:t xml:space="preserve">finales de </w:t>
            </w:r>
            <w:r w:rsidR="00D53978" w:rsidRPr="00233A69">
              <w:rPr>
                <w:rFonts w:cs="Arial"/>
                <w:sz w:val="18"/>
                <w:szCs w:val="18"/>
                <w:lang w:val="es-MX"/>
              </w:rPr>
              <w:t>2020</w:t>
            </w:r>
          </w:p>
          <w:p w:rsidR="00D53978" w:rsidRPr="00233A69" w:rsidRDefault="00095642" w:rsidP="004D5F1C">
            <w:pPr>
              <w:pStyle w:val="Prrafodelista"/>
              <w:numPr>
                <w:ilvl w:val="0"/>
                <w:numId w:val="37"/>
              </w:numPr>
              <w:spacing w:line="240" w:lineRule="auto"/>
              <w:rPr>
                <w:rFonts w:cs="Arial"/>
                <w:sz w:val="18"/>
                <w:szCs w:val="18"/>
                <w:lang w:val="es-MX"/>
              </w:rPr>
            </w:pPr>
            <w:r w:rsidRPr="00233A69">
              <w:rPr>
                <w:rFonts w:cs="Arial"/>
                <w:sz w:val="18"/>
                <w:szCs w:val="18"/>
                <w:lang w:val="es-MX"/>
              </w:rPr>
              <w:t xml:space="preserve"> 60</w:t>
            </w:r>
            <w:r w:rsidR="002E6B1E" w:rsidRPr="00233A69">
              <w:rPr>
                <w:rFonts w:cs="Arial"/>
                <w:sz w:val="18"/>
                <w:szCs w:val="18"/>
                <w:lang w:val="es-MX"/>
              </w:rPr>
              <w:t xml:space="preserve"> mujeres del municipio han  sido beneficiadas anualmente con </w:t>
            </w:r>
            <w:r w:rsidR="00D53978" w:rsidRPr="00233A69">
              <w:rPr>
                <w:rFonts w:cs="Arial"/>
                <w:sz w:val="18"/>
                <w:szCs w:val="18"/>
                <w:lang w:val="es-MX"/>
              </w:rPr>
              <w:t>capacitación, asistencia técnica y entrega de insumos para el establecimiento de sistemas de huertos caseros y mini granjas hasta</w:t>
            </w:r>
            <w:r w:rsidR="00871638" w:rsidRPr="00233A69">
              <w:rPr>
                <w:rFonts w:cs="Arial"/>
                <w:sz w:val="18"/>
                <w:szCs w:val="18"/>
                <w:lang w:val="es-MX"/>
              </w:rPr>
              <w:t xml:space="preserve"> finales de </w:t>
            </w:r>
            <w:r w:rsidR="00D53978" w:rsidRPr="00233A69">
              <w:rPr>
                <w:rFonts w:cs="Arial"/>
                <w:sz w:val="18"/>
                <w:szCs w:val="18"/>
                <w:lang w:val="es-MX"/>
              </w:rPr>
              <w:t xml:space="preserve"> 2020</w:t>
            </w:r>
          </w:p>
          <w:p w:rsidR="00D53978" w:rsidRPr="00233A69" w:rsidRDefault="00D53978" w:rsidP="004D5F1C">
            <w:pPr>
              <w:pStyle w:val="Prrafodelista"/>
              <w:numPr>
                <w:ilvl w:val="0"/>
                <w:numId w:val="37"/>
              </w:numPr>
              <w:spacing w:line="240" w:lineRule="auto"/>
              <w:rPr>
                <w:rFonts w:cs="Arial"/>
                <w:sz w:val="18"/>
                <w:szCs w:val="18"/>
                <w:lang w:val="es-MX"/>
              </w:rPr>
            </w:pPr>
            <w:r w:rsidRPr="00233A69">
              <w:rPr>
                <w:rFonts w:cs="Arial"/>
                <w:sz w:val="18"/>
                <w:szCs w:val="18"/>
                <w:lang w:val="es-MX"/>
              </w:rPr>
              <w:t xml:space="preserve"> </w:t>
            </w:r>
            <w:r w:rsidR="00871638" w:rsidRPr="00233A69">
              <w:rPr>
                <w:rFonts w:cs="Arial"/>
                <w:sz w:val="18"/>
                <w:szCs w:val="18"/>
                <w:lang w:val="es-MX"/>
              </w:rPr>
              <w:t xml:space="preserve">665 </w:t>
            </w:r>
            <w:r w:rsidRPr="00233A69">
              <w:rPr>
                <w:rFonts w:cs="Arial"/>
                <w:sz w:val="18"/>
                <w:szCs w:val="18"/>
                <w:lang w:val="es-MX"/>
              </w:rPr>
              <w:t xml:space="preserve">productores </w:t>
            </w:r>
            <w:r w:rsidR="00871638" w:rsidRPr="00233A69">
              <w:rPr>
                <w:rFonts w:cs="Arial"/>
                <w:sz w:val="18"/>
                <w:szCs w:val="18"/>
                <w:lang w:val="es-MX"/>
              </w:rPr>
              <w:t xml:space="preserve">agrícolas </w:t>
            </w:r>
            <w:r w:rsidRPr="00233A69">
              <w:rPr>
                <w:rFonts w:cs="Arial"/>
                <w:sz w:val="18"/>
                <w:szCs w:val="18"/>
                <w:lang w:val="es-MX"/>
              </w:rPr>
              <w:t xml:space="preserve">del municipio </w:t>
            </w:r>
            <w:r w:rsidR="00871638" w:rsidRPr="00233A69">
              <w:rPr>
                <w:rFonts w:cs="Arial"/>
                <w:sz w:val="18"/>
                <w:szCs w:val="18"/>
                <w:lang w:val="es-MX"/>
              </w:rPr>
              <w:t xml:space="preserve">han recibido </w:t>
            </w:r>
            <w:r w:rsidRPr="00233A69">
              <w:rPr>
                <w:rFonts w:cs="Arial"/>
                <w:sz w:val="18"/>
                <w:szCs w:val="18"/>
                <w:lang w:val="es-MX"/>
              </w:rPr>
              <w:t xml:space="preserve">anualmente </w:t>
            </w:r>
            <w:r w:rsidR="00871638" w:rsidRPr="00233A69">
              <w:rPr>
                <w:rFonts w:cs="Arial"/>
                <w:sz w:val="18"/>
                <w:szCs w:val="18"/>
                <w:lang w:val="es-MX"/>
              </w:rPr>
              <w:t xml:space="preserve">Sulfato </w:t>
            </w:r>
            <w:r w:rsidRPr="00233A69">
              <w:rPr>
                <w:rFonts w:cs="Arial"/>
                <w:sz w:val="18"/>
                <w:szCs w:val="18"/>
                <w:lang w:val="es-MX"/>
              </w:rPr>
              <w:t>hasta</w:t>
            </w:r>
            <w:r w:rsidR="00871638" w:rsidRPr="00233A69">
              <w:rPr>
                <w:rFonts w:cs="Arial"/>
                <w:sz w:val="18"/>
                <w:szCs w:val="18"/>
                <w:lang w:val="es-MX"/>
              </w:rPr>
              <w:t xml:space="preserve"> finales de </w:t>
            </w:r>
            <w:r w:rsidRPr="00233A69">
              <w:rPr>
                <w:rFonts w:cs="Arial"/>
                <w:sz w:val="18"/>
                <w:szCs w:val="18"/>
                <w:lang w:val="es-MX"/>
              </w:rPr>
              <w:t xml:space="preserve"> 2020</w:t>
            </w:r>
          </w:p>
          <w:p w:rsidR="00D53978" w:rsidRPr="00233A69" w:rsidRDefault="00871638" w:rsidP="004D5F1C">
            <w:pPr>
              <w:pStyle w:val="Prrafodelista"/>
              <w:numPr>
                <w:ilvl w:val="0"/>
                <w:numId w:val="37"/>
              </w:numPr>
              <w:spacing w:line="240" w:lineRule="auto"/>
              <w:rPr>
                <w:rFonts w:cs="Arial"/>
                <w:sz w:val="18"/>
                <w:szCs w:val="18"/>
                <w:lang w:val="es-MX"/>
              </w:rPr>
            </w:pPr>
            <w:r w:rsidRPr="00233A69">
              <w:rPr>
                <w:rFonts w:cs="Arial"/>
                <w:sz w:val="18"/>
                <w:szCs w:val="18"/>
                <w:lang w:val="es-MX"/>
              </w:rPr>
              <w:t xml:space="preserve">Para </w:t>
            </w:r>
            <w:r w:rsidR="00D53978" w:rsidRPr="00233A69">
              <w:rPr>
                <w:rFonts w:cs="Arial"/>
                <w:sz w:val="18"/>
                <w:szCs w:val="18"/>
                <w:lang w:val="es-MX"/>
              </w:rPr>
              <w:t xml:space="preserve"> fin</w:t>
            </w:r>
            <w:r w:rsidRPr="00233A69">
              <w:rPr>
                <w:rFonts w:cs="Arial"/>
                <w:sz w:val="18"/>
                <w:szCs w:val="18"/>
                <w:lang w:val="es-MX"/>
              </w:rPr>
              <w:t>ales</w:t>
            </w:r>
            <w:r w:rsidR="00D53978" w:rsidRPr="00233A69">
              <w:rPr>
                <w:rFonts w:cs="Arial"/>
                <w:sz w:val="18"/>
                <w:szCs w:val="18"/>
                <w:lang w:val="es-MX"/>
              </w:rPr>
              <w:t xml:space="preserve"> de 201</w:t>
            </w:r>
            <w:r w:rsidRPr="00233A69">
              <w:rPr>
                <w:rFonts w:cs="Arial"/>
                <w:sz w:val="18"/>
                <w:szCs w:val="18"/>
                <w:lang w:val="es-MX"/>
              </w:rPr>
              <w:t>9 se encuentra funcionando en el casco urbano del municipio,  infraestructura para la comercialización de productos locales.</w:t>
            </w:r>
          </w:p>
        </w:tc>
      </w:tr>
      <w:tr w:rsidR="00D53978" w:rsidRPr="0022343B" w:rsidTr="005D4C0E">
        <w:trPr>
          <w:jc w:val="center"/>
        </w:trPr>
        <w:tc>
          <w:tcPr>
            <w:tcW w:w="1378" w:type="dxa"/>
            <w:vMerge w:val="restart"/>
          </w:tcPr>
          <w:p w:rsidR="00D53978" w:rsidRPr="0022343B" w:rsidRDefault="00D53978" w:rsidP="00661EE0">
            <w:pPr>
              <w:rPr>
                <w:rFonts w:cs="Arial"/>
                <w:sz w:val="18"/>
                <w:szCs w:val="18"/>
                <w:lang w:val="es-MX"/>
              </w:rPr>
            </w:pPr>
            <w:r w:rsidRPr="0022343B">
              <w:rPr>
                <w:rFonts w:cs="Arial"/>
                <w:sz w:val="18"/>
                <w:szCs w:val="18"/>
                <w:lang w:val="es-MX"/>
              </w:rPr>
              <w:lastRenderedPageBreak/>
              <w:t>Ambiental</w:t>
            </w:r>
          </w:p>
        </w:tc>
        <w:tc>
          <w:tcPr>
            <w:tcW w:w="1870" w:type="dxa"/>
          </w:tcPr>
          <w:p w:rsidR="00D53978" w:rsidRPr="0022343B" w:rsidRDefault="00D53978" w:rsidP="00661EE0">
            <w:pPr>
              <w:rPr>
                <w:rFonts w:cs="Arial"/>
                <w:sz w:val="18"/>
                <w:szCs w:val="18"/>
                <w:lang w:val="es-MX"/>
              </w:rPr>
            </w:pPr>
            <w:r w:rsidRPr="0022343B">
              <w:rPr>
                <w:rFonts w:cs="Arial"/>
                <w:sz w:val="18"/>
                <w:szCs w:val="18"/>
                <w:lang w:val="es-MX"/>
              </w:rPr>
              <w:t>Trabajemos por un medioambiente sano.</w:t>
            </w:r>
          </w:p>
        </w:tc>
        <w:tc>
          <w:tcPr>
            <w:tcW w:w="2152" w:type="dxa"/>
          </w:tcPr>
          <w:p w:rsidR="00D53978" w:rsidRPr="004D5F1C" w:rsidRDefault="008442AF" w:rsidP="008442AF">
            <w:pPr>
              <w:rPr>
                <w:rFonts w:cs="Arial"/>
                <w:sz w:val="18"/>
                <w:szCs w:val="18"/>
                <w:lang w:val="es-MX"/>
              </w:rPr>
            </w:pPr>
            <w:r w:rsidRPr="004D5F1C">
              <w:rPr>
                <w:rFonts w:cs="Arial"/>
                <w:sz w:val="18"/>
                <w:szCs w:val="18"/>
                <w:lang w:val="es-MX"/>
              </w:rPr>
              <w:t>S</w:t>
            </w:r>
            <w:r w:rsidR="00D53978" w:rsidRPr="004D5F1C">
              <w:rPr>
                <w:rFonts w:cs="Arial"/>
                <w:sz w:val="18"/>
                <w:szCs w:val="18"/>
                <w:lang w:val="es-MX"/>
              </w:rPr>
              <w:t xml:space="preserve">ensibilización ambiental a la población del municipio de </w:t>
            </w:r>
            <w:proofErr w:type="spellStart"/>
            <w:r w:rsidR="00D53978" w:rsidRPr="004D5F1C">
              <w:rPr>
                <w:rFonts w:cs="Arial"/>
                <w:sz w:val="18"/>
                <w:szCs w:val="18"/>
                <w:lang w:val="es-MX"/>
              </w:rPr>
              <w:t>Masahuat</w:t>
            </w:r>
            <w:proofErr w:type="spellEnd"/>
            <w:r w:rsidRPr="004D5F1C">
              <w:rPr>
                <w:rFonts w:cs="Arial"/>
                <w:sz w:val="18"/>
                <w:szCs w:val="18"/>
                <w:lang w:val="es-MX"/>
              </w:rPr>
              <w:t xml:space="preserve"> para el manejo sostenible de los recursos naturales</w:t>
            </w:r>
            <w:r w:rsidR="00D53978" w:rsidRPr="004D5F1C">
              <w:rPr>
                <w:rFonts w:cs="Arial"/>
                <w:sz w:val="18"/>
                <w:szCs w:val="18"/>
                <w:lang w:val="es-MX"/>
              </w:rPr>
              <w:t>.</w:t>
            </w:r>
          </w:p>
        </w:tc>
        <w:tc>
          <w:tcPr>
            <w:tcW w:w="2422" w:type="dxa"/>
          </w:tcPr>
          <w:p w:rsidR="00D53978" w:rsidRPr="004D5F1C" w:rsidRDefault="007A38C2" w:rsidP="007A38C2">
            <w:pPr>
              <w:rPr>
                <w:rFonts w:cs="Arial"/>
                <w:sz w:val="18"/>
                <w:szCs w:val="18"/>
              </w:rPr>
            </w:pPr>
            <w:r w:rsidRPr="004D5F1C">
              <w:rPr>
                <w:rFonts w:cs="Arial"/>
                <w:sz w:val="18"/>
                <w:szCs w:val="18"/>
              </w:rPr>
              <w:t xml:space="preserve">Población sensibilizada sobre el manejo sostenible de los recursos naturales </w:t>
            </w:r>
            <w:r w:rsidR="00D53978" w:rsidRPr="004D5F1C">
              <w:rPr>
                <w:rFonts w:cs="Arial"/>
                <w:sz w:val="18"/>
                <w:szCs w:val="18"/>
              </w:rPr>
              <w:t>al finalizar el 2020</w:t>
            </w:r>
            <w:r w:rsidRPr="004D5F1C">
              <w:rPr>
                <w:rFonts w:cs="Arial"/>
                <w:sz w:val="18"/>
                <w:szCs w:val="18"/>
              </w:rPr>
              <w:t>.</w:t>
            </w:r>
          </w:p>
        </w:tc>
        <w:tc>
          <w:tcPr>
            <w:tcW w:w="5386" w:type="dxa"/>
          </w:tcPr>
          <w:p w:rsidR="00D53978" w:rsidRPr="004D5F1C" w:rsidRDefault="008442AF" w:rsidP="004D5F1C">
            <w:pPr>
              <w:pStyle w:val="Prrafodelista"/>
              <w:numPr>
                <w:ilvl w:val="0"/>
                <w:numId w:val="38"/>
              </w:numPr>
              <w:spacing w:line="240" w:lineRule="auto"/>
              <w:rPr>
                <w:rFonts w:cs="Arial"/>
                <w:sz w:val="18"/>
                <w:szCs w:val="18"/>
                <w:lang w:val="es-MX"/>
              </w:rPr>
            </w:pPr>
            <w:r w:rsidRPr="004D5F1C">
              <w:rPr>
                <w:rFonts w:cs="Arial"/>
                <w:sz w:val="18"/>
                <w:szCs w:val="18"/>
                <w:lang w:val="es-MX"/>
              </w:rPr>
              <w:t xml:space="preserve">Al finalizar el 2020 al menos el 25% del total de las familias de las comunidades han recibido talleres de sensibilización para la </w:t>
            </w:r>
            <w:r w:rsidR="00D53978" w:rsidRPr="004D5F1C">
              <w:rPr>
                <w:rFonts w:cs="Arial"/>
                <w:sz w:val="18"/>
                <w:szCs w:val="18"/>
                <w:lang w:val="es-MX"/>
              </w:rPr>
              <w:t>protección de recursos hídricos</w:t>
            </w:r>
            <w:r w:rsidR="007F1089" w:rsidRPr="004D5F1C">
              <w:rPr>
                <w:rFonts w:cs="Arial"/>
                <w:sz w:val="18"/>
                <w:szCs w:val="18"/>
                <w:lang w:val="es-MX"/>
              </w:rPr>
              <w:t>.</w:t>
            </w:r>
            <w:r w:rsidR="00D53978" w:rsidRPr="004D5F1C">
              <w:rPr>
                <w:rFonts w:cs="Arial"/>
                <w:sz w:val="18"/>
                <w:szCs w:val="18"/>
                <w:lang w:val="es-MX"/>
              </w:rPr>
              <w:t xml:space="preserve"> </w:t>
            </w:r>
          </w:p>
          <w:p w:rsidR="00D53978" w:rsidRPr="004D5F1C" w:rsidRDefault="007F1089" w:rsidP="004D5F1C">
            <w:pPr>
              <w:pStyle w:val="Prrafodelista"/>
              <w:numPr>
                <w:ilvl w:val="0"/>
                <w:numId w:val="38"/>
              </w:numPr>
              <w:spacing w:line="240" w:lineRule="auto"/>
              <w:rPr>
                <w:rFonts w:cs="Arial"/>
                <w:sz w:val="18"/>
                <w:szCs w:val="18"/>
                <w:lang w:val="es-MX"/>
              </w:rPr>
            </w:pPr>
            <w:r w:rsidRPr="004D5F1C">
              <w:rPr>
                <w:rFonts w:cs="Arial"/>
                <w:sz w:val="18"/>
                <w:szCs w:val="18"/>
                <w:lang w:val="es-MX"/>
              </w:rPr>
              <w:t>Al finalizar el  2020 se han realizado anualmente c</w:t>
            </w:r>
            <w:r w:rsidR="00D53978" w:rsidRPr="004D5F1C">
              <w:rPr>
                <w:rFonts w:cs="Arial"/>
                <w:sz w:val="18"/>
                <w:szCs w:val="18"/>
                <w:lang w:val="es-MX"/>
              </w:rPr>
              <w:t>ampaña</w:t>
            </w:r>
            <w:r w:rsidRPr="004D5F1C">
              <w:rPr>
                <w:rFonts w:cs="Arial"/>
                <w:sz w:val="18"/>
                <w:szCs w:val="18"/>
                <w:lang w:val="es-MX"/>
              </w:rPr>
              <w:t>s</w:t>
            </w:r>
            <w:r w:rsidR="00D53978" w:rsidRPr="004D5F1C">
              <w:rPr>
                <w:rFonts w:cs="Arial"/>
                <w:sz w:val="18"/>
                <w:szCs w:val="18"/>
                <w:lang w:val="es-MX"/>
              </w:rPr>
              <w:t xml:space="preserve"> de concientización medio ambiental y mejora de prácticas familiares</w:t>
            </w:r>
            <w:r w:rsidRPr="004D5F1C">
              <w:rPr>
                <w:rFonts w:cs="Arial"/>
                <w:sz w:val="18"/>
                <w:szCs w:val="18"/>
                <w:lang w:val="es-MX"/>
              </w:rPr>
              <w:t xml:space="preserve">. </w:t>
            </w:r>
          </w:p>
          <w:p w:rsidR="00D53978" w:rsidRPr="004D5F1C" w:rsidRDefault="007F1089" w:rsidP="004D5F1C">
            <w:pPr>
              <w:pStyle w:val="Prrafodelista"/>
              <w:numPr>
                <w:ilvl w:val="0"/>
                <w:numId w:val="38"/>
              </w:numPr>
              <w:spacing w:line="240" w:lineRule="auto"/>
              <w:rPr>
                <w:rFonts w:cs="Arial"/>
                <w:sz w:val="18"/>
                <w:szCs w:val="18"/>
                <w:lang w:val="es-MX"/>
              </w:rPr>
            </w:pPr>
            <w:r w:rsidRPr="004D5F1C">
              <w:rPr>
                <w:rFonts w:cs="Arial"/>
                <w:sz w:val="18"/>
                <w:szCs w:val="18"/>
                <w:lang w:val="es-MX"/>
              </w:rPr>
              <w:t xml:space="preserve"> Al finalizar el 2020, 665 productores  han recibido </w:t>
            </w:r>
            <w:r w:rsidR="00D53978" w:rsidRPr="004D5F1C">
              <w:rPr>
                <w:rFonts w:cs="Arial"/>
                <w:sz w:val="18"/>
                <w:szCs w:val="18"/>
                <w:lang w:val="es-MX"/>
              </w:rPr>
              <w:t>capacitación y asistencia técnica en buenas prácticas agrícolas para evitar contaminación de suelos y ríos</w:t>
            </w:r>
            <w:r w:rsidRPr="004D5F1C">
              <w:rPr>
                <w:rFonts w:cs="Arial"/>
                <w:sz w:val="18"/>
                <w:szCs w:val="18"/>
                <w:lang w:val="es-MX"/>
              </w:rPr>
              <w:t>.</w:t>
            </w:r>
          </w:p>
        </w:tc>
      </w:tr>
      <w:tr w:rsidR="00D53978" w:rsidRPr="0022343B" w:rsidTr="005D4C0E">
        <w:trPr>
          <w:jc w:val="center"/>
        </w:trPr>
        <w:tc>
          <w:tcPr>
            <w:tcW w:w="1378" w:type="dxa"/>
            <w:vMerge/>
          </w:tcPr>
          <w:p w:rsidR="00D53978" w:rsidRPr="0022343B" w:rsidRDefault="00D53978" w:rsidP="00661EE0">
            <w:pPr>
              <w:rPr>
                <w:rFonts w:cs="Arial"/>
                <w:sz w:val="18"/>
                <w:szCs w:val="18"/>
                <w:lang w:val="es-MX"/>
              </w:rPr>
            </w:pPr>
          </w:p>
        </w:tc>
        <w:tc>
          <w:tcPr>
            <w:tcW w:w="1870" w:type="dxa"/>
          </w:tcPr>
          <w:p w:rsidR="00D53978" w:rsidRPr="0022343B" w:rsidRDefault="00D53978" w:rsidP="00661EE0">
            <w:pPr>
              <w:rPr>
                <w:rFonts w:cs="Arial"/>
                <w:sz w:val="18"/>
                <w:szCs w:val="18"/>
                <w:lang w:val="es-MX"/>
              </w:rPr>
            </w:pPr>
            <w:r w:rsidRPr="0022343B">
              <w:rPr>
                <w:rFonts w:cs="Arial"/>
                <w:sz w:val="18"/>
                <w:szCs w:val="18"/>
                <w:lang w:val="es-MX"/>
              </w:rPr>
              <w:t>Manejo integral de los desechos.</w:t>
            </w:r>
          </w:p>
        </w:tc>
        <w:tc>
          <w:tcPr>
            <w:tcW w:w="2152" w:type="dxa"/>
          </w:tcPr>
          <w:p w:rsidR="00D53978" w:rsidRPr="004D5F1C" w:rsidRDefault="007F1089" w:rsidP="007F1089">
            <w:pPr>
              <w:rPr>
                <w:rFonts w:cs="Arial"/>
                <w:sz w:val="18"/>
                <w:szCs w:val="18"/>
                <w:lang w:val="es-MX"/>
              </w:rPr>
            </w:pPr>
            <w:r w:rsidRPr="004D5F1C">
              <w:rPr>
                <w:rFonts w:cs="Arial"/>
                <w:sz w:val="18"/>
                <w:szCs w:val="18"/>
                <w:lang w:val="es-MX"/>
              </w:rPr>
              <w:t xml:space="preserve"> M</w:t>
            </w:r>
            <w:r w:rsidR="00D53978" w:rsidRPr="004D5F1C">
              <w:rPr>
                <w:rFonts w:cs="Arial"/>
                <w:sz w:val="18"/>
                <w:szCs w:val="18"/>
                <w:lang w:val="es-MX"/>
              </w:rPr>
              <w:t>anejo integral de los desechos en el municipio.</w:t>
            </w:r>
          </w:p>
        </w:tc>
        <w:tc>
          <w:tcPr>
            <w:tcW w:w="2422" w:type="dxa"/>
          </w:tcPr>
          <w:p w:rsidR="00D53978" w:rsidRPr="004D5F1C" w:rsidRDefault="00992DC8" w:rsidP="00992DC8">
            <w:pPr>
              <w:rPr>
                <w:rFonts w:cs="Arial"/>
                <w:sz w:val="18"/>
                <w:szCs w:val="18"/>
              </w:rPr>
            </w:pPr>
            <w:r w:rsidRPr="004D5F1C">
              <w:rPr>
                <w:rFonts w:cs="Arial"/>
                <w:sz w:val="18"/>
                <w:szCs w:val="18"/>
              </w:rPr>
              <w:t>Disminuida</w:t>
            </w:r>
            <w:r w:rsidR="007F1089" w:rsidRPr="004D5F1C">
              <w:rPr>
                <w:rFonts w:cs="Arial"/>
                <w:sz w:val="18"/>
                <w:szCs w:val="18"/>
              </w:rPr>
              <w:t xml:space="preserve"> la </w:t>
            </w:r>
            <w:r w:rsidR="00D53978" w:rsidRPr="004D5F1C">
              <w:rPr>
                <w:rFonts w:cs="Arial"/>
                <w:sz w:val="18"/>
                <w:szCs w:val="18"/>
              </w:rPr>
              <w:t xml:space="preserve"> contaminación en el municipio de </w:t>
            </w:r>
            <w:proofErr w:type="spellStart"/>
            <w:r w:rsidR="00D53978" w:rsidRPr="004D5F1C">
              <w:rPr>
                <w:rFonts w:cs="Arial"/>
                <w:sz w:val="18"/>
                <w:szCs w:val="18"/>
              </w:rPr>
              <w:t>Masahuat</w:t>
            </w:r>
            <w:proofErr w:type="spellEnd"/>
            <w:r w:rsidR="00D53978" w:rsidRPr="004D5F1C">
              <w:rPr>
                <w:rFonts w:cs="Arial"/>
                <w:sz w:val="18"/>
                <w:szCs w:val="18"/>
              </w:rPr>
              <w:t xml:space="preserve"> al finalizar el 2020</w:t>
            </w:r>
          </w:p>
        </w:tc>
        <w:tc>
          <w:tcPr>
            <w:tcW w:w="5386" w:type="dxa"/>
          </w:tcPr>
          <w:p w:rsidR="00D53978" w:rsidRPr="004D5F1C" w:rsidRDefault="00D53978" w:rsidP="004D5F1C">
            <w:pPr>
              <w:pStyle w:val="Prrafodelista"/>
              <w:numPr>
                <w:ilvl w:val="0"/>
                <w:numId w:val="41"/>
              </w:numPr>
              <w:spacing w:line="240" w:lineRule="auto"/>
              <w:rPr>
                <w:rFonts w:cs="Arial"/>
                <w:sz w:val="18"/>
                <w:szCs w:val="18"/>
                <w:lang w:val="es-MX"/>
              </w:rPr>
            </w:pPr>
            <w:r w:rsidRPr="004D5F1C">
              <w:rPr>
                <w:rFonts w:cs="Arial"/>
                <w:sz w:val="18"/>
                <w:szCs w:val="18"/>
                <w:lang w:val="es-MX"/>
              </w:rPr>
              <w:t xml:space="preserve">Mejorado el sistema de conducción y tratamiento de aguas negras en el </w:t>
            </w:r>
            <w:r w:rsidR="007F1089" w:rsidRPr="004D5F1C">
              <w:rPr>
                <w:rFonts w:cs="Arial"/>
                <w:sz w:val="18"/>
                <w:szCs w:val="18"/>
                <w:lang w:val="es-MX"/>
              </w:rPr>
              <w:t>c</w:t>
            </w:r>
            <w:r w:rsidRPr="004D5F1C">
              <w:rPr>
                <w:rFonts w:cs="Arial"/>
                <w:sz w:val="18"/>
                <w:szCs w:val="18"/>
                <w:lang w:val="es-MX"/>
              </w:rPr>
              <w:t xml:space="preserve">asco </w:t>
            </w:r>
            <w:r w:rsidR="007F1089" w:rsidRPr="004D5F1C">
              <w:rPr>
                <w:rFonts w:cs="Arial"/>
                <w:sz w:val="18"/>
                <w:szCs w:val="18"/>
                <w:lang w:val="es-MX"/>
              </w:rPr>
              <w:t>u</w:t>
            </w:r>
            <w:r w:rsidRPr="004D5F1C">
              <w:rPr>
                <w:rFonts w:cs="Arial"/>
                <w:sz w:val="18"/>
                <w:szCs w:val="18"/>
                <w:lang w:val="es-MX"/>
              </w:rPr>
              <w:t>rbano a fin</w:t>
            </w:r>
            <w:r w:rsidR="007F1089" w:rsidRPr="004D5F1C">
              <w:rPr>
                <w:rFonts w:cs="Arial"/>
                <w:sz w:val="18"/>
                <w:szCs w:val="18"/>
                <w:lang w:val="es-MX"/>
              </w:rPr>
              <w:t xml:space="preserve">ales </w:t>
            </w:r>
            <w:r w:rsidRPr="004D5F1C">
              <w:rPr>
                <w:rFonts w:cs="Arial"/>
                <w:sz w:val="18"/>
                <w:szCs w:val="18"/>
                <w:lang w:val="es-MX"/>
              </w:rPr>
              <w:t xml:space="preserve"> de 2020</w:t>
            </w:r>
          </w:p>
          <w:p w:rsidR="00D53978" w:rsidRPr="004D5F1C" w:rsidRDefault="007F1089" w:rsidP="004D5F1C">
            <w:pPr>
              <w:pStyle w:val="Prrafodelista"/>
              <w:numPr>
                <w:ilvl w:val="0"/>
                <w:numId w:val="41"/>
              </w:numPr>
              <w:spacing w:line="240" w:lineRule="auto"/>
              <w:rPr>
                <w:rFonts w:cs="Arial"/>
                <w:sz w:val="18"/>
                <w:szCs w:val="18"/>
                <w:lang w:val="es-MX"/>
              </w:rPr>
            </w:pPr>
            <w:r w:rsidRPr="004D5F1C">
              <w:rPr>
                <w:rFonts w:cs="Arial"/>
                <w:sz w:val="18"/>
                <w:szCs w:val="18"/>
                <w:lang w:val="es-MX"/>
              </w:rPr>
              <w:t>Realizadas anualmente  c</w:t>
            </w:r>
            <w:r w:rsidR="00D53978" w:rsidRPr="004D5F1C">
              <w:rPr>
                <w:rFonts w:cs="Arial"/>
                <w:sz w:val="18"/>
                <w:szCs w:val="18"/>
                <w:lang w:val="es-MX"/>
              </w:rPr>
              <w:t>ampaña</w:t>
            </w:r>
            <w:r w:rsidRPr="004D5F1C">
              <w:rPr>
                <w:rFonts w:cs="Arial"/>
                <w:sz w:val="18"/>
                <w:szCs w:val="18"/>
                <w:lang w:val="es-MX"/>
              </w:rPr>
              <w:t>s</w:t>
            </w:r>
            <w:r w:rsidR="00D53978" w:rsidRPr="004D5F1C">
              <w:rPr>
                <w:rFonts w:cs="Arial"/>
                <w:sz w:val="18"/>
                <w:szCs w:val="18"/>
                <w:lang w:val="es-MX"/>
              </w:rPr>
              <w:t xml:space="preserve"> de concientización para el manejo de basura y aguas grises </w:t>
            </w:r>
            <w:r w:rsidRPr="004D5F1C">
              <w:rPr>
                <w:rFonts w:cs="Arial"/>
                <w:sz w:val="18"/>
                <w:szCs w:val="18"/>
                <w:lang w:val="es-MX"/>
              </w:rPr>
              <w:t xml:space="preserve">hasta </w:t>
            </w:r>
            <w:r w:rsidR="00D53978" w:rsidRPr="004D5F1C">
              <w:rPr>
                <w:rFonts w:cs="Arial"/>
                <w:sz w:val="18"/>
                <w:szCs w:val="18"/>
                <w:lang w:val="es-MX"/>
              </w:rPr>
              <w:t xml:space="preserve"> fin de 2020</w:t>
            </w:r>
          </w:p>
          <w:p w:rsidR="00D53978" w:rsidRPr="004D5F1C" w:rsidRDefault="007F1089" w:rsidP="004D5F1C">
            <w:pPr>
              <w:pStyle w:val="Prrafodelista"/>
              <w:numPr>
                <w:ilvl w:val="0"/>
                <w:numId w:val="41"/>
              </w:numPr>
              <w:spacing w:line="240" w:lineRule="auto"/>
              <w:rPr>
                <w:rFonts w:cs="Arial"/>
                <w:sz w:val="18"/>
                <w:szCs w:val="18"/>
                <w:lang w:val="es-MX"/>
              </w:rPr>
            </w:pPr>
            <w:r w:rsidRPr="004D5F1C">
              <w:rPr>
                <w:rFonts w:cs="Arial"/>
                <w:sz w:val="18"/>
                <w:szCs w:val="18"/>
                <w:lang w:val="es-MX"/>
              </w:rPr>
              <w:t xml:space="preserve"> Desarrollados anualmente</w:t>
            </w:r>
            <w:r w:rsidR="00D53978" w:rsidRPr="004D5F1C">
              <w:rPr>
                <w:rFonts w:cs="Arial"/>
                <w:sz w:val="18"/>
                <w:szCs w:val="18"/>
                <w:lang w:val="es-MX"/>
              </w:rPr>
              <w:t xml:space="preserve"> talleres de reciclado</w:t>
            </w:r>
            <w:r w:rsidRPr="004D5F1C">
              <w:rPr>
                <w:rFonts w:cs="Arial"/>
                <w:sz w:val="18"/>
                <w:szCs w:val="18"/>
                <w:lang w:val="es-MX"/>
              </w:rPr>
              <w:t xml:space="preserve"> y</w:t>
            </w:r>
            <w:r w:rsidR="00D53978" w:rsidRPr="004D5F1C">
              <w:rPr>
                <w:rFonts w:cs="Arial"/>
                <w:sz w:val="18"/>
                <w:szCs w:val="18"/>
                <w:lang w:val="es-MX"/>
              </w:rPr>
              <w:t xml:space="preserve"> reutilización de desechos </w:t>
            </w:r>
            <w:r w:rsidRPr="004D5F1C">
              <w:rPr>
                <w:rFonts w:cs="Arial"/>
                <w:sz w:val="18"/>
                <w:szCs w:val="18"/>
                <w:lang w:val="es-MX"/>
              </w:rPr>
              <w:t xml:space="preserve"> hasta finalizar el </w:t>
            </w:r>
            <w:r w:rsidR="00D53978" w:rsidRPr="004D5F1C">
              <w:rPr>
                <w:rFonts w:cs="Arial"/>
                <w:sz w:val="18"/>
                <w:szCs w:val="18"/>
                <w:lang w:val="es-MX"/>
              </w:rPr>
              <w:t xml:space="preserve"> 2020</w:t>
            </w:r>
          </w:p>
          <w:p w:rsidR="00D53978" w:rsidRPr="004D5F1C" w:rsidRDefault="00395918" w:rsidP="004D5F1C">
            <w:pPr>
              <w:pStyle w:val="Prrafodelista"/>
              <w:numPr>
                <w:ilvl w:val="0"/>
                <w:numId w:val="41"/>
              </w:numPr>
              <w:spacing w:line="240" w:lineRule="auto"/>
              <w:rPr>
                <w:rFonts w:cs="Arial"/>
                <w:sz w:val="18"/>
                <w:szCs w:val="18"/>
                <w:lang w:val="es-MX"/>
              </w:rPr>
            </w:pPr>
            <w:r w:rsidRPr="004D5F1C">
              <w:rPr>
                <w:rFonts w:cs="Arial"/>
                <w:sz w:val="18"/>
                <w:szCs w:val="18"/>
                <w:lang w:val="es-MX"/>
              </w:rPr>
              <w:t>Al final de 202 a</w:t>
            </w:r>
            <w:r w:rsidR="007F1089" w:rsidRPr="004D5F1C">
              <w:rPr>
                <w:rFonts w:cs="Arial"/>
                <w:sz w:val="18"/>
                <w:szCs w:val="18"/>
                <w:lang w:val="es-MX"/>
              </w:rPr>
              <w:t xml:space="preserve">l menos </w:t>
            </w:r>
            <w:r w:rsidR="00992DC8" w:rsidRPr="004D5F1C">
              <w:rPr>
                <w:rFonts w:cs="Arial"/>
                <w:sz w:val="18"/>
                <w:szCs w:val="18"/>
                <w:lang w:val="es-MX"/>
              </w:rPr>
              <w:t>20</w:t>
            </w:r>
            <w:r w:rsidR="007F1089" w:rsidRPr="004D5F1C">
              <w:rPr>
                <w:rFonts w:cs="Arial"/>
                <w:sz w:val="18"/>
                <w:szCs w:val="18"/>
                <w:lang w:val="es-MX"/>
              </w:rPr>
              <w:t xml:space="preserve">% de familias </w:t>
            </w:r>
            <w:r w:rsidRPr="004D5F1C">
              <w:rPr>
                <w:rFonts w:cs="Arial"/>
                <w:sz w:val="18"/>
                <w:szCs w:val="18"/>
                <w:lang w:val="es-MX"/>
              </w:rPr>
              <w:t xml:space="preserve">del municipio están implementando la </w:t>
            </w:r>
            <w:r w:rsidR="00D53978" w:rsidRPr="004D5F1C">
              <w:rPr>
                <w:rFonts w:cs="Arial"/>
                <w:sz w:val="18"/>
                <w:szCs w:val="18"/>
                <w:lang w:val="es-MX"/>
              </w:rPr>
              <w:t xml:space="preserve"> separación de los desechos desde el origen</w:t>
            </w:r>
            <w:r w:rsidRPr="004D5F1C">
              <w:rPr>
                <w:rFonts w:cs="Arial"/>
                <w:sz w:val="18"/>
                <w:szCs w:val="18"/>
                <w:lang w:val="es-MX"/>
              </w:rPr>
              <w:t>.</w:t>
            </w:r>
          </w:p>
        </w:tc>
      </w:tr>
      <w:tr w:rsidR="00D53978" w:rsidRPr="0022343B" w:rsidTr="005D4C0E">
        <w:trPr>
          <w:jc w:val="center"/>
        </w:trPr>
        <w:tc>
          <w:tcPr>
            <w:tcW w:w="1378" w:type="dxa"/>
            <w:vMerge/>
          </w:tcPr>
          <w:p w:rsidR="00D53978" w:rsidRPr="0022343B" w:rsidRDefault="00D53978" w:rsidP="00661EE0">
            <w:pPr>
              <w:rPr>
                <w:rFonts w:cs="Arial"/>
                <w:sz w:val="18"/>
                <w:szCs w:val="18"/>
                <w:lang w:val="es-MX"/>
              </w:rPr>
            </w:pPr>
          </w:p>
        </w:tc>
        <w:tc>
          <w:tcPr>
            <w:tcW w:w="1870" w:type="dxa"/>
          </w:tcPr>
          <w:p w:rsidR="00D53978" w:rsidRPr="0022343B" w:rsidRDefault="00D53978" w:rsidP="00661EE0">
            <w:pPr>
              <w:rPr>
                <w:rFonts w:cs="Arial"/>
                <w:sz w:val="18"/>
                <w:szCs w:val="18"/>
                <w:lang w:val="es-MX"/>
              </w:rPr>
            </w:pPr>
            <w:r w:rsidRPr="0022343B">
              <w:rPr>
                <w:rFonts w:cs="Arial"/>
                <w:sz w:val="18"/>
                <w:szCs w:val="18"/>
                <w:lang w:val="es-MX"/>
              </w:rPr>
              <w:t>Trabajando por una comunidad segura.</w:t>
            </w:r>
          </w:p>
        </w:tc>
        <w:tc>
          <w:tcPr>
            <w:tcW w:w="2152" w:type="dxa"/>
          </w:tcPr>
          <w:p w:rsidR="00D53978" w:rsidRPr="004D5F1C" w:rsidRDefault="00D53978" w:rsidP="00661EE0">
            <w:pPr>
              <w:rPr>
                <w:rFonts w:cs="Arial"/>
                <w:sz w:val="18"/>
                <w:szCs w:val="18"/>
                <w:lang w:val="es-MX"/>
              </w:rPr>
            </w:pPr>
            <w:r w:rsidRPr="004D5F1C">
              <w:rPr>
                <w:rFonts w:cs="Arial"/>
                <w:sz w:val="18"/>
                <w:szCs w:val="18"/>
                <w:lang w:val="es-MX"/>
              </w:rPr>
              <w:t xml:space="preserve">Implementación de la estrategia de gestión integral de los riesgos en el municipio de </w:t>
            </w:r>
            <w:proofErr w:type="spellStart"/>
            <w:r w:rsidRPr="004D5F1C">
              <w:rPr>
                <w:rFonts w:cs="Arial"/>
                <w:sz w:val="18"/>
                <w:szCs w:val="18"/>
                <w:lang w:val="es-MX"/>
              </w:rPr>
              <w:t>Masahuat</w:t>
            </w:r>
            <w:proofErr w:type="spellEnd"/>
            <w:r w:rsidRPr="004D5F1C">
              <w:rPr>
                <w:rFonts w:cs="Arial"/>
                <w:sz w:val="18"/>
                <w:szCs w:val="18"/>
                <w:lang w:val="es-MX"/>
              </w:rPr>
              <w:t>.</w:t>
            </w:r>
          </w:p>
        </w:tc>
        <w:tc>
          <w:tcPr>
            <w:tcW w:w="2422" w:type="dxa"/>
          </w:tcPr>
          <w:p w:rsidR="00D53978" w:rsidRPr="004D5F1C" w:rsidRDefault="007A38C2" w:rsidP="007A38C2">
            <w:pPr>
              <w:rPr>
                <w:rFonts w:cs="Arial"/>
                <w:sz w:val="18"/>
                <w:szCs w:val="18"/>
              </w:rPr>
            </w:pPr>
            <w:r w:rsidRPr="004D5F1C">
              <w:rPr>
                <w:rFonts w:cs="Arial"/>
                <w:sz w:val="18"/>
                <w:szCs w:val="18"/>
              </w:rPr>
              <w:t>Población capacitada y preparada para dar respuesta en casos de emergencia en las comunidades al final del 2017.</w:t>
            </w:r>
          </w:p>
        </w:tc>
        <w:tc>
          <w:tcPr>
            <w:tcW w:w="5386" w:type="dxa"/>
          </w:tcPr>
          <w:p w:rsidR="00D53978" w:rsidRPr="004D5F1C" w:rsidRDefault="00395918" w:rsidP="004D5F1C">
            <w:pPr>
              <w:pStyle w:val="Prrafodelista"/>
              <w:numPr>
                <w:ilvl w:val="0"/>
                <w:numId w:val="42"/>
              </w:numPr>
              <w:spacing w:line="240" w:lineRule="auto"/>
              <w:rPr>
                <w:rFonts w:cs="Arial"/>
                <w:sz w:val="18"/>
                <w:szCs w:val="18"/>
                <w:lang w:val="es-MX"/>
              </w:rPr>
            </w:pPr>
            <w:r w:rsidRPr="004D5F1C">
              <w:rPr>
                <w:rFonts w:cs="Arial"/>
                <w:sz w:val="18"/>
                <w:szCs w:val="18"/>
                <w:lang w:val="es-MX"/>
              </w:rPr>
              <w:t>Anualmente se han desarrollado en los 5 cantones del municipio c</w:t>
            </w:r>
            <w:r w:rsidR="00D53978" w:rsidRPr="004D5F1C">
              <w:rPr>
                <w:rFonts w:cs="Arial"/>
                <w:sz w:val="18"/>
                <w:szCs w:val="18"/>
                <w:lang w:val="es-MX"/>
              </w:rPr>
              <w:t>ampaña</w:t>
            </w:r>
            <w:r w:rsidRPr="004D5F1C">
              <w:rPr>
                <w:rFonts w:cs="Arial"/>
                <w:sz w:val="18"/>
                <w:szCs w:val="18"/>
                <w:lang w:val="es-MX"/>
              </w:rPr>
              <w:t>s</w:t>
            </w:r>
            <w:r w:rsidR="00D53978" w:rsidRPr="004D5F1C">
              <w:rPr>
                <w:rFonts w:cs="Arial"/>
                <w:sz w:val="18"/>
                <w:szCs w:val="18"/>
                <w:lang w:val="es-MX"/>
              </w:rPr>
              <w:t xml:space="preserve"> de </w:t>
            </w:r>
            <w:r w:rsidR="00095642" w:rsidRPr="004D5F1C">
              <w:rPr>
                <w:rFonts w:cs="Arial"/>
                <w:sz w:val="18"/>
                <w:szCs w:val="18"/>
                <w:lang w:val="es-MX"/>
              </w:rPr>
              <w:t>prevención de epidemias y saneamiento</w:t>
            </w:r>
            <w:r w:rsidR="00D53978" w:rsidRPr="004D5F1C">
              <w:rPr>
                <w:rFonts w:cs="Arial"/>
                <w:sz w:val="18"/>
                <w:szCs w:val="18"/>
                <w:lang w:val="es-MX"/>
              </w:rPr>
              <w:t xml:space="preserve"> hasta </w:t>
            </w:r>
            <w:r w:rsidRPr="004D5F1C">
              <w:rPr>
                <w:rFonts w:cs="Arial"/>
                <w:sz w:val="18"/>
                <w:szCs w:val="18"/>
                <w:lang w:val="es-MX"/>
              </w:rPr>
              <w:t xml:space="preserve">final del </w:t>
            </w:r>
            <w:r w:rsidR="00D53978" w:rsidRPr="004D5F1C">
              <w:rPr>
                <w:rFonts w:cs="Arial"/>
                <w:sz w:val="18"/>
                <w:szCs w:val="18"/>
                <w:lang w:val="es-MX"/>
              </w:rPr>
              <w:t>2020</w:t>
            </w:r>
            <w:r w:rsidR="00095642" w:rsidRPr="004D5F1C">
              <w:rPr>
                <w:rFonts w:cs="Arial"/>
                <w:sz w:val="18"/>
                <w:szCs w:val="18"/>
                <w:lang w:val="es-MX"/>
              </w:rPr>
              <w:t>.</w:t>
            </w:r>
          </w:p>
          <w:p w:rsidR="00D53978" w:rsidRPr="004D5F1C" w:rsidRDefault="00D53978" w:rsidP="004D5F1C">
            <w:pPr>
              <w:pStyle w:val="Prrafodelista"/>
              <w:numPr>
                <w:ilvl w:val="0"/>
                <w:numId w:val="42"/>
              </w:numPr>
              <w:spacing w:line="240" w:lineRule="auto"/>
              <w:rPr>
                <w:rFonts w:cs="Arial"/>
                <w:sz w:val="18"/>
                <w:szCs w:val="18"/>
                <w:lang w:val="es-MX"/>
              </w:rPr>
            </w:pPr>
            <w:r w:rsidRPr="004D5F1C">
              <w:rPr>
                <w:rFonts w:cs="Arial"/>
                <w:sz w:val="18"/>
                <w:szCs w:val="18"/>
                <w:lang w:val="es-MX"/>
              </w:rPr>
              <w:t xml:space="preserve">Realizada obra de mitigación en calle </w:t>
            </w:r>
            <w:r w:rsidR="00395918" w:rsidRPr="004D5F1C">
              <w:rPr>
                <w:rFonts w:cs="Arial"/>
                <w:sz w:val="18"/>
                <w:szCs w:val="18"/>
                <w:lang w:val="es-MX"/>
              </w:rPr>
              <w:t xml:space="preserve">que conduce </w:t>
            </w:r>
            <w:r w:rsidRPr="004D5F1C">
              <w:rPr>
                <w:rFonts w:cs="Arial"/>
                <w:sz w:val="18"/>
                <w:szCs w:val="18"/>
                <w:lang w:val="es-MX"/>
              </w:rPr>
              <w:t xml:space="preserve">de </w:t>
            </w:r>
            <w:r w:rsidR="00395918" w:rsidRPr="004D5F1C">
              <w:rPr>
                <w:rFonts w:cs="Arial"/>
                <w:sz w:val="18"/>
                <w:szCs w:val="18"/>
                <w:lang w:val="es-MX"/>
              </w:rPr>
              <w:t xml:space="preserve">crío. </w:t>
            </w:r>
            <w:r w:rsidRPr="004D5F1C">
              <w:rPr>
                <w:rFonts w:cs="Arial"/>
                <w:sz w:val="18"/>
                <w:szCs w:val="18"/>
                <w:lang w:val="es-MX"/>
              </w:rPr>
              <w:t>La Ruda a</w:t>
            </w:r>
            <w:r w:rsidR="00395918" w:rsidRPr="004D5F1C">
              <w:rPr>
                <w:rFonts w:cs="Arial"/>
                <w:sz w:val="18"/>
                <w:szCs w:val="18"/>
                <w:lang w:val="es-MX"/>
              </w:rPr>
              <w:t>l c</w:t>
            </w:r>
            <w:r w:rsidR="00992DC8" w:rsidRPr="004D5F1C">
              <w:rPr>
                <w:rFonts w:cs="Arial"/>
                <w:sz w:val="18"/>
                <w:szCs w:val="18"/>
                <w:lang w:val="es-MX"/>
              </w:rPr>
              <w:t>ase</w:t>
            </w:r>
            <w:r w:rsidR="00395918" w:rsidRPr="004D5F1C">
              <w:rPr>
                <w:rFonts w:cs="Arial"/>
                <w:sz w:val="18"/>
                <w:szCs w:val="18"/>
                <w:lang w:val="es-MX"/>
              </w:rPr>
              <w:t>río</w:t>
            </w:r>
            <w:r w:rsidRPr="004D5F1C">
              <w:rPr>
                <w:rFonts w:cs="Arial"/>
                <w:sz w:val="18"/>
                <w:szCs w:val="18"/>
                <w:lang w:val="es-MX"/>
              </w:rPr>
              <w:t xml:space="preserve"> Honduritas a fin de 2016</w:t>
            </w:r>
          </w:p>
          <w:p w:rsidR="00D53978" w:rsidRPr="004D5F1C" w:rsidRDefault="00395918" w:rsidP="004D5F1C">
            <w:pPr>
              <w:pStyle w:val="Prrafodelista"/>
              <w:numPr>
                <w:ilvl w:val="0"/>
                <w:numId w:val="42"/>
              </w:numPr>
              <w:spacing w:line="240" w:lineRule="auto"/>
              <w:rPr>
                <w:rFonts w:cs="Arial"/>
                <w:sz w:val="18"/>
                <w:szCs w:val="18"/>
                <w:lang w:val="es-MX"/>
              </w:rPr>
            </w:pPr>
            <w:r w:rsidRPr="004D5F1C">
              <w:rPr>
                <w:rFonts w:cs="Arial"/>
                <w:sz w:val="18"/>
                <w:szCs w:val="18"/>
                <w:lang w:val="es-MX"/>
              </w:rPr>
              <w:t>Realizadas anualmente previo al invierno obras de prevención de inundaciones en puntos críticos de</w:t>
            </w:r>
            <w:r w:rsidR="00D53978" w:rsidRPr="004D5F1C">
              <w:rPr>
                <w:rFonts w:cs="Arial"/>
                <w:sz w:val="18"/>
                <w:szCs w:val="18"/>
                <w:lang w:val="es-MX"/>
              </w:rPr>
              <w:t xml:space="preserve"> vías de acceso</w:t>
            </w:r>
            <w:r w:rsidRPr="004D5F1C">
              <w:rPr>
                <w:rFonts w:cs="Arial"/>
                <w:sz w:val="18"/>
                <w:szCs w:val="18"/>
                <w:lang w:val="es-MX"/>
              </w:rPr>
              <w:t xml:space="preserve"> vulnerables hasta </w:t>
            </w:r>
            <w:r w:rsidR="00D53978" w:rsidRPr="004D5F1C">
              <w:rPr>
                <w:rFonts w:cs="Arial"/>
                <w:sz w:val="18"/>
                <w:szCs w:val="18"/>
                <w:lang w:val="es-MX"/>
              </w:rPr>
              <w:t xml:space="preserve"> finalizar 2020</w:t>
            </w:r>
          </w:p>
          <w:p w:rsidR="00D53978" w:rsidRPr="004D5F1C" w:rsidRDefault="004D5F1C" w:rsidP="004D5F1C">
            <w:pPr>
              <w:pStyle w:val="Prrafodelista"/>
              <w:numPr>
                <w:ilvl w:val="0"/>
                <w:numId w:val="42"/>
              </w:numPr>
              <w:spacing w:line="240" w:lineRule="auto"/>
              <w:rPr>
                <w:rFonts w:cs="Arial"/>
                <w:sz w:val="18"/>
                <w:szCs w:val="18"/>
                <w:lang w:val="es-MX"/>
              </w:rPr>
            </w:pPr>
            <w:r>
              <w:rPr>
                <w:rFonts w:cs="Arial"/>
                <w:sz w:val="18"/>
                <w:szCs w:val="18"/>
                <w:lang w:val="es-MX"/>
              </w:rPr>
              <w:t>A</w:t>
            </w:r>
            <w:r w:rsidRPr="004D5F1C">
              <w:rPr>
                <w:rFonts w:cs="Arial"/>
                <w:sz w:val="18"/>
                <w:szCs w:val="18"/>
                <w:lang w:val="es-MX"/>
              </w:rPr>
              <w:t>l finalizar 2016</w:t>
            </w:r>
            <w:r>
              <w:rPr>
                <w:rFonts w:cs="Arial"/>
                <w:sz w:val="18"/>
                <w:szCs w:val="18"/>
                <w:lang w:val="es-MX"/>
              </w:rPr>
              <w:t xml:space="preserve"> la municipalidad cuenta con m</w:t>
            </w:r>
            <w:r w:rsidR="00D53978" w:rsidRPr="004D5F1C">
              <w:rPr>
                <w:rFonts w:cs="Arial"/>
                <w:sz w:val="18"/>
                <w:szCs w:val="18"/>
                <w:lang w:val="es-MX"/>
              </w:rPr>
              <w:t xml:space="preserve">aquinaria pesada para </w:t>
            </w:r>
            <w:r>
              <w:rPr>
                <w:rFonts w:cs="Arial"/>
                <w:sz w:val="18"/>
                <w:szCs w:val="18"/>
                <w:lang w:val="es-MX"/>
              </w:rPr>
              <w:t xml:space="preserve">realizar </w:t>
            </w:r>
            <w:r w:rsidR="00395918" w:rsidRPr="004D5F1C">
              <w:rPr>
                <w:rFonts w:cs="Arial"/>
                <w:sz w:val="18"/>
                <w:szCs w:val="18"/>
                <w:lang w:val="es-MX"/>
              </w:rPr>
              <w:t xml:space="preserve">obras de mitigación de riesgos </w:t>
            </w:r>
            <w:r w:rsidR="00D53978" w:rsidRPr="004D5F1C">
              <w:rPr>
                <w:rFonts w:cs="Arial"/>
                <w:sz w:val="18"/>
                <w:szCs w:val="18"/>
                <w:lang w:val="es-MX"/>
              </w:rPr>
              <w:t xml:space="preserve"> en </w:t>
            </w:r>
            <w:r>
              <w:rPr>
                <w:rFonts w:cs="Arial"/>
                <w:sz w:val="18"/>
                <w:szCs w:val="18"/>
                <w:lang w:val="es-MX"/>
              </w:rPr>
              <w:t xml:space="preserve">las </w:t>
            </w:r>
            <w:r w:rsidR="00D53978" w:rsidRPr="004D5F1C">
              <w:rPr>
                <w:rFonts w:cs="Arial"/>
                <w:sz w:val="18"/>
                <w:szCs w:val="18"/>
                <w:lang w:val="es-MX"/>
              </w:rPr>
              <w:t>comunidades</w:t>
            </w:r>
            <w:r>
              <w:rPr>
                <w:rFonts w:cs="Arial"/>
                <w:sz w:val="18"/>
                <w:szCs w:val="18"/>
                <w:lang w:val="es-MX"/>
              </w:rPr>
              <w:t>.</w:t>
            </w:r>
            <w:r w:rsidR="00D53978" w:rsidRPr="004D5F1C">
              <w:rPr>
                <w:rFonts w:cs="Arial"/>
                <w:sz w:val="18"/>
                <w:szCs w:val="18"/>
                <w:lang w:val="es-MX"/>
              </w:rPr>
              <w:t xml:space="preserve"> </w:t>
            </w:r>
          </w:p>
          <w:p w:rsidR="00D53978" w:rsidRPr="004D5F1C" w:rsidRDefault="00D53978" w:rsidP="004D5F1C">
            <w:pPr>
              <w:pStyle w:val="Prrafodelista"/>
              <w:numPr>
                <w:ilvl w:val="0"/>
                <w:numId w:val="42"/>
              </w:numPr>
              <w:spacing w:line="240" w:lineRule="auto"/>
              <w:rPr>
                <w:rFonts w:cs="Arial"/>
                <w:sz w:val="18"/>
                <w:szCs w:val="18"/>
                <w:lang w:val="es-MX"/>
              </w:rPr>
            </w:pPr>
            <w:r w:rsidRPr="004D5F1C">
              <w:rPr>
                <w:rFonts w:cs="Arial"/>
                <w:sz w:val="18"/>
                <w:szCs w:val="18"/>
                <w:lang w:val="es-MX"/>
              </w:rPr>
              <w:lastRenderedPageBreak/>
              <w:t xml:space="preserve">Mejorado el estado del alumbrado público existente en el municipio de </w:t>
            </w:r>
            <w:proofErr w:type="spellStart"/>
            <w:r w:rsidRPr="004D5F1C">
              <w:rPr>
                <w:rFonts w:cs="Arial"/>
                <w:sz w:val="18"/>
                <w:szCs w:val="18"/>
                <w:lang w:val="es-MX"/>
              </w:rPr>
              <w:t>Masahuat</w:t>
            </w:r>
            <w:proofErr w:type="spellEnd"/>
            <w:r w:rsidRPr="004D5F1C">
              <w:rPr>
                <w:rFonts w:cs="Arial"/>
                <w:sz w:val="18"/>
                <w:szCs w:val="18"/>
                <w:lang w:val="es-MX"/>
              </w:rPr>
              <w:t xml:space="preserve"> a fin de 2020</w:t>
            </w:r>
          </w:p>
          <w:p w:rsidR="00D53978" w:rsidRPr="004D5F1C" w:rsidRDefault="00A05AA8" w:rsidP="004D5F1C">
            <w:pPr>
              <w:pStyle w:val="Prrafodelista"/>
              <w:numPr>
                <w:ilvl w:val="0"/>
                <w:numId w:val="42"/>
              </w:numPr>
              <w:spacing w:line="240" w:lineRule="auto"/>
              <w:rPr>
                <w:rFonts w:cs="Arial"/>
                <w:sz w:val="18"/>
                <w:szCs w:val="18"/>
                <w:lang w:val="es-MX"/>
              </w:rPr>
            </w:pPr>
            <w:r w:rsidRPr="004D5F1C">
              <w:rPr>
                <w:rFonts w:cs="Arial"/>
                <w:sz w:val="18"/>
                <w:szCs w:val="18"/>
                <w:lang w:val="es-MX"/>
              </w:rPr>
              <w:t>Anualmente se realizan obras de mantenimiento a</w:t>
            </w:r>
            <w:r w:rsidR="00D53978" w:rsidRPr="004D5F1C">
              <w:rPr>
                <w:rFonts w:cs="Arial"/>
                <w:sz w:val="18"/>
                <w:szCs w:val="18"/>
                <w:lang w:val="es-MX"/>
              </w:rPr>
              <w:t xml:space="preserve"> puentes hamacas </w:t>
            </w:r>
            <w:r w:rsidRPr="004D5F1C">
              <w:rPr>
                <w:rFonts w:cs="Arial"/>
                <w:sz w:val="18"/>
                <w:szCs w:val="18"/>
                <w:lang w:val="es-MX"/>
              </w:rPr>
              <w:t xml:space="preserve">afectados por lluvias hasta </w:t>
            </w:r>
            <w:r w:rsidR="00D53978" w:rsidRPr="004D5F1C">
              <w:rPr>
                <w:rFonts w:cs="Arial"/>
                <w:sz w:val="18"/>
                <w:szCs w:val="18"/>
                <w:lang w:val="es-MX"/>
              </w:rPr>
              <w:t>fin</w:t>
            </w:r>
            <w:r w:rsidRPr="004D5F1C">
              <w:rPr>
                <w:rFonts w:cs="Arial"/>
                <w:sz w:val="18"/>
                <w:szCs w:val="18"/>
                <w:lang w:val="es-MX"/>
              </w:rPr>
              <w:t xml:space="preserve">alizar del </w:t>
            </w:r>
            <w:r w:rsidR="00D53978" w:rsidRPr="004D5F1C">
              <w:rPr>
                <w:rFonts w:cs="Arial"/>
                <w:sz w:val="18"/>
                <w:szCs w:val="18"/>
                <w:lang w:val="es-MX"/>
              </w:rPr>
              <w:t xml:space="preserve"> 2020</w:t>
            </w:r>
          </w:p>
          <w:p w:rsidR="00D53978" w:rsidRPr="004D5F1C" w:rsidRDefault="00A05AA8" w:rsidP="004D5F1C">
            <w:pPr>
              <w:pStyle w:val="Prrafodelista"/>
              <w:numPr>
                <w:ilvl w:val="0"/>
                <w:numId w:val="42"/>
              </w:numPr>
              <w:spacing w:line="240" w:lineRule="auto"/>
              <w:rPr>
                <w:rFonts w:cs="Arial"/>
                <w:sz w:val="18"/>
                <w:szCs w:val="18"/>
                <w:lang w:val="es-MX"/>
              </w:rPr>
            </w:pPr>
            <w:r w:rsidRPr="004D5F1C">
              <w:rPr>
                <w:rFonts w:cs="Arial"/>
                <w:sz w:val="18"/>
                <w:szCs w:val="18"/>
                <w:lang w:val="es-MX"/>
              </w:rPr>
              <w:t>Anualmente se realizan obras  de  m</w:t>
            </w:r>
            <w:r w:rsidR="00D53978" w:rsidRPr="004D5F1C">
              <w:rPr>
                <w:rFonts w:cs="Arial"/>
                <w:sz w:val="18"/>
                <w:szCs w:val="18"/>
                <w:lang w:val="es-MX"/>
              </w:rPr>
              <w:t>ejora</w:t>
            </w:r>
            <w:r w:rsidRPr="004D5F1C">
              <w:rPr>
                <w:rFonts w:cs="Arial"/>
                <w:sz w:val="18"/>
                <w:szCs w:val="18"/>
                <w:lang w:val="es-MX"/>
              </w:rPr>
              <w:t>miento  d</w:t>
            </w:r>
            <w:r w:rsidR="00D53978" w:rsidRPr="004D5F1C">
              <w:rPr>
                <w:rFonts w:cs="Arial"/>
                <w:sz w:val="18"/>
                <w:szCs w:val="18"/>
                <w:lang w:val="es-MX"/>
              </w:rPr>
              <w:t xml:space="preserve">el estado de puente de entrada sobre río Lempa </w:t>
            </w:r>
            <w:r w:rsidRPr="004D5F1C">
              <w:rPr>
                <w:rFonts w:cs="Arial"/>
                <w:sz w:val="18"/>
                <w:szCs w:val="18"/>
                <w:lang w:val="es-MX"/>
              </w:rPr>
              <w:t>hasta</w:t>
            </w:r>
            <w:r w:rsidR="00D53978" w:rsidRPr="004D5F1C">
              <w:rPr>
                <w:rFonts w:cs="Arial"/>
                <w:sz w:val="18"/>
                <w:szCs w:val="18"/>
                <w:lang w:val="es-MX"/>
              </w:rPr>
              <w:t xml:space="preserve"> fin</w:t>
            </w:r>
            <w:r w:rsidRPr="004D5F1C">
              <w:rPr>
                <w:rFonts w:cs="Arial"/>
                <w:sz w:val="18"/>
                <w:szCs w:val="18"/>
                <w:lang w:val="es-MX"/>
              </w:rPr>
              <w:t>al</w:t>
            </w:r>
            <w:r w:rsidR="00D53978" w:rsidRPr="004D5F1C">
              <w:rPr>
                <w:rFonts w:cs="Arial"/>
                <w:sz w:val="18"/>
                <w:szCs w:val="18"/>
                <w:lang w:val="es-MX"/>
              </w:rPr>
              <w:t xml:space="preserve"> de 2019</w:t>
            </w:r>
            <w:r w:rsidRPr="004D5F1C">
              <w:rPr>
                <w:rFonts w:cs="Arial"/>
                <w:sz w:val="18"/>
                <w:szCs w:val="18"/>
                <w:lang w:val="es-MX"/>
              </w:rPr>
              <w:t>.</w:t>
            </w:r>
          </w:p>
          <w:p w:rsidR="00A05AA8" w:rsidRPr="004D5F1C" w:rsidRDefault="00A05AA8" w:rsidP="004D5F1C">
            <w:pPr>
              <w:pStyle w:val="Prrafodelista"/>
              <w:numPr>
                <w:ilvl w:val="0"/>
                <w:numId w:val="42"/>
              </w:numPr>
              <w:spacing w:line="240" w:lineRule="auto"/>
              <w:rPr>
                <w:rFonts w:cs="Arial"/>
                <w:sz w:val="18"/>
                <w:szCs w:val="18"/>
                <w:lang w:val="es-MX"/>
              </w:rPr>
            </w:pPr>
            <w:r w:rsidRPr="004D5F1C">
              <w:rPr>
                <w:rFonts w:cs="Arial"/>
                <w:sz w:val="18"/>
                <w:szCs w:val="18"/>
                <w:lang w:val="es-MX"/>
              </w:rPr>
              <w:t>Emergencias atendidas según necesidad.</w:t>
            </w:r>
          </w:p>
        </w:tc>
      </w:tr>
      <w:tr w:rsidR="00D53978" w:rsidRPr="0022343B" w:rsidTr="005D4C0E">
        <w:trPr>
          <w:jc w:val="center"/>
        </w:trPr>
        <w:tc>
          <w:tcPr>
            <w:tcW w:w="1378" w:type="dxa"/>
            <w:vMerge w:val="restart"/>
          </w:tcPr>
          <w:p w:rsidR="00D53978" w:rsidRPr="0022343B" w:rsidRDefault="00D53978" w:rsidP="00661EE0">
            <w:pPr>
              <w:rPr>
                <w:rFonts w:cs="Arial"/>
                <w:sz w:val="18"/>
                <w:szCs w:val="18"/>
                <w:lang w:val="es-MX"/>
              </w:rPr>
            </w:pPr>
            <w:r w:rsidRPr="0022343B">
              <w:rPr>
                <w:rFonts w:cs="Arial"/>
                <w:sz w:val="18"/>
                <w:szCs w:val="18"/>
                <w:lang w:val="es-MX"/>
              </w:rPr>
              <w:lastRenderedPageBreak/>
              <w:t>Político Institucional</w:t>
            </w:r>
          </w:p>
        </w:tc>
        <w:tc>
          <w:tcPr>
            <w:tcW w:w="1870" w:type="dxa"/>
            <w:vMerge w:val="restart"/>
          </w:tcPr>
          <w:p w:rsidR="00D53978" w:rsidRPr="0022343B" w:rsidRDefault="00D53978" w:rsidP="00661EE0">
            <w:pPr>
              <w:rPr>
                <w:rFonts w:cs="Arial"/>
                <w:sz w:val="18"/>
                <w:szCs w:val="18"/>
                <w:lang w:val="es-MX"/>
              </w:rPr>
            </w:pPr>
            <w:r w:rsidRPr="0022343B">
              <w:rPr>
                <w:rFonts w:cs="Arial"/>
                <w:sz w:val="18"/>
                <w:szCs w:val="18"/>
                <w:lang w:val="es-MX"/>
              </w:rPr>
              <w:t xml:space="preserve">Mejorando la gestión de la Municipalidad de </w:t>
            </w:r>
            <w:proofErr w:type="spellStart"/>
            <w:r w:rsidRPr="0022343B">
              <w:rPr>
                <w:rFonts w:cs="Arial"/>
                <w:sz w:val="18"/>
                <w:szCs w:val="18"/>
                <w:lang w:val="es-MX"/>
              </w:rPr>
              <w:t>Masahuat</w:t>
            </w:r>
            <w:proofErr w:type="spellEnd"/>
            <w:r w:rsidRPr="0022343B">
              <w:rPr>
                <w:rFonts w:cs="Arial"/>
                <w:sz w:val="18"/>
                <w:szCs w:val="18"/>
                <w:lang w:val="es-MX"/>
              </w:rPr>
              <w:t>.</w:t>
            </w:r>
          </w:p>
        </w:tc>
        <w:tc>
          <w:tcPr>
            <w:tcW w:w="2152" w:type="dxa"/>
          </w:tcPr>
          <w:p w:rsidR="00D53978" w:rsidRPr="0022343B" w:rsidRDefault="00D53978" w:rsidP="00661EE0">
            <w:pPr>
              <w:rPr>
                <w:rFonts w:cs="Arial"/>
                <w:sz w:val="18"/>
                <w:szCs w:val="18"/>
                <w:lang w:val="es-MX"/>
              </w:rPr>
            </w:pPr>
            <w:r w:rsidRPr="0022343B">
              <w:rPr>
                <w:rFonts w:cs="Arial"/>
                <w:sz w:val="18"/>
                <w:szCs w:val="18"/>
                <w:lang w:val="es-MX"/>
              </w:rPr>
              <w:t xml:space="preserve">Fortalecimiento de la  capacidad organizativa y administrativa de la gestión municipal de </w:t>
            </w:r>
            <w:proofErr w:type="spellStart"/>
            <w:r w:rsidRPr="0022343B">
              <w:rPr>
                <w:rFonts w:cs="Arial"/>
                <w:sz w:val="18"/>
                <w:szCs w:val="18"/>
                <w:lang w:val="es-MX"/>
              </w:rPr>
              <w:t>Masahuat</w:t>
            </w:r>
            <w:proofErr w:type="spellEnd"/>
            <w:r w:rsidRPr="0022343B">
              <w:rPr>
                <w:rFonts w:cs="Arial"/>
                <w:sz w:val="18"/>
                <w:szCs w:val="18"/>
                <w:lang w:val="es-MX"/>
              </w:rPr>
              <w:t>.</w:t>
            </w:r>
          </w:p>
        </w:tc>
        <w:tc>
          <w:tcPr>
            <w:tcW w:w="2422" w:type="dxa"/>
          </w:tcPr>
          <w:p w:rsidR="00D53978" w:rsidRPr="0022343B" w:rsidRDefault="00D53978" w:rsidP="00661EE0">
            <w:pPr>
              <w:rPr>
                <w:rFonts w:cs="Arial"/>
                <w:color w:val="000000"/>
                <w:sz w:val="18"/>
                <w:szCs w:val="18"/>
              </w:rPr>
            </w:pPr>
            <w:r w:rsidRPr="0022343B">
              <w:rPr>
                <w:rFonts w:cs="Arial"/>
                <w:color w:val="000000"/>
                <w:sz w:val="18"/>
                <w:szCs w:val="18"/>
              </w:rPr>
              <w:t>Condiciones municipales mejoradas para la gestión más consolidada al finalizar el 2018</w:t>
            </w:r>
          </w:p>
        </w:tc>
        <w:tc>
          <w:tcPr>
            <w:tcW w:w="5386" w:type="dxa"/>
          </w:tcPr>
          <w:p w:rsidR="00D53978" w:rsidRPr="004D5F1C" w:rsidRDefault="00A05AA8" w:rsidP="004D5F1C">
            <w:pPr>
              <w:pStyle w:val="Prrafodelista"/>
              <w:numPr>
                <w:ilvl w:val="0"/>
                <w:numId w:val="39"/>
              </w:numPr>
              <w:spacing w:line="240" w:lineRule="auto"/>
              <w:rPr>
                <w:rFonts w:cs="Arial"/>
                <w:sz w:val="18"/>
                <w:szCs w:val="18"/>
                <w:lang w:val="es-MX"/>
              </w:rPr>
            </w:pPr>
            <w:r w:rsidRPr="004D5F1C">
              <w:rPr>
                <w:rFonts w:cs="Arial"/>
                <w:sz w:val="18"/>
                <w:szCs w:val="18"/>
                <w:lang w:val="es-MX"/>
              </w:rPr>
              <w:t xml:space="preserve">Medio de transporte municipal  </w:t>
            </w:r>
            <w:r w:rsidR="00D53978" w:rsidRPr="004D5F1C">
              <w:rPr>
                <w:rFonts w:cs="Arial"/>
                <w:sz w:val="18"/>
                <w:szCs w:val="18"/>
                <w:lang w:val="es-MX"/>
              </w:rPr>
              <w:t>adquirido al fin de 2017</w:t>
            </w:r>
          </w:p>
          <w:p w:rsidR="00D53978" w:rsidRPr="004D5F1C" w:rsidRDefault="00D53978" w:rsidP="004D5F1C">
            <w:pPr>
              <w:pStyle w:val="Prrafodelista"/>
              <w:numPr>
                <w:ilvl w:val="0"/>
                <w:numId w:val="39"/>
              </w:numPr>
              <w:spacing w:line="240" w:lineRule="auto"/>
              <w:rPr>
                <w:rFonts w:cs="Arial"/>
                <w:sz w:val="18"/>
                <w:szCs w:val="18"/>
                <w:lang w:val="es-MX"/>
              </w:rPr>
            </w:pPr>
            <w:r w:rsidRPr="004D5F1C">
              <w:rPr>
                <w:rFonts w:cs="Arial"/>
                <w:sz w:val="18"/>
                <w:szCs w:val="18"/>
                <w:lang w:val="es-MX"/>
              </w:rPr>
              <w:t xml:space="preserve"> </w:t>
            </w:r>
            <w:r w:rsidR="00095642" w:rsidRPr="004D5F1C">
              <w:rPr>
                <w:rFonts w:cs="Arial"/>
                <w:sz w:val="18"/>
                <w:szCs w:val="18"/>
                <w:lang w:val="es-MX"/>
              </w:rPr>
              <w:t>Al menos el  50</w:t>
            </w:r>
            <w:r w:rsidR="00EF2949" w:rsidRPr="004D5F1C">
              <w:rPr>
                <w:rFonts w:cs="Arial"/>
                <w:sz w:val="18"/>
                <w:szCs w:val="18"/>
                <w:lang w:val="es-MX"/>
              </w:rPr>
              <w:t xml:space="preserve">% del </w:t>
            </w:r>
            <w:r w:rsidR="00A05AA8" w:rsidRPr="004D5F1C">
              <w:rPr>
                <w:rFonts w:cs="Arial"/>
                <w:sz w:val="18"/>
                <w:szCs w:val="18"/>
                <w:lang w:val="es-MX"/>
              </w:rPr>
              <w:t>personal de la municipalidad</w:t>
            </w:r>
            <w:r w:rsidR="00EF2949" w:rsidRPr="004D5F1C">
              <w:rPr>
                <w:rFonts w:cs="Arial"/>
                <w:sz w:val="18"/>
                <w:szCs w:val="18"/>
                <w:lang w:val="es-MX"/>
              </w:rPr>
              <w:t xml:space="preserve"> ha sido </w:t>
            </w:r>
            <w:r w:rsidR="00A05AA8" w:rsidRPr="004D5F1C">
              <w:rPr>
                <w:rFonts w:cs="Arial"/>
                <w:sz w:val="18"/>
                <w:szCs w:val="18"/>
                <w:lang w:val="es-MX"/>
              </w:rPr>
              <w:t xml:space="preserve"> </w:t>
            </w:r>
            <w:r w:rsidRPr="004D5F1C">
              <w:rPr>
                <w:rFonts w:cs="Arial"/>
                <w:sz w:val="18"/>
                <w:szCs w:val="18"/>
                <w:lang w:val="es-MX"/>
              </w:rPr>
              <w:t>capacita</w:t>
            </w:r>
            <w:r w:rsidR="00EF2949" w:rsidRPr="004D5F1C">
              <w:rPr>
                <w:rFonts w:cs="Arial"/>
                <w:sz w:val="18"/>
                <w:szCs w:val="18"/>
                <w:lang w:val="es-MX"/>
              </w:rPr>
              <w:t xml:space="preserve">do en temáticas específicas por área de trabajo </w:t>
            </w:r>
            <w:r w:rsidRPr="004D5F1C">
              <w:rPr>
                <w:rFonts w:cs="Arial"/>
                <w:sz w:val="18"/>
                <w:szCs w:val="18"/>
                <w:lang w:val="es-MX"/>
              </w:rPr>
              <w:t>al fin de 2020</w:t>
            </w:r>
          </w:p>
          <w:p w:rsidR="00D53978" w:rsidRPr="004D5F1C" w:rsidRDefault="00D53978" w:rsidP="004D5F1C">
            <w:pPr>
              <w:pStyle w:val="Prrafodelista"/>
              <w:numPr>
                <w:ilvl w:val="0"/>
                <w:numId w:val="39"/>
              </w:numPr>
              <w:spacing w:line="240" w:lineRule="auto"/>
              <w:rPr>
                <w:rFonts w:cs="Arial"/>
                <w:sz w:val="18"/>
                <w:szCs w:val="18"/>
                <w:lang w:val="es-MX"/>
              </w:rPr>
            </w:pPr>
            <w:r w:rsidRPr="004D5F1C">
              <w:rPr>
                <w:rFonts w:cs="Arial"/>
                <w:sz w:val="18"/>
                <w:szCs w:val="18"/>
                <w:lang w:val="es-MX"/>
              </w:rPr>
              <w:t>Ordenanza para quema de terreno y basura elaborada al fin de 201</w:t>
            </w:r>
            <w:r w:rsidR="00EF2949" w:rsidRPr="004D5F1C">
              <w:rPr>
                <w:rFonts w:cs="Arial"/>
                <w:sz w:val="18"/>
                <w:szCs w:val="18"/>
                <w:lang w:val="es-MX"/>
              </w:rPr>
              <w:t>5</w:t>
            </w:r>
          </w:p>
          <w:p w:rsidR="00D53978" w:rsidRPr="004D5F1C" w:rsidRDefault="00D53978" w:rsidP="004D5F1C">
            <w:pPr>
              <w:pStyle w:val="Prrafodelista"/>
              <w:numPr>
                <w:ilvl w:val="0"/>
                <w:numId w:val="39"/>
              </w:numPr>
              <w:spacing w:line="240" w:lineRule="auto"/>
              <w:rPr>
                <w:rFonts w:cs="Arial"/>
                <w:sz w:val="18"/>
                <w:szCs w:val="18"/>
                <w:lang w:val="es-MX"/>
              </w:rPr>
            </w:pPr>
            <w:r w:rsidRPr="004D5F1C">
              <w:rPr>
                <w:rFonts w:cs="Arial"/>
                <w:sz w:val="18"/>
                <w:szCs w:val="18"/>
                <w:lang w:val="es-MX"/>
              </w:rPr>
              <w:t>Local para ampliar municipalidad adquirido al fin</w:t>
            </w:r>
            <w:r w:rsidR="00EF2949" w:rsidRPr="004D5F1C">
              <w:rPr>
                <w:rFonts w:cs="Arial"/>
                <w:sz w:val="18"/>
                <w:szCs w:val="18"/>
                <w:lang w:val="es-MX"/>
              </w:rPr>
              <w:t>al</w:t>
            </w:r>
            <w:r w:rsidRPr="004D5F1C">
              <w:rPr>
                <w:rFonts w:cs="Arial"/>
                <w:sz w:val="18"/>
                <w:szCs w:val="18"/>
                <w:lang w:val="es-MX"/>
              </w:rPr>
              <w:t xml:space="preserve"> de 20</w:t>
            </w:r>
            <w:r w:rsidR="00EF2949" w:rsidRPr="004D5F1C">
              <w:rPr>
                <w:rFonts w:cs="Arial"/>
                <w:sz w:val="18"/>
                <w:szCs w:val="18"/>
                <w:lang w:val="es-MX"/>
              </w:rPr>
              <w:t>18</w:t>
            </w:r>
          </w:p>
          <w:p w:rsidR="00095642" w:rsidRPr="004D5F1C" w:rsidRDefault="00095642" w:rsidP="004D5F1C">
            <w:pPr>
              <w:pStyle w:val="Prrafodelista"/>
              <w:numPr>
                <w:ilvl w:val="0"/>
                <w:numId w:val="39"/>
              </w:numPr>
              <w:spacing w:line="240" w:lineRule="auto"/>
              <w:rPr>
                <w:rFonts w:cs="Arial"/>
                <w:sz w:val="18"/>
                <w:szCs w:val="18"/>
                <w:lang w:val="es-MX"/>
              </w:rPr>
            </w:pPr>
            <w:r w:rsidRPr="004D5F1C">
              <w:rPr>
                <w:rFonts w:cs="Arial"/>
                <w:sz w:val="18"/>
                <w:szCs w:val="18"/>
                <w:lang w:val="es-MX"/>
              </w:rPr>
              <w:t xml:space="preserve">Implementadas acciones de fortalecimiento según Plan de rescate financiero. </w:t>
            </w:r>
          </w:p>
        </w:tc>
      </w:tr>
      <w:tr w:rsidR="00D53978" w:rsidRPr="0022343B" w:rsidTr="005D4C0E">
        <w:trPr>
          <w:jc w:val="center"/>
        </w:trPr>
        <w:tc>
          <w:tcPr>
            <w:tcW w:w="1378" w:type="dxa"/>
            <w:vMerge/>
          </w:tcPr>
          <w:p w:rsidR="00D53978" w:rsidRPr="0022343B" w:rsidRDefault="00D53978" w:rsidP="00661EE0">
            <w:pPr>
              <w:rPr>
                <w:rFonts w:cs="Arial"/>
                <w:sz w:val="18"/>
                <w:szCs w:val="18"/>
                <w:lang w:val="es-MX"/>
              </w:rPr>
            </w:pPr>
          </w:p>
        </w:tc>
        <w:tc>
          <w:tcPr>
            <w:tcW w:w="1870" w:type="dxa"/>
            <w:vMerge/>
          </w:tcPr>
          <w:p w:rsidR="00D53978" w:rsidRPr="0022343B" w:rsidRDefault="00D53978" w:rsidP="00661EE0">
            <w:pPr>
              <w:rPr>
                <w:rFonts w:cs="Arial"/>
                <w:sz w:val="18"/>
                <w:szCs w:val="18"/>
                <w:lang w:val="es-MX"/>
              </w:rPr>
            </w:pPr>
          </w:p>
        </w:tc>
        <w:tc>
          <w:tcPr>
            <w:tcW w:w="2152" w:type="dxa"/>
          </w:tcPr>
          <w:p w:rsidR="00D53978" w:rsidRPr="004D5F1C" w:rsidRDefault="00EF2949" w:rsidP="00EF2949">
            <w:pPr>
              <w:rPr>
                <w:rFonts w:cs="Arial"/>
                <w:sz w:val="18"/>
                <w:szCs w:val="18"/>
                <w:lang w:val="es-MX"/>
              </w:rPr>
            </w:pPr>
            <w:r w:rsidRPr="004D5F1C">
              <w:rPr>
                <w:rFonts w:cs="Arial"/>
                <w:sz w:val="18"/>
                <w:szCs w:val="18"/>
                <w:lang w:val="es-MX"/>
              </w:rPr>
              <w:t xml:space="preserve">Fortalecimiento de la capacidad municipal para </w:t>
            </w:r>
            <w:r w:rsidR="00D53978" w:rsidRPr="004D5F1C">
              <w:rPr>
                <w:rFonts w:cs="Arial"/>
                <w:sz w:val="18"/>
                <w:szCs w:val="18"/>
                <w:lang w:val="es-MX"/>
              </w:rPr>
              <w:t xml:space="preserve">la prestación de los servicios </w:t>
            </w:r>
          </w:p>
        </w:tc>
        <w:tc>
          <w:tcPr>
            <w:tcW w:w="2422" w:type="dxa"/>
          </w:tcPr>
          <w:p w:rsidR="00D53978" w:rsidRPr="0022343B" w:rsidRDefault="00D53978" w:rsidP="00661EE0">
            <w:pPr>
              <w:rPr>
                <w:rFonts w:cs="Arial"/>
                <w:color w:val="000000"/>
                <w:sz w:val="18"/>
                <w:szCs w:val="18"/>
              </w:rPr>
            </w:pPr>
            <w:r w:rsidRPr="0022343B">
              <w:rPr>
                <w:rFonts w:cs="Arial"/>
                <w:color w:val="000000"/>
                <w:sz w:val="18"/>
                <w:szCs w:val="18"/>
              </w:rPr>
              <w:t>Capacidades mejoradas en la gestión de los servicios municipales para ampliar su atención y cobertura al finalizar el 2020</w:t>
            </w:r>
          </w:p>
        </w:tc>
        <w:tc>
          <w:tcPr>
            <w:tcW w:w="5386" w:type="dxa"/>
          </w:tcPr>
          <w:p w:rsidR="00D53978" w:rsidRPr="0022343B" w:rsidRDefault="00D53978" w:rsidP="004D5F1C">
            <w:pPr>
              <w:pStyle w:val="Prrafodelista"/>
              <w:numPr>
                <w:ilvl w:val="0"/>
                <w:numId w:val="40"/>
              </w:numPr>
              <w:spacing w:line="240" w:lineRule="auto"/>
              <w:rPr>
                <w:rFonts w:cs="Arial"/>
                <w:sz w:val="18"/>
                <w:szCs w:val="18"/>
                <w:lang w:val="es-MX"/>
              </w:rPr>
            </w:pPr>
            <w:r w:rsidRPr="0022343B">
              <w:rPr>
                <w:rFonts w:cs="Arial"/>
                <w:sz w:val="18"/>
                <w:szCs w:val="18"/>
                <w:lang w:val="es-MX"/>
              </w:rPr>
              <w:t xml:space="preserve">Mejorados </w:t>
            </w:r>
            <w:r w:rsidR="00EF2949">
              <w:rPr>
                <w:rFonts w:cs="Arial"/>
                <w:sz w:val="18"/>
                <w:szCs w:val="18"/>
                <w:lang w:val="es-MX"/>
              </w:rPr>
              <w:t xml:space="preserve">en atención y cobertura los </w:t>
            </w:r>
            <w:r w:rsidRPr="0022343B">
              <w:rPr>
                <w:rFonts w:cs="Arial"/>
                <w:sz w:val="18"/>
                <w:szCs w:val="18"/>
                <w:lang w:val="es-MX"/>
              </w:rPr>
              <w:t>servicios de limpieza</w:t>
            </w:r>
            <w:r w:rsidR="00EF2949">
              <w:rPr>
                <w:rFonts w:cs="Arial"/>
                <w:sz w:val="18"/>
                <w:szCs w:val="18"/>
                <w:lang w:val="es-MX"/>
              </w:rPr>
              <w:t>,</w:t>
            </w:r>
            <w:r w:rsidR="00095642">
              <w:rPr>
                <w:rFonts w:cs="Arial"/>
                <w:sz w:val="18"/>
                <w:szCs w:val="18"/>
                <w:lang w:val="es-MX"/>
              </w:rPr>
              <w:t xml:space="preserve"> </w:t>
            </w:r>
            <w:r w:rsidR="00EF2949">
              <w:rPr>
                <w:rFonts w:cs="Arial"/>
                <w:sz w:val="18"/>
                <w:szCs w:val="18"/>
                <w:lang w:val="es-MX"/>
              </w:rPr>
              <w:t>r</w:t>
            </w:r>
            <w:r w:rsidRPr="0022343B">
              <w:rPr>
                <w:rFonts w:cs="Arial"/>
                <w:sz w:val="18"/>
                <w:szCs w:val="18"/>
                <w:lang w:val="es-MX"/>
              </w:rPr>
              <w:t>ecolección, transporte y tratamiento de desechos por parte de la municipalidad al fin de 2020</w:t>
            </w:r>
          </w:p>
          <w:p w:rsidR="00D53978" w:rsidRPr="0022343B" w:rsidRDefault="00D53978" w:rsidP="004D5F1C">
            <w:pPr>
              <w:pStyle w:val="Prrafodelista"/>
              <w:numPr>
                <w:ilvl w:val="0"/>
                <w:numId w:val="40"/>
              </w:numPr>
              <w:spacing w:line="240" w:lineRule="auto"/>
              <w:rPr>
                <w:rFonts w:cs="Arial"/>
                <w:sz w:val="18"/>
                <w:szCs w:val="18"/>
                <w:lang w:val="es-MX"/>
              </w:rPr>
            </w:pPr>
            <w:r w:rsidRPr="0022343B">
              <w:rPr>
                <w:rFonts w:cs="Arial"/>
                <w:sz w:val="18"/>
                <w:szCs w:val="18"/>
                <w:lang w:val="es-MX"/>
              </w:rPr>
              <w:t>Mejorado el estado y ampliada la morgue municipal al fin de 2017</w:t>
            </w:r>
          </w:p>
          <w:p w:rsidR="00D53978" w:rsidRPr="0022343B" w:rsidRDefault="00D53978" w:rsidP="004D5F1C">
            <w:pPr>
              <w:pStyle w:val="Prrafodelista"/>
              <w:numPr>
                <w:ilvl w:val="0"/>
                <w:numId w:val="40"/>
              </w:numPr>
              <w:spacing w:line="240" w:lineRule="auto"/>
              <w:rPr>
                <w:rFonts w:cs="Arial"/>
                <w:sz w:val="18"/>
                <w:szCs w:val="18"/>
                <w:lang w:val="es-MX"/>
              </w:rPr>
            </w:pPr>
            <w:r w:rsidRPr="0022343B">
              <w:rPr>
                <w:rFonts w:cs="Arial"/>
                <w:sz w:val="18"/>
                <w:szCs w:val="18"/>
                <w:lang w:val="es-MX"/>
              </w:rPr>
              <w:t xml:space="preserve">Ampliado </w:t>
            </w:r>
            <w:r w:rsidR="004D5F1C">
              <w:rPr>
                <w:rFonts w:cs="Arial"/>
                <w:sz w:val="18"/>
                <w:szCs w:val="18"/>
                <w:lang w:val="es-MX"/>
              </w:rPr>
              <w:t>el</w:t>
            </w:r>
            <w:r w:rsidRPr="0022343B">
              <w:rPr>
                <w:rFonts w:cs="Arial"/>
                <w:sz w:val="18"/>
                <w:szCs w:val="18"/>
                <w:lang w:val="es-MX"/>
              </w:rPr>
              <w:t xml:space="preserve"> tendido eléctrico en las viviendas</w:t>
            </w:r>
            <w:r w:rsidR="00EF2949">
              <w:rPr>
                <w:rFonts w:cs="Arial"/>
                <w:sz w:val="18"/>
                <w:szCs w:val="18"/>
                <w:lang w:val="es-MX"/>
              </w:rPr>
              <w:t xml:space="preserve"> del sector </w:t>
            </w:r>
            <w:r w:rsidRPr="0022343B">
              <w:rPr>
                <w:rFonts w:cs="Arial"/>
                <w:sz w:val="18"/>
                <w:szCs w:val="18"/>
                <w:lang w:val="es-MX"/>
              </w:rPr>
              <w:t xml:space="preserve"> camino al Fraile al fin de 2015</w:t>
            </w:r>
          </w:p>
        </w:tc>
      </w:tr>
    </w:tbl>
    <w:p w:rsidR="00B24515" w:rsidRPr="00BB3459" w:rsidRDefault="00B24515" w:rsidP="00B24515">
      <w:pPr>
        <w:rPr>
          <w:color w:val="000000" w:themeColor="text1"/>
          <w:sz w:val="16"/>
        </w:rPr>
      </w:pPr>
      <w:r w:rsidRPr="00BB3459">
        <w:rPr>
          <w:color w:val="000000" w:themeColor="text1"/>
          <w:sz w:val="16"/>
        </w:rPr>
        <w:t xml:space="preserve">Fuente: Elaboración propia con base en información recopilada durante todo el proceso de elaboración del </w:t>
      </w:r>
      <w:proofErr w:type="spellStart"/>
      <w:r w:rsidRPr="00BB3459">
        <w:rPr>
          <w:color w:val="000000" w:themeColor="text1"/>
          <w:sz w:val="16"/>
        </w:rPr>
        <w:t>PEP</w:t>
      </w:r>
      <w:proofErr w:type="spellEnd"/>
      <w:r w:rsidRPr="00BB3459">
        <w:rPr>
          <w:color w:val="000000" w:themeColor="text1"/>
          <w:sz w:val="16"/>
        </w:rPr>
        <w:t>. 2014</w:t>
      </w:r>
    </w:p>
    <w:p w:rsidR="00C2505C" w:rsidRPr="00B24515" w:rsidRDefault="00C2505C" w:rsidP="00C2505C"/>
    <w:p w:rsidR="00366346" w:rsidRDefault="00366346" w:rsidP="007320D8">
      <w:pPr>
        <w:pStyle w:val="Ttulo2"/>
        <w:numPr>
          <w:ilvl w:val="1"/>
          <w:numId w:val="5"/>
        </w:numPr>
        <w:ind w:left="1134" w:hanging="992"/>
        <w:rPr>
          <w:lang w:val="es-MX"/>
        </w:rPr>
        <w:sectPr w:rsidR="00366346" w:rsidSect="005D4C0E">
          <w:pgSz w:w="15840" w:h="12240" w:orient="landscape" w:code="1"/>
          <w:pgMar w:top="1315" w:right="1418" w:bottom="1418" w:left="1418" w:header="709" w:footer="709" w:gutter="0"/>
          <w:cols w:space="708"/>
          <w:docGrid w:linePitch="360"/>
        </w:sectPr>
      </w:pPr>
    </w:p>
    <w:p w:rsidR="00C2505C" w:rsidRPr="00C2505C" w:rsidRDefault="00C2505C" w:rsidP="007320D8">
      <w:pPr>
        <w:pStyle w:val="Ttulo2"/>
        <w:numPr>
          <w:ilvl w:val="1"/>
          <w:numId w:val="5"/>
        </w:numPr>
        <w:ind w:left="1134" w:hanging="992"/>
        <w:rPr>
          <w:lang w:val="es-MX"/>
        </w:rPr>
      </w:pPr>
      <w:bookmarkStart w:id="102" w:name="_Toc399877359"/>
      <w:r>
        <w:rPr>
          <w:lang w:val="es-MX"/>
        </w:rPr>
        <w:lastRenderedPageBreak/>
        <w:t>Estructura organizacional para el seguimiento</w:t>
      </w:r>
      <w:bookmarkEnd w:id="102"/>
    </w:p>
    <w:p w:rsidR="00C2505C" w:rsidRDefault="00C2505C" w:rsidP="007E4B68">
      <w:pPr>
        <w:rPr>
          <w:lang w:val="es-MX" w:eastAsia="es-SV"/>
        </w:rPr>
      </w:pPr>
    </w:p>
    <w:p w:rsidR="00C2505C" w:rsidRPr="00BB3459" w:rsidRDefault="00C2505C" w:rsidP="00C2505C">
      <w:pPr>
        <w:rPr>
          <w:rFonts w:cs="Arial"/>
          <w:color w:val="000000" w:themeColor="text1"/>
          <w:lang w:val="es-MX"/>
        </w:rPr>
      </w:pPr>
      <w:r w:rsidRPr="00BB3459">
        <w:rPr>
          <w:rFonts w:cs="Arial"/>
          <w:color w:val="000000" w:themeColor="text1"/>
          <w:lang w:val="es-MX"/>
        </w:rPr>
        <w:t xml:space="preserve">Con el objetivo de verificar los logros obtenidos se deberá crear una Comisión de Seguimiento la cual estará integrada por alrededor de 10 representantes de la </w:t>
      </w:r>
      <w:r w:rsidR="00661EE0" w:rsidRPr="00661EE0">
        <w:rPr>
          <w:rFonts w:cs="Arial"/>
          <w:color w:val="000000" w:themeColor="text1"/>
          <w:lang w:val="es-MX"/>
        </w:rPr>
        <w:t xml:space="preserve">Instancia de Participación Permanente </w:t>
      </w:r>
      <w:r w:rsidR="00661EE0">
        <w:rPr>
          <w:rFonts w:cs="Arial"/>
          <w:color w:val="000000" w:themeColor="text1"/>
          <w:lang w:val="es-MX"/>
        </w:rPr>
        <w:t>(</w:t>
      </w:r>
      <w:proofErr w:type="spellStart"/>
      <w:r w:rsidRPr="00BB3459">
        <w:rPr>
          <w:rFonts w:cs="Arial"/>
          <w:color w:val="000000" w:themeColor="text1"/>
          <w:lang w:val="es-MX"/>
        </w:rPr>
        <w:t>IPP</w:t>
      </w:r>
      <w:proofErr w:type="spellEnd"/>
      <w:r w:rsidR="00661EE0">
        <w:rPr>
          <w:rFonts w:cs="Arial"/>
          <w:color w:val="000000" w:themeColor="text1"/>
          <w:lang w:val="es-MX"/>
        </w:rPr>
        <w:t>)</w:t>
      </w:r>
      <w:r w:rsidRPr="00BB3459">
        <w:rPr>
          <w:rStyle w:val="Refdenotaalpie"/>
          <w:rFonts w:cs="Arial"/>
          <w:color w:val="000000" w:themeColor="text1"/>
          <w:lang w:val="es-MX"/>
        </w:rPr>
        <w:footnoteReference w:id="2"/>
      </w:r>
      <w:r w:rsidRPr="00BB3459">
        <w:rPr>
          <w:rFonts w:cs="Arial"/>
          <w:color w:val="000000" w:themeColor="text1"/>
          <w:lang w:val="es-MX"/>
        </w:rPr>
        <w:t xml:space="preserve">, siendo 5 titulares y 5 suplentes. La comisión será la encargada de: </w:t>
      </w:r>
    </w:p>
    <w:p w:rsidR="00C2505C" w:rsidRPr="00BB3459" w:rsidRDefault="00C2505C" w:rsidP="00310B69">
      <w:pPr>
        <w:pStyle w:val="Prrafodelista"/>
        <w:numPr>
          <w:ilvl w:val="0"/>
          <w:numId w:val="24"/>
        </w:numPr>
        <w:ind w:left="1134"/>
        <w:rPr>
          <w:rFonts w:cs="Arial"/>
          <w:color w:val="000000" w:themeColor="text1"/>
          <w:lang w:val="es-MX"/>
        </w:rPr>
      </w:pPr>
      <w:r w:rsidRPr="00BB3459">
        <w:rPr>
          <w:rFonts w:cs="Arial"/>
          <w:color w:val="000000" w:themeColor="text1"/>
          <w:lang w:val="es-MX"/>
        </w:rPr>
        <w:t xml:space="preserve">Verificar el cumplimiento de indicadores, </w:t>
      </w:r>
    </w:p>
    <w:p w:rsidR="00C2505C" w:rsidRPr="00BB3459" w:rsidRDefault="00B158A3" w:rsidP="00310B69">
      <w:pPr>
        <w:pStyle w:val="Prrafodelista"/>
        <w:numPr>
          <w:ilvl w:val="0"/>
          <w:numId w:val="24"/>
        </w:numPr>
        <w:ind w:left="1134"/>
        <w:rPr>
          <w:rFonts w:cs="Arial"/>
          <w:color w:val="000000" w:themeColor="text1"/>
          <w:lang w:val="es-MX"/>
        </w:rPr>
      </w:pPr>
      <w:r>
        <w:rPr>
          <w:rFonts w:cs="Arial"/>
          <w:color w:val="000000" w:themeColor="text1"/>
          <w:lang w:val="es-MX"/>
        </w:rPr>
        <w:t>I</w:t>
      </w:r>
      <w:r w:rsidR="00C2505C" w:rsidRPr="00BB3459">
        <w:rPr>
          <w:rFonts w:cs="Arial"/>
          <w:color w:val="000000" w:themeColor="text1"/>
          <w:lang w:val="es-MX"/>
        </w:rPr>
        <w:t xml:space="preserve">dentificar medidas de corrección, </w:t>
      </w:r>
    </w:p>
    <w:p w:rsidR="00C2505C" w:rsidRPr="00BB3459" w:rsidRDefault="00B158A3" w:rsidP="00310B69">
      <w:pPr>
        <w:pStyle w:val="Prrafodelista"/>
        <w:numPr>
          <w:ilvl w:val="0"/>
          <w:numId w:val="24"/>
        </w:numPr>
        <w:ind w:left="1134"/>
        <w:rPr>
          <w:rFonts w:cs="Arial"/>
          <w:color w:val="000000" w:themeColor="text1"/>
          <w:lang w:val="es-MX"/>
        </w:rPr>
      </w:pPr>
      <w:r>
        <w:rPr>
          <w:rFonts w:cs="Arial"/>
          <w:color w:val="000000" w:themeColor="text1"/>
          <w:lang w:val="es-MX"/>
        </w:rPr>
        <w:t>C</w:t>
      </w:r>
      <w:r w:rsidR="00C2505C" w:rsidRPr="00BB3459">
        <w:rPr>
          <w:rFonts w:cs="Arial"/>
          <w:color w:val="000000" w:themeColor="text1"/>
          <w:lang w:val="es-MX"/>
        </w:rPr>
        <w:t xml:space="preserve">ompartir la información con los demás integrantes de la </w:t>
      </w:r>
      <w:proofErr w:type="spellStart"/>
      <w:r w:rsidR="00C2505C" w:rsidRPr="00BB3459">
        <w:rPr>
          <w:rFonts w:cs="Arial"/>
          <w:color w:val="000000" w:themeColor="text1"/>
          <w:lang w:val="es-MX"/>
        </w:rPr>
        <w:t>IPP</w:t>
      </w:r>
      <w:proofErr w:type="spellEnd"/>
      <w:r w:rsidR="00C2505C" w:rsidRPr="00BB3459">
        <w:rPr>
          <w:rFonts w:cs="Arial"/>
          <w:color w:val="000000" w:themeColor="text1"/>
          <w:lang w:val="es-MX"/>
        </w:rPr>
        <w:t xml:space="preserve"> para recoger ideas y mejorar la ejecución de los proyectos.</w:t>
      </w:r>
    </w:p>
    <w:p w:rsidR="00C2505C" w:rsidRPr="00BB3459" w:rsidRDefault="00C2505C" w:rsidP="00C2505C">
      <w:pPr>
        <w:rPr>
          <w:rFonts w:cs="Arial"/>
          <w:color w:val="000000" w:themeColor="text1"/>
          <w:lang w:val="es-MX"/>
        </w:rPr>
      </w:pPr>
    </w:p>
    <w:p w:rsidR="00C2505C" w:rsidRPr="00BB3459" w:rsidRDefault="00C2505C" w:rsidP="00C2505C">
      <w:pPr>
        <w:rPr>
          <w:rFonts w:cs="Arial"/>
          <w:color w:val="000000" w:themeColor="text1"/>
          <w:lang w:val="es-MX"/>
        </w:rPr>
      </w:pPr>
      <w:r w:rsidRPr="00BB3459">
        <w:rPr>
          <w:rFonts w:cs="Arial"/>
          <w:color w:val="000000" w:themeColor="text1"/>
          <w:lang w:val="es-MX"/>
        </w:rPr>
        <w:t>Para verificar los indicadores se plantean las siguientes estrategias:</w:t>
      </w:r>
    </w:p>
    <w:p w:rsidR="00C2505C" w:rsidRPr="00BB3459" w:rsidRDefault="00C2505C" w:rsidP="00C2505C">
      <w:pPr>
        <w:rPr>
          <w:rFonts w:cs="Arial"/>
          <w:color w:val="000000" w:themeColor="text1"/>
          <w:lang w:val="es-MX"/>
        </w:rPr>
      </w:pPr>
    </w:p>
    <w:p w:rsidR="00C2505C" w:rsidRPr="00BB3459" w:rsidRDefault="00C2505C" w:rsidP="00C2505C">
      <w:pPr>
        <w:jc w:val="center"/>
        <w:rPr>
          <w:rFonts w:cs="Arial"/>
          <w:b/>
          <w:color w:val="000000" w:themeColor="text1"/>
          <w:sz w:val="18"/>
          <w:lang w:val="es-MX"/>
        </w:rPr>
      </w:pPr>
      <w:bookmarkStart w:id="103" w:name="_Toc396861653"/>
      <w:bookmarkStart w:id="104" w:name="_Toc404256939"/>
      <w:r w:rsidRPr="00BB3459">
        <w:rPr>
          <w:b/>
          <w:color w:val="000000" w:themeColor="text1"/>
          <w:sz w:val="18"/>
        </w:rPr>
        <w:t xml:space="preserve">Cuadro </w:t>
      </w:r>
      <w:r w:rsidR="00BB2848" w:rsidRPr="00BB3459">
        <w:rPr>
          <w:b/>
          <w:color w:val="000000" w:themeColor="text1"/>
          <w:sz w:val="18"/>
        </w:rPr>
        <w:fldChar w:fldCharType="begin"/>
      </w:r>
      <w:r w:rsidRPr="00BB3459">
        <w:rPr>
          <w:b/>
          <w:color w:val="000000" w:themeColor="text1"/>
          <w:sz w:val="18"/>
        </w:rPr>
        <w:instrText xml:space="preserve"> SEQ Cuadro \* ARABIC </w:instrText>
      </w:r>
      <w:r w:rsidR="00BB2848" w:rsidRPr="00BB3459">
        <w:rPr>
          <w:b/>
          <w:color w:val="000000" w:themeColor="text1"/>
          <w:sz w:val="18"/>
        </w:rPr>
        <w:fldChar w:fldCharType="separate"/>
      </w:r>
      <w:r w:rsidR="00B24515">
        <w:rPr>
          <w:b/>
          <w:noProof/>
          <w:color w:val="000000" w:themeColor="text1"/>
          <w:sz w:val="18"/>
        </w:rPr>
        <w:t>42</w:t>
      </w:r>
      <w:r w:rsidR="00BB2848" w:rsidRPr="00BB3459">
        <w:rPr>
          <w:b/>
          <w:color w:val="000000" w:themeColor="text1"/>
          <w:sz w:val="18"/>
        </w:rPr>
        <w:fldChar w:fldCharType="end"/>
      </w:r>
      <w:r w:rsidRPr="00BB3459">
        <w:rPr>
          <w:b/>
          <w:color w:val="000000" w:themeColor="text1"/>
          <w:sz w:val="18"/>
        </w:rPr>
        <w:t>: ESTRATEGIAS DE VERIFICACIÓN DE INDICADORES</w:t>
      </w:r>
      <w:bookmarkEnd w:id="103"/>
      <w:bookmarkEnd w:id="104"/>
    </w:p>
    <w:tbl>
      <w:tblPr>
        <w:tblStyle w:val="Tablaconcuadrcula"/>
        <w:tblW w:w="8370" w:type="dxa"/>
        <w:tblInd w:w="558" w:type="dxa"/>
        <w:tblLook w:val="04A0" w:firstRow="1" w:lastRow="0" w:firstColumn="1" w:lastColumn="0" w:noHBand="0" w:noVBand="1"/>
      </w:tblPr>
      <w:tblGrid>
        <w:gridCol w:w="1800"/>
        <w:gridCol w:w="6570"/>
      </w:tblGrid>
      <w:tr w:rsidR="00C2505C" w:rsidRPr="00BB3459" w:rsidTr="00C2505C">
        <w:tc>
          <w:tcPr>
            <w:tcW w:w="1800" w:type="dxa"/>
            <w:shd w:val="clear" w:color="auto" w:fill="C6D9F1" w:themeFill="text2" w:themeFillTint="33"/>
          </w:tcPr>
          <w:p w:rsidR="00C2505C" w:rsidRPr="00BB3459" w:rsidRDefault="00C2505C" w:rsidP="00C2505C">
            <w:pPr>
              <w:rPr>
                <w:rFonts w:cs="Arial"/>
                <w:b/>
                <w:color w:val="000000" w:themeColor="text1"/>
                <w:sz w:val="18"/>
                <w:lang w:val="es-MX"/>
              </w:rPr>
            </w:pPr>
            <w:r w:rsidRPr="00BB3459">
              <w:rPr>
                <w:rFonts w:cs="Arial"/>
                <w:b/>
                <w:color w:val="000000" w:themeColor="text1"/>
                <w:sz w:val="18"/>
                <w:lang w:val="es-MX"/>
              </w:rPr>
              <w:t>Tipo de Indicador</w:t>
            </w:r>
          </w:p>
        </w:tc>
        <w:tc>
          <w:tcPr>
            <w:tcW w:w="6570" w:type="dxa"/>
            <w:shd w:val="clear" w:color="auto" w:fill="C6D9F1" w:themeFill="text2" w:themeFillTint="33"/>
          </w:tcPr>
          <w:p w:rsidR="00C2505C" w:rsidRPr="00BB3459" w:rsidRDefault="00C2505C" w:rsidP="00C2505C">
            <w:pPr>
              <w:rPr>
                <w:rFonts w:cs="Arial"/>
                <w:b/>
                <w:color w:val="000000" w:themeColor="text1"/>
                <w:sz w:val="18"/>
                <w:lang w:val="es-MX"/>
              </w:rPr>
            </w:pPr>
            <w:r w:rsidRPr="00BB3459">
              <w:rPr>
                <w:rFonts w:cs="Arial"/>
                <w:b/>
                <w:color w:val="000000" w:themeColor="text1"/>
                <w:sz w:val="18"/>
                <w:lang w:val="es-MX"/>
              </w:rPr>
              <w:t>Forma de medición</w:t>
            </w:r>
          </w:p>
        </w:tc>
      </w:tr>
      <w:tr w:rsidR="00C2505C" w:rsidRPr="00BB3459" w:rsidTr="00C2505C">
        <w:tc>
          <w:tcPr>
            <w:tcW w:w="1800" w:type="dxa"/>
          </w:tcPr>
          <w:p w:rsidR="00C2505C" w:rsidRPr="00BB3459" w:rsidRDefault="00C2505C" w:rsidP="00C2505C">
            <w:pPr>
              <w:rPr>
                <w:rFonts w:cs="Arial"/>
                <w:color w:val="000000" w:themeColor="text1"/>
                <w:sz w:val="18"/>
                <w:lang w:val="es-MX"/>
              </w:rPr>
            </w:pPr>
            <w:r w:rsidRPr="00BB3459">
              <w:rPr>
                <w:rFonts w:cs="Arial"/>
                <w:color w:val="000000" w:themeColor="text1"/>
                <w:sz w:val="18"/>
                <w:lang w:val="es-MX"/>
              </w:rPr>
              <w:t>Cumplimiento</w:t>
            </w:r>
          </w:p>
        </w:tc>
        <w:tc>
          <w:tcPr>
            <w:tcW w:w="6570" w:type="dxa"/>
          </w:tcPr>
          <w:p w:rsidR="00C2505C" w:rsidRPr="00BB3459" w:rsidRDefault="00C2505C" w:rsidP="00791E81">
            <w:pPr>
              <w:rPr>
                <w:rFonts w:cs="Arial"/>
                <w:color w:val="000000" w:themeColor="text1"/>
                <w:sz w:val="18"/>
                <w:lang w:val="es-MX"/>
              </w:rPr>
            </w:pPr>
            <w:r w:rsidRPr="00BB3459">
              <w:rPr>
                <w:rFonts w:cs="Arial"/>
                <w:i/>
                <w:color w:val="000000" w:themeColor="text1"/>
                <w:sz w:val="18"/>
                <w:lang w:val="es-MX"/>
              </w:rPr>
              <w:t>Reuniones bimensuales</w:t>
            </w:r>
            <w:r w:rsidRPr="00BB3459">
              <w:rPr>
                <w:rFonts w:cs="Arial"/>
                <w:color w:val="000000" w:themeColor="text1"/>
                <w:sz w:val="18"/>
                <w:lang w:val="es-MX"/>
              </w:rPr>
              <w:t xml:space="preserve"> con funcionarios de la municipalidad y la comisión de seguimiento de la </w:t>
            </w:r>
            <w:proofErr w:type="spellStart"/>
            <w:r w:rsidRPr="00BB3459">
              <w:rPr>
                <w:rFonts w:cs="Arial"/>
                <w:color w:val="000000" w:themeColor="text1"/>
                <w:sz w:val="18"/>
                <w:lang w:val="es-MX"/>
              </w:rPr>
              <w:t>IPP</w:t>
            </w:r>
            <w:proofErr w:type="spellEnd"/>
            <w:r w:rsidRPr="00BB3459">
              <w:rPr>
                <w:rFonts w:cs="Arial"/>
                <w:color w:val="000000" w:themeColor="text1"/>
                <w:sz w:val="18"/>
                <w:lang w:val="es-MX"/>
              </w:rPr>
              <w:t xml:space="preserve">, en estas reuniones la municipalidad brindará datos recabados de cada proyecto en ejecución para conocer el cumplimiento de alcances, costos y calidad de éstos. </w:t>
            </w:r>
            <w:r w:rsidR="00791E81">
              <w:rPr>
                <w:rFonts w:cs="Arial"/>
                <w:color w:val="000000" w:themeColor="text1"/>
                <w:sz w:val="18"/>
                <w:lang w:val="es-MX"/>
              </w:rPr>
              <w:t xml:space="preserve">Además se verificarán proyectos en campo. Los representantes comunitarios verificarán en sus territorios la ejecución de los proyectos. </w:t>
            </w:r>
            <w:r w:rsidRPr="00BB3459">
              <w:rPr>
                <w:rFonts w:cs="Arial"/>
                <w:color w:val="000000" w:themeColor="text1"/>
                <w:sz w:val="18"/>
                <w:lang w:val="es-MX"/>
              </w:rPr>
              <w:t xml:space="preserve">Con esta información se revisará cómo se encuentra la ejecución actual de los proyectos y de los siguientes a ejecutar, si existiera alguna anomalía con lo planteado en el </w:t>
            </w:r>
            <w:proofErr w:type="spellStart"/>
            <w:r w:rsidRPr="00BB3459">
              <w:rPr>
                <w:rFonts w:cs="Arial"/>
                <w:color w:val="000000" w:themeColor="text1"/>
                <w:sz w:val="18"/>
                <w:lang w:val="es-MX"/>
              </w:rPr>
              <w:t>PEP</w:t>
            </w:r>
            <w:proofErr w:type="spellEnd"/>
            <w:r w:rsidRPr="00BB3459">
              <w:rPr>
                <w:rFonts w:cs="Arial"/>
                <w:color w:val="000000" w:themeColor="text1"/>
                <w:sz w:val="18"/>
                <w:lang w:val="es-MX"/>
              </w:rPr>
              <w:t xml:space="preserve"> se tomarán medidas correctivas para adaptar los indicadores y darle cumplimiento al </w:t>
            </w:r>
            <w:proofErr w:type="spellStart"/>
            <w:r w:rsidRPr="00BB3459">
              <w:rPr>
                <w:rFonts w:cs="Arial"/>
                <w:color w:val="000000" w:themeColor="text1"/>
                <w:sz w:val="18"/>
                <w:lang w:val="es-MX"/>
              </w:rPr>
              <w:t>PEP</w:t>
            </w:r>
            <w:proofErr w:type="spellEnd"/>
            <w:r w:rsidRPr="00BB3459">
              <w:rPr>
                <w:rFonts w:cs="Arial"/>
                <w:color w:val="000000" w:themeColor="text1"/>
                <w:sz w:val="18"/>
                <w:lang w:val="es-MX"/>
              </w:rPr>
              <w:t>.</w:t>
            </w:r>
            <w:r w:rsidR="00791E81">
              <w:rPr>
                <w:rFonts w:cs="Arial"/>
                <w:color w:val="000000" w:themeColor="text1"/>
                <w:sz w:val="18"/>
                <w:lang w:val="es-MX"/>
              </w:rPr>
              <w:t xml:space="preserve"> Para la medición de estos indicadores también podrá apoyarse en comités de contraloría ciudadana.</w:t>
            </w:r>
          </w:p>
        </w:tc>
      </w:tr>
      <w:tr w:rsidR="00C2505C" w:rsidRPr="00BB3459" w:rsidTr="00C2505C">
        <w:tc>
          <w:tcPr>
            <w:tcW w:w="1800" w:type="dxa"/>
          </w:tcPr>
          <w:p w:rsidR="00C2505C" w:rsidRPr="00BB3459" w:rsidRDefault="00C2505C" w:rsidP="00C2505C">
            <w:pPr>
              <w:rPr>
                <w:rFonts w:cs="Arial"/>
                <w:color w:val="000000" w:themeColor="text1"/>
                <w:sz w:val="18"/>
                <w:lang w:val="es-MX"/>
              </w:rPr>
            </w:pPr>
            <w:r w:rsidRPr="00BB3459">
              <w:rPr>
                <w:rFonts w:cs="Arial"/>
                <w:color w:val="000000" w:themeColor="text1"/>
                <w:sz w:val="18"/>
                <w:lang w:val="es-MX"/>
              </w:rPr>
              <w:t>Impacto</w:t>
            </w:r>
          </w:p>
        </w:tc>
        <w:tc>
          <w:tcPr>
            <w:tcW w:w="6570" w:type="dxa"/>
          </w:tcPr>
          <w:p w:rsidR="00C2505C" w:rsidRPr="00BB3459" w:rsidRDefault="00C2505C" w:rsidP="00C2505C">
            <w:pPr>
              <w:rPr>
                <w:rFonts w:cs="Arial"/>
                <w:color w:val="000000" w:themeColor="text1"/>
                <w:sz w:val="18"/>
                <w:lang w:val="es-MX"/>
              </w:rPr>
            </w:pPr>
            <w:r w:rsidRPr="00BB3459">
              <w:rPr>
                <w:rFonts w:cs="Arial"/>
                <w:color w:val="000000" w:themeColor="text1"/>
                <w:sz w:val="18"/>
                <w:lang w:val="es-MX"/>
              </w:rPr>
              <w:t xml:space="preserve">Serán verificados a partir de </w:t>
            </w:r>
            <w:r w:rsidRPr="00BB3459">
              <w:rPr>
                <w:rFonts w:cs="Arial"/>
                <w:i/>
                <w:color w:val="000000" w:themeColor="text1"/>
                <w:sz w:val="18"/>
                <w:lang w:val="es-MX"/>
              </w:rPr>
              <w:t>viajes a campo trimestrales</w:t>
            </w:r>
            <w:r w:rsidRPr="00BB3459">
              <w:rPr>
                <w:rFonts w:cs="Arial"/>
                <w:color w:val="000000" w:themeColor="text1"/>
                <w:sz w:val="18"/>
                <w:lang w:val="es-MX"/>
              </w:rPr>
              <w:t xml:space="preserve"> entre los funcionarios de la municipalidad y el comité de seguimiento de la </w:t>
            </w:r>
            <w:proofErr w:type="spellStart"/>
            <w:r w:rsidRPr="00BB3459">
              <w:rPr>
                <w:rFonts w:cs="Arial"/>
                <w:color w:val="000000" w:themeColor="text1"/>
                <w:sz w:val="18"/>
                <w:lang w:val="es-MX"/>
              </w:rPr>
              <w:t>IPP</w:t>
            </w:r>
            <w:proofErr w:type="spellEnd"/>
            <w:r w:rsidRPr="00BB3459">
              <w:rPr>
                <w:rFonts w:cs="Arial"/>
                <w:color w:val="000000" w:themeColor="text1"/>
                <w:sz w:val="18"/>
                <w:lang w:val="es-MX"/>
              </w:rPr>
              <w:t xml:space="preserve">, los viajes a campo serán a los lugares donde haya presencia de personas beneficiarias de los proyectos ejecutados y en ejecución. La herramienta a utilizar para la recolección de información será a través de grupos focales, esta información será útil para evaluar la calidad y alcance de los proyectos establecidos en el </w:t>
            </w:r>
            <w:proofErr w:type="spellStart"/>
            <w:r w:rsidRPr="00BB3459">
              <w:rPr>
                <w:rFonts w:cs="Arial"/>
                <w:color w:val="000000" w:themeColor="text1"/>
                <w:sz w:val="18"/>
                <w:lang w:val="es-MX"/>
              </w:rPr>
              <w:t>PEP</w:t>
            </w:r>
            <w:proofErr w:type="spellEnd"/>
            <w:r w:rsidRPr="00BB3459">
              <w:rPr>
                <w:rFonts w:cs="Arial"/>
                <w:color w:val="000000" w:themeColor="text1"/>
                <w:sz w:val="18"/>
                <w:lang w:val="es-MX"/>
              </w:rPr>
              <w:t>.</w:t>
            </w:r>
          </w:p>
        </w:tc>
      </w:tr>
    </w:tbl>
    <w:p w:rsidR="00C2505C" w:rsidRPr="00BB3459" w:rsidRDefault="00C2505C" w:rsidP="00C2505C">
      <w:pPr>
        <w:ind w:firstLine="708"/>
        <w:rPr>
          <w:rFonts w:cs="Arial"/>
          <w:color w:val="000000" w:themeColor="text1"/>
          <w:sz w:val="16"/>
        </w:rPr>
      </w:pPr>
      <w:r w:rsidRPr="00BB3459">
        <w:rPr>
          <w:rFonts w:cs="Arial"/>
          <w:color w:val="000000" w:themeColor="text1"/>
          <w:sz w:val="16"/>
        </w:rPr>
        <w:t>Fuente: Elaboración propia</w:t>
      </w:r>
      <w:r>
        <w:rPr>
          <w:rFonts w:cs="Arial"/>
          <w:color w:val="000000" w:themeColor="text1"/>
          <w:sz w:val="16"/>
        </w:rPr>
        <w:t>, 2014</w:t>
      </w:r>
    </w:p>
    <w:p w:rsidR="00C2505C" w:rsidRPr="00BB3459" w:rsidRDefault="00C2505C" w:rsidP="00C2505C">
      <w:pPr>
        <w:rPr>
          <w:color w:val="000000" w:themeColor="text1"/>
        </w:rPr>
      </w:pPr>
    </w:p>
    <w:p w:rsidR="00C2505C" w:rsidRDefault="00C2505C" w:rsidP="00C2505C">
      <w:pPr>
        <w:rPr>
          <w:rFonts w:cs="Arial"/>
          <w:color w:val="000000" w:themeColor="text1"/>
          <w:lang w:val="es-MX"/>
        </w:rPr>
      </w:pPr>
      <w:r w:rsidRPr="00BB3459">
        <w:rPr>
          <w:rFonts w:cs="Arial"/>
          <w:color w:val="000000" w:themeColor="text1"/>
          <w:lang w:val="es-MX"/>
        </w:rPr>
        <w:lastRenderedPageBreak/>
        <w:t>Se realizarán reuniones informativas ca</w:t>
      </w:r>
      <w:r>
        <w:rPr>
          <w:rFonts w:cs="Arial"/>
          <w:color w:val="000000" w:themeColor="text1"/>
          <w:lang w:val="es-MX"/>
        </w:rPr>
        <w:t>d</w:t>
      </w:r>
      <w:r w:rsidRPr="00BB3459">
        <w:rPr>
          <w:rFonts w:cs="Arial"/>
          <w:color w:val="000000" w:themeColor="text1"/>
          <w:lang w:val="es-MX"/>
        </w:rPr>
        <w:t xml:space="preserve">a cuatro meses, para presentar los alcances de los indicadores de impacto directo a las y los integrantes de la </w:t>
      </w:r>
      <w:proofErr w:type="spellStart"/>
      <w:r w:rsidRPr="00BB3459">
        <w:rPr>
          <w:rFonts w:cs="Arial"/>
          <w:color w:val="000000" w:themeColor="text1"/>
          <w:lang w:val="es-MX"/>
        </w:rPr>
        <w:t>IPP</w:t>
      </w:r>
      <w:proofErr w:type="spellEnd"/>
      <w:r w:rsidRPr="00BB3459">
        <w:rPr>
          <w:rFonts w:cs="Arial"/>
          <w:color w:val="000000" w:themeColor="text1"/>
          <w:lang w:val="es-MX"/>
        </w:rPr>
        <w:t>.</w:t>
      </w:r>
    </w:p>
    <w:p w:rsidR="00C2505C" w:rsidRDefault="00C2505C" w:rsidP="00C2505C">
      <w:pPr>
        <w:rPr>
          <w:rFonts w:cs="Arial"/>
          <w:color w:val="000000" w:themeColor="text1"/>
          <w:lang w:val="es-MX"/>
        </w:rPr>
      </w:pPr>
    </w:p>
    <w:p w:rsidR="00C2505C" w:rsidRPr="00BB3459" w:rsidRDefault="00C2505C" w:rsidP="00C2505C">
      <w:pPr>
        <w:rPr>
          <w:rFonts w:cs="Arial"/>
          <w:color w:val="000000" w:themeColor="text1"/>
          <w:lang w:val="es-MX"/>
        </w:rPr>
      </w:pPr>
      <w:r w:rsidRPr="00BB3459">
        <w:rPr>
          <w:rFonts w:cs="Arial"/>
          <w:color w:val="000000" w:themeColor="text1"/>
          <w:lang w:val="es-MX"/>
        </w:rPr>
        <w:t>Para la presentación de los resultados obtenidos tanto de los indicadores de cumplimiento como de impacto se utilizará la siguiente matriz como herramienta de comunicación:</w:t>
      </w:r>
    </w:p>
    <w:p w:rsidR="00C2505C" w:rsidRPr="00BB3459" w:rsidRDefault="00C2505C" w:rsidP="00C2505C">
      <w:pPr>
        <w:rPr>
          <w:rFonts w:cs="Arial"/>
          <w:color w:val="000000" w:themeColor="text1"/>
          <w:lang w:val="es-MX"/>
        </w:rPr>
      </w:pPr>
    </w:p>
    <w:p w:rsidR="00C2505C" w:rsidRPr="00BB3459" w:rsidRDefault="00C2505C" w:rsidP="00C2505C">
      <w:pPr>
        <w:jc w:val="center"/>
        <w:rPr>
          <w:rFonts w:cs="Arial"/>
          <w:color w:val="000000" w:themeColor="text1"/>
          <w:lang w:val="es-MX"/>
        </w:rPr>
      </w:pPr>
      <w:bookmarkStart w:id="105" w:name="_Toc396861654"/>
      <w:bookmarkStart w:id="106" w:name="_Toc404256940"/>
      <w:r w:rsidRPr="00BB3459">
        <w:rPr>
          <w:b/>
          <w:color w:val="000000" w:themeColor="text1"/>
          <w:sz w:val="18"/>
        </w:rPr>
        <w:t xml:space="preserve">Cuadro </w:t>
      </w:r>
      <w:r w:rsidR="00BB2848" w:rsidRPr="00BB3459">
        <w:rPr>
          <w:b/>
          <w:color w:val="000000" w:themeColor="text1"/>
          <w:sz w:val="18"/>
        </w:rPr>
        <w:fldChar w:fldCharType="begin"/>
      </w:r>
      <w:r w:rsidRPr="00BB3459">
        <w:rPr>
          <w:b/>
          <w:color w:val="000000" w:themeColor="text1"/>
          <w:sz w:val="18"/>
        </w:rPr>
        <w:instrText xml:space="preserve"> SEQ Cuadro \* ARABIC </w:instrText>
      </w:r>
      <w:r w:rsidR="00BB2848" w:rsidRPr="00BB3459">
        <w:rPr>
          <w:b/>
          <w:color w:val="000000" w:themeColor="text1"/>
          <w:sz w:val="18"/>
        </w:rPr>
        <w:fldChar w:fldCharType="separate"/>
      </w:r>
      <w:r w:rsidR="00B24515">
        <w:rPr>
          <w:b/>
          <w:noProof/>
          <w:color w:val="000000" w:themeColor="text1"/>
          <w:sz w:val="18"/>
        </w:rPr>
        <w:t>43</w:t>
      </w:r>
      <w:r w:rsidR="00BB2848" w:rsidRPr="00BB3459">
        <w:rPr>
          <w:b/>
          <w:color w:val="000000" w:themeColor="text1"/>
          <w:sz w:val="18"/>
        </w:rPr>
        <w:fldChar w:fldCharType="end"/>
      </w:r>
      <w:r w:rsidRPr="00BB3459">
        <w:rPr>
          <w:b/>
          <w:color w:val="000000" w:themeColor="text1"/>
          <w:sz w:val="18"/>
        </w:rPr>
        <w:t>: HERRAMIENTA DE COMUNICACIÓN DE CUMPLIMIENTO DE INDICADORES</w:t>
      </w:r>
      <w:bookmarkEnd w:id="105"/>
      <w:bookmarkEnd w:id="106"/>
    </w:p>
    <w:tbl>
      <w:tblPr>
        <w:tblStyle w:val="Tablaconcuadrcula"/>
        <w:tblW w:w="0" w:type="auto"/>
        <w:jc w:val="center"/>
        <w:tblLook w:val="04A0" w:firstRow="1" w:lastRow="0" w:firstColumn="1" w:lastColumn="0" w:noHBand="0" w:noVBand="1"/>
      </w:tblPr>
      <w:tblGrid>
        <w:gridCol w:w="1977"/>
        <w:gridCol w:w="1141"/>
        <w:gridCol w:w="1152"/>
        <w:gridCol w:w="1067"/>
        <w:gridCol w:w="907"/>
        <w:gridCol w:w="969"/>
        <w:gridCol w:w="688"/>
        <w:gridCol w:w="1359"/>
      </w:tblGrid>
      <w:tr w:rsidR="00C2505C" w:rsidRPr="00BB3459" w:rsidTr="00C2505C">
        <w:trPr>
          <w:jc w:val="center"/>
        </w:trPr>
        <w:tc>
          <w:tcPr>
            <w:tcW w:w="1977" w:type="dxa"/>
            <w:vMerge w:val="restart"/>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Nombre del programa/proyecto</w:t>
            </w:r>
          </w:p>
        </w:tc>
        <w:tc>
          <w:tcPr>
            <w:tcW w:w="1141" w:type="dxa"/>
            <w:vMerge w:val="restart"/>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Indicador</w:t>
            </w:r>
          </w:p>
        </w:tc>
        <w:tc>
          <w:tcPr>
            <w:tcW w:w="3126" w:type="dxa"/>
            <w:gridSpan w:val="3"/>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Estado del proyecto / programa</w:t>
            </w:r>
          </w:p>
        </w:tc>
        <w:tc>
          <w:tcPr>
            <w:tcW w:w="1657" w:type="dxa"/>
            <w:gridSpan w:val="2"/>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Se ha cumplido el indicador</w:t>
            </w:r>
          </w:p>
        </w:tc>
        <w:tc>
          <w:tcPr>
            <w:tcW w:w="1359" w:type="dxa"/>
            <w:vMerge w:val="restart"/>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Comentarios y medidas</w:t>
            </w:r>
          </w:p>
        </w:tc>
      </w:tr>
      <w:tr w:rsidR="00C2505C" w:rsidRPr="00BB3459" w:rsidTr="00C2505C">
        <w:trPr>
          <w:jc w:val="center"/>
        </w:trPr>
        <w:tc>
          <w:tcPr>
            <w:tcW w:w="1977" w:type="dxa"/>
            <w:vMerge/>
            <w:vAlign w:val="center"/>
          </w:tcPr>
          <w:p w:rsidR="00C2505C" w:rsidRPr="00BB3459" w:rsidRDefault="00C2505C" w:rsidP="00C2505C">
            <w:pPr>
              <w:spacing w:line="276" w:lineRule="auto"/>
              <w:jc w:val="center"/>
              <w:rPr>
                <w:rFonts w:cs="Arial"/>
                <w:color w:val="000000" w:themeColor="text1"/>
                <w:sz w:val="18"/>
                <w:lang w:val="es-MX"/>
              </w:rPr>
            </w:pPr>
          </w:p>
        </w:tc>
        <w:tc>
          <w:tcPr>
            <w:tcW w:w="1141" w:type="dxa"/>
            <w:vMerge/>
            <w:vAlign w:val="center"/>
          </w:tcPr>
          <w:p w:rsidR="00C2505C" w:rsidRPr="00BB3459" w:rsidRDefault="00C2505C" w:rsidP="00C2505C">
            <w:pPr>
              <w:spacing w:line="276" w:lineRule="auto"/>
              <w:jc w:val="center"/>
              <w:rPr>
                <w:rFonts w:cs="Arial"/>
                <w:color w:val="000000" w:themeColor="text1"/>
                <w:sz w:val="18"/>
                <w:lang w:val="es-MX"/>
              </w:rPr>
            </w:pPr>
          </w:p>
        </w:tc>
        <w:tc>
          <w:tcPr>
            <w:tcW w:w="1152" w:type="dxa"/>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Terminado</w:t>
            </w:r>
          </w:p>
        </w:tc>
        <w:tc>
          <w:tcPr>
            <w:tcW w:w="1067" w:type="dxa"/>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En Ejecución</w:t>
            </w:r>
          </w:p>
        </w:tc>
        <w:tc>
          <w:tcPr>
            <w:tcW w:w="907" w:type="dxa"/>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Por ejecutar</w:t>
            </w:r>
          </w:p>
        </w:tc>
        <w:tc>
          <w:tcPr>
            <w:tcW w:w="969" w:type="dxa"/>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Si</w:t>
            </w:r>
          </w:p>
        </w:tc>
        <w:tc>
          <w:tcPr>
            <w:tcW w:w="688" w:type="dxa"/>
            <w:shd w:val="clear" w:color="auto" w:fill="C6D9F1" w:themeFill="text2" w:themeFillTint="33"/>
            <w:vAlign w:val="center"/>
          </w:tcPr>
          <w:p w:rsidR="00C2505C" w:rsidRPr="00BB3459" w:rsidRDefault="00C2505C" w:rsidP="00C2505C">
            <w:pPr>
              <w:spacing w:line="276" w:lineRule="auto"/>
              <w:jc w:val="center"/>
              <w:rPr>
                <w:rFonts w:cs="Arial"/>
                <w:b/>
                <w:color w:val="000000" w:themeColor="text1"/>
                <w:sz w:val="18"/>
                <w:lang w:val="es-MX"/>
              </w:rPr>
            </w:pPr>
            <w:r w:rsidRPr="00BB3459">
              <w:rPr>
                <w:rFonts w:cs="Arial"/>
                <w:b/>
                <w:color w:val="000000" w:themeColor="text1"/>
                <w:sz w:val="18"/>
                <w:lang w:val="es-MX"/>
              </w:rPr>
              <w:t>No</w:t>
            </w:r>
          </w:p>
        </w:tc>
        <w:tc>
          <w:tcPr>
            <w:tcW w:w="1359" w:type="dxa"/>
            <w:vMerge/>
            <w:vAlign w:val="center"/>
          </w:tcPr>
          <w:p w:rsidR="00C2505C" w:rsidRPr="00BB3459" w:rsidRDefault="00C2505C" w:rsidP="00C2505C">
            <w:pPr>
              <w:spacing w:line="276" w:lineRule="auto"/>
              <w:jc w:val="center"/>
              <w:rPr>
                <w:rFonts w:cs="Arial"/>
                <w:color w:val="000000" w:themeColor="text1"/>
                <w:sz w:val="18"/>
                <w:lang w:val="es-MX"/>
              </w:rPr>
            </w:pPr>
          </w:p>
        </w:tc>
      </w:tr>
      <w:tr w:rsidR="00C2505C" w:rsidRPr="00BB3459" w:rsidTr="00C2505C">
        <w:trPr>
          <w:jc w:val="center"/>
        </w:trPr>
        <w:tc>
          <w:tcPr>
            <w:tcW w:w="1977" w:type="dxa"/>
          </w:tcPr>
          <w:p w:rsidR="00C2505C" w:rsidRPr="00BB3459" w:rsidRDefault="00C2505C" w:rsidP="00C2505C">
            <w:pPr>
              <w:spacing w:line="276" w:lineRule="auto"/>
              <w:rPr>
                <w:rFonts w:cs="Arial"/>
                <w:color w:val="000000" w:themeColor="text1"/>
                <w:sz w:val="18"/>
                <w:lang w:val="es-MX"/>
              </w:rPr>
            </w:pPr>
          </w:p>
        </w:tc>
        <w:tc>
          <w:tcPr>
            <w:tcW w:w="1141" w:type="dxa"/>
          </w:tcPr>
          <w:p w:rsidR="00C2505C" w:rsidRPr="00BB3459" w:rsidRDefault="00C2505C" w:rsidP="00C2505C">
            <w:pPr>
              <w:spacing w:line="276" w:lineRule="auto"/>
              <w:rPr>
                <w:rFonts w:cs="Arial"/>
                <w:color w:val="000000" w:themeColor="text1"/>
                <w:sz w:val="18"/>
                <w:lang w:val="es-MX"/>
              </w:rPr>
            </w:pPr>
          </w:p>
        </w:tc>
        <w:tc>
          <w:tcPr>
            <w:tcW w:w="1152" w:type="dxa"/>
          </w:tcPr>
          <w:p w:rsidR="00C2505C" w:rsidRPr="00BB3459" w:rsidRDefault="00C2505C" w:rsidP="00C2505C">
            <w:pPr>
              <w:spacing w:line="276" w:lineRule="auto"/>
              <w:rPr>
                <w:rFonts w:cs="Arial"/>
                <w:color w:val="000000" w:themeColor="text1"/>
                <w:sz w:val="18"/>
                <w:lang w:val="es-MX"/>
              </w:rPr>
            </w:pPr>
          </w:p>
        </w:tc>
        <w:tc>
          <w:tcPr>
            <w:tcW w:w="1067" w:type="dxa"/>
          </w:tcPr>
          <w:p w:rsidR="00C2505C" w:rsidRPr="00BB3459" w:rsidRDefault="00C2505C" w:rsidP="00C2505C">
            <w:pPr>
              <w:spacing w:line="276" w:lineRule="auto"/>
              <w:rPr>
                <w:rFonts w:cs="Arial"/>
                <w:color w:val="000000" w:themeColor="text1"/>
                <w:sz w:val="18"/>
                <w:lang w:val="es-MX"/>
              </w:rPr>
            </w:pPr>
          </w:p>
        </w:tc>
        <w:tc>
          <w:tcPr>
            <w:tcW w:w="907" w:type="dxa"/>
          </w:tcPr>
          <w:p w:rsidR="00C2505C" w:rsidRPr="00BB3459" w:rsidRDefault="00C2505C" w:rsidP="00C2505C">
            <w:pPr>
              <w:spacing w:line="276" w:lineRule="auto"/>
              <w:rPr>
                <w:rFonts w:cs="Arial"/>
                <w:color w:val="000000" w:themeColor="text1"/>
                <w:sz w:val="18"/>
                <w:lang w:val="es-MX"/>
              </w:rPr>
            </w:pPr>
          </w:p>
        </w:tc>
        <w:tc>
          <w:tcPr>
            <w:tcW w:w="969" w:type="dxa"/>
          </w:tcPr>
          <w:p w:rsidR="00C2505C" w:rsidRPr="00BB3459" w:rsidRDefault="00C2505C" w:rsidP="00C2505C">
            <w:pPr>
              <w:spacing w:line="276" w:lineRule="auto"/>
              <w:rPr>
                <w:rFonts w:cs="Arial"/>
                <w:color w:val="000000" w:themeColor="text1"/>
                <w:sz w:val="18"/>
                <w:lang w:val="es-MX"/>
              </w:rPr>
            </w:pPr>
          </w:p>
        </w:tc>
        <w:tc>
          <w:tcPr>
            <w:tcW w:w="688" w:type="dxa"/>
          </w:tcPr>
          <w:p w:rsidR="00C2505C" w:rsidRPr="00BB3459" w:rsidRDefault="00C2505C" w:rsidP="00C2505C">
            <w:pPr>
              <w:spacing w:line="276" w:lineRule="auto"/>
              <w:rPr>
                <w:rFonts w:cs="Arial"/>
                <w:color w:val="000000" w:themeColor="text1"/>
                <w:sz w:val="18"/>
                <w:lang w:val="es-MX"/>
              </w:rPr>
            </w:pPr>
          </w:p>
        </w:tc>
        <w:tc>
          <w:tcPr>
            <w:tcW w:w="1359" w:type="dxa"/>
          </w:tcPr>
          <w:p w:rsidR="00C2505C" w:rsidRPr="00BB3459" w:rsidRDefault="00C2505C" w:rsidP="00C2505C">
            <w:pPr>
              <w:spacing w:line="276" w:lineRule="auto"/>
              <w:rPr>
                <w:rFonts w:cs="Arial"/>
                <w:color w:val="000000" w:themeColor="text1"/>
                <w:sz w:val="18"/>
                <w:lang w:val="es-MX"/>
              </w:rPr>
            </w:pPr>
          </w:p>
        </w:tc>
      </w:tr>
      <w:tr w:rsidR="00C2505C" w:rsidRPr="00BB3459" w:rsidTr="00C2505C">
        <w:trPr>
          <w:jc w:val="center"/>
        </w:trPr>
        <w:tc>
          <w:tcPr>
            <w:tcW w:w="1977" w:type="dxa"/>
          </w:tcPr>
          <w:p w:rsidR="00C2505C" w:rsidRPr="00BB3459" w:rsidRDefault="00C2505C" w:rsidP="00C2505C">
            <w:pPr>
              <w:spacing w:line="276" w:lineRule="auto"/>
              <w:rPr>
                <w:rFonts w:cs="Arial"/>
                <w:color w:val="000000" w:themeColor="text1"/>
                <w:sz w:val="18"/>
                <w:lang w:val="es-MX"/>
              </w:rPr>
            </w:pPr>
          </w:p>
        </w:tc>
        <w:tc>
          <w:tcPr>
            <w:tcW w:w="1141" w:type="dxa"/>
          </w:tcPr>
          <w:p w:rsidR="00C2505C" w:rsidRPr="00BB3459" w:rsidRDefault="00C2505C" w:rsidP="00C2505C">
            <w:pPr>
              <w:spacing w:line="276" w:lineRule="auto"/>
              <w:rPr>
                <w:rFonts w:cs="Arial"/>
                <w:color w:val="000000" w:themeColor="text1"/>
                <w:sz w:val="18"/>
                <w:lang w:val="es-MX"/>
              </w:rPr>
            </w:pPr>
          </w:p>
        </w:tc>
        <w:tc>
          <w:tcPr>
            <w:tcW w:w="1152" w:type="dxa"/>
          </w:tcPr>
          <w:p w:rsidR="00C2505C" w:rsidRPr="00BB3459" w:rsidRDefault="00C2505C" w:rsidP="00C2505C">
            <w:pPr>
              <w:spacing w:line="276" w:lineRule="auto"/>
              <w:rPr>
                <w:rFonts w:cs="Arial"/>
                <w:color w:val="000000" w:themeColor="text1"/>
                <w:sz w:val="18"/>
                <w:lang w:val="es-MX"/>
              </w:rPr>
            </w:pPr>
          </w:p>
        </w:tc>
        <w:tc>
          <w:tcPr>
            <w:tcW w:w="1067" w:type="dxa"/>
          </w:tcPr>
          <w:p w:rsidR="00C2505C" w:rsidRPr="00BB3459" w:rsidRDefault="00C2505C" w:rsidP="00C2505C">
            <w:pPr>
              <w:spacing w:line="276" w:lineRule="auto"/>
              <w:rPr>
                <w:rFonts w:cs="Arial"/>
                <w:color w:val="000000" w:themeColor="text1"/>
                <w:sz w:val="18"/>
                <w:lang w:val="es-MX"/>
              </w:rPr>
            </w:pPr>
          </w:p>
        </w:tc>
        <w:tc>
          <w:tcPr>
            <w:tcW w:w="907" w:type="dxa"/>
          </w:tcPr>
          <w:p w:rsidR="00C2505C" w:rsidRPr="00BB3459" w:rsidRDefault="00C2505C" w:rsidP="00C2505C">
            <w:pPr>
              <w:spacing w:line="276" w:lineRule="auto"/>
              <w:rPr>
                <w:rFonts w:cs="Arial"/>
                <w:color w:val="000000" w:themeColor="text1"/>
                <w:sz w:val="18"/>
                <w:lang w:val="es-MX"/>
              </w:rPr>
            </w:pPr>
          </w:p>
        </w:tc>
        <w:tc>
          <w:tcPr>
            <w:tcW w:w="969" w:type="dxa"/>
          </w:tcPr>
          <w:p w:rsidR="00C2505C" w:rsidRPr="00BB3459" w:rsidRDefault="00C2505C" w:rsidP="00C2505C">
            <w:pPr>
              <w:spacing w:line="276" w:lineRule="auto"/>
              <w:rPr>
                <w:rFonts w:cs="Arial"/>
                <w:color w:val="000000" w:themeColor="text1"/>
                <w:sz w:val="18"/>
                <w:lang w:val="es-MX"/>
              </w:rPr>
            </w:pPr>
          </w:p>
        </w:tc>
        <w:tc>
          <w:tcPr>
            <w:tcW w:w="688" w:type="dxa"/>
          </w:tcPr>
          <w:p w:rsidR="00C2505C" w:rsidRPr="00BB3459" w:rsidRDefault="00C2505C" w:rsidP="00C2505C">
            <w:pPr>
              <w:spacing w:line="276" w:lineRule="auto"/>
              <w:rPr>
                <w:rFonts w:cs="Arial"/>
                <w:color w:val="000000" w:themeColor="text1"/>
                <w:sz w:val="18"/>
                <w:lang w:val="es-MX"/>
              </w:rPr>
            </w:pPr>
          </w:p>
        </w:tc>
        <w:tc>
          <w:tcPr>
            <w:tcW w:w="1359" w:type="dxa"/>
          </w:tcPr>
          <w:p w:rsidR="00C2505C" w:rsidRPr="00BB3459" w:rsidRDefault="00C2505C" w:rsidP="00C2505C">
            <w:pPr>
              <w:spacing w:line="276" w:lineRule="auto"/>
              <w:rPr>
                <w:rFonts w:cs="Arial"/>
                <w:color w:val="000000" w:themeColor="text1"/>
                <w:sz w:val="18"/>
                <w:lang w:val="es-MX"/>
              </w:rPr>
            </w:pPr>
          </w:p>
        </w:tc>
      </w:tr>
      <w:tr w:rsidR="00C2505C" w:rsidRPr="00BB3459" w:rsidTr="00C2505C">
        <w:trPr>
          <w:jc w:val="center"/>
        </w:trPr>
        <w:tc>
          <w:tcPr>
            <w:tcW w:w="1977" w:type="dxa"/>
          </w:tcPr>
          <w:p w:rsidR="00C2505C" w:rsidRPr="00BB3459" w:rsidRDefault="00C2505C" w:rsidP="00C2505C">
            <w:pPr>
              <w:spacing w:line="276" w:lineRule="auto"/>
              <w:rPr>
                <w:rFonts w:cs="Arial"/>
                <w:color w:val="000000" w:themeColor="text1"/>
                <w:sz w:val="18"/>
                <w:lang w:val="es-MX"/>
              </w:rPr>
            </w:pPr>
          </w:p>
        </w:tc>
        <w:tc>
          <w:tcPr>
            <w:tcW w:w="1141" w:type="dxa"/>
          </w:tcPr>
          <w:p w:rsidR="00C2505C" w:rsidRPr="00BB3459" w:rsidRDefault="00C2505C" w:rsidP="00C2505C">
            <w:pPr>
              <w:spacing w:line="276" w:lineRule="auto"/>
              <w:rPr>
                <w:rFonts w:cs="Arial"/>
                <w:color w:val="000000" w:themeColor="text1"/>
                <w:sz w:val="18"/>
                <w:lang w:val="es-MX"/>
              </w:rPr>
            </w:pPr>
          </w:p>
        </w:tc>
        <w:tc>
          <w:tcPr>
            <w:tcW w:w="1152" w:type="dxa"/>
          </w:tcPr>
          <w:p w:rsidR="00C2505C" w:rsidRPr="00BB3459" w:rsidRDefault="00C2505C" w:rsidP="00C2505C">
            <w:pPr>
              <w:spacing w:line="276" w:lineRule="auto"/>
              <w:rPr>
                <w:rFonts w:cs="Arial"/>
                <w:color w:val="000000" w:themeColor="text1"/>
                <w:sz w:val="18"/>
                <w:lang w:val="es-MX"/>
              </w:rPr>
            </w:pPr>
          </w:p>
        </w:tc>
        <w:tc>
          <w:tcPr>
            <w:tcW w:w="1067" w:type="dxa"/>
          </w:tcPr>
          <w:p w:rsidR="00C2505C" w:rsidRPr="00BB3459" w:rsidRDefault="00C2505C" w:rsidP="00C2505C">
            <w:pPr>
              <w:spacing w:line="276" w:lineRule="auto"/>
              <w:rPr>
                <w:rFonts w:cs="Arial"/>
                <w:color w:val="000000" w:themeColor="text1"/>
                <w:sz w:val="18"/>
                <w:lang w:val="es-MX"/>
              </w:rPr>
            </w:pPr>
          </w:p>
        </w:tc>
        <w:tc>
          <w:tcPr>
            <w:tcW w:w="907" w:type="dxa"/>
          </w:tcPr>
          <w:p w:rsidR="00C2505C" w:rsidRPr="00BB3459" w:rsidRDefault="00C2505C" w:rsidP="00C2505C">
            <w:pPr>
              <w:spacing w:line="276" w:lineRule="auto"/>
              <w:rPr>
                <w:rFonts w:cs="Arial"/>
                <w:color w:val="000000" w:themeColor="text1"/>
                <w:sz w:val="18"/>
                <w:lang w:val="es-MX"/>
              </w:rPr>
            </w:pPr>
          </w:p>
        </w:tc>
        <w:tc>
          <w:tcPr>
            <w:tcW w:w="969" w:type="dxa"/>
          </w:tcPr>
          <w:p w:rsidR="00C2505C" w:rsidRPr="00BB3459" w:rsidRDefault="00C2505C" w:rsidP="00C2505C">
            <w:pPr>
              <w:spacing w:line="276" w:lineRule="auto"/>
              <w:rPr>
                <w:rFonts w:cs="Arial"/>
                <w:color w:val="000000" w:themeColor="text1"/>
                <w:sz w:val="18"/>
                <w:lang w:val="es-MX"/>
              </w:rPr>
            </w:pPr>
          </w:p>
        </w:tc>
        <w:tc>
          <w:tcPr>
            <w:tcW w:w="688" w:type="dxa"/>
          </w:tcPr>
          <w:p w:rsidR="00C2505C" w:rsidRPr="00BB3459" w:rsidRDefault="00C2505C" w:rsidP="00C2505C">
            <w:pPr>
              <w:spacing w:line="276" w:lineRule="auto"/>
              <w:rPr>
                <w:rFonts w:cs="Arial"/>
                <w:color w:val="000000" w:themeColor="text1"/>
                <w:sz w:val="18"/>
                <w:lang w:val="es-MX"/>
              </w:rPr>
            </w:pPr>
          </w:p>
        </w:tc>
        <w:tc>
          <w:tcPr>
            <w:tcW w:w="1359" w:type="dxa"/>
          </w:tcPr>
          <w:p w:rsidR="00C2505C" w:rsidRPr="00BB3459" w:rsidRDefault="00C2505C" w:rsidP="00C2505C">
            <w:pPr>
              <w:spacing w:line="276" w:lineRule="auto"/>
              <w:rPr>
                <w:rFonts w:cs="Arial"/>
                <w:color w:val="000000" w:themeColor="text1"/>
                <w:sz w:val="18"/>
                <w:lang w:val="es-MX"/>
              </w:rPr>
            </w:pPr>
          </w:p>
        </w:tc>
      </w:tr>
    </w:tbl>
    <w:p w:rsidR="00C2505C" w:rsidRPr="00BB3459" w:rsidRDefault="00C2505C" w:rsidP="00C2505C">
      <w:pPr>
        <w:rPr>
          <w:rFonts w:cs="Arial"/>
          <w:color w:val="000000" w:themeColor="text1"/>
          <w:sz w:val="16"/>
        </w:rPr>
      </w:pPr>
      <w:r w:rsidRPr="00BB3459">
        <w:rPr>
          <w:rFonts w:cs="Arial"/>
          <w:color w:val="000000" w:themeColor="text1"/>
          <w:sz w:val="16"/>
        </w:rPr>
        <w:t>Fuente: Elaboración propia, 2014</w:t>
      </w:r>
    </w:p>
    <w:p w:rsidR="00C2505C" w:rsidRDefault="00C2505C" w:rsidP="007E4B68">
      <w:pPr>
        <w:rPr>
          <w:lang w:val="es-MX" w:eastAsia="es-SV"/>
        </w:rPr>
      </w:pPr>
    </w:p>
    <w:p w:rsidR="007E4B68" w:rsidRDefault="007E4B68" w:rsidP="007320D8">
      <w:pPr>
        <w:pStyle w:val="Ttulo1"/>
        <w:numPr>
          <w:ilvl w:val="0"/>
          <w:numId w:val="5"/>
        </w:numPr>
        <w:ind w:left="1134" w:hanging="992"/>
        <w:rPr>
          <w:lang w:val="es-MX" w:eastAsia="es-SV"/>
        </w:rPr>
      </w:pPr>
      <w:bookmarkStart w:id="107" w:name="_Toc399877360"/>
      <w:r>
        <w:rPr>
          <w:lang w:val="es-MX" w:eastAsia="es-SV"/>
        </w:rPr>
        <w:t>Estrategia de comunicaciones y gestión</w:t>
      </w:r>
      <w:r w:rsidR="00DE6BA1">
        <w:rPr>
          <w:lang w:val="es-MX" w:eastAsia="es-SV"/>
        </w:rPr>
        <w:t xml:space="preserve"> del Plan Estratégico Participativo</w:t>
      </w:r>
      <w:bookmarkEnd w:id="107"/>
    </w:p>
    <w:p w:rsidR="00C2505C" w:rsidRDefault="00C2505C" w:rsidP="00C2505C">
      <w:pPr>
        <w:rPr>
          <w:rFonts w:cs="Arial"/>
          <w:color w:val="000000" w:themeColor="text1"/>
          <w:lang w:val="es-MX"/>
        </w:rPr>
      </w:pPr>
    </w:p>
    <w:p w:rsidR="00C2505C" w:rsidRDefault="00C2505C" w:rsidP="00C2505C">
      <w:pPr>
        <w:rPr>
          <w:lang w:val="es-MX"/>
        </w:rPr>
      </w:pPr>
      <w:r w:rsidRPr="00C2505C">
        <w:rPr>
          <w:lang w:val="es-MX"/>
        </w:rPr>
        <w:t xml:space="preserve">La estrategia de comunicaciones y gestión de recursos tiene como objetivo ser una guía estructurada para dar a conocer el </w:t>
      </w:r>
      <w:proofErr w:type="spellStart"/>
      <w:r w:rsidRPr="00C2505C">
        <w:rPr>
          <w:lang w:val="es-MX"/>
        </w:rPr>
        <w:t>PEP</w:t>
      </w:r>
      <w:proofErr w:type="spellEnd"/>
      <w:r w:rsidRPr="00C2505C">
        <w:rPr>
          <w:lang w:val="es-MX"/>
        </w:rPr>
        <w:t xml:space="preserve"> a los diferentes actores del municipio así como también a los externos a éste, además de obtener los recursos complementarios necesarios para su  implementación.</w:t>
      </w:r>
    </w:p>
    <w:p w:rsidR="00C2505C" w:rsidRDefault="00C2505C" w:rsidP="00C2505C">
      <w:pPr>
        <w:rPr>
          <w:lang w:val="es-MX"/>
        </w:rPr>
      </w:pPr>
    </w:p>
    <w:p w:rsidR="00C2505C" w:rsidRDefault="00C2505C" w:rsidP="007320D8">
      <w:pPr>
        <w:pStyle w:val="Ttulo2"/>
        <w:numPr>
          <w:ilvl w:val="1"/>
          <w:numId w:val="5"/>
        </w:numPr>
        <w:ind w:left="1134" w:hanging="992"/>
        <w:rPr>
          <w:lang w:val="es-MX"/>
        </w:rPr>
      </w:pPr>
      <w:bookmarkStart w:id="108" w:name="_Toc399877361"/>
      <w:r>
        <w:rPr>
          <w:lang w:val="es-MX"/>
        </w:rPr>
        <w:t>Estrategia de comunicaciones</w:t>
      </w:r>
      <w:bookmarkEnd w:id="108"/>
    </w:p>
    <w:p w:rsidR="00C2505C" w:rsidRDefault="00C2505C" w:rsidP="00C2505C">
      <w:pPr>
        <w:rPr>
          <w:lang w:val="es-MX"/>
        </w:rPr>
      </w:pPr>
    </w:p>
    <w:p w:rsidR="00C2505C" w:rsidRPr="00BB3459" w:rsidRDefault="00C2505C" w:rsidP="00C2505C">
      <w:pPr>
        <w:rPr>
          <w:rFonts w:cs="Arial"/>
          <w:color w:val="000000" w:themeColor="text1"/>
          <w:lang w:val="es-MX"/>
        </w:rPr>
      </w:pPr>
      <w:r w:rsidRPr="00BB3459">
        <w:rPr>
          <w:rFonts w:cs="Arial"/>
          <w:color w:val="000000" w:themeColor="text1"/>
          <w:lang w:val="es-MX"/>
        </w:rPr>
        <w:t xml:space="preserve">Con el objetivo de dar a conocer los logros y avances en la implementación del </w:t>
      </w:r>
      <w:proofErr w:type="spellStart"/>
      <w:r w:rsidRPr="00BB3459">
        <w:rPr>
          <w:rFonts w:cs="Arial"/>
          <w:color w:val="000000" w:themeColor="text1"/>
          <w:lang w:val="es-MX"/>
        </w:rPr>
        <w:t>PEP</w:t>
      </w:r>
      <w:proofErr w:type="spellEnd"/>
      <w:r w:rsidRPr="00BB3459">
        <w:rPr>
          <w:rFonts w:cs="Arial"/>
          <w:color w:val="000000" w:themeColor="text1"/>
          <w:lang w:val="es-MX"/>
        </w:rPr>
        <w:t xml:space="preserve"> se creará una Comisión de Comunicaciones dentro de la </w:t>
      </w:r>
      <w:proofErr w:type="spellStart"/>
      <w:r w:rsidRPr="00BB3459">
        <w:rPr>
          <w:rFonts w:cs="Arial"/>
          <w:color w:val="000000" w:themeColor="text1"/>
          <w:lang w:val="es-MX"/>
        </w:rPr>
        <w:t>IPP</w:t>
      </w:r>
      <w:proofErr w:type="spellEnd"/>
      <w:r w:rsidRPr="00BB3459">
        <w:rPr>
          <w:rStyle w:val="Refdenotaalpie"/>
          <w:rFonts w:cs="Arial"/>
          <w:color w:val="000000" w:themeColor="text1"/>
          <w:lang w:val="es-MX"/>
        </w:rPr>
        <w:footnoteReference w:id="3"/>
      </w:r>
      <w:r w:rsidRPr="00BB3459">
        <w:rPr>
          <w:rFonts w:cs="Arial"/>
          <w:color w:val="000000" w:themeColor="text1"/>
          <w:lang w:val="es-MX"/>
        </w:rPr>
        <w:t xml:space="preserve">, que estará integrada por alrededor de 6 representantes, siendo 3 titulares y 3 suplentes. La comisión será la encargada de informar los avances y logros del </w:t>
      </w:r>
      <w:proofErr w:type="spellStart"/>
      <w:r w:rsidRPr="00BB3459">
        <w:rPr>
          <w:rFonts w:cs="Arial"/>
          <w:color w:val="000000" w:themeColor="text1"/>
          <w:lang w:val="es-MX"/>
        </w:rPr>
        <w:t>PEP</w:t>
      </w:r>
      <w:proofErr w:type="spellEnd"/>
      <w:r w:rsidRPr="00BB3459">
        <w:rPr>
          <w:rFonts w:cs="Arial"/>
          <w:color w:val="000000" w:themeColor="text1"/>
          <w:lang w:val="es-MX"/>
        </w:rPr>
        <w:t xml:space="preserve"> con los distintos actores del municipio.</w:t>
      </w:r>
    </w:p>
    <w:p w:rsidR="00C2505C" w:rsidRPr="00BB3459" w:rsidRDefault="00C2505C" w:rsidP="00C2505C">
      <w:pPr>
        <w:rPr>
          <w:rFonts w:cs="Arial"/>
          <w:color w:val="000000" w:themeColor="text1"/>
          <w:lang w:val="es-MX"/>
        </w:rPr>
      </w:pPr>
    </w:p>
    <w:p w:rsidR="00C2505C" w:rsidRPr="00BB3459" w:rsidRDefault="00C2505C" w:rsidP="00C2505C">
      <w:pPr>
        <w:rPr>
          <w:rFonts w:cs="Arial"/>
          <w:color w:val="000000" w:themeColor="text1"/>
          <w:lang w:val="es-MX"/>
        </w:rPr>
      </w:pPr>
      <w:r w:rsidRPr="00BB3459">
        <w:rPr>
          <w:rFonts w:cs="Arial"/>
          <w:color w:val="000000" w:themeColor="text1"/>
          <w:lang w:val="es-MX"/>
        </w:rPr>
        <w:t xml:space="preserve">Para la recopilación de la información a comunicar, la </w:t>
      </w:r>
      <w:r w:rsidR="00B158A3">
        <w:rPr>
          <w:rFonts w:cs="Arial"/>
          <w:color w:val="000000" w:themeColor="text1"/>
          <w:lang w:val="es-MX"/>
        </w:rPr>
        <w:t xml:space="preserve"> c</w:t>
      </w:r>
      <w:r w:rsidRPr="00BB3459">
        <w:rPr>
          <w:rFonts w:cs="Arial"/>
          <w:color w:val="000000" w:themeColor="text1"/>
          <w:lang w:val="es-MX"/>
        </w:rPr>
        <w:t xml:space="preserve">omisión se reunirá cuatrimestralmente con los funcionarios de la municipalidad y la Comisión de Seguimiento para poder recabar los datos sobre la ejecución del </w:t>
      </w:r>
      <w:proofErr w:type="spellStart"/>
      <w:r w:rsidRPr="00BB3459">
        <w:rPr>
          <w:rFonts w:cs="Arial"/>
          <w:color w:val="000000" w:themeColor="text1"/>
          <w:lang w:val="es-MX"/>
        </w:rPr>
        <w:t>PEP</w:t>
      </w:r>
      <w:proofErr w:type="spellEnd"/>
      <w:r w:rsidRPr="00BB3459">
        <w:rPr>
          <w:rFonts w:cs="Arial"/>
          <w:color w:val="000000" w:themeColor="text1"/>
          <w:lang w:val="es-MX"/>
        </w:rPr>
        <w:t xml:space="preserve"> utilizando la siguiente herramienta:</w:t>
      </w:r>
    </w:p>
    <w:p w:rsidR="00C2505C" w:rsidRPr="00BB3459" w:rsidRDefault="00C2505C" w:rsidP="00C2505C">
      <w:pPr>
        <w:jc w:val="center"/>
        <w:rPr>
          <w:rFonts w:cs="Arial"/>
          <w:color w:val="000000" w:themeColor="text1"/>
          <w:lang w:val="es-MX"/>
        </w:rPr>
      </w:pPr>
      <w:bookmarkStart w:id="109" w:name="_Toc396861655"/>
      <w:bookmarkStart w:id="110" w:name="_Toc404256941"/>
      <w:r w:rsidRPr="00BB3459">
        <w:rPr>
          <w:b/>
          <w:color w:val="000000" w:themeColor="text1"/>
          <w:sz w:val="18"/>
        </w:rPr>
        <w:lastRenderedPageBreak/>
        <w:t xml:space="preserve">Cuadro </w:t>
      </w:r>
      <w:r w:rsidR="00BB2848" w:rsidRPr="00BB3459">
        <w:rPr>
          <w:b/>
          <w:color w:val="000000" w:themeColor="text1"/>
          <w:sz w:val="18"/>
        </w:rPr>
        <w:fldChar w:fldCharType="begin"/>
      </w:r>
      <w:r w:rsidRPr="00BB3459">
        <w:rPr>
          <w:b/>
          <w:color w:val="000000" w:themeColor="text1"/>
          <w:sz w:val="18"/>
        </w:rPr>
        <w:instrText xml:space="preserve"> SEQ Cuadro \* ARABIC </w:instrText>
      </w:r>
      <w:r w:rsidR="00BB2848" w:rsidRPr="00BB3459">
        <w:rPr>
          <w:b/>
          <w:color w:val="000000" w:themeColor="text1"/>
          <w:sz w:val="18"/>
        </w:rPr>
        <w:fldChar w:fldCharType="separate"/>
      </w:r>
      <w:r w:rsidR="00B24515">
        <w:rPr>
          <w:b/>
          <w:noProof/>
          <w:color w:val="000000" w:themeColor="text1"/>
          <w:sz w:val="18"/>
        </w:rPr>
        <w:t>44</w:t>
      </w:r>
      <w:r w:rsidR="00BB2848" w:rsidRPr="00BB3459">
        <w:rPr>
          <w:b/>
          <w:color w:val="000000" w:themeColor="text1"/>
          <w:sz w:val="18"/>
        </w:rPr>
        <w:fldChar w:fldCharType="end"/>
      </w:r>
      <w:r w:rsidRPr="00BB3459">
        <w:rPr>
          <w:b/>
          <w:color w:val="000000" w:themeColor="text1"/>
          <w:sz w:val="18"/>
        </w:rPr>
        <w:t xml:space="preserve">: HERRAMIENTA DE COMUNICACIÓN </w:t>
      </w:r>
      <w:r>
        <w:rPr>
          <w:b/>
          <w:color w:val="000000" w:themeColor="text1"/>
          <w:sz w:val="18"/>
        </w:rPr>
        <w:t xml:space="preserve">DEL </w:t>
      </w:r>
      <w:r w:rsidRPr="00BB3459">
        <w:rPr>
          <w:b/>
          <w:color w:val="000000" w:themeColor="text1"/>
          <w:sz w:val="18"/>
        </w:rPr>
        <w:t xml:space="preserve">ESTADO DE </w:t>
      </w:r>
      <w:r>
        <w:rPr>
          <w:b/>
          <w:color w:val="000000" w:themeColor="text1"/>
          <w:sz w:val="18"/>
        </w:rPr>
        <w:t xml:space="preserve">LOS </w:t>
      </w:r>
      <w:r w:rsidRPr="00BB3459">
        <w:rPr>
          <w:b/>
          <w:color w:val="000000" w:themeColor="text1"/>
          <w:sz w:val="18"/>
        </w:rPr>
        <w:t>PROYECTOS</w:t>
      </w:r>
      <w:bookmarkEnd w:id="109"/>
      <w:bookmarkEnd w:id="110"/>
    </w:p>
    <w:tbl>
      <w:tblPr>
        <w:tblStyle w:val="Tablaconcuadrcula"/>
        <w:tblW w:w="9128" w:type="dxa"/>
        <w:jc w:val="center"/>
        <w:tblLook w:val="04A0" w:firstRow="1" w:lastRow="0" w:firstColumn="1" w:lastColumn="0" w:noHBand="0" w:noVBand="1"/>
      </w:tblPr>
      <w:tblGrid>
        <w:gridCol w:w="2241"/>
        <w:gridCol w:w="1669"/>
        <w:gridCol w:w="1137"/>
        <w:gridCol w:w="1067"/>
        <w:gridCol w:w="967"/>
        <w:gridCol w:w="2047"/>
      </w:tblGrid>
      <w:tr w:rsidR="00C2505C" w:rsidRPr="00BB3459" w:rsidTr="00C2505C">
        <w:trPr>
          <w:trHeight w:val="256"/>
          <w:jc w:val="center"/>
        </w:trPr>
        <w:tc>
          <w:tcPr>
            <w:tcW w:w="2241" w:type="dxa"/>
            <w:vMerge w:val="restart"/>
            <w:shd w:val="clear" w:color="auto" w:fill="C6D9F1" w:themeFill="text2" w:themeFillTint="33"/>
            <w:vAlign w:val="center"/>
          </w:tcPr>
          <w:p w:rsidR="00C2505C" w:rsidRPr="00BB3459" w:rsidRDefault="00C2505C" w:rsidP="00C2505C">
            <w:pPr>
              <w:jc w:val="center"/>
              <w:rPr>
                <w:rFonts w:cs="Arial"/>
                <w:b/>
                <w:color w:val="000000" w:themeColor="text1"/>
                <w:sz w:val="18"/>
                <w:lang w:val="es-MX"/>
              </w:rPr>
            </w:pPr>
            <w:r w:rsidRPr="00BB3459">
              <w:rPr>
                <w:rFonts w:cs="Arial"/>
                <w:b/>
                <w:color w:val="000000" w:themeColor="text1"/>
                <w:sz w:val="18"/>
                <w:lang w:val="es-MX"/>
              </w:rPr>
              <w:t>Nombre del programa/proyecto</w:t>
            </w:r>
          </w:p>
        </w:tc>
        <w:tc>
          <w:tcPr>
            <w:tcW w:w="1669" w:type="dxa"/>
            <w:vMerge w:val="restart"/>
            <w:shd w:val="clear" w:color="auto" w:fill="C6D9F1" w:themeFill="text2" w:themeFillTint="33"/>
            <w:vAlign w:val="center"/>
          </w:tcPr>
          <w:p w:rsidR="00C2505C" w:rsidRPr="00BB3459" w:rsidRDefault="00C2505C" w:rsidP="00C2505C">
            <w:pPr>
              <w:jc w:val="center"/>
              <w:rPr>
                <w:rFonts w:cs="Arial"/>
                <w:b/>
                <w:color w:val="000000" w:themeColor="text1"/>
                <w:sz w:val="18"/>
                <w:lang w:val="es-MX"/>
              </w:rPr>
            </w:pPr>
            <w:r w:rsidRPr="00BB3459">
              <w:rPr>
                <w:rFonts w:cs="Arial"/>
                <w:b/>
                <w:color w:val="000000" w:themeColor="text1"/>
                <w:sz w:val="18"/>
                <w:lang w:val="es-MX"/>
              </w:rPr>
              <w:t>Fecha propuesta de ejecución y finalización</w:t>
            </w:r>
          </w:p>
        </w:tc>
        <w:tc>
          <w:tcPr>
            <w:tcW w:w="3171" w:type="dxa"/>
            <w:gridSpan w:val="3"/>
            <w:shd w:val="clear" w:color="auto" w:fill="C6D9F1" w:themeFill="text2" w:themeFillTint="33"/>
            <w:vAlign w:val="center"/>
          </w:tcPr>
          <w:p w:rsidR="00C2505C" w:rsidRPr="00BB3459" w:rsidRDefault="00C2505C" w:rsidP="00C2505C">
            <w:pPr>
              <w:jc w:val="center"/>
              <w:rPr>
                <w:rFonts w:cs="Arial"/>
                <w:b/>
                <w:color w:val="000000" w:themeColor="text1"/>
                <w:sz w:val="18"/>
                <w:lang w:val="es-MX"/>
              </w:rPr>
            </w:pPr>
            <w:r w:rsidRPr="00BB3459">
              <w:rPr>
                <w:rFonts w:cs="Arial"/>
                <w:b/>
                <w:color w:val="000000" w:themeColor="text1"/>
                <w:sz w:val="18"/>
                <w:lang w:val="es-MX"/>
              </w:rPr>
              <w:t>Estado del proyecto / programa</w:t>
            </w:r>
          </w:p>
        </w:tc>
        <w:tc>
          <w:tcPr>
            <w:tcW w:w="2047" w:type="dxa"/>
            <w:vMerge w:val="restart"/>
            <w:shd w:val="clear" w:color="auto" w:fill="C6D9F1" w:themeFill="text2" w:themeFillTint="33"/>
            <w:vAlign w:val="center"/>
          </w:tcPr>
          <w:p w:rsidR="00C2505C" w:rsidRPr="00BB3459" w:rsidRDefault="00C2505C" w:rsidP="00C2505C">
            <w:pPr>
              <w:jc w:val="center"/>
              <w:rPr>
                <w:rFonts w:cs="Arial"/>
                <w:b/>
                <w:color w:val="000000" w:themeColor="text1"/>
                <w:sz w:val="18"/>
                <w:lang w:val="es-MX"/>
              </w:rPr>
            </w:pPr>
            <w:r w:rsidRPr="00BB3459">
              <w:rPr>
                <w:rFonts w:cs="Arial"/>
                <w:b/>
                <w:color w:val="000000" w:themeColor="text1"/>
                <w:sz w:val="18"/>
                <w:lang w:val="es-MX"/>
              </w:rPr>
              <w:t>Comentarios</w:t>
            </w:r>
          </w:p>
        </w:tc>
      </w:tr>
      <w:tr w:rsidR="00C2505C" w:rsidRPr="00BB3459" w:rsidTr="00C2505C">
        <w:trPr>
          <w:trHeight w:val="153"/>
          <w:jc w:val="center"/>
        </w:trPr>
        <w:tc>
          <w:tcPr>
            <w:tcW w:w="2241" w:type="dxa"/>
            <w:vMerge/>
            <w:vAlign w:val="center"/>
          </w:tcPr>
          <w:p w:rsidR="00C2505C" w:rsidRPr="00BB3459" w:rsidRDefault="00C2505C" w:rsidP="00C2505C">
            <w:pPr>
              <w:jc w:val="center"/>
              <w:rPr>
                <w:rFonts w:cs="Arial"/>
                <w:color w:val="000000" w:themeColor="text1"/>
                <w:sz w:val="18"/>
                <w:lang w:val="es-MX"/>
              </w:rPr>
            </w:pPr>
          </w:p>
        </w:tc>
        <w:tc>
          <w:tcPr>
            <w:tcW w:w="1669" w:type="dxa"/>
            <w:vMerge/>
            <w:vAlign w:val="center"/>
          </w:tcPr>
          <w:p w:rsidR="00C2505C" w:rsidRPr="00BB3459" w:rsidRDefault="00C2505C" w:rsidP="00C2505C">
            <w:pPr>
              <w:jc w:val="center"/>
              <w:rPr>
                <w:rFonts w:cs="Arial"/>
                <w:color w:val="000000" w:themeColor="text1"/>
                <w:sz w:val="18"/>
                <w:lang w:val="es-MX"/>
              </w:rPr>
            </w:pPr>
          </w:p>
        </w:tc>
        <w:tc>
          <w:tcPr>
            <w:tcW w:w="1137" w:type="dxa"/>
            <w:shd w:val="clear" w:color="auto" w:fill="C6D9F1" w:themeFill="text2" w:themeFillTint="33"/>
            <w:vAlign w:val="center"/>
          </w:tcPr>
          <w:p w:rsidR="00C2505C" w:rsidRPr="00BB3459" w:rsidRDefault="00C2505C" w:rsidP="00C2505C">
            <w:pPr>
              <w:jc w:val="center"/>
              <w:rPr>
                <w:rFonts w:cs="Arial"/>
                <w:b/>
                <w:color w:val="000000" w:themeColor="text1"/>
                <w:sz w:val="18"/>
                <w:lang w:val="es-MX"/>
              </w:rPr>
            </w:pPr>
            <w:r w:rsidRPr="00BB3459">
              <w:rPr>
                <w:rFonts w:cs="Arial"/>
                <w:b/>
                <w:color w:val="000000" w:themeColor="text1"/>
                <w:sz w:val="18"/>
                <w:lang w:val="es-MX"/>
              </w:rPr>
              <w:t>Terminado</w:t>
            </w:r>
          </w:p>
        </w:tc>
        <w:tc>
          <w:tcPr>
            <w:tcW w:w="1067" w:type="dxa"/>
            <w:shd w:val="clear" w:color="auto" w:fill="C6D9F1" w:themeFill="text2" w:themeFillTint="33"/>
            <w:vAlign w:val="center"/>
          </w:tcPr>
          <w:p w:rsidR="00C2505C" w:rsidRPr="00BB3459" w:rsidRDefault="00C2505C" w:rsidP="00C2505C">
            <w:pPr>
              <w:jc w:val="center"/>
              <w:rPr>
                <w:rFonts w:cs="Arial"/>
                <w:b/>
                <w:color w:val="000000" w:themeColor="text1"/>
                <w:sz w:val="18"/>
                <w:lang w:val="es-MX"/>
              </w:rPr>
            </w:pPr>
            <w:r w:rsidRPr="00BB3459">
              <w:rPr>
                <w:rFonts w:cs="Arial"/>
                <w:b/>
                <w:color w:val="000000" w:themeColor="text1"/>
                <w:sz w:val="18"/>
                <w:lang w:val="es-MX"/>
              </w:rPr>
              <w:t>En Ejecución</w:t>
            </w:r>
          </w:p>
        </w:tc>
        <w:tc>
          <w:tcPr>
            <w:tcW w:w="967" w:type="dxa"/>
            <w:shd w:val="clear" w:color="auto" w:fill="C6D9F1" w:themeFill="text2" w:themeFillTint="33"/>
            <w:vAlign w:val="center"/>
          </w:tcPr>
          <w:p w:rsidR="00C2505C" w:rsidRPr="00BB3459" w:rsidRDefault="00C2505C" w:rsidP="00C2505C">
            <w:pPr>
              <w:jc w:val="center"/>
              <w:rPr>
                <w:rFonts w:cs="Arial"/>
                <w:b/>
                <w:color w:val="000000" w:themeColor="text1"/>
                <w:sz w:val="18"/>
                <w:lang w:val="es-MX"/>
              </w:rPr>
            </w:pPr>
            <w:r w:rsidRPr="00BB3459">
              <w:rPr>
                <w:rFonts w:cs="Arial"/>
                <w:b/>
                <w:color w:val="000000" w:themeColor="text1"/>
                <w:sz w:val="18"/>
                <w:lang w:val="es-MX"/>
              </w:rPr>
              <w:t>Por ejecutar</w:t>
            </w:r>
          </w:p>
        </w:tc>
        <w:tc>
          <w:tcPr>
            <w:tcW w:w="2047" w:type="dxa"/>
            <w:vMerge/>
            <w:vAlign w:val="center"/>
          </w:tcPr>
          <w:p w:rsidR="00C2505C" w:rsidRPr="00BB3459" w:rsidRDefault="00C2505C" w:rsidP="00C2505C">
            <w:pPr>
              <w:jc w:val="center"/>
              <w:rPr>
                <w:rFonts w:cs="Arial"/>
                <w:color w:val="000000" w:themeColor="text1"/>
                <w:sz w:val="18"/>
                <w:lang w:val="es-MX"/>
              </w:rPr>
            </w:pPr>
          </w:p>
        </w:tc>
      </w:tr>
      <w:tr w:rsidR="00C2505C" w:rsidRPr="00BB3459" w:rsidTr="00C2505C">
        <w:trPr>
          <w:trHeight w:val="256"/>
          <w:jc w:val="center"/>
        </w:trPr>
        <w:tc>
          <w:tcPr>
            <w:tcW w:w="2241" w:type="dxa"/>
            <w:vAlign w:val="center"/>
          </w:tcPr>
          <w:p w:rsidR="00C2505C" w:rsidRPr="00BB3459" w:rsidRDefault="00C2505C" w:rsidP="00C2505C">
            <w:pPr>
              <w:jc w:val="center"/>
              <w:rPr>
                <w:rFonts w:cs="Arial"/>
                <w:color w:val="000000" w:themeColor="text1"/>
                <w:sz w:val="18"/>
                <w:lang w:val="es-MX"/>
              </w:rPr>
            </w:pPr>
          </w:p>
        </w:tc>
        <w:tc>
          <w:tcPr>
            <w:tcW w:w="1669" w:type="dxa"/>
            <w:vAlign w:val="center"/>
          </w:tcPr>
          <w:p w:rsidR="00C2505C" w:rsidRPr="00BB3459" w:rsidRDefault="00C2505C" w:rsidP="00C2505C">
            <w:pPr>
              <w:jc w:val="center"/>
              <w:rPr>
                <w:rFonts w:cs="Arial"/>
                <w:color w:val="000000" w:themeColor="text1"/>
                <w:sz w:val="18"/>
                <w:lang w:val="es-MX"/>
              </w:rPr>
            </w:pPr>
          </w:p>
        </w:tc>
        <w:tc>
          <w:tcPr>
            <w:tcW w:w="1137" w:type="dxa"/>
            <w:vAlign w:val="center"/>
          </w:tcPr>
          <w:p w:rsidR="00C2505C" w:rsidRPr="00BB3459" w:rsidRDefault="00C2505C" w:rsidP="00C2505C">
            <w:pPr>
              <w:jc w:val="center"/>
              <w:rPr>
                <w:rFonts w:cs="Arial"/>
                <w:color w:val="000000" w:themeColor="text1"/>
                <w:sz w:val="18"/>
                <w:lang w:val="es-MX"/>
              </w:rPr>
            </w:pPr>
          </w:p>
        </w:tc>
        <w:tc>
          <w:tcPr>
            <w:tcW w:w="1067" w:type="dxa"/>
            <w:vAlign w:val="center"/>
          </w:tcPr>
          <w:p w:rsidR="00C2505C" w:rsidRPr="00BB3459" w:rsidRDefault="00C2505C" w:rsidP="00C2505C">
            <w:pPr>
              <w:jc w:val="center"/>
              <w:rPr>
                <w:rFonts w:cs="Arial"/>
                <w:color w:val="000000" w:themeColor="text1"/>
                <w:sz w:val="18"/>
                <w:lang w:val="es-MX"/>
              </w:rPr>
            </w:pPr>
          </w:p>
        </w:tc>
        <w:tc>
          <w:tcPr>
            <w:tcW w:w="967" w:type="dxa"/>
            <w:vAlign w:val="center"/>
          </w:tcPr>
          <w:p w:rsidR="00C2505C" w:rsidRPr="00BB3459" w:rsidRDefault="00C2505C" w:rsidP="00C2505C">
            <w:pPr>
              <w:jc w:val="center"/>
              <w:rPr>
                <w:rFonts w:cs="Arial"/>
                <w:color w:val="000000" w:themeColor="text1"/>
                <w:sz w:val="18"/>
                <w:lang w:val="es-MX"/>
              </w:rPr>
            </w:pPr>
          </w:p>
        </w:tc>
        <w:tc>
          <w:tcPr>
            <w:tcW w:w="2047" w:type="dxa"/>
            <w:vAlign w:val="center"/>
          </w:tcPr>
          <w:p w:rsidR="00C2505C" w:rsidRPr="00BB3459" w:rsidRDefault="00C2505C" w:rsidP="00C2505C">
            <w:pPr>
              <w:jc w:val="center"/>
              <w:rPr>
                <w:rFonts w:cs="Arial"/>
                <w:color w:val="000000" w:themeColor="text1"/>
                <w:sz w:val="18"/>
                <w:lang w:val="es-MX"/>
              </w:rPr>
            </w:pPr>
          </w:p>
        </w:tc>
      </w:tr>
      <w:tr w:rsidR="00C2505C" w:rsidRPr="00BB3459" w:rsidTr="00C2505C">
        <w:trPr>
          <w:trHeight w:val="256"/>
          <w:jc w:val="center"/>
        </w:trPr>
        <w:tc>
          <w:tcPr>
            <w:tcW w:w="2241" w:type="dxa"/>
            <w:vAlign w:val="center"/>
          </w:tcPr>
          <w:p w:rsidR="00C2505C" w:rsidRPr="00BB3459" w:rsidRDefault="00C2505C" w:rsidP="00C2505C">
            <w:pPr>
              <w:jc w:val="center"/>
              <w:rPr>
                <w:rFonts w:cs="Arial"/>
                <w:color w:val="000000" w:themeColor="text1"/>
                <w:sz w:val="18"/>
                <w:lang w:val="es-MX"/>
              </w:rPr>
            </w:pPr>
          </w:p>
        </w:tc>
        <w:tc>
          <w:tcPr>
            <w:tcW w:w="1669" w:type="dxa"/>
            <w:vAlign w:val="center"/>
          </w:tcPr>
          <w:p w:rsidR="00C2505C" w:rsidRPr="00BB3459" w:rsidRDefault="00C2505C" w:rsidP="00C2505C">
            <w:pPr>
              <w:jc w:val="center"/>
              <w:rPr>
                <w:rFonts w:cs="Arial"/>
                <w:color w:val="000000" w:themeColor="text1"/>
                <w:sz w:val="18"/>
                <w:lang w:val="es-MX"/>
              </w:rPr>
            </w:pPr>
          </w:p>
        </w:tc>
        <w:tc>
          <w:tcPr>
            <w:tcW w:w="1137" w:type="dxa"/>
            <w:vAlign w:val="center"/>
          </w:tcPr>
          <w:p w:rsidR="00C2505C" w:rsidRPr="00BB3459" w:rsidRDefault="00C2505C" w:rsidP="00C2505C">
            <w:pPr>
              <w:jc w:val="center"/>
              <w:rPr>
                <w:rFonts w:cs="Arial"/>
                <w:color w:val="000000" w:themeColor="text1"/>
                <w:sz w:val="18"/>
                <w:lang w:val="es-MX"/>
              </w:rPr>
            </w:pPr>
          </w:p>
        </w:tc>
        <w:tc>
          <w:tcPr>
            <w:tcW w:w="1067" w:type="dxa"/>
            <w:vAlign w:val="center"/>
          </w:tcPr>
          <w:p w:rsidR="00C2505C" w:rsidRPr="00BB3459" w:rsidRDefault="00C2505C" w:rsidP="00C2505C">
            <w:pPr>
              <w:jc w:val="center"/>
              <w:rPr>
                <w:rFonts w:cs="Arial"/>
                <w:color w:val="000000" w:themeColor="text1"/>
                <w:sz w:val="18"/>
                <w:lang w:val="es-MX"/>
              </w:rPr>
            </w:pPr>
          </w:p>
        </w:tc>
        <w:tc>
          <w:tcPr>
            <w:tcW w:w="967" w:type="dxa"/>
            <w:vAlign w:val="center"/>
          </w:tcPr>
          <w:p w:rsidR="00C2505C" w:rsidRPr="00BB3459" w:rsidRDefault="00C2505C" w:rsidP="00C2505C">
            <w:pPr>
              <w:jc w:val="center"/>
              <w:rPr>
                <w:rFonts w:cs="Arial"/>
                <w:color w:val="000000" w:themeColor="text1"/>
                <w:sz w:val="18"/>
                <w:lang w:val="es-MX"/>
              </w:rPr>
            </w:pPr>
          </w:p>
        </w:tc>
        <w:tc>
          <w:tcPr>
            <w:tcW w:w="2047" w:type="dxa"/>
            <w:vAlign w:val="center"/>
          </w:tcPr>
          <w:p w:rsidR="00C2505C" w:rsidRPr="00BB3459" w:rsidRDefault="00C2505C" w:rsidP="00C2505C">
            <w:pPr>
              <w:jc w:val="center"/>
              <w:rPr>
                <w:rFonts w:cs="Arial"/>
                <w:color w:val="000000" w:themeColor="text1"/>
                <w:sz w:val="18"/>
                <w:lang w:val="es-MX"/>
              </w:rPr>
            </w:pPr>
          </w:p>
        </w:tc>
      </w:tr>
      <w:tr w:rsidR="00C2505C" w:rsidRPr="00BB3459" w:rsidTr="00C2505C">
        <w:trPr>
          <w:trHeight w:val="272"/>
          <w:jc w:val="center"/>
        </w:trPr>
        <w:tc>
          <w:tcPr>
            <w:tcW w:w="2241" w:type="dxa"/>
            <w:vAlign w:val="center"/>
          </w:tcPr>
          <w:p w:rsidR="00C2505C" w:rsidRPr="00BB3459" w:rsidRDefault="00C2505C" w:rsidP="00C2505C">
            <w:pPr>
              <w:jc w:val="center"/>
              <w:rPr>
                <w:rFonts w:cs="Arial"/>
                <w:color w:val="000000" w:themeColor="text1"/>
                <w:sz w:val="18"/>
                <w:lang w:val="es-MX"/>
              </w:rPr>
            </w:pPr>
          </w:p>
        </w:tc>
        <w:tc>
          <w:tcPr>
            <w:tcW w:w="1669" w:type="dxa"/>
            <w:vAlign w:val="center"/>
          </w:tcPr>
          <w:p w:rsidR="00C2505C" w:rsidRPr="00BB3459" w:rsidRDefault="00C2505C" w:rsidP="00C2505C">
            <w:pPr>
              <w:jc w:val="center"/>
              <w:rPr>
                <w:rFonts w:cs="Arial"/>
                <w:color w:val="000000" w:themeColor="text1"/>
                <w:sz w:val="18"/>
                <w:lang w:val="es-MX"/>
              </w:rPr>
            </w:pPr>
          </w:p>
        </w:tc>
        <w:tc>
          <w:tcPr>
            <w:tcW w:w="1137" w:type="dxa"/>
            <w:vAlign w:val="center"/>
          </w:tcPr>
          <w:p w:rsidR="00C2505C" w:rsidRPr="00BB3459" w:rsidRDefault="00C2505C" w:rsidP="00C2505C">
            <w:pPr>
              <w:jc w:val="center"/>
              <w:rPr>
                <w:rFonts w:cs="Arial"/>
                <w:color w:val="000000" w:themeColor="text1"/>
                <w:sz w:val="18"/>
                <w:lang w:val="es-MX"/>
              </w:rPr>
            </w:pPr>
          </w:p>
        </w:tc>
        <w:tc>
          <w:tcPr>
            <w:tcW w:w="1067" w:type="dxa"/>
            <w:vAlign w:val="center"/>
          </w:tcPr>
          <w:p w:rsidR="00C2505C" w:rsidRPr="00BB3459" w:rsidRDefault="00C2505C" w:rsidP="00C2505C">
            <w:pPr>
              <w:jc w:val="center"/>
              <w:rPr>
                <w:rFonts w:cs="Arial"/>
                <w:color w:val="000000" w:themeColor="text1"/>
                <w:sz w:val="18"/>
                <w:lang w:val="es-MX"/>
              </w:rPr>
            </w:pPr>
          </w:p>
        </w:tc>
        <w:tc>
          <w:tcPr>
            <w:tcW w:w="967" w:type="dxa"/>
            <w:vAlign w:val="center"/>
          </w:tcPr>
          <w:p w:rsidR="00C2505C" w:rsidRPr="00BB3459" w:rsidRDefault="00C2505C" w:rsidP="00C2505C">
            <w:pPr>
              <w:jc w:val="center"/>
              <w:rPr>
                <w:rFonts w:cs="Arial"/>
                <w:color w:val="000000" w:themeColor="text1"/>
                <w:sz w:val="18"/>
                <w:lang w:val="es-MX"/>
              </w:rPr>
            </w:pPr>
          </w:p>
        </w:tc>
        <w:tc>
          <w:tcPr>
            <w:tcW w:w="2047" w:type="dxa"/>
            <w:vAlign w:val="center"/>
          </w:tcPr>
          <w:p w:rsidR="00C2505C" w:rsidRPr="00BB3459" w:rsidRDefault="00C2505C" w:rsidP="00C2505C">
            <w:pPr>
              <w:jc w:val="center"/>
              <w:rPr>
                <w:rFonts w:cs="Arial"/>
                <w:color w:val="000000" w:themeColor="text1"/>
                <w:sz w:val="18"/>
                <w:lang w:val="es-MX"/>
              </w:rPr>
            </w:pPr>
          </w:p>
        </w:tc>
      </w:tr>
    </w:tbl>
    <w:p w:rsidR="00C2505C" w:rsidRPr="00BB3459" w:rsidRDefault="00C2505C" w:rsidP="00C2505C">
      <w:pPr>
        <w:rPr>
          <w:rFonts w:cs="Arial"/>
          <w:color w:val="000000" w:themeColor="text1"/>
          <w:sz w:val="16"/>
        </w:rPr>
      </w:pPr>
      <w:r w:rsidRPr="00BB3459">
        <w:rPr>
          <w:rFonts w:cs="Arial"/>
          <w:color w:val="000000" w:themeColor="text1"/>
          <w:sz w:val="16"/>
        </w:rPr>
        <w:t>Fuente: Elaboración propia, 2014</w:t>
      </w:r>
    </w:p>
    <w:p w:rsidR="00C2505C" w:rsidRDefault="00C2505C" w:rsidP="00C2505C">
      <w:pPr>
        <w:rPr>
          <w:lang w:val="es-MX"/>
        </w:rPr>
      </w:pPr>
    </w:p>
    <w:p w:rsidR="00C2505C" w:rsidRPr="00BB3459" w:rsidRDefault="00C2505C" w:rsidP="00C2505C">
      <w:pPr>
        <w:rPr>
          <w:rFonts w:cs="Arial"/>
          <w:color w:val="000000" w:themeColor="text1"/>
          <w:lang w:val="es-MX"/>
        </w:rPr>
      </w:pPr>
      <w:r w:rsidRPr="00BB3459">
        <w:rPr>
          <w:rFonts w:cs="Arial"/>
          <w:color w:val="000000" w:themeColor="text1"/>
          <w:lang w:val="es-MX"/>
        </w:rPr>
        <w:t>En la columna de comentarios se hará un breve resumen de:</w:t>
      </w:r>
    </w:p>
    <w:p w:rsidR="00C2505C" w:rsidRPr="00BB3459" w:rsidRDefault="00C2505C" w:rsidP="00310B69">
      <w:pPr>
        <w:pStyle w:val="Prrafodelista"/>
        <w:numPr>
          <w:ilvl w:val="0"/>
          <w:numId w:val="25"/>
        </w:numPr>
        <w:ind w:left="1418"/>
        <w:rPr>
          <w:rFonts w:cs="Arial"/>
          <w:color w:val="000000" w:themeColor="text1"/>
          <w:lang w:val="es-MX"/>
        </w:rPr>
      </w:pPr>
      <w:r w:rsidRPr="00BB3459">
        <w:rPr>
          <w:rFonts w:cs="Arial"/>
          <w:color w:val="000000" w:themeColor="text1"/>
          <w:lang w:val="es-MX"/>
        </w:rPr>
        <w:t>Si el proyecto/programa ha sido finalizado: los resultados obtenidos</w:t>
      </w:r>
    </w:p>
    <w:p w:rsidR="00C2505C" w:rsidRPr="00BB3459" w:rsidRDefault="00C2505C" w:rsidP="00310B69">
      <w:pPr>
        <w:pStyle w:val="Prrafodelista"/>
        <w:numPr>
          <w:ilvl w:val="0"/>
          <w:numId w:val="25"/>
        </w:numPr>
        <w:ind w:left="1418"/>
        <w:rPr>
          <w:rFonts w:cs="Arial"/>
          <w:color w:val="000000" w:themeColor="text1"/>
          <w:lang w:val="es-MX"/>
        </w:rPr>
      </w:pPr>
      <w:r w:rsidRPr="00BB3459">
        <w:rPr>
          <w:rFonts w:cs="Arial"/>
          <w:color w:val="000000" w:themeColor="text1"/>
          <w:lang w:val="es-MX"/>
        </w:rPr>
        <w:t xml:space="preserve">Si está en ejecución: etapa por la cual se encuentra </w:t>
      </w:r>
    </w:p>
    <w:p w:rsidR="00C2505C" w:rsidRPr="00BB3459" w:rsidRDefault="00C2505C" w:rsidP="00310B69">
      <w:pPr>
        <w:pStyle w:val="Prrafodelista"/>
        <w:numPr>
          <w:ilvl w:val="0"/>
          <w:numId w:val="25"/>
        </w:numPr>
        <w:ind w:left="1418"/>
        <w:rPr>
          <w:rFonts w:cs="Arial"/>
          <w:color w:val="000000" w:themeColor="text1"/>
          <w:lang w:val="es-MX"/>
        </w:rPr>
      </w:pPr>
      <w:r w:rsidRPr="00BB3459">
        <w:rPr>
          <w:rFonts w:cs="Arial"/>
          <w:color w:val="000000" w:themeColor="text1"/>
          <w:lang w:val="es-MX"/>
        </w:rPr>
        <w:t>Si est</w:t>
      </w:r>
      <w:r w:rsidR="00CE0B3E">
        <w:rPr>
          <w:rFonts w:cs="Arial"/>
          <w:color w:val="000000" w:themeColor="text1"/>
          <w:lang w:val="es-MX"/>
        </w:rPr>
        <w:t>á</w:t>
      </w:r>
      <w:r w:rsidRPr="00BB3459">
        <w:rPr>
          <w:rFonts w:cs="Arial"/>
          <w:color w:val="000000" w:themeColor="text1"/>
          <w:lang w:val="es-MX"/>
        </w:rPr>
        <w:t xml:space="preserve"> por ejecutar: se </w:t>
      </w:r>
      <w:r w:rsidR="00CE0B3E">
        <w:rPr>
          <w:rFonts w:cs="Arial"/>
          <w:color w:val="000000" w:themeColor="text1"/>
          <w:lang w:val="es-MX"/>
        </w:rPr>
        <w:t>señalarán</w:t>
      </w:r>
      <w:r w:rsidR="00CE0B3E" w:rsidRPr="00BB3459">
        <w:rPr>
          <w:rFonts w:cs="Arial"/>
          <w:color w:val="000000" w:themeColor="text1"/>
          <w:lang w:val="es-MX"/>
        </w:rPr>
        <w:t xml:space="preserve"> </w:t>
      </w:r>
      <w:r w:rsidRPr="00BB3459">
        <w:rPr>
          <w:rFonts w:cs="Arial"/>
          <w:color w:val="000000" w:themeColor="text1"/>
          <w:lang w:val="es-MX"/>
        </w:rPr>
        <w:t>las razones del atraso en la ejecución y fecha prevista de inicio.</w:t>
      </w:r>
    </w:p>
    <w:p w:rsidR="00C2505C" w:rsidRPr="00BB3459" w:rsidRDefault="00C2505C" w:rsidP="00C2505C">
      <w:pPr>
        <w:rPr>
          <w:rFonts w:cs="Arial"/>
          <w:color w:val="000000" w:themeColor="text1"/>
          <w:lang w:val="es-MX"/>
        </w:rPr>
      </w:pPr>
    </w:p>
    <w:p w:rsidR="00C2505C" w:rsidRPr="00BB3459" w:rsidRDefault="00C2505C" w:rsidP="00C2505C">
      <w:pPr>
        <w:rPr>
          <w:rFonts w:cs="Arial"/>
          <w:color w:val="000000" w:themeColor="text1"/>
          <w:lang w:val="es-MX"/>
        </w:rPr>
      </w:pPr>
      <w:r w:rsidRPr="00BB3459">
        <w:rPr>
          <w:rFonts w:cs="Arial"/>
          <w:color w:val="000000" w:themeColor="text1"/>
          <w:lang w:val="es-MX"/>
        </w:rPr>
        <w:t>La estrategia de comunicación se manejará en dos niveles:</w:t>
      </w:r>
    </w:p>
    <w:p w:rsidR="00C2505C" w:rsidRPr="00BB3459" w:rsidRDefault="00C2505C" w:rsidP="00310B69">
      <w:pPr>
        <w:pStyle w:val="Prrafodelista"/>
        <w:numPr>
          <w:ilvl w:val="0"/>
          <w:numId w:val="26"/>
        </w:numPr>
        <w:ind w:left="1134"/>
        <w:rPr>
          <w:rFonts w:cs="Arial"/>
          <w:color w:val="000000" w:themeColor="text1"/>
          <w:lang w:val="es-MX"/>
        </w:rPr>
      </w:pPr>
      <w:r w:rsidRPr="00BB3459">
        <w:rPr>
          <w:rFonts w:cs="Arial"/>
          <w:i/>
          <w:color w:val="000000" w:themeColor="text1"/>
          <w:lang w:val="es-MX"/>
        </w:rPr>
        <w:t>Nivel externo</w:t>
      </w:r>
      <w:r w:rsidRPr="00BB3459">
        <w:rPr>
          <w:rFonts w:cs="Arial"/>
          <w:color w:val="000000" w:themeColor="text1"/>
          <w:lang w:val="es-MX"/>
        </w:rPr>
        <w:t xml:space="preserve"> que es la comunicación hacia los actores públicos, privados y externos que tienen incidencia en el municipio.</w:t>
      </w:r>
    </w:p>
    <w:p w:rsidR="00C2505C" w:rsidRDefault="00C2505C" w:rsidP="00310B69">
      <w:pPr>
        <w:pStyle w:val="Prrafodelista"/>
        <w:numPr>
          <w:ilvl w:val="0"/>
          <w:numId w:val="26"/>
        </w:numPr>
        <w:ind w:left="1134"/>
        <w:rPr>
          <w:rFonts w:cs="Arial"/>
          <w:color w:val="000000" w:themeColor="text1"/>
          <w:lang w:val="es-MX"/>
        </w:rPr>
      </w:pPr>
      <w:r w:rsidRPr="00BB3459">
        <w:rPr>
          <w:rFonts w:cs="Arial"/>
          <w:i/>
          <w:color w:val="000000" w:themeColor="text1"/>
          <w:lang w:val="es-MX"/>
        </w:rPr>
        <w:t>Nivel interno</w:t>
      </w:r>
      <w:r w:rsidRPr="00BB3459">
        <w:rPr>
          <w:rFonts w:cs="Arial"/>
          <w:color w:val="000000" w:themeColor="text1"/>
          <w:lang w:val="es-MX"/>
        </w:rPr>
        <w:t xml:space="preserve"> que es la comunicación hacia los actores comunitarios y funcionarios de la municipalidad.</w:t>
      </w:r>
    </w:p>
    <w:p w:rsidR="00C2505C" w:rsidRDefault="00C2505C" w:rsidP="00C2505C">
      <w:pPr>
        <w:rPr>
          <w:rFonts w:cs="Arial"/>
          <w:color w:val="000000" w:themeColor="text1"/>
          <w:lang w:val="es-MX"/>
        </w:rPr>
      </w:pPr>
    </w:p>
    <w:p w:rsidR="00C2505C" w:rsidRDefault="00C2505C" w:rsidP="007320D8">
      <w:pPr>
        <w:pStyle w:val="Ttulo3"/>
        <w:numPr>
          <w:ilvl w:val="2"/>
          <w:numId w:val="5"/>
        </w:numPr>
        <w:ind w:left="1134" w:hanging="992"/>
        <w:rPr>
          <w:lang w:val="es-MX"/>
        </w:rPr>
      </w:pPr>
      <w:bookmarkStart w:id="111" w:name="_Toc399877362"/>
      <w:r>
        <w:rPr>
          <w:lang w:val="es-MX"/>
        </w:rPr>
        <w:t>Estrategia a nivel externa</w:t>
      </w:r>
      <w:bookmarkEnd w:id="111"/>
    </w:p>
    <w:p w:rsidR="00C2505C" w:rsidRPr="00791E81" w:rsidRDefault="00C2505C" w:rsidP="00C2505C">
      <w:pPr>
        <w:rPr>
          <w:lang w:val="es-MX"/>
        </w:rPr>
      </w:pPr>
      <w:r w:rsidRPr="00C2505C">
        <w:rPr>
          <w:lang w:val="es-MX"/>
        </w:rPr>
        <w:t xml:space="preserve">Inicialmente, es importante tener acciones de difusión del </w:t>
      </w:r>
      <w:proofErr w:type="spellStart"/>
      <w:r w:rsidRPr="00C2505C">
        <w:rPr>
          <w:lang w:val="es-MX"/>
        </w:rPr>
        <w:t>PEP</w:t>
      </w:r>
      <w:proofErr w:type="spellEnd"/>
      <w:r w:rsidRPr="00C2505C">
        <w:rPr>
          <w:lang w:val="es-MX"/>
        </w:rPr>
        <w:t xml:space="preserve">, con el objetivo de respaldar socialmente y la búsqueda de coordinación para su implementación. Para lo cual se propone la realización de una </w:t>
      </w:r>
      <w:r w:rsidR="00CE0B3E" w:rsidRPr="00791E81">
        <w:rPr>
          <w:lang w:val="es-MX"/>
        </w:rPr>
        <w:t xml:space="preserve">asamblea de </w:t>
      </w:r>
      <w:r w:rsidRPr="00791E81">
        <w:rPr>
          <w:lang w:val="es-MX"/>
        </w:rPr>
        <w:t xml:space="preserve">presentación o lanzamiento del </w:t>
      </w:r>
      <w:proofErr w:type="spellStart"/>
      <w:r w:rsidRPr="00791E81">
        <w:rPr>
          <w:lang w:val="es-MX"/>
        </w:rPr>
        <w:t>PEP</w:t>
      </w:r>
      <w:proofErr w:type="spellEnd"/>
      <w:r w:rsidRPr="00791E81">
        <w:rPr>
          <w:lang w:val="es-MX"/>
        </w:rPr>
        <w:t xml:space="preserve"> y su vigencia donde se invitarán a los diferentes actores del municipio, esperando se sumen al esfuerzo y se faciliten procesos de coordinación interinstitucional, que </w:t>
      </w:r>
      <w:r w:rsidR="00CE0B3E" w:rsidRPr="00791E81">
        <w:rPr>
          <w:lang w:val="es-MX"/>
        </w:rPr>
        <w:t>a</w:t>
      </w:r>
      <w:r w:rsidRPr="00791E81">
        <w:rPr>
          <w:lang w:val="es-MX"/>
        </w:rPr>
        <w:t xml:space="preserve">porten a la implementación del </w:t>
      </w:r>
      <w:proofErr w:type="spellStart"/>
      <w:r w:rsidRPr="00791E81">
        <w:rPr>
          <w:lang w:val="es-MX"/>
        </w:rPr>
        <w:t>PEP</w:t>
      </w:r>
      <w:proofErr w:type="spellEnd"/>
      <w:r w:rsidRPr="00791E81">
        <w:rPr>
          <w:lang w:val="es-MX"/>
        </w:rPr>
        <w:t xml:space="preserve"> y </w:t>
      </w:r>
      <w:r w:rsidR="00CE0B3E" w:rsidRPr="00791E81">
        <w:rPr>
          <w:lang w:val="es-MX"/>
        </w:rPr>
        <w:t>a</w:t>
      </w:r>
      <w:r w:rsidRPr="00791E81">
        <w:rPr>
          <w:lang w:val="es-MX"/>
        </w:rPr>
        <w:t>l logro de los objetivos</w:t>
      </w:r>
      <w:r w:rsidR="00CE0B3E" w:rsidRPr="00791E81">
        <w:rPr>
          <w:lang w:val="es-MX"/>
        </w:rPr>
        <w:t xml:space="preserve"> y la visión</w:t>
      </w:r>
      <w:r w:rsidRPr="00791E81">
        <w:rPr>
          <w:lang w:val="es-MX"/>
        </w:rPr>
        <w:t xml:space="preserve">. </w:t>
      </w:r>
      <w:r w:rsidR="00992DC8" w:rsidRPr="00791E81">
        <w:rPr>
          <w:lang w:val="es-MX"/>
        </w:rPr>
        <w:t>En este punto será i</w:t>
      </w:r>
      <w:r w:rsidR="00151C65" w:rsidRPr="00791E81">
        <w:rPr>
          <w:lang w:val="es-MX"/>
        </w:rPr>
        <w:t xml:space="preserve">mportante que se elabore un boletín resumen del </w:t>
      </w:r>
      <w:proofErr w:type="spellStart"/>
      <w:r w:rsidR="00151C65" w:rsidRPr="00791E81">
        <w:rPr>
          <w:lang w:val="es-MX"/>
        </w:rPr>
        <w:t>PEP</w:t>
      </w:r>
      <w:proofErr w:type="spellEnd"/>
      <w:r w:rsidR="00151C65" w:rsidRPr="00791E81">
        <w:rPr>
          <w:lang w:val="es-MX"/>
        </w:rPr>
        <w:t xml:space="preserve"> que pueda ser socializado en esta asamblea.</w:t>
      </w:r>
    </w:p>
    <w:p w:rsidR="00C2505C" w:rsidRPr="00C2505C" w:rsidRDefault="00C2505C" w:rsidP="00C2505C">
      <w:pPr>
        <w:rPr>
          <w:lang w:val="es-MX"/>
        </w:rPr>
      </w:pPr>
    </w:p>
    <w:p w:rsidR="00C2505C" w:rsidRPr="00791E81" w:rsidRDefault="00C2505C" w:rsidP="00C2505C">
      <w:pPr>
        <w:rPr>
          <w:lang w:val="es-MX"/>
        </w:rPr>
      </w:pPr>
      <w:r w:rsidRPr="00C2505C">
        <w:rPr>
          <w:lang w:val="es-MX"/>
        </w:rPr>
        <w:t>Se le dará seguimiento</w:t>
      </w:r>
      <w:r w:rsidR="00CE0B3E">
        <w:rPr>
          <w:lang w:val="es-MX"/>
        </w:rPr>
        <w:t>,</w:t>
      </w:r>
      <w:r w:rsidRPr="00C2505C">
        <w:rPr>
          <w:lang w:val="es-MX"/>
        </w:rPr>
        <w:t xml:space="preserve"> por parte de la </w:t>
      </w:r>
      <w:proofErr w:type="spellStart"/>
      <w:r w:rsidRPr="00C2505C">
        <w:rPr>
          <w:lang w:val="es-MX"/>
        </w:rPr>
        <w:t>IPP</w:t>
      </w:r>
      <w:proofErr w:type="spellEnd"/>
      <w:r w:rsidRPr="00C2505C">
        <w:rPr>
          <w:lang w:val="es-MX"/>
        </w:rPr>
        <w:t xml:space="preserve"> y la municipalidad, a los compromisos adquiridos por los actores para concretar las acciones a través de reuniones o sesiones de trabajo. </w:t>
      </w:r>
      <w:r w:rsidR="00151C65" w:rsidRPr="00791E81">
        <w:rPr>
          <w:lang w:val="es-MX"/>
        </w:rPr>
        <w:t>Como producto del seguimiento y evaluación se puede actualizar cada año el boletín resumen y socializarlo con todos los actores involucrados.</w:t>
      </w:r>
    </w:p>
    <w:p w:rsidR="00C2505C" w:rsidRPr="00C2505C" w:rsidRDefault="00C2505C" w:rsidP="00C2505C">
      <w:pPr>
        <w:rPr>
          <w:lang w:val="es-MX"/>
        </w:rPr>
      </w:pPr>
    </w:p>
    <w:p w:rsidR="00C2505C" w:rsidRPr="00791E81" w:rsidRDefault="00C2505C" w:rsidP="00C2505C">
      <w:pPr>
        <w:rPr>
          <w:lang w:val="es-MX"/>
        </w:rPr>
      </w:pPr>
      <w:r w:rsidRPr="00C2505C">
        <w:rPr>
          <w:lang w:val="es-MX"/>
        </w:rPr>
        <w:lastRenderedPageBreak/>
        <w:t xml:space="preserve">Los avances se deberán promocionar a través de cualquier medio público ya sea impreso o digital (página web de la municipalidad, redes sociales </w:t>
      </w:r>
      <w:proofErr w:type="spellStart"/>
      <w:r w:rsidRPr="00C2505C">
        <w:rPr>
          <w:lang w:val="es-MX"/>
        </w:rPr>
        <w:t>etc</w:t>
      </w:r>
      <w:proofErr w:type="spellEnd"/>
      <w:r w:rsidRPr="00C2505C">
        <w:rPr>
          <w:lang w:val="es-MX"/>
        </w:rPr>
        <w:t>) a la cual la municipalidad tenga acceso, con el doble objetivo de comunicar los avances obtenidos y de brindar información a cualquier entidad interesada en aportar recursos financieros</w:t>
      </w:r>
      <w:r w:rsidR="00CE0B3E" w:rsidRPr="00791E81">
        <w:rPr>
          <w:lang w:val="es-MX"/>
        </w:rPr>
        <w:t xml:space="preserve">, técnicos o materiales </w:t>
      </w:r>
      <w:r w:rsidRPr="00791E81">
        <w:rPr>
          <w:lang w:val="es-MX"/>
        </w:rPr>
        <w:t xml:space="preserve">para la implementación del </w:t>
      </w:r>
      <w:proofErr w:type="spellStart"/>
      <w:r w:rsidRPr="00791E81">
        <w:rPr>
          <w:lang w:val="es-MX"/>
        </w:rPr>
        <w:t>PEP</w:t>
      </w:r>
      <w:proofErr w:type="spellEnd"/>
      <w:r w:rsidRPr="00791E81">
        <w:rPr>
          <w:lang w:val="es-MX"/>
        </w:rPr>
        <w:t>.</w:t>
      </w:r>
    </w:p>
    <w:p w:rsidR="00C2505C" w:rsidRPr="00C2505C" w:rsidRDefault="00C2505C" w:rsidP="00C2505C">
      <w:pPr>
        <w:rPr>
          <w:lang w:val="es-MX"/>
        </w:rPr>
      </w:pPr>
    </w:p>
    <w:p w:rsidR="00C2505C" w:rsidRDefault="00C2505C" w:rsidP="007320D8">
      <w:pPr>
        <w:pStyle w:val="Ttulo3"/>
        <w:numPr>
          <w:ilvl w:val="2"/>
          <w:numId w:val="5"/>
        </w:numPr>
        <w:ind w:left="1134" w:hanging="992"/>
        <w:rPr>
          <w:lang w:val="es-MX"/>
        </w:rPr>
      </w:pPr>
      <w:bookmarkStart w:id="112" w:name="_Toc399877363"/>
      <w:r>
        <w:rPr>
          <w:lang w:val="es-MX"/>
        </w:rPr>
        <w:t>Estrategia a nivel interna</w:t>
      </w:r>
      <w:bookmarkEnd w:id="112"/>
    </w:p>
    <w:p w:rsidR="00C2505C" w:rsidRPr="00C2505C" w:rsidRDefault="00C2505C" w:rsidP="00C2505C">
      <w:pPr>
        <w:rPr>
          <w:lang w:val="es-MX"/>
        </w:rPr>
      </w:pPr>
      <w:r w:rsidRPr="00C2505C">
        <w:rPr>
          <w:lang w:val="es-MX"/>
        </w:rPr>
        <w:t xml:space="preserve">Como primer paso, será dar a conocer el </w:t>
      </w:r>
      <w:proofErr w:type="spellStart"/>
      <w:r w:rsidRPr="00C2505C">
        <w:rPr>
          <w:lang w:val="es-MX"/>
        </w:rPr>
        <w:t>PEP</w:t>
      </w:r>
      <w:proofErr w:type="spellEnd"/>
      <w:r w:rsidRPr="00C2505C">
        <w:rPr>
          <w:lang w:val="es-MX"/>
        </w:rPr>
        <w:t xml:space="preserve"> a las diferentes áreas de la municipalidad, a través de reuniones internas (las cuales se realizarán dos veces al año), donde se presentar</w:t>
      </w:r>
      <w:r w:rsidR="00CE0B3E">
        <w:rPr>
          <w:lang w:val="es-MX"/>
        </w:rPr>
        <w:t>á</w:t>
      </w:r>
      <w:r w:rsidRPr="00C2505C">
        <w:rPr>
          <w:lang w:val="es-MX"/>
        </w:rPr>
        <w:t xml:space="preserve"> el resultado del mismo, identificando acciones o actividades en las cuales se integrarán estas áreas según lo requiera lo planificado en el </w:t>
      </w:r>
      <w:proofErr w:type="spellStart"/>
      <w:r w:rsidRPr="00C2505C">
        <w:rPr>
          <w:lang w:val="es-MX"/>
        </w:rPr>
        <w:t>PEP</w:t>
      </w:r>
      <w:proofErr w:type="spellEnd"/>
      <w:r w:rsidRPr="00C2505C">
        <w:rPr>
          <w:lang w:val="es-MX"/>
        </w:rPr>
        <w:t>. Es importante la apropiación del documento a todos los niveles, empleados, jefaturas y concejo municipal</w:t>
      </w:r>
      <w:r w:rsidR="00151C65">
        <w:rPr>
          <w:lang w:val="es-MX"/>
        </w:rPr>
        <w:t xml:space="preserve">,  </w:t>
      </w:r>
      <w:r w:rsidR="00151C65" w:rsidRPr="00791E81">
        <w:rPr>
          <w:lang w:val="es-MX"/>
        </w:rPr>
        <w:t xml:space="preserve">importante resultaría que cada empleado contara con al menos el boletín resumen del </w:t>
      </w:r>
      <w:proofErr w:type="spellStart"/>
      <w:r w:rsidR="00151C65" w:rsidRPr="00791E81">
        <w:rPr>
          <w:lang w:val="es-MX"/>
        </w:rPr>
        <w:t>PEP</w:t>
      </w:r>
      <w:proofErr w:type="spellEnd"/>
      <w:r w:rsidR="00151C65" w:rsidRPr="00791E81">
        <w:rPr>
          <w:lang w:val="es-MX"/>
        </w:rPr>
        <w:t xml:space="preserve"> y sus actualizaciones anuales (para este fin puede gestionarse apoyos de Universidades)</w:t>
      </w:r>
      <w:r w:rsidRPr="00791E81">
        <w:rPr>
          <w:lang w:val="es-MX"/>
        </w:rPr>
        <w:t>.</w:t>
      </w:r>
      <w:r w:rsidR="00CE0B3E" w:rsidRPr="00791E81">
        <w:rPr>
          <w:lang w:val="es-MX"/>
        </w:rPr>
        <w:t xml:space="preserve"> </w:t>
      </w:r>
      <w:r w:rsidRPr="00791E81">
        <w:rPr>
          <w:lang w:val="es-MX"/>
        </w:rPr>
        <w:t>Estos</w:t>
      </w:r>
      <w:r w:rsidRPr="00C2505C">
        <w:rPr>
          <w:lang w:val="es-MX"/>
        </w:rPr>
        <w:t xml:space="preserve"> deberán estar vinculados con todas las actividades de la estrategia a nivel externa.</w:t>
      </w:r>
    </w:p>
    <w:p w:rsidR="00C2505C" w:rsidRPr="00C2505C" w:rsidRDefault="00C2505C" w:rsidP="00C2505C">
      <w:pPr>
        <w:rPr>
          <w:lang w:val="es-MX"/>
        </w:rPr>
      </w:pPr>
    </w:p>
    <w:p w:rsidR="00C2505C" w:rsidRPr="00C2505C" w:rsidRDefault="00C2505C" w:rsidP="00C2505C">
      <w:pPr>
        <w:rPr>
          <w:lang w:val="es-MX"/>
        </w:rPr>
      </w:pPr>
      <w:r w:rsidRPr="00C2505C">
        <w:rPr>
          <w:lang w:val="es-MX"/>
        </w:rPr>
        <w:t>En este punto, será de vital importancia que exista una persona de la municipalidad responsable del tema de comunicaciones, persona que podría ser la misma que sea la responsable de la gestión de recursos (se estima que un 10% del nivel de esfuerzo dedicado a esta actividad sería suficiente para lograr los objetivos).</w:t>
      </w:r>
    </w:p>
    <w:p w:rsidR="00C2505C" w:rsidRPr="00C2505C" w:rsidRDefault="00C2505C" w:rsidP="00C2505C">
      <w:pPr>
        <w:rPr>
          <w:lang w:val="es-MX"/>
        </w:rPr>
      </w:pPr>
    </w:p>
    <w:p w:rsidR="00C2505C" w:rsidRDefault="00C2505C" w:rsidP="00C2505C">
      <w:pPr>
        <w:rPr>
          <w:lang w:val="es-MX"/>
        </w:rPr>
      </w:pPr>
      <w:r w:rsidRPr="00C2505C">
        <w:rPr>
          <w:lang w:val="es-MX"/>
        </w:rPr>
        <w:t xml:space="preserve">Otra acción será la de compartir los resultados del </w:t>
      </w:r>
      <w:proofErr w:type="spellStart"/>
      <w:r w:rsidRPr="00C2505C">
        <w:rPr>
          <w:lang w:val="es-MX"/>
        </w:rPr>
        <w:t>PEP</w:t>
      </w:r>
      <w:proofErr w:type="spellEnd"/>
      <w:r w:rsidRPr="00C2505C">
        <w:rPr>
          <w:lang w:val="es-MX"/>
        </w:rPr>
        <w:t xml:space="preserve"> con los actores comunitarios en asamblea general dos veces al año, con el fin de que las comunidades se preparen para el período de ejecución de los proyectos que les beneficien. En este sentido, se hará una presentación con toda la información sobre los avances, retrasos, fondos, etc. de la gestión del </w:t>
      </w:r>
      <w:proofErr w:type="spellStart"/>
      <w:r w:rsidRPr="00C2505C">
        <w:rPr>
          <w:lang w:val="es-MX"/>
        </w:rPr>
        <w:t>PEP</w:t>
      </w:r>
      <w:proofErr w:type="spellEnd"/>
      <w:r w:rsidR="00151C65">
        <w:rPr>
          <w:lang w:val="es-MX"/>
        </w:rPr>
        <w:t xml:space="preserve"> </w:t>
      </w:r>
      <w:r w:rsidR="00151C65" w:rsidRPr="00791E81">
        <w:rPr>
          <w:lang w:val="es-MX"/>
        </w:rPr>
        <w:t>(Rendición de cuentas)</w:t>
      </w:r>
      <w:r w:rsidRPr="00791E81">
        <w:rPr>
          <w:lang w:val="es-MX"/>
        </w:rPr>
        <w:t>.</w:t>
      </w:r>
      <w:r w:rsidRPr="00C2505C">
        <w:rPr>
          <w:lang w:val="es-MX"/>
        </w:rPr>
        <w:t xml:space="preserve"> Para esta asamblea se necesitará el apoyo de la Municipalidad en la convocatoria y el establecimiento donde se realizará dicha reunión.</w:t>
      </w:r>
    </w:p>
    <w:p w:rsidR="00366346" w:rsidRDefault="00366346" w:rsidP="00C2505C">
      <w:pPr>
        <w:rPr>
          <w:lang w:val="es-MX"/>
        </w:rPr>
      </w:pPr>
    </w:p>
    <w:p w:rsidR="00366346" w:rsidRDefault="00366346" w:rsidP="00C2505C">
      <w:pPr>
        <w:rPr>
          <w:lang w:val="es-MX"/>
        </w:rPr>
      </w:pPr>
    </w:p>
    <w:p w:rsidR="00366346" w:rsidRDefault="00366346" w:rsidP="00C2505C">
      <w:pPr>
        <w:rPr>
          <w:lang w:val="es-MX"/>
        </w:rPr>
      </w:pPr>
    </w:p>
    <w:p w:rsidR="00366346" w:rsidRDefault="00366346" w:rsidP="00C2505C">
      <w:pPr>
        <w:rPr>
          <w:lang w:val="es-MX"/>
        </w:rPr>
      </w:pPr>
    </w:p>
    <w:p w:rsidR="00431FFA" w:rsidRPr="00C2505C" w:rsidRDefault="00431FFA" w:rsidP="00C2505C">
      <w:pPr>
        <w:rPr>
          <w:lang w:val="es-MX"/>
        </w:rPr>
      </w:pPr>
    </w:p>
    <w:p w:rsidR="00C2505C" w:rsidRDefault="00C2505C" w:rsidP="00C2505C">
      <w:pPr>
        <w:rPr>
          <w:lang w:val="es-MX"/>
        </w:rPr>
      </w:pPr>
    </w:p>
    <w:p w:rsidR="002C7A60" w:rsidRDefault="002C7A60" w:rsidP="007320D8">
      <w:pPr>
        <w:pStyle w:val="Ttulo2"/>
        <w:numPr>
          <w:ilvl w:val="1"/>
          <w:numId w:val="5"/>
        </w:numPr>
        <w:ind w:left="1134" w:hanging="992"/>
        <w:rPr>
          <w:lang w:val="es-MX"/>
        </w:rPr>
      </w:pPr>
      <w:bookmarkStart w:id="113" w:name="_Toc399877364"/>
      <w:r>
        <w:rPr>
          <w:lang w:val="es-MX"/>
        </w:rPr>
        <w:lastRenderedPageBreak/>
        <w:t>Estrategia de gestión de recursos</w:t>
      </w:r>
      <w:bookmarkEnd w:id="113"/>
    </w:p>
    <w:p w:rsidR="002C7A60" w:rsidRDefault="002C7A60" w:rsidP="002C7A60">
      <w:pPr>
        <w:rPr>
          <w:lang w:val="es-MX"/>
        </w:rPr>
      </w:pPr>
    </w:p>
    <w:p w:rsidR="002C7A60" w:rsidRPr="00BB3459" w:rsidRDefault="002C7A60" w:rsidP="002C7A60">
      <w:pPr>
        <w:rPr>
          <w:rFonts w:cs="Arial"/>
          <w:color w:val="000000" w:themeColor="text1"/>
        </w:rPr>
      </w:pPr>
      <w:r w:rsidRPr="00BB3459">
        <w:rPr>
          <w:rFonts w:cs="Arial"/>
          <w:color w:val="000000" w:themeColor="text1"/>
        </w:rPr>
        <w:t xml:space="preserve">Debido a los limitados recursos y a la eficiencia en la articulación de esfuerzos que debe existir en cualquier territorio, se hace necesario establecer un mecanismo de trabajo que tenga como finalidad gestionar recursos (financieros y de otro tipo) para poder efectuar en su totalidad todos los proyectos establecidos dentro del </w:t>
      </w:r>
      <w:proofErr w:type="spellStart"/>
      <w:r w:rsidRPr="00BB3459">
        <w:rPr>
          <w:rFonts w:cs="Arial"/>
          <w:color w:val="000000" w:themeColor="text1"/>
        </w:rPr>
        <w:t>PEP</w:t>
      </w:r>
      <w:proofErr w:type="spellEnd"/>
      <w:r w:rsidRPr="00BB3459">
        <w:rPr>
          <w:rFonts w:cs="Arial"/>
          <w:color w:val="000000" w:themeColor="text1"/>
        </w:rPr>
        <w:t>.</w:t>
      </w:r>
    </w:p>
    <w:p w:rsidR="002C7A60" w:rsidRDefault="002C7A60" w:rsidP="002C7A60"/>
    <w:p w:rsidR="002C7A60" w:rsidRDefault="002C7A60" w:rsidP="007320D8">
      <w:pPr>
        <w:pStyle w:val="Ttulo3"/>
        <w:numPr>
          <w:ilvl w:val="2"/>
          <w:numId w:val="5"/>
        </w:numPr>
        <w:ind w:left="1134" w:hanging="992"/>
      </w:pPr>
      <w:bookmarkStart w:id="114" w:name="_Toc399877365"/>
      <w:r>
        <w:t>Métodos de gestión de recursos</w:t>
      </w:r>
      <w:bookmarkEnd w:id="114"/>
    </w:p>
    <w:p w:rsidR="002C7A60" w:rsidRPr="002C7A60" w:rsidRDefault="002C7A60" w:rsidP="002C7A60">
      <w:r w:rsidRPr="002C7A60">
        <w:t>A manera de síntesis, se pueden establecer dos metodologías para la gestión de recursos que cualquier institución puede seguir, en este caso la Municipalidad:</w:t>
      </w:r>
    </w:p>
    <w:p w:rsidR="002C7A60" w:rsidRDefault="002C7A60" w:rsidP="002C7A60"/>
    <w:p w:rsidR="002C7A60" w:rsidRPr="00BB3459" w:rsidRDefault="002C7A60" w:rsidP="00310B69">
      <w:pPr>
        <w:pStyle w:val="Prrafodelista"/>
        <w:numPr>
          <w:ilvl w:val="0"/>
          <w:numId w:val="27"/>
        </w:numPr>
        <w:ind w:left="1134"/>
        <w:rPr>
          <w:rFonts w:cs="Arial"/>
          <w:color w:val="000000" w:themeColor="text1"/>
        </w:rPr>
      </w:pPr>
      <w:r w:rsidRPr="009B3751">
        <w:rPr>
          <w:rFonts w:cs="Arial"/>
          <w:b/>
          <w:color w:val="000000" w:themeColor="text1"/>
        </w:rPr>
        <w:t>Gestión directa</w:t>
      </w:r>
      <w:r w:rsidRPr="00BB3459">
        <w:rPr>
          <w:rFonts w:cs="Arial"/>
          <w:color w:val="000000" w:themeColor="text1"/>
        </w:rPr>
        <w:t xml:space="preserve">: Se realiza un acercamiento proactivo a diferentes actores previamente identificados como potenciales aliados estratégicos para presentar el </w:t>
      </w:r>
      <w:proofErr w:type="spellStart"/>
      <w:r w:rsidRPr="00BB3459">
        <w:rPr>
          <w:rFonts w:cs="Arial"/>
          <w:color w:val="000000" w:themeColor="text1"/>
        </w:rPr>
        <w:t>PEP</w:t>
      </w:r>
      <w:proofErr w:type="spellEnd"/>
      <w:r w:rsidRPr="00BB3459">
        <w:rPr>
          <w:rFonts w:cs="Arial"/>
          <w:color w:val="000000" w:themeColor="text1"/>
        </w:rPr>
        <w:t xml:space="preserve"> en general y particularmente las actividades planificadas en los ámbitos de acción del actor visitado.</w:t>
      </w:r>
    </w:p>
    <w:p w:rsidR="002C7A60" w:rsidRPr="00BB3459" w:rsidRDefault="002C7A60" w:rsidP="002C7A60">
      <w:pPr>
        <w:pStyle w:val="Prrafodelista"/>
        <w:ind w:left="1134"/>
        <w:rPr>
          <w:rFonts w:cs="Arial"/>
          <w:color w:val="000000" w:themeColor="text1"/>
        </w:rPr>
      </w:pPr>
    </w:p>
    <w:p w:rsidR="002C7A60" w:rsidRPr="00BB3459" w:rsidRDefault="002C7A60" w:rsidP="00310B69">
      <w:pPr>
        <w:pStyle w:val="Prrafodelista"/>
        <w:numPr>
          <w:ilvl w:val="0"/>
          <w:numId w:val="27"/>
        </w:numPr>
        <w:ind w:left="1134"/>
        <w:rPr>
          <w:rFonts w:cs="Arial"/>
          <w:color w:val="000000" w:themeColor="text1"/>
        </w:rPr>
      </w:pPr>
      <w:r w:rsidRPr="009B3751">
        <w:rPr>
          <w:rFonts w:cs="Arial"/>
          <w:b/>
          <w:color w:val="000000" w:themeColor="text1"/>
        </w:rPr>
        <w:t>Gestión competitiva</w:t>
      </w:r>
      <w:r w:rsidRPr="00BB3459">
        <w:rPr>
          <w:rFonts w:cs="Arial"/>
          <w:color w:val="000000" w:themeColor="text1"/>
        </w:rPr>
        <w:t>: En este punto, se realiza un seguimiento constante de los concursos de fondos no reembolsables que realizan una variedad de instituciones públicas, multilaterales y cooperantes para determinar si la Municipalidad es elegible. Paralelo a esto se deberá tener un portafolio de propuestas de proyectos, los cuales luego podrán ser adaptados/complementados a los formatos que cada institución posee.</w:t>
      </w:r>
    </w:p>
    <w:p w:rsidR="002C7A60" w:rsidRPr="00BB3459" w:rsidRDefault="002C7A60" w:rsidP="002C7A60">
      <w:pPr>
        <w:rPr>
          <w:rFonts w:cs="Arial"/>
          <w:color w:val="000000" w:themeColor="text1"/>
        </w:rPr>
      </w:pPr>
    </w:p>
    <w:p w:rsidR="002C7A60" w:rsidRPr="00BB3459" w:rsidRDefault="002C7A60" w:rsidP="002C7A60">
      <w:pPr>
        <w:rPr>
          <w:rFonts w:cs="Arial"/>
          <w:color w:val="000000" w:themeColor="text1"/>
        </w:rPr>
      </w:pPr>
      <w:r w:rsidRPr="00BB3459">
        <w:rPr>
          <w:rFonts w:cs="Arial"/>
          <w:color w:val="000000" w:themeColor="text1"/>
        </w:rPr>
        <w:t xml:space="preserve">Es importante mencionar que a nivel operativo se hace imperante que la Municipalidad pueda invertir al menos el 25% del nivel de esfuerzo mensual de </w:t>
      </w:r>
      <w:r w:rsidRPr="00BB3459">
        <w:rPr>
          <w:rFonts w:cs="Arial"/>
          <w:color w:val="000000" w:themeColor="text1"/>
          <w:lang w:val="es-MX"/>
        </w:rPr>
        <w:t xml:space="preserve">una persona de la municipalidad </w:t>
      </w:r>
      <w:r w:rsidRPr="00BB3459">
        <w:rPr>
          <w:rFonts w:cs="Arial"/>
          <w:color w:val="000000" w:themeColor="text1"/>
        </w:rPr>
        <w:t>para que la gestión de recursos sea eficaz dentro de un tiempo razonable. De igual manera, esta persona deberá tener conocimientos y aptitudes específicas para poder realizar un trabajo exitoso. El perfil mínimo de la persona con esta responsabilidad se detalla a continuación:</w:t>
      </w:r>
    </w:p>
    <w:p w:rsidR="002C7A60" w:rsidRDefault="002C7A60" w:rsidP="002C7A60">
      <w:pPr>
        <w:rPr>
          <w:rFonts w:cs="Arial"/>
          <w:color w:val="000000" w:themeColor="text1"/>
        </w:rPr>
      </w:pPr>
    </w:p>
    <w:p w:rsidR="00366346" w:rsidRDefault="00366346" w:rsidP="002C7A60">
      <w:pPr>
        <w:rPr>
          <w:rFonts w:cs="Arial"/>
          <w:color w:val="000000" w:themeColor="text1"/>
        </w:rPr>
      </w:pPr>
    </w:p>
    <w:p w:rsidR="00366346" w:rsidRDefault="00366346" w:rsidP="002C7A60">
      <w:pPr>
        <w:rPr>
          <w:rFonts w:cs="Arial"/>
          <w:color w:val="000000" w:themeColor="text1"/>
        </w:rPr>
      </w:pPr>
    </w:p>
    <w:p w:rsidR="00366346" w:rsidRDefault="00366346" w:rsidP="002C7A60">
      <w:pPr>
        <w:rPr>
          <w:rFonts w:cs="Arial"/>
          <w:color w:val="000000" w:themeColor="text1"/>
        </w:rPr>
      </w:pPr>
    </w:p>
    <w:p w:rsidR="00366346" w:rsidRDefault="00366346" w:rsidP="002C7A60">
      <w:pPr>
        <w:rPr>
          <w:rFonts w:cs="Arial"/>
          <w:color w:val="000000" w:themeColor="text1"/>
        </w:rPr>
      </w:pPr>
    </w:p>
    <w:p w:rsidR="00366346" w:rsidRPr="00BB3459" w:rsidRDefault="00366346" w:rsidP="002C7A60">
      <w:pPr>
        <w:rPr>
          <w:rFonts w:cs="Arial"/>
          <w:color w:val="000000" w:themeColor="text1"/>
        </w:rPr>
      </w:pPr>
    </w:p>
    <w:p w:rsidR="002C7A60" w:rsidRPr="00BB3459" w:rsidRDefault="002C7A60" w:rsidP="002C7A60">
      <w:pPr>
        <w:jc w:val="center"/>
        <w:rPr>
          <w:rFonts w:cs="Arial"/>
          <w:color w:val="000000" w:themeColor="text1"/>
          <w:lang w:val="es-MX"/>
        </w:rPr>
      </w:pPr>
      <w:bookmarkStart w:id="115" w:name="_Toc396861656"/>
      <w:bookmarkStart w:id="116" w:name="_Toc404256942"/>
      <w:r w:rsidRPr="00BB3459">
        <w:rPr>
          <w:b/>
          <w:color w:val="000000" w:themeColor="text1"/>
          <w:sz w:val="18"/>
        </w:rPr>
        <w:lastRenderedPageBreak/>
        <w:t xml:space="preserve">Cuadro </w:t>
      </w:r>
      <w:r w:rsidR="00BB2848" w:rsidRPr="00BB3459">
        <w:rPr>
          <w:b/>
          <w:color w:val="000000" w:themeColor="text1"/>
          <w:sz w:val="18"/>
        </w:rPr>
        <w:fldChar w:fldCharType="begin"/>
      </w:r>
      <w:r w:rsidRPr="00BB3459">
        <w:rPr>
          <w:b/>
          <w:color w:val="000000" w:themeColor="text1"/>
          <w:sz w:val="18"/>
        </w:rPr>
        <w:instrText xml:space="preserve"> SEQ Cuadro \* ARABIC </w:instrText>
      </w:r>
      <w:r w:rsidR="00BB2848" w:rsidRPr="00BB3459">
        <w:rPr>
          <w:b/>
          <w:color w:val="000000" w:themeColor="text1"/>
          <w:sz w:val="18"/>
        </w:rPr>
        <w:fldChar w:fldCharType="separate"/>
      </w:r>
      <w:r w:rsidR="00B24515">
        <w:rPr>
          <w:b/>
          <w:noProof/>
          <w:color w:val="000000" w:themeColor="text1"/>
          <w:sz w:val="18"/>
        </w:rPr>
        <w:t>45</w:t>
      </w:r>
      <w:r w:rsidR="00BB2848" w:rsidRPr="00BB3459">
        <w:rPr>
          <w:b/>
          <w:color w:val="000000" w:themeColor="text1"/>
          <w:sz w:val="18"/>
        </w:rPr>
        <w:fldChar w:fldCharType="end"/>
      </w:r>
      <w:r w:rsidRPr="00BB3459">
        <w:rPr>
          <w:b/>
          <w:color w:val="000000" w:themeColor="text1"/>
          <w:sz w:val="18"/>
        </w:rPr>
        <w:t>: PERFIL DE GESTOR DE RECURSOS</w:t>
      </w:r>
      <w:bookmarkEnd w:id="115"/>
      <w:r>
        <w:rPr>
          <w:b/>
          <w:color w:val="000000" w:themeColor="text1"/>
          <w:sz w:val="18"/>
        </w:rPr>
        <w:t xml:space="preserve"> PARA EL </w:t>
      </w:r>
      <w:proofErr w:type="spellStart"/>
      <w:r>
        <w:rPr>
          <w:b/>
          <w:color w:val="000000" w:themeColor="text1"/>
          <w:sz w:val="18"/>
        </w:rPr>
        <w:t>PEP</w:t>
      </w:r>
      <w:bookmarkEnd w:id="116"/>
      <w:proofErr w:type="spellEnd"/>
      <w:r w:rsidRPr="00BB3459">
        <w:rPr>
          <w:b/>
          <w:color w:val="000000" w:themeColor="text1"/>
          <w:sz w:val="18"/>
        </w:rPr>
        <w:t xml:space="preserve"> </w:t>
      </w:r>
    </w:p>
    <w:tbl>
      <w:tblPr>
        <w:tblStyle w:val="Tablaconcuadrcula"/>
        <w:tblW w:w="0" w:type="auto"/>
        <w:jc w:val="center"/>
        <w:tblLook w:val="04A0" w:firstRow="1" w:lastRow="0" w:firstColumn="1" w:lastColumn="0" w:noHBand="0" w:noVBand="1"/>
      </w:tblPr>
      <w:tblGrid>
        <w:gridCol w:w="5272"/>
        <w:gridCol w:w="3482"/>
      </w:tblGrid>
      <w:tr w:rsidR="002C7A60" w:rsidRPr="00BB3459" w:rsidTr="004F2FDB">
        <w:trPr>
          <w:tblHeader/>
          <w:jc w:val="center"/>
        </w:trPr>
        <w:tc>
          <w:tcPr>
            <w:tcW w:w="5272" w:type="dxa"/>
            <w:shd w:val="clear" w:color="auto" w:fill="B8CCE4" w:themeFill="accent1" w:themeFillTint="66"/>
          </w:tcPr>
          <w:p w:rsidR="002C7A60" w:rsidRPr="00BB3459" w:rsidRDefault="002C7A60" w:rsidP="004F2FDB">
            <w:pPr>
              <w:jc w:val="center"/>
              <w:rPr>
                <w:rFonts w:cs="Arial"/>
                <w:b/>
                <w:color w:val="000000" w:themeColor="text1"/>
                <w:sz w:val="18"/>
              </w:rPr>
            </w:pPr>
            <w:r w:rsidRPr="00BB3459">
              <w:rPr>
                <w:rFonts w:cs="Arial"/>
                <w:b/>
                <w:color w:val="000000" w:themeColor="text1"/>
                <w:sz w:val="18"/>
              </w:rPr>
              <w:t>Conocimientos</w:t>
            </w:r>
          </w:p>
        </w:tc>
        <w:tc>
          <w:tcPr>
            <w:tcW w:w="3482" w:type="dxa"/>
            <w:shd w:val="clear" w:color="auto" w:fill="B8CCE4" w:themeFill="accent1" w:themeFillTint="66"/>
          </w:tcPr>
          <w:p w:rsidR="002C7A60" w:rsidRPr="00BB3459" w:rsidRDefault="002C7A60" w:rsidP="004F2FDB">
            <w:pPr>
              <w:jc w:val="center"/>
              <w:rPr>
                <w:rFonts w:cs="Arial"/>
                <w:b/>
                <w:color w:val="000000" w:themeColor="text1"/>
                <w:sz w:val="18"/>
              </w:rPr>
            </w:pPr>
            <w:r w:rsidRPr="00BB3459">
              <w:rPr>
                <w:rFonts w:cs="Arial"/>
                <w:b/>
                <w:color w:val="000000" w:themeColor="text1"/>
                <w:sz w:val="18"/>
              </w:rPr>
              <w:t>Habilidades</w:t>
            </w:r>
          </w:p>
        </w:tc>
      </w:tr>
      <w:tr w:rsidR="002C7A60" w:rsidRPr="00BB3459" w:rsidTr="004F2FDB">
        <w:trPr>
          <w:jc w:val="center"/>
        </w:trPr>
        <w:tc>
          <w:tcPr>
            <w:tcW w:w="5272" w:type="dxa"/>
          </w:tcPr>
          <w:p w:rsidR="002C7A60" w:rsidRPr="00BB3459" w:rsidRDefault="002C7A60" w:rsidP="004F2FDB">
            <w:pPr>
              <w:rPr>
                <w:rFonts w:cs="Arial"/>
                <w:color w:val="000000" w:themeColor="text1"/>
                <w:sz w:val="18"/>
              </w:rPr>
            </w:pPr>
            <w:r w:rsidRPr="00BB3459">
              <w:rPr>
                <w:rFonts w:cs="Arial"/>
                <w:color w:val="000000" w:themeColor="text1"/>
                <w:sz w:val="18"/>
              </w:rPr>
              <w:t>Conocimientos básicos sobre formulación de proyectos (objetivos, indicadores, etc.)</w:t>
            </w:r>
          </w:p>
        </w:tc>
        <w:tc>
          <w:tcPr>
            <w:tcW w:w="3482" w:type="dxa"/>
          </w:tcPr>
          <w:p w:rsidR="002C7A60" w:rsidRPr="00BB3459" w:rsidRDefault="002C7A60" w:rsidP="004F2FDB">
            <w:pPr>
              <w:rPr>
                <w:rFonts w:cs="Arial"/>
                <w:color w:val="000000" w:themeColor="text1"/>
                <w:sz w:val="18"/>
              </w:rPr>
            </w:pPr>
            <w:r w:rsidRPr="00BB3459">
              <w:rPr>
                <w:rFonts w:cs="Arial"/>
                <w:color w:val="000000" w:themeColor="text1"/>
                <w:sz w:val="18"/>
              </w:rPr>
              <w:t>Habilidad de redacción y síntesis</w:t>
            </w:r>
          </w:p>
        </w:tc>
      </w:tr>
      <w:tr w:rsidR="002C7A60" w:rsidRPr="00BB3459" w:rsidTr="004F2FDB">
        <w:trPr>
          <w:jc w:val="center"/>
        </w:trPr>
        <w:tc>
          <w:tcPr>
            <w:tcW w:w="5272" w:type="dxa"/>
          </w:tcPr>
          <w:p w:rsidR="002C7A60" w:rsidRPr="00BB3459" w:rsidRDefault="002C7A60" w:rsidP="004F2FDB">
            <w:pPr>
              <w:rPr>
                <w:rFonts w:cs="Arial"/>
                <w:color w:val="000000" w:themeColor="text1"/>
                <w:sz w:val="18"/>
              </w:rPr>
            </w:pPr>
            <w:r w:rsidRPr="00BB3459">
              <w:rPr>
                <w:rFonts w:cs="Arial"/>
                <w:color w:val="000000" w:themeColor="text1"/>
                <w:sz w:val="18"/>
              </w:rPr>
              <w:t>Conocimientos intermedios sobre el uso de procesadores de texto y hojas de calculo</w:t>
            </w:r>
          </w:p>
        </w:tc>
        <w:tc>
          <w:tcPr>
            <w:tcW w:w="3482" w:type="dxa"/>
          </w:tcPr>
          <w:p w:rsidR="002C7A60" w:rsidRPr="00BB3459" w:rsidRDefault="002C7A60" w:rsidP="004F2FDB">
            <w:pPr>
              <w:rPr>
                <w:rFonts w:cs="Arial"/>
                <w:color w:val="000000" w:themeColor="text1"/>
                <w:sz w:val="18"/>
              </w:rPr>
            </w:pPr>
            <w:r w:rsidRPr="00BB3459">
              <w:rPr>
                <w:rFonts w:cs="Arial"/>
                <w:color w:val="000000" w:themeColor="text1"/>
                <w:sz w:val="18"/>
              </w:rPr>
              <w:t>Habilidad de comunicación verbal fluida</w:t>
            </w:r>
          </w:p>
        </w:tc>
      </w:tr>
      <w:tr w:rsidR="002C7A60" w:rsidRPr="00BB3459" w:rsidTr="004F2FDB">
        <w:trPr>
          <w:jc w:val="center"/>
        </w:trPr>
        <w:tc>
          <w:tcPr>
            <w:tcW w:w="5272" w:type="dxa"/>
          </w:tcPr>
          <w:p w:rsidR="002C7A60" w:rsidRPr="00BB3459" w:rsidRDefault="002C7A60" w:rsidP="004F2FDB">
            <w:pPr>
              <w:rPr>
                <w:rFonts w:cs="Arial"/>
                <w:color w:val="000000" w:themeColor="text1"/>
                <w:sz w:val="18"/>
              </w:rPr>
            </w:pPr>
            <w:r w:rsidRPr="00BB3459">
              <w:rPr>
                <w:rFonts w:cs="Arial"/>
                <w:color w:val="000000" w:themeColor="text1"/>
                <w:sz w:val="18"/>
              </w:rPr>
              <w:t>Conocimiento extenso sobre el municipio en los ámbitos sociocultural, económico, ambiental y político-institucional</w:t>
            </w:r>
          </w:p>
        </w:tc>
        <w:tc>
          <w:tcPr>
            <w:tcW w:w="3482" w:type="dxa"/>
          </w:tcPr>
          <w:p w:rsidR="002C7A60" w:rsidRPr="00BB3459" w:rsidRDefault="002C7A60" w:rsidP="004F2FDB">
            <w:pPr>
              <w:rPr>
                <w:rFonts w:cs="Arial"/>
                <w:color w:val="000000" w:themeColor="text1"/>
                <w:sz w:val="18"/>
              </w:rPr>
            </w:pPr>
            <w:r w:rsidRPr="00BB3459">
              <w:rPr>
                <w:rFonts w:cs="Arial"/>
                <w:color w:val="000000" w:themeColor="text1"/>
                <w:sz w:val="18"/>
              </w:rPr>
              <w:t xml:space="preserve">Habilidad de negociación </w:t>
            </w:r>
          </w:p>
        </w:tc>
      </w:tr>
    </w:tbl>
    <w:p w:rsidR="002C7A60" w:rsidRPr="00BB3459" w:rsidRDefault="002C7A60" w:rsidP="002C7A60">
      <w:pPr>
        <w:ind w:firstLine="708"/>
        <w:rPr>
          <w:rFonts w:cs="Arial"/>
          <w:color w:val="000000" w:themeColor="text1"/>
          <w:sz w:val="16"/>
        </w:rPr>
      </w:pPr>
      <w:r w:rsidRPr="00BB3459">
        <w:rPr>
          <w:rFonts w:cs="Arial"/>
          <w:color w:val="000000" w:themeColor="text1"/>
          <w:sz w:val="16"/>
        </w:rPr>
        <w:t>Fuente: Elaboración propia, 2014</w:t>
      </w:r>
    </w:p>
    <w:p w:rsidR="002C7A60" w:rsidRPr="00BB3459" w:rsidRDefault="002C7A60" w:rsidP="002C7A60">
      <w:pPr>
        <w:rPr>
          <w:rFonts w:cs="Arial"/>
          <w:color w:val="000000" w:themeColor="text1"/>
        </w:rPr>
      </w:pPr>
    </w:p>
    <w:p w:rsidR="002C7A60" w:rsidRDefault="002C7A60" w:rsidP="002C7A60">
      <w:pPr>
        <w:rPr>
          <w:rFonts w:cs="Arial"/>
          <w:color w:val="000000" w:themeColor="text1"/>
        </w:rPr>
      </w:pPr>
      <w:r w:rsidRPr="00BB3459">
        <w:rPr>
          <w:rFonts w:cs="Arial"/>
          <w:color w:val="000000" w:themeColor="text1"/>
        </w:rPr>
        <w:t xml:space="preserve">A pesar de lo anterior, aunque una persona sea la responsable de llevar a cabo el proceso de gestión de recursos, será una tarea en equipo en donde prácticamente todos los funcionarios de la Municipalidad deberán aportar a la consecución de </w:t>
      </w:r>
      <w:r w:rsidR="00151C65">
        <w:rPr>
          <w:rFonts w:cs="Arial"/>
          <w:color w:val="000000" w:themeColor="text1"/>
        </w:rPr>
        <w:t xml:space="preserve">este </w:t>
      </w:r>
      <w:r w:rsidRPr="00BB3459">
        <w:rPr>
          <w:rFonts w:cs="Arial"/>
          <w:color w:val="000000" w:themeColor="text1"/>
        </w:rPr>
        <w:t xml:space="preserve">objetivo. De igual manera, deberá conformarse una Comisión de Gestión de Recursos dentro de la </w:t>
      </w:r>
      <w:proofErr w:type="spellStart"/>
      <w:r w:rsidRPr="00BB3459">
        <w:rPr>
          <w:rFonts w:cs="Arial"/>
          <w:color w:val="000000" w:themeColor="text1"/>
        </w:rPr>
        <w:t>IPP</w:t>
      </w:r>
      <w:proofErr w:type="spellEnd"/>
      <w:r w:rsidRPr="00BB3459">
        <w:rPr>
          <w:rStyle w:val="Refdenotaalpie"/>
          <w:rFonts w:cs="Arial"/>
          <w:color w:val="000000" w:themeColor="text1"/>
        </w:rPr>
        <w:footnoteReference w:id="4"/>
      </w:r>
      <w:r w:rsidRPr="00BB3459">
        <w:rPr>
          <w:rFonts w:cs="Arial"/>
          <w:color w:val="000000" w:themeColor="text1"/>
        </w:rPr>
        <w:t xml:space="preserve"> que pueda apoyar en aspectos operativos a la persona encargada por parte de la municipalidad, la cual debería estar conformada por alrededor de 4 miembros (2 titulares y 2 suplentes). Esta comisión debería reunirse de manera trimestral para recibir avances en el proceso de gestión de recursos, así como también deberá acompañar en actividades específicas, cuando sea necesario. </w:t>
      </w:r>
    </w:p>
    <w:p w:rsidR="002C7A60" w:rsidRPr="00BB3459" w:rsidRDefault="002C7A60" w:rsidP="002C7A60">
      <w:pPr>
        <w:rPr>
          <w:rFonts w:cs="Arial"/>
          <w:color w:val="000000" w:themeColor="text1"/>
        </w:rPr>
      </w:pPr>
    </w:p>
    <w:p w:rsidR="002C7A60" w:rsidRPr="00BB3459" w:rsidRDefault="002C7A60" w:rsidP="002C7A60">
      <w:pPr>
        <w:rPr>
          <w:rFonts w:cs="Arial"/>
          <w:color w:val="000000" w:themeColor="text1"/>
        </w:rPr>
      </w:pPr>
      <w:r w:rsidRPr="00BB3459">
        <w:rPr>
          <w:rFonts w:cs="Arial"/>
          <w:color w:val="000000" w:themeColor="text1"/>
        </w:rPr>
        <w:t xml:space="preserve">Como ya se mencionó anteriormente, la persona encargada de la gestión de recursos dentro de la Municipalidad podría ser la encargada de apoyar a la Comisión de Comunicaciones de la </w:t>
      </w:r>
      <w:proofErr w:type="spellStart"/>
      <w:r w:rsidRPr="00BB3459">
        <w:rPr>
          <w:rFonts w:cs="Arial"/>
          <w:color w:val="000000" w:themeColor="text1"/>
        </w:rPr>
        <w:t>IPP</w:t>
      </w:r>
      <w:proofErr w:type="spellEnd"/>
      <w:r w:rsidRPr="00BB3459">
        <w:rPr>
          <w:rFonts w:cs="Arial"/>
          <w:color w:val="000000" w:themeColor="text1"/>
        </w:rPr>
        <w:t>.</w:t>
      </w:r>
    </w:p>
    <w:p w:rsidR="002C7A60" w:rsidRPr="002C7A60" w:rsidRDefault="002C7A60" w:rsidP="002C7A60"/>
    <w:p w:rsidR="007E4B68" w:rsidRDefault="002C7A60" w:rsidP="007320D8">
      <w:pPr>
        <w:pStyle w:val="Ttulo3"/>
        <w:numPr>
          <w:ilvl w:val="2"/>
          <w:numId w:val="5"/>
        </w:numPr>
        <w:ind w:left="1134" w:hanging="992"/>
        <w:rPr>
          <w:lang w:val="es-MX"/>
        </w:rPr>
      </w:pPr>
      <w:bookmarkStart w:id="117" w:name="_Toc399877366"/>
      <w:r>
        <w:rPr>
          <w:lang w:val="es-MX"/>
        </w:rPr>
        <w:t>Procesos para la gestión de recursos</w:t>
      </w:r>
      <w:bookmarkEnd w:id="117"/>
    </w:p>
    <w:p w:rsidR="002C7A60" w:rsidRDefault="002C7A60" w:rsidP="002C7A60">
      <w:r w:rsidRPr="002C7A60">
        <w:t>En este punto, de manera breve, se presenta el flujo de procesos que se debería seguir en los dos tipos de metodologías de gestión de recursos presentadas anteriormente, con el objetivo de facilitar su comprensión e implementación:</w:t>
      </w:r>
    </w:p>
    <w:p w:rsidR="002C7A60" w:rsidRDefault="002C7A60">
      <w:pPr>
        <w:spacing w:after="200" w:line="276" w:lineRule="auto"/>
        <w:jc w:val="left"/>
      </w:pPr>
      <w:r>
        <w:br w:type="page"/>
      </w:r>
    </w:p>
    <w:p w:rsidR="002C7A60" w:rsidRPr="00BB3459" w:rsidRDefault="002C7A60" w:rsidP="002C7A60">
      <w:pPr>
        <w:jc w:val="left"/>
        <w:rPr>
          <w:rFonts w:cs="Arial"/>
          <w:b/>
          <w:color w:val="000000" w:themeColor="text1"/>
        </w:rPr>
      </w:pPr>
      <w:r w:rsidRPr="00BB3459">
        <w:rPr>
          <w:rFonts w:cs="Arial"/>
          <w:b/>
          <w:color w:val="000000" w:themeColor="text1"/>
        </w:rPr>
        <w:lastRenderedPageBreak/>
        <w:t>Gestión Directa:</w:t>
      </w:r>
    </w:p>
    <w:p w:rsidR="002C7A60" w:rsidRPr="002C7A60" w:rsidRDefault="002C7A60" w:rsidP="002C7A60">
      <w:r w:rsidRPr="00BB3459">
        <w:rPr>
          <w:rFonts w:cs="Arial"/>
          <w:color w:val="000000" w:themeColor="text1"/>
        </w:rPr>
        <w:object w:dxaOrig="10173" w:dyaOrig="8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384pt" o:ole="">
            <v:imagedata r:id="rId52" o:title=""/>
          </v:shape>
          <o:OLEObject Type="Embed" ProgID="Visio.Drawing.11" ShapeID="_x0000_i1025" DrawAspect="Content" ObjectID="_1477998805" r:id="rId53"/>
        </w:object>
      </w:r>
    </w:p>
    <w:p w:rsidR="002C7A60" w:rsidRPr="002C7A60" w:rsidRDefault="002C7A60" w:rsidP="002C7A60"/>
    <w:p w:rsidR="002C7A60" w:rsidRPr="002C7A60" w:rsidRDefault="002C7A60" w:rsidP="002C7A60"/>
    <w:p w:rsidR="002C7A60" w:rsidRPr="00BB3459" w:rsidRDefault="002C7A60" w:rsidP="002C7A60">
      <w:pPr>
        <w:pStyle w:val="Epgrafe"/>
        <w:jc w:val="left"/>
        <w:rPr>
          <w:b w:val="0"/>
          <w:color w:val="000000" w:themeColor="text1"/>
          <w:sz w:val="16"/>
          <w:szCs w:val="16"/>
        </w:rPr>
      </w:pPr>
      <w:bookmarkStart w:id="118" w:name="_Toc396861664"/>
      <w:bookmarkStart w:id="119" w:name="_Toc402880687"/>
      <w:r w:rsidRPr="00BB3459">
        <w:rPr>
          <w:b w:val="0"/>
          <w:color w:val="000000" w:themeColor="text1"/>
          <w:sz w:val="16"/>
          <w:szCs w:val="16"/>
        </w:rPr>
        <w:t xml:space="preserve">Figura </w:t>
      </w:r>
      <w:r w:rsidR="00BB2848" w:rsidRPr="00BB3459">
        <w:rPr>
          <w:b w:val="0"/>
          <w:color w:val="000000" w:themeColor="text1"/>
          <w:sz w:val="16"/>
          <w:szCs w:val="16"/>
        </w:rPr>
        <w:fldChar w:fldCharType="begin"/>
      </w:r>
      <w:r w:rsidRPr="00BB3459">
        <w:rPr>
          <w:b w:val="0"/>
          <w:color w:val="000000" w:themeColor="text1"/>
          <w:sz w:val="16"/>
          <w:szCs w:val="16"/>
        </w:rPr>
        <w:instrText xml:space="preserve"> SEQ Figura \* ARABIC </w:instrText>
      </w:r>
      <w:r w:rsidR="00BB2848" w:rsidRPr="00BB3459">
        <w:rPr>
          <w:b w:val="0"/>
          <w:color w:val="000000" w:themeColor="text1"/>
          <w:sz w:val="16"/>
          <w:szCs w:val="16"/>
        </w:rPr>
        <w:fldChar w:fldCharType="separate"/>
      </w:r>
      <w:r w:rsidR="00B24515">
        <w:rPr>
          <w:b w:val="0"/>
          <w:noProof/>
          <w:color w:val="000000" w:themeColor="text1"/>
          <w:sz w:val="16"/>
          <w:szCs w:val="16"/>
        </w:rPr>
        <w:t>9</w:t>
      </w:r>
      <w:r w:rsidR="00BB2848" w:rsidRPr="00BB3459">
        <w:rPr>
          <w:b w:val="0"/>
          <w:color w:val="000000" w:themeColor="text1"/>
          <w:sz w:val="16"/>
          <w:szCs w:val="16"/>
        </w:rPr>
        <w:fldChar w:fldCharType="end"/>
      </w:r>
      <w:r w:rsidRPr="00BB3459">
        <w:rPr>
          <w:b w:val="0"/>
          <w:color w:val="000000" w:themeColor="text1"/>
          <w:sz w:val="16"/>
          <w:szCs w:val="16"/>
        </w:rPr>
        <w:t>: Proceso de gestión directa de recursos</w:t>
      </w:r>
      <w:bookmarkEnd w:id="118"/>
      <w:bookmarkEnd w:id="119"/>
    </w:p>
    <w:p w:rsidR="002C7A60" w:rsidRPr="00BB3459" w:rsidRDefault="002C7A60" w:rsidP="002C7A60">
      <w:pPr>
        <w:jc w:val="left"/>
        <w:rPr>
          <w:color w:val="000000" w:themeColor="text1"/>
          <w:sz w:val="16"/>
          <w:szCs w:val="16"/>
        </w:rPr>
      </w:pPr>
      <w:r w:rsidRPr="00BB3459">
        <w:rPr>
          <w:color w:val="000000" w:themeColor="text1"/>
          <w:sz w:val="16"/>
          <w:szCs w:val="16"/>
        </w:rPr>
        <w:t>Fuente: Elaboración propia, 2014</w:t>
      </w:r>
    </w:p>
    <w:p w:rsidR="007E4B68" w:rsidRDefault="007E4B68" w:rsidP="007E4B68">
      <w:pPr>
        <w:rPr>
          <w:lang w:val="es-MX" w:eastAsia="es-SV"/>
        </w:rPr>
      </w:pPr>
    </w:p>
    <w:p w:rsidR="002C7A60" w:rsidRDefault="002C7A60">
      <w:pPr>
        <w:spacing w:after="200" w:line="276" w:lineRule="auto"/>
        <w:jc w:val="left"/>
        <w:rPr>
          <w:lang w:val="es-MX" w:eastAsia="es-SV"/>
        </w:rPr>
      </w:pPr>
      <w:r>
        <w:rPr>
          <w:lang w:val="es-MX" w:eastAsia="es-SV"/>
        </w:rPr>
        <w:br w:type="page"/>
      </w:r>
    </w:p>
    <w:p w:rsidR="002C7A60" w:rsidRPr="00BB3459" w:rsidRDefault="002C7A60" w:rsidP="002C7A60">
      <w:pPr>
        <w:rPr>
          <w:rFonts w:cs="Arial"/>
          <w:color w:val="000000" w:themeColor="text1"/>
        </w:rPr>
      </w:pPr>
      <w:r w:rsidRPr="00BB3459">
        <w:rPr>
          <w:rFonts w:cs="Arial"/>
          <w:color w:val="000000" w:themeColor="text1"/>
        </w:rPr>
        <w:lastRenderedPageBreak/>
        <w:t xml:space="preserve">Dentro de la gestión directa, la realización proactiva de acercamientos con diversos actores que pudieran aportar recursos para la implementación del </w:t>
      </w:r>
      <w:proofErr w:type="spellStart"/>
      <w:r w:rsidRPr="00BB3459">
        <w:rPr>
          <w:rFonts w:cs="Arial"/>
          <w:color w:val="000000" w:themeColor="text1"/>
        </w:rPr>
        <w:t>PEP</w:t>
      </w:r>
      <w:proofErr w:type="spellEnd"/>
      <w:r w:rsidRPr="00BB3459">
        <w:rPr>
          <w:rFonts w:cs="Arial"/>
          <w:color w:val="000000" w:themeColor="text1"/>
        </w:rPr>
        <w:t xml:space="preserve"> requiere de varios procesos y sub-procesos. De esta manera, se describen brevemente cada uno a continuación:</w:t>
      </w:r>
    </w:p>
    <w:p w:rsidR="002C7A60" w:rsidRPr="00BB3459" w:rsidRDefault="002C7A60" w:rsidP="002C7A60">
      <w:pPr>
        <w:rPr>
          <w:rFonts w:cs="Arial"/>
          <w:color w:val="000000" w:themeColor="text1"/>
        </w:rPr>
      </w:pPr>
    </w:p>
    <w:p w:rsidR="002C7A60" w:rsidRPr="00BB3459" w:rsidRDefault="002C7A60" w:rsidP="00310B69">
      <w:pPr>
        <w:pStyle w:val="Prrafodelista"/>
        <w:numPr>
          <w:ilvl w:val="0"/>
          <w:numId w:val="28"/>
        </w:numPr>
        <w:ind w:left="1134"/>
        <w:rPr>
          <w:rFonts w:cs="Arial"/>
          <w:color w:val="000000" w:themeColor="text1"/>
        </w:rPr>
      </w:pPr>
      <w:r w:rsidRPr="00837241">
        <w:rPr>
          <w:rFonts w:cs="Arial"/>
          <w:i/>
          <w:color w:val="000000" w:themeColor="text1"/>
        </w:rPr>
        <w:t>Identificación y clasificación de actores por afinidad temática y experiencia previa</w:t>
      </w:r>
      <w:r w:rsidRPr="00BB3459">
        <w:rPr>
          <w:rFonts w:cs="Arial"/>
          <w:color w:val="000000" w:themeColor="text1"/>
        </w:rPr>
        <w:t xml:space="preserve">: En este proceso a partir de un análisis de identificación de actores (utilizando como base la establecida durante la fase de diagnóstico del proceso de formulación del </w:t>
      </w:r>
      <w:proofErr w:type="spellStart"/>
      <w:r w:rsidRPr="00BB3459">
        <w:rPr>
          <w:rFonts w:cs="Arial"/>
          <w:color w:val="000000" w:themeColor="text1"/>
        </w:rPr>
        <w:t>PEP</w:t>
      </w:r>
      <w:proofErr w:type="spellEnd"/>
      <w:r w:rsidRPr="00BB3459">
        <w:rPr>
          <w:rFonts w:cs="Arial"/>
          <w:color w:val="000000" w:themeColor="text1"/>
        </w:rPr>
        <w:t>), se procede a clasificar a los mismos por los criterios mencionados. En este punto, se propone la siguiente matriz para calificarlos y clasificarlos:</w:t>
      </w:r>
    </w:p>
    <w:p w:rsidR="002C7A60" w:rsidRPr="00BB3459" w:rsidRDefault="002C7A60" w:rsidP="002C7A60">
      <w:pPr>
        <w:pStyle w:val="Prrafodelista"/>
        <w:ind w:left="1134"/>
        <w:rPr>
          <w:rFonts w:cs="Arial"/>
          <w:color w:val="000000" w:themeColor="text1"/>
        </w:rPr>
      </w:pPr>
    </w:p>
    <w:p w:rsidR="002C7A60" w:rsidRPr="00BB3459" w:rsidRDefault="002C7A60" w:rsidP="002C7A60">
      <w:pPr>
        <w:jc w:val="center"/>
        <w:rPr>
          <w:rFonts w:cs="Arial"/>
          <w:color w:val="000000" w:themeColor="text1"/>
          <w:lang w:val="es-MX"/>
        </w:rPr>
      </w:pPr>
      <w:bookmarkStart w:id="120" w:name="_Toc396861657"/>
      <w:bookmarkStart w:id="121" w:name="_Toc404256943"/>
      <w:r w:rsidRPr="00BB3459">
        <w:rPr>
          <w:b/>
          <w:color w:val="000000" w:themeColor="text1"/>
          <w:sz w:val="18"/>
        </w:rPr>
        <w:t xml:space="preserve">Cuadro </w:t>
      </w:r>
      <w:r w:rsidR="00BB2848" w:rsidRPr="00BB3459">
        <w:rPr>
          <w:b/>
          <w:color w:val="000000" w:themeColor="text1"/>
          <w:sz w:val="18"/>
        </w:rPr>
        <w:fldChar w:fldCharType="begin"/>
      </w:r>
      <w:r w:rsidRPr="00BB3459">
        <w:rPr>
          <w:b/>
          <w:color w:val="000000" w:themeColor="text1"/>
          <w:sz w:val="18"/>
        </w:rPr>
        <w:instrText xml:space="preserve"> SEQ Cuadro \* ARABIC </w:instrText>
      </w:r>
      <w:r w:rsidR="00BB2848" w:rsidRPr="00BB3459">
        <w:rPr>
          <w:b/>
          <w:color w:val="000000" w:themeColor="text1"/>
          <w:sz w:val="18"/>
        </w:rPr>
        <w:fldChar w:fldCharType="separate"/>
      </w:r>
      <w:r w:rsidR="00B24515">
        <w:rPr>
          <w:b/>
          <w:noProof/>
          <w:color w:val="000000" w:themeColor="text1"/>
          <w:sz w:val="18"/>
        </w:rPr>
        <w:t>46</w:t>
      </w:r>
      <w:r w:rsidR="00BB2848" w:rsidRPr="00BB3459">
        <w:rPr>
          <w:b/>
          <w:color w:val="000000" w:themeColor="text1"/>
          <w:sz w:val="18"/>
        </w:rPr>
        <w:fldChar w:fldCharType="end"/>
      </w:r>
      <w:r w:rsidRPr="00BB3459">
        <w:rPr>
          <w:b/>
          <w:color w:val="000000" w:themeColor="text1"/>
          <w:sz w:val="18"/>
        </w:rPr>
        <w:t>: MATRIZ DE CALIFICACIÓN Y CLASIFICACIÓN DE ACTORES POR AFINIDAD TEMÁTICA Y EXPERIENCIA PREVIA</w:t>
      </w:r>
      <w:bookmarkEnd w:id="120"/>
      <w:bookmarkEnd w:id="121"/>
    </w:p>
    <w:tbl>
      <w:tblPr>
        <w:tblStyle w:val="Tablaconcuadrcula"/>
        <w:tblW w:w="0" w:type="auto"/>
        <w:jc w:val="center"/>
        <w:tblLook w:val="04A0" w:firstRow="1" w:lastRow="0" w:firstColumn="1" w:lastColumn="0" w:noHBand="0" w:noVBand="1"/>
      </w:tblPr>
      <w:tblGrid>
        <w:gridCol w:w="7351"/>
        <w:gridCol w:w="1227"/>
      </w:tblGrid>
      <w:tr w:rsidR="002C7A60" w:rsidRPr="00BB3459" w:rsidTr="004F2FDB">
        <w:trPr>
          <w:trHeight w:val="352"/>
          <w:jc w:val="center"/>
        </w:trPr>
        <w:tc>
          <w:tcPr>
            <w:tcW w:w="7351" w:type="dxa"/>
            <w:shd w:val="clear" w:color="auto" w:fill="B8CCE4" w:themeFill="accent1" w:themeFillTint="66"/>
          </w:tcPr>
          <w:p w:rsidR="002C7A60" w:rsidRPr="00BB3459" w:rsidRDefault="002C7A60" w:rsidP="004F2FDB">
            <w:pPr>
              <w:jc w:val="center"/>
              <w:rPr>
                <w:rFonts w:cs="Arial"/>
                <w:b/>
                <w:color w:val="000000" w:themeColor="text1"/>
                <w:sz w:val="18"/>
              </w:rPr>
            </w:pPr>
            <w:r w:rsidRPr="00BB3459">
              <w:rPr>
                <w:rFonts w:cs="Arial"/>
                <w:b/>
                <w:color w:val="000000" w:themeColor="text1"/>
                <w:sz w:val="18"/>
              </w:rPr>
              <w:t>Criterio</w:t>
            </w:r>
          </w:p>
        </w:tc>
        <w:tc>
          <w:tcPr>
            <w:tcW w:w="1227" w:type="dxa"/>
            <w:shd w:val="clear" w:color="auto" w:fill="B8CCE4" w:themeFill="accent1" w:themeFillTint="66"/>
          </w:tcPr>
          <w:p w:rsidR="002C7A60" w:rsidRPr="00BB3459" w:rsidRDefault="002C7A60" w:rsidP="004F2FDB">
            <w:pPr>
              <w:jc w:val="center"/>
              <w:rPr>
                <w:rFonts w:cs="Arial"/>
                <w:b/>
                <w:color w:val="000000" w:themeColor="text1"/>
                <w:sz w:val="18"/>
              </w:rPr>
            </w:pPr>
            <w:r w:rsidRPr="00BB3459">
              <w:rPr>
                <w:rFonts w:cs="Arial"/>
                <w:b/>
                <w:color w:val="000000" w:themeColor="text1"/>
                <w:sz w:val="18"/>
              </w:rPr>
              <w:t>Calificación</w:t>
            </w:r>
          </w:p>
        </w:tc>
      </w:tr>
      <w:tr w:rsidR="002C7A60" w:rsidRPr="00BB3459" w:rsidTr="004F2FDB">
        <w:trPr>
          <w:jc w:val="center"/>
        </w:trPr>
        <w:tc>
          <w:tcPr>
            <w:tcW w:w="8578" w:type="dxa"/>
            <w:gridSpan w:val="2"/>
            <w:vAlign w:val="center"/>
          </w:tcPr>
          <w:p w:rsidR="002C7A60" w:rsidRPr="00BB3459" w:rsidRDefault="002C7A60" w:rsidP="004F2FDB">
            <w:pPr>
              <w:jc w:val="center"/>
              <w:rPr>
                <w:rFonts w:cs="Arial"/>
                <w:b/>
                <w:color w:val="000000" w:themeColor="text1"/>
                <w:sz w:val="18"/>
              </w:rPr>
            </w:pPr>
            <w:r w:rsidRPr="00BB3459">
              <w:rPr>
                <w:rFonts w:cs="Arial"/>
                <w:b/>
                <w:color w:val="000000" w:themeColor="text1"/>
                <w:sz w:val="18"/>
              </w:rPr>
              <w:t>Experiencia previa</w:t>
            </w:r>
          </w:p>
        </w:tc>
      </w:tr>
      <w:tr w:rsidR="002C7A60" w:rsidRPr="00BB3459" w:rsidTr="004F2FDB">
        <w:trPr>
          <w:jc w:val="center"/>
        </w:trPr>
        <w:tc>
          <w:tcPr>
            <w:tcW w:w="7351" w:type="dxa"/>
          </w:tcPr>
          <w:p w:rsidR="002C7A60" w:rsidRPr="00BB3459" w:rsidRDefault="002C7A60" w:rsidP="004F2FDB">
            <w:pPr>
              <w:rPr>
                <w:rFonts w:cs="Arial"/>
                <w:color w:val="000000" w:themeColor="text1"/>
                <w:sz w:val="18"/>
              </w:rPr>
            </w:pPr>
            <w:r w:rsidRPr="00BB3459">
              <w:rPr>
                <w:rFonts w:cs="Arial"/>
                <w:color w:val="000000" w:themeColor="text1"/>
                <w:sz w:val="18"/>
              </w:rPr>
              <w:t>Existen más de 3 proyectos implementados conjuntamente en los últimos 5 años</w:t>
            </w:r>
          </w:p>
        </w:tc>
        <w:tc>
          <w:tcPr>
            <w:tcW w:w="1227" w:type="dxa"/>
          </w:tcPr>
          <w:p w:rsidR="002C7A60" w:rsidRPr="00BB3459" w:rsidRDefault="002C7A60" w:rsidP="004F2FDB">
            <w:pPr>
              <w:jc w:val="center"/>
              <w:rPr>
                <w:rFonts w:cs="Arial"/>
                <w:color w:val="000000" w:themeColor="text1"/>
                <w:sz w:val="18"/>
              </w:rPr>
            </w:pPr>
            <w:r w:rsidRPr="00BB3459">
              <w:rPr>
                <w:rFonts w:cs="Arial"/>
                <w:color w:val="000000" w:themeColor="text1"/>
                <w:sz w:val="18"/>
              </w:rPr>
              <w:t>5</w:t>
            </w:r>
          </w:p>
        </w:tc>
      </w:tr>
      <w:tr w:rsidR="002C7A60" w:rsidRPr="00BB3459" w:rsidTr="004F2FDB">
        <w:trPr>
          <w:jc w:val="center"/>
        </w:trPr>
        <w:tc>
          <w:tcPr>
            <w:tcW w:w="7351" w:type="dxa"/>
          </w:tcPr>
          <w:p w:rsidR="002C7A60" w:rsidRPr="00BB3459" w:rsidRDefault="002C7A60" w:rsidP="004F2FDB">
            <w:pPr>
              <w:rPr>
                <w:rFonts w:cs="Arial"/>
                <w:color w:val="000000" w:themeColor="text1"/>
                <w:sz w:val="18"/>
              </w:rPr>
            </w:pPr>
            <w:r w:rsidRPr="00BB3459">
              <w:rPr>
                <w:rFonts w:cs="Arial"/>
                <w:color w:val="000000" w:themeColor="text1"/>
                <w:sz w:val="18"/>
              </w:rPr>
              <w:t>Existen entre 2 y 3 proyectos implementados conjuntamente en los últimos 5 años</w:t>
            </w:r>
          </w:p>
        </w:tc>
        <w:tc>
          <w:tcPr>
            <w:tcW w:w="1227" w:type="dxa"/>
          </w:tcPr>
          <w:p w:rsidR="002C7A60" w:rsidRPr="00BB3459" w:rsidRDefault="002C7A60" w:rsidP="004F2FDB">
            <w:pPr>
              <w:jc w:val="center"/>
              <w:rPr>
                <w:rFonts w:cs="Arial"/>
                <w:color w:val="000000" w:themeColor="text1"/>
                <w:sz w:val="18"/>
              </w:rPr>
            </w:pPr>
            <w:r w:rsidRPr="00BB3459">
              <w:rPr>
                <w:rFonts w:cs="Arial"/>
                <w:color w:val="000000" w:themeColor="text1"/>
                <w:sz w:val="18"/>
              </w:rPr>
              <w:t>3</w:t>
            </w:r>
          </w:p>
        </w:tc>
      </w:tr>
      <w:tr w:rsidR="002C7A60" w:rsidRPr="00BB3459" w:rsidTr="004F2FDB">
        <w:trPr>
          <w:jc w:val="center"/>
        </w:trPr>
        <w:tc>
          <w:tcPr>
            <w:tcW w:w="7351" w:type="dxa"/>
          </w:tcPr>
          <w:p w:rsidR="002C7A60" w:rsidRPr="00BB3459" w:rsidRDefault="002C7A60" w:rsidP="004F2FDB">
            <w:pPr>
              <w:rPr>
                <w:rFonts w:cs="Arial"/>
                <w:color w:val="000000" w:themeColor="text1"/>
                <w:sz w:val="18"/>
              </w:rPr>
            </w:pPr>
            <w:r w:rsidRPr="00BB3459">
              <w:rPr>
                <w:rFonts w:cs="Arial"/>
                <w:color w:val="000000" w:themeColor="text1"/>
                <w:sz w:val="18"/>
              </w:rPr>
              <w:t>Existe al menos 1 proyecto implementado conjuntamente en los últimos 5 años</w:t>
            </w:r>
          </w:p>
        </w:tc>
        <w:tc>
          <w:tcPr>
            <w:tcW w:w="1227" w:type="dxa"/>
          </w:tcPr>
          <w:p w:rsidR="002C7A60" w:rsidRPr="00BB3459" w:rsidRDefault="002C7A60" w:rsidP="004F2FDB">
            <w:pPr>
              <w:jc w:val="center"/>
              <w:rPr>
                <w:rFonts w:cs="Arial"/>
                <w:color w:val="000000" w:themeColor="text1"/>
                <w:sz w:val="18"/>
              </w:rPr>
            </w:pPr>
            <w:r w:rsidRPr="00BB3459">
              <w:rPr>
                <w:rFonts w:cs="Arial"/>
                <w:color w:val="000000" w:themeColor="text1"/>
                <w:sz w:val="18"/>
              </w:rPr>
              <w:t>2</w:t>
            </w:r>
          </w:p>
        </w:tc>
      </w:tr>
      <w:tr w:rsidR="002C7A60" w:rsidRPr="00BB3459" w:rsidTr="004F2FDB">
        <w:trPr>
          <w:jc w:val="center"/>
        </w:trPr>
        <w:tc>
          <w:tcPr>
            <w:tcW w:w="7351" w:type="dxa"/>
          </w:tcPr>
          <w:p w:rsidR="002C7A60" w:rsidRPr="00BB3459" w:rsidRDefault="002C7A60" w:rsidP="004F2FDB">
            <w:pPr>
              <w:rPr>
                <w:rFonts w:cs="Arial"/>
                <w:color w:val="000000" w:themeColor="text1"/>
                <w:sz w:val="18"/>
              </w:rPr>
            </w:pPr>
            <w:r w:rsidRPr="00BB3459">
              <w:rPr>
                <w:rFonts w:cs="Arial"/>
                <w:color w:val="000000" w:themeColor="text1"/>
                <w:sz w:val="18"/>
              </w:rPr>
              <w:t>No hay relación previa en cuanto a la implementación de proyectos en los últimos 5 años</w:t>
            </w:r>
          </w:p>
        </w:tc>
        <w:tc>
          <w:tcPr>
            <w:tcW w:w="1227" w:type="dxa"/>
          </w:tcPr>
          <w:p w:rsidR="002C7A60" w:rsidRPr="00BB3459" w:rsidRDefault="002C7A60" w:rsidP="004F2FDB">
            <w:pPr>
              <w:jc w:val="center"/>
              <w:rPr>
                <w:rFonts w:cs="Arial"/>
                <w:color w:val="000000" w:themeColor="text1"/>
                <w:sz w:val="18"/>
              </w:rPr>
            </w:pPr>
            <w:r w:rsidRPr="00BB3459">
              <w:rPr>
                <w:rFonts w:cs="Arial"/>
                <w:color w:val="000000" w:themeColor="text1"/>
                <w:sz w:val="18"/>
              </w:rPr>
              <w:t>1</w:t>
            </w:r>
          </w:p>
        </w:tc>
      </w:tr>
      <w:tr w:rsidR="002C7A60" w:rsidRPr="00BB3459" w:rsidTr="004F2FDB">
        <w:trPr>
          <w:jc w:val="center"/>
        </w:trPr>
        <w:tc>
          <w:tcPr>
            <w:tcW w:w="8578" w:type="dxa"/>
            <w:gridSpan w:val="2"/>
            <w:vAlign w:val="center"/>
          </w:tcPr>
          <w:p w:rsidR="002C7A60" w:rsidRPr="00BB3459" w:rsidRDefault="002C7A60" w:rsidP="004F2FDB">
            <w:pPr>
              <w:jc w:val="center"/>
              <w:rPr>
                <w:rFonts w:cs="Arial"/>
                <w:b/>
                <w:color w:val="000000" w:themeColor="text1"/>
                <w:sz w:val="18"/>
              </w:rPr>
            </w:pPr>
            <w:r w:rsidRPr="00BB3459">
              <w:rPr>
                <w:rFonts w:cs="Arial"/>
                <w:b/>
                <w:color w:val="000000" w:themeColor="text1"/>
                <w:sz w:val="18"/>
              </w:rPr>
              <w:t>Afinidad temática</w:t>
            </w:r>
          </w:p>
        </w:tc>
      </w:tr>
      <w:tr w:rsidR="002C7A60" w:rsidRPr="00BB3459" w:rsidTr="004F2FDB">
        <w:trPr>
          <w:jc w:val="center"/>
        </w:trPr>
        <w:tc>
          <w:tcPr>
            <w:tcW w:w="7351" w:type="dxa"/>
          </w:tcPr>
          <w:p w:rsidR="002C7A60" w:rsidRPr="00BB3459" w:rsidRDefault="002C7A60" w:rsidP="004F2FDB">
            <w:pPr>
              <w:rPr>
                <w:rFonts w:cs="Arial"/>
                <w:color w:val="000000" w:themeColor="text1"/>
                <w:sz w:val="18"/>
              </w:rPr>
            </w:pPr>
            <w:r w:rsidRPr="00BB3459">
              <w:rPr>
                <w:rFonts w:cs="Arial"/>
                <w:color w:val="000000" w:themeColor="text1"/>
                <w:sz w:val="18"/>
              </w:rPr>
              <w:t xml:space="preserve">El actor implementa proyectos con las mismas características específicas de algunos del portafolio del </w:t>
            </w:r>
            <w:proofErr w:type="spellStart"/>
            <w:r w:rsidRPr="00BB3459">
              <w:rPr>
                <w:rFonts w:cs="Arial"/>
                <w:color w:val="000000" w:themeColor="text1"/>
                <w:sz w:val="18"/>
              </w:rPr>
              <w:t>PEP</w:t>
            </w:r>
            <w:proofErr w:type="spellEnd"/>
            <w:r w:rsidRPr="00BB3459">
              <w:rPr>
                <w:rFonts w:cs="Arial"/>
                <w:color w:val="000000" w:themeColor="text1"/>
                <w:sz w:val="18"/>
              </w:rPr>
              <w:t xml:space="preserve"> (por ejemplo: mejoramiento de calles, </w:t>
            </w:r>
            <w:proofErr w:type="spellStart"/>
            <w:r w:rsidRPr="00BB3459">
              <w:rPr>
                <w:rFonts w:cs="Arial"/>
                <w:color w:val="000000" w:themeColor="text1"/>
                <w:sz w:val="18"/>
              </w:rPr>
              <w:t>letrinización</w:t>
            </w:r>
            <w:proofErr w:type="spellEnd"/>
            <w:r w:rsidRPr="00BB3459">
              <w:rPr>
                <w:rFonts w:cs="Arial"/>
                <w:color w:val="000000" w:themeColor="text1"/>
                <w:sz w:val="18"/>
              </w:rPr>
              <w:t>, formación vocacional)</w:t>
            </w:r>
          </w:p>
        </w:tc>
        <w:tc>
          <w:tcPr>
            <w:tcW w:w="1227" w:type="dxa"/>
          </w:tcPr>
          <w:p w:rsidR="002C7A60" w:rsidRPr="00BB3459" w:rsidRDefault="002C7A60" w:rsidP="004F2FDB">
            <w:pPr>
              <w:jc w:val="center"/>
              <w:rPr>
                <w:rFonts w:cs="Arial"/>
                <w:color w:val="000000" w:themeColor="text1"/>
                <w:sz w:val="18"/>
              </w:rPr>
            </w:pPr>
            <w:r w:rsidRPr="00BB3459">
              <w:rPr>
                <w:rFonts w:cs="Arial"/>
                <w:color w:val="000000" w:themeColor="text1"/>
                <w:sz w:val="18"/>
              </w:rPr>
              <w:t>5</w:t>
            </w:r>
          </w:p>
        </w:tc>
      </w:tr>
      <w:tr w:rsidR="002C7A60" w:rsidRPr="00BB3459" w:rsidTr="004F2FDB">
        <w:trPr>
          <w:jc w:val="center"/>
        </w:trPr>
        <w:tc>
          <w:tcPr>
            <w:tcW w:w="7351" w:type="dxa"/>
          </w:tcPr>
          <w:p w:rsidR="002C7A60" w:rsidRPr="00BB3459" w:rsidRDefault="002C7A60" w:rsidP="004F2FDB">
            <w:pPr>
              <w:rPr>
                <w:rFonts w:cs="Arial"/>
                <w:color w:val="000000" w:themeColor="text1"/>
                <w:sz w:val="18"/>
              </w:rPr>
            </w:pPr>
            <w:r w:rsidRPr="00BB3459">
              <w:rPr>
                <w:rFonts w:cs="Arial"/>
                <w:color w:val="000000" w:themeColor="text1"/>
                <w:sz w:val="18"/>
              </w:rPr>
              <w:t xml:space="preserve">El actor implementa proyectos con las mismas características generales de algunos del portafolio del </w:t>
            </w:r>
            <w:proofErr w:type="spellStart"/>
            <w:r w:rsidRPr="00BB3459">
              <w:rPr>
                <w:rFonts w:cs="Arial"/>
                <w:color w:val="000000" w:themeColor="text1"/>
                <w:sz w:val="18"/>
              </w:rPr>
              <w:t>PEP</w:t>
            </w:r>
            <w:proofErr w:type="spellEnd"/>
            <w:r w:rsidRPr="00BB3459">
              <w:rPr>
                <w:rFonts w:cs="Arial"/>
                <w:color w:val="000000" w:themeColor="text1"/>
                <w:sz w:val="18"/>
              </w:rPr>
              <w:t xml:space="preserve"> pero no necesariamente con las particularidades (por ejemplo dentro de los ámbitos sociocultural, económico, ambiental y/o político-institucional)</w:t>
            </w:r>
          </w:p>
        </w:tc>
        <w:tc>
          <w:tcPr>
            <w:tcW w:w="1227" w:type="dxa"/>
          </w:tcPr>
          <w:p w:rsidR="002C7A60" w:rsidRPr="00BB3459" w:rsidRDefault="002C7A60" w:rsidP="004F2FDB">
            <w:pPr>
              <w:jc w:val="center"/>
              <w:rPr>
                <w:rFonts w:cs="Arial"/>
                <w:color w:val="000000" w:themeColor="text1"/>
                <w:sz w:val="18"/>
              </w:rPr>
            </w:pPr>
            <w:r w:rsidRPr="00BB3459">
              <w:rPr>
                <w:rFonts w:cs="Arial"/>
                <w:color w:val="000000" w:themeColor="text1"/>
                <w:sz w:val="18"/>
              </w:rPr>
              <w:t>3</w:t>
            </w:r>
          </w:p>
        </w:tc>
      </w:tr>
      <w:tr w:rsidR="002C7A60" w:rsidRPr="00BB3459" w:rsidTr="004F2FDB">
        <w:trPr>
          <w:jc w:val="center"/>
        </w:trPr>
        <w:tc>
          <w:tcPr>
            <w:tcW w:w="7351" w:type="dxa"/>
          </w:tcPr>
          <w:p w:rsidR="002C7A60" w:rsidRPr="00BB3459" w:rsidRDefault="002C7A60" w:rsidP="004F2FDB">
            <w:pPr>
              <w:rPr>
                <w:rFonts w:cs="Arial"/>
                <w:color w:val="000000" w:themeColor="text1"/>
                <w:sz w:val="18"/>
              </w:rPr>
            </w:pPr>
            <w:r w:rsidRPr="00BB3459">
              <w:rPr>
                <w:rFonts w:cs="Arial"/>
                <w:color w:val="000000" w:themeColor="text1"/>
                <w:sz w:val="18"/>
              </w:rPr>
              <w:t xml:space="preserve">El actor implementa proyectos no relacionados directamente con los proyectos del portafolio del </w:t>
            </w:r>
            <w:proofErr w:type="spellStart"/>
            <w:r w:rsidRPr="00BB3459">
              <w:rPr>
                <w:rFonts w:cs="Arial"/>
                <w:color w:val="000000" w:themeColor="text1"/>
                <w:sz w:val="18"/>
              </w:rPr>
              <w:t>PEP</w:t>
            </w:r>
            <w:proofErr w:type="spellEnd"/>
            <w:r w:rsidRPr="00BB3459">
              <w:rPr>
                <w:rFonts w:cs="Arial"/>
                <w:color w:val="000000" w:themeColor="text1"/>
                <w:sz w:val="18"/>
              </w:rPr>
              <w:t xml:space="preserve"> pero si relacionados al desarrollo local</w:t>
            </w:r>
          </w:p>
        </w:tc>
        <w:tc>
          <w:tcPr>
            <w:tcW w:w="1227" w:type="dxa"/>
          </w:tcPr>
          <w:p w:rsidR="002C7A60" w:rsidRPr="00BB3459" w:rsidRDefault="002C7A60" w:rsidP="004F2FDB">
            <w:pPr>
              <w:jc w:val="center"/>
              <w:rPr>
                <w:rFonts w:cs="Arial"/>
                <w:color w:val="000000" w:themeColor="text1"/>
                <w:sz w:val="18"/>
              </w:rPr>
            </w:pPr>
            <w:r w:rsidRPr="00BB3459">
              <w:rPr>
                <w:rFonts w:cs="Arial"/>
                <w:color w:val="000000" w:themeColor="text1"/>
                <w:sz w:val="18"/>
              </w:rPr>
              <w:t>1</w:t>
            </w:r>
          </w:p>
        </w:tc>
      </w:tr>
    </w:tbl>
    <w:p w:rsidR="002C7A60" w:rsidRPr="00BB3459" w:rsidRDefault="002C7A60" w:rsidP="002C7A60">
      <w:pPr>
        <w:ind w:firstLine="708"/>
        <w:rPr>
          <w:rFonts w:cs="Arial"/>
          <w:color w:val="000000" w:themeColor="text1"/>
          <w:sz w:val="16"/>
        </w:rPr>
      </w:pPr>
      <w:r w:rsidRPr="00BB3459">
        <w:rPr>
          <w:rFonts w:cs="Arial"/>
          <w:color w:val="000000" w:themeColor="text1"/>
          <w:sz w:val="16"/>
        </w:rPr>
        <w:t>Fuente: Elaboración propia, 2014</w:t>
      </w:r>
    </w:p>
    <w:p w:rsidR="002C7A60" w:rsidRPr="00BB3459" w:rsidRDefault="002C7A60" w:rsidP="002C7A60">
      <w:pPr>
        <w:rPr>
          <w:rFonts w:cs="Arial"/>
          <w:color w:val="000000" w:themeColor="text1"/>
        </w:rPr>
      </w:pPr>
    </w:p>
    <w:p w:rsidR="002C7A60" w:rsidRPr="00BB3459" w:rsidRDefault="002C7A60" w:rsidP="002C7A60">
      <w:pPr>
        <w:rPr>
          <w:rFonts w:cs="Arial"/>
          <w:color w:val="000000" w:themeColor="text1"/>
        </w:rPr>
      </w:pPr>
      <w:r w:rsidRPr="00BB3459">
        <w:rPr>
          <w:rFonts w:cs="Arial"/>
          <w:color w:val="000000" w:themeColor="text1"/>
        </w:rPr>
        <w:t>A partir de las calificaciones obtenidas se pueden clasificar a los actores para ser abordados con una intensidad diferente:</w:t>
      </w:r>
    </w:p>
    <w:p w:rsidR="002C7A60" w:rsidRDefault="002C7A60" w:rsidP="002C7A60">
      <w:pPr>
        <w:rPr>
          <w:rFonts w:cs="Arial"/>
          <w:color w:val="000000" w:themeColor="text1"/>
        </w:rPr>
      </w:pPr>
    </w:p>
    <w:p w:rsidR="00B24515" w:rsidRDefault="00B24515" w:rsidP="002C7A60">
      <w:pPr>
        <w:rPr>
          <w:rFonts w:cs="Arial"/>
          <w:color w:val="000000" w:themeColor="text1"/>
        </w:rPr>
      </w:pPr>
    </w:p>
    <w:p w:rsidR="00B24515" w:rsidRDefault="00B24515" w:rsidP="002C7A60">
      <w:pPr>
        <w:rPr>
          <w:rFonts w:cs="Arial"/>
          <w:color w:val="000000" w:themeColor="text1"/>
        </w:rPr>
      </w:pPr>
    </w:p>
    <w:p w:rsidR="00366346" w:rsidRDefault="00366346" w:rsidP="002C7A60">
      <w:pPr>
        <w:rPr>
          <w:rFonts w:cs="Arial"/>
          <w:color w:val="000000" w:themeColor="text1"/>
        </w:rPr>
      </w:pPr>
    </w:p>
    <w:p w:rsidR="00B24515" w:rsidRDefault="00B24515" w:rsidP="002C7A60">
      <w:pPr>
        <w:rPr>
          <w:rFonts w:cs="Arial"/>
          <w:color w:val="000000" w:themeColor="text1"/>
        </w:rPr>
      </w:pPr>
    </w:p>
    <w:p w:rsidR="00095642" w:rsidRPr="00BB3459" w:rsidRDefault="00095642" w:rsidP="002C7A60">
      <w:pPr>
        <w:rPr>
          <w:rFonts w:cs="Arial"/>
          <w:color w:val="000000" w:themeColor="text1"/>
        </w:rPr>
      </w:pPr>
    </w:p>
    <w:p w:rsidR="002C7A60" w:rsidRPr="00BB3459" w:rsidRDefault="002C7A60" w:rsidP="002C7A60">
      <w:pPr>
        <w:jc w:val="center"/>
        <w:rPr>
          <w:rFonts w:cs="Arial"/>
          <w:color w:val="000000" w:themeColor="text1"/>
          <w:lang w:val="es-MX"/>
        </w:rPr>
      </w:pPr>
      <w:bookmarkStart w:id="122" w:name="_Toc396861658"/>
      <w:bookmarkStart w:id="123" w:name="_Toc404256944"/>
      <w:r w:rsidRPr="00BB3459">
        <w:rPr>
          <w:b/>
          <w:color w:val="000000" w:themeColor="text1"/>
          <w:sz w:val="18"/>
        </w:rPr>
        <w:lastRenderedPageBreak/>
        <w:t xml:space="preserve">Cuadro </w:t>
      </w:r>
      <w:r w:rsidR="00BB2848" w:rsidRPr="00BB3459">
        <w:rPr>
          <w:b/>
          <w:color w:val="000000" w:themeColor="text1"/>
          <w:sz w:val="18"/>
        </w:rPr>
        <w:fldChar w:fldCharType="begin"/>
      </w:r>
      <w:r w:rsidRPr="00BB3459">
        <w:rPr>
          <w:b/>
          <w:color w:val="000000" w:themeColor="text1"/>
          <w:sz w:val="18"/>
        </w:rPr>
        <w:instrText xml:space="preserve"> SEQ Cuadro \* ARABIC </w:instrText>
      </w:r>
      <w:r w:rsidR="00BB2848" w:rsidRPr="00BB3459">
        <w:rPr>
          <w:b/>
          <w:color w:val="000000" w:themeColor="text1"/>
          <w:sz w:val="18"/>
        </w:rPr>
        <w:fldChar w:fldCharType="separate"/>
      </w:r>
      <w:r w:rsidR="00B24515">
        <w:rPr>
          <w:b/>
          <w:noProof/>
          <w:color w:val="000000" w:themeColor="text1"/>
          <w:sz w:val="18"/>
        </w:rPr>
        <w:t>47</w:t>
      </w:r>
      <w:r w:rsidR="00BB2848" w:rsidRPr="00BB3459">
        <w:rPr>
          <w:b/>
          <w:color w:val="000000" w:themeColor="text1"/>
          <w:sz w:val="18"/>
        </w:rPr>
        <w:fldChar w:fldCharType="end"/>
      </w:r>
      <w:r w:rsidRPr="00BB3459">
        <w:rPr>
          <w:b/>
          <w:color w:val="000000" w:themeColor="text1"/>
          <w:sz w:val="18"/>
        </w:rPr>
        <w:t>: FORMA DE ABORDAJE DE ACTORES</w:t>
      </w:r>
      <w:bookmarkEnd w:id="122"/>
      <w:bookmarkEnd w:id="123"/>
    </w:p>
    <w:tbl>
      <w:tblPr>
        <w:tblStyle w:val="Tablaconcuadrcula"/>
        <w:tblW w:w="0" w:type="auto"/>
        <w:jc w:val="center"/>
        <w:tblLook w:val="04A0" w:firstRow="1" w:lastRow="0" w:firstColumn="1" w:lastColumn="0" w:noHBand="0" w:noVBand="1"/>
      </w:tblPr>
      <w:tblGrid>
        <w:gridCol w:w="1679"/>
        <w:gridCol w:w="1327"/>
        <w:gridCol w:w="5533"/>
      </w:tblGrid>
      <w:tr w:rsidR="002C7A60" w:rsidRPr="00BB3459" w:rsidTr="004F2FDB">
        <w:trPr>
          <w:jc w:val="center"/>
        </w:trPr>
        <w:tc>
          <w:tcPr>
            <w:tcW w:w="1679" w:type="dxa"/>
            <w:shd w:val="clear" w:color="auto" w:fill="C6D9F1" w:themeFill="text2" w:themeFillTint="33"/>
            <w:vAlign w:val="center"/>
          </w:tcPr>
          <w:p w:rsidR="002C7A60" w:rsidRPr="00BB3459" w:rsidRDefault="002C7A60" w:rsidP="004F2FDB">
            <w:pPr>
              <w:jc w:val="center"/>
              <w:rPr>
                <w:rFonts w:cs="Arial"/>
                <w:b/>
                <w:color w:val="000000" w:themeColor="text1"/>
                <w:sz w:val="18"/>
              </w:rPr>
            </w:pPr>
            <w:r w:rsidRPr="00BB3459">
              <w:rPr>
                <w:rFonts w:cs="Arial"/>
                <w:b/>
                <w:color w:val="000000" w:themeColor="text1"/>
                <w:sz w:val="18"/>
              </w:rPr>
              <w:t>Calificación total</w:t>
            </w:r>
          </w:p>
        </w:tc>
        <w:tc>
          <w:tcPr>
            <w:tcW w:w="1327" w:type="dxa"/>
            <w:shd w:val="clear" w:color="auto" w:fill="C6D9F1" w:themeFill="text2" w:themeFillTint="33"/>
            <w:vAlign w:val="center"/>
          </w:tcPr>
          <w:p w:rsidR="002C7A60" w:rsidRPr="00BB3459" w:rsidRDefault="002C7A60" w:rsidP="004F2FDB">
            <w:pPr>
              <w:jc w:val="center"/>
              <w:rPr>
                <w:rFonts w:cs="Arial"/>
                <w:b/>
                <w:color w:val="000000" w:themeColor="text1"/>
                <w:sz w:val="18"/>
              </w:rPr>
            </w:pPr>
            <w:r w:rsidRPr="00BB3459">
              <w:rPr>
                <w:rFonts w:cs="Arial"/>
                <w:b/>
                <w:color w:val="000000" w:themeColor="text1"/>
                <w:sz w:val="18"/>
              </w:rPr>
              <w:t>Clasificación</w:t>
            </w:r>
          </w:p>
        </w:tc>
        <w:tc>
          <w:tcPr>
            <w:tcW w:w="5533" w:type="dxa"/>
            <w:shd w:val="clear" w:color="auto" w:fill="C6D9F1" w:themeFill="text2" w:themeFillTint="33"/>
          </w:tcPr>
          <w:p w:rsidR="002C7A60" w:rsidRPr="00BB3459" w:rsidRDefault="002C7A60" w:rsidP="004F2FDB">
            <w:pPr>
              <w:jc w:val="center"/>
              <w:rPr>
                <w:rFonts w:cs="Arial"/>
                <w:b/>
                <w:color w:val="000000" w:themeColor="text1"/>
                <w:sz w:val="18"/>
              </w:rPr>
            </w:pPr>
            <w:r w:rsidRPr="00BB3459">
              <w:rPr>
                <w:rFonts w:cs="Arial"/>
                <w:b/>
                <w:color w:val="000000" w:themeColor="text1"/>
                <w:sz w:val="18"/>
              </w:rPr>
              <w:t>Forma de abordaje</w:t>
            </w:r>
          </w:p>
        </w:tc>
      </w:tr>
      <w:tr w:rsidR="002C7A60" w:rsidRPr="00BB3459" w:rsidTr="004F2FDB">
        <w:trPr>
          <w:jc w:val="center"/>
        </w:trPr>
        <w:tc>
          <w:tcPr>
            <w:tcW w:w="1679" w:type="dxa"/>
            <w:vAlign w:val="center"/>
          </w:tcPr>
          <w:p w:rsidR="002C7A60" w:rsidRPr="00BB3459" w:rsidRDefault="002C7A60" w:rsidP="004F2FDB">
            <w:pPr>
              <w:jc w:val="center"/>
              <w:rPr>
                <w:rFonts w:cs="Arial"/>
                <w:color w:val="000000" w:themeColor="text1"/>
                <w:sz w:val="18"/>
              </w:rPr>
            </w:pPr>
            <w:r w:rsidRPr="00BB3459">
              <w:rPr>
                <w:rFonts w:cs="Arial"/>
                <w:color w:val="000000" w:themeColor="text1"/>
                <w:sz w:val="18"/>
              </w:rPr>
              <w:t>1 a 4</w:t>
            </w:r>
          </w:p>
        </w:tc>
        <w:tc>
          <w:tcPr>
            <w:tcW w:w="1327" w:type="dxa"/>
            <w:vAlign w:val="center"/>
          </w:tcPr>
          <w:p w:rsidR="002C7A60" w:rsidRPr="00BB3459" w:rsidRDefault="002C7A60" w:rsidP="004F2FDB">
            <w:pPr>
              <w:jc w:val="center"/>
              <w:rPr>
                <w:rFonts w:cs="Arial"/>
                <w:color w:val="000000" w:themeColor="text1"/>
                <w:sz w:val="18"/>
              </w:rPr>
            </w:pPr>
            <w:r w:rsidRPr="00BB3459">
              <w:rPr>
                <w:rFonts w:cs="Arial"/>
                <w:color w:val="000000" w:themeColor="text1"/>
                <w:sz w:val="18"/>
              </w:rPr>
              <w:t>C</w:t>
            </w:r>
          </w:p>
        </w:tc>
        <w:tc>
          <w:tcPr>
            <w:tcW w:w="5533" w:type="dxa"/>
          </w:tcPr>
          <w:p w:rsidR="002C7A60" w:rsidRPr="00BB3459" w:rsidRDefault="002C7A60" w:rsidP="004F2FDB">
            <w:pPr>
              <w:rPr>
                <w:rFonts w:cs="Arial"/>
                <w:color w:val="000000" w:themeColor="text1"/>
                <w:sz w:val="18"/>
              </w:rPr>
            </w:pPr>
            <w:r w:rsidRPr="00BB3459">
              <w:rPr>
                <w:rFonts w:cs="Arial"/>
                <w:color w:val="000000" w:themeColor="text1"/>
                <w:sz w:val="18"/>
              </w:rPr>
              <w:t>Envío de información mediante correo electrónico y seguimiento por la misma vía</w:t>
            </w:r>
          </w:p>
        </w:tc>
      </w:tr>
      <w:tr w:rsidR="002C7A60" w:rsidRPr="00BB3459" w:rsidTr="004F2FDB">
        <w:trPr>
          <w:jc w:val="center"/>
        </w:trPr>
        <w:tc>
          <w:tcPr>
            <w:tcW w:w="1679" w:type="dxa"/>
            <w:vAlign w:val="center"/>
          </w:tcPr>
          <w:p w:rsidR="002C7A60" w:rsidRPr="00BB3459" w:rsidRDefault="002C7A60" w:rsidP="004F2FDB">
            <w:pPr>
              <w:jc w:val="center"/>
              <w:rPr>
                <w:rFonts w:cs="Arial"/>
                <w:color w:val="000000" w:themeColor="text1"/>
                <w:sz w:val="18"/>
              </w:rPr>
            </w:pPr>
            <w:r w:rsidRPr="00BB3459">
              <w:rPr>
                <w:rFonts w:cs="Arial"/>
                <w:color w:val="000000" w:themeColor="text1"/>
                <w:sz w:val="18"/>
              </w:rPr>
              <w:t>5 a 6</w:t>
            </w:r>
          </w:p>
        </w:tc>
        <w:tc>
          <w:tcPr>
            <w:tcW w:w="1327" w:type="dxa"/>
            <w:vAlign w:val="center"/>
          </w:tcPr>
          <w:p w:rsidR="002C7A60" w:rsidRPr="00BB3459" w:rsidRDefault="002C7A60" w:rsidP="004F2FDB">
            <w:pPr>
              <w:jc w:val="center"/>
              <w:rPr>
                <w:rFonts w:cs="Arial"/>
                <w:color w:val="000000" w:themeColor="text1"/>
                <w:sz w:val="18"/>
              </w:rPr>
            </w:pPr>
            <w:r w:rsidRPr="00BB3459">
              <w:rPr>
                <w:rFonts w:cs="Arial"/>
                <w:color w:val="000000" w:themeColor="text1"/>
                <w:sz w:val="18"/>
              </w:rPr>
              <w:t>B</w:t>
            </w:r>
          </w:p>
        </w:tc>
        <w:tc>
          <w:tcPr>
            <w:tcW w:w="5533" w:type="dxa"/>
          </w:tcPr>
          <w:p w:rsidR="002C7A60" w:rsidRPr="00BB3459" w:rsidRDefault="002C7A60" w:rsidP="004F2FDB">
            <w:pPr>
              <w:rPr>
                <w:rFonts w:cs="Arial"/>
                <w:color w:val="000000" w:themeColor="text1"/>
                <w:sz w:val="18"/>
              </w:rPr>
            </w:pPr>
            <w:r w:rsidRPr="00BB3459">
              <w:rPr>
                <w:rFonts w:cs="Arial"/>
                <w:color w:val="000000" w:themeColor="text1"/>
                <w:sz w:val="18"/>
              </w:rPr>
              <w:t>Envío de nota oficial en físico con información y seguimiento vía correo electrónico y teléfono</w:t>
            </w:r>
          </w:p>
        </w:tc>
      </w:tr>
      <w:tr w:rsidR="002C7A60" w:rsidRPr="00BB3459" w:rsidTr="004F2FDB">
        <w:trPr>
          <w:jc w:val="center"/>
        </w:trPr>
        <w:tc>
          <w:tcPr>
            <w:tcW w:w="1679" w:type="dxa"/>
            <w:vAlign w:val="center"/>
          </w:tcPr>
          <w:p w:rsidR="002C7A60" w:rsidRPr="00BB3459" w:rsidRDefault="002C7A60" w:rsidP="004F2FDB">
            <w:pPr>
              <w:jc w:val="center"/>
              <w:rPr>
                <w:rFonts w:cs="Arial"/>
                <w:color w:val="000000" w:themeColor="text1"/>
                <w:sz w:val="18"/>
              </w:rPr>
            </w:pPr>
            <w:r w:rsidRPr="00BB3459">
              <w:rPr>
                <w:rFonts w:cs="Arial"/>
                <w:color w:val="000000" w:themeColor="text1"/>
                <w:sz w:val="18"/>
              </w:rPr>
              <w:t>7 a 10</w:t>
            </w:r>
          </w:p>
        </w:tc>
        <w:tc>
          <w:tcPr>
            <w:tcW w:w="1327" w:type="dxa"/>
            <w:vAlign w:val="center"/>
          </w:tcPr>
          <w:p w:rsidR="002C7A60" w:rsidRPr="00BB3459" w:rsidRDefault="002C7A60" w:rsidP="004F2FDB">
            <w:pPr>
              <w:jc w:val="center"/>
              <w:rPr>
                <w:rFonts w:cs="Arial"/>
                <w:color w:val="000000" w:themeColor="text1"/>
                <w:sz w:val="18"/>
              </w:rPr>
            </w:pPr>
            <w:r w:rsidRPr="00BB3459">
              <w:rPr>
                <w:rFonts w:cs="Arial"/>
                <w:color w:val="000000" w:themeColor="text1"/>
                <w:sz w:val="18"/>
              </w:rPr>
              <w:t>A</w:t>
            </w:r>
          </w:p>
        </w:tc>
        <w:tc>
          <w:tcPr>
            <w:tcW w:w="5533" w:type="dxa"/>
          </w:tcPr>
          <w:p w:rsidR="002C7A60" w:rsidRPr="00BB3459" w:rsidRDefault="002C7A60" w:rsidP="004F2FDB">
            <w:pPr>
              <w:rPr>
                <w:rFonts w:cs="Arial"/>
                <w:color w:val="000000" w:themeColor="text1"/>
                <w:sz w:val="18"/>
              </w:rPr>
            </w:pPr>
            <w:r w:rsidRPr="00BB3459">
              <w:rPr>
                <w:rFonts w:cs="Arial"/>
                <w:color w:val="000000" w:themeColor="text1"/>
                <w:sz w:val="18"/>
              </w:rPr>
              <w:t xml:space="preserve">Envío de nota oficial en físico solicitando reunión presencial para realización de presentación del </w:t>
            </w:r>
            <w:proofErr w:type="spellStart"/>
            <w:r w:rsidRPr="00BB3459">
              <w:rPr>
                <w:rFonts w:cs="Arial"/>
                <w:color w:val="000000" w:themeColor="text1"/>
                <w:sz w:val="18"/>
              </w:rPr>
              <w:t>PEP</w:t>
            </w:r>
            <w:proofErr w:type="spellEnd"/>
            <w:r w:rsidRPr="00BB3459">
              <w:rPr>
                <w:rFonts w:cs="Arial"/>
                <w:color w:val="000000" w:themeColor="text1"/>
                <w:sz w:val="18"/>
              </w:rPr>
              <w:t xml:space="preserve">. </w:t>
            </w:r>
          </w:p>
        </w:tc>
      </w:tr>
    </w:tbl>
    <w:p w:rsidR="002C7A60" w:rsidRPr="00BB3459" w:rsidRDefault="002C7A60" w:rsidP="002C7A60">
      <w:pPr>
        <w:ind w:firstLine="708"/>
        <w:rPr>
          <w:rFonts w:cs="Arial"/>
          <w:color w:val="000000" w:themeColor="text1"/>
          <w:sz w:val="16"/>
        </w:rPr>
      </w:pPr>
      <w:r w:rsidRPr="00BB3459">
        <w:rPr>
          <w:rFonts w:cs="Arial"/>
          <w:color w:val="000000" w:themeColor="text1"/>
          <w:sz w:val="16"/>
        </w:rPr>
        <w:t>Fuente: Elaboración propia, 2014</w:t>
      </w:r>
    </w:p>
    <w:p w:rsidR="002C7A60" w:rsidRPr="00BB3459" w:rsidRDefault="002C7A60" w:rsidP="002C7A60">
      <w:pPr>
        <w:rPr>
          <w:rFonts w:cs="Arial"/>
          <w:color w:val="000000" w:themeColor="text1"/>
        </w:rPr>
      </w:pPr>
    </w:p>
    <w:p w:rsidR="002C7A60" w:rsidRPr="00BB3459" w:rsidRDefault="002C7A60" w:rsidP="00310B69">
      <w:pPr>
        <w:pStyle w:val="Prrafodelista"/>
        <w:numPr>
          <w:ilvl w:val="0"/>
          <w:numId w:val="28"/>
        </w:numPr>
        <w:ind w:left="1134"/>
        <w:rPr>
          <w:rFonts w:cs="Arial"/>
          <w:color w:val="000000" w:themeColor="text1"/>
        </w:rPr>
      </w:pPr>
      <w:r w:rsidRPr="00837241">
        <w:rPr>
          <w:rFonts w:cs="Arial"/>
          <w:i/>
          <w:color w:val="000000" w:themeColor="text1"/>
        </w:rPr>
        <w:t>Elaboración de plan de trabajo para la gestión de recursos</w:t>
      </w:r>
      <w:r w:rsidRPr="00BB3459">
        <w:rPr>
          <w:rFonts w:cs="Arial"/>
          <w:color w:val="000000" w:themeColor="text1"/>
        </w:rPr>
        <w:t>: Este proceso consta de realizar un plan de acción con fechas específicas para la realización de las actividades acordes a la forma de abordaje establecida para cada actor.</w:t>
      </w:r>
    </w:p>
    <w:p w:rsidR="002C7A60" w:rsidRPr="00BB3459" w:rsidRDefault="002C7A60" w:rsidP="002C7A60">
      <w:pPr>
        <w:pStyle w:val="Prrafodelista"/>
        <w:ind w:left="1134"/>
        <w:rPr>
          <w:rFonts w:cs="Arial"/>
          <w:color w:val="000000" w:themeColor="text1"/>
        </w:rPr>
      </w:pPr>
    </w:p>
    <w:p w:rsidR="002C7A60" w:rsidRPr="00BB3459" w:rsidRDefault="002C7A60" w:rsidP="00310B69">
      <w:pPr>
        <w:pStyle w:val="Prrafodelista"/>
        <w:numPr>
          <w:ilvl w:val="0"/>
          <w:numId w:val="28"/>
        </w:numPr>
        <w:ind w:left="1134"/>
        <w:rPr>
          <w:rFonts w:cs="Arial"/>
          <w:color w:val="000000" w:themeColor="text1"/>
        </w:rPr>
      </w:pPr>
      <w:r w:rsidRPr="00837241">
        <w:rPr>
          <w:rFonts w:cs="Arial"/>
          <w:i/>
          <w:color w:val="000000" w:themeColor="text1"/>
        </w:rPr>
        <w:t>Implementación de visitas</w:t>
      </w:r>
      <w:r w:rsidRPr="00BB3459">
        <w:rPr>
          <w:rFonts w:cs="Arial"/>
          <w:color w:val="000000" w:themeColor="text1"/>
        </w:rPr>
        <w:t>: En este punto se realizan todas las actividades establecidas en el proceso anterior.</w:t>
      </w:r>
    </w:p>
    <w:p w:rsidR="002C7A60" w:rsidRPr="00BB3459" w:rsidRDefault="002C7A60" w:rsidP="002C7A60">
      <w:pPr>
        <w:pStyle w:val="Prrafodelista"/>
        <w:ind w:left="1134"/>
        <w:rPr>
          <w:rFonts w:cs="Arial"/>
          <w:color w:val="000000" w:themeColor="text1"/>
        </w:rPr>
      </w:pPr>
    </w:p>
    <w:p w:rsidR="002C7A60" w:rsidRPr="00BB3459" w:rsidRDefault="002C7A60" w:rsidP="00310B69">
      <w:pPr>
        <w:pStyle w:val="Prrafodelista"/>
        <w:numPr>
          <w:ilvl w:val="0"/>
          <w:numId w:val="28"/>
        </w:numPr>
        <w:ind w:left="1134"/>
        <w:rPr>
          <w:rFonts w:cs="Arial"/>
          <w:color w:val="000000" w:themeColor="text1"/>
        </w:rPr>
      </w:pPr>
      <w:r w:rsidRPr="00837241">
        <w:rPr>
          <w:rFonts w:cs="Arial"/>
          <w:i/>
          <w:color w:val="000000" w:themeColor="text1"/>
        </w:rPr>
        <w:t>Implementación de seguimiento</w:t>
      </w:r>
      <w:r w:rsidRPr="00BB3459">
        <w:rPr>
          <w:rFonts w:cs="Arial"/>
          <w:color w:val="000000" w:themeColor="text1"/>
        </w:rPr>
        <w:t>: Una vez realizado el proceso de implementación de visitas, se hará necesario un seguimiento constante el cual retome los contactos establecidos. En este punto, el seguimiento deberá realizarse al menos una vez por mes de manera telefónica y/o correo electrónico. Si durante el seguimiento existe alguna reacción positiva a lo presentado durante el primer contacto se deberá proceder a realizar una propuesta de proyecto ya de manera específica. Este propuesta deberá contener como mínimo los siguientes elementos (a menos que exista un formato especifico del actor para tal efecto):</w:t>
      </w:r>
    </w:p>
    <w:p w:rsidR="002C7A60" w:rsidRPr="00BB3459" w:rsidRDefault="002C7A60" w:rsidP="00310B69">
      <w:pPr>
        <w:pStyle w:val="Prrafodelista"/>
        <w:numPr>
          <w:ilvl w:val="1"/>
          <w:numId w:val="29"/>
        </w:numPr>
        <w:rPr>
          <w:rFonts w:cs="Arial"/>
          <w:color w:val="000000" w:themeColor="text1"/>
        </w:rPr>
      </w:pPr>
      <w:r w:rsidRPr="00BB3459">
        <w:rPr>
          <w:rFonts w:cs="Arial"/>
          <w:color w:val="000000" w:themeColor="text1"/>
        </w:rPr>
        <w:t>Objetivos y justificación de la propuesta: Especificar lo que pretende lograr el proyecto en cuestión y la razón que justifica el proyecto a desarrollar (de 1 a 2 páginas)</w:t>
      </w:r>
    </w:p>
    <w:p w:rsidR="002C7A60" w:rsidRPr="00BB3459" w:rsidRDefault="002C7A60" w:rsidP="00310B69">
      <w:pPr>
        <w:pStyle w:val="Prrafodelista"/>
        <w:numPr>
          <w:ilvl w:val="1"/>
          <w:numId w:val="29"/>
        </w:numPr>
        <w:rPr>
          <w:rFonts w:cs="Arial"/>
          <w:color w:val="000000" w:themeColor="text1"/>
        </w:rPr>
      </w:pPr>
      <w:r w:rsidRPr="00BB3459">
        <w:rPr>
          <w:rFonts w:cs="Arial"/>
          <w:color w:val="000000" w:themeColor="text1"/>
        </w:rPr>
        <w:t>Descripción del proyecto: Detalle de componentes y actividades a realizar para el cumplimiento de los objetivos establecidos. Aquí se incluye un cronograma de actividades. (de 3 a 5 páginas).</w:t>
      </w:r>
    </w:p>
    <w:p w:rsidR="002C7A60" w:rsidRPr="00BB3459" w:rsidRDefault="002C7A60" w:rsidP="00310B69">
      <w:pPr>
        <w:pStyle w:val="Prrafodelista"/>
        <w:numPr>
          <w:ilvl w:val="1"/>
          <w:numId w:val="29"/>
        </w:numPr>
        <w:rPr>
          <w:rFonts w:cs="Arial"/>
          <w:color w:val="000000" w:themeColor="text1"/>
        </w:rPr>
      </w:pPr>
      <w:r w:rsidRPr="00BB3459">
        <w:rPr>
          <w:rFonts w:cs="Arial"/>
          <w:color w:val="000000" w:themeColor="text1"/>
        </w:rPr>
        <w:t>Presupuesto: Presupuesto necesario para la ejecución de todo el proyecto, especificando las fuentes de financiamiento y haciendo énfasis en los recursos que son solicitados al actor en cuestión. (de 1 a 2  páginas).</w:t>
      </w:r>
    </w:p>
    <w:p w:rsidR="002C7A60" w:rsidRPr="00BB3459" w:rsidRDefault="002C7A60" w:rsidP="002C7A60">
      <w:pPr>
        <w:ind w:left="708"/>
        <w:rPr>
          <w:rFonts w:cs="Arial"/>
          <w:color w:val="000000" w:themeColor="text1"/>
        </w:rPr>
      </w:pPr>
    </w:p>
    <w:p w:rsidR="002C7A60" w:rsidRDefault="002C7A60" w:rsidP="002C7A60">
      <w:pPr>
        <w:rPr>
          <w:rFonts w:cs="Arial"/>
          <w:color w:val="000000" w:themeColor="text1"/>
        </w:rPr>
      </w:pPr>
      <w:r w:rsidRPr="00BB3459">
        <w:rPr>
          <w:rFonts w:cs="Arial"/>
          <w:color w:val="000000" w:themeColor="text1"/>
        </w:rPr>
        <w:lastRenderedPageBreak/>
        <w:t xml:space="preserve">Por el otro lado, en caso de recibir una respuesta desfavorable, la documentación recopilada mediante el contacto realizado debe archivarse y establecer una fecha para retomar el proceso (generalmente 6 meses a 1 año). </w:t>
      </w:r>
    </w:p>
    <w:p w:rsidR="002C7A60" w:rsidRPr="00BB3459" w:rsidRDefault="002C7A60" w:rsidP="00366346">
      <w:pPr>
        <w:spacing w:after="200" w:line="276" w:lineRule="auto"/>
        <w:jc w:val="center"/>
        <w:rPr>
          <w:rFonts w:cs="Arial"/>
          <w:b/>
          <w:color w:val="000000" w:themeColor="text1"/>
        </w:rPr>
      </w:pPr>
      <w:r w:rsidRPr="00BB3459">
        <w:rPr>
          <w:rFonts w:cs="Arial"/>
          <w:b/>
          <w:color w:val="000000" w:themeColor="text1"/>
        </w:rPr>
        <w:t>Gestión Competitiva:</w:t>
      </w:r>
    </w:p>
    <w:p w:rsidR="002C7A60" w:rsidRPr="00BB3459" w:rsidRDefault="002C7A60" w:rsidP="002C7A60">
      <w:pPr>
        <w:rPr>
          <w:rFonts w:cs="Arial"/>
          <w:color w:val="000000" w:themeColor="text1"/>
        </w:rPr>
      </w:pPr>
      <w:r w:rsidRPr="00BB3459">
        <w:rPr>
          <w:rFonts w:cs="Arial"/>
          <w:color w:val="000000" w:themeColor="text1"/>
        </w:rPr>
        <w:object w:dxaOrig="9551" w:dyaOrig="9609">
          <v:shape id="_x0000_i1026" type="#_x0000_t75" style="width:440.25pt;height:444.75pt" o:ole="">
            <v:imagedata r:id="rId54" o:title=""/>
          </v:shape>
          <o:OLEObject Type="Embed" ProgID="Visio.Drawing.11" ShapeID="_x0000_i1026" DrawAspect="Content" ObjectID="_1477998806" r:id="rId55"/>
        </w:object>
      </w:r>
    </w:p>
    <w:p w:rsidR="002C7A60" w:rsidRPr="00BB3459" w:rsidRDefault="002C7A60" w:rsidP="002C7A60">
      <w:pPr>
        <w:pStyle w:val="Epgrafe"/>
        <w:jc w:val="left"/>
        <w:rPr>
          <w:b w:val="0"/>
          <w:color w:val="000000" w:themeColor="text1"/>
          <w:sz w:val="16"/>
          <w:szCs w:val="16"/>
        </w:rPr>
      </w:pPr>
      <w:bookmarkStart w:id="124" w:name="_Toc396861665"/>
      <w:bookmarkStart w:id="125" w:name="_Toc402880688"/>
      <w:r w:rsidRPr="00BB3459">
        <w:rPr>
          <w:b w:val="0"/>
          <w:color w:val="000000" w:themeColor="text1"/>
          <w:sz w:val="16"/>
          <w:szCs w:val="16"/>
        </w:rPr>
        <w:t xml:space="preserve">Figura </w:t>
      </w:r>
      <w:r w:rsidR="00BB2848" w:rsidRPr="00BB3459">
        <w:rPr>
          <w:b w:val="0"/>
          <w:color w:val="000000" w:themeColor="text1"/>
          <w:sz w:val="16"/>
          <w:szCs w:val="16"/>
        </w:rPr>
        <w:fldChar w:fldCharType="begin"/>
      </w:r>
      <w:r w:rsidRPr="00BB3459">
        <w:rPr>
          <w:b w:val="0"/>
          <w:color w:val="000000" w:themeColor="text1"/>
          <w:sz w:val="16"/>
          <w:szCs w:val="16"/>
        </w:rPr>
        <w:instrText xml:space="preserve"> SEQ Figura \* ARABIC </w:instrText>
      </w:r>
      <w:r w:rsidR="00BB2848" w:rsidRPr="00BB3459">
        <w:rPr>
          <w:b w:val="0"/>
          <w:color w:val="000000" w:themeColor="text1"/>
          <w:sz w:val="16"/>
          <w:szCs w:val="16"/>
        </w:rPr>
        <w:fldChar w:fldCharType="separate"/>
      </w:r>
      <w:r w:rsidR="00800ACF">
        <w:rPr>
          <w:b w:val="0"/>
          <w:noProof/>
          <w:color w:val="000000" w:themeColor="text1"/>
          <w:sz w:val="16"/>
          <w:szCs w:val="16"/>
        </w:rPr>
        <w:t>10</w:t>
      </w:r>
      <w:r w:rsidR="00BB2848" w:rsidRPr="00BB3459">
        <w:rPr>
          <w:b w:val="0"/>
          <w:color w:val="000000" w:themeColor="text1"/>
          <w:sz w:val="16"/>
          <w:szCs w:val="16"/>
        </w:rPr>
        <w:fldChar w:fldCharType="end"/>
      </w:r>
      <w:r w:rsidRPr="00BB3459">
        <w:rPr>
          <w:b w:val="0"/>
          <w:color w:val="000000" w:themeColor="text1"/>
          <w:sz w:val="16"/>
          <w:szCs w:val="16"/>
        </w:rPr>
        <w:t>: Proceso de gestión competitiva de recursos</w:t>
      </w:r>
      <w:bookmarkEnd w:id="124"/>
      <w:bookmarkEnd w:id="125"/>
    </w:p>
    <w:p w:rsidR="002C7A60" w:rsidRPr="00BB3459" w:rsidRDefault="002C7A60" w:rsidP="002C7A60">
      <w:pPr>
        <w:jc w:val="left"/>
        <w:rPr>
          <w:color w:val="000000" w:themeColor="text1"/>
          <w:sz w:val="16"/>
          <w:szCs w:val="16"/>
        </w:rPr>
      </w:pPr>
      <w:r w:rsidRPr="00BB3459">
        <w:rPr>
          <w:color w:val="000000" w:themeColor="text1"/>
          <w:sz w:val="16"/>
          <w:szCs w:val="16"/>
        </w:rPr>
        <w:t>Fuente: Elaboración propia, 2014</w:t>
      </w:r>
    </w:p>
    <w:p w:rsidR="002C7A60" w:rsidRDefault="002C7A60">
      <w:pPr>
        <w:spacing w:after="200" w:line="276" w:lineRule="auto"/>
        <w:jc w:val="left"/>
        <w:rPr>
          <w:rFonts w:eastAsiaTheme="majorEastAsia" w:cstheme="majorBidi"/>
          <w:b/>
          <w:bCs/>
          <w:caps/>
          <w:color w:val="000000" w:themeColor="text1"/>
          <w:sz w:val="28"/>
          <w:szCs w:val="28"/>
          <w:lang w:val="es-MX" w:eastAsia="es-SV"/>
        </w:rPr>
      </w:pPr>
      <w:r>
        <w:rPr>
          <w:rFonts w:eastAsiaTheme="majorEastAsia" w:cstheme="majorBidi"/>
          <w:b/>
          <w:bCs/>
          <w:caps/>
          <w:color w:val="000000" w:themeColor="text1"/>
          <w:sz w:val="28"/>
          <w:szCs w:val="28"/>
          <w:lang w:val="es-MX" w:eastAsia="es-SV"/>
        </w:rPr>
        <w:br w:type="page"/>
      </w:r>
    </w:p>
    <w:p w:rsidR="002C7A60" w:rsidRPr="00BB3459" w:rsidRDefault="002C7A60" w:rsidP="002C7A60">
      <w:pPr>
        <w:rPr>
          <w:rFonts w:cs="Arial"/>
          <w:color w:val="000000" w:themeColor="text1"/>
        </w:rPr>
      </w:pPr>
      <w:r w:rsidRPr="00BB3459">
        <w:rPr>
          <w:rFonts w:cs="Arial"/>
          <w:color w:val="000000" w:themeColor="text1"/>
        </w:rPr>
        <w:lastRenderedPageBreak/>
        <w:t>La gestión competitiva está basada en la búsqueda de convocatorias a fondos no reembolsables lanzados por instituciones públicas, privadas o (mayoritariamente) por organismos multilaterales y cooperantes internacionales. A continuación, se describen brevemente cada uno de los procesos principales:</w:t>
      </w:r>
    </w:p>
    <w:p w:rsidR="002C7A60" w:rsidRPr="00BB3459" w:rsidRDefault="002C7A60" w:rsidP="002C7A60">
      <w:pPr>
        <w:rPr>
          <w:rFonts w:cs="Arial"/>
          <w:color w:val="000000" w:themeColor="text1"/>
        </w:rPr>
      </w:pPr>
    </w:p>
    <w:p w:rsidR="002C7A60" w:rsidRPr="00BB3459" w:rsidRDefault="002C7A60" w:rsidP="00310B69">
      <w:pPr>
        <w:pStyle w:val="Prrafodelista"/>
        <w:numPr>
          <w:ilvl w:val="0"/>
          <w:numId w:val="31"/>
        </w:numPr>
        <w:ind w:left="1134"/>
        <w:rPr>
          <w:rFonts w:cs="Arial"/>
          <w:color w:val="000000" w:themeColor="text1"/>
        </w:rPr>
      </w:pPr>
      <w:r w:rsidRPr="00837241">
        <w:rPr>
          <w:rFonts w:cs="Arial"/>
          <w:i/>
          <w:color w:val="000000" w:themeColor="text1"/>
        </w:rPr>
        <w:t>Identificación y seguimiento de convocatorias</w:t>
      </w:r>
      <w:r w:rsidRPr="00BB3459">
        <w:rPr>
          <w:rFonts w:cs="Arial"/>
          <w:color w:val="000000" w:themeColor="text1"/>
        </w:rPr>
        <w:t>: Este proceso consta de realizar una búsqueda constante (1 vez por semana) en diversos medios para identificar convocatorias abiertas. Principalmente se proponen dos medios:</w:t>
      </w:r>
    </w:p>
    <w:p w:rsidR="002C7A60" w:rsidRPr="00BB3459" w:rsidRDefault="002C7A60" w:rsidP="00310B69">
      <w:pPr>
        <w:pStyle w:val="Prrafodelista"/>
        <w:numPr>
          <w:ilvl w:val="1"/>
          <w:numId w:val="30"/>
        </w:numPr>
        <w:rPr>
          <w:rFonts w:cs="Arial"/>
          <w:color w:val="000000" w:themeColor="text1"/>
        </w:rPr>
      </w:pPr>
      <w:r w:rsidRPr="00BB3459">
        <w:rPr>
          <w:rFonts w:cs="Arial"/>
          <w:color w:val="000000" w:themeColor="text1"/>
        </w:rPr>
        <w:t>Prensa escrita (revisión diaria de la sección de licitaciones en donde generalmente aparecen las convocatorias de fondos no reembolsables.</w:t>
      </w:r>
    </w:p>
    <w:p w:rsidR="002C7A60" w:rsidRPr="00BB3459" w:rsidRDefault="002C7A60" w:rsidP="00310B69">
      <w:pPr>
        <w:pStyle w:val="Prrafodelista"/>
        <w:numPr>
          <w:ilvl w:val="1"/>
          <w:numId w:val="30"/>
        </w:numPr>
        <w:rPr>
          <w:rFonts w:cs="Arial"/>
          <w:color w:val="000000" w:themeColor="text1"/>
        </w:rPr>
      </w:pPr>
      <w:r w:rsidRPr="00BB3459">
        <w:rPr>
          <w:rFonts w:cs="Arial"/>
          <w:color w:val="000000" w:themeColor="text1"/>
        </w:rPr>
        <w:t>Sitios web especializados, principalmente www.devex.com en donde constantemente se publican las convocatorias para varios países del mundo, incluidos El Salvador.</w:t>
      </w:r>
    </w:p>
    <w:p w:rsidR="002C7A60" w:rsidRPr="00BB3459" w:rsidRDefault="002C7A60" w:rsidP="002C7A60">
      <w:pPr>
        <w:pStyle w:val="Prrafodelista"/>
        <w:ind w:left="1440"/>
        <w:rPr>
          <w:rFonts w:cs="Arial"/>
          <w:color w:val="000000" w:themeColor="text1"/>
        </w:rPr>
      </w:pPr>
    </w:p>
    <w:p w:rsidR="002C7A60" w:rsidRPr="00BB3459" w:rsidRDefault="002C7A60" w:rsidP="00310B69">
      <w:pPr>
        <w:pStyle w:val="Prrafodelista"/>
        <w:numPr>
          <w:ilvl w:val="0"/>
          <w:numId w:val="31"/>
        </w:numPr>
        <w:ind w:left="1134"/>
        <w:rPr>
          <w:rFonts w:cs="Arial"/>
          <w:color w:val="000000" w:themeColor="text1"/>
        </w:rPr>
      </w:pPr>
      <w:r w:rsidRPr="00837241">
        <w:rPr>
          <w:rFonts w:cs="Arial"/>
          <w:i/>
          <w:color w:val="000000" w:themeColor="text1"/>
        </w:rPr>
        <w:t>Revisión de términos de convocatorias abiertas</w:t>
      </w:r>
      <w:r w:rsidRPr="00BB3459">
        <w:rPr>
          <w:rFonts w:cs="Arial"/>
          <w:color w:val="000000" w:themeColor="text1"/>
        </w:rPr>
        <w:t>: En este punto, al tener ya los términos de las convocatorias abiertas identificadas en el proceso anterior, se deberá verificar la elegibilidad de la Municipalidad (como institución solicitante) y del proyecto (como actividad a financiar). De igual manera establecer la conveniencia, ya que en algunos casos se solicita una contrapartida en efectivo, la cual podría estar fuera de las posibilidades de la Municipalidad en ese momento.</w:t>
      </w:r>
    </w:p>
    <w:p w:rsidR="002C7A60" w:rsidRPr="00BB3459" w:rsidRDefault="002C7A60" w:rsidP="002C7A60">
      <w:pPr>
        <w:pStyle w:val="Prrafodelista"/>
        <w:ind w:left="1134"/>
        <w:rPr>
          <w:rFonts w:cs="Arial"/>
          <w:color w:val="000000" w:themeColor="text1"/>
        </w:rPr>
      </w:pPr>
    </w:p>
    <w:p w:rsidR="002C7A60" w:rsidRPr="00BB3459" w:rsidRDefault="002C7A60" w:rsidP="00310B69">
      <w:pPr>
        <w:pStyle w:val="Prrafodelista"/>
        <w:numPr>
          <w:ilvl w:val="0"/>
          <w:numId w:val="31"/>
        </w:numPr>
        <w:ind w:left="1134"/>
        <w:rPr>
          <w:rFonts w:cs="Arial"/>
          <w:color w:val="000000" w:themeColor="text1"/>
        </w:rPr>
      </w:pPr>
      <w:r w:rsidRPr="00837241">
        <w:rPr>
          <w:rFonts w:cs="Arial"/>
          <w:i/>
          <w:color w:val="000000" w:themeColor="text1"/>
        </w:rPr>
        <w:t>Formulación de propuesta</w:t>
      </w:r>
      <w:r w:rsidRPr="00BB3459">
        <w:rPr>
          <w:rFonts w:cs="Arial"/>
          <w:color w:val="000000" w:themeColor="text1"/>
        </w:rPr>
        <w:t>: Al concluir que si existe elegibilidad y conveniencia de una convocatoria, deberá iniciarse la formulación de la propuesta a presentar, la cual deberá seguir al pie de la letra los formatos que estas contienen. En el caso no existan formatos para esto, la propuesta deberá llevar como mínimo los siguientes elementos:</w:t>
      </w:r>
    </w:p>
    <w:p w:rsidR="002C7A60" w:rsidRPr="00BB3459" w:rsidRDefault="002C7A60" w:rsidP="00310B69">
      <w:pPr>
        <w:pStyle w:val="Prrafodelista"/>
        <w:numPr>
          <w:ilvl w:val="1"/>
          <w:numId w:val="30"/>
        </w:numPr>
        <w:rPr>
          <w:rFonts w:cs="Arial"/>
          <w:color w:val="000000" w:themeColor="text1"/>
        </w:rPr>
      </w:pPr>
      <w:r w:rsidRPr="00BB3459">
        <w:rPr>
          <w:rFonts w:cs="Arial"/>
          <w:color w:val="000000" w:themeColor="text1"/>
        </w:rPr>
        <w:t>Objetivos y justificación de la propuesta: Especificar lo que pretende lograr el proyecto en cuestión y la razón que justifica el proyecto a desarrollar (de 1 a 2 páginas)</w:t>
      </w:r>
    </w:p>
    <w:p w:rsidR="002C7A60" w:rsidRPr="00BB3459" w:rsidRDefault="002C7A60" w:rsidP="00310B69">
      <w:pPr>
        <w:pStyle w:val="Prrafodelista"/>
        <w:numPr>
          <w:ilvl w:val="1"/>
          <w:numId w:val="30"/>
        </w:numPr>
        <w:rPr>
          <w:rFonts w:cs="Arial"/>
          <w:color w:val="000000" w:themeColor="text1"/>
        </w:rPr>
      </w:pPr>
      <w:r w:rsidRPr="00BB3459">
        <w:rPr>
          <w:rFonts w:cs="Arial"/>
          <w:color w:val="000000" w:themeColor="text1"/>
        </w:rPr>
        <w:t>Descripción del proyecto: Detalle de componentes y actividades a realizar para el cumplimiento de los objetivos establecidos. Aquí se incluye un cronograma de actividades. (de 3 a 5 páginas).</w:t>
      </w:r>
    </w:p>
    <w:p w:rsidR="002C7A60" w:rsidRPr="00BB3459" w:rsidRDefault="002C7A60" w:rsidP="00310B69">
      <w:pPr>
        <w:pStyle w:val="Prrafodelista"/>
        <w:numPr>
          <w:ilvl w:val="1"/>
          <w:numId w:val="30"/>
        </w:numPr>
        <w:rPr>
          <w:rFonts w:cs="Arial"/>
          <w:color w:val="000000" w:themeColor="text1"/>
        </w:rPr>
      </w:pPr>
      <w:r w:rsidRPr="00BB3459">
        <w:rPr>
          <w:rFonts w:cs="Arial"/>
          <w:color w:val="000000" w:themeColor="text1"/>
        </w:rPr>
        <w:lastRenderedPageBreak/>
        <w:t>Presupuesto: Presupuesto necesario para la ejecución de todo el proyecto, especificando las fuentes de financiamiento y haciendo énfasis en los recursos que son solicitados al actor en cuestión. (de 1 a 2  páginas).</w:t>
      </w:r>
    </w:p>
    <w:p w:rsidR="002C7A60" w:rsidRPr="00BB3459" w:rsidRDefault="002C7A60" w:rsidP="002C7A60">
      <w:pPr>
        <w:pStyle w:val="Prrafodelista"/>
        <w:ind w:left="1440"/>
        <w:rPr>
          <w:rFonts w:cs="Arial"/>
          <w:color w:val="000000" w:themeColor="text1"/>
        </w:rPr>
      </w:pPr>
    </w:p>
    <w:p w:rsidR="002C7A60" w:rsidRPr="00BB3459" w:rsidRDefault="002C7A60" w:rsidP="00310B69">
      <w:pPr>
        <w:pStyle w:val="Prrafodelista"/>
        <w:numPr>
          <w:ilvl w:val="0"/>
          <w:numId w:val="31"/>
        </w:numPr>
        <w:ind w:left="1134"/>
        <w:rPr>
          <w:rFonts w:cs="Arial"/>
          <w:color w:val="000000" w:themeColor="text1"/>
        </w:rPr>
      </w:pPr>
      <w:r w:rsidRPr="00837241">
        <w:rPr>
          <w:rFonts w:cs="Arial"/>
          <w:i/>
          <w:color w:val="000000" w:themeColor="text1"/>
        </w:rPr>
        <w:t>Presentación de documentación y/o información adicional:</w:t>
      </w:r>
      <w:r w:rsidRPr="00BB3459">
        <w:rPr>
          <w:rFonts w:cs="Arial"/>
          <w:color w:val="000000" w:themeColor="text1"/>
        </w:rPr>
        <w:t xml:space="preserve"> En el caso la propuesta sea aceptada, generalmente es necesario presentar información y documentación institucional adicional para luego firmar el convenio e implementar el proyecto. En el caso la respuesta sea negativa, todo lo realizado deberá archivarse y esperar la apertura de la nueva convocatoria (generalmente son anuales).</w:t>
      </w:r>
    </w:p>
    <w:p w:rsidR="002C7A60" w:rsidRPr="00BB3459" w:rsidRDefault="002C7A60" w:rsidP="002C7A60">
      <w:pPr>
        <w:ind w:left="1134"/>
        <w:rPr>
          <w:rFonts w:cs="Arial"/>
          <w:color w:val="000000" w:themeColor="text1"/>
        </w:rPr>
      </w:pPr>
    </w:p>
    <w:p w:rsidR="002C7A60" w:rsidRPr="00BB3459" w:rsidRDefault="002C7A60" w:rsidP="002C7A60">
      <w:pPr>
        <w:rPr>
          <w:rFonts w:cs="Arial"/>
          <w:color w:val="000000" w:themeColor="text1"/>
        </w:rPr>
      </w:pPr>
      <w:r w:rsidRPr="00BB3459">
        <w:rPr>
          <w:rFonts w:cs="Arial"/>
          <w:color w:val="000000" w:themeColor="text1"/>
        </w:rPr>
        <w:t xml:space="preserve">Con el objetivo de facilitar el proceso inicial de gestión de recursos, se presenta a continuación un directorio de las instituciones identificadas durante la etapa de diagnóstico de formulación del </w:t>
      </w:r>
      <w:proofErr w:type="spellStart"/>
      <w:r w:rsidRPr="00BB3459">
        <w:rPr>
          <w:rFonts w:cs="Arial"/>
          <w:color w:val="000000" w:themeColor="text1"/>
        </w:rPr>
        <w:t>PEP</w:t>
      </w:r>
      <w:proofErr w:type="spellEnd"/>
      <w:r w:rsidRPr="00BB3459">
        <w:rPr>
          <w:rFonts w:cs="Arial"/>
          <w:color w:val="000000" w:themeColor="text1"/>
        </w:rPr>
        <w:t xml:space="preserve"> para que sirva como base:</w:t>
      </w:r>
    </w:p>
    <w:p w:rsidR="002C7A60" w:rsidRPr="00BB3459" w:rsidRDefault="002C7A60" w:rsidP="002C7A60">
      <w:pPr>
        <w:rPr>
          <w:rFonts w:cs="Arial"/>
          <w:color w:val="000000" w:themeColor="text1"/>
        </w:rPr>
      </w:pPr>
    </w:p>
    <w:p w:rsidR="002C7A60" w:rsidRPr="00BB3459" w:rsidRDefault="002C7A60" w:rsidP="002C7A60">
      <w:pPr>
        <w:jc w:val="center"/>
        <w:rPr>
          <w:rFonts w:cs="Arial"/>
          <w:color w:val="000000" w:themeColor="text1"/>
          <w:lang w:val="es-MX"/>
        </w:rPr>
      </w:pPr>
      <w:bookmarkStart w:id="126" w:name="_Toc396861659"/>
      <w:bookmarkStart w:id="127" w:name="_Toc404256945"/>
      <w:r w:rsidRPr="00BB3459">
        <w:rPr>
          <w:b/>
          <w:color w:val="000000" w:themeColor="text1"/>
          <w:sz w:val="18"/>
        </w:rPr>
        <w:t xml:space="preserve">Cuadro </w:t>
      </w:r>
      <w:r w:rsidR="00BB2848" w:rsidRPr="00BB3459">
        <w:rPr>
          <w:b/>
          <w:color w:val="000000" w:themeColor="text1"/>
          <w:sz w:val="18"/>
        </w:rPr>
        <w:fldChar w:fldCharType="begin"/>
      </w:r>
      <w:r w:rsidRPr="00BB3459">
        <w:rPr>
          <w:b/>
          <w:color w:val="000000" w:themeColor="text1"/>
          <w:sz w:val="18"/>
        </w:rPr>
        <w:instrText xml:space="preserve"> SEQ Cuadro \* ARABIC </w:instrText>
      </w:r>
      <w:r w:rsidR="00BB2848" w:rsidRPr="00BB3459">
        <w:rPr>
          <w:b/>
          <w:color w:val="000000" w:themeColor="text1"/>
          <w:sz w:val="18"/>
        </w:rPr>
        <w:fldChar w:fldCharType="separate"/>
      </w:r>
      <w:r w:rsidR="00B24515">
        <w:rPr>
          <w:b/>
          <w:noProof/>
          <w:color w:val="000000" w:themeColor="text1"/>
          <w:sz w:val="18"/>
        </w:rPr>
        <w:t>48</w:t>
      </w:r>
      <w:r w:rsidR="00BB2848" w:rsidRPr="00BB3459">
        <w:rPr>
          <w:b/>
          <w:color w:val="000000" w:themeColor="text1"/>
          <w:sz w:val="18"/>
        </w:rPr>
        <w:fldChar w:fldCharType="end"/>
      </w:r>
      <w:r w:rsidRPr="00BB3459">
        <w:rPr>
          <w:b/>
          <w:color w:val="000000" w:themeColor="text1"/>
          <w:sz w:val="18"/>
        </w:rPr>
        <w:t>: DIRECTORIO DE ACTORES PARA LA GESTIÓN RECURSOS</w:t>
      </w:r>
      <w:bookmarkEnd w:id="126"/>
      <w:bookmarkEnd w:id="127"/>
    </w:p>
    <w:tbl>
      <w:tblPr>
        <w:tblStyle w:val="Tablaconcuadrcula"/>
        <w:tblW w:w="0" w:type="auto"/>
        <w:jc w:val="center"/>
        <w:tblLook w:val="04A0" w:firstRow="1" w:lastRow="0" w:firstColumn="1" w:lastColumn="0" w:noHBand="0" w:noVBand="1"/>
      </w:tblPr>
      <w:tblGrid>
        <w:gridCol w:w="2992"/>
        <w:gridCol w:w="2993"/>
        <w:gridCol w:w="2993"/>
      </w:tblGrid>
      <w:tr w:rsidR="002C7A60" w:rsidRPr="00BB3459" w:rsidTr="004F2FDB">
        <w:trPr>
          <w:tblHeader/>
          <w:jc w:val="center"/>
        </w:trPr>
        <w:tc>
          <w:tcPr>
            <w:tcW w:w="2992" w:type="dxa"/>
            <w:shd w:val="clear" w:color="auto" w:fill="C6D9F1" w:themeFill="text2" w:themeFillTint="33"/>
          </w:tcPr>
          <w:p w:rsidR="002C7A60" w:rsidRPr="00BB3459" w:rsidRDefault="002C7A60" w:rsidP="004F2FDB">
            <w:pPr>
              <w:rPr>
                <w:rFonts w:cs="Arial"/>
                <w:b/>
                <w:color w:val="000000" w:themeColor="text1"/>
                <w:sz w:val="18"/>
              </w:rPr>
            </w:pPr>
            <w:r w:rsidRPr="00BB3459">
              <w:rPr>
                <w:rFonts w:cs="Arial"/>
                <w:b/>
                <w:color w:val="000000" w:themeColor="text1"/>
                <w:sz w:val="18"/>
              </w:rPr>
              <w:t>Actor</w:t>
            </w:r>
          </w:p>
        </w:tc>
        <w:tc>
          <w:tcPr>
            <w:tcW w:w="2993" w:type="dxa"/>
            <w:shd w:val="clear" w:color="auto" w:fill="C6D9F1" w:themeFill="text2" w:themeFillTint="33"/>
          </w:tcPr>
          <w:p w:rsidR="002C7A60" w:rsidRPr="00BB3459" w:rsidRDefault="002C7A60" w:rsidP="004F2FDB">
            <w:pPr>
              <w:rPr>
                <w:rFonts w:cs="Arial"/>
                <w:b/>
                <w:color w:val="000000" w:themeColor="text1"/>
                <w:sz w:val="18"/>
              </w:rPr>
            </w:pPr>
            <w:r w:rsidRPr="00BB3459">
              <w:rPr>
                <w:rFonts w:cs="Arial"/>
                <w:b/>
                <w:color w:val="000000" w:themeColor="text1"/>
                <w:sz w:val="18"/>
              </w:rPr>
              <w:t>Teléfono</w:t>
            </w:r>
          </w:p>
        </w:tc>
        <w:tc>
          <w:tcPr>
            <w:tcW w:w="2993" w:type="dxa"/>
            <w:shd w:val="clear" w:color="auto" w:fill="C6D9F1" w:themeFill="text2" w:themeFillTint="33"/>
          </w:tcPr>
          <w:p w:rsidR="002C7A60" w:rsidRPr="00BB3459" w:rsidRDefault="002C7A60" w:rsidP="004F2FDB">
            <w:pPr>
              <w:rPr>
                <w:rFonts w:cs="Arial"/>
                <w:b/>
                <w:color w:val="000000" w:themeColor="text1"/>
                <w:sz w:val="18"/>
              </w:rPr>
            </w:pPr>
            <w:r w:rsidRPr="00BB3459">
              <w:rPr>
                <w:rFonts w:cs="Arial"/>
                <w:b/>
                <w:color w:val="000000" w:themeColor="text1"/>
                <w:sz w:val="18"/>
              </w:rPr>
              <w:t>Cargo</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r w:rsidRPr="00BB3459">
              <w:rPr>
                <w:rFonts w:cs="Arial"/>
                <w:bCs/>
                <w:color w:val="000000" w:themeColor="text1"/>
                <w:sz w:val="18"/>
                <w:szCs w:val="18"/>
              </w:rPr>
              <w:t>Iglesia Evangélica del Príncipe de Paz</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2441-2681./ 2222-4151</w:t>
            </w:r>
          </w:p>
          <w:p w:rsidR="002C7A60" w:rsidRPr="00BB3459" w:rsidRDefault="002C7A60" w:rsidP="004F2FDB">
            <w:pPr>
              <w:rPr>
                <w:rFonts w:cs="Arial"/>
                <w:color w:val="000000" w:themeColor="text1"/>
                <w:sz w:val="18"/>
                <w:szCs w:val="18"/>
              </w:rPr>
            </w:pPr>
          </w:p>
        </w:tc>
        <w:tc>
          <w:tcPr>
            <w:tcW w:w="2993" w:type="dxa"/>
          </w:tcPr>
          <w:p w:rsidR="002C7A60" w:rsidRPr="00BB3459" w:rsidRDefault="002C7A60" w:rsidP="004F2FDB">
            <w:pPr>
              <w:rPr>
                <w:rFonts w:cs="Arial"/>
                <w:color w:val="000000" w:themeColor="text1"/>
                <w:sz w:val="18"/>
                <w:szCs w:val="18"/>
                <w:highlight w:val="yellow"/>
              </w:rPr>
            </w:pPr>
            <w:r w:rsidRPr="00BB3459">
              <w:rPr>
                <w:rFonts w:cs="Arial"/>
                <w:color w:val="000000" w:themeColor="text1"/>
                <w:sz w:val="18"/>
                <w:szCs w:val="18"/>
              </w:rPr>
              <w:t>N/D</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r w:rsidRPr="00BB3459">
              <w:rPr>
                <w:rFonts w:cs="Arial"/>
                <w:bCs/>
                <w:color w:val="000000" w:themeColor="text1"/>
                <w:sz w:val="18"/>
                <w:szCs w:val="18"/>
              </w:rPr>
              <w:t>Iglesia Pentecostal</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2266-0582. / 7242-6211</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Jaime  Noel Portillo (Pastor)</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r w:rsidRPr="00BB3459">
              <w:rPr>
                <w:rFonts w:cs="Arial"/>
                <w:bCs/>
                <w:color w:val="000000" w:themeColor="text1"/>
                <w:sz w:val="18"/>
                <w:szCs w:val="18"/>
              </w:rPr>
              <w:t>Tabernáculo</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2501-1762-63/64/ 2411-5201/75743565</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Pastor:  Oscar Wilfredo Chinchilla Orellana </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r w:rsidRPr="00BB3459">
              <w:rPr>
                <w:rFonts w:cs="Arial"/>
                <w:bCs/>
                <w:color w:val="000000" w:themeColor="text1"/>
                <w:sz w:val="18"/>
                <w:szCs w:val="18"/>
              </w:rPr>
              <w:t>Iglesia Católica</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2440-5751/</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Padre Edwin Alberto Baños </w:t>
            </w:r>
          </w:p>
        </w:tc>
      </w:tr>
      <w:tr w:rsidR="002C7A60" w:rsidRPr="00BB3459" w:rsidTr="004F2FDB">
        <w:trPr>
          <w:jc w:val="center"/>
        </w:trPr>
        <w:tc>
          <w:tcPr>
            <w:tcW w:w="2992" w:type="dxa"/>
            <w:vAlign w:val="center"/>
          </w:tcPr>
          <w:p w:rsidR="002C7A60" w:rsidRPr="00BB3459" w:rsidRDefault="00C01842" w:rsidP="004F2FDB">
            <w:pPr>
              <w:rPr>
                <w:rFonts w:cs="Arial"/>
                <w:bCs/>
                <w:color w:val="000000" w:themeColor="text1"/>
                <w:sz w:val="18"/>
                <w:szCs w:val="18"/>
              </w:rPr>
            </w:pPr>
            <w:r w:rsidRPr="00C01842">
              <w:rPr>
                <w:rFonts w:cs="Arial"/>
                <w:bCs/>
                <w:color w:val="000000" w:themeColor="text1"/>
                <w:sz w:val="18"/>
                <w:szCs w:val="18"/>
              </w:rPr>
              <w:t xml:space="preserve">Ministerio de Educación </w:t>
            </w:r>
            <w:r>
              <w:rPr>
                <w:rFonts w:cs="Arial"/>
                <w:bCs/>
                <w:color w:val="000000" w:themeColor="text1"/>
                <w:sz w:val="18"/>
                <w:szCs w:val="18"/>
              </w:rPr>
              <w:t>(</w:t>
            </w:r>
            <w:proofErr w:type="spellStart"/>
            <w:r w:rsidR="002C7A60" w:rsidRPr="00BB3459">
              <w:rPr>
                <w:rFonts w:cs="Arial"/>
                <w:bCs/>
                <w:color w:val="000000" w:themeColor="text1"/>
                <w:sz w:val="18"/>
                <w:szCs w:val="18"/>
              </w:rPr>
              <w:t>MINED</w:t>
            </w:r>
            <w:proofErr w:type="spellEnd"/>
            <w:r>
              <w:rPr>
                <w:rFonts w:cs="Arial"/>
                <w:bCs/>
                <w:color w:val="000000" w:themeColor="text1"/>
                <w:sz w:val="18"/>
                <w:szCs w:val="18"/>
              </w:rPr>
              <w:t>)</w:t>
            </w:r>
            <w:r w:rsidR="002C7A60" w:rsidRPr="00BB3459">
              <w:rPr>
                <w:rFonts w:cs="Arial"/>
                <w:bCs/>
                <w:color w:val="000000" w:themeColor="text1"/>
                <w:sz w:val="18"/>
                <w:szCs w:val="18"/>
              </w:rPr>
              <w:t xml:space="preserve"> Departamental</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2440-2482,  2440-0553/ 2440-2599</w:t>
            </w:r>
          </w:p>
        </w:tc>
        <w:tc>
          <w:tcPr>
            <w:tcW w:w="2993" w:type="dxa"/>
          </w:tcPr>
          <w:p w:rsidR="002C7A60" w:rsidRPr="00BB3459" w:rsidRDefault="002C7A60" w:rsidP="004F2FDB">
            <w:pPr>
              <w:rPr>
                <w:rFonts w:cs="Arial"/>
                <w:color w:val="000000" w:themeColor="text1"/>
                <w:sz w:val="18"/>
                <w:szCs w:val="18"/>
              </w:rPr>
            </w:pP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proofErr w:type="spellStart"/>
            <w:r w:rsidRPr="00BB3459">
              <w:rPr>
                <w:rFonts w:cs="Arial"/>
                <w:bCs/>
                <w:color w:val="000000" w:themeColor="text1"/>
                <w:sz w:val="18"/>
                <w:szCs w:val="18"/>
              </w:rPr>
              <w:t>MINED</w:t>
            </w:r>
            <w:proofErr w:type="spellEnd"/>
            <w:r w:rsidRPr="00BB3459">
              <w:rPr>
                <w:rFonts w:cs="Arial"/>
                <w:bCs/>
                <w:color w:val="000000" w:themeColor="text1"/>
                <w:sz w:val="18"/>
                <w:szCs w:val="18"/>
              </w:rPr>
              <w:t xml:space="preserve"> Central</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2592-2000</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Director Nacional: Lic. Renzo Uriel Valencia </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r w:rsidRPr="00BB3459">
              <w:rPr>
                <w:rFonts w:cs="Arial"/>
                <w:bCs/>
                <w:color w:val="000000" w:themeColor="text1"/>
                <w:sz w:val="18"/>
                <w:szCs w:val="18"/>
              </w:rPr>
              <w:t>Alcaldía</w:t>
            </w:r>
          </w:p>
        </w:tc>
        <w:tc>
          <w:tcPr>
            <w:tcW w:w="2993" w:type="dxa"/>
          </w:tcPr>
          <w:p w:rsidR="002C7A60" w:rsidRPr="00BB3459" w:rsidRDefault="002C7A60" w:rsidP="004F2FDB">
            <w:pPr>
              <w:rPr>
                <w:rFonts w:cs="Arial"/>
                <w:color w:val="000000" w:themeColor="text1"/>
                <w:sz w:val="18"/>
                <w:szCs w:val="18"/>
              </w:rPr>
            </w:pPr>
          </w:p>
          <w:p w:rsidR="002C7A60" w:rsidRPr="00BB3459" w:rsidRDefault="002C7A60" w:rsidP="004F2FDB">
            <w:pPr>
              <w:rPr>
                <w:rFonts w:cs="Arial"/>
                <w:color w:val="000000" w:themeColor="text1"/>
                <w:sz w:val="18"/>
                <w:szCs w:val="18"/>
              </w:rPr>
            </w:pPr>
            <w:r w:rsidRPr="00BB3459">
              <w:rPr>
                <w:rFonts w:cs="Arial"/>
                <w:color w:val="000000" w:themeColor="text1"/>
                <w:sz w:val="18"/>
                <w:szCs w:val="18"/>
              </w:rPr>
              <w:t>2483-9023</w:t>
            </w:r>
          </w:p>
          <w:p w:rsidR="002C7A60" w:rsidRPr="00BB3459" w:rsidRDefault="002C7A60" w:rsidP="004F2FDB">
            <w:pPr>
              <w:rPr>
                <w:rFonts w:cs="Arial"/>
                <w:color w:val="000000" w:themeColor="text1"/>
                <w:sz w:val="18"/>
                <w:szCs w:val="18"/>
              </w:rPr>
            </w:pPr>
          </w:p>
          <w:p w:rsidR="002C7A60" w:rsidRPr="00BB3459" w:rsidRDefault="002C7A60" w:rsidP="004F2FDB">
            <w:pPr>
              <w:rPr>
                <w:rFonts w:cs="Arial"/>
                <w:color w:val="000000" w:themeColor="text1"/>
                <w:sz w:val="18"/>
                <w:szCs w:val="18"/>
              </w:rPr>
            </w:pPr>
            <w:r w:rsidRPr="00BB3459">
              <w:rPr>
                <w:rFonts w:cs="Arial"/>
                <w:color w:val="000000" w:themeColor="text1"/>
                <w:sz w:val="18"/>
                <w:szCs w:val="18"/>
              </w:rPr>
              <w:t>Fax: 24839023</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Alcalde: Menando </w:t>
            </w:r>
            <w:proofErr w:type="spellStart"/>
            <w:r w:rsidRPr="00BB3459">
              <w:rPr>
                <w:rFonts w:cs="Arial"/>
                <w:color w:val="000000" w:themeColor="text1"/>
                <w:sz w:val="18"/>
                <w:szCs w:val="18"/>
              </w:rPr>
              <w:t>Nahum</w:t>
            </w:r>
            <w:proofErr w:type="spellEnd"/>
            <w:r w:rsidRPr="00BB3459">
              <w:rPr>
                <w:rFonts w:cs="Arial"/>
                <w:color w:val="000000" w:themeColor="text1"/>
                <w:sz w:val="18"/>
                <w:szCs w:val="18"/>
              </w:rPr>
              <w:t xml:space="preserve"> Rosales </w:t>
            </w:r>
          </w:p>
        </w:tc>
      </w:tr>
      <w:tr w:rsidR="002C7A60" w:rsidRPr="00BB3459" w:rsidTr="004F2FDB">
        <w:trPr>
          <w:jc w:val="center"/>
        </w:trPr>
        <w:tc>
          <w:tcPr>
            <w:tcW w:w="2992" w:type="dxa"/>
            <w:vAlign w:val="center"/>
          </w:tcPr>
          <w:p w:rsidR="002C7A60" w:rsidRPr="00BB3459" w:rsidRDefault="00C01842" w:rsidP="004F2FDB">
            <w:pPr>
              <w:rPr>
                <w:rFonts w:cs="Arial"/>
                <w:bCs/>
                <w:color w:val="000000" w:themeColor="text1"/>
                <w:sz w:val="18"/>
                <w:szCs w:val="18"/>
              </w:rPr>
            </w:pPr>
            <w:r w:rsidRPr="00C01842">
              <w:rPr>
                <w:rFonts w:cs="Arial"/>
                <w:bCs/>
                <w:color w:val="000000" w:themeColor="text1"/>
                <w:sz w:val="18"/>
                <w:szCs w:val="18"/>
              </w:rPr>
              <w:t xml:space="preserve">Ministerio de Salud </w:t>
            </w:r>
            <w:r>
              <w:rPr>
                <w:rFonts w:cs="Arial"/>
                <w:bCs/>
                <w:color w:val="000000" w:themeColor="text1"/>
                <w:sz w:val="18"/>
                <w:szCs w:val="18"/>
              </w:rPr>
              <w:t>(</w:t>
            </w:r>
            <w:proofErr w:type="spellStart"/>
            <w:r w:rsidR="002C7A60" w:rsidRPr="00BB3459">
              <w:rPr>
                <w:rFonts w:cs="Arial"/>
                <w:bCs/>
                <w:color w:val="000000" w:themeColor="text1"/>
                <w:sz w:val="18"/>
                <w:szCs w:val="18"/>
              </w:rPr>
              <w:t>MINSAL</w:t>
            </w:r>
            <w:proofErr w:type="spellEnd"/>
            <w:r>
              <w:rPr>
                <w:rFonts w:cs="Arial"/>
                <w:bCs/>
                <w:color w:val="000000" w:themeColor="text1"/>
                <w:sz w:val="18"/>
                <w:szCs w:val="18"/>
              </w:rPr>
              <w:t>)</w:t>
            </w:r>
            <w:r w:rsidR="002C7A60" w:rsidRPr="00BB3459">
              <w:rPr>
                <w:rFonts w:cs="Arial"/>
                <w:bCs/>
                <w:color w:val="000000" w:themeColor="text1"/>
                <w:sz w:val="18"/>
                <w:szCs w:val="18"/>
              </w:rPr>
              <w:t xml:space="preserve"> Departamental</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 2441-3041</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Directora: Dra.  Dora María Vega de Sánchez </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proofErr w:type="spellStart"/>
            <w:r w:rsidRPr="00BB3459">
              <w:rPr>
                <w:rFonts w:cs="Arial"/>
                <w:bCs/>
                <w:color w:val="000000" w:themeColor="text1"/>
                <w:sz w:val="18"/>
                <w:szCs w:val="18"/>
              </w:rPr>
              <w:t>MINSAL</w:t>
            </w:r>
            <w:proofErr w:type="spellEnd"/>
            <w:r w:rsidRPr="00BB3459">
              <w:rPr>
                <w:rFonts w:cs="Arial"/>
                <w:bCs/>
                <w:color w:val="000000" w:themeColor="text1"/>
                <w:sz w:val="18"/>
                <w:szCs w:val="18"/>
              </w:rPr>
              <w:t xml:space="preserve"> Central</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2591-7000</w:t>
            </w:r>
          </w:p>
        </w:tc>
        <w:tc>
          <w:tcPr>
            <w:tcW w:w="2993" w:type="dxa"/>
          </w:tcPr>
          <w:p w:rsidR="002C7A60" w:rsidRPr="00BB3459" w:rsidRDefault="002C7A60" w:rsidP="000426BD">
            <w:pPr>
              <w:rPr>
                <w:rFonts w:eastAsia="Times New Roman" w:cs="Arial"/>
                <w:color w:val="000000" w:themeColor="text1"/>
                <w:sz w:val="18"/>
                <w:szCs w:val="18"/>
                <w:lang w:eastAsia="es-SV"/>
              </w:rPr>
            </w:pPr>
            <w:r w:rsidRPr="00BB3459">
              <w:rPr>
                <w:rFonts w:cs="Arial"/>
                <w:color w:val="000000" w:themeColor="text1"/>
                <w:sz w:val="18"/>
                <w:szCs w:val="18"/>
              </w:rPr>
              <w:t xml:space="preserve">Ministra: Dra. Elvia Violeta </w:t>
            </w:r>
            <w:proofErr w:type="spellStart"/>
            <w:r w:rsidRPr="00BB3459">
              <w:rPr>
                <w:rFonts w:cs="Arial"/>
                <w:color w:val="000000" w:themeColor="text1"/>
                <w:sz w:val="18"/>
                <w:szCs w:val="18"/>
              </w:rPr>
              <w:t>Menj</w:t>
            </w:r>
            <w:r w:rsidR="000426BD">
              <w:rPr>
                <w:rFonts w:cs="Arial"/>
                <w:color w:val="000000" w:themeColor="text1"/>
                <w:sz w:val="18"/>
                <w:szCs w:val="18"/>
              </w:rPr>
              <w:t>í</w:t>
            </w:r>
            <w:r w:rsidRPr="00BB3459">
              <w:rPr>
                <w:rFonts w:cs="Arial"/>
                <w:color w:val="000000" w:themeColor="text1"/>
                <w:sz w:val="18"/>
                <w:szCs w:val="18"/>
              </w:rPr>
              <w:t>var</w:t>
            </w:r>
            <w:proofErr w:type="spellEnd"/>
            <w:r w:rsidRPr="00BB3459">
              <w:rPr>
                <w:rFonts w:cs="Arial"/>
                <w:color w:val="000000" w:themeColor="text1"/>
                <w:sz w:val="18"/>
                <w:szCs w:val="18"/>
              </w:rPr>
              <w:t xml:space="preserve"> </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r w:rsidRPr="00BB3459">
              <w:rPr>
                <w:rFonts w:cs="Arial"/>
                <w:bCs/>
                <w:color w:val="000000" w:themeColor="text1"/>
                <w:sz w:val="18"/>
                <w:szCs w:val="18"/>
              </w:rPr>
              <w:t>PNC</w:t>
            </w:r>
          </w:p>
        </w:tc>
        <w:tc>
          <w:tcPr>
            <w:tcW w:w="2993" w:type="dxa"/>
          </w:tcPr>
          <w:p w:rsidR="002C7A60" w:rsidRPr="00BB3459" w:rsidRDefault="002C7A60" w:rsidP="00837241">
            <w:pPr>
              <w:jc w:val="left"/>
              <w:rPr>
                <w:rFonts w:cs="Arial"/>
                <w:color w:val="000000" w:themeColor="text1"/>
                <w:sz w:val="18"/>
                <w:szCs w:val="18"/>
              </w:rPr>
            </w:pPr>
            <w:r w:rsidRPr="00BB3459">
              <w:rPr>
                <w:rFonts w:cs="Arial"/>
                <w:color w:val="000000" w:themeColor="text1"/>
                <w:sz w:val="18"/>
                <w:szCs w:val="18"/>
              </w:rPr>
              <w:t>Santa Ana.2440-8327</w:t>
            </w:r>
            <w:r w:rsidR="000426BD">
              <w:rPr>
                <w:rFonts w:cs="Arial"/>
                <w:color w:val="000000" w:themeColor="text1"/>
                <w:sz w:val="18"/>
                <w:szCs w:val="18"/>
              </w:rPr>
              <w:t xml:space="preserve"> </w:t>
            </w:r>
            <w:r w:rsidRPr="00BB3459">
              <w:rPr>
                <w:rFonts w:cs="Arial"/>
                <w:color w:val="000000" w:themeColor="text1"/>
                <w:sz w:val="18"/>
                <w:szCs w:val="18"/>
              </w:rPr>
              <w:t>Masahuat.2483-/2483-9105 /9118/2420-8600</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Cabo Leónidas Francisco Solórzano </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proofErr w:type="spellStart"/>
            <w:r w:rsidRPr="00BB3459">
              <w:rPr>
                <w:rFonts w:cs="Arial"/>
                <w:bCs/>
                <w:color w:val="000000" w:themeColor="text1"/>
                <w:sz w:val="18"/>
                <w:szCs w:val="18"/>
              </w:rPr>
              <w:t>ISDEM</w:t>
            </w:r>
            <w:proofErr w:type="spellEnd"/>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Tel.: (503) 2440-0233 2440-7118</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Coordinador Regional:  Ing. Raúl </w:t>
            </w:r>
            <w:r w:rsidRPr="00BB3459">
              <w:rPr>
                <w:rFonts w:cs="Arial"/>
                <w:color w:val="000000" w:themeColor="text1"/>
                <w:sz w:val="18"/>
                <w:szCs w:val="18"/>
              </w:rPr>
              <w:lastRenderedPageBreak/>
              <w:t xml:space="preserve">Medrano </w:t>
            </w:r>
          </w:p>
        </w:tc>
      </w:tr>
      <w:tr w:rsidR="002C7A60" w:rsidRPr="00BB3459" w:rsidTr="004F2FDB">
        <w:trPr>
          <w:jc w:val="center"/>
        </w:trPr>
        <w:tc>
          <w:tcPr>
            <w:tcW w:w="2992" w:type="dxa"/>
            <w:vAlign w:val="center"/>
          </w:tcPr>
          <w:p w:rsidR="002C7A60" w:rsidRPr="00BB3459" w:rsidRDefault="00661EE0" w:rsidP="004F2FDB">
            <w:pPr>
              <w:rPr>
                <w:rFonts w:cs="Arial"/>
                <w:bCs/>
                <w:color w:val="000000" w:themeColor="text1"/>
                <w:sz w:val="18"/>
                <w:szCs w:val="18"/>
              </w:rPr>
            </w:pPr>
            <w:r w:rsidRPr="00661EE0">
              <w:rPr>
                <w:rFonts w:cs="Arial"/>
                <w:bCs/>
                <w:color w:val="000000" w:themeColor="text1"/>
                <w:sz w:val="18"/>
                <w:szCs w:val="18"/>
              </w:rPr>
              <w:lastRenderedPageBreak/>
              <w:t xml:space="preserve">Fondo de Inversión Social para el Desarrollo Local </w:t>
            </w:r>
            <w:r>
              <w:rPr>
                <w:rFonts w:cs="Arial"/>
                <w:bCs/>
                <w:color w:val="000000" w:themeColor="text1"/>
                <w:sz w:val="18"/>
                <w:szCs w:val="18"/>
              </w:rPr>
              <w:t>(</w:t>
            </w:r>
            <w:proofErr w:type="spellStart"/>
            <w:r w:rsidR="002C7A60" w:rsidRPr="00BB3459">
              <w:rPr>
                <w:rFonts w:cs="Arial"/>
                <w:bCs/>
                <w:color w:val="000000" w:themeColor="text1"/>
                <w:sz w:val="18"/>
                <w:szCs w:val="18"/>
              </w:rPr>
              <w:t>FISDL</w:t>
            </w:r>
            <w:proofErr w:type="spellEnd"/>
            <w:r>
              <w:rPr>
                <w:rFonts w:cs="Arial"/>
                <w:bCs/>
                <w:color w:val="000000" w:themeColor="text1"/>
                <w:sz w:val="18"/>
                <w:szCs w:val="18"/>
              </w:rPr>
              <w:t>)</w:t>
            </w:r>
          </w:p>
        </w:tc>
        <w:tc>
          <w:tcPr>
            <w:tcW w:w="2993" w:type="dxa"/>
          </w:tcPr>
          <w:p w:rsidR="002C7A60" w:rsidRPr="00BB3459" w:rsidRDefault="002C7A60" w:rsidP="004F2FDB">
            <w:pPr>
              <w:rPr>
                <w:rFonts w:cs="Arial"/>
                <w:color w:val="000000" w:themeColor="text1"/>
                <w:sz w:val="18"/>
                <w:szCs w:val="18"/>
                <w:highlight w:val="yellow"/>
              </w:rPr>
            </w:pPr>
            <w:r w:rsidRPr="00BB3459">
              <w:rPr>
                <w:rFonts w:cs="Arial"/>
                <w:color w:val="000000" w:themeColor="text1"/>
                <w:sz w:val="18"/>
                <w:szCs w:val="18"/>
              </w:rPr>
              <w:t xml:space="preserve">2133-1200. </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N/D</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proofErr w:type="spellStart"/>
            <w:r w:rsidRPr="00BB3459">
              <w:rPr>
                <w:rFonts w:cs="Arial"/>
                <w:bCs/>
                <w:color w:val="000000" w:themeColor="text1"/>
                <w:sz w:val="18"/>
                <w:szCs w:val="18"/>
              </w:rPr>
              <w:t>MAG</w:t>
            </w:r>
            <w:proofErr w:type="spellEnd"/>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2210-1700/  </w:t>
            </w:r>
          </w:p>
        </w:tc>
        <w:tc>
          <w:tcPr>
            <w:tcW w:w="2993" w:type="dxa"/>
          </w:tcPr>
          <w:p w:rsidR="002C7A60" w:rsidRPr="00BB3459" w:rsidRDefault="002C7A60" w:rsidP="004F2FDB">
            <w:pPr>
              <w:rPr>
                <w:rFonts w:cs="Arial"/>
                <w:color w:val="000000" w:themeColor="text1"/>
                <w:sz w:val="18"/>
                <w:szCs w:val="18"/>
              </w:rPr>
            </w:pP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proofErr w:type="spellStart"/>
            <w:r w:rsidRPr="00BB3459">
              <w:rPr>
                <w:rFonts w:cs="Arial"/>
                <w:bCs/>
                <w:color w:val="000000" w:themeColor="text1"/>
                <w:sz w:val="18"/>
                <w:szCs w:val="18"/>
              </w:rPr>
              <w:t>CENTA</w:t>
            </w:r>
            <w:proofErr w:type="spellEnd"/>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2302-0200 /   2302-0250</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Director Ejecutivo: Ing. Alirio Edmundo Mendoza</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proofErr w:type="spellStart"/>
            <w:r w:rsidRPr="00BB3459">
              <w:rPr>
                <w:rFonts w:cs="Arial"/>
                <w:bCs/>
                <w:color w:val="000000" w:themeColor="text1"/>
                <w:sz w:val="18"/>
                <w:szCs w:val="18"/>
              </w:rPr>
              <w:t>CONAMYPE</w:t>
            </w:r>
            <w:proofErr w:type="spellEnd"/>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2592-9093/2592-9094 </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Ing. Edwin Guillen </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r w:rsidRPr="00BB3459">
              <w:rPr>
                <w:rFonts w:cs="Arial"/>
                <w:bCs/>
                <w:color w:val="000000" w:themeColor="text1"/>
                <w:sz w:val="18"/>
                <w:szCs w:val="18"/>
              </w:rPr>
              <w:t xml:space="preserve">Juzgado de paz </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2470-0242</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Lic. José Eduardo </w:t>
            </w:r>
            <w:proofErr w:type="spellStart"/>
            <w:r w:rsidRPr="00BB3459">
              <w:rPr>
                <w:rFonts w:cs="Arial"/>
                <w:color w:val="000000" w:themeColor="text1"/>
                <w:sz w:val="18"/>
                <w:szCs w:val="18"/>
              </w:rPr>
              <w:t>Suria</w:t>
            </w:r>
            <w:proofErr w:type="spellEnd"/>
            <w:r w:rsidRPr="00BB3459">
              <w:rPr>
                <w:rFonts w:cs="Arial"/>
                <w:color w:val="000000" w:themeColor="text1"/>
                <w:sz w:val="18"/>
                <w:szCs w:val="18"/>
              </w:rPr>
              <w:t xml:space="preserve"> Morales</w:t>
            </w:r>
          </w:p>
        </w:tc>
      </w:tr>
      <w:tr w:rsidR="002C7A60" w:rsidRPr="00BB3459" w:rsidTr="004F2FDB">
        <w:trPr>
          <w:jc w:val="center"/>
        </w:trPr>
        <w:tc>
          <w:tcPr>
            <w:tcW w:w="2992" w:type="dxa"/>
            <w:vAlign w:val="center"/>
          </w:tcPr>
          <w:p w:rsidR="002C7A60" w:rsidRPr="00BB3459" w:rsidRDefault="002C7A60" w:rsidP="004F2FDB">
            <w:pPr>
              <w:rPr>
                <w:rFonts w:cs="Arial"/>
                <w:bCs/>
                <w:color w:val="000000" w:themeColor="text1"/>
                <w:sz w:val="18"/>
                <w:szCs w:val="18"/>
              </w:rPr>
            </w:pPr>
            <w:r w:rsidRPr="00BB3459">
              <w:rPr>
                <w:rFonts w:cs="Arial"/>
                <w:bCs/>
                <w:color w:val="000000" w:themeColor="text1"/>
                <w:sz w:val="18"/>
                <w:szCs w:val="18"/>
              </w:rPr>
              <w:t>Asociación de municipios trifinio</w:t>
            </w:r>
          </w:p>
        </w:tc>
        <w:tc>
          <w:tcPr>
            <w:tcW w:w="2993" w:type="dxa"/>
          </w:tcPr>
          <w:p w:rsidR="002C7A60" w:rsidRPr="00BB3459" w:rsidRDefault="002C7A60" w:rsidP="004F2FDB">
            <w:pPr>
              <w:rPr>
                <w:rFonts w:cs="Arial"/>
                <w:color w:val="000000" w:themeColor="text1"/>
                <w:sz w:val="18"/>
                <w:szCs w:val="18"/>
                <w:lang w:val="de-CH"/>
              </w:rPr>
            </w:pPr>
            <w:r w:rsidRPr="00BB3459">
              <w:rPr>
                <w:rFonts w:cs="Arial"/>
                <w:color w:val="000000" w:themeColor="text1"/>
                <w:sz w:val="18"/>
                <w:szCs w:val="18"/>
                <w:lang w:val="de-CH"/>
              </w:rPr>
              <w:t>Tel. (503) 2472-3395</w:t>
            </w:r>
          </w:p>
          <w:p w:rsidR="002C7A60" w:rsidRPr="00BB3459" w:rsidRDefault="002C7A60" w:rsidP="004F2FDB">
            <w:pPr>
              <w:rPr>
                <w:rFonts w:cs="Arial"/>
                <w:color w:val="000000" w:themeColor="text1"/>
                <w:sz w:val="18"/>
                <w:szCs w:val="18"/>
                <w:lang w:val="de-CH"/>
              </w:rPr>
            </w:pPr>
            <w:r w:rsidRPr="00BB3459">
              <w:rPr>
                <w:rFonts w:cs="Arial"/>
                <w:color w:val="000000" w:themeColor="text1"/>
                <w:sz w:val="18"/>
                <w:szCs w:val="18"/>
                <w:lang w:val="de-CH"/>
              </w:rPr>
              <w:t xml:space="preserve"> </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Gerente: </w:t>
            </w:r>
            <w:proofErr w:type="spellStart"/>
            <w:r w:rsidRPr="00BB3459">
              <w:rPr>
                <w:rFonts w:cs="Arial"/>
                <w:color w:val="000000" w:themeColor="text1"/>
                <w:sz w:val="18"/>
                <w:szCs w:val="18"/>
              </w:rPr>
              <w:t>Arq.Katiuzka</w:t>
            </w:r>
            <w:proofErr w:type="spellEnd"/>
            <w:r w:rsidRPr="00BB3459">
              <w:rPr>
                <w:rFonts w:cs="Arial"/>
                <w:color w:val="000000" w:themeColor="text1"/>
                <w:sz w:val="18"/>
                <w:szCs w:val="18"/>
              </w:rPr>
              <w:t xml:space="preserve">  de Argueta </w:t>
            </w:r>
          </w:p>
          <w:p w:rsidR="002C7A60" w:rsidRPr="00BB3459" w:rsidRDefault="002C7A60" w:rsidP="004F2FDB">
            <w:pPr>
              <w:rPr>
                <w:rFonts w:cs="Arial"/>
                <w:color w:val="000000" w:themeColor="text1"/>
                <w:sz w:val="18"/>
                <w:szCs w:val="18"/>
              </w:rPr>
            </w:pPr>
            <w:r w:rsidRPr="009F4C9F">
              <w:rPr>
                <w:rFonts w:cs="Arial"/>
                <w:color w:val="000000" w:themeColor="text1"/>
                <w:sz w:val="18"/>
                <w:szCs w:val="18"/>
                <w:lang w:val="es-SV"/>
              </w:rPr>
              <w:t>E-mail: info@asociaciontrifinio.org</w:t>
            </w:r>
          </w:p>
          <w:p w:rsidR="002C7A60" w:rsidRPr="00BB3459" w:rsidRDefault="002C7A60" w:rsidP="004F2FDB">
            <w:pPr>
              <w:rPr>
                <w:rFonts w:cs="Arial"/>
                <w:color w:val="000000" w:themeColor="text1"/>
                <w:sz w:val="18"/>
                <w:szCs w:val="18"/>
              </w:rPr>
            </w:pPr>
          </w:p>
        </w:tc>
      </w:tr>
      <w:tr w:rsidR="002C7A60" w:rsidRPr="00BB3459" w:rsidTr="004F2FDB">
        <w:trPr>
          <w:jc w:val="center"/>
        </w:trPr>
        <w:tc>
          <w:tcPr>
            <w:tcW w:w="2992" w:type="dxa"/>
          </w:tcPr>
          <w:p w:rsidR="002C7A60" w:rsidRPr="00661EE0" w:rsidRDefault="00661EE0" w:rsidP="004F2FDB">
            <w:pPr>
              <w:rPr>
                <w:rFonts w:cs="Arial"/>
                <w:color w:val="000000" w:themeColor="text1"/>
                <w:sz w:val="18"/>
                <w:szCs w:val="18"/>
                <w:lang w:val="es-MX"/>
              </w:rPr>
            </w:pPr>
            <w:r w:rsidRPr="00661EE0">
              <w:rPr>
                <w:rFonts w:cs="Arial"/>
                <w:color w:val="000000" w:themeColor="text1"/>
                <w:sz w:val="18"/>
                <w:szCs w:val="18"/>
                <w:lang w:val="es-MX"/>
              </w:rPr>
              <w:t xml:space="preserve">Agencia Internacional de Cooperación Japonesa </w:t>
            </w:r>
            <w:r>
              <w:rPr>
                <w:rFonts w:cs="Arial"/>
                <w:color w:val="000000" w:themeColor="text1"/>
                <w:sz w:val="18"/>
                <w:szCs w:val="18"/>
                <w:lang w:val="es-MX"/>
              </w:rPr>
              <w:t>(</w:t>
            </w:r>
            <w:proofErr w:type="spellStart"/>
            <w:r w:rsidR="002C7A60" w:rsidRPr="00661EE0">
              <w:rPr>
                <w:rFonts w:cs="Arial"/>
                <w:color w:val="000000" w:themeColor="text1"/>
                <w:sz w:val="18"/>
                <w:szCs w:val="18"/>
                <w:lang w:val="es-MX"/>
              </w:rPr>
              <w:t>JICA</w:t>
            </w:r>
            <w:proofErr w:type="spellEnd"/>
            <w:r w:rsidRPr="00661EE0">
              <w:rPr>
                <w:rFonts w:cs="Arial"/>
                <w:color w:val="000000" w:themeColor="text1"/>
                <w:sz w:val="18"/>
                <w:szCs w:val="18"/>
                <w:lang w:val="es-MX"/>
              </w:rPr>
              <w:t>)</w:t>
            </w:r>
          </w:p>
        </w:tc>
        <w:tc>
          <w:tcPr>
            <w:tcW w:w="2993" w:type="dxa"/>
          </w:tcPr>
          <w:p w:rsidR="002C7A60" w:rsidRPr="00BB3459" w:rsidRDefault="002C7A60" w:rsidP="004F2FDB">
            <w:pPr>
              <w:rPr>
                <w:rFonts w:cs="Arial"/>
                <w:color w:val="000000" w:themeColor="text1"/>
                <w:sz w:val="18"/>
                <w:szCs w:val="18"/>
                <w:lang w:val="en-US"/>
              </w:rPr>
            </w:pPr>
            <w:r w:rsidRPr="00BB3459">
              <w:rPr>
                <w:rFonts w:cs="Arial"/>
                <w:color w:val="000000" w:themeColor="text1"/>
                <w:sz w:val="18"/>
                <w:szCs w:val="18"/>
                <w:lang w:val="en-US"/>
              </w:rPr>
              <w:t>Tel: (503) 2565-8700</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Director: Sr. </w:t>
            </w:r>
            <w:proofErr w:type="spellStart"/>
            <w:r w:rsidRPr="00BB3459">
              <w:rPr>
                <w:rFonts w:cs="Arial"/>
                <w:color w:val="000000" w:themeColor="text1"/>
                <w:sz w:val="18"/>
                <w:szCs w:val="18"/>
              </w:rPr>
              <w:t>Yoshikazu</w:t>
            </w:r>
            <w:proofErr w:type="spellEnd"/>
            <w:r w:rsidRPr="00BB3459">
              <w:rPr>
                <w:rFonts w:cs="Arial"/>
                <w:color w:val="000000" w:themeColor="text1"/>
                <w:sz w:val="18"/>
                <w:szCs w:val="18"/>
              </w:rPr>
              <w:t xml:space="preserve"> </w:t>
            </w:r>
            <w:proofErr w:type="spellStart"/>
            <w:r w:rsidRPr="00BB3459">
              <w:rPr>
                <w:rFonts w:cs="Arial"/>
                <w:color w:val="000000" w:themeColor="text1"/>
                <w:sz w:val="18"/>
                <w:szCs w:val="18"/>
              </w:rPr>
              <w:t>Tachihara</w:t>
            </w:r>
            <w:proofErr w:type="spellEnd"/>
          </w:p>
        </w:tc>
      </w:tr>
      <w:tr w:rsidR="002C7A60" w:rsidRPr="00BB3459" w:rsidTr="004F2FDB">
        <w:trPr>
          <w:jc w:val="center"/>
        </w:trPr>
        <w:tc>
          <w:tcPr>
            <w:tcW w:w="2992" w:type="dxa"/>
          </w:tcPr>
          <w:p w:rsidR="002C7A60" w:rsidRPr="00BB3459" w:rsidRDefault="00661EE0" w:rsidP="004F2FDB">
            <w:pPr>
              <w:rPr>
                <w:rFonts w:cs="Arial"/>
                <w:color w:val="000000" w:themeColor="text1"/>
                <w:sz w:val="18"/>
                <w:szCs w:val="18"/>
              </w:rPr>
            </w:pPr>
            <w:r w:rsidRPr="00661EE0">
              <w:rPr>
                <w:rFonts w:cs="Arial"/>
                <w:color w:val="000000" w:themeColor="text1"/>
                <w:sz w:val="18"/>
                <w:szCs w:val="18"/>
              </w:rPr>
              <w:t xml:space="preserve">Agencia Internacional de Cooperación Alemana </w:t>
            </w:r>
            <w:r>
              <w:rPr>
                <w:rFonts w:cs="Arial"/>
                <w:color w:val="000000" w:themeColor="text1"/>
                <w:sz w:val="18"/>
                <w:szCs w:val="18"/>
              </w:rPr>
              <w:t>(</w:t>
            </w:r>
            <w:proofErr w:type="spellStart"/>
            <w:r w:rsidR="002C7A60" w:rsidRPr="00BB3459">
              <w:rPr>
                <w:rFonts w:cs="Arial"/>
                <w:color w:val="000000" w:themeColor="text1"/>
                <w:sz w:val="18"/>
                <w:szCs w:val="18"/>
              </w:rPr>
              <w:t>GIZ</w:t>
            </w:r>
            <w:proofErr w:type="spellEnd"/>
            <w:r>
              <w:rPr>
                <w:rFonts w:cs="Arial"/>
                <w:color w:val="000000" w:themeColor="text1"/>
                <w:sz w:val="18"/>
                <w:szCs w:val="18"/>
              </w:rPr>
              <w:t>)</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503) 21215100</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 xml:space="preserve">Directora Residente: Sra. Doris </w:t>
            </w:r>
            <w:proofErr w:type="spellStart"/>
            <w:r w:rsidRPr="00BB3459">
              <w:rPr>
                <w:rFonts w:cs="Arial"/>
                <w:color w:val="000000" w:themeColor="text1"/>
                <w:sz w:val="18"/>
                <w:szCs w:val="18"/>
              </w:rPr>
              <w:t>Verling</w:t>
            </w:r>
            <w:proofErr w:type="spellEnd"/>
            <w:r w:rsidRPr="00BB3459">
              <w:rPr>
                <w:rFonts w:cs="Arial"/>
                <w:color w:val="000000" w:themeColor="text1"/>
                <w:sz w:val="18"/>
                <w:szCs w:val="18"/>
              </w:rPr>
              <w:t xml:space="preserve"> </w:t>
            </w:r>
            <w:proofErr w:type="spellStart"/>
            <w:r w:rsidRPr="00BB3459">
              <w:rPr>
                <w:rFonts w:cs="Arial"/>
                <w:color w:val="000000" w:themeColor="text1"/>
                <w:sz w:val="18"/>
                <w:szCs w:val="18"/>
              </w:rPr>
              <w:t>Henestrosa</w:t>
            </w:r>
            <w:proofErr w:type="spellEnd"/>
          </w:p>
        </w:tc>
      </w:tr>
      <w:tr w:rsidR="002C7A60" w:rsidRPr="00BB3459" w:rsidTr="004F2FDB">
        <w:trPr>
          <w:jc w:val="center"/>
        </w:trPr>
        <w:tc>
          <w:tcPr>
            <w:tcW w:w="2992" w:type="dxa"/>
          </w:tcPr>
          <w:p w:rsidR="002C7A60" w:rsidRPr="00BB3459" w:rsidRDefault="002C7A60" w:rsidP="004F2FDB">
            <w:pPr>
              <w:rPr>
                <w:rFonts w:cs="Arial"/>
                <w:color w:val="000000" w:themeColor="text1"/>
                <w:sz w:val="18"/>
                <w:szCs w:val="18"/>
              </w:rPr>
            </w:pPr>
            <w:proofErr w:type="spellStart"/>
            <w:r w:rsidRPr="00BB3459">
              <w:rPr>
                <w:rFonts w:cs="Arial"/>
                <w:color w:val="000000" w:themeColor="text1"/>
                <w:sz w:val="18"/>
                <w:szCs w:val="18"/>
              </w:rPr>
              <w:t>UNION</w:t>
            </w:r>
            <w:proofErr w:type="spellEnd"/>
            <w:r w:rsidRPr="00BB3459">
              <w:rPr>
                <w:rFonts w:cs="Arial"/>
                <w:color w:val="000000" w:themeColor="text1"/>
                <w:sz w:val="18"/>
                <w:szCs w:val="18"/>
              </w:rPr>
              <w:t xml:space="preserve"> EUROPEA</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2243-2424.</w:t>
            </w:r>
          </w:p>
        </w:tc>
        <w:tc>
          <w:tcPr>
            <w:tcW w:w="2993" w:type="dxa"/>
          </w:tcPr>
          <w:p w:rsidR="002C7A60" w:rsidRPr="00BB3459" w:rsidRDefault="002C7A60" w:rsidP="004F2FDB">
            <w:pPr>
              <w:rPr>
                <w:rFonts w:cs="Arial"/>
                <w:color w:val="000000" w:themeColor="text1"/>
                <w:sz w:val="18"/>
                <w:szCs w:val="18"/>
              </w:rPr>
            </w:pPr>
            <w:r w:rsidRPr="00BB3459">
              <w:rPr>
                <w:rFonts w:cs="Arial"/>
                <w:color w:val="000000" w:themeColor="text1"/>
                <w:sz w:val="18"/>
                <w:szCs w:val="18"/>
              </w:rPr>
              <w:t>Sr. Jaume Segura Socias, Embajador de la UE en El Salvador</w:t>
            </w:r>
          </w:p>
        </w:tc>
      </w:tr>
    </w:tbl>
    <w:p w:rsidR="002C7A60" w:rsidRPr="00BB3459" w:rsidRDefault="002C7A60" w:rsidP="002C7A60">
      <w:pPr>
        <w:rPr>
          <w:color w:val="000000" w:themeColor="text1"/>
          <w:sz w:val="16"/>
          <w:lang w:val="es-MX" w:eastAsia="es-SV"/>
        </w:rPr>
      </w:pPr>
      <w:r w:rsidRPr="00BB3459">
        <w:rPr>
          <w:color w:val="000000" w:themeColor="text1"/>
          <w:sz w:val="16"/>
          <w:lang w:val="es-MX" w:eastAsia="es-SV"/>
        </w:rPr>
        <w:t>Fuente: Elaboración propia con en investigación sobre contactos de actores. 2014</w:t>
      </w:r>
    </w:p>
    <w:p w:rsidR="007E4B68" w:rsidRDefault="007E4B68">
      <w:pPr>
        <w:spacing w:after="200" w:line="276" w:lineRule="auto"/>
        <w:jc w:val="left"/>
        <w:rPr>
          <w:rFonts w:eastAsiaTheme="majorEastAsia" w:cstheme="majorBidi"/>
          <w:b/>
          <w:bCs/>
          <w:caps/>
          <w:color w:val="000000" w:themeColor="text1"/>
          <w:sz w:val="28"/>
          <w:szCs w:val="28"/>
          <w:lang w:val="es-MX" w:eastAsia="es-SV"/>
        </w:rPr>
      </w:pPr>
    </w:p>
    <w:p w:rsidR="002C7A60" w:rsidRDefault="002C7A60">
      <w:pPr>
        <w:spacing w:after="200" w:line="276" w:lineRule="auto"/>
        <w:jc w:val="left"/>
        <w:rPr>
          <w:rFonts w:eastAsiaTheme="majorEastAsia" w:cstheme="majorBidi"/>
          <w:b/>
          <w:bCs/>
          <w:caps/>
          <w:color w:val="000000" w:themeColor="text1"/>
          <w:sz w:val="28"/>
          <w:szCs w:val="28"/>
          <w:lang w:val="es-MX" w:eastAsia="es-SV"/>
        </w:rPr>
      </w:pPr>
      <w:r>
        <w:rPr>
          <w:lang w:val="es-MX" w:eastAsia="es-SV"/>
        </w:rPr>
        <w:br w:type="page"/>
      </w:r>
    </w:p>
    <w:p w:rsidR="007E4B68" w:rsidRPr="007E4B68" w:rsidRDefault="00DE6BA1" w:rsidP="007320D8">
      <w:pPr>
        <w:pStyle w:val="Ttulo1"/>
        <w:numPr>
          <w:ilvl w:val="0"/>
          <w:numId w:val="5"/>
        </w:numPr>
        <w:ind w:left="1134" w:hanging="992"/>
        <w:rPr>
          <w:lang w:val="es-MX" w:eastAsia="es-SV"/>
        </w:rPr>
      </w:pPr>
      <w:bookmarkStart w:id="128" w:name="_Toc399877367"/>
      <w:r>
        <w:rPr>
          <w:lang w:val="es-MX" w:eastAsia="es-SV"/>
        </w:rPr>
        <w:lastRenderedPageBreak/>
        <w:t>Lista de a</w:t>
      </w:r>
      <w:r w:rsidR="007E4B68">
        <w:rPr>
          <w:lang w:val="es-MX" w:eastAsia="es-SV"/>
        </w:rPr>
        <w:t>nexos</w:t>
      </w:r>
      <w:bookmarkEnd w:id="128"/>
    </w:p>
    <w:p w:rsidR="007E4B68" w:rsidRDefault="007E4B68" w:rsidP="007E4B68">
      <w:pPr>
        <w:rPr>
          <w:lang w:val="es-MX" w:eastAsia="es-SV"/>
        </w:rPr>
      </w:pPr>
    </w:p>
    <w:p w:rsidR="000426BD" w:rsidRDefault="000426BD" w:rsidP="007E2571">
      <w:pPr>
        <w:pStyle w:val="Prrafodelista"/>
        <w:numPr>
          <w:ilvl w:val="0"/>
          <w:numId w:val="1"/>
        </w:numPr>
        <w:ind w:left="1134"/>
        <w:rPr>
          <w:lang w:val="es-MX" w:eastAsia="es-SV"/>
        </w:rPr>
      </w:pPr>
      <w:r>
        <w:rPr>
          <w:lang w:val="es-MX" w:eastAsia="es-SV"/>
        </w:rPr>
        <w:t>Anexo No. 1: S</w:t>
      </w:r>
      <w:proofErr w:type="spellStart"/>
      <w:r>
        <w:rPr>
          <w:lang w:val="es-SV"/>
        </w:rPr>
        <w:t>i</w:t>
      </w:r>
      <w:r w:rsidRPr="00341DB8">
        <w:rPr>
          <w:lang w:val="es-SV"/>
        </w:rPr>
        <w:t>stematización</w:t>
      </w:r>
      <w:proofErr w:type="spellEnd"/>
      <w:r w:rsidRPr="00341DB8">
        <w:rPr>
          <w:lang w:val="es-SV"/>
        </w:rPr>
        <w:t xml:space="preserve"> de resultados de talleres territoriales y sectoriales</w:t>
      </w:r>
      <w:r>
        <w:rPr>
          <w:lang w:val="es-MX" w:eastAsia="es-SV"/>
        </w:rPr>
        <w:t xml:space="preserve"> </w:t>
      </w:r>
    </w:p>
    <w:p w:rsidR="000426BD" w:rsidRPr="00F87A22" w:rsidRDefault="000426BD" w:rsidP="000426BD">
      <w:pPr>
        <w:pStyle w:val="Prrafodelista"/>
        <w:numPr>
          <w:ilvl w:val="0"/>
          <w:numId w:val="1"/>
        </w:numPr>
        <w:ind w:left="1134"/>
        <w:rPr>
          <w:lang w:val="es-MX" w:eastAsia="es-SV"/>
        </w:rPr>
      </w:pPr>
      <w:r>
        <w:rPr>
          <w:lang w:val="es-MX" w:eastAsia="es-SV"/>
        </w:rPr>
        <w:t>Anexo No. 2: Cartas didácticas de capacitaciones al Grupo Gestor</w:t>
      </w:r>
      <w:r w:rsidR="00791E81">
        <w:rPr>
          <w:lang w:val="es-MX" w:eastAsia="es-SV"/>
        </w:rPr>
        <w:t xml:space="preserve"> e </w:t>
      </w:r>
      <w:r>
        <w:rPr>
          <w:lang w:val="es-MX" w:eastAsia="es-SV"/>
        </w:rPr>
        <w:t xml:space="preserve"> Instancia de Participación Permanente</w:t>
      </w:r>
    </w:p>
    <w:p w:rsidR="000426BD" w:rsidRPr="00F87A22" w:rsidRDefault="000426BD" w:rsidP="000426BD">
      <w:pPr>
        <w:pStyle w:val="Prrafodelista"/>
        <w:numPr>
          <w:ilvl w:val="0"/>
          <w:numId w:val="1"/>
        </w:numPr>
        <w:ind w:left="1134"/>
        <w:rPr>
          <w:lang w:val="es-MX" w:eastAsia="es-SV"/>
        </w:rPr>
      </w:pPr>
      <w:r>
        <w:rPr>
          <w:lang w:val="es-MX" w:eastAsia="es-SV"/>
        </w:rPr>
        <w:t>Anexo No. 3: Materiales de apoyo</w:t>
      </w:r>
    </w:p>
    <w:p w:rsidR="00DE6BA1" w:rsidRDefault="00DE6BA1" w:rsidP="007E2571">
      <w:pPr>
        <w:pStyle w:val="Prrafodelista"/>
        <w:numPr>
          <w:ilvl w:val="0"/>
          <w:numId w:val="1"/>
        </w:numPr>
        <w:ind w:left="1134"/>
        <w:rPr>
          <w:lang w:val="es-MX" w:eastAsia="es-SV"/>
        </w:rPr>
      </w:pPr>
      <w:r>
        <w:rPr>
          <w:lang w:val="es-MX" w:eastAsia="es-SV"/>
        </w:rPr>
        <w:t xml:space="preserve">Anexo No. </w:t>
      </w:r>
      <w:r w:rsidR="000426BD">
        <w:rPr>
          <w:lang w:val="es-MX" w:eastAsia="es-SV"/>
        </w:rPr>
        <w:t>4</w:t>
      </w:r>
      <w:r>
        <w:rPr>
          <w:lang w:val="es-MX" w:eastAsia="es-SV"/>
        </w:rPr>
        <w:t>: Bitácora técnica de las actividades realizadas</w:t>
      </w:r>
    </w:p>
    <w:p w:rsidR="00DE6BA1" w:rsidRDefault="00DE6BA1" w:rsidP="007E2571">
      <w:pPr>
        <w:pStyle w:val="Prrafodelista"/>
        <w:numPr>
          <w:ilvl w:val="0"/>
          <w:numId w:val="1"/>
        </w:numPr>
        <w:ind w:left="1134"/>
        <w:rPr>
          <w:lang w:val="es-MX" w:eastAsia="es-SV"/>
        </w:rPr>
      </w:pPr>
      <w:r>
        <w:rPr>
          <w:lang w:val="es-MX" w:eastAsia="es-SV"/>
        </w:rPr>
        <w:t xml:space="preserve">Anexo No. </w:t>
      </w:r>
      <w:r w:rsidR="000426BD">
        <w:rPr>
          <w:lang w:val="es-MX" w:eastAsia="es-SV"/>
        </w:rPr>
        <w:t>5</w:t>
      </w:r>
      <w:r>
        <w:rPr>
          <w:lang w:val="es-MX" w:eastAsia="es-SV"/>
        </w:rPr>
        <w:t>: Listas de asistencia</w:t>
      </w:r>
    </w:p>
    <w:p w:rsidR="00DE6BA1" w:rsidRDefault="00DE6BA1" w:rsidP="007E2571">
      <w:pPr>
        <w:pStyle w:val="Prrafodelista"/>
        <w:numPr>
          <w:ilvl w:val="0"/>
          <w:numId w:val="1"/>
        </w:numPr>
        <w:ind w:left="1134"/>
        <w:rPr>
          <w:lang w:val="es-MX" w:eastAsia="es-SV"/>
        </w:rPr>
      </w:pPr>
      <w:r>
        <w:rPr>
          <w:lang w:val="es-MX" w:eastAsia="es-SV"/>
        </w:rPr>
        <w:t xml:space="preserve">Anexo No. </w:t>
      </w:r>
      <w:r w:rsidR="000426BD">
        <w:rPr>
          <w:lang w:val="es-MX" w:eastAsia="es-SV"/>
        </w:rPr>
        <w:t>6</w:t>
      </w:r>
      <w:r>
        <w:rPr>
          <w:lang w:val="es-MX" w:eastAsia="es-SV"/>
        </w:rPr>
        <w:t>: Registro fotográfico cronológico del proceso</w:t>
      </w:r>
    </w:p>
    <w:p w:rsidR="00DE6BA1" w:rsidRPr="000426BD" w:rsidRDefault="00DE6BA1" w:rsidP="000426BD">
      <w:pPr>
        <w:ind w:left="774"/>
        <w:rPr>
          <w:lang w:val="es-MX" w:eastAsia="es-SV"/>
        </w:rPr>
      </w:pPr>
    </w:p>
    <w:p w:rsidR="00F87A22" w:rsidRDefault="00F87A22" w:rsidP="00800ACF">
      <w:pPr>
        <w:pStyle w:val="Epgrafe"/>
        <w:rPr>
          <w:lang w:val="es-MX" w:eastAsia="es-SV"/>
        </w:rPr>
      </w:pPr>
      <w:r>
        <w:rPr>
          <w:lang w:val="es-MX" w:eastAsia="es-SV"/>
        </w:rPr>
        <w:br w:type="page"/>
      </w:r>
    </w:p>
    <w:p w:rsidR="00800ACF" w:rsidRDefault="00800ACF" w:rsidP="00F87A22">
      <w:pPr>
        <w:rPr>
          <w:lang w:val="es-MX" w:eastAsia="es-SV"/>
        </w:rPr>
      </w:pPr>
    </w:p>
    <w:p w:rsidR="000418EC" w:rsidRDefault="00040FE4" w:rsidP="00040FE4">
      <w:pPr>
        <w:pStyle w:val="Ttulo1"/>
        <w:rPr>
          <w:lang w:val="es-MX" w:eastAsia="es-SV"/>
        </w:rPr>
      </w:pPr>
      <w:bookmarkStart w:id="129" w:name="_Toc399877368"/>
      <w:r>
        <w:rPr>
          <w:lang w:val="es-MX" w:eastAsia="es-SV"/>
        </w:rPr>
        <w:t>Índice de cuadros y tablas</w:t>
      </w:r>
      <w:bookmarkEnd w:id="129"/>
    </w:p>
    <w:p w:rsidR="00431FFA" w:rsidRPr="00431FFA" w:rsidRDefault="00BB2848">
      <w:pPr>
        <w:pStyle w:val="Tabladeilustraciones"/>
        <w:tabs>
          <w:tab w:val="right" w:leader="dot" w:pos="9497"/>
        </w:tabs>
        <w:rPr>
          <w:rFonts w:asciiTheme="minorHAnsi" w:eastAsiaTheme="minorEastAsia" w:hAnsiTheme="minorHAnsi"/>
          <w:noProof/>
          <w:sz w:val="18"/>
          <w:szCs w:val="18"/>
          <w:lang w:val="es-MX" w:eastAsia="es-MX"/>
        </w:rPr>
      </w:pPr>
      <w:r w:rsidRPr="00431FFA">
        <w:rPr>
          <w:rFonts w:cs="Arial"/>
          <w:sz w:val="18"/>
          <w:szCs w:val="18"/>
          <w:lang w:val="es-MX" w:eastAsia="es-SV"/>
        </w:rPr>
        <w:fldChar w:fldCharType="begin"/>
      </w:r>
      <w:r w:rsidR="00040FE4" w:rsidRPr="00431FFA">
        <w:rPr>
          <w:rFonts w:cs="Arial"/>
          <w:sz w:val="18"/>
          <w:szCs w:val="18"/>
          <w:lang w:val="es-MX" w:eastAsia="es-SV"/>
        </w:rPr>
        <w:instrText xml:space="preserve"> TOC \h \z \c "Cuadro" </w:instrText>
      </w:r>
      <w:r w:rsidRPr="00431FFA">
        <w:rPr>
          <w:rFonts w:cs="Arial"/>
          <w:sz w:val="18"/>
          <w:szCs w:val="18"/>
          <w:lang w:val="es-MX" w:eastAsia="es-SV"/>
        </w:rPr>
        <w:fldChar w:fldCharType="separate"/>
      </w:r>
      <w:hyperlink w:anchor="_Toc404256898" w:history="1">
        <w:r w:rsidR="00431FFA" w:rsidRPr="00431FFA">
          <w:rPr>
            <w:rStyle w:val="Hipervnculo"/>
            <w:rFonts w:cs="Arial"/>
            <w:noProof/>
            <w:sz w:val="18"/>
            <w:szCs w:val="18"/>
          </w:rPr>
          <w:t>Cuadro 1:</w:t>
        </w:r>
        <w:r w:rsidR="00431FFA" w:rsidRPr="00431FFA">
          <w:rPr>
            <w:rStyle w:val="Hipervnculo"/>
            <w:rFonts w:cs="Arial"/>
            <w:noProof/>
            <w:sz w:val="18"/>
            <w:szCs w:val="18"/>
            <w:lang w:val="es-MX" w:eastAsia="es-SV"/>
          </w:rPr>
          <w:t xml:space="preserve"> DIVISIÓN POLÍTICO ADMINISTRATIVA DEL MUNICIPIO.</w:t>
        </w:r>
        <w:r w:rsidR="00431FFA" w:rsidRPr="00431FFA">
          <w:rPr>
            <w:noProof/>
            <w:webHidden/>
            <w:sz w:val="18"/>
            <w:szCs w:val="18"/>
          </w:rPr>
          <w:tab/>
        </w:r>
        <w:r w:rsidR="00431FFA" w:rsidRPr="00431FFA">
          <w:rPr>
            <w:noProof/>
            <w:webHidden/>
            <w:sz w:val="18"/>
            <w:szCs w:val="18"/>
          </w:rPr>
          <w:fldChar w:fldCharType="begin"/>
        </w:r>
        <w:r w:rsidR="00431FFA" w:rsidRPr="00431FFA">
          <w:rPr>
            <w:noProof/>
            <w:webHidden/>
            <w:sz w:val="18"/>
            <w:szCs w:val="18"/>
          </w:rPr>
          <w:instrText xml:space="preserve"> PAGEREF _Toc404256898 \h </w:instrText>
        </w:r>
        <w:r w:rsidR="00431FFA" w:rsidRPr="00431FFA">
          <w:rPr>
            <w:noProof/>
            <w:webHidden/>
            <w:sz w:val="18"/>
            <w:szCs w:val="18"/>
          </w:rPr>
        </w:r>
        <w:r w:rsidR="00431FFA" w:rsidRPr="00431FFA">
          <w:rPr>
            <w:noProof/>
            <w:webHidden/>
            <w:sz w:val="18"/>
            <w:szCs w:val="18"/>
          </w:rPr>
          <w:fldChar w:fldCharType="separate"/>
        </w:r>
        <w:r w:rsidR="00431FFA" w:rsidRPr="00431FFA">
          <w:rPr>
            <w:noProof/>
            <w:webHidden/>
            <w:sz w:val="18"/>
            <w:szCs w:val="18"/>
          </w:rPr>
          <w:t>8</w:t>
        </w:r>
        <w:r w:rsidR="00431FFA"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899" w:history="1">
        <w:r w:rsidRPr="00431FFA">
          <w:rPr>
            <w:rStyle w:val="Hipervnculo"/>
            <w:rFonts w:cs="Arial"/>
            <w:noProof/>
            <w:sz w:val="18"/>
            <w:szCs w:val="18"/>
          </w:rPr>
          <w:t>Cuadro 2: CONECTIVIDAD VIAL INTERNA</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_Toc404256899 \h </w:instrText>
        </w:r>
        <w:r w:rsidRPr="00431FFA">
          <w:rPr>
            <w:noProof/>
            <w:webHidden/>
            <w:sz w:val="18"/>
            <w:szCs w:val="18"/>
          </w:rPr>
        </w:r>
        <w:r w:rsidRPr="00431FFA">
          <w:rPr>
            <w:noProof/>
            <w:webHidden/>
            <w:sz w:val="18"/>
            <w:szCs w:val="18"/>
          </w:rPr>
          <w:fldChar w:fldCharType="separate"/>
        </w:r>
        <w:r w:rsidRPr="00431FFA">
          <w:rPr>
            <w:noProof/>
            <w:webHidden/>
            <w:sz w:val="18"/>
            <w:szCs w:val="18"/>
          </w:rPr>
          <w:t>10</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0" w:history="1">
        <w:r w:rsidRPr="00431FFA">
          <w:rPr>
            <w:rStyle w:val="Hipervnculo"/>
            <w:noProof/>
            <w:sz w:val="18"/>
            <w:szCs w:val="18"/>
          </w:rPr>
          <w:t>Cuadro 3: VENTAJAS COMPARATIVAS Y COMPETITIVAS  DEL MUNICIPIO DE MASAHUAT</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_Toc404256900 \h </w:instrText>
        </w:r>
        <w:r w:rsidRPr="00431FFA">
          <w:rPr>
            <w:noProof/>
            <w:webHidden/>
            <w:sz w:val="18"/>
            <w:szCs w:val="18"/>
          </w:rPr>
        </w:r>
        <w:r w:rsidRPr="00431FFA">
          <w:rPr>
            <w:noProof/>
            <w:webHidden/>
            <w:sz w:val="18"/>
            <w:szCs w:val="18"/>
          </w:rPr>
          <w:fldChar w:fldCharType="separate"/>
        </w:r>
        <w:r w:rsidRPr="00431FFA">
          <w:rPr>
            <w:noProof/>
            <w:webHidden/>
            <w:sz w:val="18"/>
            <w:szCs w:val="18"/>
          </w:rPr>
          <w:t>13</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1" w:history="1">
        <w:r w:rsidRPr="00431FFA">
          <w:rPr>
            <w:rStyle w:val="Hipervnculo"/>
            <w:noProof/>
            <w:sz w:val="18"/>
            <w:szCs w:val="18"/>
          </w:rPr>
          <w:t>Cuadro 4: FODA, ALCALDÍA MUNICIPAL DE MASAHUAT</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_Toc404256901 \h </w:instrText>
        </w:r>
        <w:r w:rsidRPr="00431FFA">
          <w:rPr>
            <w:noProof/>
            <w:webHidden/>
            <w:sz w:val="18"/>
            <w:szCs w:val="18"/>
          </w:rPr>
        </w:r>
        <w:r w:rsidRPr="00431FFA">
          <w:rPr>
            <w:noProof/>
            <w:webHidden/>
            <w:sz w:val="18"/>
            <w:szCs w:val="18"/>
          </w:rPr>
          <w:fldChar w:fldCharType="separate"/>
        </w:r>
        <w:r w:rsidRPr="00431FFA">
          <w:rPr>
            <w:noProof/>
            <w:webHidden/>
            <w:sz w:val="18"/>
            <w:szCs w:val="18"/>
          </w:rPr>
          <w:t>15</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2" w:history="1">
        <w:r w:rsidRPr="00431FFA">
          <w:rPr>
            <w:rStyle w:val="Hipervnculo"/>
            <w:noProof/>
            <w:sz w:val="18"/>
            <w:szCs w:val="18"/>
          </w:rPr>
          <w:t>Cuadro 5: PRINCIPALES TENDENCIAS POR ÁMBITO</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_Toc404256902 \h </w:instrText>
        </w:r>
        <w:r w:rsidRPr="00431FFA">
          <w:rPr>
            <w:noProof/>
            <w:webHidden/>
            <w:sz w:val="18"/>
            <w:szCs w:val="18"/>
          </w:rPr>
        </w:r>
        <w:r w:rsidRPr="00431FFA">
          <w:rPr>
            <w:noProof/>
            <w:webHidden/>
            <w:sz w:val="18"/>
            <w:szCs w:val="18"/>
          </w:rPr>
          <w:fldChar w:fldCharType="separate"/>
        </w:r>
        <w:r w:rsidRPr="00431FFA">
          <w:rPr>
            <w:noProof/>
            <w:webHidden/>
            <w:sz w:val="18"/>
            <w:szCs w:val="18"/>
          </w:rPr>
          <w:t>16</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3" w:history="1">
        <w:r w:rsidRPr="00431FFA">
          <w:rPr>
            <w:rStyle w:val="Hipervnculo"/>
            <w:noProof/>
            <w:sz w:val="18"/>
            <w:szCs w:val="18"/>
            <w:lang w:val="es-SV"/>
          </w:rPr>
          <w:t>Cuadro 6: RESUMEN DE LOS COMPONENTES ESTRATÉGICOS Y OPERATIVOS DEL ÁMBITO SOCIOCULTURAL.</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_Toc404256903 \h </w:instrText>
        </w:r>
        <w:r w:rsidRPr="00431FFA">
          <w:rPr>
            <w:noProof/>
            <w:webHidden/>
            <w:sz w:val="18"/>
            <w:szCs w:val="18"/>
          </w:rPr>
        </w:r>
        <w:r w:rsidRPr="00431FFA">
          <w:rPr>
            <w:noProof/>
            <w:webHidden/>
            <w:sz w:val="18"/>
            <w:szCs w:val="18"/>
          </w:rPr>
          <w:fldChar w:fldCharType="separate"/>
        </w:r>
        <w:r w:rsidRPr="00431FFA">
          <w:rPr>
            <w:noProof/>
            <w:webHidden/>
            <w:sz w:val="18"/>
            <w:szCs w:val="18"/>
          </w:rPr>
          <w:t>27</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4" w:history="1">
        <w:r w:rsidRPr="00431FFA">
          <w:rPr>
            <w:rStyle w:val="Hipervnculo"/>
            <w:noProof/>
            <w:sz w:val="18"/>
            <w:szCs w:val="18"/>
            <w:lang w:val="es-SV"/>
          </w:rPr>
          <w:t>Cuadro 7: RESUMEN DE LOS COMPONENTES ESTRATÉGICOS Y OPERATIVOS DEL ÁMBITO ECONÓMICO</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_Toc404256904 \h </w:instrText>
        </w:r>
        <w:r w:rsidRPr="00431FFA">
          <w:rPr>
            <w:noProof/>
            <w:webHidden/>
            <w:sz w:val="18"/>
            <w:szCs w:val="18"/>
          </w:rPr>
        </w:r>
        <w:r w:rsidRPr="00431FFA">
          <w:rPr>
            <w:noProof/>
            <w:webHidden/>
            <w:sz w:val="18"/>
            <w:szCs w:val="18"/>
          </w:rPr>
          <w:fldChar w:fldCharType="separate"/>
        </w:r>
        <w:r w:rsidRPr="00431FFA">
          <w:rPr>
            <w:noProof/>
            <w:webHidden/>
            <w:sz w:val="18"/>
            <w:szCs w:val="18"/>
          </w:rPr>
          <w:t>32</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5" w:history="1">
        <w:r w:rsidRPr="00431FFA">
          <w:rPr>
            <w:rStyle w:val="Hipervnculo"/>
            <w:noProof/>
            <w:sz w:val="18"/>
            <w:szCs w:val="18"/>
            <w:lang w:val="es-SV"/>
          </w:rPr>
          <w:t>Cuadro 8: RESUMEN DE LOS COMPONENTES ESTRATÉGICOS Y OPERATIVOS DEL ÁMBITO AMBIENTAL</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_Toc404256905 \h </w:instrText>
        </w:r>
        <w:r w:rsidRPr="00431FFA">
          <w:rPr>
            <w:noProof/>
            <w:webHidden/>
            <w:sz w:val="18"/>
            <w:szCs w:val="18"/>
          </w:rPr>
        </w:r>
        <w:r w:rsidRPr="00431FFA">
          <w:rPr>
            <w:noProof/>
            <w:webHidden/>
            <w:sz w:val="18"/>
            <w:szCs w:val="18"/>
          </w:rPr>
          <w:fldChar w:fldCharType="separate"/>
        </w:r>
        <w:r w:rsidRPr="00431FFA">
          <w:rPr>
            <w:noProof/>
            <w:webHidden/>
            <w:sz w:val="18"/>
            <w:szCs w:val="18"/>
          </w:rPr>
          <w:t>36</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6" w:history="1">
        <w:r w:rsidRPr="00431FFA">
          <w:rPr>
            <w:rStyle w:val="Hipervnculo"/>
            <w:noProof/>
            <w:sz w:val="18"/>
            <w:szCs w:val="18"/>
          </w:rPr>
          <w:t xml:space="preserve">Cuadro 9: </w:t>
        </w:r>
        <w:r w:rsidRPr="00431FFA">
          <w:rPr>
            <w:rStyle w:val="Hipervnculo"/>
            <w:bCs/>
            <w:noProof/>
            <w:sz w:val="18"/>
            <w:szCs w:val="18"/>
          </w:rPr>
          <w:t>DEFINICIÓN DE EJES ESTRATÉGICOS  DEL ÁMBITO POLÍTICO INSTITUCIONAL</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_Toc404256906 \h </w:instrText>
        </w:r>
        <w:r w:rsidRPr="00431FFA">
          <w:rPr>
            <w:noProof/>
            <w:webHidden/>
            <w:sz w:val="18"/>
            <w:szCs w:val="18"/>
          </w:rPr>
        </w:r>
        <w:r w:rsidRPr="00431FFA">
          <w:rPr>
            <w:noProof/>
            <w:webHidden/>
            <w:sz w:val="18"/>
            <w:szCs w:val="18"/>
          </w:rPr>
          <w:fldChar w:fldCharType="separate"/>
        </w:r>
        <w:r w:rsidRPr="00431FFA">
          <w:rPr>
            <w:noProof/>
            <w:webHidden/>
            <w:sz w:val="18"/>
            <w:szCs w:val="18"/>
          </w:rPr>
          <w:t>38</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7" w:history="1">
        <w:r w:rsidRPr="00431FFA">
          <w:rPr>
            <w:rStyle w:val="Hipervnculo"/>
            <w:noProof/>
            <w:sz w:val="18"/>
            <w:szCs w:val="18"/>
          </w:rPr>
          <w:t>Cuadro 10: FICHA DE PERFIL DE PROYECTO ESTRATÉGICO 1</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_Toc404256907 \h </w:instrText>
        </w:r>
        <w:r w:rsidRPr="00431FFA">
          <w:rPr>
            <w:noProof/>
            <w:webHidden/>
            <w:sz w:val="18"/>
            <w:szCs w:val="18"/>
          </w:rPr>
        </w:r>
        <w:r w:rsidRPr="00431FFA">
          <w:rPr>
            <w:noProof/>
            <w:webHidden/>
            <w:sz w:val="18"/>
            <w:szCs w:val="18"/>
          </w:rPr>
          <w:fldChar w:fldCharType="separate"/>
        </w:r>
        <w:r w:rsidRPr="00431FFA">
          <w:rPr>
            <w:noProof/>
            <w:webHidden/>
            <w:sz w:val="18"/>
            <w:szCs w:val="18"/>
          </w:rPr>
          <w:t>40</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8" w:history="1">
        <w:r w:rsidRPr="00431FFA">
          <w:rPr>
            <w:rStyle w:val="Hipervnculo"/>
            <w:noProof/>
            <w:sz w:val="18"/>
            <w:szCs w:val="18"/>
          </w:rPr>
          <w:t>Cuadro 11: FICHA DE PERFIL DE PROYECTO ESTRATÉGICO 2</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_Toc404256908 \h </w:instrText>
        </w:r>
        <w:r w:rsidRPr="00431FFA">
          <w:rPr>
            <w:noProof/>
            <w:webHidden/>
            <w:sz w:val="18"/>
            <w:szCs w:val="18"/>
          </w:rPr>
        </w:r>
        <w:r w:rsidRPr="00431FFA">
          <w:rPr>
            <w:noProof/>
            <w:webHidden/>
            <w:sz w:val="18"/>
            <w:szCs w:val="18"/>
          </w:rPr>
          <w:fldChar w:fldCharType="separate"/>
        </w:r>
        <w:r w:rsidRPr="00431FFA">
          <w:rPr>
            <w:noProof/>
            <w:webHidden/>
            <w:sz w:val="18"/>
            <w:szCs w:val="18"/>
          </w:rPr>
          <w:t>42</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09" w:history="1">
        <w:r w:rsidRPr="00431FFA">
          <w:rPr>
            <w:rStyle w:val="Hipervnculo"/>
            <w:noProof/>
            <w:sz w:val="18"/>
            <w:szCs w:val="18"/>
          </w:rPr>
          <w:t>Cuadro 12: FICHA DE PERFIL DE PROYECTO ESTRATÉGICO 3</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_Toc404256909 \h </w:instrText>
        </w:r>
        <w:r w:rsidRPr="00431FFA">
          <w:rPr>
            <w:noProof/>
            <w:webHidden/>
            <w:sz w:val="18"/>
            <w:szCs w:val="18"/>
          </w:rPr>
        </w:r>
        <w:r w:rsidRPr="00431FFA">
          <w:rPr>
            <w:noProof/>
            <w:webHidden/>
            <w:sz w:val="18"/>
            <w:szCs w:val="18"/>
          </w:rPr>
          <w:fldChar w:fldCharType="separate"/>
        </w:r>
        <w:r w:rsidRPr="00431FFA">
          <w:rPr>
            <w:noProof/>
            <w:webHidden/>
            <w:sz w:val="18"/>
            <w:szCs w:val="18"/>
          </w:rPr>
          <w:t>44</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0" w:history="1">
        <w:r w:rsidRPr="00431FFA">
          <w:rPr>
            <w:rStyle w:val="Hipervnculo"/>
            <w:noProof/>
            <w:sz w:val="18"/>
            <w:szCs w:val="18"/>
          </w:rPr>
          <w:t>Cuadro 13: FICHA DE PERFIL DE PROYECTO ESTRATÉGICO 4</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_Toc404256910 \h </w:instrText>
        </w:r>
        <w:r w:rsidRPr="00431FFA">
          <w:rPr>
            <w:noProof/>
            <w:webHidden/>
            <w:sz w:val="18"/>
            <w:szCs w:val="18"/>
          </w:rPr>
        </w:r>
        <w:r w:rsidRPr="00431FFA">
          <w:rPr>
            <w:noProof/>
            <w:webHidden/>
            <w:sz w:val="18"/>
            <w:szCs w:val="18"/>
          </w:rPr>
          <w:fldChar w:fldCharType="separate"/>
        </w:r>
        <w:r w:rsidRPr="00431FFA">
          <w:rPr>
            <w:noProof/>
            <w:webHidden/>
            <w:sz w:val="18"/>
            <w:szCs w:val="18"/>
          </w:rPr>
          <w:t>47</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1" w:history="1">
        <w:r w:rsidRPr="00431FFA">
          <w:rPr>
            <w:rStyle w:val="Hipervnculo"/>
            <w:noProof/>
            <w:sz w:val="18"/>
            <w:szCs w:val="18"/>
          </w:rPr>
          <w:t>Cuadro 14: FICHA DE PERFIL DE PROYECTO ESTRATÉGICO 5</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_Toc404256911 \h </w:instrText>
        </w:r>
        <w:r w:rsidRPr="00431FFA">
          <w:rPr>
            <w:noProof/>
            <w:webHidden/>
            <w:sz w:val="18"/>
            <w:szCs w:val="18"/>
          </w:rPr>
        </w:r>
        <w:r w:rsidRPr="00431FFA">
          <w:rPr>
            <w:noProof/>
            <w:webHidden/>
            <w:sz w:val="18"/>
            <w:szCs w:val="18"/>
          </w:rPr>
          <w:fldChar w:fldCharType="separate"/>
        </w:r>
        <w:r w:rsidRPr="00431FFA">
          <w:rPr>
            <w:noProof/>
            <w:webHidden/>
            <w:sz w:val="18"/>
            <w:szCs w:val="18"/>
          </w:rPr>
          <w:t>50</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2" w:history="1">
        <w:r w:rsidRPr="00431FFA">
          <w:rPr>
            <w:rStyle w:val="Hipervnculo"/>
            <w:noProof/>
            <w:sz w:val="18"/>
            <w:szCs w:val="18"/>
          </w:rPr>
          <w:t>Cuadro 15: FICHA DE PERFIL DE PROYECTO ESTRATÉGICO 6</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_Toc404256912 \h </w:instrText>
        </w:r>
        <w:r w:rsidRPr="00431FFA">
          <w:rPr>
            <w:noProof/>
            <w:webHidden/>
            <w:sz w:val="18"/>
            <w:szCs w:val="18"/>
          </w:rPr>
        </w:r>
        <w:r w:rsidRPr="00431FFA">
          <w:rPr>
            <w:noProof/>
            <w:webHidden/>
            <w:sz w:val="18"/>
            <w:szCs w:val="18"/>
          </w:rPr>
          <w:fldChar w:fldCharType="separate"/>
        </w:r>
        <w:r w:rsidRPr="00431FFA">
          <w:rPr>
            <w:noProof/>
            <w:webHidden/>
            <w:sz w:val="18"/>
            <w:szCs w:val="18"/>
          </w:rPr>
          <w:t>52</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3" w:history="1">
        <w:r w:rsidRPr="00431FFA">
          <w:rPr>
            <w:rStyle w:val="Hipervnculo"/>
            <w:noProof/>
            <w:sz w:val="18"/>
            <w:szCs w:val="18"/>
          </w:rPr>
          <w:t>Cuadro 16: FICHA DE PERFIL DE PROYECTO ESTRATÉGICO 7</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_Toc404256913 \h </w:instrText>
        </w:r>
        <w:r w:rsidRPr="00431FFA">
          <w:rPr>
            <w:noProof/>
            <w:webHidden/>
            <w:sz w:val="18"/>
            <w:szCs w:val="18"/>
          </w:rPr>
        </w:r>
        <w:r w:rsidRPr="00431FFA">
          <w:rPr>
            <w:noProof/>
            <w:webHidden/>
            <w:sz w:val="18"/>
            <w:szCs w:val="18"/>
          </w:rPr>
          <w:fldChar w:fldCharType="separate"/>
        </w:r>
        <w:r w:rsidRPr="00431FFA">
          <w:rPr>
            <w:noProof/>
            <w:webHidden/>
            <w:sz w:val="18"/>
            <w:szCs w:val="18"/>
          </w:rPr>
          <w:t>54</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4" w:history="1">
        <w:r w:rsidRPr="00431FFA">
          <w:rPr>
            <w:rStyle w:val="Hipervnculo"/>
            <w:noProof/>
            <w:sz w:val="18"/>
            <w:szCs w:val="18"/>
          </w:rPr>
          <w:t>Cuadro 17: FICHA DE PERFIL DE PROYECTO ESTRATÉGICO 8</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_Toc404256914 \h </w:instrText>
        </w:r>
        <w:r w:rsidRPr="00431FFA">
          <w:rPr>
            <w:noProof/>
            <w:webHidden/>
            <w:sz w:val="18"/>
            <w:szCs w:val="18"/>
          </w:rPr>
        </w:r>
        <w:r w:rsidRPr="00431FFA">
          <w:rPr>
            <w:noProof/>
            <w:webHidden/>
            <w:sz w:val="18"/>
            <w:szCs w:val="18"/>
          </w:rPr>
          <w:fldChar w:fldCharType="separate"/>
        </w:r>
        <w:r w:rsidRPr="00431FFA">
          <w:rPr>
            <w:noProof/>
            <w:webHidden/>
            <w:sz w:val="18"/>
            <w:szCs w:val="18"/>
          </w:rPr>
          <w:t>56</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5" w:history="1">
        <w:r w:rsidRPr="00431FFA">
          <w:rPr>
            <w:rStyle w:val="Hipervnculo"/>
            <w:noProof/>
            <w:sz w:val="18"/>
            <w:szCs w:val="18"/>
          </w:rPr>
          <w:t>Cuadro 18: FICHA DE PERFIL DE PROYECTO ESTRATÉGICO 9</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_Toc404256915 \h </w:instrText>
        </w:r>
        <w:r w:rsidRPr="00431FFA">
          <w:rPr>
            <w:noProof/>
            <w:webHidden/>
            <w:sz w:val="18"/>
            <w:szCs w:val="18"/>
          </w:rPr>
        </w:r>
        <w:r w:rsidRPr="00431FFA">
          <w:rPr>
            <w:noProof/>
            <w:webHidden/>
            <w:sz w:val="18"/>
            <w:szCs w:val="18"/>
          </w:rPr>
          <w:fldChar w:fldCharType="separate"/>
        </w:r>
        <w:r w:rsidRPr="00431FFA">
          <w:rPr>
            <w:noProof/>
            <w:webHidden/>
            <w:sz w:val="18"/>
            <w:szCs w:val="18"/>
          </w:rPr>
          <w:t>57</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6" w:history="1">
        <w:r w:rsidRPr="00431FFA">
          <w:rPr>
            <w:rStyle w:val="Hipervnculo"/>
            <w:noProof/>
            <w:sz w:val="18"/>
            <w:szCs w:val="18"/>
          </w:rPr>
          <w:t>Cuadro 19: FICHA DE PERFIL DE PROYECTO ESTRATÉGICO 10</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_Toc404256916 \h </w:instrText>
        </w:r>
        <w:r w:rsidRPr="00431FFA">
          <w:rPr>
            <w:noProof/>
            <w:webHidden/>
            <w:sz w:val="18"/>
            <w:szCs w:val="18"/>
          </w:rPr>
        </w:r>
        <w:r w:rsidRPr="00431FFA">
          <w:rPr>
            <w:noProof/>
            <w:webHidden/>
            <w:sz w:val="18"/>
            <w:szCs w:val="18"/>
          </w:rPr>
          <w:fldChar w:fldCharType="separate"/>
        </w:r>
        <w:r w:rsidRPr="00431FFA">
          <w:rPr>
            <w:noProof/>
            <w:webHidden/>
            <w:sz w:val="18"/>
            <w:szCs w:val="18"/>
          </w:rPr>
          <w:t>60</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7" w:history="1">
        <w:r w:rsidRPr="00431FFA">
          <w:rPr>
            <w:rStyle w:val="Hipervnculo"/>
            <w:noProof/>
            <w:sz w:val="18"/>
            <w:szCs w:val="18"/>
          </w:rPr>
          <w:t>Cuadro 20: FICHA DE PERFIL DE PROYECTO ESTRATÉGICO 11</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_Toc404256917 \h </w:instrText>
        </w:r>
        <w:r w:rsidRPr="00431FFA">
          <w:rPr>
            <w:noProof/>
            <w:webHidden/>
            <w:sz w:val="18"/>
            <w:szCs w:val="18"/>
          </w:rPr>
        </w:r>
        <w:r w:rsidRPr="00431FFA">
          <w:rPr>
            <w:noProof/>
            <w:webHidden/>
            <w:sz w:val="18"/>
            <w:szCs w:val="18"/>
          </w:rPr>
          <w:fldChar w:fldCharType="separate"/>
        </w:r>
        <w:r w:rsidRPr="00431FFA">
          <w:rPr>
            <w:noProof/>
            <w:webHidden/>
            <w:sz w:val="18"/>
            <w:szCs w:val="18"/>
          </w:rPr>
          <w:t>62</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8" w:history="1">
        <w:r w:rsidRPr="00431FFA">
          <w:rPr>
            <w:rStyle w:val="Hipervnculo"/>
            <w:noProof/>
            <w:sz w:val="18"/>
            <w:szCs w:val="18"/>
          </w:rPr>
          <w:t>Cuadro 21: CONSOLIDADO DE INVERSIÓN REQUERIDA PARA EL PERIODO DE EJECUCIÓN DEL PEP</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_Toc404256918 \h </w:instrText>
        </w:r>
        <w:r w:rsidRPr="00431FFA">
          <w:rPr>
            <w:noProof/>
            <w:webHidden/>
            <w:sz w:val="18"/>
            <w:szCs w:val="18"/>
          </w:rPr>
        </w:r>
        <w:r w:rsidRPr="00431FFA">
          <w:rPr>
            <w:noProof/>
            <w:webHidden/>
            <w:sz w:val="18"/>
            <w:szCs w:val="18"/>
          </w:rPr>
          <w:fldChar w:fldCharType="separate"/>
        </w:r>
        <w:r w:rsidRPr="00431FFA">
          <w:rPr>
            <w:noProof/>
            <w:webHidden/>
            <w:sz w:val="18"/>
            <w:szCs w:val="18"/>
          </w:rPr>
          <w:t>65</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19" w:history="1">
        <w:r w:rsidRPr="00431FFA">
          <w:rPr>
            <w:rStyle w:val="Hipervnculo"/>
            <w:noProof/>
            <w:sz w:val="18"/>
            <w:szCs w:val="18"/>
          </w:rPr>
          <w:t>Cuadro 22: PROGRAMA DE INVERSIÓN MULTIANUAL PARA  EL PROGRAMA 1</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_Toc404256919 \h </w:instrText>
        </w:r>
        <w:r w:rsidRPr="00431FFA">
          <w:rPr>
            <w:noProof/>
            <w:webHidden/>
            <w:sz w:val="18"/>
            <w:szCs w:val="18"/>
          </w:rPr>
        </w:r>
        <w:r w:rsidRPr="00431FFA">
          <w:rPr>
            <w:noProof/>
            <w:webHidden/>
            <w:sz w:val="18"/>
            <w:szCs w:val="18"/>
          </w:rPr>
          <w:fldChar w:fldCharType="separate"/>
        </w:r>
        <w:r w:rsidRPr="00431FFA">
          <w:rPr>
            <w:noProof/>
            <w:webHidden/>
            <w:sz w:val="18"/>
            <w:szCs w:val="18"/>
          </w:rPr>
          <w:t>67</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0" w:history="1">
        <w:r w:rsidRPr="00431FFA">
          <w:rPr>
            <w:rStyle w:val="Hipervnculo"/>
            <w:noProof/>
            <w:sz w:val="18"/>
            <w:szCs w:val="18"/>
          </w:rPr>
          <w:t>Cuadro 23: PROGRAMA DE INVERSIÓN MULTIANUAL PARA  EL PROGRAMA 2</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_Toc404256920 \h </w:instrText>
        </w:r>
        <w:r w:rsidRPr="00431FFA">
          <w:rPr>
            <w:noProof/>
            <w:webHidden/>
            <w:sz w:val="18"/>
            <w:szCs w:val="18"/>
          </w:rPr>
        </w:r>
        <w:r w:rsidRPr="00431FFA">
          <w:rPr>
            <w:noProof/>
            <w:webHidden/>
            <w:sz w:val="18"/>
            <w:szCs w:val="18"/>
          </w:rPr>
          <w:fldChar w:fldCharType="separate"/>
        </w:r>
        <w:r w:rsidRPr="00431FFA">
          <w:rPr>
            <w:noProof/>
            <w:webHidden/>
            <w:sz w:val="18"/>
            <w:szCs w:val="18"/>
          </w:rPr>
          <w:t>69</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1" w:history="1">
        <w:r w:rsidRPr="00431FFA">
          <w:rPr>
            <w:rStyle w:val="Hipervnculo"/>
            <w:noProof/>
            <w:sz w:val="18"/>
            <w:szCs w:val="18"/>
          </w:rPr>
          <w:t>Cuadro 24: PROGRAMA DE INVERSIÓN MULTIANUAL PARA  EL PROGRAMA 3</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_Toc404256921 \h </w:instrText>
        </w:r>
        <w:r w:rsidRPr="00431FFA">
          <w:rPr>
            <w:noProof/>
            <w:webHidden/>
            <w:sz w:val="18"/>
            <w:szCs w:val="18"/>
          </w:rPr>
        </w:r>
        <w:r w:rsidRPr="00431FFA">
          <w:rPr>
            <w:noProof/>
            <w:webHidden/>
            <w:sz w:val="18"/>
            <w:szCs w:val="18"/>
          </w:rPr>
          <w:fldChar w:fldCharType="separate"/>
        </w:r>
        <w:r w:rsidRPr="00431FFA">
          <w:rPr>
            <w:noProof/>
            <w:webHidden/>
            <w:sz w:val="18"/>
            <w:szCs w:val="18"/>
          </w:rPr>
          <w:t>75</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2" w:history="1">
        <w:r w:rsidRPr="00431FFA">
          <w:rPr>
            <w:rStyle w:val="Hipervnculo"/>
            <w:noProof/>
            <w:sz w:val="18"/>
            <w:szCs w:val="18"/>
          </w:rPr>
          <w:t>Cuadro 25: PROGRAMA DE INVERSIÓN MULTIANUAL PARA  EL PROGRAMA 4</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_Toc404256922 \h </w:instrText>
        </w:r>
        <w:r w:rsidRPr="00431FFA">
          <w:rPr>
            <w:noProof/>
            <w:webHidden/>
            <w:sz w:val="18"/>
            <w:szCs w:val="18"/>
          </w:rPr>
        </w:r>
        <w:r w:rsidRPr="00431FFA">
          <w:rPr>
            <w:noProof/>
            <w:webHidden/>
            <w:sz w:val="18"/>
            <w:szCs w:val="18"/>
          </w:rPr>
          <w:fldChar w:fldCharType="separate"/>
        </w:r>
        <w:r w:rsidRPr="00431FFA">
          <w:rPr>
            <w:noProof/>
            <w:webHidden/>
            <w:sz w:val="18"/>
            <w:szCs w:val="18"/>
          </w:rPr>
          <w:t>78</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3" w:history="1">
        <w:r w:rsidRPr="00431FFA">
          <w:rPr>
            <w:rStyle w:val="Hipervnculo"/>
            <w:bCs/>
            <w:noProof/>
            <w:sz w:val="18"/>
            <w:szCs w:val="18"/>
          </w:rPr>
          <w:t>Cuadro 26: PROGRAMA DE INVERSIÓN MULTIANUAL PARA  EL PROGRAMA 5</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_Toc404256923 \h </w:instrText>
        </w:r>
        <w:r w:rsidRPr="00431FFA">
          <w:rPr>
            <w:noProof/>
            <w:webHidden/>
            <w:sz w:val="18"/>
            <w:szCs w:val="18"/>
          </w:rPr>
        </w:r>
        <w:r w:rsidRPr="00431FFA">
          <w:rPr>
            <w:noProof/>
            <w:webHidden/>
            <w:sz w:val="18"/>
            <w:szCs w:val="18"/>
          </w:rPr>
          <w:fldChar w:fldCharType="separate"/>
        </w:r>
        <w:r w:rsidRPr="00431FFA">
          <w:rPr>
            <w:noProof/>
            <w:webHidden/>
            <w:sz w:val="18"/>
            <w:szCs w:val="18"/>
          </w:rPr>
          <w:t>79</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4" w:history="1">
        <w:r w:rsidRPr="00431FFA">
          <w:rPr>
            <w:rStyle w:val="Hipervnculo"/>
            <w:noProof/>
            <w:sz w:val="18"/>
            <w:szCs w:val="18"/>
          </w:rPr>
          <w:t>Cuadro 27: PROGRAMA DE INVERSIÓN MULTIANUAL PARA EL PROGRAMA 6</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_Toc404256924 \h </w:instrText>
        </w:r>
        <w:r w:rsidRPr="00431FFA">
          <w:rPr>
            <w:noProof/>
            <w:webHidden/>
            <w:sz w:val="18"/>
            <w:szCs w:val="18"/>
          </w:rPr>
        </w:r>
        <w:r w:rsidRPr="00431FFA">
          <w:rPr>
            <w:noProof/>
            <w:webHidden/>
            <w:sz w:val="18"/>
            <w:szCs w:val="18"/>
          </w:rPr>
          <w:fldChar w:fldCharType="separate"/>
        </w:r>
        <w:r w:rsidRPr="00431FFA">
          <w:rPr>
            <w:noProof/>
            <w:webHidden/>
            <w:sz w:val="18"/>
            <w:szCs w:val="18"/>
          </w:rPr>
          <w:t>82</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5" w:history="1">
        <w:r w:rsidRPr="00431FFA">
          <w:rPr>
            <w:rStyle w:val="Hipervnculo"/>
            <w:noProof/>
            <w:sz w:val="18"/>
            <w:szCs w:val="18"/>
          </w:rPr>
          <w:t>Cuadro 28: PROGRAMA DE INVERSIÓN MULTIANUAL PARA  EL PROGRAMA 7</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_Toc404256925 \h </w:instrText>
        </w:r>
        <w:r w:rsidRPr="00431FFA">
          <w:rPr>
            <w:noProof/>
            <w:webHidden/>
            <w:sz w:val="18"/>
            <w:szCs w:val="18"/>
          </w:rPr>
        </w:r>
        <w:r w:rsidRPr="00431FFA">
          <w:rPr>
            <w:noProof/>
            <w:webHidden/>
            <w:sz w:val="18"/>
            <w:szCs w:val="18"/>
          </w:rPr>
          <w:fldChar w:fldCharType="separate"/>
        </w:r>
        <w:r w:rsidRPr="00431FFA">
          <w:rPr>
            <w:noProof/>
            <w:webHidden/>
            <w:sz w:val="18"/>
            <w:szCs w:val="18"/>
          </w:rPr>
          <w:t>83</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6" w:history="1">
        <w:r w:rsidRPr="00431FFA">
          <w:rPr>
            <w:rStyle w:val="Hipervnculo"/>
            <w:noProof/>
            <w:sz w:val="18"/>
            <w:szCs w:val="18"/>
          </w:rPr>
          <w:t>Cuadro 29: PROGRAMA DE INVERSIÓN MULTIANUAL PARA  EL PROGRAMA 8</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_Toc404256926 \h </w:instrText>
        </w:r>
        <w:r w:rsidRPr="00431FFA">
          <w:rPr>
            <w:noProof/>
            <w:webHidden/>
            <w:sz w:val="18"/>
            <w:szCs w:val="18"/>
          </w:rPr>
        </w:r>
        <w:r w:rsidRPr="00431FFA">
          <w:rPr>
            <w:noProof/>
            <w:webHidden/>
            <w:sz w:val="18"/>
            <w:szCs w:val="18"/>
          </w:rPr>
          <w:fldChar w:fldCharType="separate"/>
        </w:r>
        <w:r w:rsidRPr="00431FFA">
          <w:rPr>
            <w:noProof/>
            <w:webHidden/>
            <w:sz w:val="18"/>
            <w:szCs w:val="18"/>
          </w:rPr>
          <w:t>85</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7" w:history="1">
        <w:r w:rsidRPr="00431FFA">
          <w:rPr>
            <w:rStyle w:val="Hipervnculo"/>
            <w:noProof/>
            <w:sz w:val="18"/>
            <w:szCs w:val="18"/>
          </w:rPr>
          <w:t>Cuadro 30: PROGRAMA DE INVERSIÓN MULTIANUAL PARA  EL PROGRAMA 9</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_Toc404256927 \h </w:instrText>
        </w:r>
        <w:r w:rsidRPr="00431FFA">
          <w:rPr>
            <w:noProof/>
            <w:webHidden/>
            <w:sz w:val="18"/>
            <w:szCs w:val="18"/>
          </w:rPr>
        </w:r>
        <w:r w:rsidRPr="00431FFA">
          <w:rPr>
            <w:noProof/>
            <w:webHidden/>
            <w:sz w:val="18"/>
            <w:szCs w:val="18"/>
          </w:rPr>
          <w:fldChar w:fldCharType="separate"/>
        </w:r>
        <w:r w:rsidRPr="00431FFA">
          <w:rPr>
            <w:noProof/>
            <w:webHidden/>
            <w:sz w:val="18"/>
            <w:szCs w:val="18"/>
          </w:rPr>
          <w:t>87</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8" w:history="1">
        <w:r w:rsidRPr="00431FFA">
          <w:rPr>
            <w:rStyle w:val="Hipervnculo"/>
            <w:noProof/>
            <w:sz w:val="18"/>
            <w:szCs w:val="18"/>
          </w:rPr>
          <w:t>Cuadro 31: ESTIMACIÓN DE DISPONIBILIDAD DEL FODES 75% PARA EL PERIODO DE EJECUCIÓN DEL PEP</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_Toc404256928 \h </w:instrText>
        </w:r>
        <w:r w:rsidRPr="00431FFA">
          <w:rPr>
            <w:noProof/>
            <w:webHidden/>
            <w:sz w:val="18"/>
            <w:szCs w:val="18"/>
          </w:rPr>
        </w:r>
        <w:r w:rsidRPr="00431FFA">
          <w:rPr>
            <w:noProof/>
            <w:webHidden/>
            <w:sz w:val="18"/>
            <w:szCs w:val="18"/>
          </w:rPr>
          <w:fldChar w:fldCharType="separate"/>
        </w:r>
        <w:r w:rsidRPr="00431FFA">
          <w:rPr>
            <w:noProof/>
            <w:webHidden/>
            <w:sz w:val="18"/>
            <w:szCs w:val="18"/>
          </w:rPr>
          <w:t>89</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29" w:history="1">
        <w:r w:rsidRPr="00431FFA">
          <w:rPr>
            <w:rStyle w:val="Hipervnculo"/>
            <w:noProof/>
            <w:sz w:val="18"/>
            <w:szCs w:val="18"/>
          </w:rPr>
          <w:t>Cuadro 32: CRONOGRAMA DE IMPLEMENTACIÓN DEL PROGRAMA 1</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_Toc404256929 \h </w:instrText>
        </w:r>
        <w:r w:rsidRPr="00431FFA">
          <w:rPr>
            <w:noProof/>
            <w:webHidden/>
            <w:sz w:val="18"/>
            <w:szCs w:val="18"/>
          </w:rPr>
        </w:r>
        <w:r w:rsidRPr="00431FFA">
          <w:rPr>
            <w:noProof/>
            <w:webHidden/>
            <w:sz w:val="18"/>
            <w:szCs w:val="18"/>
          </w:rPr>
          <w:fldChar w:fldCharType="separate"/>
        </w:r>
        <w:r w:rsidRPr="00431FFA">
          <w:rPr>
            <w:noProof/>
            <w:webHidden/>
            <w:sz w:val="18"/>
            <w:szCs w:val="18"/>
          </w:rPr>
          <w:t>90</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0" w:history="1">
        <w:r w:rsidRPr="00431FFA">
          <w:rPr>
            <w:rStyle w:val="Hipervnculo"/>
            <w:noProof/>
            <w:sz w:val="18"/>
            <w:szCs w:val="18"/>
          </w:rPr>
          <w:t>Cuadro 33: CRONOGRAMA DE IMPLEMENTACIÓN DEL PROGRAMA 2</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_Toc404256930 \h </w:instrText>
        </w:r>
        <w:r w:rsidRPr="00431FFA">
          <w:rPr>
            <w:noProof/>
            <w:webHidden/>
            <w:sz w:val="18"/>
            <w:szCs w:val="18"/>
          </w:rPr>
        </w:r>
        <w:r w:rsidRPr="00431FFA">
          <w:rPr>
            <w:noProof/>
            <w:webHidden/>
            <w:sz w:val="18"/>
            <w:szCs w:val="18"/>
          </w:rPr>
          <w:fldChar w:fldCharType="separate"/>
        </w:r>
        <w:r w:rsidRPr="00431FFA">
          <w:rPr>
            <w:noProof/>
            <w:webHidden/>
            <w:sz w:val="18"/>
            <w:szCs w:val="18"/>
          </w:rPr>
          <w:t>91</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1" w:history="1">
        <w:r w:rsidRPr="00431FFA">
          <w:rPr>
            <w:rStyle w:val="Hipervnculo"/>
            <w:noProof/>
            <w:sz w:val="18"/>
            <w:szCs w:val="18"/>
          </w:rPr>
          <w:t>Cuadro 34: CRONOGRAMA DE IMPLEMENTACIÓN DEL PROGRAMA 3</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_Toc404256931 \h </w:instrText>
        </w:r>
        <w:r w:rsidRPr="00431FFA">
          <w:rPr>
            <w:noProof/>
            <w:webHidden/>
            <w:sz w:val="18"/>
            <w:szCs w:val="18"/>
          </w:rPr>
        </w:r>
        <w:r w:rsidRPr="00431FFA">
          <w:rPr>
            <w:noProof/>
            <w:webHidden/>
            <w:sz w:val="18"/>
            <w:szCs w:val="18"/>
          </w:rPr>
          <w:fldChar w:fldCharType="separate"/>
        </w:r>
        <w:r w:rsidRPr="00431FFA">
          <w:rPr>
            <w:noProof/>
            <w:webHidden/>
            <w:sz w:val="18"/>
            <w:szCs w:val="18"/>
          </w:rPr>
          <w:t>94</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2" w:history="1">
        <w:r w:rsidRPr="00431FFA">
          <w:rPr>
            <w:rStyle w:val="Hipervnculo"/>
            <w:noProof/>
            <w:sz w:val="18"/>
            <w:szCs w:val="18"/>
          </w:rPr>
          <w:t>Cuadro 35: CRONOGRAMA DE IMPLEMENTACIÓN DEL PROGRAMA 4</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_Toc404256932 \h </w:instrText>
        </w:r>
        <w:r w:rsidRPr="00431FFA">
          <w:rPr>
            <w:noProof/>
            <w:webHidden/>
            <w:sz w:val="18"/>
            <w:szCs w:val="18"/>
          </w:rPr>
        </w:r>
        <w:r w:rsidRPr="00431FFA">
          <w:rPr>
            <w:noProof/>
            <w:webHidden/>
            <w:sz w:val="18"/>
            <w:szCs w:val="18"/>
          </w:rPr>
          <w:fldChar w:fldCharType="separate"/>
        </w:r>
        <w:r w:rsidRPr="00431FFA">
          <w:rPr>
            <w:noProof/>
            <w:webHidden/>
            <w:sz w:val="18"/>
            <w:szCs w:val="18"/>
          </w:rPr>
          <w:t>95</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3" w:history="1">
        <w:r w:rsidRPr="00431FFA">
          <w:rPr>
            <w:rStyle w:val="Hipervnculo"/>
            <w:noProof/>
            <w:sz w:val="18"/>
            <w:szCs w:val="18"/>
          </w:rPr>
          <w:t>Cuadro 36: CRONOGRAMA DE IMPLEMENTACIÓN DEL PROGRAMA 5</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_Toc404256933 \h </w:instrText>
        </w:r>
        <w:r w:rsidRPr="00431FFA">
          <w:rPr>
            <w:noProof/>
            <w:webHidden/>
            <w:sz w:val="18"/>
            <w:szCs w:val="18"/>
          </w:rPr>
        </w:r>
        <w:r w:rsidRPr="00431FFA">
          <w:rPr>
            <w:noProof/>
            <w:webHidden/>
            <w:sz w:val="18"/>
            <w:szCs w:val="18"/>
          </w:rPr>
          <w:fldChar w:fldCharType="separate"/>
        </w:r>
        <w:r w:rsidRPr="00431FFA">
          <w:rPr>
            <w:noProof/>
            <w:webHidden/>
            <w:sz w:val="18"/>
            <w:szCs w:val="18"/>
          </w:rPr>
          <w:t>95</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4" w:history="1">
        <w:r w:rsidRPr="00431FFA">
          <w:rPr>
            <w:rStyle w:val="Hipervnculo"/>
            <w:noProof/>
            <w:sz w:val="18"/>
            <w:szCs w:val="18"/>
          </w:rPr>
          <w:t>Cuadro 37: CRONOGRAMA DE IMPLEMENTACIÓN DEL PROGRAMA 6</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_Toc404256934 \h </w:instrText>
        </w:r>
        <w:r w:rsidRPr="00431FFA">
          <w:rPr>
            <w:noProof/>
            <w:webHidden/>
            <w:sz w:val="18"/>
            <w:szCs w:val="18"/>
          </w:rPr>
        </w:r>
        <w:r w:rsidRPr="00431FFA">
          <w:rPr>
            <w:noProof/>
            <w:webHidden/>
            <w:sz w:val="18"/>
            <w:szCs w:val="18"/>
          </w:rPr>
          <w:fldChar w:fldCharType="separate"/>
        </w:r>
        <w:r w:rsidRPr="00431FFA">
          <w:rPr>
            <w:noProof/>
            <w:webHidden/>
            <w:sz w:val="18"/>
            <w:szCs w:val="18"/>
          </w:rPr>
          <w:t>97</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5" w:history="1">
        <w:r w:rsidRPr="00431FFA">
          <w:rPr>
            <w:rStyle w:val="Hipervnculo"/>
            <w:noProof/>
            <w:sz w:val="18"/>
            <w:szCs w:val="18"/>
          </w:rPr>
          <w:t>Cuadro 38: CRONOGRAMA DE IMPLEMENTACIÓN DEL PROGRAMA 7</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_Toc404256935 \h </w:instrText>
        </w:r>
        <w:r w:rsidRPr="00431FFA">
          <w:rPr>
            <w:noProof/>
            <w:webHidden/>
            <w:sz w:val="18"/>
            <w:szCs w:val="18"/>
          </w:rPr>
        </w:r>
        <w:r w:rsidRPr="00431FFA">
          <w:rPr>
            <w:noProof/>
            <w:webHidden/>
            <w:sz w:val="18"/>
            <w:szCs w:val="18"/>
          </w:rPr>
          <w:fldChar w:fldCharType="separate"/>
        </w:r>
        <w:r w:rsidRPr="00431FFA">
          <w:rPr>
            <w:noProof/>
            <w:webHidden/>
            <w:sz w:val="18"/>
            <w:szCs w:val="18"/>
          </w:rPr>
          <w:t>97</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6" w:history="1">
        <w:r w:rsidRPr="00431FFA">
          <w:rPr>
            <w:rStyle w:val="Hipervnculo"/>
            <w:noProof/>
            <w:sz w:val="18"/>
            <w:szCs w:val="18"/>
          </w:rPr>
          <w:t>Cuadro 39: CRONOGRAMA DE IMPLEMENTACIÓN DEL PROGRAMA 8</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_Toc404256936 \h </w:instrText>
        </w:r>
        <w:r w:rsidRPr="00431FFA">
          <w:rPr>
            <w:noProof/>
            <w:webHidden/>
            <w:sz w:val="18"/>
            <w:szCs w:val="18"/>
          </w:rPr>
        </w:r>
        <w:r w:rsidRPr="00431FFA">
          <w:rPr>
            <w:noProof/>
            <w:webHidden/>
            <w:sz w:val="18"/>
            <w:szCs w:val="18"/>
          </w:rPr>
          <w:fldChar w:fldCharType="separate"/>
        </w:r>
        <w:r w:rsidRPr="00431FFA">
          <w:rPr>
            <w:noProof/>
            <w:webHidden/>
            <w:sz w:val="18"/>
            <w:szCs w:val="18"/>
          </w:rPr>
          <w:t>98</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7" w:history="1">
        <w:r w:rsidRPr="00431FFA">
          <w:rPr>
            <w:rStyle w:val="Hipervnculo"/>
            <w:noProof/>
            <w:sz w:val="18"/>
            <w:szCs w:val="18"/>
          </w:rPr>
          <w:t>Cuadro 40: CRONOGRAMA DE IMPLEMENTACIÓN DEL PROGRAMA 9</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_Toc404256937 \h </w:instrText>
        </w:r>
        <w:r w:rsidRPr="00431FFA">
          <w:rPr>
            <w:noProof/>
            <w:webHidden/>
            <w:sz w:val="18"/>
            <w:szCs w:val="18"/>
          </w:rPr>
        </w:r>
        <w:r w:rsidRPr="00431FFA">
          <w:rPr>
            <w:noProof/>
            <w:webHidden/>
            <w:sz w:val="18"/>
            <w:szCs w:val="18"/>
          </w:rPr>
          <w:fldChar w:fldCharType="separate"/>
        </w:r>
        <w:r w:rsidRPr="00431FFA">
          <w:rPr>
            <w:noProof/>
            <w:webHidden/>
            <w:sz w:val="18"/>
            <w:szCs w:val="18"/>
          </w:rPr>
          <w:t>99</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8" w:history="1">
        <w:r w:rsidRPr="00431FFA">
          <w:rPr>
            <w:rStyle w:val="Hipervnculo"/>
            <w:noProof/>
            <w:sz w:val="18"/>
            <w:szCs w:val="18"/>
          </w:rPr>
          <w:t>Cuadro 41: PROPUESTA DE INDICADORES DE CUMPLIMIENTO E IMPACTO PARA CADA UNO DE LOS PROGRAMAS Y PROYECTOS ESTRATÉGICOS</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_Toc404256938 \h </w:instrText>
        </w:r>
        <w:r w:rsidRPr="00431FFA">
          <w:rPr>
            <w:noProof/>
            <w:webHidden/>
            <w:sz w:val="18"/>
            <w:szCs w:val="18"/>
          </w:rPr>
        </w:r>
        <w:r w:rsidRPr="00431FFA">
          <w:rPr>
            <w:noProof/>
            <w:webHidden/>
            <w:sz w:val="18"/>
            <w:szCs w:val="18"/>
          </w:rPr>
          <w:fldChar w:fldCharType="separate"/>
        </w:r>
        <w:r w:rsidRPr="00431FFA">
          <w:rPr>
            <w:noProof/>
            <w:webHidden/>
            <w:sz w:val="18"/>
            <w:szCs w:val="18"/>
          </w:rPr>
          <w:t>102</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39" w:history="1">
        <w:r w:rsidRPr="00431FFA">
          <w:rPr>
            <w:rStyle w:val="Hipervnculo"/>
            <w:noProof/>
            <w:sz w:val="18"/>
            <w:szCs w:val="18"/>
          </w:rPr>
          <w:t>Cuadro 42: ESTRATEGIAS DE VERIFICACIÓN DE INDICADORES</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_Toc404256939 \h </w:instrText>
        </w:r>
        <w:r w:rsidRPr="00431FFA">
          <w:rPr>
            <w:noProof/>
            <w:webHidden/>
            <w:sz w:val="18"/>
            <w:szCs w:val="18"/>
          </w:rPr>
        </w:r>
        <w:r w:rsidRPr="00431FFA">
          <w:rPr>
            <w:noProof/>
            <w:webHidden/>
            <w:sz w:val="18"/>
            <w:szCs w:val="18"/>
          </w:rPr>
          <w:fldChar w:fldCharType="separate"/>
        </w:r>
        <w:r w:rsidRPr="00431FFA">
          <w:rPr>
            <w:noProof/>
            <w:webHidden/>
            <w:sz w:val="18"/>
            <w:szCs w:val="18"/>
          </w:rPr>
          <w:t>107</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40" w:history="1">
        <w:r w:rsidRPr="00431FFA">
          <w:rPr>
            <w:rStyle w:val="Hipervnculo"/>
            <w:noProof/>
            <w:sz w:val="18"/>
            <w:szCs w:val="18"/>
          </w:rPr>
          <w:t>Cuadro 43: HERRAMIENTA DE COMUNICACIÓN DE CUMPLIMIENTO DE INDICADORES</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_Toc404256940 \h </w:instrText>
        </w:r>
        <w:r w:rsidRPr="00431FFA">
          <w:rPr>
            <w:noProof/>
            <w:webHidden/>
            <w:sz w:val="18"/>
            <w:szCs w:val="18"/>
          </w:rPr>
        </w:r>
        <w:r w:rsidRPr="00431FFA">
          <w:rPr>
            <w:noProof/>
            <w:webHidden/>
            <w:sz w:val="18"/>
            <w:szCs w:val="18"/>
          </w:rPr>
          <w:fldChar w:fldCharType="separate"/>
        </w:r>
        <w:r w:rsidRPr="00431FFA">
          <w:rPr>
            <w:noProof/>
            <w:webHidden/>
            <w:sz w:val="18"/>
            <w:szCs w:val="18"/>
          </w:rPr>
          <w:t>108</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41" w:history="1">
        <w:r w:rsidRPr="00431FFA">
          <w:rPr>
            <w:rStyle w:val="Hipervnculo"/>
            <w:noProof/>
            <w:sz w:val="18"/>
            <w:szCs w:val="18"/>
          </w:rPr>
          <w:t>Cuadro 44: HERRAMIENTA DE COMUNICACIÓN DEL ESTADO DE LOS PROYECTOS</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_Toc404256941 \h </w:instrText>
        </w:r>
        <w:r w:rsidRPr="00431FFA">
          <w:rPr>
            <w:noProof/>
            <w:webHidden/>
            <w:sz w:val="18"/>
            <w:szCs w:val="18"/>
          </w:rPr>
        </w:r>
        <w:r w:rsidRPr="00431FFA">
          <w:rPr>
            <w:noProof/>
            <w:webHidden/>
            <w:sz w:val="18"/>
            <w:szCs w:val="18"/>
          </w:rPr>
          <w:fldChar w:fldCharType="separate"/>
        </w:r>
        <w:r w:rsidRPr="00431FFA">
          <w:rPr>
            <w:noProof/>
            <w:webHidden/>
            <w:sz w:val="18"/>
            <w:szCs w:val="18"/>
          </w:rPr>
          <w:t>109</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42" w:history="1">
        <w:r w:rsidRPr="00431FFA">
          <w:rPr>
            <w:rStyle w:val="Hipervnculo"/>
            <w:noProof/>
            <w:sz w:val="18"/>
            <w:szCs w:val="18"/>
          </w:rPr>
          <w:t>Cuadro 45: PERFIL DE GESTOR DE RECURSOS PARA EL PEP</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_Toc404256942 \h </w:instrText>
        </w:r>
        <w:r w:rsidRPr="00431FFA">
          <w:rPr>
            <w:noProof/>
            <w:webHidden/>
            <w:sz w:val="18"/>
            <w:szCs w:val="18"/>
          </w:rPr>
        </w:r>
        <w:r w:rsidRPr="00431FFA">
          <w:rPr>
            <w:noProof/>
            <w:webHidden/>
            <w:sz w:val="18"/>
            <w:szCs w:val="18"/>
          </w:rPr>
          <w:fldChar w:fldCharType="separate"/>
        </w:r>
        <w:r w:rsidRPr="00431FFA">
          <w:rPr>
            <w:noProof/>
            <w:webHidden/>
            <w:sz w:val="18"/>
            <w:szCs w:val="18"/>
          </w:rPr>
          <w:t>112</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43" w:history="1">
        <w:r w:rsidRPr="00431FFA">
          <w:rPr>
            <w:rStyle w:val="Hipervnculo"/>
            <w:noProof/>
            <w:sz w:val="18"/>
            <w:szCs w:val="18"/>
          </w:rPr>
          <w:t>Cuadro 46: MATRIZ DE CALIFICACIÓN Y CLASIFICACIÓN DE ACTORES POR AFINIDAD TEMÁTICA Y EXPERIENCIA PREVIA</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_Toc404256943 \h </w:instrText>
        </w:r>
        <w:r w:rsidRPr="00431FFA">
          <w:rPr>
            <w:noProof/>
            <w:webHidden/>
            <w:sz w:val="18"/>
            <w:szCs w:val="18"/>
          </w:rPr>
        </w:r>
        <w:r w:rsidRPr="00431FFA">
          <w:rPr>
            <w:noProof/>
            <w:webHidden/>
            <w:sz w:val="18"/>
            <w:szCs w:val="18"/>
          </w:rPr>
          <w:fldChar w:fldCharType="separate"/>
        </w:r>
        <w:r w:rsidRPr="00431FFA">
          <w:rPr>
            <w:noProof/>
            <w:webHidden/>
            <w:sz w:val="18"/>
            <w:szCs w:val="18"/>
          </w:rPr>
          <w:t>114</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44" w:history="1">
        <w:r w:rsidRPr="00431FFA">
          <w:rPr>
            <w:rStyle w:val="Hipervnculo"/>
            <w:noProof/>
            <w:sz w:val="18"/>
            <w:szCs w:val="18"/>
          </w:rPr>
          <w:t>Cuadro 47: FORMA DE ABORDAJE DE ACTORES</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_Toc404256944 \h </w:instrText>
        </w:r>
        <w:r w:rsidRPr="00431FFA">
          <w:rPr>
            <w:noProof/>
            <w:webHidden/>
            <w:sz w:val="18"/>
            <w:szCs w:val="18"/>
          </w:rPr>
        </w:r>
        <w:r w:rsidRPr="00431FFA">
          <w:rPr>
            <w:noProof/>
            <w:webHidden/>
            <w:sz w:val="18"/>
            <w:szCs w:val="18"/>
          </w:rPr>
          <w:fldChar w:fldCharType="separate"/>
        </w:r>
        <w:r w:rsidRPr="00431FFA">
          <w:rPr>
            <w:noProof/>
            <w:webHidden/>
            <w:sz w:val="18"/>
            <w:szCs w:val="18"/>
          </w:rPr>
          <w:t>115</w:t>
        </w:r>
        <w:r w:rsidRPr="00431FFA">
          <w:rPr>
            <w:noProof/>
            <w:webHidden/>
            <w:sz w:val="18"/>
            <w:szCs w:val="18"/>
          </w:rPr>
          <w:fldChar w:fldCharType="end"/>
        </w:r>
      </w:hyperlink>
    </w:p>
    <w:p w:rsidR="00431FFA" w:rsidRPr="00431FFA" w:rsidRDefault="00431FFA">
      <w:pPr>
        <w:pStyle w:val="Tabladeilustraciones"/>
        <w:tabs>
          <w:tab w:val="right" w:leader="dot" w:pos="9497"/>
        </w:tabs>
        <w:rPr>
          <w:rFonts w:asciiTheme="minorHAnsi" w:eastAsiaTheme="minorEastAsia" w:hAnsiTheme="minorHAnsi"/>
          <w:noProof/>
          <w:sz w:val="18"/>
          <w:szCs w:val="18"/>
          <w:lang w:val="es-MX" w:eastAsia="es-MX"/>
        </w:rPr>
      </w:pPr>
      <w:hyperlink w:anchor="_Toc404256945" w:history="1">
        <w:r w:rsidRPr="00431FFA">
          <w:rPr>
            <w:rStyle w:val="Hipervnculo"/>
            <w:noProof/>
            <w:sz w:val="18"/>
            <w:szCs w:val="18"/>
          </w:rPr>
          <w:t>Cuadro 48: DIRECTORIO DE ACTORES PARA LA GESTIÓN RECURSOS</w:t>
        </w:r>
        <w:r w:rsidRPr="00431FFA">
          <w:rPr>
            <w:noProof/>
            <w:webHidden/>
            <w:sz w:val="18"/>
            <w:szCs w:val="18"/>
          </w:rPr>
          <w:tab/>
        </w:r>
        <w:r w:rsidRPr="00431FFA">
          <w:rPr>
            <w:noProof/>
            <w:webHidden/>
            <w:sz w:val="18"/>
            <w:szCs w:val="18"/>
          </w:rPr>
          <w:fldChar w:fldCharType="begin"/>
        </w:r>
        <w:r w:rsidRPr="00431FFA">
          <w:rPr>
            <w:noProof/>
            <w:webHidden/>
            <w:sz w:val="18"/>
            <w:szCs w:val="18"/>
          </w:rPr>
          <w:instrText xml:space="preserve"> PAGEREF _Toc404256945 \h </w:instrText>
        </w:r>
        <w:r w:rsidRPr="00431FFA">
          <w:rPr>
            <w:noProof/>
            <w:webHidden/>
            <w:sz w:val="18"/>
            <w:szCs w:val="18"/>
          </w:rPr>
        </w:r>
        <w:r w:rsidRPr="00431FFA">
          <w:rPr>
            <w:noProof/>
            <w:webHidden/>
            <w:sz w:val="18"/>
            <w:szCs w:val="18"/>
          </w:rPr>
          <w:fldChar w:fldCharType="separate"/>
        </w:r>
        <w:r w:rsidRPr="00431FFA">
          <w:rPr>
            <w:noProof/>
            <w:webHidden/>
            <w:sz w:val="18"/>
            <w:szCs w:val="18"/>
          </w:rPr>
          <w:t>118</w:t>
        </w:r>
        <w:r w:rsidRPr="00431FFA">
          <w:rPr>
            <w:noProof/>
            <w:webHidden/>
            <w:sz w:val="18"/>
            <w:szCs w:val="18"/>
          </w:rPr>
          <w:fldChar w:fldCharType="end"/>
        </w:r>
      </w:hyperlink>
    </w:p>
    <w:p w:rsidR="00040FE4" w:rsidRPr="00431FFA" w:rsidRDefault="00BB2848" w:rsidP="00040FE4">
      <w:pPr>
        <w:rPr>
          <w:rFonts w:cs="Arial"/>
          <w:sz w:val="18"/>
          <w:szCs w:val="18"/>
          <w:lang w:val="es-MX" w:eastAsia="es-SV"/>
        </w:rPr>
      </w:pPr>
      <w:r w:rsidRPr="00431FFA">
        <w:rPr>
          <w:rFonts w:cs="Arial"/>
          <w:sz w:val="18"/>
          <w:szCs w:val="18"/>
          <w:lang w:val="es-MX" w:eastAsia="es-SV"/>
        </w:rPr>
        <w:fldChar w:fldCharType="end"/>
      </w:r>
    </w:p>
    <w:p w:rsidR="00040FE4" w:rsidRPr="00B24515" w:rsidRDefault="00040FE4" w:rsidP="00040FE4">
      <w:pPr>
        <w:rPr>
          <w:rFonts w:cs="Arial"/>
          <w:sz w:val="18"/>
          <w:szCs w:val="18"/>
          <w:lang w:val="es-MX" w:eastAsia="es-SV"/>
        </w:rPr>
      </w:pPr>
    </w:p>
    <w:p w:rsidR="00040FE4" w:rsidRPr="00B24515" w:rsidRDefault="00040FE4">
      <w:pPr>
        <w:spacing w:after="200" w:line="276" w:lineRule="auto"/>
        <w:jc w:val="left"/>
        <w:rPr>
          <w:rFonts w:cs="Arial"/>
          <w:sz w:val="18"/>
          <w:szCs w:val="18"/>
          <w:lang w:val="es-MX" w:eastAsia="es-SV"/>
        </w:rPr>
      </w:pPr>
      <w:r w:rsidRPr="00B24515">
        <w:rPr>
          <w:rFonts w:cs="Arial"/>
          <w:sz w:val="18"/>
          <w:szCs w:val="18"/>
          <w:lang w:val="es-MX" w:eastAsia="es-SV"/>
        </w:rPr>
        <w:br w:type="page"/>
      </w:r>
    </w:p>
    <w:p w:rsidR="00040FE4" w:rsidRDefault="00040FE4" w:rsidP="00040FE4">
      <w:pPr>
        <w:pStyle w:val="Ttulo1"/>
        <w:rPr>
          <w:lang w:val="es-MX" w:eastAsia="es-SV"/>
        </w:rPr>
      </w:pPr>
      <w:bookmarkStart w:id="130" w:name="_Toc399877369"/>
      <w:r w:rsidRPr="00040FE4">
        <w:rPr>
          <w:lang w:val="es-MX" w:eastAsia="es-SV"/>
        </w:rPr>
        <w:lastRenderedPageBreak/>
        <w:t>Índice de figuras (mapas, diagramas, gráficos)</w:t>
      </w:r>
      <w:bookmarkEnd w:id="130"/>
    </w:p>
    <w:p w:rsidR="00040FE4" w:rsidRDefault="00040FE4" w:rsidP="00040FE4">
      <w:pPr>
        <w:rPr>
          <w:lang w:val="es-MX" w:eastAsia="es-SV"/>
        </w:rPr>
      </w:pPr>
    </w:p>
    <w:p w:rsidR="00DC17BF" w:rsidRPr="00DC17BF" w:rsidRDefault="00BB2848">
      <w:pPr>
        <w:pStyle w:val="Tabladeilustraciones"/>
        <w:tabs>
          <w:tab w:val="right" w:leader="dot" w:pos="8832"/>
        </w:tabs>
        <w:rPr>
          <w:rFonts w:asciiTheme="minorHAnsi" w:eastAsiaTheme="minorEastAsia" w:hAnsiTheme="minorHAnsi"/>
          <w:noProof/>
          <w:sz w:val="18"/>
          <w:szCs w:val="18"/>
          <w:lang w:val="es-MX" w:eastAsia="es-MX"/>
        </w:rPr>
      </w:pPr>
      <w:r w:rsidRPr="00DC17BF">
        <w:rPr>
          <w:sz w:val="18"/>
          <w:szCs w:val="18"/>
          <w:lang w:val="es-MX" w:eastAsia="es-SV"/>
        </w:rPr>
        <w:fldChar w:fldCharType="begin"/>
      </w:r>
      <w:r w:rsidR="00040FE4" w:rsidRPr="00DC17BF">
        <w:rPr>
          <w:sz w:val="18"/>
          <w:szCs w:val="18"/>
          <w:lang w:val="es-MX" w:eastAsia="es-SV"/>
        </w:rPr>
        <w:instrText xml:space="preserve"> TOC \h \z \c "Figura" </w:instrText>
      </w:r>
      <w:r w:rsidRPr="00DC17BF">
        <w:rPr>
          <w:sz w:val="18"/>
          <w:szCs w:val="18"/>
          <w:lang w:val="es-MX" w:eastAsia="es-SV"/>
        </w:rPr>
        <w:fldChar w:fldCharType="separate"/>
      </w:r>
      <w:hyperlink w:anchor="_Toc402880679" w:history="1">
        <w:r w:rsidR="00DC17BF" w:rsidRPr="00DC17BF">
          <w:rPr>
            <w:rStyle w:val="Hipervnculo"/>
            <w:noProof/>
            <w:sz w:val="18"/>
            <w:szCs w:val="18"/>
          </w:rPr>
          <w:t>Figura 1: Autonomía financiera. Período 2009-2013</w:t>
        </w:r>
        <w:r w:rsidR="00DC17BF" w:rsidRPr="00DC17BF">
          <w:rPr>
            <w:noProof/>
            <w:webHidden/>
            <w:sz w:val="18"/>
            <w:szCs w:val="18"/>
          </w:rPr>
          <w:tab/>
        </w:r>
        <w:r w:rsidRPr="00DC17BF">
          <w:rPr>
            <w:noProof/>
            <w:webHidden/>
            <w:sz w:val="18"/>
            <w:szCs w:val="18"/>
          </w:rPr>
          <w:fldChar w:fldCharType="begin"/>
        </w:r>
        <w:r w:rsidR="00DC17BF" w:rsidRPr="00DC17BF">
          <w:rPr>
            <w:noProof/>
            <w:webHidden/>
            <w:sz w:val="18"/>
            <w:szCs w:val="18"/>
          </w:rPr>
          <w:instrText xml:space="preserve"> PAGEREF _Toc402880679 \h </w:instrText>
        </w:r>
        <w:r w:rsidRPr="00DC17BF">
          <w:rPr>
            <w:noProof/>
            <w:webHidden/>
            <w:sz w:val="18"/>
            <w:szCs w:val="18"/>
          </w:rPr>
        </w:r>
        <w:r w:rsidRPr="00DC17BF">
          <w:rPr>
            <w:noProof/>
            <w:webHidden/>
            <w:sz w:val="18"/>
            <w:szCs w:val="18"/>
          </w:rPr>
          <w:fldChar w:fldCharType="separate"/>
        </w:r>
        <w:r w:rsidR="00431FFA">
          <w:rPr>
            <w:noProof/>
            <w:webHidden/>
            <w:sz w:val="18"/>
            <w:szCs w:val="18"/>
          </w:rPr>
          <w:t>16</w:t>
        </w:r>
        <w:r w:rsidRPr="00DC17BF">
          <w:rPr>
            <w:noProof/>
            <w:webHidden/>
            <w:sz w:val="18"/>
            <w:szCs w:val="18"/>
          </w:rPr>
          <w:fldChar w:fldCharType="end"/>
        </w:r>
      </w:hyperlink>
    </w:p>
    <w:p w:rsidR="00DC17BF" w:rsidRPr="00DC17BF" w:rsidRDefault="00C41A92">
      <w:pPr>
        <w:pStyle w:val="Tabladeilustraciones"/>
        <w:tabs>
          <w:tab w:val="right" w:leader="dot" w:pos="8832"/>
        </w:tabs>
        <w:rPr>
          <w:rFonts w:asciiTheme="minorHAnsi" w:eastAsiaTheme="minorEastAsia" w:hAnsiTheme="minorHAnsi"/>
          <w:noProof/>
          <w:sz w:val="18"/>
          <w:szCs w:val="18"/>
          <w:lang w:val="es-MX" w:eastAsia="es-MX"/>
        </w:rPr>
      </w:pPr>
      <w:hyperlink w:anchor="_Toc402880680" w:history="1">
        <w:r w:rsidR="00DC17BF" w:rsidRPr="00DC17BF">
          <w:rPr>
            <w:rStyle w:val="Hipervnculo"/>
            <w:noProof/>
            <w:sz w:val="18"/>
            <w:szCs w:val="18"/>
          </w:rPr>
          <w:t>Figura 2: Principios guía del PEP.</w:t>
        </w:r>
        <w:r w:rsidR="00DC17BF" w:rsidRPr="00DC17BF">
          <w:rPr>
            <w:noProof/>
            <w:webHidden/>
            <w:sz w:val="18"/>
            <w:szCs w:val="18"/>
          </w:rPr>
          <w:tab/>
        </w:r>
        <w:r w:rsidR="00BB2848" w:rsidRPr="00DC17BF">
          <w:rPr>
            <w:noProof/>
            <w:webHidden/>
            <w:sz w:val="18"/>
            <w:szCs w:val="18"/>
          </w:rPr>
          <w:fldChar w:fldCharType="begin"/>
        </w:r>
        <w:r w:rsidR="00DC17BF" w:rsidRPr="00DC17BF">
          <w:rPr>
            <w:noProof/>
            <w:webHidden/>
            <w:sz w:val="18"/>
            <w:szCs w:val="18"/>
          </w:rPr>
          <w:instrText xml:space="preserve"> PAGEREF _Toc402880680 \h </w:instrText>
        </w:r>
        <w:r w:rsidR="00BB2848" w:rsidRPr="00DC17BF">
          <w:rPr>
            <w:noProof/>
            <w:webHidden/>
            <w:sz w:val="18"/>
            <w:szCs w:val="18"/>
          </w:rPr>
        </w:r>
        <w:r w:rsidR="00BB2848" w:rsidRPr="00DC17BF">
          <w:rPr>
            <w:noProof/>
            <w:webHidden/>
            <w:sz w:val="18"/>
            <w:szCs w:val="18"/>
          </w:rPr>
          <w:fldChar w:fldCharType="separate"/>
        </w:r>
        <w:r w:rsidR="00431FFA">
          <w:rPr>
            <w:noProof/>
            <w:webHidden/>
            <w:sz w:val="18"/>
            <w:szCs w:val="18"/>
          </w:rPr>
          <w:t>18</w:t>
        </w:r>
        <w:r w:rsidR="00BB2848" w:rsidRPr="00DC17BF">
          <w:rPr>
            <w:noProof/>
            <w:webHidden/>
            <w:sz w:val="18"/>
            <w:szCs w:val="18"/>
          </w:rPr>
          <w:fldChar w:fldCharType="end"/>
        </w:r>
      </w:hyperlink>
    </w:p>
    <w:p w:rsidR="00DC17BF" w:rsidRPr="00DC17BF" w:rsidRDefault="00C41A92">
      <w:pPr>
        <w:pStyle w:val="Tabladeilustraciones"/>
        <w:tabs>
          <w:tab w:val="right" w:leader="dot" w:pos="8832"/>
        </w:tabs>
        <w:rPr>
          <w:rFonts w:asciiTheme="minorHAnsi" w:eastAsiaTheme="minorEastAsia" w:hAnsiTheme="minorHAnsi"/>
          <w:noProof/>
          <w:sz w:val="18"/>
          <w:szCs w:val="18"/>
          <w:lang w:val="es-MX" w:eastAsia="es-MX"/>
        </w:rPr>
      </w:pPr>
      <w:hyperlink w:anchor="_Toc402880681" w:history="1">
        <w:r w:rsidR="00DC17BF" w:rsidRPr="00DC17BF">
          <w:rPr>
            <w:rStyle w:val="Hipervnculo"/>
            <w:noProof/>
            <w:sz w:val="18"/>
            <w:szCs w:val="18"/>
          </w:rPr>
          <w:t>Figura 3: Ejes transversales del PEP</w:t>
        </w:r>
        <w:r w:rsidR="00DC17BF" w:rsidRPr="00DC17BF">
          <w:rPr>
            <w:noProof/>
            <w:webHidden/>
            <w:sz w:val="18"/>
            <w:szCs w:val="18"/>
          </w:rPr>
          <w:tab/>
        </w:r>
        <w:r w:rsidR="00BB2848" w:rsidRPr="00DC17BF">
          <w:rPr>
            <w:noProof/>
            <w:webHidden/>
            <w:sz w:val="18"/>
            <w:szCs w:val="18"/>
          </w:rPr>
          <w:fldChar w:fldCharType="begin"/>
        </w:r>
        <w:r w:rsidR="00DC17BF" w:rsidRPr="00DC17BF">
          <w:rPr>
            <w:noProof/>
            <w:webHidden/>
            <w:sz w:val="18"/>
            <w:szCs w:val="18"/>
          </w:rPr>
          <w:instrText xml:space="preserve"> PAGEREF _Toc402880681 \h </w:instrText>
        </w:r>
        <w:r w:rsidR="00BB2848" w:rsidRPr="00DC17BF">
          <w:rPr>
            <w:noProof/>
            <w:webHidden/>
            <w:sz w:val="18"/>
            <w:szCs w:val="18"/>
          </w:rPr>
        </w:r>
        <w:r w:rsidR="00BB2848" w:rsidRPr="00DC17BF">
          <w:rPr>
            <w:noProof/>
            <w:webHidden/>
            <w:sz w:val="18"/>
            <w:szCs w:val="18"/>
          </w:rPr>
          <w:fldChar w:fldCharType="separate"/>
        </w:r>
        <w:r w:rsidR="00431FFA">
          <w:rPr>
            <w:noProof/>
            <w:webHidden/>
            <w:sz w:val="18"/>
            <w:szCs w:val="18"/>
          </w:rPr>
          <w:t>19</w:t>
        </w:r>
        <w:r w:rsidR="00BB2848" w:rsidRPr="00DC17BF">
          <w:rPr>
            <w:noProof/>
            <w:webHidden/>
            <w:sz w:val="18"/>
            <w:szCs w:val="18"/>
          </w:rPr>
          <w:fldChar w:fldCharType="end"/>
        </w:r>
      </w:hyperlink>
    </w:p>
    <w:p w:rsidR="00DC17BF" w:rsidRPr="00DC17BF" w:rsidRDefault="00C41A92">
      <w:pPr>
        <w:pStyle w:val="Tabladeilustraciones"/>
        <w:tabs>
          <w:tab w:val="right" w:leader="dot" w:pos="8832"/>
        </w:tabs>
        <w:rPr>
          <w:rFonts w:asciiTheme="minorHAnsi" w:eastAsiaTheme="minorEastAsia" w:hAnsiTheme="minorHAnsi"/>
          <w:noProof/>
          <w:sz w:val="18"/>
          <w:szCs w:val="18"/>
          <w:lang w:val="es-MX" w:eastAsia="es-MX"/>
        </w:rPr>
      </w:pPr>
      <w:hyperlink w:anchor="_Toc402880682" w:history="1">
        <w:r w:rsidR="00DC17BF" w:rsidRPr="00DC17BF">
          <w:rPr>
            <w:rStyle w:val="Hipervnculo"/>
            <w:noProof/>
            <w:sz w:val="18"/>
            <w:szCs w:val="18"/>
          </w:rPr>
          <w:t>Figura 4: Visión del municipio de Masahuat</w:t>
        </w:r>
        <w:r w:rsidR="00DC17BF" w:rsidRPr="00DC17BF">
          <w:rPr>
            <w:noProof/>
            <w:webHidden/>
            <w:sz w:val="18"/>
            <w:szCs w:val="18"/>
          </w:rPr>
          <w:tab/>
        </w:r>
        <w:r w:rsidR="00BB2848" w:rsidRPr="00DC17BF">
          <w:rPr>
            <w:noProof/>
            <w:webHidden/>
            <w:sz w:val="18"/>
            <w:szCs w:val="18"/>
          </w:rPr>
          <w:fldChar w:fldCharType="begin"/>
        </w:r>
        <w:r w:rsidR="00DC17BF" w:rsidRPr="00DC17BF">
          <w:rPr>
            <w:noProof/>
            <w:webHidden/>
            <w:sz w:val="18"/>
            <w:szCs w:val="18"/>
          </w:rPr>
          <w:instrText xml:space="preserve"> PAGEREF _Toc402880682 \h </w:instrText>
        </w:r>
        <w:r w:rsidR="00BB2848" w:rsidRPr="00DC17BF">
          <w:rPr>
            <w:noProof/>
            <w:webHidden/>
            <w:sz w:val="18"/>
            <w:szCs w:val="18"/>
          </w:rPr>
        </w:r>
        <w:r w:rsidR="00BB2848" w:rsidRPr="00DC17BF">
          <w:rPr>
            <w:noProof/>
            <w:webHidden/>
            <w:sz w:val="18"/>
            <w:szCs w:val="18"/>
          </w:rPr>
          <w:fldChar w:fldCharType="separate"/>
        </w:r>
        <w:r w:rsidR="00431FFA">
          <w:rPr>
            <w:noProof/>
            <w:webHidden/>
            <w:sz w:val="18"/>
            <w:szCs w:val="18"/>
          </w:rPr>
          <w:t>20</w:t>
        </w:r>
        <w:r w:rsidR="00BB2848" w:rsidRPr="00DC17BF">
          <w:rPr>
            <w:noProof/>
            <w:webHidden/>
            <w:sz w:val="18"/>
            <w:szCs w:val="18"/>
          </w:rPr>
          <w:fldChar w:fldCharType="end"/>
        </w:r>
      </w:hyperlink>
    </w:p>
    <w:p w:rsidR="00DC17BF" w:rsidRPr="00DC17BF" w:rsidRDefault="00C41A92">
      <w:pPr>
        <w:pStyle w:val="Tabladeilustraciones"/>
        <w:tabs>
          <w:tab w:val="right" w:leader="dot" w:pos="8832"/>
        </w:tabs>
        <w:rPr>
          <w:rFonts w:asciiTheme="minorHAnsi" w:eastAsiaTheme="minorEastAsia" w:hAnsiTheme="minorHAnsi"/>
          <w:noProof/>
          <w:sz w:val="18"/>
          <w:szCs w:val="18"/>
          <w:lang w:val="es-MX" w:eastAsia="es-MX"/>
        </w:rPr>
      </w:pPr>
      <w:hyperlink w:anchor="_Toc402880683" w:history="1">
        <w:r w:rsidR="00DC17BF" w:rsidRPr="00DC17BF">
          <w:rPr>
            <w:rStyle w:val="Hipervnculo"/>
            <w:noProof/>
            <w:sz w:val="18"/>
            <w:szCs w:val="18"/>
          </w:rPr>
          <w:t>Figura 5: Misión del municipio de Masahuat</w:t>
        </w:r>
        <w:r w:rsidR="00DC17BF" w:rsidRPr="00DC17BF">
          <w:rPr>
            <w:noProof/>
            <w:webHidden/>
            <w:sz w:val="18"/>
            <w:szCs w:val="18"/>
          </w:rPr>
          <w:tab/>
        </w:r>
        <w:r w:rsidR="00BB2848" w:rsidRPr="00DC17BF">
          <w:rPr>
            <w:noProof/>
            <w:webHidden/>
            <w:sz w:val="18"/>
            <w:szCs w:val="18"/>
          </w:rPr>
          <w:fldChar w:fldCharType="begin"/>
        </w:r>
        <w:r w:rsidR="00DC17BF" w:rsidRPr="00DC17BF">
          <w:rPr>
            <w:noProof/>
            <w:webHidden/>
            <w:sz w:val="18"/>
            <w:szCs w:val="18"/>
          </w:rPr>
          <w:instrText xml:space="preserve"> PAGEREF _Toc402880683 \h </w:instrText>
        </w:r>
        <w:r w:rsidR="00BB2848" w:rsidRPr="00DC17BF">
          <w:rPr>
            <w:noProof/>
            <w:webHidden/>
            <w:sz w:val="18"/>
            <w:szCs w:val="18"/>
          </w:rPr>
        </w:r>
        <w:r w:rsidR="00BB2848" w:rsidRPr="00DC17BF">
          <w:rPr>
            <w:noProof/>
            <w:webHidden/>
            <w:sz w:val="18"/>
            <w:szCs w:val="18"/>
          </w:rPr>
          <w:fldChar w:fldCharType="separate"/>
        </w:r>
        <w:r w:rsidR="00431FFA">
          <w:rPr>
            <w:noProof/>
            <w:webHidden/>
            <w:sz w:val="18"/>
            <w:szCs w:val="18"/>
          </w:rPr>
          <w:t>20</w:t>
        </w:r>
        <w:r w:rsidR="00BB2848" w:rsidRPr="00DC17BF">
          <w:rPr>
            <w:noProof/>
            <w:webHidden/>
            <w:sz w:val="18"/>
            <w:szCs w:val="18"/>
          </w:rPr>
          <w:fldChar w:fldCharType="end"/>
        </w:r>
      </w:hyperlink>
    </w:p>
    <w:p w:rsidR="00DC17BF" w:rsidRPr="00DC17BF" w:rsidRDefault="00C41A92">
      <w:pPr>
        <w:pStyle w:val="Tabladeilustraciones"/>
        <w:tabs>
          <w:tab w:val="right" w:leader="dot" w:pos="8832"/>
        </w:tabs>
        <w:rPr>
          <w:rFonts w:asciiTheme="minorHAnsi" w:eastAsiaTheme="minorEastAsia" w:hAnsiTheme="minorHAnsi"/>
          <w:noProof/>
          <w:sz w:val="18"/>
          <w:szCs w:val="18"/>
          <w:lang w:val="es-MX" w:eastAsia="es-MX"/>
        </w:rPr>
      </w:pPr>
      <w:hyperlink w:anchor="_Toc402880684" w:history="1">
        <w:r w:rsidR="00DC17BF" w:rsidRPr="00DC17BF">
          <w:rPr>
            <w:rStyle w:val="Hipervnculo"/>
            <w:noProof/>
            <w:sz w:val="18"/>
            <w:szCs w:val="18"/>
          </w:rPr>
          <w:t>Figura 6: Ejes estratégicos del municipio de Masahuat</w:t>
        </w:r>
        <w:r w:rsidR="00DC17BF" w:rsidRPr="00DC17BF">
          <w:rPr>
            <w:noProof/>
            <w:webHidden/>
            <w:sz w:val="18"/>
            <w:szCs w:val="18"/>
          </w:rPr>
          <w:tab/>
        </w:r>
        <w:r w:rsidR="00BB2848" w:rsidRPr="00DC17BF">
          <w:rPr>
            <w:noProof/>
            <w:webHidden/>
            <w:sz w:val="18"/>
            <w:szCs w:val="18"/>
          </w:rPr>
          <w:fldChar w:fldCharType="begin"/>
        </w:r>
        <w:r w:rsidR="00DC17BF" w:rsidRPr="00DC17BF">
          <w:rPr>
            <w:noProof/>
            <w:webHidden/>
            <w:sz w:val="18"/>
            <w:szCs w:val="18"/>
          </w:rPr>
          <w:instrText xml:space="preserve"> PAGEREF _Toc402880684 \h </w:instrText>
        </w:r>
        <w:r w:rsidR="00BB2848" w:rsidRPr="00DC17BF">
          <w:rPr>
            <w:noProof/>
            <w:webHidden/>
            <w:sz w:val="18"/>
            <w:szCs w:val="18"/>
          </w:rPr>
        </w:r>
        <w:r w:rsidR="00BB2848" w:rsidRPr="00DC17BF">
          <w:rPr>
            <w:noProof/>
            <w:webHidden/>
            <w:sz w:val="18"/>
            <w:szCs w:val="18"/>
          </w:rPr>
          <w:fldChar w:fldCharType="separate"/>
        </w:r>
        <w:r w:rsidR="00431FFA">
          <w:rPr>
            <w:noProof/>
            <w:webHidden/>
            <w:sz w:val="18"/>
            <w:szCs w:val="18"/>
          </w:rPr>
          <w:t>22</w:t>
        </w:r>
        <w:r w:rsidR="00BB2848" w:rsidRPr="00DC17BF">
          <w:rPr>
            <w:noProof/>
            <w:webHidden/>
            <w:sz w:val="18"/>
            <w:szCs w:val="18"/>
          </w:rPr>
          <w:fldChar w:fldCharType="end"/>
        </w:r>
      </w:hyperlink>
    </w:p>
    <w:p w:rsidR="00DC17BF" w:rsidRPr="00DC17BF" w:rsidRDefault="00C41A92">
      <w:pPr>
        <w:pStyle w:val="Tabladeilustraciones"/>
        <w:tabs>
          <w:tab w:val="right" w:leader="dot" w:pos="8832"/>
        </w:tabs>
        <w:rPr>
          <w:rFonts w:asciiTheme="minorHAnsi" w:eastAsiaTheme="minorEastAsia" w:hAnsiTheme="minorHAnsi"/>
          <w:noProof/>
          <w:sz w:val="18"/>
          <w:szCs w:val="18"/>
          <w:lang w:val="es-MX" w:eastAsia="es-MX"/>
        </w:rPr>
      </w:pPr>
      <w:hyperlink w:anchor="_Toc402880685" w:history="1">
        <w:r w:rsidR="00DC17BF" w:rsidRPr="00DC17BF">
          <w:rPr>
            <w:rStyle w:val="Hipervnculo"/>
            <w:noProof/>
            <w:sz w:val="18"/>
            <w:szCs w:val="18"/>
          </w:rPr>
          <w:t>Figura 7: Programas del municipio de Masahuat</w:t>
        </w:r>
        <w:r w:rsidR="00DC17BF" w:rsidRPr="00DC17BF">
          <w:rPr>
            <w:noProof/>
            <w:webHidden/>
            <w:sz w:val="18"/>
            <w:szCs w:val="18"/>
          </w:rPr>
          <w:tab/>
        </w:r>
        <w:r w:rsidR="00BB2848" w:rsidRPr="00DC17BF">
          <w:rPr>
            <w:noProof/>
            <w:webHidden/>
            <w:sz w:val="18"/>
            <w:szCs w:val="18"/>
          </w:rPr>
          <w:fldChar w:fldCharType="begin"/>
        </w:r>
        <w:r w:rsidR="00DC17BF" w:rsidRPr="00DC17BF">
          <w:rPr>
            <w:noProof/>
            <w:webHidden/>
            <w:sz w:val="18"/>
            <w:szCs w:val="18"/>
          </w:rPr>
          <w:instrText xml:space="preserve"> PAGEREF _Toc402880685 \h </w:instrText>
        </w:r>
        <w:r w:rsidR="00BB2848" w:rsidRPr="00DC17BF">
          <w:rPr>
            <w:noProof/>
            <w:webHidden/>
            <w:sz w:val="18"/>
            <w:szCs w:val="18"/>
          </w:rPr>
        </w:r>
        <w:r w:rsidR="00BB2848" w:rsidRPr="00DC17BF">
          <w:rPr>
            <w:noProof/>
            <w:webHidden/>
            <w:sz w:val="18"/>
            <w:szCs w:val="18"/>
          </w:rPr>
          <w:fldChar w:fldCharType="separate"/>
        </w:r>
        <w:r w:rsidR="00431FFA">
          <w:rPr>
            <w:noProof/>
            <w:webHidden/>
            <w:sz w:val="18"/>
            <w:szCs w:val="18"/>
          </w:rPr>
          <w:t>23</w:t>
        </w:r>
        <w:r w:rsidR="00BB2848" w:rsidRPr="00DC17BF">
          <w:rPr>
            <w:noProof/>
            <w:webHidden/>
            <w:sz w:val="18"/>
            <w:szCs w:val="18"/>
          </w:rPr>
          <w:fldChar w:fldCharType="end"/>
        </w:r>
      </w:hyperlink>
    </w:p>
    <w:p w:rsidR="00DC17BF" w:rsidRPr="00DC17BF" w:rsidRDefault="00C41A92">
      <w:pPr>
        <w:pStyle w:val="Tabladeilustraciones"/>
        <w:tabs>
          <w:tab w:val="right" w:leader="dot" w:pos="8832"/>
        </w:tabs>
        <w:rPr>
          <w:rFonts w:asciiTheme="minorHAnsi" w:eastAsiaTheme="minorEastAsia" w:hAnsiTheme="minorHAnsi"/>
          <w:noProof/>
          <w:sz w:val="18"/>
          <w:szCs w:val="18"/>
          <w:lang w:val="es-MX" w:eastAsia="es-MX"/>
        </w:rPr>
      </w:pPr>
      <w:hyperlink w:anchor="_Toc402880686" w:history="1">
        <w:r w:rsidR="00DC17BF" w:rsidRPr="00DC17BF">
          <w:rPr>
            <w:rStyle w:val="Hipervnculo"/>
            <w:noProof/>
            <w:sz w:val="18"/>
            <w:szCs w:val="18"/>
          </w:rPr>
          <w:t>Figura 8: Estructura de proyectos planteados en el PEP</w:t>
        </w:r>
        <w:r w:rsidR="00DC17BF" w:rsidRPr="00DC17BF">
          <w:rPr>
            <w:noProof/>
            <w:webHidden/>
            <w:sz w:val="18"/>
            <w:szCs w:val="18"/>
          </w:rPr>
          <w:tab/>
        </w:r>
        <w:r w:rsidR="00BB2848" w:rsidRPr="00DC17BF">
          <w:rPr>
            <w:noProof/>
            <w:webHidden/>
            <w:sz w:val="18"/>
            <w:szCs w:val="18"/>
          </w:rPr>
          <w:fldChar w:fldCharType="begin"/>
        </w:r>
        <w:r w:rsidR="00DC17BF" w:rsidRPr="00DC17BF">
          <w:rPr>
            <w:noProof/>
            <w:webHidden/>
            <w:sz w:val="18"/>
            <w:szCs w:val="18"/>
          </w:rPr>
          <w:instrText xml:space="preserve"> PAGEREF _Toc402880686 \h </w:instrText>
        </w:r>
        <w:r w:rsidR="00BB2848" w:rsidRPr="00DC17BF">
          <w:rPr>
            <w:noProof/>
            <w:webHidden/>
            <w:sz w:val="18"/>
            <w:szCs w:val="18"/>
          </w:rPr>
        </w:r>
        <w:r w:rsidR="00BB2848" w:rsidRPr="00DC17BF">
          <w:rPr>
            <w:noProof/>
            <w:webHidden/>
            <w:sz w:val="18"/>
            <w:szCs w:val="18"/>
          </w:rPr>
          <w:fldChar w:fldCharType="separate"/>
        </w:r>
        <w:r w:rsidR="00431FFA">
          <w:rPr>
            <w:noProof/>
            <w:webHidden/>
            <w:sz w:val="18"/>
            <w:szCs w:val="18"/>
          </w:rPr>
          <w:t>100</w:t>
        </w:r>
        <w:r w:rsidR="00BB2848" w:rsidRPr="00DC17BF">
          <w:rPr>
            <w:noProof/>
            <w:webHidden/>
            <w:sz w:val="18"/>
            <w:szCs w:val="18"/>
          </w:rPr>
          <w:fldChar w:fldCharType="end"/>
        </w:r>
      </w:hyperlink>
    </w:p>
    <w:p w:rsidR="00DC17BF" w:rsidRPr="00DC17BF" w:rsidRDefault="00C41A92">
      <w:pPr>
        <w:pStyle w:val="Tabladeilustraciones"/>
        <w:tabs>
          <w:tab w:val="right" w:leader="dot" w:pos="8832"/>
        </w:tabs>
        <w:rPr>
          <w:rFonts w:asciiTheme="minorHAnsi" w:eastAsiaTheme="minorEastAsia" w:hAnsiTheme="minorHAnsi"/>
          <w:noProof/>
          <w:sz w:val="18"/>
          <w:szCs w:val="18"/>
          <w:lang w:val="es-MX" w:eastAsia="es-MX"/>
        </w:rPr>
      </w:pPr>
      <w:hyperlink w:anchor="_Toc402880687" w:history="1">
        <w:r w:rsidR="00DC17BF" w:rsidRPr="00DC17BF">
          <w:rPr>
            <w:rStyle w:val="Hipervnculo"/>
            <w:noProof/>
            <w:sz w:val="18"/>
            <w:szCs w:val="18"/>
          </w:rPr>
          <w:t>Figura 9: Proceso de gestión directa de recursos</w:t>
        </w:r>
        <w:r w:rsidR="00DC17BF" w:rsidRPr="00DC17BF">
          <w:rPr>
            <w:noProof/>
            <w:webHidden/>
            <w:sz w:val="18"/>
            <w:szCs w:val="18"/>
          </w:rPr>
          <w:tab/>
        </w:r>
        <w:r w:rsidR="00BB2848" w:rsidRPr="00DC17BF">
          <w:rPr>
            <w:noProof/>
            <w:webHidden/>
            <w:sz w:val="18"/>
            <w:szCs w:val="18"/>
          </w:rPr>
          <w:fldChar w:fldCharType="begin"/>
        </w:r>
        <w:r w:rsidR="00DC17BF" w:rsidRPr="00DC17BF">
          <w:rPr>
            <w:noProof/>
            <w:webHidden/>
            <w:sz w:val="18"/>
            <w:szCs w:val="18"/>
          </w:rPr>
          <w:instrText xml:space="preserve"> PAGEREF _Toc402880687 \h </w:instrText>
        </w:r>
        <w:r w:rsidR="00BB2848" w:rsidRPr="00DC17BF">
          <w:rPr>
            <w:noProof/>
            <w:webHidden/>
            <w:sz w:val="18"/>
            <w:szCs w:val="18"/>
          </w:rPr>
        </w:r>
        <w:r w:rsidR="00BB2848" w:rsidRPr="00DC17BF">
          <w:rPr>
            <w:noProof/>
            <w:webHidden/>
            <w:sz w:val="18"/>
            <w:szCs w:val="18"/>
          </w:rPr>
          <w:fldChar w:fldCharType="separate"/>
        </w:r>
        <w:r w:rsidR="00431FFA">
          <w:rPr>
            <w:noProof/>
            <w:webHidden/>
            <w:sz w:val="18"/>
            <w:szCs w:val="18"/>
          </w:rPr>
          <w:t>113</w:t>
        </w:r>
        <w:r w:rsidR="00BB2848" w:rsidRPr="00DC17BF">
          <w:rPr>
            <w:noProof/>
            <w:webHidden/>
            <w:sz w:val="18"/>
            <w:szCs w:val="18"/>
          </w:rPr>
          <w:fldChar w:fldCharType="end"/>
        </w:r>
      </w:hyperlink>
    </w:p>
    <w:p w:rsidR="00DC17BF" w:rsidRPr="00DC17BF" w:rsidRDefault="00C41A92">
      <w:pPr>
        <w:pStyle w:val="Tabladeilustraciones"/>
        <w:tabs>
          <w:tab w:val="right" w:leader="dot" w:pos="8832"/>
        </w:tabs>
        <w:rPr>
          <w:rFonts w:asciiTheme="minorHAnsi" w:eastAsiaTheme="minorEastAsia" w:hAnsiTheme="minorHAnsi"/>
          <w:noProof/>
          <w:sz w:val="18"/>
          <w:szCs w:val="18"/>
          <w:lang w:val="es-MX" w:eastAsia="es-MX"/>
        </w:rPr>
      </w:pPr>
      <w:hyperlink w:anchor="_Toc402880688" w:history="1">
        <w:r w:rsidR="00DC17BF" w:rsidRPr="00DC17BF">
          <w:rPr>
            <w:rStyle w:val="Hipervnculo"/>
            <w:noProof/>
            <w:sz w:val="18"/>
            <w:szCs w:val="18"/>
          </w:rPr>
          <w:t>Figura 10: Proceso de gestión competitiva de recursos</w:t>
        </w:r>
        <w:r w:rsidR="00DC17BF" w:rsidRPr="00DC17BF">
          <w:rPr>
            <w:noProof/>
            <w:webHidden/>
            <w:sz w:val="18"/>
            <w:szCs w:val="18"/>
          </w:rPr>
          <w:tab/>
        </w:r>
        <w:r w:rsidR="00BB2848" w:rsidRPr="00DC17BF">
          <w:rPr>
            <w:noProof/>
            <w:webHidden/>
            <w:sz w:val="18"/>
            <w:szCs w:val="18"/>
          </w:rPr>
          <w:fldChar w:fldCharType="begin"/>
        </w:r>
        <w:r w:rsidR="00DC17BF" w:rsidRPr="00DC17BF">
          <w:rPr>
            <w:noProof/>
            <w:webHidden/>
            <w:sz w:val="18"/>
            <w:szCs w:val="18"/>
          </w:rPr>
          <w:instrText xml:space="preserve"> PAGEREF _Toc402880688 \h </w:instrText>
        </w:r>
        <w:r w:rsidR="00BB2848" w:rsidRPr="00DC17BF">
          <w:rPr>
            <w:noProof/>
            <w:webHidden/>
            <w:sz w:val="18"/>
            <w:szCs w:val="18"/>
          </w:rPr>
        </w:r>
        <w:r w:rsidR="00BB2848" w:rsidRPr="00DC17BF">
          <w:rPr>
            <w:noProof/>
            <w:webHidden/>
            <w:sz w:val="18"/>
            <w:szCs w:val="18"/>
          </w:rPr>
          <w:fldChar w:fldCharType="separate"/>
        </w:r>
        <w:r w:rsidR="00431FFA">
          <w:rPr>
            <w:noProof/>
            <w:webHidden/>
            <w:sz w:val="18"/>
            <w:szCs w:val="18"/>
          </w:rPr>
          <w:t>116</w:t>
        </w:r>
        <w:r w:rsidR="00BB2848" w:rsidRPr="00DC17BF">
          <w:rPr>
            <w:noProof/>
            <w:webHidden/>
            <w:sz w:val="18"/>
            <w:szCs w:val="18"/>
          </w:rPr>
          <w:fldChar w:fldCharType="end"/>
        </w:r>
      </w:hyperlink>
    </w:p>
    <w:p w:rsidR="00040FE4" w:rsidRDefault="00BB2848" w:rsidP="00040FE4">
      <w:pPr>
        <w:rPr>
          <w:lang w:val="es-MX" w:eastAsia="es-SV"/>
        </w:rPr>
      </w:pPr>
      <w:r w:rsidRPr="00DC17BF">
        <w:rPr>
          <w:sz w:val="18"/>
          <w:szCs w:val="18"/>
          <w:lang w:val="es-MX" w:eastAsia="es-SV"/>
        </w:rPr>
        <w:fldChar w:fldCharType="end"/>
      </w:r>
    </w:p>
    <w:p w:rsidR="00040FE4" w:rsidRDefault="00014DD6">
      <w:pPr>
        <w:spacing w:after="200" w:line="276" w:lineRule="auto"/>
        <w:jc w:val="left"/>
        <w:rPr>
          <w:lang w:val="es-MX" w:eastAsia="es-SV"/>
        </w:rPr>
      </w:pPr>
      <w:r>
        <w:rPr>
          <w:lang w:val="es-MX" w:eastAsia="es-SV"/>
        </w:rPr>
        <w:br w:type="page"/>
      </w:r>
    </w:p>
    <w:bookmarkStart w:id="131" w:name="_Toc399877370" w:displacedByCustomXml="next"/>
    <w:sdt>
      <w:sdtPr>
        <w:rPr>
          <w:rFonts w:eastAsiaTheme="minorHAnsi" w:cstheme="minorBidi"/>
          <w:b w:val="0"/>
          <w:bCs w:val="0"/>
          <w:caps w:val="0"/>
          <w:color w:val="auto"/>
          <w:sz w:val="22"/>
          <w:szCs w:val="22"/>
          <w:lang w:val="es-ES"/>
        </w:rPr>
        <w:id w:val="-896671192"/>
        <w:docPartObj>
          <w:docPartGallery w:val="Bibliographies"/>
          <w:docPartUnique/>
        </w:docPartObj>
      </w:sdtPr>
      <w:sdtEndPr>
        <w:rPr>
          <w:lang w:val="es-ES_tradnl"/>
        </w:rPr>
      </w:sdtEndPr>
      <w:sdtContent>
        <w:p w:rsidR="00040FE4" w:rsidRDefault="00040FE4">
          <w:pPr>
            <w:pStyle w:val="Ttulo1"/>
          </w:pPr>
          <w:r>
            <w:rPr>
              <w:lang w:val="es-ES"/>
            </w:rPr>
            <w:t>Bibliografía</w:t>
          </w:r>
          <w:bookmarkEnd w:id="131"/>
        </w:p>
        <w:sdt>
          <w:sdtPr>
            <w:id w:val="111145805"/>
            <w:bibliography/>
          </w:sdtPr>
          <w:sdtEndPr/>
          <w:sdtContent>
            <w:p w:rsidR="00800ACF" w:rsidRPr="00800ACF" w:rsidRDefault="00BB2848" w:rsidP="00800ACF">
              <w:pPr>
                <w:pStyle w:val="Bibliografa"/>
                <w:ind w:left="720" w:hanging="720"/>
                <w:rPr>
                  <w:noProof/>
                  <w:sz w:val="20"/>
                  <w:lang w:val="es-ES"/>
                </w:rPr>
              </w:pPr>
              <w:r w:rsidRPr="00800ACF">
                <w:rPr>
                  <w:sz w:val="20"/>
                </w:rPr>
                <w:fldChar w:fldCharType="begin"/>
              </w:r>
              <w:r w:rsidR="00040FE4" w:rsidRPr="00800ACF">
                <w:rPr>
                  <w:sz w:val="20"/>
                </w:rPr>
                <w:instrText>BIBLIOGRAPHY</w:instrText>
              </w:r>
              <w:r w:rsidRPr="00800ACF">
                <w:rPr>
                  <w:sz w:val="20"/>
                </w:rPr>
                <w:fldChar w:fldCharType="separate"/>
              </w:r>
              <w:r w:rsidR="00800ACF" w:rsidRPr="00800ACF">
                <w:rPr>
                  <w:noProof/>
                  <w:sz w:val="20"/>
                  <w:lang w:val="es-ES"/>
                </w:rPr>
                <w:t xml:space="preserve">DIGESTYC. (Abril 2007). </w:t>
              </w:r>
              <w:r w:rsidR="00800ACF" w:rsidRPr="00800ACF">
                <w:rPr>
                  <w:i/>
                  <w:iCs/>
                  <w:noProof/>
                  <w:sz w:val="20"/>
                  <w:lang w:val="es-ES"/>
                </w:rPr>
                <w:t>VI Censo de Población; V Vivienda 2007.</w:t>
              </w:r>
              <w:r w:rsidR="00800ACF" w:rsidRPr="00800ACF">
                <w:rPr>
                  <w:noProof/>
                  <w:sz w:val="20"/>
                  <w:lang w:val="es-ES"/>
                </w:rPr>
                <w:t xml:space="preserve"> El Salvador: Ministerio de Economía.</w:t>
              </w:r>
            </w:p>
            <w:p w:rsidR="00800ACF" w:rsidRPr="00800ACF" w:rsidRDefault="00800ACF" w:rsidP="00800ACF">
              <w:pPr>
                <w:pStyle w:val="Bibliografa"/>
                <w:ind w:left="720" w:hanging="720"/>
                <w:rPr>
                  <w:noProof/>
                  <w:sz w:val="20"/>
                  <w:lang w:val="es-ES"/>
                </w:rPr>
              </w:pPr>
              <w:r w:rsidRPr="00800ACF">
                <w:rPr>
                  <w:noProof/>
                  <w:sz w:val="20"/>
                  <w:lang w:val="es-ES"/>
                </w:rPr>
                <w:t xml:space="preserve">EUROLATINA. (Febrero 2013). </w:t>
              </w:r>
              <w:r w:rsidRPr="00800ACF">
                <w:rPr>
                  <w:i/>
                  <w:iCs/>
                  <w:noProof/>
                  <w:sz w:val="20"/>
                  <w:lang w:val="es-ES"/>
                </w:rPr>
                <w:t>Plan de Desarrollo Local Municipio de Masahuat, Plan de Desarrollo Territorial para la Región Trifinio.</w:t>
              </w:r>
              <w:r w:rsidRPr="00800ACF">
                <w:rPr>
                  <w:noProof/>
                  <w:sz w:val="20"/>
                  <w:lang w:val="es-ES"/>
                </w:rPr>
                <w:t xml:space="preserve"> El Salvador.</w:t>
              </w:r>
            </w:p>
            <w:p w:rsidR="00800ACF" w:rsidRPr="00800ACF" w:rsidRDefault="00800ACF" w:rsidP="00800ACF">
              <w:pPr>
                <w:pStyle w:val="Bibliografa"/>
                <w:ind w:left="720" w:hanging="720"/>
                <w:rPr>
                  <w:noProof/>
                  <w:sz w:val="20"/>
                  <w:lang w:val="es-ES"/>
                </w:rPr>
              </w:pPr>
              <w:r w:rsidRPr="00800ACF">
                <w:rPr>
                  <w:noProof/>
                  <w:sz w:val="20"/>
                  <w:lang w:val="es-ES"/>
                </w:rPr>
                <w:t xml:space="preserve">MARN. (2010). </w:t>
              </w:r>
              <w:r w:rsidRPr="00800ACF">
                <w:rPr>
                  <w:i/>
                  <w:iCs/>
                  <w:noProof/>
                  <w:sz w:val="20"/>
                  <w:lang w:val="es-ES"/>
                </w:rPr>
                <w:t>III Informe Nacional de Áreas Naturales Protegidas.</w:t>
              </w:r>
              <w:r w:rsidRPr="00800ACF">
                <w:rPr>
                  <w:noProof/>
                  <w:sz w:val="20"/>
                  <w:lang w:val="es-ES"/>
                </w:rPr>
                <w:t xml:space="preserve"> El Salvador.</w:t>
              </w:r>
            </w:p>
            <w:p w:rsidR="00800ACF" w:rsidRPr="00800ACF" w:rsidRDefault="00800ACF" w:rsidP="00800ACF">
              <w:pPr>
                <w:pStyle w:val="Bibliografa"/>
                <w:ind w:left="720" w:hanging="720"/>
                <w:rPr>
                  <w:noProof/>
                  <w:sz w:val="20"/>
                  <w:lang w:val="es-ES"/>
                </w:rPr>
              </w:pPr>
              <w:r w:rsidRPr="00800ACF">
                <w:rPr>
                  <w:noProof/>
                  <w:sz w:val="20"/>
                  <w:lang w:val="es-ES"/>
                </w:rPr>
                <w:t xml:space="preserve">MINEC. (2012). </w:t>
              </w:r>
              <w:r w:rsidRPr="00800ACF">
                <w:rPr>
                  <w:i/>
                  <w:iCs/>
                  <w:noProof/>
                  <w:sz w:val="20"/>
                  <w:lang w:val="es-ES"/>
                </w:rPr>
                <w:t>Directorio Económico de Empresas 2011.</w:t>
              </w:r>
              <w:r w:rsidRPr="00800ACF">
                <w:rPr>
                  <w:noProof/>
                  <w:sz w:val="20"/>
                  <w:lang w:val="es-ES"/>
                </w:rPr>
                <w:t xml:space="preserve"> El Salvador: Ministerio de Economía.</w:t>
              </w:r>
            </w:p>
            <w:p w:rsidR="00800ACF" w:rsidRPr="00800ACF" w:rsidRDefault="00800ACF" w:rsidP="00800ACF">
              <w:pPr>
                <w:pStyle w:val="Bibliografa"/>
                <w:ind w:left="720" w:hanging="720"/>
                <w:rPr>
                  <w:noProof/>
                  <w:sz w:val="20"/>
                  <w:lang w:val="es-ES"/>
                </w:rPr>
              </w:pPr>
              <w:r w:rsidRPr="00800ACF">
                <w:rPr>
                  <w:noProof/>
                  <w:sz w:val="20"/>
                  <w:lang w:val="es-ES"/>
                </w:rPr>
                <w:t xml:space="preserve">MINED. (2013). </w:t>
              </w:r>
              <w:r w:rsidRPr="00800ACF">
                <w:rPr>
                  <w:i/>
                  <w:iCs/>
                  <w:noProof/>
                  <w:sz w:val="20"/>
                  <w:lang w:val="es-ES"/>
                </w:rPr>
                <w:t>Censo Escolar.</w:t>
              </w:r>
              <w:r w:rsidRPr="00800ACF">
                <w:rPr>
                  <w:noProof/>
                  <w:sz w:val="20"/>
                  <w:lang w:val="es-ES"/>
                </w:rPr>
                <w:t xml:space="preserve"> El Salvador.</w:t>
              </w:r>
            </w:p>
            <w:p w:rsidR="00040FE4" w:rsidRDefault="00BB2848" w:rsidP="00800ACF">
              <w:r w:rsidRPr="00800ACF">
                <w:rPr>
                  <w:b/>
                  <w:bCs/>
                  <w:sz w:val="20"/>
                </w:rPr>
                <w:fldChar w:fldCharType="end"/>
              </w:r>
            </w:p>
          </w:sdtContent>
        </w:sdt>
      </w:sdtContent>
    </w:sdt>
    <w:p w:rsidR="00040FE4" w:rsidRPr="00040FE4" w:rsidRDefault="00040FE4" w:rsidP="00040FE4">
      <w:pPr>
        <w:rPr>
          <w:lang w:eastAsia="es-SV"/>
        </w:rPr>
      </w:pPr>
    </w:p>
    <w:p w:rsidR="00040FE4" w:rsidRPr="00F063DD" w:rsidRDefault="00040FE4" w:rsidP="00040FE4">
      <w:pPr>
        <w:rPr>
          <w:lang w:eastAsia="es-SV"/>
        </w:rPr>
      </w:pPr>
    </w:p>
    <w:sectPr w:rsidR="00040FE4" w:rsidRPr="00F063DD" w:rsidSect="00366346">
      <w:pgSz w:w="12240" w:h="15840" w:code="1"/>
      <w:pgMar w:top="1418" w:right="1418" w:bottom="1418" w:left="1315"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6BFFD2" w15:done="0"/>
  <w15:commentEx w15:paraId="6141DEF3" w15:done="0"/>
  <w15:commentEx w15:paraId="3712EAF1" w15:done="0"/>
  <w15:commentEx w15:paraId="6BCBF125" w15:done="0"/>
  <w15:commentEx w15:paraId="57829CCF" w15:paraIdParent="6BCBF125" w15:done="0"/>
  <w15:commentEx w15:paraId="4AC3EE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A92" w:rsidRDefault="00C41A92" w:rsidP="00196AB8">
      <w:pPr>
        <w:spacing w:line="240" w:lineRule="auto"/>
      </w:pPr>
      <w:r>
        <w:separator/>
      </w:r>
    </w:p>
  </w:endnote>
  <w:endnote w:type="continuationSeparator" w:id="0">
    <w:p w:rsidR="00C41A92" w:rsidRDefault="00C41A92" w:rsidP="00196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878316"/>
      <w:docPartObj>
        <w:docPartGallery w:val="Page Numbers (Bottom of Page)"/>
        <w:docPartUnique/>
      </w:docPartObj>
    </w:sdtPr>
    <w:sdtEndPr>
      <w:rPr>
        <w:sz w:val="16"/>
      </w:rPr>
    </w:sdtEndPr>
    <w:sdtContent>
      <w:p w:rsidR="00B47FA9" w:rsidRPr="0019589E" w:rsidRDefault="00B47FA9">
        <w:pPr>
          <w:pStyle w:val="Piedepgina"/>
          <w:jc w:val="right"/>
          <w:rPr>
            <w:sz w:val="16"/>
          </w:rPr>
        </w:pPr>
        <w:r w:rsidRPr="0019589E">
          <w:rPr>
            <w:sz w:val="16"/>
          </w:rPr>
          <w:fldChar w:fldCharType="begin"/>
        </w:r>
        <w:r w:rsidRPr="0019589E">
          <w:rPr>
            <w:sz w:val="16"/>
          </w:rPr>
          <w:instrText>PAGE   \* MERGEFORMAT</w:instrText>
        </w:r>
        <w:r w:rsidRPr="0019589E">
          <w:rPr>
            <w:sz w:val="16"/>
          </w:rPr>
          <w:fldChar w:fldCharType="separate"/>
        </w:r>
        <w:r w:rsidR="00E62957" w:rsidRPr="00E62957">
          <w:rPr>
            <w:noProof/>
            <w:sz w:val="16"/>
            <w:lang w:val="es-ES"/>
          </w:rPr>
          <w:t>4</w:t>
        </w:r>
        <w:r w:rsidRPr="0019589E">
          <w:rPr>
            <w:sz w:val="16"/>
          </w:rPr>
          <w:fldChar w:fldCharType="end"/>
        </w:r>
      </w:p>
    </w:sdtContent>
  </w:sdt>
  <w:p w:rsidR="00B47FA9" w:rsidRPr="006B1850" w:rsidRDefault="00B47FA9">
    <w:pPr>
      <w:pStyle w:val="Piedepgina"/>
      <w:rPr>
        <w:rFonts w:cs="Arial"/>
        <w:sz w:val="16"/>
        <w:szCs w:val="16"/>
      </w:rPr>
    </w:pPr>
    <w:r>
      <w:rPr>
        <w:rFonts w:cs="Arial"/>
        <w:sz w:val="16"/>
        <w:szCs w:val="16"/>
      </w:rPr>
      <w:t xml:space="preserve">MUNICIPIO DE </w:t>
    </w:r>
    <w:proofErr w:type="spellStart"/>
    <w:r>
      <w:rPr>
        <w:rFonts w:cs="Arial"/>
        <w:sz w:val="16"/>
        <w:szCs w:val="16"/>
      </w:rPr>
      <w:t>MASAHUAT</w:t>
    </w:r>
    <w:proofErr w:type="spellEnd"/>
    <w:r>
      <w:rPr>
        <w:rFonts w:cs="Arial"/>
        <w:sz w:val="16"/>
        <w:szCs w:val="16"/>
      </w:rPr>
      <w:t>, SANTA ANA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A92" w:rsidRDefault="00C41A92" w:rsidP="00196AB8">
      <w:pPr>
        <w:spacing w:line="240" w:lineRule="auto"/>
      </w:pPr>
      <w:r>
        <w:separator/>
      </w:r>
    </w:p>
  </w:footnote>
  <w:footnote w:type="continuationSeparator" w:id="0">
    <w:p w:rsidR="00C41A92" w:rsidRDefault="00C41A92" w:rsidP="00196AB8">
      <w:pPr>
        <w:spacing w:line="240" w:lineRule="auto"/>
      </w:pPr>
      <w:r>
        <w:continuationSeparator/>
      </w:r>
    </w:p>
  </w:footnote>
  <w:footnote w:id="1">
    <w:p w:rsidR="00B47FA9" w:rsidRPr="009C6B44" w:rsidRDefault="00B47FA9">
      <w:pPr>
        <w:pStyle w:val="Textonotapie"/>
        <w:rPr>
          <w:lang w:val="es-SV"/>
        </w:rPr>
      </w:pPr>
      <w:r>
        <w:rPr>
          <w:rStyle w:val="Refdenotaalpie"/>
        </w:rPr>
        <w:footnoteRef/>
      </w:r>
      <w:r>
        <w:t xml:space="preserve"> </w:t>
      </w:r>
      <w:r w:rsidRPr="008B1B65">
        <w:rPr>
          <w:sz w:val="16"/>
        </w:rPr>
        <w:t xml:space="preserve">Se incluye a Piletas como caserío, ya que ha sido tomado en cuenta en los procesos iniciados para el tema de </w:t>
      </w:r>
      <w:proofErr w:type="spellStart"/>
      <w:r w:rsidRPr="008B1B65">
        <w:rPr>
          <w:sz w:val="16"/>
        </w:rPr>
        <w:t>PEP</w:t>
      </w:r>
      <w:proofErr w:type="spellEnd"/>
      <w:r w:rsidRPr="008B1B65">
        <w:rPr>
          <w:sz w:val="16"/>
        </w:rPr>
        <w:t xml:space="preserve"> y el Plan de Gestión de Riesgos, y cuenta con el reconocimiento de la municipalidad.</w:t>
      </w:r>
      <w:r w:rsidRPr="000A6F7C">
        <w:rPr>
          <w:color w:val="FF0000"/>
          <w:sz w:val="16"/>
        </w:rPr>
        <w:t xml:space="preserve"> </w:t>
      </w:r>
    </w:p>
  </w:footnote>
  <w:footnote w:id="2">
    <w:p w:rsidR="00B47FA9" w:rsidRPr="00326D68" w:rsidRDefault="00B47FA9" w:rsidP="00C2505C">
      <w:pPr>
        <w:pStyle w:val="Textonotapie"/>
        <w:rPr>
          <w:lang w:val="es-MX"/>
        </w:rPr>
      </w:pPr>
      <w:r>
        <w:rPr>
          <w:rStyle w:val="Refdenotaalpie"/>
        </w:rPr>
        <w:footnoteRef/>
      </w:r>
      <w:r>
        <w:t xml:space="preserve"> </w:t>
      </w:r>
      <w:r w:rsidRPr="002C3298">
        <w:rPr>
          <w:sz w:val="16"/>
          <w:lang w:val="es-MX"/>
        </w:rPr>
        <w:t xml:space="preserve">Durante la última fase de formulación del </w:t>
      </w:r>
      <w:proofErr w:type="spellStart"/>
      <w:r w:rsidRPr="002C3298">
        <w:rPr>
          <w:sz w:val="16"/>
          <w:lang w:val="es-MX"/>
        </w:rPr>
        <w:t>PEP</w:t>
      </w:r>
      <w:proofErr w:type="spellEnd"/>
      <w:r w:rsidRPr="002C3298">
        <w:rPr>
          <w:sz w:val="16"/>
          <w:lang w:val="es-MX"/>
        </w:rPr>
        <w:t xml:space="preserve"> en donde se brindará acompañamiento a la implementación de la misma, se definirá de manera más detallada y consensuada la estructura organizativa de la </w:t>
      </w:r>
      <w:proofErr w:type="spellStart"/>
      <w:r w:rsidRPr="002C3298">
        <w:rPr>
          <w:sz w:val="16"/>
          <w:lang w:val="es-MX"/>
        </w:rPr>
        <w:t>IPP</w:t>
      </w:r>
      <w:proofErr w:type="spellEnd"/>
      <w:r w:rsidRPr="002C3298">
        <w:rPr>
          <w:sz w:val="16"/>
          <w:lang w:val="es-MX"/>
        </w:rPr>
        <w:t xml:space="preserve"> sin embargo se presenta en este documento una propuesta de su operatividad en el tema de </w:t>
      </w:r>
      <w:r>
        <w:rPr>
          <w:sz w:val="16"/>
          <w:lang w:val="es-MX"/>
        </w:rPr>
        <w:t>seguimiento y evaluación</w:t>
      </w:r>
    </w:p>
    <w:p w:rsidR="00B47FA9" w:rsidRPr="002C3298" w:rsidRDefault="00B47FA9" w:rsidP="00C2505C">
      <w:pPr>
        <w:pStyle w:val="Textonotapie"/>
        <w:rPr>
          <w:lang w:val="es-MX"/>
        </w:rPr>
      </w:pPr>
    </w:p>
  </w:footnote>
  <w:footnote w:id="3">
    <w:p w:rsidR="00B47FA9" w:rsidRPr="00326D68" w:rsidRDefault="00B47FA9" w:rsidP="00C2505C">
      <w:pPr>
        <w:pStyle w:val="Textonotapie"/>
        <w:rPr>
          <w:lang w:val="es-MX"/>
        </w:rPr>
      </w:pPr>
      <w:r>
        <w:rPr>
          <w:rStyle w:val="Refdenotaalpie"/>
        </w:rPr>
        <w:footnoteRef/>
      </w:r>
      <w:r>
        <w:t xml:space="preserve"> </w:t>
      </w:r>
      <w:r w:rsidRPr="00BA6413">
        <w:rPr>
          <w:sz w:val="16"/>
          <w:lang w:val="es-MX"/>
        </w:rPr>
        <w:t xml:space="preserve">Durante la última fase de formulación del </w:t>
      </w:r>
      <w:proofErr w:type="spellStart"/>
      <w:r w:rsidRPr="00BA6413">
        <w:rPr>
          <w:sz w:val="16"/>
          <w:lang w:val="es-MX"/>
        </w:rPr>
        <w:t>PEP</w:t>
      </w:r>
      <w:proofErr w:type="spellEnd"/>
      <w:r w:rsidRPr="00BA6413">
        <w:rPr>
          <w:sz w:val="16"/>
          <w:lang w:val="es-MX"/>
        </w:rPr>
        <w:t xml:space="preserve"> en donde se brindará acompañamiento a la implementación de la misma, se definirá de manera más detallada y consensuada la estructura organizativa de la </w:t>
      </w:r>
      <w:proofErr w:type="spellStart"/>
      <w:r w:rsidRPr="00BA6413">
        <w:rPr>
          <w:sz w:val="16"/>
          <w:lang w:val="es-MX"/>
        </w:rPr>
        <w:t>IPP</w:t>
      </w:r>
      <w:proofErr w:type="spellEnd"/>
      <w:r w:rsidRPr="00BA6413">
        <w:rPr>
          <w:sz w:val="16"/>
          <w:lang w:val="es-MX"/>
        </w:rPr>
        <w:t xml:space="preserve"> sin embargo se presenta en este documento una propuesta de su operatividad en el tema de comunicaciones</w:t>
      </w:r>
    </w:p>
  </w:footnote>
  <w:footnote w:id="4">
    <w:p w:rsidR="00B47FA9" w:rsidRPr="00AD490B" w:rsidRDefault="00B47FA9" w:rsidP="002C7A60">
      <w:pPr>
        <w:pStyle w:val="Textonotapie"/>
        <w:rPr>
          <w:lang w:val="es-MX"/>
        </w:rPr>
      </w:pPr>
      <w:r>
        <w:rPr>
          <w:rStyle w:val="Refdenotaalpie"/>
        </w:rPr>
        <w:footnoteRef/>
      </w:r>
      <w:r>
        <w:t xml:space="preserve"> </w:t>
      </w:r>
      <w:r w:rsidRPr="0069124E">
        <w:rPr>
          <w:sz w:val="16"/>
          <w:lang w:val="es-MX"/>
        </w:rPr>
        <w:t xml:space="preserve">Durante la última fase de formulación del </w:t>
      </w:r>
      <w:proofErr w:type="spellStart"/>
      <w:r w:rsidRPr="0069124E">
        <w:rPr>
          <w:sz w:val="16"/>
          <w:lang w:val="es-MX"/>
        </w:rPr>
        <w:t>PEP</w:t>
      </w:r>
      <w:proofErr w:type="spellEnd"/>
      <w:r w:rsidRPr="0069124E">
        <w:rPr>
          <w:sz w:val="16"/>
          <w:lang w:val="es-MX"/>
        </w:rPr>
        <w:t xml:space="preserve"> en donde se brindará acompañamiento a la implementación de la misma, se definirá de manera más detallada y consensuada la estructura organizativa de la </w:t>
      </w:r>
      <w:proofErr w:type="spellStart"/>
      <w:r w:rsidRPr="0069124E">
        <w:rPr>
          <w:sz w:val="16"/>
          <w:lang w:val="es-MX"/>
        </w:rPr>
        <w:t>IPP</w:t>
      </w:r>
      <w:proofErr w:type="spellEnd"/>
      <w:r w:rsidRPr="0069124E">
        <w:rPr>
          <w:sz w:val="16"/>
          <w:lang w:val="es-MX"/>
        </w:rPr>
        <w:t xml:space="preserve"> sin embargo se presenta en este documento una propuesta de su operatividad en el tema de gestión de recursos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FA9" w:rsidRPr="009B2FB3" w:rsidRDefault="00B47FA9" w:rsidP="00196AB8">
    <w:pPr>
      <w:pStyle w:val="Encabezado"/>
      <w:jc w:val="right"/>
      <w:rPr>
        <w:rFonts w:cs="Arial"/>
        <w:sz w:val="16"/>
        <w:szCs w:val="16"/>
      </w:rPr>
    </w:pPr>
    <w:r>
      <w:rPr>
        <w:rFonts w:cs="Arial"/>
        <w:sz w:val="16"/>
        <w:szCs w:val="16"/>
      </w:rPr>
      <w:t>PLAN ESTRATÉGICO PARTICIPATIVO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48C"/>
    <w:multiLevelType w:val="hybridMultilevel"/>
    <w:tmpl w:val="D3087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276157"/>
    <w:multiLevelType w:val="hybridMultilevel"/>
    <w:tmpl w:val="5D0C05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B57F73"/>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03B56D0F"/>
    <w:multiLevelType w:val="hybridMultilevel"/>
    <w:tmpl w:val="5908F9B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3C466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CA679E"/>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6AA3BC1"/>
    <w:multiLevelType w:val="hybridMultilevel"/>
    <w:tmpl w:val="1048FCAC"/>
    <w:lvl w:ilvl="0" w:tplc="E190E38E">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943D2"/>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1E8E6740"/>
    <w:multiLevelType w:val="hybridMultilevel"/>
    <w:tmpl w:val="25D0ECF0"/>
    <w:lvl w:ilvl="0" w:tplc="080A0011">
      <w:start w:val="1"/>
      <w:numFmt w:val="decimal"/>
      <w:lvlText w:val="%1)"/>
      <w:lvlJc w:val="left"/>
      <w:pPr>
        <w:ind w:left="720" w:hanging="360"/>
      </w:pPr>
      <w:rPr>
        <w:rFonts w:hint="default"/>
      </w:rPr>
    </w:lvl>
    <w:lvl w:ilvl="1" w:tplc="440A0001">
      <w:start w:val="1"/>
      <w:numFmt w:val="bullet"/>
      <w:lvlText w:val=""/>
      <w:lvlJc w:val="left"/>
      <w:pPr>
        <w:ind w:left="1440" w:hanging="360"/>
      </w:pPr>
      <w:rPr>
        <w:rFonts w:ascii="Symbol" w:hAnsi="Symbol" w:hint="default"/>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20856AF"/>
    <w:multiLevelType w:val="hybridMultilevel"/>
    <w:tmpl w:val="71D44DD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
    <w:nsid w:val="2413215B"/>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2BD67893"/>
    <w:multiLevelType w:val="hybridMultilevel"/>
    <w:tmpl w:val="F3F6DC72"/>
    <w:lvl w:ilvl="0" w:tplc="C4C8D178">
      <w:start w:val="1"/>
      <w:numFmt w:val="bullet"/>
      <w:lvlText w:val="-"/>
      <w:lvlJc w:val="left"/>
      <w:pPr>
        <w:ind w:left="360" w:hanging="360"/>
      </w:pPr>
      <w:rPr>
        <w:rFonts w:ascii="Arial" w:eastAsia="Times New Roman" w:hAnsi="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2C6F5D57"/>
    <w:multiLevelType w:val="hybridMultilevel"/>
    <w:tmpl w:val="1C9CFB96"/>
    <w:lvl w:ilvl="0" w:tplc="08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D861982"/>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32260740"/>
    <w:multiLevelType w:val="hybridMultilevel"/>
    <w:tmpl w:val="C3F63422"/>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15">
    <w:nsid w:val="32871F77"/>
    <w:multiLevelType w:val="hybridMultilevel"/>
    <w:tmpl w:val="BF8E4B82"/>
    <w:lvl w:ilvl="0" w:tplc="08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D85CC7"/>
    <w:multiLevelType w:val="hybridMultilevel"/>
    <w:tmpl w:val="001C7330"/>
    <w:lvl w:ilvl="0" w:tplc="FC3886A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7073A78"/>
    <w:multiLevelType w:val="hybridMultilevel"/>
    <w:tmpl w:val="B7DA978A"/>
    <w:lvl w:ilvl="0" w:tplc="44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C82BEA"/>
    <w:multiLevelType w:val="hybridMultilevel"/>
    <w:tmpl w:val="B8761A4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ABC7893"/>
    <w:multiLevelType w:val="hybridMultilevel"/>
    <w:tmpl w:val="C08A251A"/>
    <w:lvl w:ilvl="0" w:tplc="FC3886A8">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3B8D3D42"/>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3F456D71"/>
    <w:multiLevelType w:val="hybridMultilevel"/>
    <w:tmpl w:val="924E63BE"/>
    <w:lvl w:ilvl="0" w:tplc="FC3886A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F531DAA"/>
    <w:multiLevelType w:val="hybridMultilevel"/>
    <w:tmpl w:val="4AE6B788"/>
    <w:lvl w:ilvl="0" w:tplc="080A0011">
      <w:start w:val="1"/>
      <w:numFmt w:val="decimal"/>
      <w:lvlText w:val="%1)"/>
      <w:lvlJc w:val="left"/>
      <w:pPr>
        <w:ind w:left="720" w:hanging="360"/>
      </w:pPr>
      <w:rPr>
        <w:rFonts w:hint="default"/>
      </w:rPr>
    </w:lvl>
    <w:lvl w:ilvl="1" w:tplc="440A0001">
      <w:start w:val="1"/>
      <w:numFmt w:val="bullet"/>
      <w:lvlText w:val=""/>
      <w:lvlJc w:val="left"/>
      <w:pPr>
        <w:ind w:left="1440" w:hanging="360"/>
      </w:pPr>
      <w:rPr>
        <w:rFonts w:ascii="Symbol" w:hAnsi="Symbol" w:hint="default"/>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B950E4"/>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470B2D27"/>
    <w:multiLevelType w:val="multilevel"/>
    <w:tmpl w:val="AACE25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A0D2555"/>
    <w:multiLevelType w:val="hybridMultilevel"/>
    <w:tmpl w:val="EDAEE2D8"/>
    <w:lvl w:ilvl="0" w:tplc="F93E8430">
      <w:start w:val="1"/>
      <w:numFmt w:val="bullet"/>
      <w:lvlText w:val="•"/>
      <w:lvlJc w:val="left"/>
      <w:pPr>
        <w:tabs>
          <w:tab w:val="num" w:pos="720"/>
        </w:tabs>
        <w:ind w:left="720" w:hanging="360"/>
      </w:pPr>
      <w:rPr>
        <w:rFonts w:ascii="Arial" w:hAnsi="Arial" w:hint="default"/>
      </w:rPr>
    </w:lvl>
    <w:lvl w:ilvl="1" w:tplc="9C32BC04" w:tentative="1">
      <w:start w:val="1"/>
      <w:numFmt w:val="bullet"/>
      <w:lvlText w:val="•"/>
      <w:lvlJc w:val="left"/>
      <w:pPr>
        <w:tabs>
          <w:tab w:val="num" w:pos="1440"/>
        </w:tabs>
        <w:ind w:left="1440" w:hanging="360"/>
      </w:pPr>
      <w:rPr>
        <w:rFonts w:ascii="Arial" w:hAnsi="Arial" w:hint="default"/>
      </w:rPr>
    </w:lvl>
    <w:lvl w:ilvl="2" w:tplc="9EDCC958" w:tentative="1">
      <w:start w:val="1"/>
      <w:numFmt w:val="bullet"/>
      <w:lvlText w:val="•"/>
      <w:lvlJc w:val="left"/>
      <w:pPr>
        <w:tabs>
          <w:tab w:val="num" w:pos="2160"/>
        </w:tabs>
        <w:ind w:left="2160" w:hanging="360"/>
      </w:pPr>
      <w:rPr>
        <w:rFonts w:ascii="Arial" w:hAnsi="Arial" w:hint="default"/>
      </w:rPr>
    </w:lvl>
    <w:lvl w:ilvl="3" w:tplc="AD0C2EBE" w:tentative="1">
      <w:start w:val="1"/>
      <w:numFmt w:val="bullet"/>
      <w:lvlText w:val="•"/>
      <w:lvlJc w:val="left"/>
      <w:pPr>
        <w:tabs>
          <w:tab w:val="num" w:pos="2880"/>
        </w:tabs>
        <w:ind w:left="2880" w:hanging="360"/>
      </w:pPr>
      <w:rPr>
        <w:rFonts w:ascii="Arial" w:hAnsi="Arial" w:hint="default"/>
      </w:rPr>
    </w:lvl>
    <w:lvl w:ilvl="4" w:tplc="9B8245B4" w:tentative="1">
      <w:start w:val="1"/>
      <w:numFmt w:val="bullet"/>
      <w:lvlText w:val="•"/>
      <w:lvlJc w:val="left"/>
      <w:pPr>
        <w:tabs>
          <w:tab w:val="num" w:pos="3600"/>
        </w:tabs>
        <w:ind w:left="3600" w:hanging="360"/>
      </w:pPr>
      <w:rPr>
        <w:rFonts w:ascii="Arial" w:hAnsi="Arial" w:hint="default"/>
      </w:rPr>
    </w:lvl>
    <w:lvl w:ilvl="5" w:tplc="989E7506" w:tentative="1">
      <w:start w:val="1"/>
      <w:numFmt w:val="bullet"/>
      <w:lvlText w:val="•"/>
      <w:lvlJc w:val="left"/>
      <w:pPr>
        <w:tabs>
          <w:tab w:val="num" w:pos="4320"/>
        </w:tabs>
        <w:ind w:left="4320" w:hanging="360"/>
      </w:pPr>
      <w:rPr>
        <w:rFonts w:ascii="Arial" w:hAnsi="Arial" w:hint="default"/>
      </w:rPr>
    </w:lvl>
    <w:lvl w:ilvl="6" w:tplc="E028E56A" w:tentative="1">
      <w:start w:val="1"/>
      <w:numFmt w:val="bullet"/>
      <w:lvlText w:val="•"/>
      <w:lvlJc w:val="left"/>
      <w:pPr>
        <w:tabs>
          <w:tab w:val="num" w:pos="5040"/>
        </w:tabs>
        <w:ind w:left="5040" w:hanging="360"/>
      </w:pPr>
      <w:rPr>
        <w:rFonts w:ascii="Arial" w:hAnsi="Arial" w:hint="default"/>
      </w:rPr>
    </w:lvl>
    <w:lvl w:ilvl="7" w:tplc="BEA66DFC" w:tentative="1">
      <w:start w:val="1"/>
      <w:numFmt w:val="bullet"/>
      <w:lvlText w:val="•"/>
      <w:lvlJc w:val="left"/>
      <w:pPr>
        <w:tabs>
          <w:tab w:val="num" w:pos="5760"/>
        </w:tabs>
        <w:ind w:left="5760" w:hanging="360"/>
      </w:pPr>
      <w:rPr>
        <w:rFonts w:ascii="Arial" w:hAnsi="Arial" w:hint="default"/>
      </w:rPr>
    </w:lvl>
    <w:lvl w:ilvl="8" w:tplc="C3E82A80" w:tentative="1">
      <w:start w:val="1"/>
      <w:numFmt w:val="bullet"/>
      <w:lvlText w:val="•"/>
      <w:lvlJc w:val="left"/>
      <w:pPr>
        <w:tabs>
          <w:tab w:val="num" w:pos="6480"/>
        </w:tabs>
        <w:ind w:left="6480" w:hanging="360"/>
      </w:pPr>
      <w:rPr>
        <w:rFonts w:ascii="Arial" w:hAnsi="Arial" w:hint="default"/>
      </w:rPr>
    </w:lvl>
  </w:abstractNum>
  <w:abstractNum w:abstractNumId="26">
    <w:nsid w:val="4A9A40FD"/>
    <w:multiLevelType w:val="hybridMultilevel"/>
    <w:tmpl w:val="F9968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7732DB"/>
    <w:multiLevelType w:val="hybridMultilevel"/>
    <w:tmpl w:val="7D12BA2E"/>
    <w:lvl w:ilvl="0" w:tplc="080A0011">
      <w:start w:val="1"/>
      <w:numFmt w:val="decimal"/>
      <w:lvlText w:val="%1)"/>
      <w:lvlJc w:val="left"/>
      <w:pPr>
        <w:ind w:left="765" w:hanging="360"/>
      </w:pPr>
      <w:rPr>
        <w:rFont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8">
    <w:nsid w:val="4DD36079"/>
    <w:multiLevelType w:val="hybridMultilevel"/>
    <w:tmpl w:val="8CB45966"/>
    <w:lvl w:ilvl="0" w:tplc="FC3886A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00A4B48"/>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52595A3A"/>
    <w:multiLevelType w:val="multilevel"/>
    <w:tmpl w:val="AACE25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3C6289F"/>
    <w:multiLevelType w:val="hybridMultilevel"/>
    <w:tmpl w:val="1AE07902"/>
    <w:lvl w:ilvl="0" w:tplc="FC3886A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7DB235A"/>
    <w:multiLevelType w:val="hybridMultilevel"/>
    <w:tmpl w:val="B96CDAD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B994EC9"/>
    <w:multiLevelType w:val="multilevel"/>
    <w:tmpl w:val="AACE25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5B04C8D"/>
    <w:multiLevelType w:val="hybridMultilevel"/>
    <w:tmpl w:val="27925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5C04556"/>
    <w:multiLevelType w:val="multilevel"/>
    <w:tmpl w:val="25602B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4D0A5F"/>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nsid w:val="765A341D"/>
    <w:multiLevelType w:val="hybridMultilevel"/>
    <w:tmpl w:val="F634D3E6"/>
    <w:lvl w:ilvl="0" w:tplc="C4C8D178">
      <w:start w:val="1"/>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6C70DF6"/>
    <w:multiLevelType w:val="hybridMultilevel"/>
    <w:tmpl w:val="79DA3D8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76DE05E8"/>
    <w:multiLevelType w:val="hybridMultilevel"/>
    <w:tmpl w:val="A286A026"/>
    <w:lvl w:ilvl="0" w:tplc="FC3886A8">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nsid w:val="799E01FD"/>
    <w:multiLevelType w:val="hybridMultilevel"/>
    <w:tmpl w:val="101E8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9DD652A"/>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nsid w:val="7A126742"/>
    <w:multiLevelType w:val="multilevel"/>
    <w:tmpl w:val="DDD4B6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8A1F8E"/>
    <w:multiLevelType w:val="hybridMultilevel"/>
    <w:tmpl w:val="8EA24F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FC7AA8"/>
    <w:multiLevelType w:val="hybridMultilevel"/>
    <w:tmpl w:val="B60EE67A"/>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40"/>
  </w:num>
  <w:num w:numId="3">
    <w:abstractNumId w:val="37"/>
  </w:num>
  <w:num w:numId="4">
    <w:abstractNumId w:val="0"/>
  </w:num>
  <w:num w:numId="5">
    <w:abstractNumId w:val="4"/>
  </w:num>
  <w:num w:numId="6">
    <w:abstractNumId w:val="32"/>
  </w:num>
  <w:num w:numId="7">
    <w:abstractNumId w:val="11"/>
  </w:num>
  <w:num w:numId="8">
    <w:abstractNumId w:val="6"/>
  </w:num>
  <w:num w:numId="9">
    <w:abstractNumId w:val="18"/>
  </w:num>
  <w:num w:numId="10">
    <w:abstractNumId w:val="31"/>
  </w:num>
  <w:num w:numId="11">
    <w:abstractNumId w:val="26"/>
  </w:num>
  <w:num w:numId="12">
    <w:abstractNumId w:val="43"/>
  </w:num>
  <w:num w:numId="13">
    <w:abstractNumId w:val="30"/>
  </w:num>
  <w:num w:numId="14">
    <w:abstractNumId w:val="42"/>
  </w:num>
  <w:num w:numId="15">
    <w:abstractNumId w:val="21"/>
  </w:num>
  <w:num w:numId="16">
    <w:abstractNumId w:val="16"/>
  </w:num>
  <w:num w:numId="17">
    <w:abstractNumId w:val="28"/>
  </w:num>
  <w:num w:numId="18">
    <w:abstractNumId w:val="25"/>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4"/>
  </w:num>
  <w:num w:numId="23">
    <w:abstractNumId w:val="38"/>
  </w:num>
  <w:num w:numId="24">
    <w:abstractNumId w:val="3"/>
  </w:num>
  <w:num w:numId="25">
    <w:abstractNumId w:val="9"/>
  </w:num>
  <w:num w:numId="26">
    <w:abstractNumId w:val="27"/>
  </w:num>
  <w:num w:numId="27">
    <w:abstractNumId w:val="15"/>
  </w:num>
  <w:num w:numId="28">
    <w:abstractNumId w:val="12"/>
  </w:num>
  <w:num w:numId="29">
    <w:abstractNumId w:val="17"/>
  </w:num>
  <w:num w:numId="30">
    <w:abstractNumId w:val="8"/>
  </w:num>
  <w:num w:numId="31">
    <w:abstractNumId w:val="22"/>
  </w:num>
  <w:num w:numId="32">
    <w:abstractNumId w:val="44"/>
  </w:num>
  <w:num w:numId="33">
    <w:abstractNumId w:val="13"/>
  </w:num>
  <w:num w:numId="34">
    <w:abstractNumId w:val="20"/>
  </w:num>
  <w:num w:numId="35">
    <w:abstractNumId w:val="23"/>
  </w:num>
  <w:num w:numId="36">
    <w:abstractNumId w:val="10"/>
  </w:num>
  <w:num w:numId="37">
    <w:abstractNumId w:val="41"/>
  </w:num>
  <w:num w:numId="38">
    <w:abstractNumId w:val="5"/>
  </w:num>
  <w:num w:numId="39">
    <w:abstractNumId w:val="29"/>
  </w:num>
  <w:num w:numId="40">
    <w:abstractNumId w:val="7"/>
  </w:num>
  <w:num w:numId="41">
    <w:abstractNumId w:val="2"/>
  </w:num>
  <w:num w:numId="42">
    <w:abstractNumId w:val="36"/>
  </w:num>
  <w:num w:numId="43">
    <w:abstractNumId w:val="24"/>
  </w:num>
  <w:num w:numId="44">
    <w:abstractNumId w:val="35"/>
  </w:num>
  <w:num w:numId="45">
    <w:abstractNumId w:val="33"/>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ito">
    <w15:presenceInfo w15:providerId="None" w15:userId="Buri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6AB8"/>
    <w:rsid w:val="00000311"/>
    <w:rsid w:val="000040A1"/>
    <w:rsid w:val="00005213"/>
    <w:rsid w:val="000058DB"/>
    <w:rsid w:val="00010E86"/>
    <w:rsid w:val="0001387E"/>
    <w:rsid w:val="00013C59"/>
    <w:rsid w:val="00014DD6"/>
    <w:rsid w:val="000160E0"/>
    <w:rsid w:val="00016DED"/>
    <w:rsid w:val="0002033C"/>
    <w:rsid w:val="00022761"/>
    <w:rsid w:val="00025A0A"/>
    <w:rsid w:val="00032253"/>
    <w:rsid w:val="00040896"/>
    <w:rsid w:val="00040FE4"/>
    <w:rsid w:val="000418EC"/>
    <w:rsid w:val="000421D9"/>
    <w:rsid w:val="000426BD"/>
    <w:rsid w:val="00042A1A"/>
    <w:rsid w:val="000459A4"/>
    <w:rsid w:val="0006000D"/>
    <w:rsid w:val="000606CC"/>
    <w:rsid w:val="00061A2B"/>
    <w:rsid w:val="0007292E"/>
    <w:rsid w:val="000733AD"/>
    <w:rsid w:val="0007743C"/>
    <w:rsid w:val="00083878"/>
    <w:rsid w:val="00090D53"/>
    <w:rsid w:val="00095642"/>
    <w:rsid w:val="00096FFD"/>
    <w:rsid w:val="000A69F5"/>
    <w:rsid w:val="000A6F7C"/>
    <w:rsid w:val="000A74F0"/>
    <w:rsid w:val="000B1408"/>
    <w:rsid w:val="000C0B34"/>
    <w:rsid w:val="000C38CA"/>
    <w:rsid w:val="000C6195"/>
    <w:rsid w:val="000D0A44"/>
    <w:rsid w:val="000D2A9E"/>
    <w:rsid w:val="000D4380"/>
    <w:rsid w:val="000D4D43"/>
    <w:rsid w:val="000D526F"/>
    <w:rsid w:val="000D6304"/>
    <w:rsid w:val="000E1507"/>
    <w:rsid w:val="000E21F2"/>
    <w:rsid w:val="000E2EE0"/>
    <w:rsid w:val="000F1DA1"/>
    <w:rsid w:val="000F2E05"/>
    <w:rsid w:val="000F38EA"/>
    <w:rsid w:val="000F5C3F"/>
    <w:rsid w:val="001149C6"/>
    <w:rsid w:val="00116EAD"/>
    <w:rsid w:val="00120DFC"/>
    <w:rsid w:val="001210C3"/>
    <w:rsid w:val="00121E88"/>
    <w:rsid w:val="001237B9"/>
    <w:rsid w:val="001275FE"/>
    <w:rsid w:val="00137EAD"/>
    <w:rsid w:val="00142259"/>
    <w:rsid w:val="00142375"/>
    <w:rsid w:val="0014306D"/>
    <w:rsid w:val="001471B4"/>
    <w:rsid w:val="00150EC3"/>
    <w:rsid w:val="00151AA0"/>
    <w:rsid w:val="00151C65"/>
    <w:rsid w:val="00153026"/>
    <w:rsid w:val="00155450"/>
    <w:rsid w:val="00155FB0"/>
    <w:rsid w:val="001641AA"/>
    <w:rsid w:val="00164323"/>
    <w:rsid w:val="00166B51"/>
    <w:rsid w:val="0017069C"/>
    <w:rsid w:val="001708DE"/>
    <w:rsid w:val="00171926"/>
    <w:rsid w:val="00173CB5"/>
    <w:rsid w:val="00182597"/>
    <w:rsid w:val="00182D04"/>
    <w:rsid w:val="00193314"/>
    <w:rsid w:val="001940A5"/>
    <w:rsid w:val="0019589E"/>
    <w:rsid w:val="00196AB8"/>
    <w:rsid w:val="001A0608"/>
    <w:rsid w:val="001A208F"/>
    <w:rsid w:val="001A4846"/>
    <w:rsid w:val="001B790E"/>
    <w:rsid w:val="001C3D23"/>
    <w:rsid w:val="001C406B"/>
    <w:rsid w:val="001C73FD"/>
    <w:rsid w:val="001D1FB7"/>
    <w:rsid w:val="001D38F7"/>
    <w:rsid w:val="001D4A76"/>
    <w:rsid w:val="001E2AC1"/>
    <w:rsid w:val="001F00C4"/>
    <w:rsid w:val="001F5616"/>
    <w:rsid w:val="001F615E"/>
    <w:rsid w:val="00210090"/>
    <w:rsid w:val="0021305E"/>
    <w:rsid w:val="0021530B"/>
    <w:rsid w:val="00220C86"/>
    <w:rsid w:val="00223990"/>
    <w:rsid w:val="00226ED6"/>
    <w:rsid w:val="00233A69"/>
    <w:rsid w:val="002340A4"/>
    <w:rsid w:val="00235044"/>
    <w:rsid w:val="00236AD4"/>
    <w:rsid w:val="00252000"/>
    <w:rsid w:val="00260D8A"/>
    <w:rsid w:val="00263D5D"/>
    <w:rsid w:val="002655F6"/>
    <w:rsid w:val="00265AC0"/>
    <w:rsid w:val="00267B72"/>
    <w:rsid w:val="00281359"/>
    <w:rsid w:val="00282101"/>
    <w:rsid w:val="00282ABC"/>
    <w:rsid w:val="00284AC9"/>
    <w:rsid w:val="0028536E"/>
    <w:rsid w:val="00285647"/>
    <w:rsid w:val="00286239"/>
    <w:rsid w:val="00290D66"/>
    <w:rsid w:val="00297BD8"/>
    <w:rsid w:val="002A1584"/>
    <w:rsid w:val="002A5EF0"/>
    <w:rsid w:val="002B6E41"/>
    <w:rsid w:val="002C09BC"/>
    <w:rsid w:val="002C2EBF"/>
    <w:rsid w:val="002C5343"/>
    <w:rsid w:val="002C5F18"/>
    <w:rsid w:val="002C66D1"/>
    <w:rsid w:val="002C7A60"/>
    <w:rsid w:val="002D0CF5"/>
    <w:rsid w:val="002D3A10"/>
    <w:rsid w:val="002D7A32"/>
    <w:rsid w:val="002E2336"/>
    <w:rsid w:val="002E418E"/>
    <w:rsid w:val="002E6917"/>
    <w:rsid w:val="002E6B1E"/>
    <w:rsid w:val="002E6C2A"/>
    <w:rsid w:val="002F2A9E"/>
    <w:rsid w:val="002F4FBD"/>
    <w:rsid w:val="002F59A6"/>
    <w:rsid w:val="00300C21"/>
    <w:rsid w:val="00303B4A"/>
    <w:rsid w:val="00310B69"/>
    <w:rsid w:val="00315876"/>
    <w:rsid w:val="00316CEC"/>
    <w:rsid w:val="0031702A"/>
    <w:rsid w:val="00323D94"/>
    <w:rsid w:val="003257D9"/>
    <w:rsid w:val="0033347C"/>
    <w:rsid w:val="00337239"/>
    <w:rsid w:val="00340EF3"/>
    <w:rsid w:val="003431B8"/>
    <w:rsid w:val="0034658D"/>
    <w:rsid w:val="00350BA4"/>
    <w:rsid w:val="00356D57"/>
    <w:rsid w:val="00366346"/>
    <w:rsid w:val="00367F9E"/>
    <w:rsid w:val="00373349"/>
    <w:rsid w:val="00374407"/>
    <w:rsid w:val="0037677A"/>
    <w:rsid w:val="00377215"/>
    <w:rsid w:val="003820F3"/>
    <w:rsid w:val="00383A85"/>
    <w:rsid w:val="003876E9"/>
    <w:rsid w:val="00394174"/>
    <w:rsid w:val="00395918"/>
    <w:rsid w:val="00395BB4"/>
    <w:rsid w:val="003A1BA2"/>
    <w:rsid w:val="003A5241"/>
    <w:rsid w:val="003A79CB"/>
    <w:rsid w:val="003B0915"/>
    <w:rsid w:val="003B4644"/>
    <w:rsid w:val="003C4F7A"/>
    <w:rsid w:val="003C643A"/>
    <w:rsid w:val="003E1720"/>
    <w:rsid w:val="003E218F"/>
    <w:rsid w:val="003E2FD5"/>
    <w:rsid w:val="003E5E28"/>
    <w:rsid w:val="003E5F9D"/>
    <w:rsid w:val="003E6061"/>
    <w:rsid w:val="003E70EC"/>
    <w:rsid w:val="003F09BD"/>
    <w:rsid w:val="003F129F"/>
    <w:rsid w:val="003F4B11"/>
    <w:rsid w:val="00401FCC"/>
    <w:rsid w:val="0041245D"/>
    <w:rsid w:val="0041295D"/>
    <w:rsid w:val="0041455F"/>
    <w:rsid w:val="00416FE2"/>
    <w:rsid w:val="004215C3"/>
    <w:rsid w:val="00425D17"/>
    <w:rsid w:val="00430EDA"/>
    <w:rsid w:val="00431054"/>
    <w:rsid w:val="004311DA"/>
    <w:rsid w:val="00431FFA"/>
    <w:rsid w:val="0043373B"/>
    <w:rsid w:val="00433D45"/>
    <w:rsid w:val="00435500"/>
    <w:rsid w:val="00447E8E"/>
    <w:rsid w:val="004526C6"/>
    <w:rsid w:val="00462621"/>
    <w:rsid w:val="00464BD6"/>
    <w:rsid w:val="0046713F"/>
    <w:rsid w:val="0047333F"/>
    <w:rsid w:val="00473BC4"/>
    <w:rsid w:val="004759E9"/>
    <w:rsid w:val="00477199"/>
    <w:rsid w:val="00480063"/>
    <w:rsid w:val="0048210A"/>
    <w:rsid w:val="00482D1B"/>
    <w:rsid w:val="00484ABE"/>
    <w:rsid w:val="00490039"/>
    <w:rsid w:val="004A3B61"/>
    <w:rsid w:val="004A4BC6"/>
    <w:rsid w:val="004B0379"/>
    <w:rsid w:val="004B3AAF"/>
    <w:rsid w:val="004B5BB6"/>
    <w:rsid w:val="004B6AAC"/>
    <w:rsid w:val="004C2D8A"/>
    <w:rsid w:val="004C4F7B"/>
    <w:rsid w:val="004D1642"/>
    <w:rsid w:val="004D1D6D"/>
    <w:rsid w:val="004D3CE2"/>
    <w:rsid w:val="004D5F1C"/>
    <w:rsid w:val="004D7B03"/>
    <w:rsid w:val="004F2FDB"/>
    <w:rsid w:val="004F342E"/>
    <w:rsid w:val="004F7542"/>
    <w:rsid w:val="00500C7E"/>
    <w:rsid w:val="0050101E"/>
    <w:rsid w:val="00504B2A"/>
    <w:rsid w:val="00511E68"/>
    <w:rsid w:val="00513285"/>
    <w:rsid w:val="00520632"/>
    <w:rsid w:val="00520EB8"/>
    <w:rsid w:val="0052384D"/>
    <w:rsid w:val="005274B8"/>
    <w:rsid w:val="005302AA"/>
    <w:rsid w:val="005312BA"/>
    <w:rsid w:val="005331E2"/>
    <w:rsid w:val="0053500A"/>
    <w:rsid w:val="00543E5D"/>
    <w:rsid w:val="0054509F"/>
    <w:rsid w:val="00545A8C"/>
    <w:rsid w:val="005570BC"/>
    <w:rsid w:val="0056026F"/>
    <w:rsid w:val="00561349"/>
    <w:rsid w:val="00562929"/>
    <w:rsid w:val="00571025"/>
    <w:rsid w:val="005740DA"/>
    <w:rsid w:val="005840FB"/>
    <w:rsid w:val="00586785"/>
    <w:rsid w:val="00590B56"/>
    <w:rsid w:val="005915F7"/>
    <w:rsid w:val="005971CF"/>
    <w:rsid w:val="005A555C"/>
    <w:rsid w:val="005B02BE"/>
    <w:rsid w:val="005B1D2F"/>
    <w:rsid w:val="005C209E"/>
    <w:rsid w:val="005C381E"/>
    <w:rsid w:val="005C3B4A"/>
    <w:rsid w:val="005D0959"/>
    <w:rsid w:val="005D1852"/>
    <w:rsid w:val="005D4C0E"/>
    <w:rsid w:val="005E6340"/>
    <w:rsid w:val="005E6C0B"/>
    <w:rsid w:val="005F0572"/>
    <w:rsid w:val="005F47A5"/>
    <w:rsid w:val="005F4C92"/>
    <w:rsid w:val="00607443"/>
    <w:rsid w:val="00610E5E"/>
    <w:rsid w:val="006142D8"/>
    <w:rsid w:val="00617DD9"/>
    <w:rsid w:val="0062097C"/>
    <w:rsid w:val="006209DA"/>
    <w:rsid w:val="0062352E"/>
    <w:rsid w:val="006366D3"/>
    <w:rsid w:val="006502D2"/>
    <w:rsid w:val="00652206"/>
    <w:rsid w:val="00656667"/>
    <w:rsid w:val="00660BDC"/>
    <w:rsid w:val="00661EE0"/>
    <w:rsid w:val="00663B63"/>
    <w:rsid w:val="00663CB7"/>
    <w:rsid w:val="006646D6"/>
    <w:rsid w:val="006654F7"/>
    <w:rsid w:val="00675DBE"/>
    <w:rsid w:val="006829B8"/>
    <w:rsid w:val="00682A27"/>
    <w:rsid w:val="00691976"/>
    <w:rsid w:val="006941EE"/>
    <w:rsid w:val="00696F99"/>
    <w:rsid w:val="006A299E"/>
    <w:rsid w:val="006A3510"/>
    <w:rsid w:val="006A5784"/>
    <w:rsid w:val="006B02C3"/>
    <w:rsid w:val="006B12B4"/>
    <w:rsid w:val="006B1850"/>
    <w:rsid w:val="006D1662"/>
    <w:rsid w:val="006E09F1"/>
    <w:rsid w:val="006E25BF"/>
    <w:rsid w:val="006E2C3F"/>
    <w:rsid w:val="006E7046"/>
    <w:rsid w:val="006F1571"/>
    <w:rsid w:val="006F3DF1"/>
    <w:rsid w:val="006F4FA2"/>
    <w:rsid w:val="006F5359"/>
    <w:rsid w:val="00706A9E"/>
    <w:rsid w:val="00706D6A"/>
    <w:rsid w:val="007219C8"/>
    <w:rsid w:val="00724D1A"/>
    <w:rsid w:val="0072660F"/>
    <w:rsid w:val="00727A0A"/>
    <w:rsid w:val="007320D8"/>
    <w:rsid w:val="0073483D"/>
    <w:rsid w:val="00735CB1"/>
    <w:rsid w:val="00741B90"/>
    <w:rsid w:val="00752D8D"/>
    <w:rsid w:val="007638CD"/>
    <w:rsid w:val="0077044D"/>
    <w:rsid w:val="0077138A"/>
    <w:rsid w:val="00772275"/>
    <w:rsid w:val="00777732"/>
    <w:rsid w:val="00786C48"/>
    <w:rsid w:val="00790D69"/>
    <w:rsid w:val="00791E81"/>
    <w:rsid w:val="00797E45"/>
    <w:rsid w:val="007A38C2"/>
    <w:rsid w:val="007A5B0C"/>
    <w:rsid w:val="007A6126"/>
    <w:rsid w:val="007B15B8"/>
    <w:rsid w:val="007C177E"/>
    <w:rsid w:val="007C7039"/>
    <w:rsid w:val="007C755A"/>
    <w:rsid w:val="007D1876"/>
    <w:rsid w:val="007D43A6"/>
    <w:rsid w:val="007E05DC"/>
    <w:rsid w:val="007E2571"/>
    <w:rsid w:val="007E4B68"/>
    <w:rsid w:val="007F1089"/>
    <w:rsid w:val="007F1A6C"/>
    <w:rsid w:val="00800ACF"/>
    <w:rsid w:val="00803103"/>
    <w:rsid w:val="00803AC4"/>
    <w:rsid w:val="00805056"/>
    <w:rsid w:val="00806CA5"/>
    <w:rsid w:val="008121D7"/>
    <w:rsid w:val="008237BF"/>
    <w:rsid w:val="00826261"/>
    <w:rsid w:val="008268C9"/>
    <w:rsid w:val="008338F4"/>
    <w:rsid w:val="00834EDA"/>
    <w:rsid w:val="00837241"/>
    <w:rsid w:val="008442AF"/>
    <w:rsid w:val="00844FA4"/>
    <w:rsid w:val="00855695"/>
    <w:rsid w:val="008579E1"/>
    <w:rsid w:val="00857D5C"/>
    <w:rsid w:val="008702F6"/>
    <w:rsid w:val="00871638"/>
    <w:rsid w:val="00874918"/>
    <w:rsid w:val="00877F3F"/>
    <w:rsid w:val="00882BEE"/>
    <w:rsid w:val="00886E1C"/>
    <w:rsid w:val="008879CA"/>
    <w:rsid w:val="008908D9"/>
    <w:rsid w:val="00896CB8"/>
    <w:rsid w:val="008A306B"/>
    <w:rsid w:val="008A6151"/>
    <w:rsid w:val="008A7BDD"/>
    <w:rsid w:val="008B1B65"/>
    <w:rsid w:val="008C3983"/>
    <w:rsid w:val="008D276D"/>
    <w:rsid w:val="008D4A9D"/>
    <w:rsid w:val="008D73C0"/>
    <w:rsid w:val="008E457B"/>
    <w:rsid w:val="008F0779"/>
    <w:rsid w:val="008F3D59"/>
    <w:rsid w:val="008F7ED3"/>
    <w:rsid w:val="00911F1F"/>
    <w:rsid w:val="00912DAE"/>
    <w:rsid w:val="009154AB"/>
    <w:rsid w:val="00925C51"/>
    <w:rsid w:val="00926304"/>
    <w:rsid w:val="00927969"/>
    <w:rsid w:val="009301A4"/>
    <w:rsid w:val="00930CD0"/>
    <w:rsid w:val="00940693"/>
    <w:rsid w:val="00941CA2"/>
    <w:rsid w:val="00945D9F"/>
    <w:rsid w:val="00955BEA"/>
    <w:rsid w:val="0095609A"/>
    <w:rsid w:val="00964749"/>
    <w:rsid w:val="00967A4C"/>
    <w:rsid w:val="0097313E"/>
    <w:rsid w:val="00974E8F"/>
    <w:rsid w:val="00975663"/>
    <w:rsid w:val="00980211"/>
    <w:rsid w:val="00992DC8"/>
    <w:rsid w:val="00993B45"/>
    <w:rsid w:val="009A2AD1"/>
    <w:rsid w:val="009A5D3E"/>
    <w:rsid w:val="009A62BE"/>
    <w:rsid w:val="009B1AFA"/>
    <w:rsid w:val="009C60FB"/>
    <w:rsid w:val="009C64E5"/>
    <w:rsid w:val="009C6B44"/>
    <w:rsid w:val="009D1990"/>
    <w:rsid w:val="009E23D1"/>
    <w:rsid w:val="009E4207"/>
    <w:rsid w:val="009E5B1D"/>
    <w:rsid w:val="009F5CC9"/>
    <w:rsid w:val="009F7990"/>
    <w:rsid w:val="00A02AE7"/>
    <w:rsid w:val="00A05AA8"/>
    <w:rsid w:val="00A20091"/>
    <w:rsid w:val="00A25A31"/>
    <w:rsid w:val="00A2626C"/>
    <w:rsid w:val="00A3204E"/>
    <w:rsid w:val="00A3449B"/>
    <w:rsid w:val="00A41D80"/>
    <w:rsid w:val="00A41DF1"/>
    <w:rsid w:val="00A443FD"/>
    <w:rsid w:val="00A51ADC"/>
    <w:rsid w:val="00A520CA"/>
    <w:rsid w:val="00A55923"/>
    <w:rsid w:val="00A55B39"/>
    <w:rsid w:val="00A609A4"/>
    <w:rsid w:val="00A60E5E"/>
    <w:rsid w:val="00A668DE"/>
    <w:rsid w:val="00A67601"/>
    <w:rsid w:val="00A72CE5"/>
    <w:rsid w:val="00A74B05"/>
    <w:rsid w:val="00A7715E"/>
    <w:rsid w:val="00A80D14"/>
    <w:rsid w:val="00A80E4C"/>
    <w:rsid w:val="00A83265"/>
    <w:rsid w:val="00A8723E"/>
    <w:rsid w:val="00A940A7"/>
    <w:rsid w:val="00AA0C9C"/>
    <w:rsid w:val="00AA347F"/>
    <w:rsid w:val="00AA3BEA"/>
    <w:rsid w:val="00AA5DC7"/>
    <w:rsid w:val="00AB62FD"/>
    <w:rsid w:val="00AC1AD3"/>
    <w:rsid w:val="00AC3014"/>
    <w:rsid w:val="00AC3A95"/>
    <w:rsid w:val="00AD439F"/>
    <w:rsid w:val="00AE17BF"/>
    <w:rsid w:val="00AE3E67"/>
    <w:rsid w:val="00AE66EA"/>
    <w:rsid w:val="00AF776D"/>
    <w:rsid w:val="00B038C9"/>
    <w:rsid w:val="00B040D4"/>
    <w:rsid w:val="00B104F3"/>
    <w:rsid w:val="00B112AE"/>
    <w:rsid w:val="00B11AFA"/>
    <w:rsid w:val="00B158A3"/>
    <w:rsid w:val="00B16624"/>
    <w:rsid w:val="00B1688B"/>
    <w:rsid w:val="00B21303"/>
    <w:rsid w:val="00B24515"/>
    <w:rsid w:val="00B26CCF"/>
    <w:rsid w:val="00B346F6"/>
    <w:rsid w:val="00B37D04"/>
    <w:rsid w:val="00B40B3A"/>
    <w:rsid w:val="00B41615"/>
    <w:rsid w:val="00B42F92"/>
    <w:rsid w:val="00B46293"/>
    <w:rsid w:val="00B47838"/>
    <w:rsid w:val="00B47FA9"/>
    <w:rsid w:val="00B505C5"/>
    <w:rsid w:val="00B555D2"/>
    <w:rsid w:val="00B55829"/>
    <w:rsid w:val="00B56793"/>
    <w:rsid w:val="00B56DEF"/>
    <w:rsid w:val="00B71C4A"/>
    <w:rsid w:val="00B72B66"/>
    <w:rsid w:val="00B76AE5"/>
    <w:rsid w:val="00B804C1"/>
    <w:rsid w:val="00B85FB7"/>
    <w:rsid w:val="00B863ED"/>
    <w:rsid w:val="00B9592C"/>
    <w:rsid w:val="00B97D22"/>
    <w:rsid w:val="00BA29F9"/>
    <w:rsid w:val="00BA45F8"/>
    <w:rsid w:val="00BB2550"/>
    <w:rsid w:val="00BB2848"/>
    <w:rsid w:val="00BC5D76"/>
    <w:rsid w:val="00BD5B76"/>
    <w:rsid w:val="00BE01BF"/>
    <w:rsid w:val="00BE3283"/>
    <w:rsid w:val="00BE556B"/>
    <w:rsid w:val="00BE6C4F"/>
    <w:rsid w:val="00BF43C9"/>
    <w:rsid w:val="00C0049E"/>
    <w:rsid w:val="00C01636"/>
    <w:rsid w:val="00C01842"/>
    <w:rsid w:val="00C04260"/>
    <w:rsid w:val="00C042C6"/>
    <w:rsid w:val="00C052B2"/>
    <w:rsid w:val="00C122C9"/>
    <w:rsid w:val="00C146D4"/>
    <w:rsid w:val="00C1531F"/>
    <w:rsid w:val="00C231D3"/>
    <w:rsid w:val="00C23ADE"/>
    <w:rsid w:val="00C23EF5"/>
    <w:rsid w:val="00C2505C"/>
    <w:rsid w:val="00C25BDE"/>
    <w:rsid w:val="00C266D7"/>
    <w:rsid w:val="00C2717F"/>
    <w:rsid w:val="00C27E77"/>
    <w:rsid w:val="00C32359"/>
    <w:rsid w:val="00C34EC2"/>
    <w:rsid w:val="00C35510"/>
    <w:rsid w:val="00C41A92"/>
    <w:rsid w:val="00C42265"/>
    <w:rsid w:val="00C42733"/>
    <w:rsid w:val="00C47260"/>
    <w:rsid w:val="00C532D7"/>
    <w:rsid w:val="00C54593"/>
    <w:rsid w:val="00C60FCC"/>
    <w:rsid w:val="00C64922"/>
    <w:rsid w:val="00C67404"/>
    <w:rsid w:val="00C74C85"/>
    <w:rsid w:val="00C7735A"/>
    <w:rsid w:val="00C85C51"/>
    <w:rsid w:val="00C937A7"/>
    <w:rsid w:val="00CA1719"/>
    <w:rsid w:val="00CA2DCD"/>
    <w:rsid w:val="00CB1D06"/>
    <w:rsid w:val="00CB46B4"/>
    <w:rsid w:val="00CC459A"/>
    <w:rsid w:val="00CD1163"/>
    <w:rsid w:val="00CE089C"/>
    <w:rsid w:val="00CE0B3E"/>
    <w:rsid w:val="00CE2E2A"/>
    <w:rsid w:val="00CE3F30"/>
    <w:rsid w:val="00CE4454"/>
    <w:rsid w:val="00CE4630"/>
    <w:rsid w:val="00CE4C2C"/>
    <w:rsid w:val="00CE6F9D"/>
    <w:rsid w:val="00CF100A"/>
    <w:rsid w:val="00CF6462"/>
    <w:rsid w:val="00D0516F"/>
    <w:rsid w:val="00D0771D"/>
    <w:rsid w:val="00D17680"/>
    <w:rsid w:val="00D213A2"/>
    <w:rsid w:val="00D30ED3"/>
    <w:rsid w:val="00D4343F"/>
    <w:rsid w:val="00D520C0"/>
    <w:rsid w:val="00D53978"/>
    <w:rsid w:val="00D570E4"/>
    <w:rsid w:val="00D63DBC"/>
    <w:rsid w:val="00D67876"/>
    <w:rsid w:val="00D76CB4"/>
    <w:rsid w:val="00D77141"/>
    <w:rsid w:val="00D77EA0"/>
    <w:rsid w:val="00D8683F"/>
    <w:rsid w:val="00D87A3A"/>
    <w:rsid w:val="00D91626"/>
    <w:rsid w:val="00DA01A6"/>
    <w:rsid w:val="00DA095A"/>
    <w:rsid w:val="00DB273E"/>
    <w:rsid w:val="00DB2FC3"/>
    <w:rsid w:val="00DC17BF"/>
    <w:rsid w:val="00DC32B1"/>
    <w:rsid w:val="00DC48A5"/>
    <w:rsid w:val="00DC6CBF"/>
    <w:rsid w:val="00DC7F39"/>
    <w:rsid w:val="00DD295D"/>
    <w:rsid w:val="00DD3692"/>
    <w:rsid w:val="00DE0A02"/>
    <w:rsid w:val="00DE1252"/>
    <w:rsid w:val="00DE44E6"/>
    <w:rsid w:val="00DE6BA1"/>
    <w:rsid w:val="00DF1650"/>
    <w:rsid w:val="00DF1EDF"/>
    <w:rsid w:val="00DF5875"/>
    <w:rsid w:val="00E07589"/>
    <w:rsid w:val="00E169DA"/>
    <w:rsid w:val="00E301F1"/>
    <w:rsid w:val="00E30831"/>
    <w:rsid w:val="00E41C34"/>
    <w:rsid w:val="00E522BC"/>
    <w:rsid w:val="00E52A09"/>
    <w:rsid w:val="00E5580E"/>
    <w:rsid w:val="00E562E5"/>
    <w:rsid w:val="00E62957"/>
    <w:rsid w:val="00E634D3"/>
    <w:rsid w:val="00E654A8"/>
    <w:rsid w:val="00E676FC"/>
    <w:rsid w:val="00E763E4"/>
    <w:rsid w:val="00E774E9"/>
    <w:rsid w:val="00E776E8"/>
    <w:rsid w:val="00E84582"/>
    <w:rsid w:val="00E85E94"/>
    <w:rsid w:val="00E911D2"/>
    <w:rsid w:val="00E91DB8"/>
    <w:rsid w:val="00E97BB4"/>
    <w:rsid w:val="00EA0428"/>
    <w:rsid w:val="00EA0930"/>
    <w:rsid w:val="00EA1C81"/>
    <w:rsid w:val="00EA5385"/>
    <w:rsid w:val="00EB096D"/>
    <w:rsid w:val="00EB3707"/>
    <w:rsid w:val="00EB50ED"/>
    <w:rsid w:val="00EC2DCA"/>
    <w:rsid w:val="00EC6113"/>
    <w:rsid w:val="00ED0B3B"/>
    <w:rsid w:val="00ED3321"/>
    <w:rsid w:val="00ED64CD"/>
    <w:rsid w:val="00EE1966"/>
    <w:rsid w:val="00EE54C1"/>
    <w:rsid w:val="00EF2949"/>
    <w:rsid w:val="00F0451A"/>
    <w:rsid w:val="00F063DD"/>
    <w:rsid w:val="00F0720A"/>
    <w:rsid w:val="00F1372F"/>
    <w:rsid w:val="00F13A16"/>
    <w:rsid w:val="00F224BA"/>
    <w:rsid w:val="00F30074"/>
    <w:rsid w:val="00F43C79"/>
    <w:rsid w:val="00F87A22"/>
    <w:rsid w:val="00F91147"/>
    <w:rsid w:val="00F91A90"/>
    <w:rsid w:val="00F95023"/>
    <w:rsid w:val="00FB09E5"/>
    <w:rsid w:val="00FB0CE2"/>
    <w:rsid w:val="00FB1FAC"/>
    <w:rsid w:val="00FB39EE"/>
    <w:rsid w:val="00FC061D"/>
    <w:rsid w:val="00FC5B90"/>
    <w:rsid w:val="00FC5E81"/>
    <w:rsid w:val="00FD18AB"/>
    <w:rsid w:val="00FD4742"/>
    <w:rsid w:val="00FD5A9C"/>
    <w:rsid w:val="00FD5E1F"/>
    <w:rsid w:val="00FD700B"/>
    <w:rsid w:val="00FE0107"/>
    <w:rsid w:val="00FE0948"/>
    <w:rsid w:val="00FF16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56"/>
    <w:pPr>
      <w:spacing w:after="0" w:line="360" w:lineRule="auto"/>
      <w:jc w:val="both"/>
    </w:pPr>
    <w:rPr>
      <w:rFonts w:ascii="Arial" w:hAnsi="Arial"/>
      <w:lang w:val="es-ES_tradnl"/>
    </w:rPr>
  </w:style>
  <w:style w:type="paragraph" w:styleId="Ttulo1">
    <w:name w:val="heading 1"/>
    <w:basedOn w:val="Normal"/>
    <w:next w:val="Normal"/>
    <w:link w:val="Ttulo1Car"/>
    <w:uiPriority w:val="9"/>
    <w:qFormat/>
    <w:rsid w:val="006B1850"/>
    <w:pPr>
      <w:keepNext/>
      <w:keepLines/>
      <w:outlineLvl w:val="0"/>
    </w:pPr>
    <w:rPr>
      <w:rFonts w:eastAsiaTheme="majorEastAsia" w:cstheme="majorBidi"/>
      <w:b/>
      <w:bCs/>
      <w:caps/>
      <w:color w:val="000000" w:themeColor="text1"/>
      <w:sz w:val="28"/>
      <w:szCs w:val="28"/>
    </w:rPr>
  </w:style>
  <w:style w:type="paragraph" w:styleId="Ttulo2">
    <w:name w:val="heading 2"/>
    <w:basedOn w:val="Normal"/>
    <w:next w:val="Normal"/>
    <w:link w:val="Ttulo2Car"/>
    <w:uiPriority w:val="9"/>
    <w:unhideWhenUsed/>
    <w:qFormat/>
    <w:rsid w:val="00377215"/>
    <w:pPr>
      <w:keepNext/>
      <w:keepLines/>
      <w:outlineLvl w:val="1"/>
    </w:pPr>
    <w:rPr>
      <w:rFonts w:eastAsiaTheme="majorEastAsia" w:cstheme="majorBidi"/>
      <w:b/>
      <w:bCs/>
      <w:caps/>
      <w:color w:val="000000" w:themeColor="text1"/>
      <w:szCs w:val="26"/>
    </w:rPr>
  </w:style>
  <w:style w:type="paragraph" w:styleId="Ttulo3">
    <w:name w:val="heading 3"/>
    <w:basedOn w:val="Normal"/>
    <w:next w:val="Normal"/>
    <w:link w:val="Ttulo3Car"/>
    <w:uiPriority w:val="9"/>
    <w:unhideWhenUsed/>
    <w:qFormat/>
    <w:rsid w:val="006B1850"/>
    <w:pPr>
      <w:keepNext/>
      <w:keepLines/>
      <w:outlineLvl w:val="2"/>
    </w:pPr>
    <w:rPr>
      <w:rFonts w:eastAsiaTheme="majorEastAsia" w:cstheme="majorBidi"/>
      <w:b/>
      <w:bCs/>
      <w:i/>
      <w:color w:val="000000" w:themeColor="text1"/>
    </w:rPr>
  </w:style>
  <w:style w:type="paragraph" w:styleId="Ttulo4">
    <w:name w:val="heading 4"/>
    <w:basedOn w:val="Normal"/>
    <w:next w:val="Normal"/>
    <w:link w:val="Ttulo4Car"/>
    <w:uiPriority w:val="9"/>
    <w:unhideWhenUsed/>
    <w:qFormat/>
    <w:rsid w:val="00430ED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430ED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430ED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6AB8"/>
    <w:rPr>
      <w:rFonts w:ascii="Arial" w:eastAsiaTheme="majorEastAsia" w:hAnsi="Arial" w:cstheme="majorBidi"/>
      <w:b/>
      <w:bCs/>
      <w:caps/>
      <w:color w:val="000000" w:themeColor="text1"/>
      <w:sz w:val="28"/>
      <w:szCs w:val="28"/>
      <w:lang w:val="es-ES_tradnl"/>
    </w:rPr>
  </w:style>
  <w:style w:type="character" w:customStyle="1" w:styleId="Ttulo2Car">
    <w:name w:val="Título 2 Car"/>
    <w:basedOn w:val="Fuentedeprrafopredeter"/>
    <w:link w:val="Ttulo2"/>
    <w:uiPriority w:val="9"/>
    <w:rsid w:val="00377215"/>
    <w:rPr>
      <w:rFonts w:ascii="Arial" w:eastAsiaTheme="majorEastAsia" w:hAnsi="Arial" w:cstheme="majorBidi"/>
      <w:b/>
      <w:bCs/>
      <w:caps/>
      <w:color w:val="000000" w:themeColor="text1"/>
      <w:szCs w:val="26"/>
      <w:lang w:val="es-ES_tradnl"/>
    </w:rPr>
  </w:style>
  <w:style w:type="character" w:customStyle="1" w:styleId="Ttulo3Car">
    <w:name w:val="Título 3 Car"/>
    <w:basedOn w:val="Fuentedeprrafopredeter"/>
    <w:link w:val="Ttulo3"/>
    <w:uiPriority w:val="9"/>
    <w:rsid w:val="00196AB8"/>
    <w:rPr>
      <w:rFonts w:ascii="Arial" w:eastAsiaTheme="majorEastAsia" w:hAnsi="Arial" w:cstheme="majorBidi"/>
      <w:b/>
      <w:bCs/>
      <w:i/>
      <w:color w:val="000000" w:themeColor="text1"/>
      <w:lang w:val="es-ES_tradnl"/>
    </w:rPr>
  </w:style>
  <w:style w:type="character" w:customStyle="1" w:styleId="Ttulo4Car">
    <w:name w:val="Título 4 Car"/>
    <w:basedOn w:val="Fuentedeprrafopredeter"/>
    <w:link w:val="Ttulo4"/>
    <w:uiPriority w:val="9"/>
    <w:rsid w:val="00430EDA"/>
    <w:rPr>
      <w:rFonts w:asciiTheme="majorHAnsi" w:eastAsiaTheme="majorEastAsia" w:hAnsiTheme="majorHAnsi" w:cstheme="majorBidi"/>
      <w:b/>
      <w:bCs/>
      <w:i/>
      <w:iCs/>
      <w:color w:val="4F81BD" w:themeColor="accent1"/>
      <w:lang w:val="es-ES_tradnl"/>
    </w:rPr>
  </w:style>
  <w:style w:type="character" w:customStyle="1" w:styleId="Ttulo5Car">
    <w:name w:val="Título 5 Car"/>
    <w:basedOn w:val="Fuentedeprrafopredeter"/>
    <w:link w:val="Ttulo5"/>
    <w:uiPriority w:val="9"/>
    <w:rsid w:val="00430EDA"/>
    <w:rPr>
      <w:rFonts w:asciiTheme="majorHAnsi" w:eastAsiaTheme="majorEastAsia" w:hAnsiTheme="majorHAnsi" w:cstheme="majorBidi"/>
      <w:color w:val="243F60" w:themeColor="accent1" w:themeShade="7F"/>
      <w:lang w:val="es-ES_tradnl"/>
    </w:rPr>
  </w:style>
  <w:style w:type="character" w:customStyle="1" w:styleId="Ttulo6Car">
    <w:name w:val="Título 6 Car"/>
    <w:basedOn w:val="Fuentedeprrafopredeter"/>
    <w:link w:val="Ttulo6"/>
    <w:uiPriority w:val="9"/>
    <w:rsid w:val="00430EDA"/>
    <w:rPr>
      <w:rFonts w:asciiTheme="majorHAnsi" w:eastAsiaTheme="majorEastAsia" w:hAnsiTheme="majorHAnsi" w:cstheme="majorBidi"/>
      <w:i/>
      <w:iCs/>
      <w:color w:val="243F60" w:themeColor="accent1" w:themeShade="7F"/>
      <w:lang w:val="es-ES_tradnl"/>
    </w:rPr>
  </w:style>
  <w:style w:type="paragraph" w:styleId="Encabezado">
    <w:name w:val="header"/>
    <w:basedOn w:val="Normal"/>
    <w:link w:val="EncabezadoCar"/>
    <w:uiPriority w:val="99"/>
    <w:unhideWhenUsed/>
    <w:rsid w:val="00196A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96AB8"/>
    <w:rPr>
      <w:rFonts w:ascii="Arial" w:hAnsi="Arial"/>
      <w:lang w:val="es-ES_tradnl"/>
    </w:rPr>
  </w:style>
  <w:style w:type="paragraph" w:styleId="Piedepgina">
    <w:name w:val="footer"/>
    <w:basedOn w:val="Normal"/>
    <w:link w:val="PiedepginaCar"/>
    <w:uiPriority w:val="99"/>
    <w:unhideWhenUsed/>
    <w:rsid w:val="00196A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96AB8"/>
    <w:rPr>
      <w:rFonts w:ascii="Arial" w:hAnsi="Arial"/>
      <w:lang w:val="es-ES_tradnl"/>
    </w:rPr>
  </w:style>
  <w:style w:type="paragraph" w:styleId="TtulodeTDC">
    <w:name w:val="TOC Heading"/>
    <w:basedOn w:val="Ttulo1"/>
    <w:next w:val="Normal"/>
    <w:uiPriority w:val="39"/>
    <w:semiHidden/>
    <w:unhideWhenUsed/>
    <w:qFormat/>
    <w:rsid w:val="006B1850"/>
    <w:pPr>
      <w:spacing w:before="480" w:line="276" w:lineRule="auto"/>
      <w:outlineLvl w:val="9"/>
    </w:pPr>
    <w:rPr>
      <w:rFonts w:asciiTheme="majorHAnsi" w:hAnsiTheme="majorHAnsi"/>
      <w:caps w:val="0"/>
      <w:color w:val="365F91" w:themeColor="accent1" w:themeShade="BF"/>
      <w:lang w:val="es-MX" w:eastAsia="es-MX"/>
    </w:rPr>
  </w:style>
  <w:style w:type="paragraph" w:styleId="TDC2">
    <w:name w:val="toc 2"/>
    <w:basedOn w:val="Normal"/>
    <w:next w:val="Normal"/>
    <w:autoRedefine/>
    <w:uiPriority w:val="39"/>
    <w:unhideWhenUsed/>
    <w:qFormat/>
    <w:rsid w:val="00800ACF"/>
    <w:pPr>
      <w:tabs>
        <w:tab w:val="left" w:pos="880"/>
        <w:tab w:val="right" w:leader="dot" w:pos="9111"/>
      </w:tabs>
      <w:spacing w:after="100" w:line="276" w:lineRule="auto"/>
      <w:ind w:left="426"/>
    </w:pPr>
    <w:rPr>
      <w:rFonts w:asciiTheme="minorHAnsi" w:eastAsiaTheme="minorEastAsia" w:hAnsiTheme="minorHAnsi"/>
      <w:lang w:val="es-MX" w:eastAsia="es-MX"/>
    </w:rPr>
  </w:style>
  <w:style w:type="paragraph" w:styleId="TDC1">
    <w:name w:val="toc 1"/>
    <w:basedOn w:val="Normal"/>
    <w:next w:val="Normal"/>
    <w:autoRedefine/>
    <w:uiPriority w:val="39"/>
    <w:unhideWhenUsed/>
    <w:qFormat/>
    <w:rsid w:val="00800ACF"/>
    <w:pPr>
      <w:tabs>
        <w:tab w:val="left" w:pos="440"/>
        <w:tab w:val="right" w:leader="dot" w:pos="9111"/>
      </w:tabs>
    </w:pPr>
    <w:rPr>
      <w:rFonts w:eastAsia="Times New Roman" w:cs="Arial"/>
      <w:b/>
      <w:noProof/>
      <w:color w:val="000000" w:themeColor="text1"/>
      <w:sz w:val="18"/>
      <w:szCs w:val="18"/>
      <w:lang w:val="es-MX" w:eastAsia="es-SV"/>
    </w:rPr>
  </w:style>
  <w:style w:type="paragraph" w:styleId="TDC3">
    <w:name w:val="toc 3"/>
    <w:basedOn w:val="Normal"/>
    <w:next w:val="Normal"/>
    <w:autoRedefine/>
    <w:uiPriority w:val="39"/>
    <w:unhideWhenUsed/>
    <w:qFormat/>
    <w:rsid w:val="00800ACF"/>
    <w:pPr>
      <w:tabs>
        <w:tab w:val="left" w:pos="1320"/>
        <w:tab w:val="right" w:leader="dot" w:pos="9111"/>
      </w:tabs>
      <w:spacing w:after="100" w:line="276" w:lineRule="auto"/>
      <w:ind w:left="851"/>
    </w:pPr>
    <w:rPr>
      <w:rFonts w:eastAsiaTheme="minorEastAsia" w:cs="Arial"/>
      <w:i/>
      <w:noProof/>
      <w:sz w:val="18"/>
      <w:szCs w:val="18"/>
      <w:lang w:val="es-SV" w:eastAsia="es-MX"/>
    </w:rPr>
  </w:style>
  <w:style w:type="paragraph" w:styleId="Textodeglobo">
    <w:name w:val="Balloon Text"/>
    <w:basedOn w:val="Normal"/>
    <w:link w:val="TextodegloboCar"/>
    <w:uiPriority w:val="99"/>
    <w:semiHidden/>
    <w:unhideWhenUsed/>
    <w:rsid w:val="006B185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1850"/>
    <w:rPr>
      <w:rFonts w:ascii="Tahoma" w:hAnsi="Tahoma" w:cs="Tahoma"/>
      <w:sz w:val="16"/>
      <w:szCs w:val="16"/>
      <w:lang w:val="es-ES_tradnl"/>
    </w:rPr>
  </w:style>
  <w:style w:type="paragraph" w:styleId="Prrafodelista">
    <w:name w:val="List Paragraph"/>
    <w:basedOn w:val="Normal"/>
    <w:link w:val="PrrafodelistaCar"/>
    <w:uiPriority w:val="34"/>
    <w:qFormat/>
    <w:rsid w:val="008268C9"/>
    <w:pPr>
      <w:ind w:left="720"/>
      <w:contextualSpacing/>
    </w:pPr>
  </w:style>
  <w:style w:type="table" w:styleId="Tablaconcuadrcula">
    <w:name w:val="Table Grid"/>
    <w:basedOn w:val="Tablanormal"/>
    <w:uiPriority w:val="59"/>
    <w:rsid w:val="0004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nhideWhenUsed/>
    <w:qFormat/>
    <w:rsid w:val="000418EC"/>
    <w:pPr>
      <w:spacing w:after="200" w:line="240" w:lineRule="auto"/>
    </w:pPr>
    <w:rPr>
      <w:b/>
      <w:bCs/>
      <w:color w:val="4F81BD" w:themeColor="accent1"/>
      <w:sz w:val="18"/>
      <w:szCs w:val="18"/>
    </w:rPr>
  </w:style>
  <w:style w:type="paragraph" w:styleId="Lista">
    <w:name w:val="List"/>
    <w:basedOn w:val="Normal"/>
    <w:uiPriority w:val="99"/>
    <w:unhideWhenUsed/>
    <w:rsid w:val="00430EDA"/>
    <w:pPr>
      <w:ind w:left="283" w:hanging="283"/>
      <w:contextualSpacing/>
    </w:pPr>
  </w:style>
  <w:style w:type="paragraph" w:styleId="Fecha">
    <w:name w:val="Date"/>
    <w:basedOn w:val="Normal"/>
    <w:next w:val="Normal"/>
    <w:link w:val="FechaCar"/>
    <w:uiPriority w:val="99"/>
    <w:unhideWhenUsed/>
    <w:rsid w:val="00430EDA"/>
  </w:style>
  <w:style w:type="character" w:customStyle="1" w:styleId="FechaCar">
    <w:name w:val="Fecha Car"/>
    <w:basedOn w:val="Fuentedeprrafopredeter"/>
    <w:link w:val="Fecha"/>
    <w:uiPriority w:val="99"/>
    <w:rsid w:val="00430EDA"/>
    <w:rPr>
      <w:rFonts w:ascii="Arial" w:hAnsi="Arial"/>
      <w:lang w:val="es-ES_tradnl"/>
    </w:rPr>
  </w:style>
  <w:style w:type="paragraph" w:styleId="Ttulo">
    <w:name w:val="Title"/>
    <w:basedOn w:val="Normal"/>
    <w:next w:val="Normal"/>
    <w:link w:val="TtuloCar"/>
    <w:uiPriority w:val="10"/>
    <w:qFormat/>
    <w:rsid w:val="00430E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30EDA"/>
    <w:rPr>
      <w:rFonts w:asciiTheme="majorHAnsi" w:eastAsiaTheme="majorEastAsia" w:hAnsiTheme="majorHAnsi" w:cstheme="majorBidi"/>
      <w:color w:val="17365D" w:themeColor="text2" w:themeShade="BF"/>
      <w:spacing w:val="5"/>
      <w:kern w:val="28"/>
      <w:sz w:val="52"/>
      <w:szCs w:val="52"/>
      <w:lang w:val="es-ES_tradnl"/>
    </w:rPr>
  </w:style>
  <w:style w:type="paragraph" w:styleId="Textoindependiente">
    <w:name w:val="Body Text"/>
    <w:basedOn w:val="Normal"/>
    <w:link w:val="TextoindependienteCar"/>
    <w:uiPriority w:val="99"/>
    <w:unhideWhenUsed/>
    <w:rsid w:val="00430EDA"/>
    <w:pPr>
      <w:spacing w:after="120"/>
    </w:pPr>
  </w:style>
  <w:style w:type="character" w:customStyle="1" w:styleId="TextoindependienteCar">
    <w:name w:val="Texto independiente Car"/>
    <w:basedOn w:val="Fuentedeprrafopredeter"/>
    <w:link w:val="Textoindependiente"/>
    <w:uiPriority w:val="99"/>
    <w:rsid w:val="00430EDA"/>
    <w:rPr>
      <w:rFonts w:ascii="Arial" w:hAnsi="Arial"/>
      <w:lang w:val="es-ES_tradnl"/>
    </w:rPr>
  </w:style>
  <w:style w:type="paragraph" w:styleId="Subttulo">
    <w:name w:val="Subtitle"/>
    <w:basedOn w:val="Normal"/>
    <w:next w:val="Normal"/>
    <w:link w:val="SubttuloCar"/>
    <w:uiPriority w:val="11"/>
    <w:qFormat/>
    <w:rsid w:val="00430E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30EDA"/>
    <w:rPr>
      <w:rFonts w:asciiTheme="majorHAnsi" w:eastAsiaTheme="majorEastAsia" w:hAnsiTheme="majorHAnsi" w:cstheme="majorBidi"/>
      <w:i/>
      <w:iCs/>
      <w:color w:val="4F81BD" w:themeColor="accent1"/>
      <w:spacing w:val="15"/>
      <w:sz w:val="24"/>
      <w:szCs w:val="24"/>
      <w:lang w:val="es-ES_tradnl"/>
    </w:rPr>
  </w:style>
  <w:style w:type="character" w:styleId="Hipervnculo">
    <w:name w:val="Hyperlink"/>
    <w:basedOn w:val="Fuentedeprrafopredeter"/>
    <w:uiPriority w:val="99"/>
    <w:unhideWhenUsed/>
    <w:rsid w:val="00DE44E6"/>
    <w:rPr>
      <w:color w:val="0000FF" w:themeColor="hyperlink"/>
      <w:u w:val="single"/>
    </w:rPr>
  </w:style>
  <w:style w:type="paragraph" w:customStyle="1" w:styleId="Default">
    <w:name w:val="Default"/>
    <w:rsid w:val="008579E1"/>
    <w:pPr>
      <w:autoSpaceDE w:val="0"/>
      <w:autoSpaceDN w:val="0"/>
      <w:adjustRightInd w:val="0"/>
      <w:spacing w:after="0" w:line="240" w:lineRule="auto"/>
    </w:pPr>
    <w:rPr>
      <w:rFonts w:ascii="Calibri" w:hAnsi="Calibri" w:cs="Calibri"/>
      <w:color w:val="000000"/>
      <w:sz w:val="24"/>
      <w:szCs w:val="24"/>
    </w:rPr>
  </w:style>
  <w:style w:type="paragraph" w:styleId="Tabladeilustraciones">
    <w:name w:val="table of figures"/>
    <w:basedOn w:val="Normal"/>
    <w:next w:val="Normal"/>
    <w:uiPriority w:val="99"/>
    <w:unhideWhenUsed/>
    <w:rsid w:val="00040FE4"/>
  </w:style>
  <w:style w:type="paragraph" w:styleId="TDC4">
    <w:name w:val="toc 4"/>
    <w:basedOn w:val="Normal"/>
    <w:next w:val="Normal"/>
    <w:autoRedefine/>
    <w:uiPriority w:val="39"/>
    <w:unhideWhenUsed/>
    <w:rsid w:val="00482D1B"/>
    <w:pPr>
      <w:spacing w:after="100" w:line="276" w:lineRule="auto"/>
      <w:ind w:left="660"/>
      <w:jc w:val="left"/>
    </w:pPr>
    <w:rPr>
      <w:rFonts w:asciiTheme="minorHAnsi" w:eastAsiaTheme="minorEastAsia" w:hAnsiTheme="minorHAnsi"/>
      <w:lang w:val="es-MX" w:eastAsia="es-MX"/>
    </w:rPr>
  </w:style>
  <w:style w:type="paragraph" w:styleId="TDC5">
    <w:name w:val="toc 5"/>
    <w:basedOn w:val="Normal"/>
    <w:next w:val="Normal"/>
    <w:autoRedefine/>
    <w:uiPriority w:val="39"/>
    <w:unhideWhenUsed/>
    <w:rsid w:val="00482D1B"/>
    <w:pPr>
      <w:spacing w:after="100" w:line="276" w:lineRule="auto"/>
      <w:ind w:left="880"/>
      <w:jc w:val="left"/>
    </w:pPr>
    <w:rPr>
      <w:rFonts w:asciiTheme="minorHAnsi" w:eastAsiaTheme="minorEastAsia" w:hAnsiTheme="minorHAnsi"/>
      <w:lang w:val="es-MX" w:eastAsia="es-MX"/>
    </w:rPr>
  </w:style>
  <w:style w:type="paragraph" w:styleId="TDC6">
    <w:name w:val="toc 6"/>
    <w:basedOn w:val="Normal"/>
    <w:next w:val="Normal"/>
    <w:autoRedefine/>
    <w:uiPriority w:val="39"/>
    <w:unhideWhenUsed/>
    <w:rsid w:val="00482D1B"/>
    <w:pPr>
      <w:spacing w:after="100" w:line="276" w:lineRule="auto"/>
      <w:ind w:left="1100"/>
      <w:jc w:val="left"/>
    </w:pPr>
    <w:rPr>
      <w:rFonts w:asciiTheme="minorHAnsi" w:eastAsiaTheme="minorEastAsia" w:hAnsiTheme="minorHAnsi"/>
      <w:lang w:val="es-MX" w:eastAsia="es-MX"/>
    </w:rPr>
  </w:style>
  <w:style w:type="paragraph" w:styleId="TDC7">
    <w:name w:val="toc 7"/>
    <w:basedOn w:val="Normal"/>
    <w:next w:val="Normal"/>
    <w:autoRedefine/>
    <w:uiPriority w:val="39"/>
    <w:unhideWhenUsed/>
    <w:rsid w:val="00482D1B"/>
    <w:pPr>
      <w:spacing w:after="100" w:line="276" w:lineRule="auto"/>
      <w:ind w:left="1320"/>
      <w:jc w:val="left"/>
    </w:pPr>
    <w:rPr>
      <w:rFonts w:asciiTheme="minorHAnsi" w:eastAsiaTheme="minorEastAsia" w:hAnsiTheme="minorHAnsi"/>
      <w:lang w:val="es-MX" w:eastAsia="es-MX"/>
    </w:rPr>
  </w:style>
  <w:style w:type="paragraph" w:styleId="TDC8">
    <w:name w:val="toc 8"/>
    <w:basedOn w:val="Normal"/>
    <w:next w:val="Normal"/>
    <w:autoRedefine/>
    <w:uiPriority w:val="39"/>
    <w:unhideWhenUsed/>
    <w:rsid w:val="00482D1B"/>
    <w:pPr>
      <w:spacing w:after="100" w:line="276" w:lineRule="auto"/>
      <w:ind w:left="1540"/>
      <w:jc w:val="left"/>
    </w:pPr>
    <w:rPr>
      <w:rFonts w:asciiTheme="minorHAnsi" w:eastAsiaTheme="minorEastAsia" w:hAnsiTheme="minorHAnsi"/>
      <w:lang w:val="es-MX" w:eastAsia="es-MX"/>
    </w:rPr>
  </w:style>
  <w:style w:type="paragraph" w:styleId="TDC9">
    <w:name w:val="toc 9"/>
    <w:basedOn w:val="Normal"/>
    <w:next w:val="Normal"/>
    <w:autoRedefine/>
    <w:uiPriority w:val="39"/>
    <w:unhideWhenUsed/>
    <w:rsid w:val="00482D1B"/>
    <w:pPr>
      <w:spacing w:after="100" w:line="276" w:lineRule="auto"/>
      <w:ind w:left="1760"/>
      <w:jc w:val="left"/>
    </w:pPr>
    <w:rPr>
      <w:rFonts w:asciiTheme="minorHAnsi" w:eastAsiaTheme="minorEastAsia" w:hAnsiTheme="minorHAnsi"/>
      <w:lang w:val="es-MX" w:eastAsia="es-MX"/>
    </w:rPr>
  </w:style>
  <w:style w:type="character" w:customStyle="1" w:styleId="PrrafodelistaCar">
    <w:name w:val="Párrafo de lista Car"/>
    <w:link w:val="Prrafodelista"/>
    <w:uiPriority w:val="34"/>
    <w:locked/>
    <w:rsid w:val="00377215"/>
    <w:rPr>
      <w:rFonts w:ascii="Arial" w:hAnsi="Arial"/>
      <w:lang w:val="es-ES_tradnl"/>
    </w:rPr>
  </w:style>
  <w:style w:type="paragraph" w:styleId="Textonotapie">
    <w:name w:val="footnote text"/>
    <w:basedOn w:val="Normal"/>
    <w:link w:val="TextonotapieCar"/>
    <w:uiPriority w:val="99"/>
    <w:unhideWhenUsed/>
    <w:rsid w:val="00377215"/>
    <w:pPr>
      <w:spacing w:line="240" w:lineRule="auto"/>
    </w:pPr>
    <w:rPr>
      <w:sz w:val="20"/>
      <w:szCs w:val="20"/>
    </w:rPr>
  </w:style>
  <w:style w:type="character" w:customStyle="1" w:styleId="TextonotapieCar">
    <w:name w:val="Texto nota pie Car"/>
    <w:basedOn w:val="Fuentedeprrafopredeter"/>
    <w:link w:val="Textonotapie"/>
    <w:uiPriority w:val="99"/>
    <w:rsid w:val="00377215"/>
    <w:rPr>
      <w:rFonts w:ascii="Arial" w:hAnsi="Arial"/>
      <w:sz w:val="20"/>
      <w:szCs w:val="20"/>
      <w:lang w:val="es-ES_tradnl"/>
    </w:rPr>
  </w:style>
  <w:style w:type="character" w:styleId="Refdenotaalpie">
    <w:name w:val="footnote reference"/>
    <w:basedOn w:val="Fuentedeprrafopredeter"/>
    <w:uiPriority w:val="99"/>
    <w:semiHidden/>
    <w:unhideWhenUsed/>
    <w:rsid w:val="00377215"/>
    <w:rPr>
      <w:vertAlign w:val="superscript"/>
    </w:rPr>
  </w:style>
  <w:style w:type="character" w:styleId="Refdecomentario">
    <w:name w:val="annotation reference"/>
    <w:basedOn w:val="Fuentedeprrafopredeter"/>
    <w:uiPriority w:val="99"/>
    <w:semiHidden/>
    <w:unhideWhenUsed/>
    <w:rsid w:val="00B37D04"/>
    <w:rPr>
      <w:sz w:val="16"/>
      <w:szCs w:val="16"/>
    </w:rPr>
  </w:style>
  <w:style w:type="paragraph" w:styleId="Textocomentario">
    <w:name w:val="annotation text"/>
    <w:basedOn w:val="Normal"/>
    <w:link w:val="TextocomentarioCar"/>
    <w:uiPriority w:val="99"/>
    <w:unhideWhenUsed/>
    <w:rsid w:val="00B37D04"/>
    <w:pPr>
      <w:spacing w:line="240" w:lineRule="auto"/>
    </w:pPr>
    <w:rPr>
      <w:sz w:val="20"/>
      <w:szCs w:val="20"/>
    </w:rPr>
  </w:style>
  <w:style w:type="character" w:customStyle="1" w:styleId="TextocomentarioCar">
    <w:name w:val="Texto comentario Car"/>
    <w:basedOn w:val="Fuentedeprrafopredeter"/>
    <w:link w:val="Textocomentario"/>
    <w:uiPriority w:val="99"/>
    <w:rsid w:val="00B37D04"/>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37D04"/>
    <w:rPr>
      <w:b/>
      <w:bCs/>
    </w:rPr>
  </w:style>
  <w:style w:type="character" w:customStyle="1" w:styleId="AsuntodelcomentarioCar">
    <w:name w:val="Asunto del comentario Car"/>
    <w:basedOn w:val="TextocomentarioCar"/>
    <w:link w:val="Asuntodelcomentario"/>
    <w:uiPriority w:val="99"/>
    <w:semiHidden/>
    <w:rsid w:val="00B37D04"/>
    <w:rPr>
      <w:rFonts w:ascii="Arial" w:hAnsi="Arial"/>
      <w:b/>
      <w:bCs/>
      <w:sz w:val="20"/>
      <w:szCs w:val="20"/>
      <w:lang w:val="es-ES_tradnl"/>
    </w:rPr>
  </w:style>
  <w:style w:type="paragraph" w:styleId="Bibliografa">
    <w:name w:val="Bibliography"/>
    <w:basedOn w:val="Normal"/>
    <w:next w:val="Normal"/>
    <w:uiPriority w:val="37"/>
    <w:unhideWhenUsed/>
    <w:rsid w:val="00800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56"/>
    <w:pPr>
      <w:spacing w:after="0" w:line="360" w:lineRule="auto"/>
      <w:jc w:val="both"/>
    </w:pPr>
    <w:rPr>
      <w:rFonts w:ascii="Arial" w:hAnsi="Arial"/>
      <w:lang w:val="es-ES_tradnl"/>
    </w:rPr>
  </w:style>
  <w:style w:type="paragraph" w:styleId="Ttulo1">
    <w:name w:val="heading 1"/>
    <w:basedOn w:val="Normal"/>
    <w:next w:val="Normal"/>
    <w:link w:val="Ttulo1Car"/>
    <w:uiPriority w:val="9"/>
    <w:qFormat/>
    <w:rsid w:val="006B1850"/>
    <w:pPr>
      <w:keepNext/>
      <w:keepLines/>
      <w:outlineLvl w:val="0"/>
    </w:pPr>
    <w:rPr>
      <w:rFonts w:eastAsiaTheme="majorEastAsia" w:cstheme="majorBidi"/>
      <w:b/>
      <w:bCs/>
      <w:caps/>
      <w:color w:val="000000" w:themeColor="text1"/>
      <w:sz w:val="28"/>
      <w:szCs w:val="28"/>
    </w:rPr>
  </w:style>
  <w:style w:type="paragraph" w:styleId="Ttulo2">
    <w:name w:val="heading 2"/>
    <w:basedOn w:val="Normal"/>
    <w:next w:val="Normal"/>
    <w:link w:val="Ttulo2Car"/>
    <w:uiPriority w:val="9"/>
    <w:unhideWhenUsed/>
    <w:qFormat/>
    <w:rsid w:val="00377215"/>
    <w:pPr>
      <w:keepNext/>
      <w:keepLines/>
      <w:outlineLvl w:val="1"/>
    </w:pPr>
    <w:rPr>
      <w:rFonts w:eastAsiaTheme="majorEastAsia" w:cstheme="majorBidi"/>
      <w:b/>
      <w:bCs/>
      <w:caps/>
      <w:color w:val="000000" w:themeColor="text1"/>
      <w:szCs w:val="26"/>
    </w:rPr>
  </w:style>
  <w:style w:type="paragraph" w:styleId="Ttulo3">
    <w:name w:val="heading 3"/>
    <w:basedOn w:val="Normal"/>
    <w:next w:val="Normal"/>
    <w:link w:val="Ttulo3Car"/>
    <w:uiPriority w:val="9"/>
    <w:unhideWhenUsed/>
    <w:qFormat/>
    <w:rsid w:val="006B1850"/>
    <w:pPr>
      <w:keepNext/>
      <w:keepLines/>
      <w:outlineLvl w:val="2"/>
    </w:pPr>
    <w:rPr>
      <w:rFonts w:eastAsiaTheme="majorEastAsia" w:cstheme="majorBidi"/>
      <w:b/>
      <w:bCs/>
      <w:i/>
      <w:color w:val="000000" w:themeColor="text1"/>
    </w:rPr>
  </w:style>
  <w:style w:type="paragraph" w:styleId="Ttulo4">
    <w:name w:val="heading 4"/>
    <w:basedOn w:val="Normal"/>
    <w:next w:val="Normal"/>
    <w:link w:val="Ttulo4Car"/>
    <w:uiPriority w:val="9"/>
    <w:unhideWhenUsed/>
    <w:qFormat/>
    <w:rsid w:val="00430ED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430ED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430ED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6AB8"/>
    <w:rPr>
      <w:rFonts w:ascii="Arial" w:eastAsiaTheme="majorEastAsia" w:hAnsi="Arial" w:cstheme="majorBidi"/>
      <w:b/>
      <w:bCs/>
      <w:caps/>
      <w:color w:val="000000" w:themeColor="text1"/>
      <w:sz w:val="28"/>
      <w:szCs w:val="28"/>
      <w:lang w:val="es-ES_tradnl"/>
    </w:rPr>
  </w:style>
  <w:style w:type="character" w:customStyle="1" w:styleId="Ttulo2Car">
    <w:name w:val="Título 2 Car"/>
    <w:basedOn w:val="Fuentedeprrafopredeter"/>
    <w:link w:val="Ttulo2"/>
    <w:uiPriority w:val="9"/>
    <w:rsid w:val="00377215"/>
    <w:rPr>
      <w:rFonts w:ascii="Arial" w:eastAsiaTheme="majorEastAsia" w:hAnsi="Arial" w:cstheme="majorBidi"/>
      <w:b/>
      <w:bCs/>
      <w:caps/>
      <w:color w:val="000000" w:themeColor="text1"/>
      <w:szCs w:val="26"/>
      <w:lang w:val="es-ES_tradnl"/>
    </w:rPr>
  </w:style>
  <w:style w:type="character" w:customStyle="1" w:styleId="Ttulo3Car">
    <w:name w:val="Título 3 Car"/>
    <w:basedOn w:val="Fuentedeprrafopredeter"/>
    <w:link w:val="Ttulo3"/>
    <w:uiPriority w:val="9"/>
    <w:rsid w:val="00196AB8"/>
    <w:rPr>
      <w:rFonts w:ascii="Arial" w:eastAsiaTheme="majorEastAsia" w:hAnsi="Arial" w:cstheme="majorBidi"/>
      <w:b/>
      <w:bCs/>
      <w:i/>
      <w:color w:val="000000" w:themeColor="text1"/>
      <w:lang w:val="es-ES_tradnl"/>
    </w:rPr>
  </w:style>
  <w:style w:type="character" w:customStyle="1" w:styleId="Ttulo4Car">
    <w:name w:val="Título 4 Car"/>
    <w:basedOn w:val="Fuentedeprrafopredeter"/>
    <w:link w:val="Ttulo4"/>
    <w:uiPriority w:val="9"/>
    <w:rsid w:val="00430EDA"/>
    <w:rPr>
      <w:rFonts w:asciiTheme="majorHAnsi" w:eastAsiaTheme="majorEastAsia" w:hAnsiTheme="majorHAnsi" w:cstheme="majorBidi"/>
      <w:b/>
      <w:bCs/>
      <w:i/>
      <w:iCs/>
      <w:color w:val="4F81BD" w:themeColor="accent1"/>
      <w:lang w:val="es-ES_tradnl"/>
    </w:rPr>
  </w:style>
  <w:style w:type="character" w:customStyle="1" w:styleId="Ttulo5Car">
    <w:name w:val="Título 5 Car"/>
    <w:basedOn w:val="Fuentedeprrafopredeter"/>
    <w:link w:val="Ttulo5"/>
    <w:uiPriority w:val="9"/>
    <w:rsid w:val="00430EDA"/>
    <w:rPr>
      <w:rFonts w:asciiTheme="majorHAnsi" w:eastAsiaTheme="majorEastAsia" w:hAnsiTheme="majorHAnsi" w:cstheme="majorBidi"/>
      <w:color w:val="243F60" w:themeColor="accent1" w:themeShade="7F"/>
      <w:lang w:val="es-ES_tradnl"/>
    </w:rPr>
  </w:style>
  <w:style w:type="character" w:customStyle="1" w:styleId="Ttulo6Car">
    <w:name w:val="Título 6 Car"/>
    <w:basedOn w:val="Fuentedeprrafopredeter"/>
    <w:link w:val="Ttulo6"/>
    <w:uiPriority w:val="9"/>
    <w:rsid w:val="00430EDA"/>
    <w:rPr>
      <w:rFonts w:asciiTheme="majorHAnsi" w:eastAsiaTheme="majorEastAsia" w:hAnsiTheme="majorHAnsi" w:cstheme="majorBidi"/>
      <w:i/>
      <w:iCs/>
      <w:color w:val="243F60" w:themeColor="accent1" w:themeShade="7F"/>
      <w:lang w:val="es-ES_tradnl"/>
    </w:rPr>
  </w:style>
  <w:style w:type="paragraph" w:styleId="Encabezado">
    <w:name w:val="header"/>
    <w:basedOn w:val="Normal"/>
    <w:link w:val="EncabezadoCar"/>
    <w:uiPriority w:val="99"/>
    <w:unhideWhenUsed/>
    <w:rsid w:val="00196A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96AB8"/>
    <w:rPr>
      <w:rFonts w:ascii="Arial" w:hAnsi="Arial"/>
      <w:lang w:val="es-ES_tradnl"/>
    </w:rPr>
  </w:style>
  <w:style w:type="paragraph" w:styleId="Piedepgina">
    <w:name w:val="footer"/>
    <w:basedOn w:val="Normal"/>
    <w:link w:val="PiedepginaCar"/>
    <w:uiPriority w:val="99"/>
    <w:unhideWhenUsed/>
    <w:rsid w:val="00196A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96AB8"/>
    <w:rPr>
      <w:rFonts w:ascii="Arial" w:hAnsi="Arial"/>
      <w:lang w:val="es-ES_tradnl"/>
    </w:rPr>
  </w:style>
  <w:style w:type="paragraph" w:styleId="TtulodeTDC">
    <w:name w:val="TOC Heading"/>
    <w:basedOn w:val="Ttulo1"/>
    <w:next w:val="Normal"/>
    <w:uiPriority w:val="39"/>
    <w:semiHidden/>
    <w:unhideWhenUsed/>
    <w:qFormat/>
    <w:rsid w:val="006B1850"/>
    <w:pPr>
      <w:spacing w:before="480" w:line="276" w:lineRule="auto"/>
      <w:outlineLvl w:val="9"/>
    </w:pPr>
    <w:rPr>
      <w:rFonts w:asciiTheme="majorHAnsi" w:hAnsiTheme="majorHAnsi"/>
      <w:caps w:val="0"/>
      <w:color w:val="365F91" w:themeColor="accent1" w:themeShade="BF"/>
      <w:lang w:val="es-MX" w:eastAsia="es-MX"/>
    </w:rPr>
  </w:style>
  <w:style w:type="paragraph" w:styleId="TDC2">
    <w:name w:val="toc 2"/>
    <w:basedOn w:val="Normal"/>
    <w:next w:val="Normal"/>
    <w:autoRedefine/>
    <w:uiPriority w:val="39"/>
    <w:unhideWhenUsed/>
    <w:qFormat/>
    <w:rsid w:val="00800ACF"/>
    <w:pPr>
      <w:tabs>
        <w:tab w:val="left" w:pos="880"/>
        <w:tab w:val="right" w:leader="dot" w:pos="9111"/>
      </w:tabs>
      <w:spacing w:after="100" w:line="276" w:lineRule="auto"/>
      <w:ind w:left="426"/>
    </w:pPr>
    <w:rPr>
      <w:rFonts w:asciiTheme="minorHAnsi" w:eastAsiaTheme="minorEastAsia" w:hAnsiTheme="minorHAnsi"/>
      <w:lang w:val="es-MX" w:eastAsia="es-MX"/>
    </w:rPr>
  </w:style>
  <w:style w:type="paragraph" w:styleId="TDC1">
    <w:name w:val="toc 1"/>
    <w:basedOn w:val="Normal"/>
    <w:next w:val="Normal"/>
    <w:autoRedefine/>
    <w:uiPriority w:val="39"/>
    <w:unhideWhenUsed/>
    <w:qFormat/>
    <w:rsid w:val="00800ACF"/>
    <w:pPr>
      <w:tabs>
        <w:tab w:val="left" w:pos="440"/>
        <w:tab w:val="right" w:leader="dot" w:pos="9111"/>
      </w:tabs>
    </w:pPr>
    <w:rPr>
      <w:rFonts w:eastAsia="Times New Roman" w:cs="Arial"/>
      <w:b/>
      <w:noProof/>
      <w:color w:val="000000" w:themeColor="text1"/>
      <w:sz w:val="18"/>
      <w:szCs w:val="18"/>
      <w:lang w:val="es-MX" w:eastAsia="es-SV"/>
    </w:rPr>
  </w:style>
  <w:style w:type="paragraph" w:styleId="TDC3">
    <w:name w:val="toc 3"/>
    <w:basedOn w:val="Normal"/>
    <w:next w:val="Normal"/>
    <w:autoRedefine/>
    <w:uiPriority w:val="39"/>
    <w:unhideWhenUsed/>
    <w:qFormat/>
    <w:rsid w:val="00800ACF"/>
    <w:pPr>
      <w:tabs>
        <w:tab w:val="left" w:pos="1320"/>
        <w:tab w:val="right" w:leader="dot" w:pos="9111"/>
      </w:tabs>
      <w:spacing w:after="100" w:line="276" w:lineRule="auto"/>
      <w:ind w:left="851"/>
    </w:pPr>
    <w:rPr>
      <w:rFonts w:eastAsiaTheme="minorEastAsia" w:cs="Arial"/>
      <w:i/>
      <w:noProof/>
      <w:sz w:val="18"/>
      <w:szCs w:val="18"/>
      <w:lang w:val="es-SV" w:eastAsia="es-MX"/>
    </w:rPr>
  </w:style>
  <w:style w:type="paragraph" w:styleId="Textodeglobo">
    <w:name w:val="Balloon Text"/>
    <w:basedOn w:val="Normal"/>
    <w:link w:val="TextodegloboCar"/>
    <w:uiPriority w:val="99"/>
    <w:semiHidden/>
    <w:unhideWhenUsed/>
    <w:rsid w:val="006B185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1850"/>
    <w:rPr>
      <w:rFonts w:ascii="Tahoma" w:hAnsi="Tahoma" w:cs="Tahoma"/>
      <w:sz w:val="16"/>
      <w:szCs w:val="16"/>
      <w:lang w:val="es-ES_tradnl"/>
    </w:rPr>
  </w:style>
  <w:style w:type="paragraph" w:styleId="Prrafodelista">
    <w:name w:val="List Paragraph"/>
    <w:basedOn w:val="Normal"/>
    <w:link w:val="PrrafodelistaCar"/>
    <w:uiPriority w:val="34"/>
    <w:qFormat/>
    <w:rsid w:val="008268C9"/>
    <w:pPr>
      <w:ind w:left="720"/>
      <w:contextualSpacing/>
    </w:pPr>
  </w:style>
  <w:style w:type="table" w:styleId="Tablaconcuadrcula">
    <w:name w:val="Table Grid"/>
    <w:basedOn w:val="Tablanormal"/>
    <w:uiPriority w:val="59"/>
    <w:rsid w:val="0004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nhideWhenUsed/>
    <w:qFormat/>
    <w:rsid w:val="000418EC"/>
    <w:pPr>
      <w:spacing w:after="200" w:line="240" w:lineRule="auto"/>
    </w:pPr>
    <w:rPr>
      <w:b/>
      <w:bCs/>
      <w:color w:val="4F81BD" w:themeColor="accent1"/>
      <w:sz w:val="18"/>
      <w:szCs w:val="18"/>
    </w:rPr>
  </w:style>
  <w:style w:type="paragraph" w:styleId="Lista">
    <w:name w:val="List"/>
    <w:basedOn w:val="Normal"/>
    <w:uiPriority w:val="99"/>
    <w:unhideWhenUsed/>
    <w:rsid w:val="00430EDA"/>
    <w:pPr>
      <w:ind w:left="283" w:hanging="283"/>
      <w:contextualSpacing/>
    </w:pPr>
  </w:style>
  <w:style w:type="paragraph" w:styleId="Fecha">
    <w:name w:val="Date"/>
    <w:basedOn w:val="Normal"/>
    <w:next w:val="Normal"/>
    <w:link w:val="FechaCar"/>
    <w:uiPriority w:val="99"/>
    <w:unhideWhenUsed/>
    <w:rsid w:val="00430EDA"/>
  </w:style>
  <w:style w:type="character" w:customStyle="1" w:styleId="FechaCar">
    <w:name w:val="Fecha Car"/>
    <w:basedOn w:val="Fuentedeprrafopredeter"/>
    <w:link w:val="Fecha"/>
    <w:uiPriority w:val="99"/>
    <w:rsid w:val="00430EDA"/>
    <w:rPr>
      <w:rFonts w:ascii="Arial" w:hAnsi="Arial"/>
      <w:lang w:val="es-ES_tradnl"/>
    </w:rPr>
  </w:style>
  <w:style w:type="paragraph" w:styleId="Ttulo">
    <w:name w:val="Title"/>
    <w:basedOn w:val="Normal"/>
    <w:next w:val="Normal"/>
    <w:link w:val="TtuloCar"/>
    <w:uiPriority w:val="10"/>
    <w:qFormat/>
    <w:rsid w:val="00430E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30EDA"/>
    <w:rPr>
      <w:rFonts w:asciiTheme="majorHAnsi" w:eastAsiaTheme="majorEastAsia" w:hAnsiTheme="majorHAnsi" w:cstheme="majorBidi"/>
      <w:color w:val="17365D" w:themeColor="text2" w:themeShade="BF"/>
      <w:spacing w:val="5"/>
      <w:kern w:val="28"/>
      <w:sz w:val="52"/>
      <w:szCs w:val="52"/>
      <w:lang w:val="es-ES_tradnl"/>
    </w:rPr>
  </w:style>
  <w:style w:type="paragraph" w:styleId="Textoindependiente">
    <w:name w:val="Body Text"/>
    <w:basedOn w:val="Normal"/>
    <w:link w:val="TextoindependienteCar"/>
    <w:uiPriority w:val="99"/>
    <w:unhideWhenUsed/>
    <w:rsid w:val="00430EDA"/>
    <w:pPr>
      <w:spacing w:after="120"/>
    </w:pPr>
  </w:style>
  <w:style w:type="character" w:customStyle="1" w:styleId="TextoindependienteCar">
    <w:name w:val="Texto independiente Car"/>
    <w:basedOn w:val="Fuentedeprrafopredeter"/>
    <w:link w:val="Textoindependiente"/>
    <w:uiPriority w:val="99"/>
    <w:rsid w:val="00430EDA"/>
    <w:rPr>
      <w:rFonts w:ascii="Arial" w:hAnsi="Arial"/>
      <w:lang w:val="es-ES_tradnl"/>
    </w:rPr>
  </w:style>
  <w:style w:type="paragraph" w:styleId="Subttulo">
    <w:name w:val="Subtitle"/>
    <w:basedOn w:val="Normal"/>
    <w:next w:val="Normal"/>
    <w:link w:val="SubttuloCar"/>
    <w:uiPriority w:val="11"/>
    <w:qFormat/>
    <w:rsid w:val="00430E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30EDA"/>
    <w:rPr>
      <w:rFonts w:asciiTheme="majorHAnsi" w:eastAsiaTheme="majorEastAsia" w:hAnsiTheme="majorHAnsi" w:cstheme="majorBidi"/>
      <w:i/>
      <w:iCs/>
      <w:color w:val="4F81BD" w:themeColor="accent1"/>
      <w:spacing w:val="15"/>
      <w:sz w:val="24"/>
      <w:szCs w:val="24"/>
      <w:lang w:val="es-ES_tradnl"/>
    </w:rPr>
  </w:style>
  <w:style w:type="character" w:styleId="Hipervnculo">
    <w:name w:val="Hyperlink"/>
    <w:basedOn w:val="Fuentedeprrafopredeter"/>
    <w:uiPriority w:val="99"/>
    <w:unhideWhenUsed/>
    <w:rsid w:val="00DE44E6"/>
    <w:rPr>
      <w:color w:val="0000FF" w:themeColor="hyperlink"/>
      <w:u w:val="single"/>
    </w:rPr>
  </w:style>
  <w:style w:type="paragraph" w:customStyle="1" w:styleId="Default">
    <w:name w:val="Default"/>
    <w:rsid w:val="008579E1"/>
    <w:pPr>
      <w:autoSpaceDE w:val="0"/>
      <w:autoSpaceDN w:val="0"/>
      <w:adjustRightInd w:val="0"/>
      <w:spacing w:after="0" w:line="240" w:lineRule="auto"/>
    </w:pPr>
    <w:rPr>
      <w:rFonts w:ascii="Calibri" w:hAnsi="Calibri" w:cs="Calibri"/>
      <w:color w:val="000000"/>
      <w:sz w:val="24"/>
      <w:szCs w:val="24"/>
    </w:rPr>
  </w:style>
  <w:style w:type="paragraph" w:styleId="Tabladeilustraciones">
    <w:name w:val="table of figures"/>
    <w:basedOn w:val="Normal"/>
    <w:next w:val="Normal"/>
    <w:uiPriority w:val="99"/>
    <w:unhideWhenUsed/>
    <w:rsid w:val="00040FE4"/>
  </w:style>
  <w:style w:type="paragraph" w:styleId="TDC4">
    <w:name w:val="toc 4"/>
    <w:basedOn w:val="Normal"/>
    <w:next w:val="Normal"/>
    <w:autoRedefine/>
    <w:uiPriority w:val="39"/>
    <w:unhideWhenUsed/>
    <w:rsid w:val="00482D1B"/>
    <w:pPr>
      <w:spacing w:after="100" w:line="276" w:lineRule="auto"/>
      <w:ind w:left="660"/>
      <w:jc w:val="left"/>
    </w:pPr>
    <w:rPr>
      <w:rFonts w:asciiTheme="minorHAnsi" w:eastAsiaTheme="minorEastAsia" w:hAnsiTheme="minorHAnsi"/>
      <w:lang w:val="es-MX" w:eastAsia="es-MX"/>
    </w:rPr>
  </w:style>
  <w:style w:type="paragraph" w:styleId="TDC5">
    <w:name w:val="toc 5"/>
    <w:basedOn w:val="Normal"/>
    <w:next w:val="Normal"/>
    <w:autoRedefine/>
    <w:uiPriority w:val="39"/>
    <w:unhideWhenUsed/>
    <w:rsid w:val="00482D1B"/>
    <w:pPr>
      <w:spacing w:after="100" w:line="276" w:lineRule="auto"/>
      <w:ind w:left="880"/>
      <w:jc w:val="left"/>
    </w:pPr>
    <w:rPr>
      <w:rFonts w:asciiTheme="minorHAnsi" w:eastAsiaTheme="minorEastAsia" w:hAnsiTheme="minorHAnsi"/>
      <w:lang w:val="es-MX" w:eastAsia="es-MX"/>
    </w:rPr>
  </w:style>
  <w:style w:type="paragraph" w:styleId="TDC6">
    <w:name w:val="toc 6"/>
    <w:basedOn w:val="Normal"/>
    <w:next w:val="Normal"/>
    <w:autoRedefine/>
    <w:uiPriority w:val="39"/>
    <w:unhideWhenUsed/>
    <w:rsid w:val="00482D1B"/>
    <w:pPr>
      <w:spacing w:after="100" w:line="276" w:lineRule="auto"/>
      <w:ind w:left="1100"/>
      <w:jc w:val="left"/>
    </w:pPr>
    <w:rPr>
      <w:rFonts w:asciiTheme="minorHAnsi" w:eastAsiaTheme="minorEastAsia" w:hAnsiTheme="minorHAnsi"/>
      <w:lang w:val="es-MX" w:eastAsia="es-MX"/>
    </w:rPr>
  </w:style>
  <w:style w:type="paragraph" w:styleId="TDC7">
    <w:name w:val="toc 7"/>
    <w:basedOn w:val="Normal"/>
    <w:next w:val="Normal"/>
    <w:autoRedefine/>
    <w:uiPriority w:val="39"/>
    <w:unhideWhenUsed/>
    <w:rsid w:val="00482D1B"/>
    <w:pPr>
      <w:spacing w:after="100" w:line="276" w:lineRule="auto"/>
      <w:ind w:left="1320"/>
      <w:jc w:val="left"/>
    </w:pPr>
    <w:rPr>
      <w:rFonts w:asciiTheme="minorHAnsi" w:eastAsiaTheme="minorEastAsia" w:hAnsiTheme="minorHAnsi"/>
      <w:lang w:val="es-MX" w:eastAsia="es-MX"/>
    </w:rPr>
  </w:style>
  <w:style w:type="paragraph" w:styleId="TDC8">
    <w:name w:val="toc 8"/>
    <w:basedOn w:val="Normal"/>
    <w:next w:val="Normal"/>
    <w:autoRedefine/>
    <w:uiPriority w:val="39"/>
    <w:unhideWhenUsed/>
    <w:rsid w:val="00482D1B"/>
    <w:pPr>
      <w:spacing w:after="100" w:line="276" w:lineRule="auto"/>
      <w:ind w:left="1540"/>
      <w:jc w:val="left"/>
    </w:pPr>
    <w:rPr>
      <w:rFonts w:asciiTheme="minorHAnsi" w:eastAsiaTheme="minorEastAsia" w:hAnsiTheme="minorHAnsi"/>
      <w:lang w:val="es-MX" w:eastAsia="es-MX"/>
    </w:rPr>
  </w:style>
  <w:style w:type="paragraph" w:styleId="TDC9">
    <w:name w:val="toc 9"/>
    <w:basedOn w:val="Normal"/>
    <w:next w:val="Normal"/>
    <w:autoRedefine/>
    <w:uiPriority w:val="39"/>
    <w:unhideWhenUsed/>
    <w:rsid w:val="00482D1B"/>
    <w:pPr>
      <w:spacing w:after="100" w:line="276" w:lineRule="auto"/>
      <w:ind w:left="1760"/>
      <w:jc w:val="left"/>
    </w:pPr>
    <w:rPr>
      <w:rFonts w:asciiTheme="minorHAnsi" w:eastAsiaTheme="minorEastAsia" w:hAnsiTheme="minorHAnsi"/>
      <w:lang w:val="es-MX" w:eastAsia="es-MX"/>
    </w:rPr>
  </w:style>
  <w:style w:type="character" w:customStyle="1" w:styleId="PrrafodelistaCar">
    <w:name w:val="Párrafo de lista Car"/>
    <w:link w:val="Prrafodelista"/>
    <w:uiPriority w:val="34"/>
    <w:locked/>
    <w:rsid w:val="00377215"/>
    <w:rPr>
      <w:rFonts w:ascii="Arial" w:hAnsi="Arial"/>
      <w:lang w:val="es-ES_tradnl"/>
    </w:rPr>
  </w:style>
  <w:style w:type="paragraph" w:styleId="Textonotapie">
    <w:name w:val="footnote text"/>
    <w:basedOn w:val="Normal"/>
    <w:link w:val="TextonotapieCar"/>
    <w:uiPriority w:val="99"/>
    <w:unhideWhenUsed/>
    <w:rsid w:val="00377215"/>
    <w:pPr>
      <w:spacing w:line="240" w:lineRule="auto"/>
    </w:pPr>
    <w:rPr>
      <w:sz w:val="20"/>
      <w:szCs w:val="20"/>
    </w:rPr>
  </w:style>
  <w:style w:type="character" w:customStyle="1" w:styleId="TextonotapieCar">
    <w:name w:val="Texto nota pie Car"/>
    <w:basedOn w:val="Fuentedeprrafopredeter"/>
    <w:link w:val="Textonotapie"/>
    <w:uiPriority w:val="99"/>
    <w:rsid w:val="00377215"/>
    <w:rPr>
      <w:rFonts w:ascii="Arial" w:hAnsi="Arial"/>
      <w:sz w:val="20"/>
      <w:szCs w:val="20"/>
      <w:lang w:val="es-ES_tradnl"/>
    </w:rPr>
  </w:style>
  <w:style w:type="character" w:styleId="Refdenotaalpie">
    <w:name w:val="footnote reference"/>
    <w:basedOn w:val="Fuentedeprrafopredeter"/>
    <w:uiPriority w:val="99"/>
    <w:semiHidden/>
    <w:unhideWhenUsed/>
    <w:rsid w:val="00377215"/>
    <w:rPr>
      <w:vertAlign w:val="superscript"/>
    </w:rPr>
  </w:style>
  <w:style w:type="character" w:styleId="Refdecomentario">
    <w:name w:val="annotation reference"/>
    <w:basedOn w:val="Fuentedeprrafopredeter"/>
    <w:uiPriority w:val="99"/>
    <w:semiHidden/>
    <w:unhideWhenUsed/>
    <w:rsid w:val="00B37D04"/>
    <w:rPr>
      <w:sz w:val="16"/>
      <w:szCs w:val="16"/>
    </w:rPr>
  </w:style>
  <w:style w:type="paragraph" w:styleId="Textocomentario">
    <w:name w:val="annotation text"/>
    <w:basedOn w:val="Normal"/>
    <w:link w:val="TextocomentarioCar"/>
    <w:uiPriority w:val="99"/>
    <w:unhideWhenUsed/>
    <w:rsid w:val="00B37D04"/>
    <w:pPr>
      <w:spacing w:line="240" w:lineRule="auto"/>
    </w:pPr>
    <w:rPr>
      <w:sz w:val="20"/>
      <w:szCs w:val="20"/>
    </w:rPr>
  </w:style>
  <w:style w:type="character" w:customStyle="1" w:styleId="TextocomentarioCar">
    <w:name w:val="Texto comentario Car"/>
    <w:basedOn w:val="Fuentedeprrafopredeter"/>
    <w:link w:val="Textocomentario"/>
    <w:uiPriority w:val="99"/>
    <w:rsid w:val="00B37D04"/>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37D04"/>
    <w:rPr>
      <w:b/>
      <w:bCs/>
    </w:rPr>
  </w:style>
  <w:style w:type="character" w:customStyle="1" w:styleId="AsuntodelcomentarioCar">
    <w:name w:val="Asunto del comentario Car"/>
    <w:basedOn w:val="TextocomentarioCar"/>
    <w:link w:val="Asuntodelcomentario"/>
    <w:uiPriority w:val="99"/>
    <w:semiHidden/>
    <w:rsid w:val="00B37D04"/>
    <w:rPr>
      <w:rFonts w:ascii="Arial" w:hAnsi="Arial"/>
      <w:b/>
      <w:bCs/>
      <w:sz w:val="20"/>
      <w:szCs w:val="20"/>
      <w:lang w:val="es-ES_tradnl"/>
    </w:rPr>
  </w:style>
  <w:style w:type="paragraph" w:styleId="Bibliografa">
    <w:name w:val="Bibliography"/>
    <w:basedOn w:val="Normal"/>
    <w:next w:val="Normal"/>
    <w:uiPriority w:val="37"/>
    <w:unhideWhenUsed/>
    <w:rsid w:val="00800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418">
      <w:bodyDiv w:val="1"/>
      <w:marLeft w:val="0"/>
      <w:marRight w:val="0"/>
      <w:marTop w:val="0"/>
      <w:marBottom w:val="0"/>
      <w:divBdr>
        <w:top w:val="none" w:sz="0" w:space="0" w:color="auto"/>
        <w:left w:val="none" w:sz="0" w:space="0" w:color="auto"/>
        <w:bottom w:val="none" w:sz="0" w:space="0" w:color="auto"/>
        <w:right w:val="none" w:sz="0" w:space="0" w:color="auto"/>
      </w:divBdr>
    </w:div>
    <w:div w:id="27267117">
      <w:bodyDiv w:val="1"/>
      <w:marLeft w:val="0"/>
      <w:marRight w:val="0"/>
      <w:marTop w:val="0"/>
      <w:marBottom w:val="0"/>
      <w:divBdr>
        <w:top w:val="none" w:sz="0" w:space="0" w:color="auto"/>
        <w:left w:val="none" w:sz="0" w:space="0" w:color="auto"/>
        <w:bottom w:val="none" w:sz="0" w:space="0" w:color="auto"/>
        <w:right w:val="none" w:sz="0" w:space="0" w:color="auto"/>
      </w:divBdr>
    </w:div>
    <w:div w:id="37972069">
      <w:bodyDiv w:val="1"/>
      <w:marLeft w:val="0"/>
      <w:marRight w:val="0"/>
      <w:marTop w:val="0"/>
      <w:marBottom w:val="0"/>
      <w:divBdr>
        <w:top w:val="none" w:sz="0" w:space="0" w:color="auto"/>
        <w:left w:val="none" w:sz="0" w:space="0" w:color="auto"/>
        <w:bottom w:val="none" w:sz="0" w:space="0" w:color="auto"/>
        <w:right w:val="none" w:sz="0" w:space="0" w:color="auto"/>
      </w:divBdr>
    </w:div>
    <w:div w:id="47344351">
      <w:bodyDiv w:val="1"/>
      <w:marLeft w:val="0"/>
      <w:marRight w:val="0"/>
      <w:marTop w:val="0"/>
      <w:marBottom w:val="0"/>
      <w:divBdr>
        <w:top w:val="none" w:sz="0" w:space="0" w:color="auto"/>
        <w:left w:val="none" w:sz="0" w:space="0" w:color="auto"/>
        <w:bottom w:val="none" w:sz="0" w:space="0" w:color="auto"/>
        <w:right w:val="none" w:sz="0" w:space="0" w:color="auto"/>
      </w:divBdr>
    </w:div>
    <w:div w:id="50081820">
      <w:bodyDiv w:val="1"/>
      <w:marLeft w:val="0"/>
      <w:marRight w:val="0"/>
      <w:marTop w:val="0"/>
      <w:marBottom w:val="0"/>
      <w:divBdr>
        <w:top w:val="none" w:sz="0" w:space="0" w:color="auto"/>
        <w:left w:val="none" w:sz="0" w:space="0" w:color="auto"/>
        <w:bottom w:val="none" w:sz="0" w:space="0" w:color="auto"/>
        <w:right w:val="none" w:sz="0" w:space="0" w:color="auto"/>
      </w:divBdr>
    </w:div>
    <w:div w:id="63721490">
      <w:bodyDiv w:val="1"/>
      <w:marLeft w:val="0"/>
      <w:marRight w:val="0"/>
      <w:marTop w:val="0"/>
      <w:marBottom w:val="0"/>
      <w:divBdr>
        <w:top w:val="none" w:sz="0" w:space="0" w:color="auto"/>
        <w:left w:val="none" w:sz="0" w:space="0" w:color="auto"/>
        <w:bottom w:val="none" w:sz="0" w:space="0" w:color="auto"/>
        <w:right w:val="none" w:sz="0" w:space="0" w:color="auto"/>
      </w:divBdr>
    </w:div>
    <w:div w:id="152917937">
      <w:bodyDiv w:val="1"/>
      <w:marLeft w:val="0"/>
      <w:marRight w:val="0"/>
      <w:marTop w:val="0"/>
      <w:marBottom w:val="0"/>
      <w:divBdr>
        <w:top w:val="none" w:sz="0" w:space="0" w:color="auto"/>
        <w:left w:val="none" w:sz="0" w:space="0" w:color="auto"/>
        <w:bottom w:val="none" w:sz="0" w:space="0" w:color="auto"/>
        <w:right w:val="none" w:sz="0" w:space="0" w:color="auto"/>
      </w:divBdr>
    </w:div>
    <w:div w:id="161312452">
      <w:bodyDiv w:val="1"/>
      <w:marLeft w:val="0"/>
      <w:marRight w:val="0"/>
      <w:marTop w:val="0"/>
      <w:marBottom w:val="0"/>
      <w:divBdr>
        <w:top w:val="none" w:sz="0" w:space="0" w:color="auto"/>
        <w:left w:val="none" w:sz="0" w:space="0" w:color="auto"/>
        <w:bottom w:val="none" w:sz="0" w:space="0" w:color="auto"/>
        <w:right w:val="none" w:sz="0" w:space="0" w:color="auto"/>
      </w:divBdr>
    </w:div>
    <w:div w:id="181669295">
      <w:bodyDiv w:val="1"/>
      <w:marLeft w:val="0"/>
      <w:marRight w:val="0"/>
      <w:marTop w:val="0"/>
      <w:marBottom w:val="0"/>
      <w:divBdr>
        <w:top w:val="none" w:sz="0" w:space="0" w:color="auto"/>
        <w:left w:val="none" w:sz="0" w:space="0" w:color="auto"/>
        <w:bottom w:val="none" w:sz="0" w:space="0" w:color="auto"/>
        <w:right w:val="none" w:sz="0" w:space="0" w:color="auto"/>
      </w:divBdr>
    </w:div>
    <w:div w:id="221642799">
      <w:bodyDiv w:val="1"/>
      <w:marLeft w:val="0"/>
      <w:marRight w:val="0"/>
      <w:marTop w:val="0"/>
      <w:marBottom w:val="0"/>
      <w:divBdr>
        <w:top w:val="none" w:sz="0" w:space="0" w:color="auto"/>
        <w:left w:val="none" w:sz="0" w:space="0" w:color="auto"/>
        <w:bottom w:val="none" w:sz="0" w:space="0" w:color="auto"/>
        <w:right w:val="none" w:sz="0" w:space="0" w:color="auto"/>
      </w:divBdr>
    </w:div>
    <w:div w:id="233778109">
      <w:bodyDiv w:val="1"/>
      <w:marLeft w:val="0"/>
      <w:marRight w:val="0"/>
      <w:marTop w:val="0"/>
      <w:marBottom w:val="0"/>
      <w:divBdr>
        <w:top w:val="none" w:sz="0" w:space="0" w:color="auto"/>
        <w:left w:val="none" w:sz="0" w:space="0" w:color="auto"/>
        <w:bottom w:val="none" w:sz="0" w:space="0" w:color="auto"/>
        <w:right w:val="none" w:sz="0" w:space="0" w:color="auto"/>
      </w:divBdr>
    </w:div>
    <w:div w:id="235673977">
      <w:bodyDiv w:val="1"/>
      <w:marLeft w:val="0"/>
      <w:marRight w:val="0"/>
      <w:marTop w:val="0"/>
      <w:marBottom w:val="0"/>
      <w:divBdr>
        <w:top w:val="none" w:sz="0" w:space="0" w:color="auto"/>
        <w:left w:val="none" w:sz="0" w:space="0" w:color="auto"/>
        <w:bottom w:val="none" w:sz="0" w:space="0" w:color="auto"/>
        <w:right w:val="none" w:sz="0" w:space="0" w:color="auto"/>
      </w:divBdr>
    </w:div>
    <w:div w:id="310523858">
      <w:bodyDiv w:val="1"/>
      <w:marLeft w:val="0"/>
      <w:marRight w:val="0"/>
      <w:marTop w:val="0"/>
      <w:marBottom w:val="0"/>
      <w:divBdr>
        <w:top w:val="none" w:sz="0" w:space="0" w:color="auto"/>
        <w:left w:val="none" w:sz="0" w:space="0" w:color="auto"/>
        <w:bottom w:val="none" w:sz="0" w:space="0" w:color="auto"/>
        <w:right w:val="none" w:sz="0" w:space="0" w:color="auto"/>
      </w:divBdr>
    </w:div>
    <w:div w:id="317268702">
      <w:bodyDiv w:val="1"/>
      <w:marLeft w:val="0"/>
      <w:marRight w:val="0"/>
      <w:marTop w:val="0"/>
      <w:marBottom w:val="0"/>
      <w:divBdr>
        <w:top w:val="none" w:sz="0" w:space="0" w:color="auto"/>
        <w:left w:val="none" w:sz="0" w:space="0" w:color="auto"/>
        <w:bottom w:val="none" w:sz="0" w:space="0" w:color="auto"/>
        <w:right w:val="none" w:sz="0" w:space="0" w:color="auto"/>
      </w:divBdr>
    </w:div>
    <w:div w:id="340814608">
      <w:bodyDiv w:val="1"/>
      <w:marLeft w:val="0"/>
      <w:marRight w:val="0"/>
      <w:marTop w:val="0"/>
      <w:marBottom w:val="0"/>
      <w:divBdr>
        <w:top w:val="none" w:sz="0" w:space="0" w:color="auto"/>
        <w:left w:val="none" w:sz="0" w:space="0" w:color="auto"/>
        <w:bottom w:val="none" w:sz="0" w:space="0" w:color="auto"/>
        <w:right w:val="none" w:sz="0" w:space="0" w:color="auto"/>
      </w:divBdr>
    </w:div>
    <w:div w:id="341588781">
      <w:bodyDiv w:val="1"/>
      <w:marLeft w:val="0"/>
      <w:marRight w:val="0"/>
      <w:marTop w:val="0"/>
      <w:marBottom w:val="0"/>
      <w:divBdr>
        <w:top w:val="none" w:sz="0" w:space="0" w:color="auto"/>
        <w:left w:val="none" w:sz="0" w:space="0" w:color="auto"/>
        <w:bottom w:val="none" w:sz="0" w:space="0" w:color="auto"/>
        <w:right w:val="none" w:sz="0" w:space="0" w:color="auto"/>
      </w:divBdr>
    </w:div>
    <w:div w:id="351764146">
      <w:bodyDiv w:val="1"/>
      <w:marLeft w:val="0"/>
      <w:marRight w:val="0"/>
      <w:marTop w:val="0"/>
      <w:marBottom w:val="0"/>
      <w:divBdr>
        <w:top w:val="none" w:sz="0" w:space="0" w:color="auto"/>
        <w:left w:val="none" w:sz="0" w:space="0" w:color="auto"/>
        <w:bottom w:val="none" w:sz="0" w:space="0" w:color="auto"/>
        <w:right w:val="none" w:sz="0" w:space="0" w:color="auto"/>
      </w:divBdr>
    </w:div>
    <w:div w:id="352413998">
      <w:bodyDiv w:val="1"/>
      <w:marLeft w:val="0"/>
      <w:marRight w:val="0"/>
      <w:marTop w:val="0"/>
      <w:marBottom w:val="0"/>
      <w:divBdr>
        <w:top w:val="none" w:sz="0" w:space="0" w:color="auto"/>
        <w:left w:val="none" w:sz="0" w:space="0" w:color="auto"/>
        <w:bottom w:val="none" w:sz="0" w:space="0" w:color="auto"/>
        <w:right w:val="none" w:sz="0" w:space="0" w:color="auto"/>
      </w:divBdr>
    </w:div>
    <w:div w:id="394401806">
      <w:bodyDiv w:val="1"/>
      <w:marLeft w:val="0"/>
      <w:marRight w:val="0"/>
      <w:marTop w:val="0"/>
      <w:marBottom w:val="0"/>
      <w:divBdr>
        <w:top w:val="none" w:sz="0" w:space="0" w:color="auto"/>
        <w:left w:val="none" w:sz="0" w:space="0" w:color="auto"/>
        <w:bottom w:val="none" w:sz="0" w:space="0" w:color="auto"/>
        <w:right w:val="none" w:sz="0" w:space="0" w:color="auto"/>
      </w:divBdr>
    </w:div>
    <w:div w:id="405759460">
      <w:bodyDiv w:val="1"/>
      <w:marLeft w:val="0"/>
      <w:marRight w:val="0"/>
      <w:marTop w:val="0"/>
      <w:marBottom w:val="0"/>
      <w:divBdr>
        <w:top w:val="none" w:sz="0" w:space="0" w:color="auto"/>
        <w:left w:val="none" w:sz="0" w:space="0" w:color="auto"/>
        <w:bottom w:val="none" w:sz="0" w:space="0" w:color="auto"/>
        <w:right w:val="none" w:sz="0" w:space="0" w:color="auto"/>
      </w:divBdr>
    </w:div>
    <w:div w:id="410392389">
      <w:bodyDiv w:val="1"/>
      <w:marLeft w:val="0"/>
      <w:marRight w:val="0"/>
      <w:marTop w:val="0"/>
      <w:marBottom w:val="0"/>
      <w:divBdr>
        <w:top w:val="none" w:sz="0" w:space="0" w:color="auto"/>
        <w:left w:val="none" w:sz="0" w:space="0" w:color="auto"/>
        <w:bottom w:val="none" w:sz="0" w:space="0" w:color="auto"/>
        <w:right w:val="none" w:sz="0" w:space="0" w:color="auto"/>
      </w:divBdr>
    </w:div>
    <w:div w:id="431245068">
      <w:bodyDiv w:val="1"/>
      <w:marLeft w:val="0"/>
      <w:marRight w:val="0"/>
      <w:marTop w:val="0"/>
      <w:marBottom w:val="0"/>
      <w:divBdr>
        <w:top w:val="none" w:sz="0" w:space="0" w:color="auto"/>
        <w:left w:val="none" w:sz="0" w:space="0" w:color="auto"/>
        <w:bottom w:val="none" w:sz="0" w:space="0" w:color="auto"/>
        <w:right w:val="none" w:sz="0" w:space="0" w:color="auto"/>
      </w:divBdr>
    </w:div>
    <w:div w:id="454636822">
      <w:bodyDiv w:val="1"/>
      <w:marLeft w:val="0"/>
      <w:marRight w:val="0"/>
      <w:marTop w:val="0"/>
      <w:marBottom w:val="0"/>
      <w:divBdr>
        <w:top w:val="none" w:sz="0" w:space="0" w:color="auto"/>
        <w:left w:val="none" w:sz="0" w:space="0" w:color="auto"/>
        <w:bottom w:val="none" w:sz="0" w:space="0" w:color="auto"/>
        <w:right w:val="none" w:sz="0" w:space="0" w:color="auto"/>
      </w:divBdr>
    </w:div>
    <w:div w:id="459227202">
      <w:bodyDiv w:val="1"/>
      <w:marLeft w:val="0"/>
      <w:marRight w:val="0"/>
      <w:marTop w:val="0"/>
      <w:marBottom w:val="0"/>
      <w:divBdr>
        <w:top w:val="none" w:sz="0" w:space="0" w:color="auto"/>
        <w:left w:val="none" w:sz="0" w:space="0" w:color="auto"/>
        <w:bottom w:val="none" w:sz="0" w:space="0" w:color="auto"/>
        <w:right w:val="none" w:sz="0" w:space="0" w:color="auto"/>
      </w:divBdr>
    </w:div>
    <w:div w:id="484905962">
      <w:bodyDiv w:val="1"/>
      <w:marLeft w:val="0"/>
      <w:marRight w:val="0"/>
      <w:marTop w:val="0"/>
      <w:marBottom w:val="0"/>
      <w:divBdr>
        <w:top w:val="none" w:sz="0" w:space="0" w:color="auto"/>
        <w:left w:val="none" w:sz="0" w:space="0" w:color="auto"/>
        <w:bottom w:val="none" w:sz="0" w:space="0" w:color="auto"/>
        <w:right w:val="none" w:sz="0" w:space="0" w:color="auto"/>
      </w:divBdr>
    </w:div>
    <w:div w:id="509292718">
      <w:bodyDiv w:val="1"/>
      <w:marLeft w:val="0"/>
      <w:marRight w:val="0"/>
      <w:marTop w:val="0"/>
      <w:marBottom w:val="0"/>
      <w:divBdr>
        <w:top w:val="none" w:sz="0" w:space="0" w:color="auto"/>
        <w:left w:val="none" w:sz="0" w:space="0" w:color="auto"/>
        <w:bottom w:val="none" w:sz="0" w:space="0" w:color="auto"/>
        <w:right w:val="none" w:sz="0" w:space="0" w:color="auto"/>
      </w:divBdr>
    </w:div>
    <w:div w:id="535313730">
      <w:bodyDiv w:val="1"/>
      <w:marLeft w:val="0"/>
      <w:marRight w:val="0"/>
      <w:marTop w:val="0"/>
      <w:marBottom w:val="0"/>
      <w:divBdr>
        <w:top w:val="none" w:sz="0" w:space="0" w:color="auto"/>
        <w:left w:val="none" w:sz="0" w:space="0" w:color="auto"/>
        <w:bottom w:val="none" w:sz="0" w:space="0" w:color="auto"/>
        <w:right w:val="none" w:sz="0" w:space="0" w:color="auto"/>
      </w:divBdr>
    </w:div>
    <w:div w:id="540365920">
      <w:bodyDiv w:val="1"/>
      <w:marLeft w:val="0"/>
      <w:marRight w:val="0"/>
      <w:marTop w:val="0"/>
      <w:marBottom w:val="0"/>
      <w:divBdr>
        <w:top w:val="none" w:sz="0" w:space="0" w:color="auto"/>
        <w:left w:val="none" w:sz="0" w:space="0" w:color="auto"/>
        <w:bottom w:val="none" w:sz="0" w:space="0" w:color="auto"/>
        <w:right w:val="none" w:sz="0" w:space="0" w:color="auto"/>
      </w:divBdr>
    </w:div>
    <w:div w:id="589586829">
      <w:bodyDiv w:val="1"/>
      <w:marLeft w:val="0"/>
      <w:marRight w:val="0"/>
      <w:marTop w:val="0"/>
      <w:marBottom w:val="0"/>
      <w:divBdr>
        <w:top w:val="none" w:sz="0" w:space="0" w:color="auto"/>
        <w:left w:val="none" w:sz="0" w:space="0" w:color="auto"/>
        <w:bottom w:val="none" w:sz="0" w:space="0" w:color="auto"/>
        <w:right w:val="none" w:sz="0" w:space="0" w:color="auto"/>
      </w:divBdr>
    </w:div>
    <w:div w:id="592934209">
      <w:bodyDiv w:val="1"/>
      <w:marLeft w:val="0"/>
      <w:marRight w:val="0"/>
      <w:marTop w:val="0"/>
      <w:marBottom w:val="0"/>
      <w:divBdr>
        <w:top w:val="none" w:sz="0" w:space="0" w:color="auto"/>
        <w:left w:val="none" w:sz="0" w:space="0" w:color="auto"/>
        <w:bottom w:val="none" w:sz="0" w:space="0" w:color="auto"/>
        <w:right w:val="none" w:sz="0" w:space="0" w:color="auto"/>
      </w:divBdr>
    </w:div>
    <w:div w:id="600144987">
      <w:bodyDiv w:val="1"/>
      <w:marLeft w:val="0"/>
      <w:marRight w:val="0"/>
      <w:marTop w:val="0"/>
      <w:marBottom w:val="0"/>
      <w:divBdr>
        <w:top w:val="none" w:sz="0" w:space="0" w:color="auto"/>
        <w:left w:val="none" w:sz="0" w:space="0" w:color="auto"/>
        <w:bottom w:val="none" w:sz="0" w:space="0" w:color="auto"/>
        <w:right w:val="none" w:sz="0" w:space="0" w:color="auto"/>
      </w:divBdr>
    </w:div>
    <w:div w:id="600184635">
      <w:bodyDiv w:val="1"/>
      <w:marLeft w:val="0"/>
      <w:marRight w:val="0"/>
      <w:marTop w:val="0"/>
      <w:marBottom w:val="0"/>
      <w:divBdr>
        <w:top w:val="none" w:sz="0" w:space="0" w:color="auto"/>
        <w:left w:val="none" w:sz="0" w:space="0" w:color="auto"/>
        <w:bottom w:val="none" w:sz="0" w:space="0" w:color="auto"/>
        <w:right w:val="none" w:sz="0" w:space="0" w:color="auto"/>
      </w:divBdr>
    </w:div>
    <w:div w:id="628323070">
      <w:bodyDiv w:val="1"/>
      <w:marLeft w:val="0"/>
      <w:marRight w:val="0"/>
      <w:marTop w:val="0"/>
      <w:marBottom w:val="0"/>
      <w:divBdr>
        <w:top w:val="none" w:sz="0" w:space="0" w:color="auto"/>
        <w:left w:val="none" w:sz="0" w:space="0" w:color="auto"/>
        <w:bottom w:val="none" w:sz="0" w:space="0" w:color="auto"/>
        <w:right w:val="none" w:sz="0" w:space="0" w:color="auto"/>
      </w:divBdr>
    </w:div>
    <w:div w:id="651954272">
      <w:bodyDiv w:val="1"/>
      <w:marLeft w:val="0"/>
      <w:marRight w:val="0"/>
      <w:marTop w:val="0"/>
      <w:marBottom w:val="0"/>
      <w:divBdr>
        <w:top w:val="none" w:sz="0" w:space="0" w:color="auto"/>
        <w:left w:val="none" w:sz="0" w:space="0" w:color="auto"/>
        <w:bottom w:val="none" w:sz="0" w:space="0" w:color="auto"/>
        <w:right w:val="none" w:sz="0" w:space="0" w:color="auto"/>
      </w:divBdr>
    </w:div>
    <w:div w:id="653801390">
      <w:bodyDiv w:val="1"/>
      <w:marLeft w:val="0"/>
      <w:marRight w:val="0"/>
      <w:marTop w:val="0"/>
      <w:marBottom w:val="0"/>
      <w:divBdr>
        <w:top w:val="none" w:sz="0" w:space="0" w:color="auto"/>
        <w:left w:val="none" w:sz="0" w:space="0" w:color="auto"/>
        <w:bottom w:val="none" w:sz="0" w:space="0" w:color="auto"/>
        <w:right w:val="none" w:sz="0" w:space="0" w:color="auto"/>
      </w:divBdr>
    </w:div>
    <w:div w:id="658388440">
      <w:bodyDiv w:val="1"/>
      <w:marLeft w:val="0"/>
      <w:marRight w:val="0"/>
      <w:marTop w:val="0"/>
      <w:marBottom w:val="0"/>
      <w:divBdr>
        <w:top w:val="none" w:sz="0" w:space="0" w:color="auto"/>
        <w:left w:val="none" w:sz="0" w:space="0" w:color="auto"/>
        <w:bottom w:val="none" w:sz="0" w:space="0" w:color="auto"/>
        <w:right w:val="none" w:sz="0" w:space="0" w:color="auto"/>
      </w:divBdr>
    </w:div>
    <w:div w:id="663239286">
      <w:bodyDiv w:val="1"/>
      <w:marLeft w:val="0"/>
      <w:marRight w:val="0"/>
      <w:marTop w:val="0"/>
      <w:marBottom w:val="0"/>
      <w:divBdr>
        <w:top w:val="none" w:sz="0" w:space="0" w:color="auto"/>
        <w:left w:val="none" w:sz="0" w:space="0" w:color="auto"/>
        <w:bottom w:val="none" w:sz="0" w:space="0" w:color="auto"/>
        <w:right w:val="none" w:sz="0" w:space="0" w:color="auto"/>
      </w:divBdr>
    </w:div>
    <w:div w:id="696547602">
      <w:bodyDiv w:val="1"/>
      <w:marLeft w:val="0"/>
      <w:marRight w:val="0"/>
      <w:marTop w:val="0"/>
      <w:marBottom w:val="0"/>
      <w:divBdr>
        <w:top w:val="none" w:sz="0" w:space="0" w:color="auto"/>
        <w:left w:val="none" w:sz="0" w:space="0" w:color="auto"/>
        <w:bottom w:val="none" w:sz="0" w:space="0" w:color="auto"/>
        <w:right w:val="none" w:sz="0" w:space="0" w:color="auto"/>
      </w:divBdr>
    </w:div>
    <w:div w:id="703021122">
      <w:bodyDiv w:val="1"/>
      <w:marLeft w:val="0"/>
      <w:marRight w:val="0"/>
      <w:marTop w:val="0"/>
      <w:marBottom w:val="0"/>
      <w:divBdr>
        <w:top w:val="none" w:sz="0" w:space="0" w:color="auto"/>
        <w:left w:val="none" w:sz="0" w:space="0" w:color="auto"/>
        <w:bottom w:val="none" w:sz="0" w:space="0" w:color="auto"/>
        <w:right w:val="none" w:sz="0" w:space="0" w:color="auto"/>
      </w:divBdr>
    </w:div>
    <w:div w:id="706874247">
      <w:bodyDiv w:val="1"/>
      <w:marLeft w:val="0"/>
      <w:marRight w:val="0"/>
      <w:marTop w:val="0"/>
      <w:marBottom w:val="0"/>
      <w:divBdr>
        <w:top w:val="none" w:sz="0" w:space="0" w:color="auto"/>
        <w:left w:val="none" w:sz="0" w:space="0" w:color="auto"/>
        <w:bottom w:val="none" w:sz="0" w:space="0" w:color="auto"/>
        <w:right w:val="none" w:sz="0" w:space="0" w:color="auto"/>
      </w:divBdr>
    </w:div>
    <w:div w:id="734356991">
      <w:bodyDiv w:val="1"/>
      <w:marLeft w:val="0"/>
      <w:marRight w:val="0"/>
      <w:marTop w:val="0"/>
      <w:marBottom w:val="0"/>
      <w:divBdr>
        <w:top w:val="none" w:sz="0" w:space="0" w:color="auto"/>
        <w:left w:val="none" w:sz="0" w:space="0" w:color="auto"/>
        <w:bottom w:val="none" w:sz="0" w:space="0" w:color="auto"/>
        <w:right w:val="none" w:sz="0" w:space="0" w:color="auto"/>
      </w:divBdr>
    </w:div>
    <w:div w:id="753088613">
      <w:bodyDiv w:val="1"/>
      <w:marLeft w:val="0"/>
      <w:marRight w:val="0"/>
      <w:marTop w:val="0"/>
      <w:marBottom w:val="0"/>
      <w:divBdr>
        <w:top w:val="none" w:sz="0" w:space="0" w:color="auto"/>
        <w:left w:val="none" w:sz="0" w:space="0" w:color="auto"/>
        <w:bottom w:val="none" w:sz="0" w:space="0" w:color="auto"/>
        <w:right w:val="none" w:sz="0" w:space="0" w:color="auto"/>
      </w:divBdr>
    </w:div>
    <w:div w:id="788739420">
      <w:bodyDiv w:val="1"/>
      <w:marLeft w:val="0"/>
      <w:marRight w:val="0"/>
      <w:marTop w:val="0"/>
      <w:marBottom w:val="0"/>
      <w:divBdr>
        <w:top w:val="none" w:sz="0" w:space="0" w:color="auto"/>
        <w:left w:val="none" w:sz="0" w:space="0" w:color="auto"/>
        <w:bottom w:val="none" w:sz="0" w:space="0" w:color="auto"/>
        <w:right w:val="none" w:sz="0" w:space="0" w:color="auto"/>
      </w:divBdr>
    </w:div>
    <w:div w:id="808861071">
      <w:bodyDiv w:val="1"/>
      <w:marLeft w:val="0"/>
      <w:marRight w:val="0"/>
      <w:marTop w:val="0"/>
      <w:marBottom w:val="0"/>
      <w:divBdr>
        <w:top w:val="none" w:sz="0" w:space="0" w:color="auto"/>
        <w:left w:val="none" w:sz="0" w:space="0" w:color="auto"/>
        <w:bottom w:val="none" w:sz="0" w:space="0" w:color="auto"/>
        <w:right w:val="none" w:sz="0" w:space="0" w:color="auto"/>
      </w:divBdr>
    </w:div>
    <w:div w:id="869294664">
      <w:bodyDiv w:val="1"/>
      <w:marLeft w:val="0"/>
      <w:marRight w:val="0"/>
      <w:marTop w:val="0"/>
      <w:marBottom w:val="0"/>
      <w:divBdr>
        <w:top w:val="none" w:sz="0" w:space="0" w:color="auto"/>
        <w:left w:val="none" w:sz="0" w:space="0" w:color="auto"/>
        <w:bottom w:val="none" w:sz="0" w:space="0" w:color="auto"/>
        <w:right w:val="none" w:sz="0" w:space="0" w:color="auto"/>
      </w:divBdr>
    </w:div>
    <w:div w:id="881788085">
      <w:bodyDiv w:val="1"/>
      <w:marLeft w:val="0"/>
      <w:marRight w:val="0"/>
      <w:marTop w:val="0"/>
      <w:marBottom w:val="0"/>
      <w:divBdr>
        <w:top w:val="none" w:sz="0" w:space="0" w:color="auto"/>
        <w:left w:val="none" w:sz="0" w:space="0" w:color="auto"/>
        <w:bottom w:val="none" w:sz="0" w:space="0" w:color="auto"/>
        <w:right w:val="none" w:sz="0" w:space="0" w:color="auto"/>
      </w:divBdr>
    </w:div>
    <w:div w:id="911625348">
      <w:bodyDiv w:val="1"/>
      <w:marLeft w:val="0"/>
      <w:marRight w:val="0"/>
      <w:marTop w:val="0"/>
      <w:marBottom w:val="0"/>
      <w:divBdr>
        <w:top w:val="none" w:sz="0" w:space="0" w:color="auto"/>
        <w:left w:val="none" w:sz="0" w:space="0" w:color="auto"/>
        <w:bottom w:val="none" w:sz="0" w:space="0" w:color="auto"/>
        <w:right w:val="none" w:sz="0" w:space="0" w:color="auto"/>
      </w:divBdr>
    </w:div>
    <w:div w:id="924999167">
      <w:bodyDiv w:val="1"/>
      <w:marLeft w:val="0"/>
      <w:marRight w:val="0"/>
      <w:marTop w:val="0"/>
      <w:marBottom w:val="0"/>
      <w:divBdr>
        <w:top w:val="none" w:sz="0" w:space="0" w:color="auto"/>
        <w:left w:val="none" w:sz="0" w:space="0" w:color="auto"/>
        <w:bottom w:val="none" w:sz="0" w:space="0" w:color="auto"/>
        <w:right w:val="none" w:sz="0" w:space="0" w:color="auto"/>
      </w:divBdr>
    </w:div>
    <w:div w:id="961231107">
      <w:bodyDiv w:val="1"/>
      <w:marLeft w:val="0"/>
      <w:marRight w:val="0"/>
      <w:marTop w:val="0"/>
      <w:marBottom w:val="0"/>
      <w:divBdr>
        <w:top w:val="none" w:sz="0" w:space="0" w:color="auto"/>
        <w:left w:val="none" w:sz="0" w:space="0" w:color="auto"/>
        <w:bottom w:val="none" w:sz="0" w:space="0" w:color="auto"/>
        <w:right w:val="none" w:sz="0" w:space="0" w:color="auto"/>
      </w:divBdr>
    </w:div>
    <w:div w:id="997657136">
      <w:bodyDiv w:val="1"/>
      <w:marLeft w:val="0"/>
      <w:marRight w:val="0"/>
      <w:marTop w:val="0"/>
      <w:marBottom w:val="0"/>
      <w:divBdr>
        <w:top w:val="none" w:sz="0" w:space="0" w:color="auto"/>
        <w:left w:val="none" w:sz="0" w:space="0" w:color="auto"/>
        <w:bottom w:val="none" w:sz="0" w:space="0" w:color="auto"/>
        <w:right w:val="none" w:sz="0" w:space="0" w:color="auto"/>
      </w:divBdr>
    </w:div>
    <w:div w:id="998002289">
      <w:bodyDiv w:val="1"/>
      <w:marLeft w:val="0"/>
      <w:marRight w:val="0"/>
      <w:marTop w:val="0"/>
      <w:marBottom w:val="0"/>
      <w:divBdr>
        <w:top w:val="none" w:sz="0" w:space="0" w:color="auto"/>
        <w:left w:val="none" w:sz="0" w:space="0" w:color="auto"/>
        <w:bottom w:val="none" w:sz="0" w:space="0" w:color="auto"/>
        <w:right w:val="none" w:sz="0" w:space="0" w:color="auto"/>
      </w:divBdr>
    </w:div>
    <w:div w:id="1026371783">
      <w:bodyDiv w:val="1"/>
      <w:marLeft w:val="0"/>
      <w:marRight w:val="0"/>
      <w:marTop w:val="0"/>
      <w:marBottom w:val="0"/>
      <w:divBdr>
        <w:top w:val="none" w:sz="0" w:space="0" w:color="auto"/>
        <w:left w:val="none" w:sz="0" w:space="0" w:color="auto"/>
        <w:bottom w:val="none" w:sz="0" w:space="0" w:color="auto"/>
        <w:right w:val="none" w:sz="0" w:space="0" w:color="auto"/>
      </w:divBdr>
    </w:div>
    <w:div w:id="1045376852">
      <w:bodyDiv w:val="1"/>
      <w:marLeft w:val="0"/>
      <w:marRight w:val="0"/>
      <w:marTop w:val="0"/>
      <w:marBottom w:val="0"/>
      <w:divBdr>
        <w:top w:val="none" w:sz="0" w:space="0" w:color="auto"/>
        <w:left w:val="none" w:sz="0" w:space="0" w:color="auto"/>
        <w:bottom w:val="none" w:sz="0" w:space="0" w:color="auto"/>
        <w:right w:val="none" w:sz="0" w:space="0" w:color="auto"/>
      </w:divBdr>
    </w:div>
    <w:div w:id="1071584981">
      <w:bodyDiv w:val="1"/>
      <w:marLeft w:val="0"/>
      <w:marRight w:val="0"/>
      <w:marTop w:val="0"/>
      <w:marBottom w:val="0"/>
      <w:divBdr>
        <w:top w:val="none" w:sz="0" w:space="0" w:color="auto"/>
        <w:left w:val="none" w:sz="0" w:space="0" w:color="auto"/>
        <w:bottom w:val="none" w:sz="0" w:space="0" w:color="auto"/>
        <w:right w:val="none" w:sz="0" w:space="0" w:color="auto"/>
      </w:divBdr>
      <w:divsChild>
        <w:div w:id="641421626">
          <w:marLeft w:val="547"/>
          <w:marRight w:val="0"/>
          <w:marTop w:val="0"/>
          <w:marBottom w:val="0"/>
          <w:divBdr>
            <w:top w:val="none" w:sz="0" w:space="0" w:color="auto"/>
            <w:left w:val="none" w:sz="0" w:space="0" w:color="auto"/>
            <w:bottom w:val="none" w:sz="0" w:space="0" w:color="auto"/>
            <w:right w:val="none" w:sz="0" w:space="0" w:color="auto"/>
          </w:divBdr>
        </w:div>
      </w:divsChild>
    </w:div>
    <w:div w:id="1089077591">
      <w:bodyDiv w:val="1"/>
      <w:marLeft w:val="0"/>
      <w:marRight w:val="0"/>
      <w:marTop w:val="0"/>
      <w:marBottom w:val="0"/>
      <w:divBdr>
        <w:top w:val="none" w:sz="0" w:space="0" w:color="auto"/>
        <w:left w:val="none" w:sz="0" w:space="0" w:color="auto"/>
        <w:bottom w:val="none" w:sz="0" w:space="0" w:color="auto"/>
        <w:right w:val="none" w:sz="0" w:space="0" w:color="auto"/>
      </w:divBdr>
    </w:div>
    <w:div w:id="1114591117">
      <w:bodyDiv w:val="1"/>
      <w:marLeft w:val="0"/>
      <w:marRight w:val="0"/>
      <w:marTop w:val="0"/>
      <w:marBottom w:val="0"/>
      <w:divBdr>
        <w:top w:val="none" w:sz="0" w:space="0" w:color="auto"/>
        <w:left w:val="none" w:sz="0" w:space="0" w:color="auto"/>
        <w:bottom w:val="none" w:sz="0" w:space="0" w:color="auto"/>
        <w:right w:val="none" w:sz="0" w:space="0" w:color="auto"/>
      </w:divBdr>
    </w:div>
    <w:div w:id="1147863756">
      <w:bodyDiv w:val="1"/>
      <w:marLeft w:val="0"/>
      <w:marRight w:val="0"/>
      <w:marTop w:val="0"/>
      <w:marBottom w:val="0"/>
      <w:divBdr>
        <w:top w:val="none" w:sz="0" w:space="0" w:color="auto"/>
        <w:left w:val="none" w:sz="0" w:space="0" w:color="auto"/>
        <w:bottom w:val="none" w:sz="0" w:space="0" w:color="auto"/>
        <w:right w:val="none" w:sz="0" w:space="0" w:color="auto"/>
      </w:divBdr>
    </w:div>
    <w:div w:id="1170683355">
      <w:bodyDiv w:val="1"/>
      <w:marLeft w:val="0"/>
      <w:marRight w:val="0"/>
      <w:marTop w:val="0"/>
      <w:marBottom w:val="0"/>
      <w:divBdr>
        <w:top w:val="none" w:sz="0" w:space="0" w:color="auto"/>
        <w:left w:val="none" w:sz="0" w:space="0" w:color="auto"/>
        <w:bottom w:val="none" w:sz="0" w:space="0" w:color="auto"/>
        <w:right w:val="none" w:sz="0" w:space="0" w:color="auto"/>
      </w:divBdr>
      <w:divsChild>
        <w:div w:id="1252616515">
          <w:marLeft w:val="547"/>
          <w:marRight w:val="0"/>
          <w:marTop w:val="0"/>
          <w:marBottom w:val="0"/>
          <w:divBdr>
            <w:top w:val="none" w:sz="0" w:space="0" w:color="auto"/>
            <w:left w:val="none" w:sz="0" w:space="0" w:color="auto"/>
            <w:bottom w:val="none" w:sz="0" w:space="0" w:color="auto"/>
            <w:right w:val="none" w:sz="0" w:space="0" w:color="auto"/>
          </w:divBdr>
        </w:div>
      </w:divsChild>
    </w:div>
    <w:div w:id="1195002079">
      <w:bodyDiv w:val="1"/>
      <w:marLeft w:val="0"/>
      <w:marRight w:val="0"/>
      <w:marTop w:val="0"/>
      <w:marBottom w:val="0"/>
      <w:divBdr>
        <w:top w:val="none" w:sz="0" w:space="0" w:color="auto"/>
        <w:left w:val="none" w:sz="0" w:space="0" w:color="auto"/>
        <w:bottom w:val="none" w:sz="0" w:space="0" w:color="auto"/>
        <w:right w:val="none" w:sz="0" w:space="0" w:color="auto"/>
      </w:divBdr>
    </w:div>
    <w:div w:id="1202478200">
      <w:bodyDiv w:val="1"/>
      <w:marLeft w:val="0"/>
      <w:marRight w:val="0"/>
      <w:marTop w:val="0"/>
      <w:marBottom w:val="0"/>
      <w:divBdr>
        <w:top w:val="none" w:sz="0" w:space="0" w:color="auto"/>
        <w:left w:val="none" w:sz="0" w:space="0" w:color="auto"/>
        <w:bottom w:val="none" w:sz="0" w:space="0" w:color="auto"/>
        <w:right w:val="none" w:sz="0" w:space="0" w:color="auto"/>
      </w:divBdr>
    </w:div>
    <w:div w:id="1214343942">
      <w:bodyDiv w:val="1"/>
      <w:marLeft w:val="0"/>
      <w:marRight w:val="0"/>
      <w:marTop w:val="0"/>
      <w:marBottom w:val="0"/>
      <w:divBdr>
        <w:top w:val="none" w:sz="0" w:space="0" w:color="auto"/>
        <w:left w:val="none" w:sz="0" w:space="0" w:color="auto"/>
        <w:bottom w:val="none" w:sz="0" w:space="0" w:color="auto"/>
        <w:right w:val="none" w:sz="0" w:space="0" w:color="auto"/>
      </w:divBdr>
    </w:div>
    <w:div w:id="1243369991">
      <w:bodyDiv w:val="1"/>
      <w:marLeft w:val="0"/>
      <w:marRight w:val="0"/>
      <w:marTop w:val="0"/>
      <w:marBottom w:val="0"/>
      <w:divBdr>
        <w:top w:val="none" w:sz="0" w:space="0" w:color="auto"/>
        <w:left w:val="none" w:sz="0" w:space="0" w:color="auto"/>
        <w:bottom w:val="none" w:sz="0" w:space="0" w:color="auto"/>
        <w:right w:val="none" w:sz="0" w:space="0" w:color="auto"/>
      </w:divBdr>
    </w:div>
    <w:div w:id="1277760481">
      <w:bodyDiv w:val="1"/>
      <w:marLeft w:val="0"/>
      <w:marRight w:val="0"/>
      <w:marTop w:val="0"/>
      <w:marBottom w:val="0"/>
      <w:divBdr>
        <w:top w:val="none" w:sz="0" w:space="0" w:color="auto"/>
        <w:left w:val="none" w:sz="0" w:space="0" w:color="auto"/>
        <w:bottom w:val="none" w:sz="0" w:space="0" w:color="auto"/>
        <w:right w:val="none" w:sz="0" w:space="0" w:color="auto"/>
      </w:divBdr>
    </w:div>
    <w:div w:id="1283226397">
      <w:bodyDiv w:val="1"/>
      <w:marLeft w:val="0"/>
      <w:marRight w:val="0"/>
      <w:marTop w:val="0"/>
      <w:marBottom w:val="0"/>
      <w:divBdr>
        <w:top w:val="none" w:sz="0" w:space="0" w:color="auto"/>
        <w:left w:val="none" w:sz="0" w:space="0" w:color="auto"/>
        <w:bottom w:val="none" w:sz="0" w:space="0" w:color="auto"/>
        <w:right w:val="none" w:sz="0" w:space="0" w:color="auto"/>
      </w:divBdr>
    </w:div>
    <w:div w:id="1289892435">
      <w:bodyDiv w:val="1"/>
      <w:marLeft w:val="0"/>
      <w:marRight w:val="0"/>
      <w:marTop w:val="0"/>
      <w:marBottom w:val="0"/>
      <w:divBdr>
        <w:top w:val="none" w:sz="0" w:space="0" w:color="auto"/>
        <w:left w:val="none" w:sz="0" w:space="0" w:color="auto"/>
        <w:bottom w:val="none" w:sz="0" w:space="0" w:color="auto"/>
        <w:right w:val="none" w:sz="0" w:space="0" w:color="auto"/>
      </w:divBdr>
    </w:div>
    <w:div w:id="1295721658">
      <w:bodyDiv w:val="1"/>
      <w:marLeft w:val="0"/>
      <w:marRight w:val="0"/>
      <w:marTop w:val="0"/>
      <w:marBottom w:val="0"/>
      <w:divBdr>
        <w:top w:val="none" w:sz="0" w:space="0" w:color="auto"/>
        <w:left w:val="none" w:sz="0" w:space="0" w:color="auto"/>
        <w:bottom w:val="none" w:sz="0" w:space="0" w:color="auto"/>
        <w:right w:val="none" w:sz="0" w:space="0" w:color="auto"/>
      </w:divBdr>
    </w:div>
    <w:div w:id="1299843810">
      <w:bodyDiv w:val="1"/>
      <w:marLeft w:val="0"/>
      <w:marRight w:val="0"/>
      <w:marTop w:val="0"/>
      <w:marBottom w:val="0"/>
      <w:divBdr>
        <w:top w:val="none" w:sz="0" w:space="0" w:color="auto"/>
        <w:left w:val="none" w:sz="0" w:space="0" w:color="auto"/>
        <w:bottom w:val="none" w:sz="0" w:space="0" w:color="auto"/>
        <w:right w:val="none" w:sz="0" w:space="0" w:color="auto"/>
      </w:divBdr>
    </w:div>
    <w:div w:id="1325158601">
      <w:bodyDiv w:val="1"/>
      <w:marLeft w:val="0"/>
      <w:marRight w:val="0"/>
      <w:marTop w:val="0"/>
      <w:marBottom w:val="0"/>
      <w:divBdr>
        <w:top w:val="none" w:sz="0" w:space="0" w:color="auto"/>
        <w:left w:val="none" w:sz="0" w:space="0" w:color="auto"/>
        <w:bottom w:val="none" w:sz="0" w:space="0" w:color="auto"/>
        <w:right w:val="none" w:sz="0" w:space="0" w:color="auto"/>
      </w:divBdr>
    </w:div>
    <w:div w:id="1339884886">
      <w:bodyDiv w:val="1"/>
      <w:marLeft w:val="0"/>
      <w:marRight w:val="0"/>
      <w:marTop w:val="0"/>
      <w:marBottom w:val="0"/>
      <w:divBdr>
        <w:top w:val="none" w:sz="0" w:space="0" w:color="auto"/>
        <w:left w:val="none" w:sz="0" w:space="0" w:color="auto"/>
        <w:bottom w:val="none" w:sz="0" w:space="0" w:color="auto"/>
        <w:right w:val="none" w:sz="0" w:space="0" w:color="auto"/>
      </w:divBdr>
    </w:div>
    <w:div w:id="1349134677">
      <w:bodyDiv w:val="1"/>
      <w:marLeft w:val="0"/>
      <w:marRight w:val="0"/>
      <w:marTop w:val="0"/>
      <w:marBottom w:val="0"/>
      <w:divBdr>
        <w:top w:val="none" w:sz="0" w:space="0" w:color="auto"/>
        <w:left w:val="none" w:sz="0" w:space="0" w:color="auto"/>
        <w:bottom w:val="none" w:sz="0" w:space="0" w:color="auto"/>
        <w:right w:val="none" w:sz="0" w:space="0" w:color="auto"/>
      </w:divBdr>
    </w:div>
    <w:div w:id="1366176176">
      <w:bodyDiv w:val="1"/>
      <w:marLeft w:val="0"/>
      <w:marRight w:val="0"/>
      <w:marTop w:val="0"/>
      <w:marBottom w:val="0"/>
      <w:divBdr>
        <w:top w:val="none" w:sz="0" w:space="0" w:color="auto"/>
        <w:left w:val="none" w:sz="0" w:space="0" w:color="auto"/>
        <w:bottom w:val="none" w:sz="0" w:space="0" w:color="auto"/>
        <w:right w:val="none" w:sz="0" w:space="0" w:color="auto"/>
      </w:divBdr>
    </w:div>
    <w:div w:id="1375540098">
      <w:bodyDiv w:val="1"/>
      <w:marLeft w:val="0"/>
      <w:marRight w:val="0"/>
      <w:marTop w:val="0"/>
      <w:marBottom w:val="0"/>
      <w:divBdr>
        <w:top w:val="none" w:sz="0" w:space="0" w:color="auto"/>
        <w:left w:val="none" w:sz="0" w:space="0" w:color="auto"/>
        <w:bottom w:val="none" w:sz="0" w:space="0" w:color="auto"/>
        <w:right w:val="none" w:sz="0" w:space="0" w:color="auto"/>
      </w:divBdr>
    </w:div>
    <w:div w:id="1385720039">
      <w:bodyDiv w:val="1"/>
      <w:marLeft w:val="0"/>
      <w:marRight w:val="0"/>
      <w:marTop w:val="0"/>
      <w:marBottom w:val="0"/>
      <w:divBdr>
        <w:top w:val="none" w:sz="0" w:space="0" w:color="auto"/>
        <w:left w:val="none" w:sz="0" w:space="0" w:color="auto"/>
        <w:bottom w:val="none" w:sz="0" w:space="0" w:color="auto"/>
        <w:right w:val="none" w:sz="0" w:space="0" w:color="auto"/>
      </w:divBdr>
    </w:div>
    <w:div w:id="1404982573">
      <w:bodyDiv w:val="1"/>
      <w:marLeft w:val="0"/>
      <w:marRight w:val="0"/>
      <w:marTop w:val="0"/>
      <w:marBottom w:val="0"/>
      <w:divBdr>
        <w:top w:val="none" w:sz="0" w:space="0" w:color="auto"/>
        <w:left w:val="none" w:sz="0" w:space="0" w:color="auto"/>
        <w:bottom w:val="none" w:sz="0" w:space="0" w:color="auto"/>
        <w:right w:val="none" w:sz="0" w:space="0" w:color="auto"/>
      </w:divBdr>
    </w:div>
    <w:div w:id="1406295873">
      <w:bodyDiv w:val="1"/>
      <w:marLeft w:val="0"/>
      <w:marRight w:val="0"/>
      <w:marTop w:val="0"/>
      <w:marBottom w:val="0"/>
      <w:divBdr>
        <w:top w:val="none" w:sz="0" w:space="0" w:color="auto"/>
        <w:left w:val="none" w:sz="0" w:space="0" w:color="auto"/>
        <w:bottom w:val="none" w:sz="0" w:space="0" w:color="auto"/>
        <w:right w:val="none" w:sz="0" w:space="0" w:color="auto"/>
      </w:divBdr>
    </w:div>
    <w:div w:id="1429236819">
      <w:bodyDiv w:val="1"/>
      <w:marLeft w:val="0"/>
      <w:marRight w:val="0"/>
      <w:marTop w:val="0"/>
      <w:marBottom w:val="0"/>
      <w:divBdr>
        <w:top w:val="none" w:sz="0" w:space="0" w:color="auto"/>
        <w:left w:val="none" w:sz="0" w:space="0" w:color="auto"/>
        <w:bottom w:val="none" w:sz="0" w:space="0" w:color="auto"/>
        <w:right w:val="none" w:sz="0" w:space="0" w:color="auto"/>
      </w:divBdr>
    </w:div>
    <w:div w:id="1437022470">
      <w:bodyDiv w:val="1"/>
      <w:marLeft w:val="0"/>
      <w:marRight w:val="0"/>
      <w:marTop w:val="0"/>
      <w:marBottom w:val="0"/>
      <w:divBdr>
        <w:top w:val="none" w:sz="0" w:space="0" w:color="auto"/>
        <w:left w:val="none" w:sz="0" w:space="0" w:color="auto"/>
        <w:bottom w:val="none" w:sz="0" w:space="0" w:color="auto"/>
        <w:right w:val="none" w:sz="0" w:space="0" w:color="auto"/>
      </w:divBdr>
      <w:divsChild>
        <w:div w:id="2000309049">
          <w:marLeft w:val="547"/>
          <w:marRight w:val="0"/>
          <w:marTop w:val="0"/>
          <w:marBottom w:val="0"/>
          <w:divBdr>
            <w:top w:val="none" w:sz="0" w:space="0" w:color="auto"/>
            <w:left w:val="none" w:sz="0" w:space="0" w:color="auto"/>
            <w:bottom w:val="none" w:sz="0" w:space="0" w:color="auto"/>
            <w:right w:val="none" w:sz="0" w:space="0" w:color="auto"/>
          </w:divBdr>
        </w:div>
      </w:divsChild>
    </w:div>
    <w:div w:id="1445615477">
      <w:bodyDiv w:val="1"/>
      <w:marLeft w:val="0"/>
      <w:marRight w:val="0"/>
      <w:marTop w:val="0"/>
      <w:marBottom w:val="0"/>
      <w:divBdr>
        <w:top w:val="none" w:sz="0" w:space="0" w:color="auto"/>
        <w:left w:val="none" w:sz="0" w:space="0" w:color="auto"/>
        <w:bottom w:val="none" w:sz="0" w:space="0" w:color="auto"/>
        <w:right w:val="none" w:sz="0" w:space="0" w:color="auto"/>
      </w:divBdr>
    </w:div>
    <w:div w:id="1446537205">
      <w:bodyDiv w:val="1"/>
      <w:marLeft w:val="0"/>
      <w:marRight w:val="0"/>
      <w:marTop w:val="0"/>
      <w:marBottom w:val="0"/>
      <w:divBdr>
        <w:top w:val="none" w:sz="0" w:space="0" w:color="auto"/>
        <w:left w:val="none" w:sz="0" w:space="0" w:color="auto"/>
        <w:bottom w:val="none" w:sz="0" w:space="0" w:color="auto"/>
        <w:right w:val="none" w:sz="0" w:space="0" w:color="auto"/>
      </w:divBdr>
      <w:divsChild>
        <w:div w:id="584537930">
          <w:marLeft w:val="547"/>
          <w:marRight w:val="0"/>
          <w:marTop w:val="0"/>
          <w:marBottom w:val="0"/>
          <w:divBdr>
            <w:top w:val="none" w:sz="0" w:space="0" w:color="auto"/>
            <w:left w:val="none" w:sz="0" w:space="0" w:color="auto"/>
            <w:bottom w:val="none" w:sz="0" w:space="0" w:color="auto"/>
            <w:right w:val="none" w:sz="0" w:space="0" w:color="auto"/>
          </w:divBdr>
        </w:div>
      </w:divsChild>
    </w:div>
    <w:div w:id="1460297226">
      <w:bodyDiv w:val="1"/>
      <w:marLeft w:val="0"/>
      <w:marRight w:val="0"/>
      <w:marTop w:val="0"/>
      <w:marBottom w:val="0"/>
      <w:divBdr>
        <w:top w:val="none" w:sz="0" w:space="0" w:color="auto"/>
        <w:left w:val="none" w:sz="0" w:space="0" w:color="auto"/>
        <w:bottom w:val="none" w:sz="0" w:space="0" w:color="auto"/>
        <w:right w:val="none" w:sz="0" w:space="0" w:color="auto"/>
      </w:divBdr>
    </w:div>
    <w:div w:id="1472550419">
      <w:bodyDiv w:val="1"/>
      <w:marLeft w:val="0"/>
      <w:marRight w:val="0"/>
      <w:marTop w:val="0"/>
      <w:marBottom w:val="0"/>
      <w:divBdr>
        <w:top w:val="none" w:sz="0" w:space="0" w:color="auto"/>
        <w:left w:val="none" w:sz="0" w:space="0" w:color="auto"/>
        <w:bottom w:val="none" w:sz="0" w:space="0" w:color="auto"/>
        <w:right w:val="none" w:sz="0" w:space="0" w:color="auto"/>
      </w:divBdr>
    </w:div>
    <w:div w:id="1474173096">
      <w:bodyDiv w:val="1"/>
      <w:marLeft w:val="0"/>
      <w:marRight w:val="0"/>
      <w:marTop w:val="0"/>
      <w:marBottom w:val="0"/>
      <w:divBdr>
        <w:top w:val="none" w:sz="0" w:space="0" w:color="auto"/>
        <w:left w:val="none" w:sz="0" w:space="0" w:color="auto"/>
        <w:bottom w:val="none" w:sz="0" w:space="0" w:color="auto"/>
        <w:right w:val="none" w:sz="0" w:space="0" w:color="auto"/>
      </w:divBdr>
    </w:div>
    <w:div w:id="1483619243">
      <w:bodyDiv w:val="1"/>
      <w:marLeft w:val="0"/>
      <w:marRight w:val="0"/>
      <w:marTop w:val="0"/>
      <w:marBottom w:val="0"/>
      <w:divBdr>
        <w:top w:val="none" w:sz="0" w:space="0" w:color="auto"/>
        <w:left w:val="none" w:sz="0" w:space="0" w:color="auto"/>
        <w:bottom w:val="none" w:sz="0" w:space="0" w:color="auto"/>
        <w:right w:val="none" w:sz="0" w:space="0" w:color="auto"/>
      </w:divBdr>
    </w:div>
    <w:div w:id="1492256702">
      <w:bodyDiv w:val="1"/>
      <w:marLeft w:val="0"/>
      <w:marRight w:val="0"/>
      <w:marTop w:val="0"/>
      <w:marBottom w:val="0"/>
      <w:divBdr>
        <w:top w:val="none" w:sz="0" w:space="0" w:color="auto"/>
        <w:left w:val="none" w:sz="0" w:space="0" w:color="auto"/>
        <w:bottom w:val="none" w:sz="0" w:space="0" w:color="auto"/>
        <w:right w:val="none" w:sz="0" w:space="0" w:color="auto"/>
      </w:divBdr>
      <w:divsChild>
        <w:div w:id="397872328">
          <w:marLeft w:val="547"/>
          <w:marRight w:val="0"/>
          <w:marTop w:val="0"/>
          <w:marBottom w:val="0"/>
          <w:divBdr>
            <w:top w:val="none" w:sz="0" w:space="0" w:color="auto"/>
            <w:left w:val="none" w:sz="0" w:space="0" w:color="auto"/>
            <w:bottom w:val="none" w:sz="0" w:space="0" w:color="auto"/>
            <w:right w:val="none" w:sz="0" w:space="0" w:color="auto"/>
          </w:divBdr>
        </w:div>
      </w:divsChild>
    </w:div>
    <w:div w:id="1499999079">
      <w:bodyDiv w:val="1"/>
      <w:marLeft w:val="0"/>
      <w:marRight w:val="0"/>
      <w:marTop w:val="0"/>
      <w:marBottom w:val="0"/>
      <w:divBdr>
        <w:top w:val="none" w:sz="0" w:space="0" w:color="auto"/>
        <w:left w:val="none" w:sz="0" w:space="0" w:color="auto"/>
        <w:bottom w:val="none" w:sz="0" w:space="0" w:color="auto"/>
        <w:right w:val="none" w:sz="0" w:space="0" w:color="auto"/>
      </w:divBdr>
    </w:div>
    <w:div w:id="1510871235">
      <w:bodyDiv w:val="1"/>
      <w:marLeft w:val="0"/>
      <w:marRight w:val="0"/>
      <w:marTop w:val="0"/>
      <w:marBottom w:val="0"/>
      <w:divBdr>
        <w:top w:val="none" w:sz="0" w:space="0" w:color="auto"/>
        <w:left w:val="none" w:sz="0" w:space="0" w:color="auto"/>
        <w:bottom w:val="none" w:sz="0" w:space="0" w:color="auto"/>
        <w:right w:val="none" w:sz="0" w:space="0" w:color="auto"/>
      </w:divBdr>
    </w:div>
    <w:div w:id="1544905221">
      <w:bodyDiv w:val="1"/>
      <w:marLeft w:val="0"/>
      <w:marRight w:val="0"/>
      <w:marTop w:val="0"/>
      <w:marBottom w:val="0"/>
      <w:divBdr>
        <w:top w:val="none" w:sz="0" w:space="0" w:color="auto"/>
        <w:left w:val="none" w:sz="0" w:space="0" w:color="auto"/>
        <w:bottom w:val="none" w:sz="0" w:space="0" w:color="auto"/>
        <w:right w:val="none" w:sz="0" w:space="0" w:color="auto"/>
      </w:divBdr>
    </w:div>
    <w:div w:id="1555966782">
      <w:bodyDiv w:val="1"/>
      <w:marLeft w:val="0"/>
      <w:marRight w:val="0"/>
      <w:marTop w:val="0"/>
      <w:marBottom w:val="0"/>
      <w:divBdr>
        <w:top w:val="none" w:sz="0" w:space="0" w:color="auto"/>
        <w:left w:val="none" w:sz="0" w:space="0" w:color="auto"/>
        <w:bottom w:val="none" w:sz="0" w:space="0" w:color="auto"/>
        <w:right w:val="none" w:sz="0" w:space="0" w:color="auto"/>
      </w:divBdr>
    </w:div>
    <w:div w:id="1585140761">
      <w:bodyDiv w:val="1"/>
      <w:marLeft w:val="0"/>
      <w:marRight w:val="0"/>
      <w:marTop w:val="0"/>
      <w:marBottom w:val="0"/>
      <w:divBdr>
        <w:top w:val="none" w:sz="0" w:space="0" w:color="auto"/>
        <w:left w:val="none" w:sz="0" w:space="0" w:color="auto"/>
        <w:bottom w:val="none" w:sz="0" w:space="0" w:color="auto"/>
        <w:right w:val="none" w:sz="0" w:space="0" w:color="auto"/>
      </w:divBdr>
    </w:div>
    <w:div w:id="1594587292">
      <w:bodyDiv w:val="1"/>
      <w:marLeft w:val="0"/>
      <w:marRight w:val="0"/>
      <w:marTop w:val="0"/>
      <w:marBottom w:val="0"/>
      <w:divBdr>
        <w:top w:val="none" w:sz="0" w:space="0" w:color="auto"/>
        <w:left w:val="none" w:sz="0" w:space="0" w:color="auto"/>
        <w:bottom w:val="none" w:sz="0" w:space="0" w:color="auto"/>
        <w:right w:val="none" w:sz="0" w:space="0" w:color="auto"/>
      </w:divBdr>
    </w:div>
    <w:div w:id="1619288326">
      <w:bodyDiv w:val="1"/>
      <w:marLeft w:val="0"/>
      <w:marRight w:val="0"/>
      <w:marTop w:val="0"/>
      <w:marBottom w:val="0"/>
      <w:divBdr>
        <w:top w:val="none" w:sz="0" w:space="0" w:color="auto"/>
        <w:left w:val="none" w:sz="0" w:space="0" w:color="auto"/>
        <w:bottom w:val="none" w:sz="0" w:space="0" w:color="auto"/>
        <w:right w:val="none" w:sz="0" w:space="0" w:color="auto"/>
      </w:divBdr>
    </w:div>
    <w:div w:id="1647471865">
      <w:bodyDiv w:val="1"/>
      <w:marLeft w:val="0"/>
      <w:marRight w:val="0"/>
      <w:marTop w:val="0"/>
      <w:marBottom w:val="0"/>
      <w:divBdr>
        <w:top w:val="none" w:sz="0" w:space="0" w:color="auto"/>
        <w:left w:val="none" w:sz="0" w:space="0" w:color="auto"/>
        <w:bottom w:val="none" w:sz="0" w:space="0" w:color="auto"/>
        <w:right w:val="none" w:sz="0" w:space="0" w:color="auto"/>
      </w:divBdr>
    </w:div>
    <w:div w:id="1653178093">
      <w:bodyDiv w:val="1"/>
      <w:marLeft w:val="0"/>
      <w:marRight w:val="0"/>
      <w:marTop w:val="0"/>
      <w:marBottom w:val="0"/>
      <w:divBdr>
        <w:top w:val="none" w:sz="0" w:space="0" w:color="auto"/>
        <w:left w:val="none" w:sz="0" w:space="0" w:color="auto"/>
        <w:bottom w:val="none" w:sz="0" w:space="0" w:color="auto"/>
        <w:right w:val="none" w:sz="0" w:space="0" w:color="auto"/>
      </w:divBdr>
    </w:div>
    <w:div w:id="1666398767">
      <w:bodyDiv w:val="1"/>
      <w:marLeft w:val="0"/>
      <w:marRight w:val="0"/>
      <w:marTop w:val="0"/>
      <w:marBottom w:val="0"/>
      <w:divBdr>
        <w:top w:val="none" w:sz="0" w:space="0" w:color="auto"/>
        <w:left w:val="none" w:sz="0" w:space="0" w:color="auto"/>
        <w:bottom w:val="none" w:sz="0" w:space="0" w:color="auto"/>
        <w:right w:val="none" w:sz="0" w:space="0" w:color="auto"/>
      </w:divBdr>
    </w:div>
    <w:div w:id="1678574345">
      <w:bodyDiv w:val="1"/>
      <w:marLeft w:val="0"/>
      <w:marRight w:val="0"/>
      <w:marTop w:val="0"/>
      <w:marBottom w:val="0"/>
      <w:divBdr>
        <w:top w:val="none" w:sz="0" w:space="0" w:color="auto"/>
        <w:left w:val="none" w:sz="0" w:space="0" w:color="auto"/>
        <w:bottom w:val="none" w:sz="0" w:space="0" w:color="auto"/>
        <w:right w:val="none" w:sz="0" w:space="0" w:color="auto"/>
      </w:divBdr>
    </w:div>
    <w:div w:id="1679845014">
      <w:bodyDiv w:val="1"/>
      <w:marLeft w:val="0"/>
      <w:marRight w:val="0"/>
      <w:marTop w:val="0"/>
      <w:marBottom w:val="0"/>
      <w:divBdr>
        <w:top w:val="none" w:sz="0" w:space="0" w:color="auto"/>
        <w:left w:val="none" w:sz="0" w:space="0" w:color="auto"/>
        <w:bottom w:val="none" w:sz="0" w:space="0" w:color="auto"/>
        <w:right w:val="none" w:sz="0" w:space="0" w:color="auto"/>
      </w:divBdr>
    </w:div>
    <w:div w:id="1729112317">
      <w:bodyDiv w:val="1"/>
      <w:marLeft w:val="0"/>
      <w:marRight w:val="0"/>
      <w:marTop w:val="0"/>
      <w:marBottom w:val="0"/>
      <w:divBdr>
        <w:top w:val="none" w:sz="0" w:space="0" w:color="auto"/>
        <w:left w:val="none" w:sz="0" w:space="0" w:color="auto"/>
        <w:bottom w:val="none" w:sz="0" w:space="0" w:color="auto"/>
        <w:right w:val="none" w:sz="0" w:space="0" w:color="auto"/>
      </w:divBdr>
    </w:div>
    <w:div w:id="1739673492">
      <w:bodyDiv w:val="1"/>
      <w:marLeft w:val="0"/>
      <w:marRight w:val="0"/>
      <w:marTop w:val="0"/>
      <w:marBottom w:val="0"/>
      <w:divBdr>
        <w:top w:val="none" w:sz="0" w:space="0" w:color="auto"/>
        <w:left w:val="none" w:sz="0" w:space="0" w:color="auto"/>
        <w:bottom w:val="none" w:sz="0" w:space="0" w:color="auto"/>
        <w:right w:val="none" w:sz="0" w:space="0" w:color="auto"/>
      </w:divBdr>
    </w:div>
    <w:div w:id="1742094492">
      <w:bodyDiv w:val="1"/>
      <w:marLeft w:val="0"/>
      <w:marRight w:val="0"/>
      <w:marTop w:val="0"/>
      <w:marBottom w:val="0"/>
      <w:divBdr>
        <w:top w:val="none" w:sz="0" w:space="0" w:color="auto"/>
        <w:left w:val="none" w:sz="0" w:space="0" w:color="auto"/>
        <w:bottom w:val="none" w:sz="0" w:space="0" w:color="auto"/>
        <w:right w:val="none" w:sz="0" w:space="0" w:color="auto"/>
      </w:divBdr>
    </w:div>
    <w:div w:id="1746953070">
      <w:bodyDiv w:val="1"/>
      <w:marLeft w:val="0"/>
      <w:marRight w:val="0"/>
      <w:marTop w:val="0"/>
      <w:marBottom w:val="0"/>
      <w:divBdr>
        <w:top w:val="none" w:sz="0" w:space="0" w:color="auto"/>
        <w:left w:val="none" w:sz="0" w:space="0" w:color="auto"/>
        <w:bottom w:val="none" w:sz="0" w:space="0" w:color="auto"/>
        <w:right w:val="none" w:sz="0" w:space="0" w:color="auto"/>
      </w:divBdr>
    </w:div>
    <w:div w:id="1754278417">
      <w:bodyDiv w:val="1"/>
      <w:marLeft w:val="0"/>
      <w:marRight w:val="0"/>
      <w:marTop w:val="0"/>
      <w:marBottom w:val="0"/>
      <w:divBdr>
        <w:top w:val="none" w:sz="0" w:space="0" w:color="auto"/>
        <w:left w:val="none" w:sz="0" w:space="0" w:color="auto"/>
        <w:bottom w:val="none" w:sz="0" w:space="0" w:color="auto"/>
        <w:right w:val="none" w:sz="0" w:space="0" w:color="auto"/>
      </w:divBdr>
    </w:div>
    <w:div w:id="1766458282">
      <w:bodyDiv w:val="1"/>
      <w:marLeft w:val="0"/>
      <w:marRight w:val="0"/>
      <w:marTop w:val="0"/>
      <w:marBottom w:val="0"/>
      <w:divBdr>
        <w:top w:val="none" w:sz="0" w:space="0" w:color="auto"/>
        <w:left w:val="none" w:sz="0" w:space="0" w:color="auto"/>
        <w:bottom w:val="none" w:sz="0" w:space="0" w:color="auto"/>
        <w:right w:val="none" w:sz="0" w:space="0" w:color="auto"/>
      </w:divBdr>
      <w:divsChild>
        <w:div w:id="1323924665">
          <w:marLeft w:val="547"/>
          <w:marRight w:val="0"/>
          <w:marTop w:val="0"/>
          <w:marBottom w:val="0"/>
          <w:divBdr>
            <w:top w:val="none" w:sz="0" w:space="0" w:color="auto"/>
            <w:left w:val="none" w:sz="0" w:space="0" w:color="auto"/>
            <w:bottom w:val="none" w:sz="0" w:space="0" w:color="auto"/>
            <w:right w:val="none" w:sz="0" w:space="0" w:color="auto"/>
          </w:divBdr>
        </w:div>
      </w:divsChild>
    </w:div>
    <w:div w:id="1775905844">
      <w:bodyDiv w:val="1"/>
      <w:marLeft w:val="0"/>
      <w:marRight w:val="0"/>
      <w:marTop w:val="0"/>
      <w:marBottom w:val="0"/>
      <w:divBdr>
        <w:top w:val="none" w:sz="0" w:space="0" w:color="auto"/>
        <w:left w:val="none" w:sz="0" w:space="0" w:color="auto"/>
        <w:bottom w:val="none" w:sz="0" w:space="0" w:color="auto"/>
        <w:right w:val="none" w:sz="0" w:space="0" w:color="auto"/>
      </w:divBdr>
    </w:div>
    <w:div w:id="1797597027">
      <w:bodyDiv w:val="1"/>
      <w:marLeft w:val="0"/>
      <w:marRight w:val="0"/>
      <w:marTop w:val="0"/>
      <w:marBottom w:val="0"/>
      <w:divBdr>
        <w:top w:val="none" w:sz="0" w:space="0" w:color="auto"/>
        <w:left w:val="none" w:sz="0" w:space="0" w:color="auto"/>
        <w:bottom w:val="none" w:sz="0" w:space="0" w:color="auto"/>
        <w:right w:val="none" w:sz="0" w:space="0" w:color="auto"/>
      </w:divBdr>
      <w:divsChild>
        <w:div w:id="2120253175">
          <w:marLeft w:val="547"/>
          <w:marRight w:val="0"/>
          <w:marTop w:val="0"/>
          <w:marBottom w:val="0"/>
          <w:divBdr>
            <w:top w:val="none" w:sz="0" w:space="0" w:color="auto"/>
            <w:left w:val="none" w:sz="0" w:space="0" w:color="auto"/>
            <w:bottom w:val="none" w:sz="0" w:space="0" w:color="auto"/>
            <w:right w:val="none" w:sz="0" w:space="0" w:color="auto"/>
          </w:divBdr>
        </w:div>
      </w:divsChild>
    </w:div>
    <w:div w:id="1816137507">
      <w:bodyDiv w:val="1"/>
      <w:marLeft w:val="0"/>
      <w:marRight w:val="0"/>
      <w:marTop w:val="0"/>
      <w:marBottom w:val="0"/>
      <w:divBdr>
        <w:top w:val="none" w:sz="0" w:space="0" w:color="auto"/>
        <w:left w:val="none" w:sz="0" w:space="0" w:color="auto"/>
        <w:bottom w:val="none" w:sz="0" w:space="0" w:color="auto"/>
        <w:right w:val="none" w:sz="0" w:space="0" w:color="auto"/>
      </w:divBdr>
    </w:div>
    <w:div w:id="1837919023">
      <w:bodyDiv w:val="1"/>
      <w:marLeft w:val="0"/>
      <w:marRight w:val="0"/>
      <w:marTop w:val="0"/>
      <w:marBottom w:val="0"/>
      <w:divBdr>
        <w:top w:val="none" w:sz="0" w:space="0" w:color="auto"/>
        <w:left w:val="none" w:sz="0" w:space="0" w:color="auto"/>
        <w:bottom w:val="none" w:sz="0" w:space="0" w:color="auto"/>
        <w:right w:val="none" w:sz="0" w:space="0" w:color="auto"/>
      </w:divBdr>
    </w:div>
    <w:div w:id="1854570184">
      <w:bodyDiv w:val="1"/>
      <w:marLeft w:val="0"/>
      <w:marRight w:val="0"/>
      <w:marTop w:val="0"/>
      <w:marBottom w:val="0"/>
      <w:divBdr>
        <w:top w:val="none" w:sz="0" w:space="0" w:color="auto"/>
        <w:left w:val="none" w:sz="0" w:space="0" w:color="auto"/>
        <w:bottom w:val="none" w:sz="0" w:space="0" w:color="auto"/>
        <w:right w:val="none" w:sz="0" w:space="0" w:color="auto"/>
      </w:divBdr>
    </w:div>
    <w:div w:id="1895659531">
      <w:bodyDiv w:val="1"/>
      <w:marLeft w:val="0"/>
      <w:marRight w:val="0"/>
      <w:marTop w:val="0"/>
      <w:marBottom w:val="0"/>
      <w:divBdr>
        <w:top w:val="none" w:sz="0" w:space="0" w:color="auto"/>
        <w:left w:val="none" w:sz="0" w:space="0" w:color="auto"/>
        <w:bottom w:val="none" w:sz="0" w:space="0" w:color="auto"/>
        <w:right w:val="none" w:sz="0" w:space="0" w:color="auto"/>
      </w:divBdr>
    </w:div>
    <w:div w:id="1905410555">
      <w:bodyDiv w:val="1"/>
      <w:marLeft w:val="0"/>
      <w:marRight w:val="0"/>
      <w:marTop w:val="0"/>
      <w:marBottom w:val="0"/>
      <w:divBdr>
        <w:top w:val="none" w:sz="0" w:space="0" w:color="auto"/>
        <w:left w:val="none" w:sz="0" w:space="0" w:color="auto"/>
        <w:bottom w:val="none" w:sz="0" w:space="0" w:color="auto"/>
        <w:right w:val="none" w:sz="0" w:space="0" w:color="auto"/>
      </w:divBdr>
    </w:div>
    <w:div w:id="1920213404">
      <w:bodyDiv w:val="1"/>
      <w:marLeft w:val="0"/>
      <w:marRight w:val="0"/>
      <w:marTop w:val="0"/>
      <w:marBottom w:val="0"/>
      <w:divBdr>
        <w:top w:val="none" w:sz="0" w:space="0" w:color="auto"/>
        <w:left w:val="none" w:sz="0" w:space="0" w:color="auto"/>
        <w:bottom w:val="none" w:sz="0" w:space="0" w:color="auto"/>
        <w:right w:val="none" w:sz="0" w:space="0" w:color="auto"/>
      </w:divBdr>
    </w:div>
    <w:div w:id="1924875731">
      <w:bodyDiv w:val="1"/>
      <w:marLeft w:val="0"/>
      <w:marRight w:val="0"/>
      <w:marTop w:val="0"/>
      <w:marBottom w:val="0"/>
      <w:divBdr>
        <w:top w:val="none" w:sz="0" w:space="0" w:color="auto"/>
        <w:left w:val="none" w:sz="0" w:space="0" w:color="auto"/>
        <w:bottom w:val="none" w:sz="0" w:space="0" w:color="auto"/>
        <w:right w:val="none" w:sz="0" w:space="0" w:color="auto"/>
      </w:divBdr>
    </w:div>
    <w:div w:id="1944143003">
      <w:bodyDiv w:val="1"/>
      <w:marLeft w:val="0"/>
      <w:marRight w:val="0"/>
      <w:marTop w:val="0"/>
      <w:marBottom w:val="0"/>
      <w:divBdr>
        <w:top w:val="none" w:sz="0" w:space="0" w:color="auto"/>
        <w:left w:val="none" w:sz="0" w:space="0" w:color="auto"/>
        <w:bottom w:val="none" w:sz="0" w:space="0" w:color="auto"/>
        <w:right w:val="none" w:sz="0" w:space="0" w:color="auto"/>
      </w:divBdr>
    </w:div>
    <w:div w:id="1946570123">
      <w:bodyDiv w:val="1"/>
      <w:marLeft w:val="0"/>
      <w:marRight w:val="0"/>
      <w:marTop w:val="0"/>
      <w:marBottom w:val="0"/>
      <w:divBdr>
        <w:top w:val="none" w:sz="0" w:space="0" w:color="auto"/>
        <w:left w:val="none" w:sz="0" w:space="0" w:color="auto"/>
        <w:bottom w:val="none" w:sz="0" w:space="0" w:color="auto"/>
        <w:right w:val="none" w:sz="0" w:space="0" w:color="auto"/>
      </w:divBdr>
    </w:div>
    <w:div w:id="1959339476">
      <w:bodyDiv w:val="1"/>
      <w:marLeft w:val="0"/>
      <w:marRight w:val="0"/>
      <w:marTop w:val="0"/>
      <w:marBottom w:val="0"/>
      <w:divBdr>
        <w:top w:val="none" w:sz="0" w:space="0" w:color="auto"/>
        <w:left w:val="none" w:sz="0" w:space="0" w:color="auto"/>
        <w:bottom w:val="none" w:sz="0" w:space="0" w:color="auto"/>
        <w:right w:val="none" w:sz="0" w:space="0" w:color="auto"/>
      </w:divBdr>
    </w:div>
    <w:div w:id="2002391119">
      <w:bodyDiv w:val="1"/>
      <w:marLeft w:val="0"/>
      <w:marRight w:val="0"/>
      <w:marTop w:val="0"/>
      <w:marBottom w:val="0"/>
      <w:divBdr>
        <w:top w:val="none" w:sz="0" w:space="0" w:color="auto"/>
        <w:left w:val="none" w:sz="0" w:space="0" w:color="auto"/>
        <w:bottom w:val="none" w:sz="0" w:space="0" w:color="auto"/>
        <w:right w:val="none" w:sz="0" w:space="0" w:color="auto"/>
      </w:divBdr>
    </w:div>
    <w:div w:id="2016105013">
      <w:bodyDiv w:val="1"/>
      <w:marLeft w:val="0"/>
      <w:marRight w:val="0"/>
      <w:marTop w:val="0"/>
      <w:marBottom w:val="0"/>
      <w:divBdr>
        <w:top w:val="none" w:sz="0" w:space="0" w:color="auto"/>
        <w:left w:val="none" w:sz="0" w:space="0" w:color="auto"/>
        <w:bottom w:val="none" w:sz="0" w:space="0" w:color="auto"/>
        <w:right w:val="none" w:sz="0" w:space="0" w:color="auto"/>
      </w:divBdr>
    </w:div>
    <w:div w:id="2024698895">
      <w:bodyDiv w:val="1"/>
      <w:marLeft w:val="0"/>
      <w:marRight w:val="0"/>
      <w:marTop w:val="0"/>
      <w:marBottom w:val="0"/>
      <w:divBdr>
        <w:top w:val="none" w:sz="0" w:space="0" w:color="auto"/>
        <w:left w:val="none" w:sz="0" w:space="0" w:color="auto"/>
        <w:bottom w:val="none" w:sz="0" w:space="0" w:color="auto"/>
        <w:right w:val="none" w:sz="0" w:space="0" w:color="auto"/>
      </w:divBdr>
    </w:div>
    <w:div w:id="2037736016">
      <w:bodyDiv w:val="1"/>
      <w:marLeft w:val="0"/>
      <w:marRight w:val="0"/>
      <w:marTop w:val="0"/>
      <w:marBottom w:val="0"/>
      <w:divBdr>
        <w:top w:val="none" w:sz="0" w:space="0" w:color="auto"/>
        <w:left w:val="none" w:sz="0" w:space="0" w:color="auto"/>
        <w:bottom w:val="none" w:sz="0" w:space="0" w:color="auto"/>
        <w:right w:val="none" w:sz="0" w:space="0" w:color="auto"/>
      </w:divBdr>
    </w:div>
    <w:div w:id="2043288100">
      <w:bodyDiv w:val="1"/>
      <w:marLeft w:val="0"/>
      <w:marRight w:val="0"/>
      <w:marTop w:val="0"/>
      <w:marBottom w:val="0"/>
      <w:divBdr>
        <w:top w:val="none" w:sz="0" w:space="0" w:color="auto"/>
        <w:left w:val="none" w:sz="0" w:space="0" w:color="auto"/>
        <w:bottom w:val="none" w:sz="0" w:space="0" w:color="auto"/>
        <w:right w:val="none" w:sz="0" w:space="0" w:color="auto"/>
      </w:divBdr>
    </w:div>
    <w:div w:id="2057242799">
      <w:bodyDiv w:val="1"/>
      <w:marLeft w:val="0"/>
      <w:marRight w:val="0"/>
      <w:marTop w:val="0"/>
      <w:marBottom w:val="0"/>
      <w:divBdr>
        <w:top w:val="none" w:sz="0" w:space="0" w:color="auto"/>
        <w:left w:val="none" w:sz="0" w:space="0" w:color="auto"/>
        <w:bottom w:val="none" w:sz="0" w:space="0" w:color="auto"/>
        <w:right w:val="none" w:sz="0" w:space="0" w:color="auto"/>
      </w:divBdr>
      <w:divsChild>
        <w:div w:id="1028262525">
          <w:marLeft w:val="547"/>
          <w:marRight w:val="0"/>
          <w:marTop w:val="0"/>
          <w:marBottom w:val="0"/>
          <w:divBdr>
            <w:top w:val="none" w:sz="0" w:space="0" w:color="auto"/>
            <w:left w:val="none" w:sz="0" w:space="0" w:color="auto"/>
            <w:bottom w:val="none" w:sz="0" w:space="0" w:color="auto"/>
            <w:right w:val="none" w:sz="0" w:space="0" w:color="auto"/>
          </w:divBdr>
        </w:div>
      </w:divsChild>
    </w:div>
    <w:div w:id="2074353938">
      <w:bodyDiv w:val="1"/>
      <w:marLeft w:val="0"/>
      <w:marRight w:val="0"/>
      <w:marTop w:val="0"/>
      <w:marBottom w:val="0"/>
      <w:divBdr>
        <w:top w:val="none" w:sz="0" w:space="0" w:color="auto"/>
        <w:left w:val="none" w:sz="0" w:space="0" w:color="auto"/>
        <w:bottom w:val="none" w:sz="0" w:space="0" w:color="auto"/>
        <w:right w:val="none" w:sz="0" w:space="0" w:color="auto"/>
      </w:divBdr>
    </w:div>
    <w:div w:id="2075543105">
      <w:bodyDiv w:val="1"/>
      <w:marLeft w:val="0"/>
      <w:marRight w:val="0"/>
      <w:marTop w:val="0"/>
      <w:marBottom w:val="0"/>
      <w:divBdr>
        <w:top w:val="none" w:sz="0" w:space="0" w:color="auto"/>
        <w:left w:val="none" w:sz="0" w:space="0" w:color="auto"/>
        <w:bottom w:val="none" w:sz="0" w:space="0" w:color="auto"/>
        <w:right w:val="none" w:sz="0" w:space="0" w:color="auto"/>
      </w:divBdr>
    </w:div>
    <w:div w:id="2097247791">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1492717">
      <w:bodyDiv w:val="1"/>
      <w:marLeft w:val="0"/>
      <w:marRight w:val="0"/>
      <w:marTop w:val="0"/>
      <w:marBottom w:val="0"/>
      <w:divBdr>
        <w:top w:val="none" w:sz="0" w:space="0" w:color="auto"/>
        <w:left w:val="none" w:sz="0" w:space="0" w:color="auto"/>
        <w:bottom w:val="none" w:sz="0" w:space="0" w:color="auto"/>
        <w:right w:val="none" w:sz="0" w:space="0" w:color="auto"/>
      </w:divBdr>
    </w:div>
    <w:div w:id="2123261329">
      <w:bodyDiv w:val="1"/>
      <w:marLeft w:val="0"/>
      <w:marRight w:val="0"/>
      <w:marTop w:val="0"/>
      <w:marBottom w:val="0"/>
      <w:divBdr>
        <w:top w:val="none" w:sz="0" w:space="0" w:color="auto"/>
        <w:left w:val="none" w:sz="0" w:space="0" w:color="auto"/>
        <w:bottom w:val="none" w:sz="0" w:space="0" w:color="auto"/>
        <w:right w:val="none" w:sz="0" w:space="0" w:color="auto"/>
      </w:divBdr>
    </w:div>
    <w:div w:id="2127188588">
      <w:bodyDiv w:val="1"/>
      <w:marLeft w:val="0"/>
      <w:marRight w:val="0"/>
      <w:marTop w:val="0"/>
      <w:marBottom w:val="0"/>
      <w:divBdr>
        <w:top w:val="none" w:sz="0" w:space="0" w:color="auto"/>
        <w:left w:val="none" w:sz="0" w:space="0" w:color="auto"/>
        <w:bottom w:val="none" w:sz="0" w:space="0" w:color="auto"/>
        <w:right w:val="none" w:sz="0" w:space="0" w:color="auto"/>
      </w:divBdr>
    </w:div>
    <w:div w:id="21469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diagramQuickStyle" Target="diagrams/quickStyle5.xml"/><Relationship Id="rId21" Type="http://schemas.microsoft.com/office/2007/relationships/diagramDrawing" Target="diagrams/drawing1.xml"/><Relationship Id="rId34" Type="http://schemas.openxmlformats.org/officeDocument/2006/relationships/diagramQuickStyle" Target="diagrams/quickStyle4.xml"/><Relationship Id="rId42" Type="http://schemas.openxmlformats.org/officeDocument/2006/relationships/diagramData" Target="diagrams/data6.xml"/><Relationship Id="rId47" Type="http://schemas.openxmlformats.org/officeDocument/2006/relationships/diagramData" Target="diagrams/data7.xml"/><Relationship Id="rId50" Type="http://schemas.openxmlformats.org/officeDocument/2006/relationships/diagramColors" Target="diagrams/colors7.xm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59"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diagramColors" Target="diagrams/colors1.xml"/><Relationship Id="rId29" Type="http://schemas.openxmlformats.org/officeDocument/2006/relationships/diagramQuickStyle" Target="diagrams/quickStyle3.xml"/><Relationship Id="rId41" Type="http://schemas.microsoft.com/office/2007/relationships/diagramDrawing" Target="diagrams/drawing5.xml"/><Relationship Id="rId54"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diagramQuickStyle" Target="diagrams/quickStyle7.xml"/><Relationship Id="rId57"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diagramQuickStyle" Target="diagrams/quickStyle1.xml"/><Relationship Id="rId31" Type="http://schemas.microsoft.com/office/2007/relationships/diagramDrawing" Target="diagrams/drawing3.xml"/><Relationship Id="rId44" Type="http://schemas.openxmlformats.org/officeDocument/2006/relationships/diagramQuickStyle" Target="diagrams/quickStyle6.xml"/><Relationship Id="rId52" Type="http://schemas.openxmlformats.org/officeDocument/2006/relationships/image" Target="media/image6.emf"/><Relationship Id="rId60"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diagramLayout" Target="diagrams/layout7.xml"/><Relationship Id="rId56" Type="http://schemas.openxmlformats.org/officeDocument/2006/relationships/fontTable" Target="fontTable.xml"/><Relationship Id="rId8" Type="http://schemas.openxmlformats.org/officeDocument/2006/relationships/endnotes" Target="endnotes.xml"/><Relationship Id="rId51" Type="http://schemas.microsoft.com/office/2007/relationships/diagramDrawing" Target="diagrams/drawing7.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250;l%20D&#237;az\Dropbox\PROYECTOS%20TRABAJADOS\SWISSCONTACT\GESTION%20PROYECTOS\PFGL%20Ej\Ejecuci&#243;n%20GRUPO%201\Productos\Diagnostico\Entregables%20internos\PRIMERA%20ENTREGA%20OFICIAL\Indicadores%20fin%20diagnost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trendline>
            <c:trendlineType val="linear"/>
            <c:dispRSqr val="0"/>
            <c:dispEq val="0"/>
          </c:trendline>
          <c:cat>
            <c:numRef>
              <c:f>Masahuat!$B$23:$F$23</c:f>
              <c:numCache>
                <c:formatCode>General</c:formatCode>
                <c:ptCount val="5"/>
                <c:pt idx="0">
                  <c:v>2009</c:v>
                </c:pt>
                <c:pt idx="1">
                  <c:v>2010</c:v>
                </c:pt>
                <c:pt idx="2">
                  <c:v>2011</c:v>
                </c:pt>
                <c:pt idx="3">
                  <c:v>2012</c:v>
                </c:pt>
                <c:pt idx="4">
                  <c:v>2013</c:v>
                </c:pt>
              </c:numCache>
            </c:numRef>
          </c:cat>
          <c:val>
            <c:numRef>
              <c:f>Masahuat!$B$47:$F$47</c:f>
              <c:numCache>
                <c:formatCode>0%</c:formatCode>
                <c:ptCount val="5"/>
                <c:pt idx="0">
                  <c:v>2.9706999991298569E-2</c:v>
                </c:pt>
                <c:pt idx="1">
                  <c:v>8.8544274055861433E-2</c:v>
                </c:pt>
                <c:pt idx="2">
                  <c:v>4.2263518127302314E-2</c:v>
                </c:pt>
                <c:pt idx="3">
                  <c:v>7.0659096976040434E-2</c:v>
                </c:pt>
                <c:pt idx="4">
                  <c:v>7.3875929637229804E-2</c:v>
                </c:pt>
              </c:numCache>
            </c:numRef>
          </c:val>
        </c:ser>
        <c:dLbls>
          <c:showLegendKey val="0"/>
          <c:showVal val="0"/>
          <c:showCatName val="0"/>
          <c:showSerName val="0"/>
          <c:showPercent val="0"/>
          <c:showBubbleSize val="0"/>
        </c:dLbls>
        <c:gapWidth val="150"/>
        <c:axId val="339663104"/>
        <c:axId val="384008192"/>
      </c:barChart>
      <c:catAx>
        <c:axId val="339663104"/>
        <c:scaling>
          <c:orientation val="minMax"/>
        </c:scaling>
        <c:delete val="0"/>
        <c:axPos val="b"/>
        <c:numFmt formatCode="General" sourceLinked="1"/>
        <c:majorTickMark val="out"/>
        <c:minorTickMark val="none"/>
        <c:tickLblPos val="nextTo"/>
        <c:crossAx val="384008192"/>
        <c:crosses val="autoZero"/>
        <c:auto val="1"/>
        <c:lblAlgn val="ctr"/>
        <c:lblOffset val="100"/>
        <c:noMultiLvlLbl val="0"/>
      </c:catAx>
      <c:valAx>
        <c:axId val="384008192"/>
        <c:scaling>
          <c:orientation val="minMax"/>
        </c:scaling>
        <c:delete val="0"/>
        <c:axPos val="l"/>
        <c:majorGridlines/>
        <c:numFmt formatCode="0%" sourceLinked="1"/>
        <c:majorTickMark val="out"/>
        <c:minorTickMark val="none"/>
        <c:tickLblPos val="nextTo"/>
        <c:crossAx val="339663104"/>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5">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3C4199-3388-49E9-9B2F-29993A4061CF}" type="doc">
      <dgm:prSet loTypeId="urn:microsoft.com/office/officeart/2005/8/layout/vList6" loCatId="process" qsTypeId="urn:microsoft.com/office/officeart/2005/8/quickstyle/3d4" qsCatId="3D" csTypeId="urn:microsoft.com/office/officeart/2005/8/colors/colorful1#3" csCatId="colorful" phldr="1"/>
      <dgm:spPr/>
      <dgm:t>
        <a:bodyPr/>
        <a:lstStyle/>
        <a:p>
          <a:endParaRPr lang="en-US"/>
        </a:p>
      </dgm:t>
    </dgm:pt>
    <dgm:pt modelId="{1C74ABC6-2B04-4ADD-B68F-76E7D5DEAC50}">
      <dgm:prSet phldrT="[Texto]" custT="1"/>
      <dgm:spPr/>
      <dgm:t>
        <a:bodyPr/>
        <a:lstStyle/>
        <a:p>
          <a:r>
            <a:rPr lang="es-SV" sz="1800" b="1">
              <a:solidFill>
                <a:sysClr val="windowText" lastClr="000000"/>
              </a:solidFill>
              <a:latin typeface="Arial" panose="020B0604020202020204" pitchFamily="34" charset="0"/>
              <a:cs typeface="Arial" panose="020B0604020202020204" pitchFamily="34" charset="0"/>
            </a:rPr>
            <a:t>RESPETO:</a:t>
          </a:r>
          <a:endParaRPr lang="en-US" sz="1800" b="1">
            <a:solidFill>
              <a:sysClr val="windowText" lastClr="000000"/>
            </a:solidFill>
            <a:latin typeface="Arial" panose="020B0604020202020204" pitchFamily="34" charset="0"/>
            <a:cs typeface="Arial" panose="020B0604020202020204" pitchFamily="34" charset="0"/>
          </a:endParaRPr>
        </a:p>
      </dgm:t>
    </dgm:pt>
    <dgm:pt modelId="{F1CDEB52-B556-4527-BFE1-C6D6EACC0DB7}" type="parTrans" cxnId="{EC8A4B7E-441E-4ABE-B772-6F6D4CCBBA3F}">
      <dgm:prSet/>
      <dgm:spPr/>
      <dgm:t>
        <a:bodyPr/>
        <a:lstStyle/>
        <a:p>
          <a:endParaRPr lang="en-US">
            <a:latin typeface="Arial" panose="020B0604020202020204" pitchFamily="34" charset="0"/>
            <a:cs typeface="Arial" panose="020B0604020202020204" pitchFamily="34" charset="0"/>
          </a:endParaRPr>
        </a:p>
      </dgm:t>
    </dgm:pt>
    <dgm:pt modelId="{891A7F38-4DE6-415A-8F95-580ADE6A1C31}" type="sibTrans" cxnId="{EC8A4B7E-441E-4ABE-B772-6F6D4CCBBA3F}">
      <dgm:prSet/>
      <dgm:spPr/>
      <dgm:t>
        <a:bodyPr/>
        <a:lstStyle/>
        <a:p>
          <a:endParaRPr lang="en-US">
            <a:latin typeface="Arial" panose="020B0604020202020204" pitchFamily="34" charset="0"/>
            <a:cs typeface="Arial" panose="020B0604020202020204" pitchFamily="34" charset="0"/>
          </a:endParaRPr>
        </a:p>
      </dgm:t>
    </dgm:pt>
    <dgm:pt modelId="{7A159F2A-AC19-4B52-ADA7-FBBF707B8195}">
      <dgm:prSet phldrT="[Texto]" custT="1"/>
      <dgm:spPr/>
      <dgm:t>
        <a:bodyPr/>
        <a:lstStyle/>
        <a:p>
          <a:pPr algn="just"/>
          <a:r>
            <a:rPr lang="es-SV" sz="1000" baseline="0">
              <a:effectLst/>
              <a:latin typeface="Arial" panose="020B0604020202020204" pitchFamily="34" charset="0"/>
              <a:cs typeface="Arial" panose="020B0604020202020204" pitchFamily="34" charset="0"/>
            </a:rPr>
            <a:t>A las leyes, libertad de expresión, creencia religiosa, al medioambiente, recursos naturales y a la cultura.</a:t>
          </a:r>
          <a:endParaRPr lang="en-US" sz="1000" baseline="0">
            <a:effectLst/>
            <a:latin typeface="Arial" panose="020B0604020202020204" pitchFamily="34" charset="0"/>
            <a:cs typeface="Arial" panose="020B0604020202020204" pitchFamily="34" charset="0"/>
          </a:endParaRPr>
        </a:p>
      </dgm:t>
    </dgm:pt>
    <dgm:pt modelId="{2E006288-0488-4AFD-A077-2BAD2F394AB4}" type="parTrans" cxnId="{A4BD8990-79C7-4565-8B18-1290A114645E}">
      <dgm:prSet/>
      <dgm:spPr/>
      <dgm:t>
        <a:bodyPr/>
        <a:lstStyle/>
        <a:p>
          <a:endParaRPr lang="en-US">
            <a:latin typeface="Arial" panose="020B0604020202020204" pitchFamily="34" charset="0"/>
            <a:cs typeface="Arial" panose="020B0604020202020204" pitchFamily="34" charset="0"/>
          </a:endParaRPr>
        </a:p>
      </dgm:t>
    </dgm:pt>
    <dgm:pt modelId="{B65DCAD8-1DF8-42FF-8C20-981BBD16F9E7}" type="sibTrans" cxnId="{A4BD8990-79C7-4565-8B18-1290A114645E}">
      <dgm:prSet/>
      <dgm:spPr/>
      <dgm:t>
        <a:bodyPr/>
        <a:lstStyle/>
        <a:p>
          <a:endParaRPr lang="en-US">
            <a:latin typeface="Arial" panose="020B0604020202020204" pitchFamily="34" charset="0"/>
            <a:cs typeface="Arial" panose="020B0604020202020204" pitchFamily="34" charset="0"/>
          </a:endParaRPr>
        </a:p>
      </dgm:t>
    </dgm:pt>
    <dgm:pt modelId="{4A3FD9EF-F237-4D9A-AE61-AB07F7431BFB}">
      <dgm:prSet phldrT="[Texto]"/>
      <dgm:spPr/>
      <dgm:t>
        <a:bodyPr/>
        <a:lstStyle/>
        <a:p>
          <a:r>
            <a:rPr lang="es-SV" b="1">
              <a:solidFill>
                <a:sysClr val="windowText" lastClr="000000"/>
              </a:solidFill>
              <a:latin typeface="Arial" panose="020B0604020202020204" pitchFamily="34" charset="0"/>
              <a:cs typeface="Arial" panose="020B0604020202020204" pitchFamily="34" charset="0"/>
            </a:rPr>
            <a:t>SENSIBILIDAD SOCIAL</a:t>
          </a:r>
          <a:endParaRPr lang="en-US" b="1">
            <a:solidFill>
              <a:sysClr val="windowText" lastClr="000000"/>
            </a:solidFill>
            <a:latin typeface="Arial" panose="020B0604020202020204" pitchFamily="34" charset="0"/>
            <a:cs typeface="Arial" panose="020B0604020202020204" pitchFamily="34" charset="0"/>
          </a:endParaRPr>
        </a:p>
      </dgm:t>
    </dgm:pt>
    <dgm:pt modelId="{0845AE62-2F2E-49A2-A0C7-21A0A311E42F}" type="parTrans" cxnId="{7A9E99CB-FD81-4A57-8720-F82113A42378}">
      <dgm:prSet/>
      <dgm:spPr/>
      <dgm:t>
        <a:bodyPr/>
        <a:lstStyle/>
        <a:p>
          <a:endParaRPr lang="en-US">
            <a:latin typeface="Arial" panose="020B0604020202020204" pitchFamily="34" charset="0"/>
            <a:cs typeface="Arial" panose="020B0604020202020204" pitchFamily="34" charset="0"/>
          </a:endParaRPr>
        </a:p>
      </dgm:t>
    </dgm:pt>
    <dgm:pt modelId="{0F304AA3-1DD5-4C3F-88A2-F46410463470}" type="sibTrans" cxnId="{7A9E99CB-FD81-4A57-8720-F82113A42378}">
      <dgm:prSet/>
      <dgm:spPr/>
      <dgm:t>
        <a:bodyPr/>
        <a:lstStyle/>
        <a:p>
          <a:endParaRPr lang="en-US">
            <a:latin typeface="Arial" panose="020B0604020202020204" pitchFamily="34" charset="0"/>
            <a:cs typeface="Arial" panose="020B0604020202020204" pitchFamily="34" charset="0"/>
          </a:endParaRPr>
        </a:p>
      </dgm:t>
    </dgm:pt>
    <dgm:pt modelId="{0EFF4E6B-DBE5-4A9C-80D3-A4BB9880B699}">
      <dgm:prSet/>
      <dgm:spPr/>
      <dgm:t>
        <a:bodyPr/>
        <a:lstStyle/>
        <a:p>
          <a:r>
            <a:rPr lang="es-SV" b="1">
              <a:solidFill>
                <a:sysClr val="windowText" lastClr="000000"/>
              </a:solidFill>
              <a:latin typeface="Arial" panose="020B0604020202020204" pitchFamily="34" charset="0"/>
              <a:cs typeface="Arial" panose="020B0604020202020204" pitchFamily="34" charset="0"/>
            </a:rPr>
            <a:t>SOLIDARIDAD</a:t>
          </a:r>
          <a:endParaRPr lang="en-US" b="1">
            <a:solidFill>
              <a:sysClr val="windowText" lastClr="000000"/>
            </a:solidFill>
            <a:latin typeface="Arial" panose="020B0604020202020204" pitchFamily="34" charset="0"/>
            <a:cs typeface="Arial" panose="020B0604020202020204" pitchFamily="34" charset="0"/>
          </a:endParaRPr>
        </a:p>
      </dgm:t>
    </dgm:pt>
    <dgm:pt modelId="{800DE05D-99CD-4D54-AF8B-6675A130D0A7}" type="parTrans" cxnId="{DEF0E038-4782-4AF9-BC00-AB00FDC483E3}">
      <dgm:prSet/>
      <dgm:spPr/>
      <dgm:t>
        <a:bodyPr/>
        <a:lstStyle/>
        <a:p>
          <a:endParaRPr lang="en-US">
            <a:latin typeface="Arial" panose="020B0604020202020204" pitchFamily="34" charset="0"/>
            <a:cs typeface="Arial" panose="020B0604020202020204" pitchFamily="34" charset="0"/>
          </a:endParaRPr>
        </a:p>
      </dgm:t>
    </dgm:pt>
    <dgm:pt modelId="{46BCEE7A-2154-49EC-AF97-C88C8E73E65B}" type="sibTrans" cxnId="{DEF0E038-4782-4AF9-BC00-AB00FDC483E3}">
      <dgm:prSet/>
      <dgm:spPr/>
      <dgm:t>
        <a:bodyPr/>
        <a:lstStyle/>
        <a:p>
          <a:endParaRPr lang="en-US">
            <a:latin typeface="Arial" panose="020B0604020202020204" pitchFamily="34" charset="0"/>
            <a:cs typeface="Arial" panose="020B0604020202020204" pitchFamily="34" charset="0"/>
          </a:endParaRPr>
        </a:p>
      </dgm:t>
    </dgm:pt>
    <dgm:pt modelId="{B322BB4A-9930-49F8-A580-FE2AFC361092}">
      <dgm:prSet/>
      <dgm:spPr/>
      <dgm:t>
        <a:bodyPr/>
        <a:lstStyle/>
        <a:p>
          <a:r>
            <a:rPr lang="es-SV" b="1">
              <a:solidFill>
                <a:sysClr val="windowText" lastClr="000000"/>
              </a:solidFill>
              <a:latin typeface="Arial" panose="020B0604020202020204" pitchFamily="34" charset="0"/>
              <a:cs typeface="Arial" panose="020B0604020202020204" pitchFamily="34" charset="0"/>
            </a:rPr>
            <a:t>LIDERAZGO</a:t>
          </a:r>
          <a:endParaRPr lang="en-US" b="1">
            <a:solidFill>
              <a:sysClr val="windowText" lastClr="000000"/>
            </a:solidFill>
            <a:latin typeface="Arial" panose="020B0604020202020204" pitchFamily="34" charset="0"/>
            <a:cs typeface="Arial" panose="020B0604020202020204" pitchFamily="34" charset="0"/>
          </a:endParaRPr>
        </a:p>
      </dgm:t>
    </dgm:pt>
    <dgm:pt modelId="{20E9D5A9-AF15-4BDA-8567-7E118D79B35F}" type="parTrans" cxnId="{0364A553-5E6B-4514-B359-01E3363EB9E2}">
      <dgm:prSet/>
      <dgm:spPr/>
      <dgm:t>
        <a:bodyPr/>
        <a:lstStyle/>
        <a:p>
          <a:endParaRPr lang="en-US">
            <a:latin typeface="Arial" panose="020B0604020202020204" pitchFamily="34" charset="0"/>
            <a:cs typeface="Arial" panose="020B0604020202020204" pitchFamily="34" charset="0"/>
          </a:endParaRPr>
        </a:p>
      </dgm:t>
    </dgm:pt>
    <dgm:pt modelId="{5EAF9560-D5B6-4EF5-8E9B-62D8D485AB9F}" type="sibTrans" cxnId="{0364A553-5E6B-4514-B359-01E3363EB9E2}">
      <dgm:prSet/>
      <dgm:spPr/>
      <dgm:t>
        <a:bodyPr/>
        <a:lstStyle/>
        <a:p>
          <a:endParaRPr lang="en-US">
            <a:latin typeface="Arial" panose="020B0604020202020204" pitchFamily="34" charset="0"/>
            <a:cs typeface="Arial" panose="020B0604020202020204" pitchFamily="34" charset="0"/>
          </a:endParaRPr>
        </a:p>
      </dgm:t>
    </dgm:pt>
    <dgm:pt modelId="{0782DD04-E0E9-4037-8D6B-3FF5DB774E9F}">
      <dgm:prSet/>
      <dgm:spPr/>
      <dgm:t>
        <a:bodyPr/>
        <a:lstStyle/>
        <a:p>
          <a:r>
            <a:rPr lang="es-SV" b="1">
              <a:solidFill>
                <a:sysClr val="windowText" lastClr="000000"/>
              </a:solidFill>
              <a:latin typeface="Arial" panose="020B0604020202020204" pitchFamily="34" charset="0"/>
              <a:cs typeface="Arial" panose="020B0604020202020204" pitchFamily="34" charset="0"/>
            </a:rPr>
            <a:t>TRABAJO EN EQUIPO</a:t>
          </a:r>
          <a:endParaRPr lang="en-US" b="1">
            <a:solidFill>
              <a:sysClr val="windowText" lastClr="000000"/>
            </a:solidFill>
            <a:latin typeface="Arial" panose="020B0604020202020204" pitchFamily="34" charset="0"/>
            <a:cs typeface="Arial" panose="020B0604020202020204" pitchFamily="34" charset="0"/>
          </a:endParaRPr>
        </a:p>
      </dgm:t>
    </dgm:pt>
    <dgm:pt modelId="{2162649D-8A9F-4D92-90C4-BA9B89B502B8}" type="parTrans" cxnId="{A6932F7F-080A-4D2D-A141-2EED5C34FE2A}">
      <dgm:prSet/>
      <dgm:spPr/>
      <dgm:t>
        <a:bodyPr/>
        <a:lstStyle/>
        <a:p>
          <a:endParaRPr lang="en-US">
            <a:latin typeface="Arial" panose="020B0604020202020204" pitchFamily="34" charset="0"/>
            <a:cs typeface="Arial" panose="020B0604020202020204" pitchFamily="34" charset="0"/>
          </a:endParaRPr>
        </a:p>
      </dgm:t>
    </dgm:pt>
    <dgm:pt modelId="{A8D944F1-1974-48E3-8BCE-5FC9864FF733}" type="sibTrans" cxnId="{A6932F7F-080A-4D2D-A141-2EED5C34FE2A}">
      <dgm:prSet/>
      <dgm:spPr/>
      <dgm:t>
        <a:bodyPr/>
        <a:lstStyle/>
        <a:p>
          <a:endParaRPr lang="en-US">
            <a:latin typeface="Arial" panose="020B0604020202020204" pitchFamily="34" charset="0"/>
            <a:cs typeface="Arial" panose="020B0604020202020204" pitchFamily="34" charset="0"/>
          </a:endParaRPr>
        </a:p>
      </dgm:t>
    </dgm:pt>
    <dgm:pt modelId="{75498EA3-ECD4-4E9B-AD06-A1F19A3A7406}">
      <dgm:prSet custT="1"/>
      <dgm:spPr/>
      <dgm:t>
        <a:bodyPr/>
        <a:lstStyle/>
        <a:p>
          <a:pPr algn="just"/>
          <a:r>
            <a:rPr lang="es-SV" sz="1000">
              <a:effectLst/>
              <a:latin typeface="Arial" panose="020B0604020202020204" pitchFamily="34" charset="0"/>
              <a:cs typeface="Arial" panose="020B0604020202020204" pitchFamily="34" charset="0"/>
            </a:rPr>
            <a:t>Promover la participación comunitaria en la elaboración, promoción y ejecución de actividades para resolver las necesidades del municipio.</a:t>
          </a:r>
          <a:endParaRPr lang="en-US" sz="1000">
            <a:effectLst/>
            <a:latin typeface="Arial" panose="020B0604020202020204" pitchFamily="34" charset="0"/>
            <a:cs typeface="Arial" panose="020B0604020202020204" pitchFamily="34" charset="0"/>
          </a:endParaRPr>
        </a:p>
      </dgm:t>
    </dgm:pt>
    <dgm:pt modelId="{FCEDA025-0752-4AE8-98F3-F6723C5B38C7}" type="parTrans" cxnId="{4832EBD2-C575-491F-A370-E77DE2447384}">
      <dgm:prSet/>
      <dgm:spPr/>
      <dgm:t>
        <a:bodyPr/>
        <a:lstStyle/>
        <a:p>
          <a:endParaRPr lang="en-US">
            <a:latin typeface="Arial" panose="020B0604020202020204" pitchFamily="34" charset="0"/>
            <a:cs typeface="Arial" panose="020B0604020202020204" pitchFamily="34" charset="0"/>
          </a:endParaRPr>
        </a:p>
      </dgm:t>
    </dgm:pt>
    <dgm:pt modelId="{B3B2DB0C-4728-4B73-9E18-E26A50AC960B}" type="sibTrans" cxnId="{4832EBD2-C575-491F-A370-E77DE2447384}">
      <dgm:prSet/>
      <dgm:spPr/>
      <dgm:t>
        <a:bodyPr/>
        <a:lstStyle/>
        <a:p>
          <a:endParaRPr lang="en-US">
            <a:latin typeface="Arial" panose="020B0604020202020204" pitchFamily="34" charset="0"/>
            <a:cs typeface="Arial" panose="020B0604020202020204" pitchFamily="34" charset="0"/>
          </a:endParaRPr>
        </a:p>
      </dgm:t>
    </dgm:pt>
    <dgm:pt modelId="{26F3D46F-195C-4752-9739-2AB61C57777D}">
      <dgm:prSet phldrT="[Texto]" custT="1"/>
      <dgm:spPr/>
      <dgm:t>
        <a:bodyPr/>
        <a:lstStyle/>
        <a:p>
          <a:pPr algn="just"/>
          <a:endParaRPr lang="en-US" sz="1000" baseline="0">
            <a:solidFill>
              <a:sysClr val="windowText" lastClr="000000"/>
            </a:solidFill>
            <a:effectLst/>
            <a:latin typeface="Arial" panose="020B0604020202020204" pitchFamily="34" charset="0"/>
            <a:cs typeface="Arial" panose="020B0604020202020204" pitchFamily="34" charset="0"/>
          </a:endParaRPr>
        </a:p>
      </dgm:t>
    </dgm:pt>
    <dgm:pt modelId="{47FD0046-113D-402E-87AE-2CCBC17D3AFC}" type="parTrans" cxnId="{1418E460-0B97-45A7-A396-83B81A3A0E5E}">
      <dgm:prSet/>
      <dgm:spPr/>
      <dgm:t>
        <a:bodyPr/>
        <a:lstStyle/>
        <a:p>
          <a:endParaRPr lang="en-US">
            <a:latin typeface="Arial" panose="020B0604020202020204" pitchFamily="34" charset="0"/>
            <a:cs typeface="Arial" panose="020B0604020202020204" pitchFamily="34" charset="0"/>
          </a:endParaRPr>
        </a:p>
      </dgm:t>
    </dgm:pt>
    <dgm:pt modelId="{DB774670-1A21-4991-9C46-96B20B060E4E}" type="sibTrans" cxnId="{1418E460-0B97-45A7-A396-83B81A3A0E5E}">
      <dgm:prSet/>
      <dgm:spPr/>
      <dgm:t>
        <a:bodyPr/>
        <a:lstStyle/>
        <a:p>
          <a:endParaRPr lang="en-US">
            <a:latin typeface="Arial" panose="020B0604020202020204" pitchFamily="34" charset="0"/>
            <a:cs typeface="Arial" panose="020B0604020202020204" pitchFamily="34" charset="0"/>
          </a:endParaRPr>
        </a:p>
      </dgm:t>
    </dgm:pt>
    <dgm:pt modelId="{29AC9A3C-B2C0-4523-811B-2126367F528D}">
      <dgm:prSet custT="1"/>
      <dgm:spPr/>
      <dgm:t>
        <a:bodyPr/>
        <a:lstStyle/>
        <a:p>
          <a:pPr algn="just"/>
          <a:r>
            <a:rPr lang="es-SV" sz="1000">
              <a:effectLst/>
              <a:latin typeface="Arial" panose="020B0604020202020204" pitchFamily="34" charset="0"/>
              <a:cs typeface="Arial" panose="020B0604020202020204" pitchFamily="34" charset="0"/>
            </a:rPr>
            <a:t>Fortalecer el liderazgo dentro de la comunidad, identificando </a:t>
          </a:r>
          <a:r>
            <a:rPr lang="es-SV" sz="1000" baseline="0">
              <a:effectLst/>
              <a:latin typeface="Arial" panose="020B0604020202020204" pitchFamily="34" charset="0"/>
              <a:cs typeface="Arial" panose="020B0604020202020204" pitchFamily="34" charset="0"/>
            </a:rPr>
            <a:t>nuevos</a:t>
          </a:r>
          <a:r>
            <a:rPr lang="es-SV" sz="1000">
              <a:effectLst/>
              <a:latin typeface="Arial" panose="020B0604020202020204" pitchFamily="34" charset="0"/>
              <a:cs typeface="Arial" panose="020B0604020202020204" pitchFamily="34" charset="0"/>
            </a:rPr>
            <a:t> líderes y proporcionando las herramientas necesarias para el desarrollo de las comunidades.  </a:t>
          </a:r>
          <a:endParaRPr lang="en-US" sz="1000">
            <a:effectLst/>
            <a:latin typeface="Arial" panose="020B0604020202020204" pitchFamily="34" charset="0"/>
            <a:cs typeface="Arial" panose="020B0604020202020204" pitchFamily="34" charset="0"/>
          </a:endParaRPr>
        </a:p>
      </dgm:t>
    </dgm:pt>
    <dgm:pt modelId="{9D06D87E-C826-4B25-A79A-93C809E595D5}" type="parTrans" cxnId="{EFCB68A6-28C0-43F0-A0BF-1578907206AE}">
      <dgm:prSet/>
      <dgm:spPr/>
      <dgm:t>
        <a:bodyPr/>
        <a:lstStyle/>
        <a:p>
          <a:endParaRPr lang="en-US">
            <a:latin typeface="Arial" panose="020B0604020202020204" pitchFamily="34" charset="0"/>
            <a:cs typeface="Arial" panose="020B0604020202020204" pitchFamily="34" charset="0"/>
          </a:endParaRPr>
        </a:p>
      </dgm:t>
    </dgm:pt>
    <dgm:pt modelId="{19A6A74D-D710-4409-9A76-A9EE7BD8A3E3}" type="sibTrans" cxnId="{EFCB68A6-28C0-43F0-A0BF-1578907206AE}">
      <dgm:prSet/>
      <dgm:spPr/>
      <dgm:t>
        <a:bodyPr/>
        <a:lstStyle/>
        <a:p>
          <a:endParaRPr lang="en-US">
            <a:latin typeface="Arial" panose="020B0604020202020204" pitchFamily="34" charset="0"/>
            <a:cs typeface="Arial" panose="020B0604020202020204" pitchFamily="34" charset="0"/>
          </a:endParaRPr>
        </a:p>
      </dgm:t>
    </dgm:pt>
    <dgm:pt modelId="{A3882D9F-B43D-4E95-BD0B-16697D1F9124}">
      <dgm:prSet/>
      <dgm:spPr/>
      <dgm:t>
        <a:bodyPr/>
        <a:lstStyle/>
        <a:p>
          <a:pPr algn="just"/>
          <a:endParaRPr lang="en-US" sz="900">
            <a:effectLst/>
            <a:latin typeface="Arial" panose="020B0604020202020204" pitchFamily="34" charset="0"/>
            <a:cs typeface="Arial" panose="020B0604020202020204" pitchFamily="34" charset="0"/>
          </a:endParaRPr>
        </a:p>
      </dgm:t>
    </dgm:pt>
    <dgm:pt modelId="{4598BC90-B698-445F-B94B-E1ADFBD6A722}" type="parTrans" cxnId="{A0BEF753-5E2C-4B17-B4F9-B2F553C6626A}">
      <dgm:prSet/>
      <dgm:spPr/>
      <dgm:t>
        <a:bodyPr/>
        <a:lstStyle/>
        <a:p>
          <a:endParaRPr lang="en-US">
            <a:latin typeface="Arial" panose="020B0604020202020204" pitchFamily="34" charset="0"/>
            <a:cs typeface="Arial" panose="020B0604020202020204" pitchFamily="34" charset="0"/>
          </a:endParaRPr>
        </a:p>
      </dgm:t>
    </dgm:pt>
    <dgm:pt modelId="{781F2BA3-D203-4D88-8FCC-48E067D79376}" type="sibTrans" cxnId="{A0BEF753-5E2C-4B17-B4F9-B2F553C6626A}">
      <dgm:prSet/>
      <dgm:spPr/>
      <dgm:t>
        <a:bodyPr/>
        <a:lstStyle/>
        <a:p>
          <a:endParaRPr lang="en-US">
            <a:latin typeface="Arial" panose="020B0604020202020204" pitchFamily="34" charset="0"/>
            <a:cs typeface="Arial" panose="020B0604020202020204" pitchFamily="34" charset="0"/>
          </a:endParaRPr>
        </a:p>
      </dgm:t>
    </dgm:pt>
    <dgm:pt modelId="{ADFE1A17-61EE-4AD8-A11F-3914F349A06C}">
      <dgm:prSet custT="1"/>
      <dgm:spPr/>
      <dgm:t>
        <a:bodyPr/>
        <a:lstStyle/>
        <a:p>
          <a:pPr algn="just"/>
          <a:r>
            <a:rPr lang="es-SV" sz="1000">
              <a:effectLst/>
              <a:latin typeface="Arial" panose="020B0604020202020204" pitchFamily="34" charset="0"/>
              <a:cs typeface="Arial" panose="020B0604020202020204" pitchFamily="34" charset="0"/>
            </a:rPr>
            <a:t>Nos comprometemos a velar por el bien de todos los habitantes del municipio, promoviendo la igualdad de derechos  de las mujeres, hombres y la niñez. </a:t>
          </a:r>
          <a:endParaRPr lang="en-US" sz="1000">
            <a:effectLst/>
            <a:latin typeface="Arial" panose="020B0604020202020204" pitchFamily="34" charset="0"/>
            <a:cs typeface="Arial" panose="020B0604020202020204" pitchFamily="34" charset="0"/>
          </a:endParaRPr>
        </a:p>
      </dgm:t>
    </dgm:pt>
    <dgm:pt modelId="{1E257083-B188-4381-BA55-6F53619C6C76}" type="parTrans" cxnId="{729633A6-7B49-442B-BCF5-1F1BB26758DA}">
      <dgm:prSet/>
      <dgm:spPr/>
      <dgm:t>
        <a:bodyPr/>
        <a:lstStyle/>
        <a:p>
          <a:endParaRPr lang="es-SV">
            <a:latin typeface="Arial" panose="020B0604020202020204" pitchFamily="34" charset="0"/>
            <a:cs typeface="Arial" panose="020B0604020202020204" pitchFamily="34" charset="0"/>
          </a:endParaRPr>
        </a:p>
      </dgm:t>
    </dgm:pt>
    <dgm:pt modelId="{5A774B34-5719-4254-AA03-5AA389FA7FA7}" type="sibTrans" cxnId="{729633A6-7B49-442B-BCF5-1F1BB26758DA}">
      <dgm:prSet/>
      <dgm:spPr/>
      <dgm:t>
        <a:bodyPr/>
        <a:lstStyle/>
        <a:p>
          <a:endParaRPr lang="es-SV">
            <a:latin typeface="Arial" panose="020B0604020202020204" pitchFamily="34" charset="0"/>
            <a:cs typeface="Arial" panose="020B0604020202020204" pitchFamily="34" charset="0"/>
          </a:endParaRPr>
        </a:p>
      </dgm:t>
    </dgm:pt>
    <dgm:pt modelId="{EE2900BE-1160-4591-8129-B828A121A689}">
      <dgm:prSet/>
      <dgm:spPr/>
      <dgm:t>
        <a:bodyPr/>
        <a:lstStyle/>
        <a:p>
          <a:r>
            <a:rPr lang="es-SV" b="1">
              <a:solidFill>
                <a:sysClr val="windowText" lastClr="000000"/>
              </a:solidFill>
              <a:latin typeface="Arial" panose="020B0604020202020204" pitchFamily="34" charset="0"/>
              <a:cs typeface="Arial" panose="020B0604020202020204" pitchFamily="34" charset="0"/>
            </a:rPr>
            <a:t>INNOVACIÓN</a:t>
          </a:r>
        </a:p>
      </dgm:t>
    </dgm:pt>
    <dgm:pt modelId="{0D4014B3-4CC5-4438-820A-FA566D628443}" type="parTrans" cxnId="{58AE3BA8-58D2-4507-96D0-5A5598940703}">
      <dgm:prSet/>
      <dgm:spPr/>
      <dgm:t>
        <a:bodyPr/>
        <a:lstStyle/>
        <a:p>
          <a:endParaRPr lang="es-SV">
            <a:latin typeface="Arial" panose="020B0604020202020204" pitchFamily="34" charset="0"/>
            <a:cs typeface="Arial" panose="020B0604020202020204" pitchFamily="34" charset="0"/>
          </a:endParaRPr>
        </a:p>
      </dgm:t>
    </dgm:pt>
    <dgm:pt modelId="{D1E0DD8B-EB4F-42C0-A78E-D2E3743B68FE}" type="sibTrans" cxnId="{58AE3BA8-58D2-4507-96D0-5A5598940703}">
      <dgm:prSet/>
      <dgm:spPr/>
      <dgm:t>
        <a:bodyPr/>
        <a:lstStyle/>
        <a:p>
          <a:endParaRPr lang="es-SV">
            <a:latin typeface="Arial" panose="020B0604020202020204" pitchFamily="34" charset="0"/>
            <a:cs typeface="Arial" panose="020B0604020202020204" pitchFamily="34" charset="0"/>
          </a:endParaRPr>
        </a:p>
      </dgm:t>
    </dgm:pt>
    <dgm:pt modelId="{A8232E9A-12C1-4B24-8806-C4E856501325}">
      <dgm:prSet custT="1"/>
      <dgm:spPr/>
      <dgm:t>
        <a:bodyPr/>
        <a:lstStyle/>
        <a:p>
          <a:pPr algn="just"/>
          <a:r>
            <a:rPr lang="es-SV" sz="1000">
              <a:effectLst/>
              <a:latin typeface="Arial" panose="020B0604020202020204" pitchFamily="34" charset="0"/>
              <a:cs typeface="Arial" panose="020B0604020202020204" pitchFamily="34" charset="0"/>
            </a:rPr>
            <a:t>Búsqueda de alternativas que respondan a las características de la población y del territorio con la incorporación de tecnología, buscando el mejoramiento y desarrollo del municipio. </a:t>
          </a:r>
        </a:p>
      </dgm:t>
    </dgm:pt>
    <dgm:pt modelId="{476FDFD1-010E-415D-904B-537522ED7282}" type="parTrans" cxnId="{19A743B5-5E28-4AB7-AA5B-70E4DB804F68}">
      <dgm:prSet/>
      <dgm:spPr/>
      <dgm:t>
        <a:bodyPr/>
        <a:lstStyle/>
        <a:p>
          <a:endParaRPr lang="es-SV">
            <a:latin typeface="Arial" panose="020B0604020202020204" pitchFamily="34" charset="0"/>
            <a:cs typeface="Arial" panose="020B0604020202020204" pitchFamily="34" charset="0"/>
          </a:endParaRPr>
        </a:p>
      </dgm:t>
    </dgm:pt>
    <dgm:pt modelId="{7073BFE8-3A8C-4B8E-989A-D848F1FBC65C}" type="sibTrans" cxnId="{19A743B5-5E28-4AB7-AA5B-70E4DB804F68}">
      <dgm:prSet/>
      <dgm:spPr/>
      <dgm:t>
        <a:bodyPr/>
        <a:lstStyle/>
        <a:p>
          <a:endParaRPr lang="es-SV">
            <a:latin typeface="Arial" panose="020B0604020202020204" pitchFamily="34" charset="0"/>
            <a:cs typeface="Arial" panose="020B0604020202020204" pitchFamily="34" charset="0"/>
          </a:endParaRPr>
        </a:p>
      </dgm:t>
    </dgm:pt>
    <dgm:pt modelId="{C869CC1F-DF73-45F9-BF22-CF57FCD659B5}">
      <dgm:prSet phldrT="[Texto]" custT="1"/>
      <dgm:spPr/>
      <dgm:t>
        <a:bodyPr/>
        <a:lstStyle/>
        <a:p>
          <a:pPr algn="just"/>
          <a:r>
            <a:rPr lang="es-SV" sz="1000">
              <a:effectLst/>
              <a:latin typeface="Arial" panose="020B0604020202020204" pitchFamily="34" charset="0"/>
              <a:cs typeface="Arial" panose="020B0604020202020204" pitchFamily="34" charset="0"/>
            </a:rPr>
            <a:t>Priorizar aquellos sectores más vulnerables en las comunidades en la identificación de las necesidades y la búsqueda de soluciones inmediatas, a corto y largo plazo. </a:t>
          </a:r>
          <a:endParaRPr lang="en-US" sz="1000">
            <a:effectLst/>
            <a:latin typeface="Arial" panose="020B0604020202020204" pitchFamily="34" charset="0"/>
            <a:cs typeface="Arial" panose="020B0604020202020204" pitchFamily="34" charset="0"/>
          </a:endParaRPr>
        </a:p>
      </dgm:t>
    </dgm:pt>
    <dgm:pt modelId="{A33B07EA-F38D-46EE-B012-4E10E6B319F7}" type="parTrans" cxnId="{8DDCDE11-61E5-44AD-86CF-C01CE2557FB9}">
      <dgm:prSet/>
      <dgm:spPr/>
      <dgm:t>
        <a:bodyPr/>
        <a:lstStyle/>
        <a:p>
          <a:endParaRPr lang="es-SV">
            <a:latin typeface="Arial" panose="020B0604020202020204" pitchFamily="34" charset="0"/>
            <a:cs typeface="Arial" panose="020B0604020202020204" pitchFamily="34" charset="0"/>
          </a:endParaRPr>
        </a:p>
      </dgm:t>
    </dgm:pt>
    <dgm:pt modelId="{1BC9B86F-B001-43A1-B2FB-A8889D02357A}" type="sibTrans" cxnId="{8DDCDE11-61E5-44AD-86CF-C01CE2557FB9}">
      <dgm:prSet/>
      <dgm:spPr/>
      <dgm:t>
        <a:bodyPr/>
        <a:lstStyle/>
        <a:p>
          <a:endParaRPr lang="es-SV">
            <a:latin typeface="Arial" panose="020B0604020202020204" pitchFamily="34" charset="0"/>
            <a:cs typeface="Arial" panose="020B0604020202020204" pitchFamily="34" charset="0"/>
          </a:endParaRPr>
        </a:p>
      </dgm:t>
    </dgm:pt>
    <dgm:pt modelId="{FBEC7757-5A43-4E5A-B94B-7DA8D48E621C}" type="pres">
      <dgm:prSet presAssocID="{933C4199-3388-49E9-9B2F-29993A4061CF}" presName="Name0" presStyleCnt="0">
        <dgm:presLayoutVars>
          <dgm:dir/>
          <dgm:animLvl val="lvl"/>
          <dgm:resizeHandles/>
        </dgm:presLayoutVars>
      </dgm:prSet>
      <dgm:spPr/>
      <dgm:t>
        <a:bodyPr/>
        <a:lstStyle/>
        <a:p>
          <a:endParaRPr lang="es-SV"/>
        </a:p>
      </dgm:t>
    </dgm:pt>
    <dgm:pt modelId="{5E99C979-3C23-456F-B655-982E5699078B}" type="pres">
      <dgm:prSet presAssocID="{1C74ABC6-2B04-4ADD-B68F-76E7D5DEAC50}" presName="linNode" presStyleCnt="0"/>
      <dgm:spPr/>
      <dgm:t>
        <a:bodyPr/>
        <a:lstStyle/>
        <a:p>
          <a:endParaRPr lang="es-SV"/>
        </a:p>
      </dgm:t>
    </dgm:pt>
    <dgm:pt modelId="{63CE450D-D2BA-4AD4-8F8E-FD23E79C16FB}" type="pres">
      <dgm:prSet presAssocID="{1C74ABC6-2B04-4ADD-B68F-76E7D5DEAC50}" presName="parentShp" presStyleLbl="node1" presStyleIdx="0" presStyleCnt="6" custScaleY="102646">
        <dgm:presLayoutVars>
          <dgm:bulletEnabled val="1"/>
        </dgm:presLayoutVars>
      </dgm:prSet>
      <dgm:spPr>
        <a:prstGeom prst="bevel">
          <a:avLst/>
        </a:prstGeom>
      </dgm:spPr>
      <dgm:t>
        <a:bodyPr/>
        <a:lstStyle/>
        <a:p>
          <a:endParaRPr lang="es-SV"/>
        </a:p>
      </dgm:t>
    </dgm:pt>
    <dgm:pt modelId="{DAF6F3E0-BCBD-42CC-B726-B7E590D8A711}" type="pres">
      <dgm:prSet presAssocID="{1C74ABC6-2B04-4ADD-B68F-76E7D5DEAC50}" presName="childShp" presStyleLbl="bgAccFollowNode1" presStyleIdx="0" presStyleCnt="6" custScaleX="100332" custScaleY="109769" custLinFactNeighborX="118" custLinFactNeighborY="-294">
        <dgm:presLayoutVars>
          <dgm:bulletEnabled val="1"/>
        </dgm:presLayoutVars>
      </dgm:prSet>
      <dgm:spPr>
        <a:prstGeom prst="frame">
          <a:avLst/>
        </a:prstGeom>
      </dgm:spPr>
      <dgm:t>
        <a:bodyPr/>
        <a:lstStyle/>
        <a:p>
          <a:endParaRPr lang="en-US"/>
        </a:p>
      </dgm:t>
    </dgm:pt>
    <dgm:pt modelId="{7613F01E-A081-4CD8-8A42-BB02EC1B1A77}" type="pres">
      <dgm:prSet presAssocID="{891A7F38-4DE6-415A-8F95-580ADE6A1C31}" presName="spacing" presStyleCnt="0"/>
      <dgm:spPr/>
      <dgm:t>
        <a:bodyPr/>
        <a:lstStyle/>
        <a:p>
          <a:endParaRPr lang="es-SV"/>
        </a:p>
      </dgm:t>
    </dgm:pt>
    <dgm:pt modelId="{BF3B52B9-4184-4F08-8E41-3FC63A6433D9}" type="pres">
      <dgm:prSet presAssocID="{0EFF4E6B-DBE5-4A9C-80D3-A4BB9880B699}" presName="linNode" presStyleCnt="0"/>
      <dgm:spPr/>
      <dgm:t>
        <a:bodyPr/>
        <a:lstStyle/>
        <a:p>
          <a:endParaRPr lang="es-SV"/>
        </a:p>
      </dgm:t>
    </dgm:pt>
    <dgm:pt modelId="{021F316A-05C2-4CCF-9A22-67ED1817E19D}" type="pres">
      <dgm:prSet presAssocID="{0EFF4E6B-DBE5-4A9C-80D3-A4BB9880B699}" presName="parentShp" presStyleLbl="node1" presStyleIdx="1" presStyleCnt="6" custScaleY="95910" custLinFactNeighborY="-611">
        <dgm:presLayoutVars>
          <dgm:bulletEnabled val="1"/>
        </dgm:presLayoutVars>
      </dgm:prSet>
      <dgm:spPr>
        <a:prstGeom prst="bevel">
          <a:avLst/>
        </a:prstGeom>
      </dgm:spPr>
      <dgm:t>
        <a:bodyPr/>
        <a:lstStyle/>
        <a:p>
          <a:endParaRPr lang="en-US"/>
        </a:p>
      </dgm:t>
    </dgm:pt>
    <dgm:pt modelId="{7B3C3BAA-0076-4F5B-BBE4-942908574301}" type="pres">
      <dgm:prSet presAssocID="{0EFF4E6B-DBE5-4A9C-80D3-A4BB9880B699}" presName="childShp" presStyleLbl="bgAccFollowNode1" presStyleIdx="1" presStyleCnt="6" custScaleY="94529">
        <dgm:presLayoutVars>
          <dgm:bulletEnabled val="1"/>
        </dgm:presLayoutVars>
      </dgm:prSet>
      <dgm:spPr>
        <a:prstGeom prst="frame">
          <a:avLst/>
        </a:prstGeom>
      </dgm:spPr>
      <dgm:t>
        <a:bodyPr/>
        <a:lstStyle/>
        <a:p>
          <a:endParaRPr lang="en-US"/>
        </a:p>
      </dgm:t>
    </dgm:pt>
    <dgm:pt modelId="{43210D42-5724-49A0-9FC3-A1E0DF0E7094}" type="pres">
      <dgm:prSet presAssocID="{46BCEE7A-2154-49EC-AF97-C88C8E73E65B}" presName="spacing" presStyleCnt="0"/>
      <dgm:spPr/>
      <dgm:t>
        <a:bodyPr/>
        <a:lstStyle/>
        <a:p>
          <a:endParaRPr lang="es-SV"/>
        </a:p>
      </dgm:t>
    </dgm:pt>
    <dgm:pt modelId="{A53FD276-F901-4608-B674-BAA2A346763F}" type="pres">
      <dgm:prSet presAssocID="{B322BB4A-9930-49F8-A580-FE2AFC361092}" presName="linNode" presStyleCnt="0"/>
      <dgm:spPr/>
      <dgm:t>
        <a:bodyPr/>
        <a:lstStyle/>
        <a:p>
          <a:endParaRPr lang="es-SV"/>
        </a:p>
      </dgm:t>
    </dgm:pt>
    <dgm:pt modelId="{579D970B-CADA-4E13-AAD1-78AEF8C888AA}" type="pres">
      <dgm:prSet presAssocID="{B322BB4A-9930-49F8-A580-FE2AFC361092}" presName="parentShp" presStyleLbl="node1" presStyleIdx="2" presStyleCnt="6" custScaleY="117197" custLinFactNeighborX="-163" custLinFactNeighborY="-17">
        <dgm:presLayoutVars>
          <dgm:bulletEnabled val="1"/>
        </dgm:presLayoutVars>
      </dgm:prSet>
      <dgm:spPr>
        <a:prstGeom prst="bevel">
          <a:avLst/>
        </a:prstGeom>
      </dgm:spPr>
      <dgm:t>
        <a:bodyPr/>
        <a:lstStyle/>
        <a:p>
          <a:endParaRPr lang="es-SV"/>
        </a:p>
      </dgm:t>
    </dgm:pt>
    <dgm:pt modelId="{33931512-F4C5-49BC-B7E9-ECB30A975C2A}" type="pres">
      <dgm:prSet presAssocID="{B322BB4A-9930-49F8-A580-FE2AFC361092}" presName="childShp" presStyleLbl="bgAccFollowNode1" presStyleIdx="2" presStyleCnt="6" custScaleY="111829">
        <dgm:presLayoutVars>
          <dgm:bulletEnabled val="1"/>
        </dgm:presLayoutVars>
      </dgm:prSet>
      <dgm:spPr>
        <a:prstGeom prst="frame">
          <a:avLst/>
        </a:prstGeom>
      </dgm:spPr>
      <dgm:t>
        <a:bodyPr/>
        <a:lstStyle/>
        <a:p>
          <a:endParaRPr lang="en-US"/>
        </a:p>
      </dgm:t>
    </dgm:pt>
    <dgm:pt modelId="{8A494969-3F6B-4EC9-A806-F2095F1909EF}" type="pres">
      <dgm:prSet presAssocID="{5EAF9560-D5B6-4EF5-8E9B-62D8D485AB9F}" presName="spacing" presStyleCnt="0"/>
      <dgm:spPr/>
      <dgm:t>
        <a:bodyPr/>
        <a:lstStyle/>
        <a:p>
          <a:endParaRPr lang="es-SV"/>
        </a:p>
      </dgm:t>
    </dgm:pt>
    <dgm:pt modelId="{7D61EF79-B6B5-4678-9465-51169089F981}" type="pres">
      <dgm:prSet presAssocID="{0782DD04-E0E9-4037-8D6B-3FF5DB774E9F}" presName="linNode" presStyleCnt="0"/>
      <dgm:spPr/>
      <dgm:t>
        <a:bodyPr/>
        <a:lstStyle/>
        <a:p>
          <a:endParaRPr lang="es-SV"/>
        </a:p>
      </dgm:t>
    </dgm:pt>
    <dgm:pt modelId="{5E5F4C81-DC1D-4086-B7D3-A16E46D36F33}" type="pres">
      <dgm:prSet presAssocID="{0782DD04-E0E9-4037-8D6B-3FF5DB774E9F}" presName="parentShp" presStyleLbl="node1" presStyleIdx="3" presStyleCnt="6" custScaleY="117352">
        <dgm:presLayoutVars>
          <dgm:bulletEnabled val="1"/>
        </dgm:presLayoutVars>
      </dgm:prSet>
      <dgm:spPr>
        <a:prstGeom prst="bevel">
          <a:avLst/>
        </a:prstGeom>
      </dgm:spPr>
      <dgm:t>
        <a:bodyPr/>
        <a:lstStyle/>
        <a:p>
          <a:endParaRPr lang="es-SV"/>
        </a:p>
      </dgm:t>
    </dgm:pt>
    <dgm:pt modelId="{5BB7BC6B-F66C-4811-827F-D33297686557}" type="pres">
      <dgm:prSet presAssocID="{0782DD04-E0E9-4037-8D6B-3FF5DB774E9F}" presName="childShp" presStyleLbl="bgAccFollowNode1" presStyleIdx="3" presStyleCnt="6" custScaleY="115954">
        <dgm:presLayoutVars>
          <dgm:bulletEnabled val="1"/>
        </dgm:presLayoutVars>
      </dgm:prSet>
      <dgm:spPr>
        <a:prstGeom prst="frame">
          <a:avLst/>
        </a:prstGeom>
      </dgm:spPr>
      <dgm:t>
        <a:bodyPr/>
        <a:lstStyle/>
        <a:p>
          <a:endParaRPr lang="en-US"/>
        </a:p>
      </dgm:t>
    </dgm:pt>
    <dgm:pt modelId="{9DE716E2-BA15-4C34-B819-679B8C2222C3}" type="pres">
      <dgm:prSet presAssocID="{A8D944F1-1974-48E3-8BCE-5FC9864FF733}" presName="spacing" presStyleCnt="0"/>
      <dgm:spPr/>
      <dgm:t>
        <a:bodyPr/>
        <a:lstStyle/>
        <a:p>
          <a:endParaRPr lang="es-SV"/>
        </a:p>
      </dgm:t>
    </dgm:pt>
    <dgm:pt modelId="{838E447D-860C-442B-89B3-1B46C4BC9233}" type="pres">
      <dgm:prSet presAssocID="{4A3FD9EF-F237-4D9A-AE61-AB07F7431BFB}" presName="linNode" presStyleCnt="0"/>
      <dgm:spPr/>
      <dgm:t>
        <a:bodyPr/>
        <a:lstStyle/>
        <a:p>
          <a:endParaRPr lang="es-SV"/>
        </a:p>
      </dgm:t>
    </dgm:pt>
    <dgm:pt modelId="{C70233EF-FE42-446E-9F52-0A0FBDD15D00}" type="pres">
      <dgm:prSet presAssocID="{4A3FD9EF-F237-4D9A-AE61-AB07F7431BFB}" presName="parentShp" presStyleLbl="node1" presStyleIdx="4" presStyleCnt="6" custScaleY="110227" custLinFactNeighborX="-81">
        <dgm:presLayoutVars>
          <dgm:bulletEnabled val="1"/>
        </dgm:presLayoutVars>
      </dgm:prSet>
      <dgm:spPr>
        <a:prstGeom prst="bevel">
          <a:avLst/>
        </a:prstGeom>
      </dgm:spPr>
      <dgm:t>
        <a:bodyPr/>
        <a:lstStyle/>
        <a:p>
          <a:endParaRPr lang="es-SV"/>
        </a:p>
      </dgm:t>
    </dgm:pt>
    <dgm:pt modelId="{6DD9D1DC-6320-4B38-8E1D-938E9FC2EE6F}" type="pres">
      <dgm:prSet presAssocID="{4A3FD9EF-F237-4D9A-AE61-AB07F7431BFB}" presName="childShp" presStyleLbl="bgAccFollowNode1" presStyleIdx="4" presStyleCnt="6" custScaleY="110226">
        <dgm:presLayoutVars>
          <dgm:bulletEnabled val="1"/>
        </dgm:presLayoutVars>
      </dgm:prSet>
      <dgm:spPr>
        <a:prstGeom prst="frame">
          <a:avLst/>
        </a:prstGeom>
      </dgm:spPr>
      <dgm:t>
        <a:bodyPr/>
        <a:lstStyle/>
        <a:p>
          <a:endParaRPr lang="en-US"/>
        </a:p>
      </dgm:t>
    </dgm:pt>
    <dgm:pt modelId="{C6D3AB72-25F1-47B3-9E76-9FD21C313A10}" type="pres">
      <dgm:prSet presAssocID="{0F304AA3-1DD5-4C3F-88A2-F46410463470}" presName="spacing" presStyleCnt="0"/>
      <dgm:spPr/>
      <dgm:t>
        <a:bodyPr/>
        <a:lstStyle/>
        <a:p>
          <a:endParaRPr lang="es-SV"/>
        </a:p>
      </dgm:t>
    </dgm:pt>
    <dgm:pt modelId="{2196D2C3-8552-4E23-9717-0309653FD5CC}" type="pres">
      <dgm:prSet presAssocID="{EE2900BE-1160-4591-8129-B828A121A689}" presName="linNode" presStyleCnt="0"/>
      <dgm:spPr/>
      <dgm:t>
        <a:bodyPr/>
        <a:lstStyle/>
        <a:p>
          <a:endParaRPr lang="es-SV"/>
        </a:p>
      </dgm:t>
    </dgm:pt>
    <dgm:pt modelId="{14C824AC-DD00-4A10-9195-2BE48BB7581B}" type="pres">
      <dgm:prSet presAssocID="{EE2900BE-1160-4591-8129-B828A121A689}" presName="parentShp" presStyleLbl="node1" presStyleIdx="5" presStyleCnt="6" custScaleY="112695" custLinFactNeighborX="-1585" custLinFactNeighborY="884">
        <dgm:presLayoutVars>
          <dgm:bulletEnabled val="1"/>
        </dgm:presLayoutVars>
      </dgm:prSet>
      <dgm:spPr>
        <a:prstGeom prst="bevel">
          <a:avLst/>
        </a:prstGeom>
      </dgm:spPr>
      <dgm:t>
        <a:bodyPr/>
        <a:lstStyle/>
        <a:p>
          <a:endParaRPr lang="es-SV"/>
        </a:p>
      </dgm:t>
    </dgm:pt>
    <dgm:pt modelId="{0596E5FE-C15E-42EA-B0CB-8A9E0D9EA146}" type="pres">
      <dgm:prSet presAssocID="{EE2900BE-1160-4591-8129-B828A121A689}" presName="childShp" presStyleLbl="bgAccFollowNode1" presStyleIdx="5" presStyleCnt="6" custScaleY="113206">
        <dgm:presLayoutVars>
          <dgm:bulletEnabled val="1"/>
        </dgm:presLayoutVars>
      </dgm:prSet>
      <dgm:spPr>
        <a:prstGeom prst="frame">
          <a:avLst/>
        </a:prstGeom>
      </dgm:spPr>
      <dgm:t>
        <a:bodyPr/>
        <a:lstStyle/>
        <a:p>
          <a:endParaRPr lang="es-SV"/>
        </a:p>
      </dgm:t>
    </dgm:pt>
  </dgm:ptLst>
  <dgm:cxnLst>
    <dgm:cxn modelId="{E913A89B-A6C2-408C-9C4F-52C9E7582F24}" type="presOf" srcId="{B322BB4A-9930-49F8-A580-FE2AFC361092}" destId="{579D970B-CADA-4E13-AAD1-78AEF8C888AA}" srcOrd="0" destOrd="0" presId="urn:microsoft.com/office/officeart/2005/8/layout/vList6"/>
    <dgm:cxn modelId="{A6932F7F-080A-4D2D-A141-2EED5C34FE2A}" srcId="{933C4199-3388-49E9-9B2F-29993A4061CF}" destId="{0782DD04-E0E9-4037-8D6B-3FF5DB774E9F}" srcOrd="3" destOrd="0" parTransId="{2162649D-8A9F-4D92-90C4-BA9B89B502B8}" sibTransId="{A8D944F1-1974-48E3-8BCE-5FC9864FF733}"/>
    <dgm:cxn modelId="{B98384F7-0273-4A5F-A2E1-704761B46BDB}" type="presOf" srcId="{A8232E9A-12C1-4B24-8806-C4E856501325}" destId="{0596E5FE-C15E-42EA-B0CB-8A9E0D9EA146}" srcOrd="0" destOrd="0" presId="urn:microsoft.com/office/officeart/2005/8/layout/vList6"/>
    <dgm:cxn modelId="{EFCB68A6-28C0-43F0-A0BF-1578907206AE}" srcId="{B322BB4A-9930-49F8-A580-FE2AFC361092}" destId="{29AC9A3C-B2C0-4523-811B-2126367F528D}" srcOrd="0" destOrd="0" parTransId="{9D06D87E-C826-4B25-A79A-93C809E595D5}" sibTransId="{19A6A74D-D710-4409-9A76-A9EE7BD8A3E3}"/>
    <dgm:cxn modelId="{8DDCDE11-61E5-44AD-86CF-C01CE2557FB9}" srcId="{4A3FD9EF-F237-4D9A-AE61-AB07F7431BFB}" destId="{C869CC1F-DF73-45F9-BF22-CF57FCD659B5}" srcOrd="0" destOrd="0" parTransId="{A33B07EA-F38D-46EE-B012-4E10E6B319F7}" sibTransId="{1BC9B86F-B001-43A1-B2FB-A8889D02357A}"/>
    <dgm:cxn modelId="{F10336B0-EDF9-489F-A190-1AB1585BFBB3}" type="presOf" srcId="{26F3D46F-195C-4752-9739-2AB61C57777D}" destId="{DAF6F3E0-BCBD-42CC-B726-B7E590D8A711}" srcOrd="0" destOrd="0" presId="urn:microsoft.com/office/officeart/2005/8/layout/vList6"/>
    <dgm:cxn modelId="{4832EBD2-C575-491F-A370-E77DE2447384}" srcId="{0782DD04-E0E9-4037-8D6B-3FF5DB774E9F}" destId="{75498EA3-ECD4-4E9B-AD06-A1F19A3A7406}" srcOrd="1" destOrd="0" parTransId="{FCEDA025-0752-4AE8-98F3-F6723C5B38C7}" sibTransId="{B3B2DB0C-4728-4B73-9E18-E26A50AC960B}"/>
    <dgm:cxn modelId="{E5EA9CCD-D94D-47BC-A61F-E652F299A4EC}" type="presOf" srcId="{4A3FD9EF-F237-4D9A-AE61-AB07F7431BFB}" destId="{C70233EF-FE42-446E-9F52-0A0FBDD15D00}" srcOrd="0" destOrd="0" presId="urn:microsoft.com/office/officeart/2005/8/layout/vList6"/>
    <dgm:cxn modelId="{58AE3BA8-58D2-4507-96D0-5A5598940703}" srcId="{933C4199-3388-49E9-9B2F-29993A4061CF}" destId="{EE2900BE-1160-4591-8129-B828A121A689}" srcOrd="5" destOrd="0" parTransId="{0D4014B3-4CC5-4438-820A-FA566D628443}" sibTransId="{D1E0DD8B-EB4F-42C0-A78E-D2E3743B68FE}"/>
    <dgm:cxn modelId="{F4EA8FFB-D4C5-455B-B395-A8A037C2C901}" type="presOf" srcId="{C869CC1F-DF73-45F9-BF22-CF57FCD659B5}" destId="{6DD9D1DC-6320-4B38-8E1D-938E9FC2EE6F}" srcOrd="0" destOrd="0" presId="urn:microsoft.com/office/officeart/2005/8/layout/vList6"/>
    <dgm:cxn modelId="{D3E9D290-4718-4A97-9925-49E8412CB238}" type="presOf" srcId="{0EFF4E6B-DBE5-4A9C-80D3-A4BB9880B699}" destId="{021F316A-05C2-4CCF-9A22-67ED1817E19D}" srcOrd="0" destOrd="0" presId="urn:microsoft.com/office/officeart/2005/8/layout/vList6"/>
    <dgm:cxn modelId="{90C092A2-BD3C-4276-B30C-D620EEB0C299}" type="presOf" srcId="{ADFE1A17-61EE-4AD8-A11F-3914F349A06C}" destId="{7B3C3BAA-0076-4F5B-BBE4-942908574301}" srcOrd="0" destOrd="0" presId="urn:microsoft.com/office/officeart/2005/8/layout/vList6"/>
    <dgm:cxn modelId="{A0BEF753-5E2C-4B17-B4F9-B2F553C6626A}" srcId="{0782DD04-E0E9-4037-8D6B-3FF5DB774E9F}" destId="{A3882D9F-B43D-4E95-BD0B-16697D1F9124}" srcOrd="0" destOrd="0" parTransId="{4598BC90-B698-445F-B94B-E1ADFBD6A722}" sibTransId="{781F2BA3-D203-4D88-8FCC-48E067D79376}"/>
    <dgm:cxn modelId="{19A743B5-5E28-4AB7-AA5B-70E4DB804F68}" srcId="{EE2900BE-1160-4591-8129-B828A121A689}" destId="{A8232E9A-12C1-4B24-8806-C4E856501325}" srcOrd="0" destOrd="0" parTransId="{476FDFD1-010E-415D-904B-537522ED7282}" sibTransId="{7073BFE8-3A8C-4B8E-989A-D848F1FBC65C}"/>
    <dgm:cxn modelId="{6710EF92-058B-4AE3-A712-78515A30A199}" type="presOf" srcId="{0782DD04-E0E9-4037-8D6B-3FF5DB774E9F}" destId="{5E5F4C81-DC1D-4086-B7D3-A16E46D36F33}" srcOrd="0" destOrd="0" presId="urn:microsoft.com/office/officeart/2005/8/layout/vList6"/>
    <dgm:cxn modelId="{85178AF6-FB3C-422D-8166-789844B4D521}" type="presOf" srcId="{933C4199-3388-49E9-9B2F-29993A4061CF}" destId="{FBEC7757-5A43-4E5A-B94B-7DA8D48E621C}" srcOrd="0" destOrd="0" presId="urn:microsoft.com/office/officeart/2005/8/layout/vList6"/>
    <dgm:cxn modelId="{729633A6-7B49-442B-BCF5-1F1BB26758DA}" srcId="{0EFF4E6B-DBE5-4A9C-80D3-A4BB9880B699}" destId="{ADFE1A17-61EE-4AD8-A11F-3914F349A06C}" srcOrd="0" destOrd="0" parTransId="{1E257083-B188-4381-BA55-6F53619C6C76}" sibTransId="{5A774B34-5719-4254-AA03-5AA389FA7FA7}"/>
    <dgm:cxn modelId="{0364A553-5E6B-4514-B359-01E3363EB9E2}" srcId="{933C4199-3388-49E9-9B2F-29993A4061CF}" destId="{B322BB4A-9930-49F8-A580-FE2AFC361092}" srcOrd="2" destOrd="0" parTransId="{20E9D5A9-AF15-4BDA-8567-7E118D79B35F}" sibTransId="{5EAF9560-D5B6-4EF5-8E9B-62D8D485AB9F}"/>
    <dgm:cxn modelId="{1418E460-0B97-45A7-A396-83B81A3A0E5E}" srcId="{1C74ABC6-2B04-4ADD-B68F-76E7D5DEAC50}" destId="{26F3D46F-195C-4752-9739-2AB61C57777D}" srcOrd="0" destOrd="0" parTransId="{47FD0046-113D-402E-87AE-2CCBC17D3AFC}" sibTransId="{DB774670-1A21-4991-9C46-96B20B060E4E}"/>
    <dgm:cxn modelId="{EC8A4B7E-441E-4ABE-B772-6F6D4CCBBA3F}" srcId="{933C4199-3388-49E9-9B2F-29993A4061CF}" destId="{1C74ABC6-2B04-4ADD-B68F-76E7D5DEAC50}" srcOrd="0" destOrd="0" parTransId="{F1CDEB52-B556-4527-BFE1-C6D6EACC0DB7}" sibTransId="{891A7F38-4DE6-415A-8F95-580ADE6A1C31}"/>
    <dgm:cxn modelId="{9321B152-C1B8-49F1-A03C-5EB9E99CE929}" type="presOf" srcId="{1C74ABC6-2B04-4ADD-B68F-76E7D5DEAC50}" destId="{63CE450D-D2BA-4AD4-8F8E-FD23E79C16FB}" srcOrd="0" destOrd="0" presId="urn:microsoft.com/office/officeart/2005/8/layout/vList6"/>
    <dgm:cxn modelId="{D88F6F96-C0CA-4918-994A-C20925D4FB37}" type="presOf" srcId="{7A159F2A-AC19-4B52-ADA7-FBBF707B8195}" destId="{DAF6F3E0-BCBD-42CC-B726-B7E590D8A711}" srcOrd="0" destOrd="1" presId="urn:microsoft.com/office/officeart/2005/8/layout/vList6"/>
    <dgm:cxn modelId="{7A9E99CB-FD81-4A57-8720-F82113A42378}" srcId="{933C4199-3388-49E9-9B2F-29993A4061CF}" destId="{4A3FD9EF-F237-4D9A-AE61-AB07F7431BFB}" srcOrd="4" destOrd="0" parTransId="{0845AE62-2F2E-49A2-A0C7-21A0A311E42F}" sibTransId="{0F304AA3-1DD5-4C3F-88A2-F46410463470}"/>
    <dgm:cxn modelId="{11876125-D99D-45F9-A535-36EF14378B04}" type="presOf" srcId="{75498EA3-ECD4-4E9B-AD06-A1F19A3A7406}" destId="{5BB7BC6B-F66C-4811-827F-D33297686557}" srcOrd="0" destOrd="1" presId="urn:microsoft.com/office/officeart/2005/8/layout/vList6"/>
    <dgm:cxn modelId="{C663BFE8-BD5D-47FB-9CD5-E614658C86CB}" type="presOf" srcId="{A3882D9F-B43D-4E95-BD0B-16697D1F9124}" destId="{5BB7BC6B-F66C-4811-827F-D33297686557}" srcOrd="0" destOrd="0" presId="urn:microsoft.com/office/officeart/2005/8/layout/vList6"/>
    <dgm:cxn modelId="{C0E73480-C382-4F6E-838D-A866B0090597}" type="presOf" srcId="{EE2900BE-1160-4591-8129-B828A121A689}" destId="{14C824AC-DD00-4A10-9195-2BE48BB7581B}" srcOrd="0" destOrd="0" presId="urn:microsoft.com/office/officeart/2005/8/layout/vList6"/>
    <dgm:cxn modelId="{DEF0E038-4782-4AF9-BC00-AB00FDC483E3}" srcId="{933C4199-3388-49E9-9B2F-29993A4061CF}" destId="{0EFF4E6B-DBE5-4A9C-80D3-A4BB9880B699}" srcOrd="1" destOrd="0" parTransId="{800DE05D-99CD-4D54-AF8B-6675A130D0A7}" sibTransId="{46BCEE7A-2154-49EC-AF97-C88C8E73E65B}"/>
    <dgm:cxn modelId="{A4BD8990-79C7-4565-8B18-1290A114645E}" srcId="{1C74ABC6-2B04-4ADD-B68F-76E7D5DEAC50}" destId="{7A159F2A-AC19-4B52-ADA7-FBBF707B8195}" srcOrd="1" destOrd="0" parTransId="{2E006288-0488-4AFD-A077-2BAD2F394AB4}" sibTransId="{B65DCAD8-1DF8-42FF-8C20-981BBD16F9E7}"/>
    <dgm:cxn modelId="{D774CBB0-03A9-45ED-B19F-3691485C187E}" type="presOf" srcId="{29AC9A3C-B2C0-4523-811B-2126367F528D}" destId="{33931512-F4C5-49BC-B7E9-ECB30A975C2A}" srcOrd="0" destOrd="0" presId="urn:microsoft.com/office/officeart/2005/8/layout/vList6"/>
    <dgm:cxn modelId="{6239E1A3-8570-4D5F-8DC9-0724F12BFFEC}" type="presParOf" srcId="{FBEC7757-5A43-4E5A-B94B-7DA8D48E621C}" destId="{5E99C979-3C23-456F-B655-982E5699078B}" srcOrd="0" destOrd="0" presId="urn:microsoft.com/office/officeart/2005/8/layout/vList6"/>
    <dgm:cxn modelId="{755265F8-5D11-4FB7-B34E-49A5D9131D87}" type="presParOf" srcId="{5E99C979-3C23-456F-B655-982E5699078B}" destId="{63CE450D-D2BA-4AD4-8F8E-FD23E79C16FB}" srcOrd="0" destOrd="0" presId="urn:microsoft.com/office/officeart/2005/8/layout/vList6"/>
    <dgm:cxn modelId="{3BB52856-0D17-411E-A82F-6880DE748882}" type="presParOf" srcId="{5E99C979-3C23-456F-B655-982E5699078B}" destId="{DAF6F3E0-BCBD-42CC-B726-B7E590D8A711}" srcOrd="1" destOrd="0" presId="urn:microsoft.com/office/officeart/2005/8/layout/vList6"/>
    <dgm:cxn modelId="{E24147C3-25E2-461F-BC73-871EC28586AA}" type="presParOf" srcId="{FBEC7757-5A43-4E5A-B94B-7DA8D48E621C}" destId="{7613F01E-A081-4CD8-8A42-BB02EC1B1A77}" srcOrd="1" destOrd="0" presId="urn:microsoft.com/office/officeart/2005/8/layout/vList6"/>
    <dgm:cxn modelId="{5EA7F9B2-A041-4E14-A14E-E1857E9B66C2}" type="presParOf" srcId="{FBEC7757-5A43-4E5A-B94B-7DA8D48E621C}" destId="{BF3B52B9-4184-4F08-8E41-3FC63A6433D9}" srcOrd="2" destOrd="0" presId="urn:microsoft.com/office/officeart/2005/8/layout/vList6"/>
    <dgm:cxn modelId="{74E8344C-3819-49F8-AB7E-098C8490150D}" type="presParOf" srcId="{BF3B52B9-4184-4F08-8E41-3FC63A6433D9}" destId="{021F316A-05C2-4CCF-9A22-67ED1817E19D}" srcOrd="0" destOrd="0" presId="urn:microsoft.com/office/officeart/2005/8/layout/vList6"/>
    <dgm:cxn modelId="{0AD2BBA5-9309-4B20-A11D-486BBB8B619D}" type="presParOf" srcId="{BF3B52B9-4184-4F08-8E41-3FC63A6433D9}" destId="{7B3C3BAA-0076-4F5B-BBE4-942908574301}" srcOrd="1" destOrd="0" presId="urn:microsoft.com/office/officeart/2005/8/layout/vList6"/>
    <dgm:cxn modelId="{2710F04B-C5D0-4496-BBAA-19DC0C99E306}" type="presParOf" srcId="{FBEC7757-5A43-4E5A-B94B-7DA8D48E621C}" destId="{43210D42-5724-49A0-9FC3-A1E0DF0E7094}" srcOrd="3" destOrd="0" presId="urn:microsoft.com/office/officeart/2005/8/layout/vList6"/>
    <dgm:cxn modelId="{9DEEF5C5-BE86-4675-9296-F0E28AC98EEE}" type="presParOf" srcId="{FBEC7757-5A43-4E5A-B94B-7DA8D48E621C}" destId="{A53FD276-F901-4608-B674-BAA2A346763F}" srcOrd="4" destOrd="0" presId="urn:microsoft.com/office/officeart/2005/8/layout/vList6"/>
    <dgm:cxn modelId="{4DC004EA-BB64-4739-B409-E404100B75CC}" type="presParOf" srcId="{A53FD276-F901-4608-B674-BAA2A346763F}" destId="{579D970B-CADA-4E13-AAD1-78AEF8C888AA}" srcOrd="0" destOrd="0" presId="urn:microsoft.com/office/officeart/2005/8/layout/vList6"/>
    <dgm:cxn modelId="{8AF794AA-2CCF-4ED1-9B88-79D448DB242E}" type="presParOf" srcId="{A53FD276-F901-4608-B674-BAA2A346763F}" destId="{33931512-F4C5-49BC-B7E9-ECB30A975C2A}" srcOrd="1" destOrd="0" presId="urn:microsoft.com/office/officeart/2005/8/layout/vList6"/>
    <dgm:cxn modelId="{9A98343F-2DD4-46BE-A790-5E595B8D2025}" type="presParOf" srcId="{FBEC7757-5A43-4E5A-B94B-7DA8D48E621C}" destId="{8A494969-3F6B-4EC9-A806-F2095F1909EF}" srcOrd="5" destOrd="0" presId="urn:microsoft.com/office/officeart/2005/8/layout/vList6"/>
    <dgm:cxn modelId="{00C3577A-3F49-4439-9C50-18D4110901F7}" type="presParOf" srcId="{FBEC7757-5A43-4E5A-B94B-7DA8D48E621C}" destId="{7D61EF79-B6B5-4678-9465-51169089F981}" srcOrd="6" destOrd="0" presId="urn:microsoft.com/office/officeart/2005/8/layout/vList6"/>
    <dgm:cxn modelId="{BB744BC2-F3D8-410A-860B-696E3C45DC26}" type="presParOf" srcId="{7D61EF79-B6B5-4678-9465-51169089F981}" destId="{5E5F4C81-DC1D-4086-B7D3-A16E46D36F33}" srcOrd="0" destOrd="0" presId="urn:microsoft.com/office/officeart/2005/8/layout/vList6"/>
    <dgm:cxn modelId="{44BAFDF7-B4B4-4007-B4C4-622D178C8B7E}" type="presParOf" srcId="{7D61EF79-B6B5-4678-9465-51169089F981}" destId="{5BB7BC6B-F66C-4811-827F-D33297686557}" srcOrd="1" destOrd="0" presId="urn:microsoft.com/office/officeart/2005/8/layout/vList6"/>
    <dgm:cxn modelId="{43FCB137-0F37-4858-ABB1-886BC16FA5E7}" type="presParOf" srcId="{FBEC7757-5A43-4E5A-B94B-7DA8D48E621C}" destId="{9DE716E2-BA15-4C34-B819-679B8C2222C3}" srcOrd="7" destOrd="0" presId="urn:microsoft.com/office/officeart/2005/8/layout/vList6"/>
    <dgm:cxn modelId="{F9678A80-4ECA-4EC4-A90A-704A282E35C1}" type="presParOf" srcId="{FBEC7757-5A43-4E5A-B94B-7DA8D48E621C}" destId="{838E447D-860C-442B-89B3-1B46C4BC9233}" srcOrd="8" destOrd="0" presId="urn:microsoft.com/office/officeart/2005/8/layout/vList6"/>
    <dgm:cxn modelId="{55408A44-547F-44F3-AE9C-BFD162CE395F}" type="presParOf" srcId="{838E447D-860C-442B-89B3-1B46C4BC9233}" destId="{C70233EF-FE42-446E-9F52-0A0FBDD15D00}" srcOrd="0" destOrd="0" presId="urn:microsoft.com/office/officeart/2005/8/layout/vList6"/>
    <dgm:cxn modelId="{855EB62C-DC16-423E-A2FE-177602B5F1A5}" type="presParOf" srcId="{838E447D-860C-442B-89B3-1B46C4BC9233}" destId="{6DD9D1DC-6320-4B38-8E1D-938E9FC2EE6F}" srcOrd="1" destOrd="0" presId="urn:microsoft.com/office/officeart/2005/8/layout/vList6"/>
    <dgm:cxn modelId="{0B82903D-9D98-4AA7-A09B-067C4D7B2082}" type="presParOf" srcId="{FBEC7757-5A43-4E5A-B94B-7DA8D48E621C}" destId="{C6D3AB72-25F1-47B3-9E76-9FD21C313A10}" srcOrd="9" destOrd="0" presId="urn:microsoft.com/office/officeart/2005/8/layout/vList6"/>
    <dgm:cxn modelId="{2E73B826-6D66-4FEB-89D9-9AB5D9D45E12}" type="presParOf" srcId="{FBEC7757-5A43-4E5A-B94B-7DA8D48E621C}" destId="{2196D2C3-8552-4E23-9717-0309653FD5CC}" srcOrd="10" destOrd="0" presId="urn:microsoft.com/office/officeart/2005/8/layout/vList6"/>
    <dgm:cxn modelId="{F5CCCAAE-B475-4E4C-B4D0-E6DE42F3791C}" type="presParOf" srcId="{2196D2C3-8552-4E23-9717-0309653FD5CC}" destId="{14C824AC-DD00-4A10-9195-2BE48BB7581B}" srcOrd="0" destOrd="0" presId="urn:microsoft.com/office/officeart/2005/8/layout/vList6"/>
    <dgm:cxn modelId="{45713DCA-2B71-46CF-BC9C-9021D89A2F3F}" type="presParOf" srcId="{2196D2C3-8552-4E23-9717-0309653FD5CC}" destId="{0596E5FE-C15E-42EA-B0CB-8A9E0D9EA146}" srcOrd="1" destOrd="0" presId="urn:microsoft.com/office/officeart/2005/8/layout/vList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4AE062-1A2A-4258-B235-072665B21C08}" type="doc">
      <dgm:prSet loTypeId="urn:microsoft.com/office/officeart/2005/8/layout/venn1" loCatId="relationship" qsTypeId="urn:microsoft.com/office/officeart/2005/8/quickstyle/3d3" qsCatId="3D" csTypeId="urn:microsoft.com/office/officeart/2005/8/colors/colorful1#4" csCatId="colorful" phldr="1"/>
      <dgm:spPr/>
    </dgm:pt>
    <dgm:pt modelId="{83988648-D4C1-466F-9D59-B3AD74A5427C}">
      <dgm:prSet phldrT="[Texto]" custT="1"/>
      <dgm:spPr/>
      <dgm:t>
        <a:bodyPr/>
        <a:lstStyle/>
        <a:p>
          <a:pPr algn="ctr"/>
          <a:r>
            <a:rPr lang="en-US" sz="1400">
              <a:latin typeface="Arial" panose="020B0604020202020204" pitchFamily="34" charset="0"/>
              <a:cs typeface="Arial" panose="020B0604020202020204" pitchFamily="34" charset="0"/>
            </a:rPr>
            <a:t>Gestión Ambiental del Riesgo</a:t>
          </a:r>
        </a:p>
      </dgm:t>
    </dgm:pt>
    <dgm:pt modelId="{ABCAB183-D812-4EA5-98A5-18B75C62C68D}" type="parTrans" cxnId="{6EC0C843-9742-427C-B6C8-97020D489371}">
      <dgm:prSet/>
      <dgm:spPr/>
      <dgm:t>
        <a:bodyPr/>
        <a:lstStyle/>
        <a:p>
          <a:pPr algn="ctr"/>
          <a:endParaRPr lang="en-US" sz="1400">
            <a:latin typeface="Arial" panose="020B0604020202020204" pitchFamily="34" charset="0"/>
            <a:cs typeface="Arial" panose="020B0604020202020204" pitchFamily="34" charset="0"/>
          </a:endParaRPr>
        </a:p>
      </dgm:t>
    </dgm:pt>
    <dgm:pt modelId="{3FF9EF2B-E15D-46C1-8F50-626286A071E8}" type="sibTrans" cxnId="{6EC0C843-9742-427C-B6C8-97020D489371}">
      <dgm:prSet/>
      <dgm:spPr/>
      <dgm:t>
        <a:bodyPr/>
        <a:lstStyle/>
        <a:p>
          <a:pPr algn="ctr"/>
          <a:endParaRPr lang="en-US" sz="1400">
            <a:latin typeface="Arial" panose="020B0604020202020204" pitchFamily="34" charset="0"/>
            <a:cs typeface="Arial" panose="020B0604020202020204" pitchFamily="34" charset="0"/>
          </a:endParaRPr>
        </a:p>
      </dgm:t>
    </dgm:pt>
    <dgm:pt modelId="{C0D2F77C-43F5-4378-801B-80937345400F}">
      <dgm:prSet phldrT="[Texto]" custT="1"/>
      <dgm:spPr/>
      <dgm:t>
        <a:bodyPr/>
        <a:lstStyle/>
        <a:p>
          <a:pPr algn="ctr"/>
          <a:r>
            <a:rPr lang="en-US" sz="1400">
              <a:latin typeface="Arial" panose="020B0604020202020204" pitchFamily="34" charset="0"/>
              <a:cs typeface="Arial" panose="020B0604020202020204" pitchFamily="34" charset="0"/>
            </a:rPr>
            <a:t>Sostenibilidad Ambiental</a:t>
          </a:r>
        </a:p>
      </dgm:t>
    </dgm:pt>
    <dgm:pt modelId="{FFEA2F28-989C-4B1C-B3F7-8543F5F7DB07}" type="parTrans" cxnId="{6E2EB3DF-9FEC-446D-BACF-58B826B75EAC}">
      <dgm:prSet/>
      <dgm:spPr/>
      <dgm:t>
        <a:bodyPr/>
        <a:lstStyle/>
        <a:p>
          <a:pPr algn="ctr"/>
          <a:endParaRPr lang="en-US" sz="1400">
            <a:latin typeface="Arial" panose="020B0604020202020204" pitchFamily="34" charset="0"/>
            <a:cs typeface="Arial" panose="020B0604020202020204" pitchFamily="34" charset="0"/>
          </a:endParaRPr>
        </a:p>
      </dgm:t>
    </dgm:pt>
    <dgm:pt modelId="{924F7D9C-3B38-4C27-887F-56D8EE93C3E5}" type="sibTrans" cxnId="{6E2EB3DF-9FEC-446D-BACF-58B826B75EAC}">
      <dgm:prSet/>
      <dgm:spPr/>
      <dgm:t>
        <a:bodyPr/>
        <a:lstStyle/>
        <a:p>
          <a:pPr algn="ctr"/>
          <a:endParaRPr lang="en-US" sz="1400">
            <a:latin typeface="Arial" panose="020B0604020202020204" pitchFamily="34" charset="0"/>
            <a:cs typeface="Arial" panose="020B0604020202020204" pitchFamily="34" charset="0"/>
          </a:endParaRPr>
        </a:p>
      </dgm:t>
    </dgm:pt>
    <dgm:pt modelId="{272CEB1C-9596-46E6-8869-DC0547D84DAC}">
      <dgm:prSet phldrT="[Texto]" custT="1"/>
      <dgm:spPr/>
      <dgm:t>
        <a:bodyPr/>
        <a:lstStyle/>
        <a:p>
          <a:pPr algn="ctr"/>
          <a:r>
            <a:rPr lang="en-US" sz="1400">
              <a:latin typeface="Arial" panose="020B0604020202020204" pitchFamily="34" charset="0"/>
              <a:cs typeface="Arial" panose="020B0604020202020204" pitchFamily="34" charset="0"/>
            </a:rPr>
            <a:t>Equidad de Género</a:t>
          </a:r>
        </a:p>
      </dgm:t>
    </dgm:pt>
    <dgm:pt modelId="{342F275C-2E74-4F19-AD9D-984FAAB8BED0}" type="parTrans" cxnId="{A729C4F3-16D4-43EA-92EB-39ACBE08FB1F}">
      <dgm:prSet/>
      <dgm:spPr/>
      <dgm:t>
        <a:bodyPr/>
        <a:lstStyle/>
        <a:p>
          <a:pPr algn="ctr"/>
          <a:endParaRPr lang="en-US" sz="1400">
            <a:latin typeface="Arial" panose="020B0604020202020204" pitchFamily="34" charset="0"/>
            <a:cs typeface="Arial" panose="020B0604020202020204" pitchFamily="34" charset="0"/>
          </a:endParaRPr>
        </a:p>
      </dgm:t>
    </dgm:pt>
    <dgm:pt modelId="{99878505-D4F5-4F73-89D4-86CB5317E430}" type="sibTrans" cxnId="{A729C4F3-16D4-43EA-92EB-39ACBE08FB1F}">
      <dgm:prSet/>
      <dgm:spPr/>
      <dgm:t>
        <a:bodyPr/>
        <a:lstStyle/>
        <a:p>
          <a:pPr algn="ctr"/>
          <a:endParaRPr lang="en-US" sz="1400">
            <a:latin typeface="Arial" panose="020B0604020202020204" pitchFamily="34" charset="0"/>
            <a:cs typeface="Arial" panose="020B0604020202020204" pitchFamily="34" charset="0"/>
          </a:endParaRPr>
        </a:p>
      </dgm:t>
    </dgm:pt>
    <dgm:pt modelId="{9505A05E-DCA5-4092-AFA9-BC47569A54F0}" type="pres">
      <dgm:prSet presAssocID="{4E4AE062-1A2A-4258-B235-072665B21C08}" presName="compositeShape" presStyleCnt="0">
        <dgm:presLayoutVars>
          <dgm:chMax val="7"/>
          <dgm:dir/>
          <dgm:resizeHandles val="exact"/>
        </dgm:presLayoutVars>
      </dgm:prSet>
      <dgm:spPr/>
    </dgm:pt>
    <dgm:pt modelId="{52CF6362-3020-4B87-8FD5-89E1FFB4387F}" type="pres">
      <dgm:prSet presAssocID="{83988648-D4C1-466F-9D59-B3AD74A5427C}" presName="circ1" presStyleLbl="vennNode1" presStyleIdx="0" presStyleCnt="3"/>
      <dgm:spPr/>
      <dgm:t>
        <a:bodyPr/>
        <a:lstStyle/>
        <a:p>
          <a:endParaRPr lang="en-US"/>
        </a:p>
      </dgm:t>
    </dgm:pt>
    <dgm:pt modelId="{2534FEC0-CCE9-406D-80F2-93089248BAE8}" type="pres">
      <dgm:prSet presAssocID="{83988648-D4C1-466F-9D59-B3AD74A5427C}" presName="circ1Tx" presStyleLbl="revTx" presStyleIdx="0" presStyleCnt="0">
        <dgm:presLayoutVars>
          <dgm:chMax val="0"/>
          <dgm:chPref val="0"/>
          <dgm:bulletEnabled val="1"/>
        </dgm:presLayoutVars>
      </dgm:prSet>
      <dgm:spPr/>
      <dgm:t>
        <a:bodyPr/>
        <a:lstStyle/>
        <a:p>
          <a:endParaRPr lang="en-US"/>
        </a:p>
      </dgm:t>
    </dgm:pt>
    <dgm:pt modelId="{34D83BFF-CFF1-4D6A-93F4-1530594BAC10}" type="pres">
      <dgm:prSet presAssocID="{C0D2F77C-43F5-4378-801B-80937345400F}" presName="circ2" presStyleLbl="vennNode1" presStyleIdx="1" presStyleCnt="3"/>
      <dgm:spPr/>
      <dgm:t>
        <a:bodyPr/>
        <a:lstStyle/>
        <a:p>
          <a:endParaRPr lang="en-US"/>
        </a:p>
      </dgm:t>
    </dgm:pt>
    <dgm:pt modelId="{A6B83C93-15C8-444C-984F-88663DC3E6E6}" type="pres">
      <dgm:prSet presAssocID="{C0D2F77C-43F5-4378-801B-80937345400F}" presName="circ2Tx" presStyleLbl="revTx" presStyleIdx="0" presStyleCnt="0">
        <dgm:presLayoutVars>
          <dgm:chMax val="0"/>
          <dgm:chPref val="0"/>
          <dgm:bulletEnabled val="1"/>
        </dgm:presLayoutVars>
      </dgm:prSet>
      <dgm:spPr/>
      <dgm:t>
        <a:bodyPr/>
        <a:lstStyle/>
        <a:p>
          <a:endParaRPr lang="en-US"/>
        </a:p>
      </dgm:t>
    </dgm:pt>
    <dgm:pt modelId="{30BF11D0-E5F1-4D59-8B8C-E7FC533EFEA8}" type="pres">
      <dgm:prSet presAssocID="{272CEB1C-9596-46E6-8869-DC0547D84DAC}" presName="circ3" presStyleLbl="vennNode1" presStyleIdx="2" presStyleCnt="3"/>
      <dgm:spPr/>
      <dgm:t>
        <a:bodyPr/>
        <a:lstStyle/>
        <a:p>
          <a:endParaRPr lang="en-US"/>
        </a:p>
      </dgm:t>
    </dgm:pt>
    <dgm:pt modelId="{B3422D1E-AFDE-4D23-908E-BF77835933CF}" type="pres">
      <dgm:prSet presAssocID="{272CEB1C-9596-46E6-8869-DC0547D84DAC}" presName="circ3Tx" presStyleLbl="revTx" presStyleIdx="0" presStyleCnt="0">
        <dgm:presLayoutVars>
          <dgm:chMax val="0"/>
          <dgm:chPref val="0"/>
          <dgm:bulletEnabled val="1"/>
        </dgm:presLayoutVars>
      </dgm:prSet>
      <dgm:spPr/>
      <dgm:t>
        <a:bodyPr/>
        <a:lstStyle/>
        <a:p>
          <a:endParaRPr lang="en-US"/>
        </a:p>
      </dgm:t>
    </dgm:pt>
  </dgm:ptLst>
  <dgm:cxnLst>
    <dgm:cxn modelId="{B9B8A6BA-BC99-41CF-8A36-7B68CCDC326F}" type="presOf" srcId="{272CEB1C-9596-46E6-8869-DC0547D84DAC}" destId="{B3422D1E-AFDE-4D23-908E-BF77835933CF}" srcOrd="1" destOrd="0" presId="urn:microsoft.com/office/officeart/2005/8/layout/venn1"/>
    <dgm:cxn modelId="{A729C4F3-16D4-43EA-92EB-39ACBE08FB1F}" srcId="{4E4AE062-1A2A-4258-B235-072665B21C08}" destId="{272CEB1C-9596-46E6-8869-DC0547D84DAC}" srcOrd="2" destOrd="0" parTransId="{342F275C-2E74-4F19-AD9D-984FAAB8BED0}" sibTransId="{99878505-D4F5-4F73-89D4-86CB5317E430}"/>
    <dgm:cxn modelId="{65B927FD-C00F-4C67-8F52-876B8068CC83}" type="presOf" srcId="{4E4AE062-1A2A-4258-B235-072665B21C08}" destId="{9505A05E-DCA5-4092-AFA9-BC47569A54F0}" srcOrd="0" destOrd="0" presId="urn:microsoft.com/office/officeart/2005/8/layout/venn1"/>
    <dgm:cxn modelId="{6EC0C843-9742-427C-B6C8-97020D489371}" srcId="{4E4AE062-1A2A-4258-B235-072665B21C08}" destId="{83988648-D4C1-466F-9D59-B3AD74A5427C}" srcOrd="0" destOrd="0" parTransId="{ABCAB183-D812-4EA5-98A5-18B75C62C68D}" sibTransId="{3FF9EF2B-E15D-46C1-8F50-626286A071E8}"/>
    <dgm:cxn modelId="{6E2EB3DF-9FEC-446D-BACF-58B826B75EAC}" srcId="{4E4AE062-1A2A-4258-B235-072665B21C08}" destId="{C0D2F77C-43F5-4378-801B-80937345400F}" srcOrd="1" destOrd="0" parTransId="{FFEA2F28-989C-4B1C-B3F7-8543F5F7DB07}" sibTransId="{924F7D9C-3B38-4C27-887F-56D8EE93C3E5}"/>
    <dgm:cxn modelId="{957707EE-B086-4A7C-AA5D-F8D707E78FE5}" type="presOf" srcId="{272CEB1C-9596-46E6-8869-DC0547D84DAC}" destId="{30BF11D0-E5F1-4D59-8B8C-E7FC533EFEA8}" srcOrd="0" destOrd="0" presId="urn:microsoft.com/office/officeart/2005/8/layout/venn1"/>
    <dgm:cxn modelId="{1E65A436-F9A0-4974-B8C7-FF1A81700074}" type="presOf" srcId="{83988648-D4C1-466F-9D59-B3AD74A5427C}" destId="{52CF6362-3020-4B87-8FD5-89E1FFB4387F}" srcOrd="0" destOrd="0" presId="urn:microsoft.com/office/officeart/2005/8/layout/venn1"/>
    <dgm:cxn modelId="{34BF9F65-4830-43F5-99FF-C9B83877D51D}" type="presOf" srcId="{83988648-D4C1-466F-9D59-B3AD74A5427C}" destId="{2534FEC0-CCE9-406D-80F2-93089248BAE8}" srcOrd="1" destOrd="0" presId="urn:microsoft.com/office/officeart/2005/8/layout/venn1"/>
    <dgm:cxn modelId="{D611BC6D-92BC-422E-BBB8-283B4FE67170}" type="presOf" srcId="{C0D2F77C-43F5-4378-801B-80937345400F}" destId="{A6B83C93-15C8-444C-984F-88663DC3E6E6}" srcOrd="1" destOrd="0" presId="urn:microsoft.com/office/officeart/2005/8/layout/venn1"/>
    <dgm:cxn modelId="{00ADDA5D-15D6-475B-8517-68ACD4C14CA2}" type="presOf" srcId="{C0D2F77C-43F5-4378-801B-80937345400F}" destId="{34D83BFF-CFF1-4D6A-93F4-1530594BAC10}" srcOrd="0" destOrd="0" presId="urn:microsoft.com/office/officeart/2005/8/layout/venn1"/>
    <dgm:cxn modelId="{B0E5F7C6-B684-42CB-BAC6-6379263A0969}" type="presParOf" srcId="{9505A05E-DCA5-4092-AFA9-BC47569A54F0}" destId="{52CF6362-3020-4B87-8FD5-89E1FFB4387F}" srcOrd="0" destOrd="0" presId="urn:microsoft.com/office/officeart/2005/8/layout/venn1"/>
    <dgm:cxn modelId="{E14B72A0-FB7E-44BA-A274-B17ECC272A88}" type="presParOf" srcId="{9505A05E-DCA5-4092-AFA9-BC47569A54F0}" destId="{2534FEC0-CCE9-406D-80F2-93089248BAE8}" srcOrd="1" destOrd="0" presId="urn:microsoft.com/office/officeart/2005/8/layout/venn1"/>
    <dgm:cxn modelId="{5697A1E2-CFAD-4BAF-A39D-969F31A82F08}" type="presParOf" srcId="{9505A05E-DCA5-4092-AFA9-BC47569A54F0}" destId="{34D83BFF-CFF1-4D6A-93F4-1530594BAC10}" srcOrd="2" destOrd="0" presId="urn:microsoft.com/office/officeart/2005/8/layout/venn1"/>
    <dgm:cxn modelId="{0E0B6D09-867C-4AB2-8DC4-C8EF0D52FF3A}" type="presParOf" srcId="{9505A05E-DCA5-4092-AFA9-BC47569A54F0}" destId="{A6B83C93-15C8-444C-984F-88663DC3E6E6}" srcOrd="3" destOrd="0" presId="urn:microsoft.com/office/officeart/2005/8/layout/venn1"/>
    <dgm:cxn modelId="{D8D8D6ED-A38F-4EF7-861C-B57FD26E5C91}" type="presParOf" srcId="{9505A05E-DCA5-4092-AFA9-BC47569A54F0}" destId="{30BF11D0-E5F1-4D59-8B8C-E7FC533EFEA8}" srcOrd="4" destOrd="0" presId="urn:microsoft.com/office/officeart/2005/8/layout/venn1"/>
    <dgm:cxn modelId="{AF4C7753-9BEC-45C1-85C4-9BFA63A7BE34}" type="presParOf" srcId="{9505A05E-DCA5-4092-AFA9-BC47569A54F0}" destId="{B3422D1E-AFDE-4D23-908E-BF77835933CF}" srcOrd="5" destOrd="0" presId="urn:microsoft.com/office/officeart/2005/8/layout/venn1"/>
  </dgm:cxnLst>
  <dgm:bg>
    <a:solidFill>
      <a:schemeClr val="bg1"/>
    </a:solidFill>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CA15BD0-84EF-4A23-BA28-01FC20AD1A32}" type="doc">
      <dgm:prSet loTypeId="urn:microsoft.com/office/officeart/2005/8/layout/hList6" loCatId="list" qsTypeId="urn:microsoft.com/office/officeart/2005/8/quickstyle/3d4" qsCatId="3D" csTypeId="urn:microsoft.com/office/officeart/2005/8/colors/accent1_2" csCatId="accent1" phldr="1"/>
      <dgm:spPr/>
      <dgm:t>
        <a:bodyPr/>
        <a:lstStyle/>
        <a:p>
          <a:endParaRPr lang="en-US"/>
        </a:p>
      </dgm:t>
    </dgm:pt>
    <dgm:pt modelId="{B0D744F7-B832-4F26-994F-9EE0CA2A15A2}">
      <dgm:prSet phldrT="[Texto]" custT="1"/>
      <dgm:spPr>
        <a:solidFill>
          <a:srgbClr val="002060">
            <a:alpha val="45000"/>
          </a:srgbClr>
        </a:solidFill>
        <a:ln>
          <a:solidFill>
            <a:schemeClr val="tx2">
              <a:lumMod val="75000"/>
            </a:schemeClr>
          </a:solidFill>
        </a:ln>
      </dgm:spPr>
      <dgm:t>
        <a:bodyPr/>
        <a:lstStyle/>
        <a:p>
          <a:r>
            <a:rPr lang="en-US" sz="2400" b="1">
              <a:solidFill>
                <a:schemeClr val="accent4">
                  <a:lumMod val="75000"/>
                </a:schemeClr>
              </a:solidFill>
              <a:latin typeface="Arial" panose="020B0604020202020204" pitchFamily="34" charset="0"/>
              <a:cs typeface="Arial" panose="020B0604020202020204" pitchFamily="34" charset="0"/>
            </a:rPr>
            <a:t>VISION</a:t>
          </a:r>
        </a:p>
      </dgm:t>
    </dgm:pt>
    <dgm:pt modelId="{B3C070B5-8A98-4AB5-A86F-B70DACEAF89F}" type="parTrans" cxnId="{627A26DF-107C-4BE2-9AA9-E83140864F02}">
      <dgm:prSet/>
      <dgm:spPr/>
      <dgm:t>
        <a:bodyPr/>
        <a:lstStyle/>
        <a:p>
          <a:endParaRPr lang="en-US" sz="1600">
            <a:latin typeface="Arial" panose="020B0604020202020204" pitchFamily="34" charset="0"/>
            <a:cs typeface="Arial" panose="020B0604020202020204" pitchFamily="34" charset="0"/>
          </a:endParaRPr>
        </a:p>
      </dgm:t>
    </dgm:pt>
    <dgm:pt modelId="{C8BCF13F-9D4F-48C2-B3B4-2F611E5AA67F}" type="sibTrans" cxnId="{627A26DF-107C-4BE2-9AA9-E83140864F02}">
      <dgm:prSet/>
      <dgm:spPr/>
      <dgm:t>
        <a:bodyPr/>
        <a:lstStyle/>
        <a:p>
          <a:endParaRPr lang="en-US" sz="1600">
            <a:latin typeface="Arial" panose="020B0604020202020204" pitchFamily="34" charset="0"/>
            <a:cs typeface="Arial" panose="020B0604020202020204" pitchFamily="34" charset="0"/>
          </a:endParaRPr>
        </a:p>
      </dgm:t>
    </dgm:pt>
    <dgm:pt modelId="{94D755B8-3C55-412B-B5C1-A91C04CFCD94}">
      <dgm:prSet phldrT="[Texto]" custT="1"/>
      <dgm:spPr>
        <a:solidFill>
          <a:schemeClr val="accent4">
            <a:lumMod val="75000"/>
            <a:alpha val="45000"/>
          </a:schemeClr>
        </a:solidFill>
        <a:ln>
          <a:solidFill>
            <a:srgbClr val="CC99FF"/>
          </a:solidFill>
        </a:ln>
      </dgm:spPr>
      <dgm:t>
        <a:bodyPr/>
        <a:lstStyle/>
        <a:p>
          <a:pPr algn="just"/>
          <a:r>
            <a:rPr lang="es-SV" sz="1050" b="1" i="1">
              <a:solidFill>
                <a:schemeClr val="accent4">
                  <a:lumMod val="75000"/>
                </a:schemeClr>
              </a:solidFill>
              <a:latin typeface="Arial" panose="020B0604020202020204" pitchFamily="34" charset="0"/>
              <a:cs typeface="Arial" panose="020B0604020202020204" pitchFamily="34" charset="0"/>
            </a:rPr>
            <a:t>“Un municipio limpio, libre de contaminación, con amplias zonas forestales, que cuente con la legislación necesaria que permita una gobernabilidad con equidad, honesta y solidaria. Trabajando junto a las instituciones locales para un desarrollo social y económico que mejore nuestra calidad de  vida, conservando la paz y seguridad que caracteriza a Masahuat.”</a:t>
          </a:r>
          <a:endParaRPr lang="en-US" sz="1050" b="1" i="1">
            <a:solidFill>
              <a:schemeClr val="accent4">
                <a:lumMod val="75000"/>
              </a:schemeClr>
            </a:solidFill>
            <a:latin typeface="Arial" panose="020B0604020202020204" pitchFamily="34" charset="0"/>
            <a:cs typeface="Arial" panose="020B0604020202020204" pitchFamily="34" charset="0"/>
          </a:endParaRPr>
        </a:p>
      </dgm:t>
    </dgm:pt>
    <dgm:pt modelId="{23B3D0EF-6FDC-45A3-A44F-194F70729B45}" type="parTrans" cxnId="{06FCF00E-D2CE-44F5-B006-666C90D2E18A}">
      <dgm:prSet/>
      <dgm:spPr/>
      <dgm:t>
        <a:bodyPr/>
        <a:lstStyle/>
        <a:p>
          <a:endParaRPr lang="en-US" sz="1600">
            <a:latin typeface="Arial" panose="020B0604020202020204" pitchFamily="34" charset="0"/>
            <a:cs typeface="Arial" panose="020B0604020202020204" pitchFamily="34" charset="0"/>
          </a:endParaRPr>
        </a:p>
      </dgm:t>
    </dgm:pt>
    <dgm:pt modelId="{8100447A-4D23-44F2-89AB-11288B3FD9CC}" type="sibTrans" cxnId="{06FCF00E-D2CE-44F5-B006-666C90D2E18A}">
      <dgm:prSet/>
      <dgm:spPr/>
      <dgm:t>
        <a:bodyPr/>
        <a:lstStyle/>
        <a:p>
          <a:endParaRPr lang="en-US" sz="1600">
            <a:latin typeface="Arial" panose="020B0604020202020204" pitchFamily="34" charset="0"/>
            <a:cs typeface="Arial" panose="020B0604020202020204" pitchFamily="34" charset="0"/>
          </a:endParaRPr>
        </a:p>
      </dgm:t>
    </dgm:pt>
    <dgm:pt modelId="{3A95C449-5D8A-4A14-961A-C2F44F956DDF}" type="pres">
      <dgm:prSet presAssocID="{7CA15BD0-84EF-4A23-BA28-01FC20AD1A32}" presName="Name0" presStyleCnt="0">
        <dgm:presLayoutVars>
          <dgm:dir/>
          <dgm:resizeHandles val="exact"/>
        </dgm:presLayoutVars>
      </dgm:prSet>
      <dgm:spPr/>
      <dgm:t>
        <a:bodyPr/>
        <a:lstStyle/>
        <a:p>
          <a:endParaRPr lang="en-US"/>
        </a:p>
      </dgm:t>
    </dgm:pt>
    <dgm:pt modelId="{CAF81374-53A1-468E-B21C-0CE5F2A7ECC5}" type="pres">
      <dgm:prSet presAssocID="{B0D744F7-B832-4F26-994F-9EE0CA2A15A2}" presName="node" presStyleLbl="node1" presStyleIdx="0" presStyleCnt="2" custScaleX="75863" custScaleY="61864" custLinFactX="-22751" custLinFactNeighborX="-100000" custLinFactNeighborY="-4237">
        <dgm:presLayoutVars>
          <dgm:bulletEnabled val="1"/>
        </dgm:presLayoutVars>
      </dgm:prSet>
      <dgm:spPr/>
      <dgm:t>
        <a:bodyPr/>
        <a:lstStyle/>
        <a:p>
          <a:endParaRPr lang="en-US"/>
        </a:p>
      </dgm:t>
    </dgm:pt>
    <dgm:pt modelId="{8EA60F06-B074-4BFD-A3FC-206F771809B0}" type="pres">
      <dgm:prSet presAssocID="{C8BCF13F-9D4F-48C2-B3B4-2F611E5AA67F}" presName="sibTrans" presStyleCnt="0"/>
      <dgm:spPr/>
      <dgm:t>
        <a:bodyPr/>
        <a:lstStyle/>
        <a:p>
          <a:endParaRPr lang="es-SV"/>
        </a:p>
      </dgm:t>
    </dgm:pt>
    <dgm:pt modelId="{37856B9C-AF3C-42A1-8042-2A898F4FE9FF}" type="pres">
      <dgm:prSet presAssocID="{94D755B8-3C55-412B-B5C1-A91C04CFCD94}" presName="node" presStyleLbl="node1" presStyleIdx="1" presStyleCnt="2" custLinFactNeighborX="-23723">
        <dgm:presLayoutVars>
          <dgm:bulletEnabled val="1"/>
        </dgm:presLayoutVars>
      </dgm:prSet>
      <dgm:spPr/>
      <dgm:t>
        <a:bodyPr/>
        <a:lstStyle/>
        <a:p>
          <a:endParaRPr lang="en-US"/>
        </a:p>
      </dgm:t>
    </dgm:pt>
  </dgm:ptLst>
  <dgm:cxnLst>
    <dgm:cxn modelId="{06FCF00E-D2CE-44F5-B006-666C90D2E18A}" srcId="{7CA15BD0-84EF-4A23-BA28-01FC20AD1A32}" destId="{94D755B8-3C55-412B-B5C1-A91C04CFCD94}" srcOrd="1" destOrd="0" parTransId="{23B3D0EF-6FDC-45A3-A44F-194F70729B45}" sibTransId="{8100447A-4D23-44F2-89AB-11288B3FD9CC}"/>
    <dgm:cxn modelId="{BA374F68-CA0E-4460-96CE-12B1371DC76A}" type="presOf" srcId="{7CA15BD0-84EF-4A23-BA28-01FC20AD1A32}" destId="{3A95C449-5D8A-4A14-961A-C2F44F956DDF}" srcOrd="0" destOrd="0" presId="urn:microsoft.com/office/officeart/2005/8/layout/hList6"/>
    <dgm:cxn modelId="{627A26DF-107C-4BE2-9AA9-E83140864F02}" srcId="{7CA15BD0-84EF-4A23-BA28-01FC20AD1A32}" destId="{B0D744F7-B832-4F26-994F-9EE0CA2A15A2}" srcOrd="0" destOrd="0" parTransId="{B3C070B5-8A98-4AB5-A86F-B70DACEAF89F}" sibTransId="{C8BCF13F-9D4F-48C2-B3B4-2F611E5AA67F}"/>
    <dgm:cxn modelId="{DA953A9F-277B-4F03-92EC-4084AAB95B4B}" type="presOf" srcId="{B0D744F7-B832-4F26-994F-9EE0CA2A15A2}" destId="{CAF81374-53A1-468E-B21C-0CE5F2A7ECC5}" srcOrd="0" destOrd="0" presId="urn:microsoft.com/office/officeart/2005/8/layout/hList6"/>
    <dgm:cxn modelId="{9F1924CE-06E0-4A5D-8202-E35B4C726117}" type="presOf" srcId="{94D755B8-3C55-412B-B5C1-A91C04CFCD94}" destId="{37856B9C-AF3C-42A1-8042-2A898F4FE9FF}" srcOrd="0" destOrd="0" presId="urn:microsoft.com/office/officeart/2005/8/layout/hList6"/>
    <dgm:cxn modelId="{24A2CD64-789F-421B-AF8D-A13D2F164F5D}" type="presParOf" srcId="{3A95C449-5D8A-4A14-961A-C2F44F956DDF}" destId="{CAF81374-53A1-468E-B21C-0CE5F2A7ECC5}" srcOrd="0" destOrd="0" presId="urn:microsoft.com/office/officeart/2005/8/layout/hList6"/>
    <dgm:cxn modelId="{0335792A-7B51-4C94-9D7C-674B37863588}" type="presParOf" srcId="{3A95C449-5D8A-4A14-961A-C2F44F956DDF}" destId="{8EA60F06-B074-4BFD-A3FC-206F771809B0}" srcOrd="1" destOrd="0" presId="urn:microsoft.com/office/officeart/2005/8/layout/hList6"/>
    <dgm:cxn modelId="{146E85CE-859F-4C05-8C7E-48A017BC1D2F}" type="presParOf" srcId="{3A95C449-5D8A-4A14-961A-C2F44F956DDF}" destId="{37856B9C-AF3C-42A1-8042-2A898F4FE9FF}" srcOrd="2" destOrd="0" presId="urn:microsoft.com/office/officeart/2005/8/layout/hList6"/>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2240101-8A16-4525-A68F-941279BBDFDE}" type="doc">
      <dgm:prSet loTypeId="urn:microsoft.com/office/officeart/2005/8/layout/hList6" loCatId="list" qsTypeId="urn:microsoft.com/office/officeart/2005/8/quickstyle/3d2" qsCatId="3D" csTypeId="urn:microsoft.com/office/officeart/2005/8/colors/accent1_2" csCatId="accent1" phldr="1"/>
      <dgm:spPr/>
      <dgm:t>
        <a:bodyPr/>
        <a:lstStyle/>
        <a:p>
          <a:endParaRPr lang="en-US"/>
        </a:p>
      </dgm:t>
    </dgm:pt>
    <dgm:pt modelId="{32A2313F-0005-41A7-AC50-8A1819268291}">
      <dgm:prSet phldrT="[Texto]" custT="1"/>
      <dgm:spPr>
        <a:solidFill>
          <a:schemeClr val="accent6">
            <a:lumMod val="75000"/>
            <a:alpha val="45000"/>
          </a:schemeClr>
        </a:solidFill>
      </dgm:spPr>
      <dgm:t>
        <a:bodyPr/>
        <a:lstStyle/>
        <a:p>
          <a:r>
            <a:rPr lang="es-MX" sz="2400" b="1">
              <a:latin typeface="Arial" panose="020B0604020202020204" pitchFamily="34" charset="0"/>
              <a:cs typeface="Arial" panose="020B0604020202020204" pitchFamily="34" charset="0"/>
            </a:rPr>
            <a:t>MISIÓN</a:t>
          </a:r>
          <a:r>
            <a:rPr lang="es-MX" sz="1200">
              <a:latin typeface="Arial" panose="020B0604020202020204" pitchFamily="34" charset="0"/>
              <a:cs typeface="Arial" panose="020B0604020202020204" pitchFamily="34" charset="0"/>
            </a:rPr>
            <a:t> </a:t>
          </a:r>
          <a:endParaRPr lang="en-US" sz="1200">
            <a:latin typeface="Arial" panose="020B0604020202020204" pitchFamily="34" charset="0"/>
            <a:cs typeface="Arial" panose="020B0604020202020204" pitchFamily="34" charset="0"/>
          </a:endParaRPr>
        </a:p>
      </dgm:t>
    </dgm:pt>
    <dgm:pt modelId="{555802BF-D4D5-40E9-A79C-037DECF2CAB9}" type="parTrans" cxnId="{31839BC6-B1AA-4DE0-910B-6BA85F302FD8}">
      <dgm:prSet/>
      <dgm:spPr/>
      <dgm:t>
        <a:bodyPr/>
        <a:lstStyle/>
        <a:p>
          <a:endParaRPr lang="en-US" sz="1600">
            <a:latin typeface="Arial" panose="020B0604020202020204" pitchFamily="34" charset="0"/>
            <a:cs typeface="Arial" panose="020B0604020202020204" pitchFamily="34" charset="0"/>
          </a:endParaRPr>
        </a:p>
      </dgm:t>
    </dgm:pt>
    <dgm:pt modelId="{98D6044A-F689-4598-95E4-6107248C029B}" type="sibTrans" cxnId="{31839BC6-B1AA-4DE0-910B-6BA85F302FD8}">
      <dgm:prSet/>
      <dgm:spPr/>
      <dgm:t>
        <a:bodyPr/>
        <a:lstStyle/>
        <a:p>
          <a:endParaRPr lang="en-US" sz="1600">
            <a:latin typeface="Arial" panose="020B0604020202020204" pitchFamily="34" charset="0"/>
            <a:cs typeface="Arial" panose="020B0604020202020204" pitchFamily="34" charset="0"/>
          </a:endParaRPr>
        </a:p>
      </dgm:t>
    </dgm:pt>
    <dgm:pt modelId="{6D2A1385-44B2-494B-BDC6-7449C32DB941}">
      <dgm:prSet phldrT="[Texto]" custT="1"/>
      <dgm:spPr>
        <a:solidFill>
          <a:schemeClr val="accent3">
            <a:alpha val="45098"/>
          </a:schemeClr>
        </a:solidFill>
      </dgm:spPr>
      <dgm:t>
        <a:bodyPr/>
        <a:lstStyle/>
        <a:p>
          <a:pPr algn="just"/>
          <a:r>
            <a:rPr lang="es-SV" sz="1200" b="1" i="1">
              <a:solidFill>
                <a:sysClr val="windowText" lastClr="000000"/>
              </a:solidFill>
              <a:latin typeface="Arial" panose="020B0604020202020204" pitchFamily="34" charset="0"/>
              <a:cs typeface="Arial" panose="020B0604020202020204" pitchFamily="34" charset="0"/>
            </a:rPr>
            <a:t>“Ser un municipio que potencia el desarrollo humano, la calidad de vida y un medioambiente limpio, que trabaje en generar las condiciones para dar respuesta a las necesidades y carencias de la población  a través de un gobierno con transparencia, honestidad, trato digno, igualdad de oportunidades y participación ciudadana.”</a:t>
          </a:r>
          <a:endParaRPr lang="es-SV" sz="1200">
            <a:solidFill>
              <a:sysClr val="windowText" lastClr="000000"/>
            </a:solidFill>
            <a:latin typeface="Arial" panose="020B0604020202020204" pitchFamily="34" charset="0"/>
            <a:cs typeface="Arial" panose="020B0604020202020204" pitchFamily="34" charset="0"/>
          </a:endParaRPr>
        </a:p>
      </dgm:t>
    </dgm:pt>
    <dgm:pt modelId="{C800686F-AA25-4904-9D2F-264E8925455F}" type="parTrans" cxnId="{A39BC852-AADB-42A8-88F2-251CDFF43AAB}">
      <dgm:prSet/>
      <dgm:spPr/>
      <dgm:t>
        <a:bodyPr/>
        <a:lstStyle/>
        <a:p>
          <a:endParaRPr lang="en-US" sz="1600">
            <a:latin typeface="Arial" panose="020B0604020202020204" pitchFamily="34" charset="0"/>
            <a:cs typeface="Arial" panose="020B0604020202020204" pitchFamily="34" charset="0"/>
          </a:endParaRPr>
        </a:p>
      </dgm:t>
    </dgm:pt>
    <dgm:pt modelId="{20E46D99-42AD-4E4E-9374-F6421D1975FA}" type="sibTrans" cxnId="{A39BC852-AADB-42A8-88F2-251CDFF43AAB}">
      <dgm:prSet/>
      <dgm:spPr/>
      <dgm:t>
        <a:bodyPr/>
        <a:lstStyle/>
        <a:p>
          <a:endParaRPr lang="en-US" sz="1600">
            <a:latin typeface="Arial" panose="020B0604020202020204" pitchFamily="34" charset="0"/>
            <a:cs typeface="Arial" panose="020B0604020202020204" pitchFamily="34" charset="0"/>
          </a:endParaRPr>
        </a:p>
      </dgm:t>
    </dgm:pt>
    <dgm:pt modelId="{A45D990D-5BC7-457F-BEF5-A9FDA1BD4BB1}" type="pres">
      <dgm:prSet presAssocID="{E2240101-8A16-4525-A68F-941279BBDFDE}" presName="Name0" presStyleCnt="0">
        <dgm:presLayoutVars>
          <dgm:dir/>
          <dgm:resizeHandles val="exact"/>
        </dgm:presLayoutVars>
      </dgm:prSet>
      <dgm:spPr/>
      <dgm:t>
        <a:bodyPr/>
        <a:lstStyle/>
        <a:p>
          <a:endParaRPr lang="en-US"/>
        </a:p>
      </dgm:t>
    </dgm:pt>
    <dgm:pt modelId="{2367DF41-425E-476C-A44E-59041B5B0C6E}" type="pres">
      <dgm:prSet presAssocID="{32A2313F-0005-41A7-AC50-8A1819268291}" presName="node" presStyleLbl="node1" presStyleIdx="0" presStyleCnt="2" custScaleX="69253" custScaleY="65822" custLinFactNeighborX="-25842" custLinFactNeighborY="52">
        <dgm:presLayoutVars>
          <dgm:bulletEnabled val="1"/>
        </dgm:presLayoutVars>
      </dgm:prSet>
      <dgm:spPr/>
      <dgm:t>
        <a:bodyPr/>
        <a:lstStyle/>
        <a:p>
          <a:endParaRPr lang="en-US"/>
        </a:p>
      </dgm:t>
    </dgm:pt>
    <dgm:pt modelId="{33AF1130-94DC-432D-B7D7-767BF884FB9A}" type="pres">
      <dgm:prSet presAssocID="{98D6044A-F689-4598-95E4-6107248C029B}" presName="sibTrans" presStyleCnt="0"/>
      <dgm:spPr/>
    </dgm:pt>
    <dgm:pt modelId="{3C2FCBA7-0DC3-44DD-8B3C-2816E5FAA2B9}" type="pres">
      <dgm:prSet presAssocID="{6D2A1385-44B2-494B-BDC6-7449C32DB941}" presName="node" presStyleLbl="node1" presStyleIdx="1" presStyleCnt="2" custScaleX="116437" custLinFactNeighborX="-17914" custLinFactNeighborY="0">
        <dgm:presLayoutVars>
          <dgm:bulletEnabled val="1"/>
        </dgm:presLayoutVars>
      </dgm:prSet>
      <dgm:spPr/>
      <dgm:t>
        <a:bodyPr/>
        <a:lstStyle/>
        <a:p>
          <a:endParaRPr lang="en-US"/>
        </a:p>
      </dgm:t>
    </dgm:pt>
  </dgm:ptLst>
  <dgm:cxnLst>
    <dgm:cxn modelId="{31839BC6-B1AA-4DE0-910B-6BA85F302FD8}" srcId="{E2240101-8A16-4525-A68F-941279BBDFDE}" destId="{32A2313F-0005-41A7-AC50-8A1819268291}" srcOrd="0" destOrd="0" parTransId="{555802BF-D4D5-40E9-A79C-037DECF2CAB9}" sibTransId="{98D6044A-F689-4598-95E4-6107248C029B}"/>
    <dgm:cxn modelId="{D8EF16EB-3533-401B-92D6-3DB708886590}" type="presOf" srcId="{6D2A1385-44B2-494B-BDC6-7449C32DB941}" destId="{3C2FCBA7-0DC3-44DD-8B3C-2816E5FAA2B9}" srcOrd="0" destOrd="0" presId="urn:microsoft.com/office/officeart/2005/8/layout/hList6"/>
    <dgm:cxn modelId="{A39BC852-AADB-42A8-88F2-251CDFF43AAB}" srcId="{E2240101-8A16-4525-A68F-941279BBDFDE}" destId="{6D2A1385-44B2-494B-BDC6-7449C32DB941}" srcOrd="1" destOrd="0" parTransId="{C800686F-AA25-4904-9D2F-264E8925455F}" sibTransId="{20E46D99-42AD-4E4E-9374-F6421D1975FA}"/>
    <dgm:cxn modelId="{0588141A-D682-4778-9417-2FF7A4DA5E5F}" type="presOf" srcId="{32A2313F-0005-41A7-AC50-8A1819268291}" destId="{2367DF41-425E-476C-A44E-59041B5B0C6E}" srcOrd="0" destOrd="0" presId="urn:microsoft.com/office/officeart/2005/8/layout/hList6"/>
    <dgm:cxn modelId="{7E465040-CF5A-4E45-AF0D-4FF30CA3754D}" type="presOf" srcId="{E2240101-8A16-4525-A68F-941279BBDFDE}" destId="{A45D990D-5BC7-457F-BEF5-A9FDA1BD4BB1}" srcOrd="0" destOrd="0" presId="urn:microsoft.com/office/officeart/2005/8/layout/hList6"/>
    <dgm:cxn modelId="{B890C523-F4F9-46B2-9D18-BC50F43F3343}" type="presParOf" srcId="{A45D990D-5BC7-457F-BEF5-A9FDA1BD4BB1}" destId="{2367DF41-425E-476C-A44E-59041B5B0C6E}" srcOrd="0" destOrd="0" presId="urn:microsoft.com/office/officeart/2005/8/layout/hList6"/>
    <dgm:cxn modelId="{6154ECE3-A613-44F7-8712-3D4A6943F38F}" type="presParOf" srcId="{A45D990D-5BC7-457F-BEF5-A9FDA1BD4BB1}" destId="{33AF1130-94DC-432D-B7D7-767BF884FB9A}" srcOrd="1" destOrd="0" presId="urn:microsoft.com/office/officeart/2005/8/layout/hList6"/>
    <dgm:cxn modelId="{FFC63021-8447-4162-8FCA-52D0B3AA0BFF}" type="presParOf" srcId="{A45D990D-5BC7-457F-BEF5-A9FDA1BD4BB1}" destId="{3C2FCBA7-0DC3-44DD-8B3C-2816E5FAA2B9}" srcOrd="2" destOrd="0" presId="urn:microsoft.com/office/officeart/2005/8/layout/hList6"/>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E8F2152-F3B7-409B-A993-1F278AA0ACAA}" type="doc">
      <dgm:prSet loTypeId="urn:microsoft.com/office/officeart/2005/8/layout/lProcess3" loCatId="process" qsTypeId="urn:microsoft.com/office/officeart/2005/8/quickstyle/simple2" qsCatId="simple" csTypeId="urn:microsoft.com/office/officeart/2005/8/colors/colorful1#5" csCatId="colorful" phldr="1"/>
      <dgm:spPr/>
      <dgm:t>
        <a:bodyPr/>
        <a:lstStyle/>
        <a:p>
          <a:endParaRPr lang="en-US"/>
        </a:p>
      </dgm:t>
    </dgm:pt>
    <dgm:pt modelId="{9ADFE425-4E96-40BE-9BF3-83E482D80229}">
      <dgm:prSet phldrT="[Texto]"/>
      <dgm:spPr>
        <a:solidFill>
          <a:schemeClr val="tx2">
            <a:lumMod val="20000"/>
            <a:lumOff val="80000"/>
          </a:schemeClr>
        </a:solidFill>
        <a:ln>
          <a:solidFill>
            <a:schemeClr val="tx2">
              <a:lumMod val="75000"/>
            </a:schemeClr>
          </a:solidFill>
        </a:ln>
      </dgm:spPr>
      <dgm:t>
        <a:bodyPr/>
        <a:lstStyle/>
        <a:p>
          <a:r>
            <a:rPr lang="es-ES" b="1">
              <a:solidFill>
                <a:schemeClr val="bg2">
                  <a:lumMod val="25000"/>
                </a:schemeClr>
              </a:solidFill>
              <a:latin typeface="Arial" panose="020B0604020202020204" pitchFamily="34" charset="0"/>
              <a:cs typeface="Arial" panose="020B0604020202020204" pitchFamily="34" charset="0"/>
            </a:rPr>
            <a:t>AMBITO SOCIOCULTURAL</a:t>
          </a:r>
          <a:endParaRPr lang="en-US" b="1">
            <a:solidFill>
              <a:schemeClr val="bg2">
                <a:lumMod val="25000"/>
              </a:schemeClr>
            </a:solidFill>
            <a:latin typeface="Arial" panose="020B0604020202020204" pitchFamily="34" charset="0"/>
            <a:cs typeface="Arial" panose="020B0604020202020204" pitchFamily="34" charset="0"/>
          </a:endParaRPr>
        </a:p>
      </dgm:t>
    </dgm:pt>
    <dgm:pt modelId="{68685116-5F4B-4E14-B5DA-E8B5C4B7DA3B}" type="parTrans" cxnId="{9314C198-1B7D-443E-AD28-118BA950A59A}">
      <dgm:prSet/>
      <dgm:spPr/>
      <dgm:t>
        <a:bodyPr/>
        <a:lstStyle/>
        <a:p>
          <a:endParaRPr lang="en-US">
            <a:latin typeface="Arial" panose="020B0604020202020204" pitchFamily="34" charset="0"/>
            <a:cs typeface="Arial" panose="020B0604020202020204" pitchFamily="34" charset="0"/>
          </a:endParaRPr>
        </a:p>
      </dgm:t>
    </dgm:pt>
    <dgm:pt modelId="{6D73C3B4-A659-4F3A-9C44-4262EAFEE255}" type="sibTrans" cxnId="{9314C198-1B7D-443E-AD28-118BA950A59A}">
      <dgm:prSet/>
      <dgm:spPr/>
      <dgm:t>
        <a:bodyPr/>
        <a:lstStyle/>
        <a:p>
          <a:endParaRPr lang="en-US">
            <a:latin typeface="Arial" panose="020B0604020202020204" pitchFamily="34" charset="0"/>
            <a:cs typeface="Arial" panose="020B0604020202020204" pitchFamily="34" charset="0"/>
          </a:endParaRPr>
        </a:p>
      </dgm:t>
    </dgm:pt>
    <dgm:pt modelId="{6685A133-1959-4A1F-9CE9-9F9DE993BA5E}">
      <dgm:prSet phldrT="[Texto]"/>
      <dgm:spPr>
        <a:solidFill>
          <a:schemeClr val="accent1">
            <a:lumMod val="20000"/>
            <a:lumOff val="80000"/>
            <a:alpha val="90000"/>
          </a:schemeClr>
        </a:solidFill>
      </dgm:spPr>
      <dgm:t>
        <a:bodyPr/>
        <a:lstStyle/>
        <a:p>
          <a:pPr algn="l"/>
          <a:r>
            <a:rPr lang="es-ES_tradnl">
              <a:latin typeface="Arial" panose="020B0604020202020204" pitchFamily="34" charset="0"/>
              <a:cs typeface="Arial" panose="020B0604020202020204" pitchFamily="34" charset="0"/>
            </a:rPr>
            <a:t>- Cobertura y calidad de los servicios básicos</a:t>
          </a:r>
        </a:p>
        <a:p>
          <a:pPr algn="l"/>
          <a:r>
            <a:rPr lang="es-ES_tradnl">
              <a:latin typeface="Arial" panose="020B0604020202020204" pitchFamily="34" charset="0"/>
              <a:cs typeface="Arial" panose="020B0604020202020204" pitchFamily="34" charset="0"/>
            </a:rPr>
            <a:t>- Infraestructura vial</a:t>
          </a:r>
        </a:p>
        <a:p>
          <a:pPr algn="l"/>
          <a:r>
            <a:rPr lang="es-ES_tradnl">
              <a:latin typeface="Arial" panose="020B0604020202020204" pitchFamily="34" charset="0"/>
              <a:cs typeface="Arial" panose="020B0604020202020204" pitchFamily="34" charset="0"/>
            </a:rPr>
            <a:t>- Convivencia ciudadana</a:t>
          </a:r>
          <a:endParaRPr lang="en-US">
            <a:latin typeface="Arial" panose="020B0604020202020204" pitchFamily="34" charset="0"/>
            <a:cs typeface="Arial" panose="020B0604020202020204" pitchFamily="34" charset="0"/>
          </a:endParaRPr>
        </a:p>
      </dgm:t>
    </dgm:pt>
    <dgm:pt modelId="{84ADECCA-6D77-4242-86D4-E9A14CDD222F}" type="parTrans" cxnId="{FD1C3D41-FF5A-463E-AF06-8A00017F07E3}">
      <dgm:prSet/>
      <dgm:spPr/>
      <dgm:t>
        <a:bodyPr/>
        <a:lstStyle/>
        <a:p>
          <a:endParaRPr lang="en-US">
            <a:latin typeface="Arial" panose="020B0604020202020204" pitchFamily="34" charset="0"/>
            <a:cs typeface="Arial" panose="020B0604020202020204" pitchFamily="34" charset="0"/>
          </a:endParaRPr>
        </a:p>
      </dgm:t>
    </dgm:pt>
    <dgm:pt modelId="{9AE8B498-E116-4707-B15A-0690F3F8733E}" type="sibTrans" cxnId="{FD1C3D41-FF5A-463E-AF06-8A00017F07E3}">
      <dgm:prSet/>
      <dgm:spPr/>
      <dgm:t>
        <a:bodyPr/>
        <a:lstStyle/>
        <a:p>
          <a:endParaRPr lang="en-US">
            <a:latin typeface="Arial" panose="020B0604020202020204" pitchFamily="34" charset="0"/>
            <a:cs typeface="Arial" panose="020B0604020202020204" pitchFamily="34" charset="0"/>
          </a:endParaRPr>
        </a:p>
      </dgm:t>
    </dgm:pt>
    <dgm:pt modelId="{FD1791A9-4AD9-41B6-86F7-285551DB2F3A}">
      <dgm:prSet phldrT="[Texto]"/>
      <dgm:spPr>
        <a:solidFill>
          <a:srgbClr val="FFFFA7"/>
        </a:solidFill>
        <a:ln>
          <a:solidFill>
            <a:schemeClr val="bg2">
              <a:lumMod val="50000"/>
            </a:schemeClr>
          </a:solidFill>
        </a:ln>
      </dgm:spPr>
      <dgm:t>
        <a:bodyPr/>
        <a:lstStyle/>
        <a:p>
          <a:r>
            <a:rPr lang="es-ES" b="1">
              <a:solidFill>
                <a:schemeClr val="bg2">
                  <a:lumMod val="25000"/>
                </a:schemeClr>
              </a:solidFill>
              <a:latin typeface="Arial" panose="020B0604020202020204" pitchFamily="34" charset="0"/>
              <a:cs typeface="Arial" panose="020B0604020202020204" pitchFamily="34" charset="0"/>
            </a:rPr>
            <a:t>AMBITO ECONÒMICO</a:t>
          </a:r>
          <a:endParaRPr lang="en-US" b="1">
            <a:solidFill>
              <a:schemeClr val="bg2">
                <a:lumMod val="25000"/>
              </a:schemeClr>
            </a:solidFill>
            <a:latin typeface="Arial" panose="020B0604020202020204" pitchFamily="34" charset="0"/>
            <a:cs typeface="Arial" panose="020B0604020202020204" pitchFamily="34" charset="0"/>
          </a:endParaRPr>
        </a:p>
      </dgm:t>
    </dgm:pt>
    <dgm:pt modelId="{B82D16DF-C81C-4269-A307-77F8BC333ACF}" type="parTrans" cxnId="{9B1006C1-3E70-4CB1-9052-E515BBD322CC}">
      <dgm:prSet/>
      <dgm:spPr/>
      <dgm:t>
        <a:bodyPr/>
        <a:lstStyle/>
        <a:p>
          <a:endParaRPr lang="en-US">
            <a:latin typeface="Arial" panose="020B0604020202020204" pitchFamily="34" charset="0"/>
            <a:cs typeface="Arial" panose="020B0604020202020204" pitchFamily="34" charset="0"/>
          </a:endParaRPr>
        </a:p>
      </dgm:t>
    </dgm:pt>
    <dgm:pt modelId="{66A71877-3775-4B69-9723-99880EB833DA}" type="sibTrans" cxnId="{9B1006C1-3E70-4CB1-9052-E515BBD322CC}">
      <dgm:prSet/>
      <dgm:spPr/>
      <dgm:t>
        <a:bodyPr/>
        <a:lstStyle/>
        <a:p>
          <a:endParaRPr lang="en-US">
            <a:latin typeface="Arial" panose="020B0604020202020204" pitchFamily="34" charset="0"/>
            <a:cs typeface="Arial" panose="020B0604020202020204" pitchFamily="34" charset="0"/>
          </a:endParaRPr>
        </a:p>
      </dgm:t>
    </dgm:pt>
    <dgm:pt modelId="{6FF67AED-49A2-45EC-8BCB-0A6D2FFE92AB}">
      <dgm:prSet phldrT="[Texto]"/>
      <dgm:spPr>
        <a:solidFill>
          <a:srgbClr val="FFFFBD">
            <a:alpha val="89804"/>
          </a:srgbClr>
        </a:solidFill>
      </dgm:spPr>
      <dgm:t>
        <a:bodyPr/>
        <a:lstStyle/>
        <a:p>
          <a:pPr algn="l"/>
          <a:r>
            <a:rPr lang="es-ES_tradnl">
              <a:latin typeface="Arial" panose="020B0604020202020204" pitchFamily="34" charset="0"/>
              <a:cs typeface="Arial" panose="020B0604020202020204" pitchFamily="34" charset="0"/>
            </a:rPr>
            <a:t>  - Generación de empleo y autoempleo</a:t>
          </a:r>
          <a:br>
            <a:rPr lang="es-ES_tradnl">
              <a:latin typeface="Arial" panose="020B0604020202020204" pitchFamily="34" charset="0"/>
              <a:cs typeface="Arial" panose="020B0604020202020204" pitchFamily="34" charset="0"/>
            </a:rPr>
          </a:br>
          <a:r>
            <a:rPr lang="es-ES_tradnl">
              <a:latin typeface="Arial" panose="020B0604020202020204" pitchFamily="34" charset="0"/>
              <a:cs typeface="Arial" panose="020B0604020202020204" pitchFamily="34" charset="0"/>
            </a:rPr>
            <a:t>  - Competitividad/ Capacidad del tejido productivo</a:t>
          </a:r>
          <a:endParaRPr lang="en-US">
            <a:latin typeface="Arial" panose="020B0604020202020204" pitchFamily="34" charset="0"/>
            <a:cs typeface="Arial" panose="020B0604020202020204" pitchFamily="34" charset="0"/>
          </a:endParaRPr>
        </a:p>
      </dgm:t>
    </dgm:pt>
    <dgm:pt modelId="{0864BA46-AF47-4083-B4E9-600E1B265C45}" type="parTrans" cxnId="{446F002D-D6D8-4BDE-9425-8CA5ADB3DE21}">
      <dgm:prSet/>
      <dgm:spPr/>
      <dgm:t>
        <a:bodyPr/>
        <a:lstStyle/>
        <a:p>
          <a:endParaRPr lang="en-US">
            <a:latin typeface="Arial" panose="020B0604020202020204" pitchFamily="34" charset="0"/>
            <a:cs typeface="Arial" panose="020B0604020202020204" pitchFamily="34" charset="0"/>
          </a:endParaRPr>
        </a:p>
      </dgm:t>
    </dgm:pt>
    <dgm:pt modelId="{94601762-FC33-4E8F-A3A2-DBDEF530C944}" type="sibTrans" cxnId="{446F002D-D6D8-4BDE-9425-8CA5ADB3DE21}">
      <dgm:prSet/>
      <dgm:spPr/>
      <dgm:t>
        <a:bodyPr/>
        <a:lstStyle/>
        <a:p>
          <a:endParaRPr lang="en-US">
            <a:latin typeface="Arial" panose="020B0604020202020204" pitchFamily="34" charset="0"/>
            <a:cs typeface="Arial" panose="020B0604020202020204" pitchFamily="34" charset="0"/>
          </a:endParaRPr>
        </a:p>
      </dgm:t>
    </dgm:pt>
    <dgm:pt modelId="{2A625693-357E-455D-B542-32F89134BF68}">
      <dgm:prSet phldrT="[Texto]"/>
      <dgm:spPr>
        <a:solidFill>
          <a:schemeClr val="bg2">
            <a:lumMod val="75000"/>
          </a:schemeClr>
        </a:solidFill>
        <a:ln>
          <a:solidFill>
            <a:schemeClr val="bg2">
              <a:lumMod val="25000"/>
            </a:schemeClr>
          </a:solidFill>
        </a:ln>
      </dgm:spPr>
      <dgm:t>
        <a:bodyPr/>
        <a:lstStyle/>
        <a:p>
          <a:r>
            <a:rPr lang="es-SV" b="1">
              <a:solidFill>
                <a:schemeClr val="bg2">
                  <a:lumMod val="25000"/>
                </a:schemeClr>
              </a:solidFill>
              <a:latin typeface="Arial" panose="020B0604020202020204" pitchFamily="34" charset="0"/>
              <a:cs typeface="Arial" panose="020B0604020202020204" pitchFamily="34" charset="0"/>
            </a:rPr>
            <a:t>ÁMBITO POLÌTICO INSTITUCIONAL</a:t>
          </a:r>
          <a:endParaRPr lang="en-US" b="1">
            <a:solidFill>
              <a:schemeClr val="bg2">
                <a:lumMod val="25000"/>
              </a:schemeClr>
            </a:solidFill>
            <a:latin typeface="Arial" panose="020B0604020202020204" pitchFamily="34" charset="0"/>
            <a:cs typeface="Arial" panose="020B0604020202020204" pitchFamily="34" charset="0"/>
          </a:endParaRPr>
        </a:p>
      </dgm:t>
    </dgm:pt>
    <dgm:pt modelId="{69656373-2130-4EFC-8303-53401179D33A}" type="parTrans" cxnId="{3BBDE6D4-8726-4A34-83FA-A692353AFF62}">
      <dgm:prSet/>
      <dgm:spPr/>
      <dgm:t>
        <a:bodyPr/>
        <a:lstStyle/>
        <a:p>
          <a:endParaRPr lang="en-US">
            <a:latin typeface="Arial" panose="020B0604020202020204" pitchFamily="34" charset="0"/>
            <a:cs typeface="Arial" panose="020B0604020202020204" pitchFamily="34" charset="0"/>
          </a:endParaRPr>
        </a:p>
      </dgm:t>
    </dgm:pt>
    <dgm:pt modelId="{C1A79457-63F2-40A6-B24A-84AC51182028}" type="sibTrans" cxnId="{3BBDE6D4-8726-4A34-83FA-A692353AFF62}">
      <dgm:prSet/>
      <dgm:spPr/>
      <dgm:t>
        <a:bodyPr/>
        <a:lstStyle/>
        <a:p>
          <a:endParaRPr lang="en-US">
            <a:latin typeface="Arial" panose="020B0604020202020204" pitchFamily="34" charset="0"/>
            <a:cs typeface="Arial" panose="020B0604020202020204" pitchFamily="34" charset="0"/>
          </a:endParaRPr>
        </a:p>
      </dgm:t>
    </dgm:pt>
    <dgm:pt modelId="{E3BE6C8B-222F-4645-A546-D581FBF95B06}">
      <dgm:prSet phldrT="[Texto]"/>
      <dgm:spPr>
        <a:solidFill>
          <a:schemeClr val="accent6">
            <a:lumMod val="40000"/>
            <a:lumOff val="60000"/>
            <a:alpha val="90000"/>
          </a:schemeClr>
        </a:solidFill>
      </dgm:spPr>
      <dgm:t>
        <a:bodyPr/>
        <a:lstStyle/>
        <a:p>
          <a:pPr algn="l"/>
          <a:r>
            <a:rPr lang="es-SV">
              <a:latin typeface="Arial" panose="020B0604020202020204" pitchFamily="34" charset="0"/>
              <a:cs typeface="Arial" panose="020B0604020202020204" pitchFamily="34" charset="0"/>
            </a:rPr>
            <a:t>- Fortalecimiento Institucional Municipal</a:t>
          </a:r>
          <a:endParaRPr lang="en-US">
            <a:latin typeface="Arial" panose="020B0604020202020204" pitchFamily="34" charset="0"/>
            <a:cs typeface="Arial" panose="020B0604020202020204" pitchFamily="34" charset="0"/>
          </a:endParaRPr>
        </a:p>
      </dgm:t>
    </dgm:pt>
    <dgm:pt modelId="{7517A664-E306-46E2-94C9-2430F5D1807A}" type="parTrans" cxnId="{C517613D-AB1C-4435-BED3-29255961537C}">
      <dgm:prSet/>
      <dgm:spPr/>
      <dgm:t>
        <a:bodyPr/>
        <a:lstStyle/>
        <a:p>
          <a:endParaRPr lang="en-US">
            <a:latin typeface="Arial" panose="020B0604020202020204" pitchFamily="34" charset="0"/>
            <a:cs typeface="Arial" panose="020B0604020202020204" pitchFamily="34" charset="0"/>
          </a:endParaRPr>
        </a:p>
      </dgm:t>
    </dgm:pt>
    <dgm:pt modelId="{671256D6-460E-4A29-9113-E48CED317C68}" type="sibTrans" cxnId="{C517613D-AB1C-4435-BED3-29255961537C}">
      <dgm:prSet/>
      <dgm:spPr/>
      <dgm:t>
        <a:bodyPr/>
        <a:lstStyle/>
        <a:p>
          <a:endParaRPr lang="en-US">
            <a:latin typeface="Arial" panose="020B0604020202020204" pitchFamily="34" charset="0"/>
            <a:cs typeface="Arial" panose="020B0604020202020204" pitchFamily="34" charset="0"/>
          </a:endParaRPr>
        </a:p>
      </dgm:t>
    </dgm:pt>
    <dgm:pt modelId="{D97DD589-2B85-4E9A-8BEF-05C95CDC32BF}">
      <dgm:prSet/>
      <dgm:spPr>
        <a:solidFill>
          <a:srgbClr val="B9FFB9"/>
        </a:solidFill>
        <a:ln>
          <a:solidFill>
            <a:schemeClr val="accent3">
              <a:lumMod val="75000"/>
            </a:schemeClr>
          </a:solidFill>
        </a:ln>
      </dgm:spPr>
      <dgm:t>
        <a:bodyPr/>
        <a:lstStyle/>
        <a:p>
          <a:r>
            <a:rPr lang="es-ES" b="1">
              <a:solidFill>
                <a:schemeClr val="bg2">
                  <a:lumMod val="25000"/>
                </a:schemeClr>
              </a:solidFill>
              <a:latin typeface="Arial" panose="020B0604020202020204" pitchFamily="34" charset="0"/>
              <a:cs typeface="Arial" panose="020B0604020202020204" pitchFamily="34" charset="0"/>
            </a:rPr>
            <a:t>AMBITO AMBIENTAL</a:t>
          </a:r>
        </a:p>
      </dgm:t>
    </dgm:pt>
    <dgm:pt modelId="{3FC6B3D2-141C-441F-BE47-959BE54FCE6C}" type="parTrans" cxnId="{CE782D0B-684E-4A71-8E01-947572286B43}">
      <dgm:prSet/>
      <dgm:spPr/>
      <dgm:t>
        <a:bodyPr/>
        <a:lstStyle/>
        <a:p>
          <a:endParaRPr lang="en-US">
            <a:latin typeface="Arial" panose="020B0604020202020204" pitchFamily="34" charset="0"/>
            <a:cs typeface="Arial" panose="020B0604020202020204" pitchFamily="34" charset="0"/>
          </a:endParaRPr>
        </a:p>
      </dgm:t>
    </dgm:pt>
    <dgm:pt modelId="{75B1C88C-0FD2-4E4D-899C-97DF672857DE}" type="sibTrans" cxnId="{CE782D0B-684E-4A71-8E01-947572286B43}">
      <dgm:prSet/>
      <dgm:spPr/>
      <dgm:t>
        <a:bodyPr/>
        <a:lstStyle/>
        <a:p>
          <a:endParaRPr lang="en-US">
            <a:latin typeface="Arial" panose="020B0604020202020204" pitchFamily="34" charset="0"/>
            <a:cs typeface="Arial" panose="020B0604020202020204" pitchFamily="34" charset="0"/>
          </a:endParaRPr>
        </a:p>
      </dgm:t>
    </dgm:pt>
    <dgm:pt modelId="{33CECC17-9CB3-498B-8238-757E8E54BDEF}">
      <dgm:prSet/>
      <dgm:spPr>
        <a:solidFill>
          <a:srgbClr val="D5FFD5">
            <a:alpha val="89804"/>
          </a:srgbClr>
        </a:solidFill>
      </dgm:spPr>
      <dgm:t>
        <a:bodyPr/>
        <a:lstStyle/>
        <a:p>
          <a:pPr algn="l"/>
          <a:r>
            <a:rPr lang="es-SV">
              <a:latin typeface="Arial" panose="020B0604020202020204" pitchFamily="34" charset="0"/>
              <a:cs typeface="Arial" panose="020B0604020202020204" pitchFamily="34" charset="0"/>
            </a:rPr>
            <a:t>- </a:t>
          </a:r>
          <a:r>
            <a:rPr lang="es-ES_tradnl">
              <a:latin typeface="Arial" panose="020B0604020202020204" pitchFamily="34" charset="0"/>
              <a:cs typeface="Arial" panose="020B0604020202020204" pitchFamily="34" charset="0"/>
            </a:rPr>
            <a:t>Sensibilización ambiental</a:t>
          </a:r>
          <a:br>
            <a:rPr lang="es-ES_tradnl">
              <a:latin typeface="Arial" panose="020B0604020202020204" pitchFamily="34" charset="0"/>
              <a:cs typeface="Arial" panose="020B0604020202020204" pitchFamily="34" charset="0"/>
            </a:rPr>
          </a:br>
          <a:r>
            <a:rPr lang="es-ES_tradnl">
              <a:latin typeface="Arial" panose="020B0604020202020204" pitchFamily="34" charset="0"/>
              <a:cs typeface="Arial" panose="020B0604020202020204" pitchFamily="34" charset="0"/>
            </a:rPr>
            <a:t>- Disposición adecuada de los desechos</a:t>
          </a:r>
          <a:br>
            <a:rPr lang="es-ES_tradnl">
              <a:latin typeface="Arial" panose="020B0604020202020204" pitchFamily="34" charset="0"/>
              <a:cs typeface="Arial" panose="020B0604020202020204" pitchFamily="34" charset="0"/>
            </a:rPr>
          </a:br>
          <a:r>
            <a:rPr lang="es-ES_tradnl">
              <a:latin typeface="Arial" panose="020B0604020202020204" pitchFamily="34" charset="0"/>
              <a:cs typeface="Arial" panose="020B0604020202020204" pitchFamily="34" charset="0"/>
            </a:rPr>
            <a:t>- Reducción de Riesgos</a:t>
          </a:r>
          <a:endParaRPr lang="es-ES">
            <a:latin typeface="Arial" panose="020B0604020202020204" pitchFamily="34" charset="0"/>
            <a:cs typeface="Arial" panose="020B0604020202020204" pitchFamily="34" charset="0"/>
          </a:endParaRPr>
        </a:p>
      </dgm:t>
    </dgm:pt>
    <dgm:pt modelId="{68095C92-B72C-4267-9B17-D36686DCFA91}" type="parTrans" cxnId="{DC96A033-2BAC-452F-AE25-04E76534E7FF}">
      <dgm:prSet/>
      <dgm:spPr/>
      <dgm:t>
        <a:bodyPr/>
        <a:lstStyle/>
        <a:p>
          <a:endParaRPr lang="en-US">
            <a:latin typeface="Arial" panose="020B0604020202020204" pitchFamily="34" charset="0"/>
            <a:cs typeface="Arial" panose="020B0604020202020204" pitchFamily="34" charset="0"/>
          </a:endParaRPr>
        </a:p>
      </dgm:t>
    </dgm:pt>
    <dgm:pt modelId="{D99334F3-1F2E-49CB-853F-3F57BB0AF932}" type="sibTrans" cxnId="{DC96A033-2BAC-452F-AE25-04E76534E7FF}">
      <dgm:prSet/>
      <dgm:spPr/>
      <dgm:t>
        <a:bodyPr/>
        <a:lstStyle/>
        <a:p>
          <a:endParaRPr lang="en-US">
            <a:latin typeface="Arial" panose="020B0604020202020204" pitchFamily="34" charset="0"/>
            <a:cs typeface="Arial" panose="020B0604020202020204" pitchFamily="34" charset="0"/>
          </a:endParaRPr>
        </a:p>
      </dgm:t>
    </dgm:pt>
    <dgm:pt modelId="{D5E1CA6A-8C53-4FD5-BFA3-4D914972CB0B}" type="pres">
      <dgm:prSet presAssocID="{CE8F2152-F3B7-409B-A993-1F278AA0ACAA}" presName="Name0" presStyleCnt="0">
        <dgm:presLayoutVars>
          <dgm:chPref val="3"/>
          <dgm:dir/>
          <dgm:animLvl val="lvl"/>
          <dgm:resizeHandles/>
        </dgm:presLayoutVars>
      </dgm:prSet>
      <dgm:spPr/>
      <dgm:t>
        <a:bodyPr/>
        <a:lstStyle/>
        <a:p>
          <a:endParaRPr lang="es-SV"/>
        </a:p>
      </dgm:t>
    </dgm:pt>
    <dgm:pt modelId="{4D1A8836-2F00-48F2-A0EC-5F407B565DCD}" type="pres">
      <dgm:prSet presAssocID="{9ADFE425-4E96-40BE-9BF3-83E482D80229}" presName="horFlow" presStyleCnt="0"/>
      <dgm:spPr/>
    </dgm:pt>
    <dgm:pt modelId="{A803F9C1-CCC3-469D-9011-0617F0BC6F74}" type="pres">
      <dgm:prSet presAssocID="{9ADFE425-4E96-40BE-9BF3-83E482D80229}" presName="bigChev" presStyleLbl="node1" presStyleIdx="0" presStyleCnt="4"/>
      <dgm:spPr/>
      <dgm:t>
        <a:bodyPr/>
        <a:lstStyle/>
        <a:p>
          <a:endParaRPr lang="en-US"/>
        </a:p>
      </dgm:t>
    </dgm:pt>
    <dgm:pt modelId="{DFE1A329-CE58-47B6-BA4C-BE15151D34D6}" type="pres">
      <dgm:prSet presAssocID="{84ADECCA-6D77-4242-86D4-E9A14CDD222F}" presName="parTrans" presStyleCnt="0"/>
      <dgm:spPr/>
    </dgm:pt>
    <dgm:pt modelId="{6C054676-0279-44ED-9A00-0BC42262EF9A}" type="pres">
      <dgm:prSet presAssocID="{6685A133-1959-4A1F-9CE9-9F9DE993BA5E}" presName="node" presStyleLbl="alignAccFollowNode1" presStyleIdx="0" presStyleCnt="4" custScaleX="200598">
        <dgm:presLayoutVars>
          <dgm:bulletEnabled val="1"/>
        </dgm:presLayoutVars>
      </dgm:prSet>
      <dgm:spPr/>
      <dgm:t>
        <a:bodyPr/>
        <a:lstStyle/>
        <a:p>
          <a:endParaRPr lang="en-US"/>
        </a:p>
      </dgm:t>
    </dgm:pt>
    <dgm:pt modelId="{6C61C994-1916-43D5-8CCC-7D13D39F56CD}" type="pres">
      <dgm:prSet presAssocID="{9ADFE425-4E96-40BE-9BF3-83E482D80229}" presName="vSp" presStyleCnt="0"/>
      <dgm:spPr/>
    </dgm:pt>
    <dgm:pt modelId="{3519116D-F341-4B07-A9FC-B5188A7D565C}" type="pres">
      <dgm:prSet presAssocID="{FD1791A9-4AD9-41B6-86F7-285551DB2F3A}" presName="horFlow" presStyleCnt="0"/>
      <dgm:spPr/>
    </dgm:pt>
    <dgm:pt modelId="{F91AEA6E-2AAE-4FF2-A426-60F530092420}" type="pres">
      <dgm:prSet presAssocID="{FD1791A9-4AD9-41B6-86F7-285551DB2F3A}" presName="bigChev" presStyleLbl="node1" presStyleIdx="1" presStyleCnt="4"/>
      <dgm:spPr/>
      <dgm:t>
        <a:bodyPr/>
        <a:lstStyle/>
        <a:p>
          <a:endParaRPr lang="en-US"/>
        </a:p>
      </dgm:t>
    </dgm:pt>
    <dgm:pt modelId="{AC46728A-F67A-41B3-9674-2BF0761F98D2}" type="pres">
      <dgm:prSet presAssocID="{0864BA46-AF47-4083-B4E9-600E1B265C45}" presName="parTrans" presStyleCnt="0"/>
      <dgm:spPr/>
    </dgm:pt>
    <dgm:pt modelId="{1C9E4FE4-5B6A-4626-88B4-FC9AE4672C13}" type="pres">
      <dgm:prSet presAssocID="{6FF67AED-49A2-45EC-8BCB-0A6D2FFE92AB}" presName="node" presStyleLbl="alignAccFollowNode1" presStyleIdx="1" presStyleCnt="4" custScaleX="208535">
        <dgm:presLayoutVars>
          <dgm:bulletEnabled val="1"/>
        </dgm:presLayoutVars>
      </dgm:prSet>
      <dgm:spPr/>
      <dgm:t>
        <a:bodyPr/>
        <a:lstStyle/>
        <a:p>
          <a:endParaRPr lang="en-US"/>
        </a:p>
      </dgm:t>
    </dgm:pt>
    <dgm:pt modelId="{7FC632B3-15AD-4E0E-AC76-FBFBBD1DBAB2}" type="pres">
      <dgm:prSet presAssocID="{FD1791A9-4AD9-41B6-86F7-285551DB2F3A}" presName="vSp" presStyleCnt="0"/>
      <dgm:spPr/>
    </dgm:pt>
    <dgm:pt modelId="{0DA4DFCA-E47C-4B31-B202-BC8BB5B8C1B8}" type="pres">
      <dgm:prSet presAssocID="{D97DD589-2B85-4E9A-8BEF-05C95CDC32BF}" presName="horFlow" presStyleCnt="0"/>
      <dgm:spPr/>
    </dgm:pt>
    <dgm:pt modelId="{8A60ABB7-DF9F-4797-9584-10FC59182C66}" type="pres">
      <dgm:prSet presAssocID="{D97DD589-2B85-4E9A-8BEF-05C95CDC32BF}" presName="bigChev" presStyleLbl="node1" presStyleIdx="2" presStyleCnt="4"/>
      <dgm:spPr/>
      <dgm:t>
        <a:bodyPr/>
        <a:lstStyle/>
        <a:p>
          <a:endParaRPr lang="es-SV"/>
        </a:p>
      </dgm:t>
    </dgm:pt>
    <dgm:pt modelId="{D9C385C7-C3B4-4ADE-9CD0-C4B78A63161B}" type="pres">
      <dgm:prSet presAssocID="{68095C92-B72C-4267-9B17-D36686DCFA91}" presName="parTrans" presStyleCnt="0"/>
      <dgm:spPr/>
    </dgm:pt>
    <dgm:pt modelId="{142A744F-AA7A-4101-849C-2EA61F2F4B28}" type="pres">
      <dgm:prSet presAssocID="{33CECC17-9CB3-498B-8238-757E8E54BDEF}" presName="node" presStyleLbl="alignAccFollowNode1" presStyleIdx="2" presStyleCnt="4" custScaleX="207847">
        <dgm:presLayoutVars>
          <dgm:bulletEnabled val="1"/>
        </dgm:presLayoutVars>
      </dgm:prSet>
      <dgm:spPr/>
      <dgm:t>
        <a:bodyPr/>
        <a:lstStyle/>
        <a:p>
          <a:endParaRPr lang="es-SV"/>
        </a:p>
      </dgm:t>
    </dgm:pt>
    <dgm:pt modelId="{00221C5E-E1FA-409F-95F4-610A0E52B099}" type="pres">
      <dgm:prSet presAssocID="{D97DD589-2B85-4E9A-8BEF-05C95CDC32BF}" presName="vSp" presStyleCnt="0"/>
      <dgm:spPr/>
    </dgm:pt>
    <dgm:pt modelId="{12385F0F-B571-421F-B6C2-B8A25AD31F97}" type="pres">
      <dgm:prSet presAssocID="{2A625693-357E-455D-B542-32F89134BF68}" presName="horFlow" presStyleCnt="0"/>
      <dgm:spPr/>
    </dgm:pt>
    <dgm:pt modelId="{83BCC887-A34D-493C-9CE4-C78391182820}" type="pres">
      <dgm:prSet presAssocID="{2A625693-357E-455D-B542-32F89134BF68}" presName="bigChev" presStyleLbl="node1" presStyleIdx="3" presStyleCnt="4"/>
      <dgm:spPr/>
      <dgm:t>
        <a:bodyPr/>
        <a:lstStyle/>
        <a:p>
          <a:endParaRPr lang="en-US"/>
        </a:p>
      </dgm:t>
    </dgm:pt>
    <dgm:pt modelId="{0D813884-8695-42B1-AAC8-CAC8E567EE58}" type="pres">
      <dgm:prSet presAssocID="{7517A664-E306-46E2-94C9-2430F5D1807A}" presName="parTrans" presStyleCnt="0"/>
      <dgm:spPr/>
    </dgm:pt>
    <dgm:pt modelId="{374B2CD3-59F7-4ADB-88D1-2F3F07637D68}" type="pres">
      <dgm:prSet presAssocID="{E3BE6C8B-222F-4645-A546-D581FBF95B06}" presName="node" presStyleLbl="alignAccFollowNode1" presStyleIdx="3" presStyleCnt="4" custScaleX="211005">
        <dgm:presLayoutVars>
          <dgm:bulletEnabled val="1"/>
        </dgm:presLayoutVars>
      </dgm:prSet>
      <dgm:spPr/>
      <dgm:t>
        <a:bodyPr/>
        <a:lstStyle/>
        <a:p>
          <a:endParaRPr lang="en-US"/>
        </a:p>
      </dgm:t>
    </dgm:pt>
  </dgm:ptLst>
  <dgm:cxnLst>
    <dgm:cxn modelId="{CE782D0B-684E-4A71-8E01-947572286B43}" srcId="{CE8F2152-F3B7-409B-A993-1F278AA0ACAA}" destId="{D97DD589-2B85-4E9A-8BEF-05C95CDC32BF}" srcOrd="2" destOrd="0" parTransId="{3FC6B3D2-141C-441F-BE47-959BE54FCE6C}" sibTransId="{75B1C88C-0FD2-4E4D-899C-97DF672857DE}"/>
    <dgm:cxn modelId="{1CB9399E-54CC-4638-AB24-55301916C78C}" type="presOf" srcId="{9ADFE425-4E96-40BE-9BF3-83E482D80229}" destId="{A803F9C1-CCC3-469D-9011-0617F0BC6F74}" srcOrd="0" destOrd="0" presId="urn:microsoft.com/office/officeart/2005/8/layout/lProcess3"/>
    <dgm:cxn modelId="{9314C198-1B7D-443E-AD28-118BA950A59A}" srcId="{CE8F2152-F3B7-409B-A993-1F278AA0ACAA}" destId="{9ADFE425-4E96-40BE-9BF3-83E482D80229}" srcOrd="0" destOrd="0" parTransId="{68685116-5F4B-4E14-B5DA-E8B5C4B7DA3B}" sibTransId="{6D73C3B4-A659-4F3A-9C44-4262EAFEE255}"/>
    <dgm:cxn modelId="{616A66DA-3390-4701-A31E-27C7067B2A6C}" type="presOf" srcId="{33CECC17-9CB3-498B-8238-757E8E54BDEF}" destId="{142A744F-AA7A-4101-849C-2EA61F2F4B28}" srcOrd="0" destOrd="0" presId="urn:microsoft.com/office/officeart/2005/8/layout/lProcess3"/>
    <dgm:cxn modelId="{FD1C3D41-FF5A-463E-AF06-8A00017F07E3}" srcId="{9ADFE425-4E96-40BE-9BF3-83E482D80229}" destId="{6685A133-1959-4A1F-9CE9-9F9DE993BA5E}" srcOrd="0" destOrd="0" parTransId="{84ADECCA-6D77-4242-86D4-E9A14CDD222F}" sibTransId="{9AE8B498-E116-4707-B15A-0690F3F8733E}"/>
    <dgm:cxn modelId="{DDA64FEF-2138-4BA7-821D-969026F3A429}" type="presOf" srcId="{D97DD589-2B85-4E9A-8BEF-05C95CDC32BF}" destId="{8A60ABB7-DF9F-4797-9584-10FC59182C66}" srcOrd="0" destOrd="0" presId="urn:microsoft.com/office/officeart/2005/8/layout/lProcess3"/>
    <dgm:cxn modelId="{0A67B7B3-7365-4A5A-9855-ACE25B4D1438}" type="presOf" srcId="{6FF67AED-49A2-45EC-8BCB-0A6D2FFE92AB}" destId="{1C9E4FE4-5B6A-4626-88B4-FC9AE4672C13}" srcOrd="0" destOrd="0" presId="urn:microsoft.com/office/officeart/2005/8/layout/lProcess3"/>
    <dgm:cxn modelId="{C517613D-AB1C-4435-BED3-29255961537C}" srcId="{2A625693-357E-455D-B542-32F89134BF68}" destId="{E3BE6C8B-222F-4645-A546-D581FBF95B06}" srcOrd="0" destOrd="0" parTransId="{7517A664-E306-46E2-94C9-2430F5D1807A}" sibTransId="{671256D6-460E-4A29-9113-E48CED317C68}"/>
    <dgm:cxn modelId="{4A790865-315A-4C98-BC3C-E6C784AB2798}" type="presOf" srcId="{6685A133-1959-4A1F-9CE9-9F9DE993BA5E}" destId="{6C054676-0279-44ED-9A00-0BC42262EF9A}" srcOrd="0" destOrd="0" presId="urn:microsoft.com/office/officeart/2005/8/layout/lProcess3"/>
    <dgm:cxn modelId="{3726532D-4832-41AF-9AF9-CDC84564495B}" type="presOf" srcId="{FD1791A9-4AD9-41B6-86F7-285551DB2F3A}" destId="{F91AEA6E-2AAE-4FF2-A426-60F530092420}" srcOrd="0" destOrd="0" presId="urn:microsoft.com/office/officeart/2005/8/layout/lProcess3"/>
    <dgm:cxn modelId="{6A4174CC-B561-4CF2-BCE3-F1DF3E2F1D1E}" type="presOf" srcId="{2A625693-357E-455D-B542-32F89134BF68}" destId="{83BCC887-A34D-493C-9CE4-C78391182820}" srcOrd="0" destOrd="0" presId="urn:microsoft.com/office/officeart/2005/8/layout/lProcess3"/>
    <dgm:cxn modelId="{446F002D-D6D8-4BDE-9425-8CA5ADB3DE21}" srcId="{FD1791A9-4AD9-41B6-86F7-285551DB2F3A}" destId="{6FF67AED-49A2-45EC-8BCB-0A6D2FFE92AB}" srcOrd="0" destOrd="0" parTransId="{0864BA46-AF47-4083-B4E9-600E1B265C45}" sibTransId="{94601762-FC33-4E8F-A3A2-DBDEF530C944}"/>
    <dgm:cxn modelId="{DC96A033-2BAC-452F-AE25-04E76534E7FF}" srcId="{D97DD589-2B85-4E9A-8BEF-05C95CDC32BF}" destId="{33CECC17-9CB3-498B-8238-757E8E54BDEF}" srcOrd="0" destOrd="0" parTransId="{68095C92-B72C-4267-9B17-D36686DCFA91}" sibTransId="{D99334F3-1F2E-49CB-853F-3F57BB0AF932}"/>
    <dgm:cxn modelId="{3BBDE6D4-8726-4A34-83FA-A692353AFF62}" srcId="{CE8F2152-F3B7-409B-A993-1F278AA0ACAA}" destId="{2A625693-357E-455D-B542-32F89134BF68}" srcOrd="3" destOrd="0" parTransId="{69656373-2130-4EFC-8303-53401179D33A}" sibTransId="{C1A79457-63F2-40A6-B24A-84AC51182028}"/>
    <dgm:cxn modelId="{9B1006C1-3E70-4CB1-9052-E515BBD322CC}" srcId="{CE8F2152-F3B7-409B-A993-1F278AA0ACAA}" destId="{FD1791A9-4AD9-41B6-86F7-285551DB2F3A}" srcOrd="1" destOrd="0" parTransId="{B82D16DF-C81C-4269-A307-77F8BC333ACF}" sibTransId="{66A71877-3775-4B69-9723-99880EB833DA}"/>
    <dgm:cxn modelId="{B77A9090-C509-4BBC-86F9-FE877145E20E}" type="presOf" srcId="{E3BE6C8B-222F-4645-A546-D581FBF95B06}" destId="{374B2CD3-59F7-4ADB-88D1-2F3F07637D68}" srcOrd="0" destOrd="0" presId="urn:microsoft.com/office/officeart/2005/8/layout/lProcess3"/>
    <dgm:cxn modelId="{7111FCB2-E498-42FC-956D-866ED5D18C9E}" type="presOf" srcId="{CE8F2152-F3B7-409B-A993-1F278AA0ACAA}" destId="{D5E1CA6A-8C53-4FD5-BFA3-4D914972CB0B}" srcOrd="0" destOrd="0" presId="urn:microsoft.com/office/officeart/2005/8/layout/lProcess3"/>
    <dgm:cxn modelId="{83AD1EFF-0A63-486D-8285-C7AAE75339C1}" type="presParOf" srcId="{D5E1CA6A-8C53-4FD5-BFA3-4D914972CB0B}" destId="{4D1A8836-2F00-48F2-A0EC-5F407B565DCD}" srcOrd="0" destOrd="0" presId="urn:microsoft.com/office/officeart/2005/8/layout/lProcess3"/>
    <dgm:cxn modelId="{D0D44E25-7648-46FD-9842-ED81CBBB602C}" type="presParOf" srcId="{4D1A8836-2F00-48F2-A0EC-5F407B565DCD}" destId="{A803F9C1-CCC3-469D-9011-0617F0BC6F74}" srcOrd="0" destOrd="0" presId="urn:microsoft.com/office/officeart/2005/8/layout/lProcess3"/>
    <dgm:cxn modelId="{D1272BCD-644F-4E64-983F-EB24C3B37B6B}" type="presParOf" srcId="{4D1A8836-2F00-48F2-A0EC-5F407B565DCD}" destId="{DFE1A329-CE58-47B6-BA4C-BE15151D34D6}" srcOrd="1" destOrd="0" presId="urn:microsoft.com/office/officeart/2005/8/layout/lProcess3"/>
    <dgm:cxn modelId="{0E57065F-1CCE-4E2C-9055-AAF2D6B9309A}" type="presParOf" srcId="{4D1A8836-2F00-48F2-A0EC-5F407B565DCD}" destId="{6C054676-0279-44ED-9A00-0BC42262EF9A}" srcOrd="2" destOrd="0" presId="urn:microsoft.com/office/officeart/2005/8/layout/lProcess3"/>
    <dgm:cxn modelId="{80CD2C64-3474-4934-AD37-802AC1A3F947}" type="presParOf" srcId="{D5E1CA6A-8C53-4FD5-BFA3-4D914972CB0B}" destId="{6C61C994-1916-43D5-8CCC-7D13D39F56CD}" srcOrd="1" destOrd="0" presId="urn:microsoft.com/office/officeart/2005/8/layout/lProcess3"/>
    <dgm:cxn modelId="{B33C3BC1-83FC-4362-BF89-C8B6815B38BC}" type="presParOf" srcId="{D5E1CA6A-8C53-4FD5-BFA3-4D914972CB0B}" destId="{3519116D-F341-4B07-A9FC-B5188A7D565C}" srcOrd="2" destOrd="0" presId="urn:microsoft.com/office/officeart/2005/8/layout/lProcess3"/>
    <dgm:cxn modelId="{0D39EBB4-A74A-48C8-821D-662408D7FC85}" type="presParOf" srcId="{3519116D-F341-4B07-A9FC-B5188A7D565C}" destId="{F91AEA6E-2AAE-4FF2-A426-60F530092420}" srcOrd="0" destOrd="0" presId="urn:microsoft.com/office/officeart/2005/8/layout/lProcess3"/>
    <dgm:cxn modelId="{B6939E93-B072-49E9-BB4E-F8923A88035B}" type="presParOf" srcId="{3519116D-F341-4B07-A9FC-B5188A7D565C}" destId="{AC46728A-F67A-41B3-9674-2BF0761F98D2}" srcOrd="1" destOrd="0" presId="urn:microsoft.com/office/officeart/2005/8/layout/lProcess3"/>
    <dgm:cxn modelId="{ADAE171C-5031-40D7-8A5B-DC945898217A}" type="presParOf" srcId="{3519116D-F341-4B07-A9FC-B5188A7D565C}" destId="{1C9E4FE4-5B6A-4626-88B4-FC9AE4672C13}" srcOrd="2" destOrd="0" presId="urn:microsoft.com/office/officeart/2005/8/layout/lProcess3"/>
    <dgm:cxn modelId="{EA2D2E64-36A9-4528-A748-99F25B3D65BD}" type="presParOf" srcId="{D5E1CA6A-8C53-4FD5-BFA3-4D914972CB0B}" destId="{7FC632B3-15AD-4E0E-AC76-FBFBBD1DBAB2}" srcOrd="3" destOrd="0" presId="urn:microsoft.com/office/officeart/2005/8/layout/lProcess3"/>
    <dgm:cxn modelId="{8FB4196A-9D5C-4905-8AAE-57EA086BF5B9}" type="presParOf" srcId="{D5E1CA6A-8C53-4FD5-BFA3-4D914972CB0B}" destId="{0DA4DFCA-E47C-4B31-B202-BC8BB5B8C1B8}" srcOrd="4" destOrd="0" presId="urn:microsoft.com/office/officeart/2005/8/layout/lProcess3"/>
    <dgm:cxn modelId="{699D1B4D-FC2D-4766-AA8B-C559584A811D}" type="presParOf" srcId="{0DA4DFCA-E47C-4B31-B202-BC8BB5B8C1B8}" destId="{8A60ABB7-DF9F-4797-9584-10FC59182C66}" srcOrd="0" destOrd="0" presId="urn:microsoft.com/office/officeart/2005/8/layout/lProcess3"/>
    <dgm:cxn modelId="{FDE18B00-D538-4D4A-A405-00805A7A7F12}" type="presParOf" srcId="{0DA4DFCA-E47C-4B31-B202-BC8BB5B8C1B8}" destId="{D9C385C7-C3B4-4ADE-9CD0-C4B78A63161B}" srcOrd="1" destOrd="0" presId="urn:microsoft.com/office/officeart/2005/8/layout/lProcess3"/>
    <dgm:cxn modelId="{D78BBB49-BB67-40A0-A575-A20ED1A57F29}" type="presParOf" srcId="{0DA4DFCA-E47C-4B31-B202-BC8BB5B8C1B8}" destId="{142A744F-AA7A-4101-849C-2EA61F2F4B28}" srcOrd="2" destOrd="0" presId="urn:microsoft.com/office/officeart/2005/8/layout/lProcess3"/>
    <dgm:cxn modelId="{FE6E950C-F609-4ADA-9211-F8CF0688D4A8}" type="presParOf" srcId="{D5E1CA6A-8C53-4FD5-BFA3-4D914972CB0B}" destId="{00221C5E-E1FA-409F-95F4-610A0E52B099}" srcOrd="5" destOrd="0" presId="urn:microsoft.com/office/officeart/2005/8/layout/lProcess3"/>
    <dgm:cxn modelId="{A1EF1121-8B4F-4058-AF46-6DA38916EE19}" type="presParOf" srcId="{D5E1CA6A-8C53-4FD5-BFA3-4D914972CB0B}" destId="{12385F0F-B571-421F-B6C2-B8A25AD31F97}" srcOrd="6" destOrd="0" presId="urn:microsoft.com/office/officeart/2005/8/layout/lProcess3"/>
    <dgm:cxn modelId="{3E5FFCF7-881D-4C53-8032-03B6E1F02671}" type="presParOf" srcId="{12385F0F-B571-421F-B6C2-B8A25AD31F97}" destId="{83BCC887-A34D-493C-9CE4-C78391182820}" srcOrd="0" destOrd="0" presId="urn:microsoft.com/office/officeart/2005/8/layout/lProcess3"/>
    <dgm:cxn modelId="{E9736356-0777-4625-9735-CAE96D691470}" type="presParOf" srcId="{12385F0F-B571-421F-B6C2-B8A25AD31F97}" destId="{0D813884-8695-42B1-AAC8-CAC8E567EE58}" srcOrd="1" destOrd="0" presId="urn:microsoft.com/office/officeart/2005/8/layout/lProcess3"/>
    <dgm:cxn modelId="{390AABEB-9DBC-4CF9-A657-600329233FEC}" type="presParOf" srcId="{12385F0F-B571-421F-B6C2-B8A25AD31F97}" destId="{374B2CD3-59F7-4ADB-88D1-2F3F07637D68}" srcOrd="2" destOrd="0" presId="urn:microsoft.com/office/officeart/2005/8/layout/lProcess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E320DDB-6912-4AD7-8DE2-4260FF0E235F}" type="doc">
      <dgm:prSet loTypeId="urn:microsoft.com/office/officeart/2005/8/layout/equation2" loCatId="process" qsTypeId="urn:microsoft.com/office/officeart/2005/8/quickstyle/3d2" qsCatId="3D" csTypeId="urn:microsoft.com/office/officeart/2005/8/colors/accent1_4" csCatId="accent1" phldr="1"/>
      <dgm:spPr/>
      <dgm:t>
        <a:bodyPr/>
        <a:lstStyle/>
        <a:p>
          <a:endParaRPr lang="en-US"/>
        </a:p>
      </dgm:t>
    </dgm:pt>
    <dgm:pt modelId="{287A5839-5D0C-4DA5-8A4D-94D80797D5D5}">
      <dgm:prSet phldrT="[Texto]" custT="1"/>
      <dgm:spPr>
        <a:solidFill>
          <a:srgbClr val="ACC8EA"/>
        </a:solidFill>
        <a:ln>
          <a:solidFill>
            <a:schemeClr val="tx2">
              <a:lumMod val="75000"/>
            </a:schemeClr>
          </a:solidFill>
        </a:ln>
      </dgm:spPr>
      <dgm:t>
        <a:bodyPr/>
        <a:lstStyle/>
        <a:p>
          <a:pPr algn="ctr"/>
          <a:r>
            <a:rPr lang="es-ES" sz="1050" b="1">
              <a:solidFill>
                <a:sysClr val="windowText" lastClr="000000"/>
              </a:solidFill>
              <a:latin typeface="Arial" panose="020B0604020202020204" pitchFamily="34" charset="0"/>
              <a:cs typeface="Arial" panose="020B0604020202020204" pitchFamily="34" charset="0"/>
            </a:rPr>
            <a:t>AMBITO SOCIOCULTURAL:</a:t>
          </a:r>
        </a:p>
        <a:p>
          <a:pPr algn="ctr"/>
          <a:r>
            <a:rPr lang="es-ES_tradnl" sz="1050">
              <a:solidFill>
                <a:sysClr val="windowText" lastClr="000000"/>
              </a:solidFill>
              <a:latin typeface="Arial" panose="020B0604020202020204" pitchFamily="34" charset="0"/>
              <a:cs typeface="Arial" panose="020B0604020202020204" pitchFamily="34" charset="0"/>
            </a:rPr>
            <a:t>      - Servicios básicos para mejorar la calidad de vida de la población</a:t>
          </a:r>
        </a:p>
        <a:p>
          <a:pPr algn="ctr"/>
          <a:r>
            <a:rPr lang="es-ES_tradnl" sz="1050">
              <a:solidFill>
                <a:sysClr val="windowText" lastClr="000000"/>
              </a:solidFill>
              <a:latin typeface="Arial" panose="020B0604020202020204" pitchFamily="34" charset="0"/>
              <a:cs typeface="Arial" panose="020B0604020202020204" pitchFamily="34" charset="0"/>
            </a:rPr>
            <a:t>-Enlacemos el municipio.</a:t>
          </a:r>
          <a:br>
            <a:rPr lang="es-ES_tradnl" sz="1050">
              <a:solidFill>
                <a:sysClr val="windowText" lastClr="000000"/>
              </a:solidFill>
              <a:latin typeface="Arial" panose="020B0604020202020204" pitchFamily="34" charset="0"/>
              <a:cs typeface="Arial" panose="020B0604020202020204" pitchFamily="34" charset="0"/>
            </a:rPr>
          </a:br>
          <a:r>
            <a:rPr lang="es-ES_tradnl" sz="1050">
              <a:solidFill>
                <a:sysClr val="windowText" lastClr="000000"/>
              </a:solidFill>
              <a:latin typeface="Arial" panose="020B0604020202020204" pitchFamily="34" charset="0"/>
              <a:cs typeface="Arial" panose="020B0604020202020204" pitchFamily="34" charset="0"/>
            </a:rPr>
            <a:t>      - Fomento de la convivencia ciudadana y recreación</a:t>
          </a:r>
          <a:endParaRPr lang="en-US" sz="1050" b="1">
            <a:solidFill>
              <a:sysClr val="windowText" lastClr="000000"/>
            </a:solidFill>
            <a:latin typeface="Arial" panose="020B0604020202020204" pitchFamily="34" charset="0"/>
            <a:cs typeface="Arial" panose="020B0604020202020204" pitchFamily="34" charset="0"/>
          </a:endParaRPr>
        </a:p>
      </dgm:t>
    </dgm:pt>
    <dgm:pt modelId="{62C2E01C-0895-4452-B950-44A340C603C4}" type="parTrans" cxnId="{675B2070-94C5-4789-A93F-58EAB65802CA}">
      <dgm:prSet/>
      <dgm:spPr/>
      <dgm:t>
        <a:bodyPr/>
        <a:lstStyle/>
        <a:p>
          <a:endParaRPr lang="en-US" sz="1600">
            <a:solidFill>
              <a:sysClr val="windowText" lastClr="000000"/>
            </a:solidFill>
            <a:latin typeface="Arial" panose="020B0604020202020204" pitchFamily="34" charset="0"/>
            <a:cs typeface="Arial" panose="020B0604020202020204" pitchFamily="34" charset="0"/>
          </a:endParaRPr>
        </a:p>
      </dgm:t>
    </dgm:pt>
    <dgm:pt modelId="{A40AF396-1F6C-4753-A025-A2A5CD0D1B53}" type="sibTrans" cxnId="{675B2070-94C5-4789-A93F-58EAB65802CA}">
      <dgm:prSet custT="1"/>
      <dgm:spPr/>
      <dgm:t>
        <a:bodyPr/>
        <a:lstStyle/>
        <a:p>
          <a:endParaRPr lang="en-US" sz="400">
            <a:solidFill>
              <a:sysClr val="windowText" lastClr="000000"/>
            </a:solidFill>
            <a:latin typeface="Arial" panose="020B0604020202020204" pitchFamily="34" charset="0"/>
            <a:cs typeface="Arial" panose="020B0604020202020204" pitchFamily="34" charset="0"/>
          </a:endParaRPr>
        </a:p>
      </dgm:t>
    </dgm:pt>
    <dgm:pt modelId="{77FDDA9C-A56F-41B5-B5AF-D46C4E281C57}">
      <dgm:prSet phldrT="[Texto]" custT="1"/>
      <dgm:spPr>
        <a:solidFill>
          <a:srgbClr val="FFFF8B"/>
        </a:solidFill>
        <a:ln>
          <a:solidFill>
            <a:schemeClr val="bg2">
              <a:lumMod val="50000"/>
            </a:schemeClr>
          </a:solidFill>
        </a:ln>
      </dgm:spPr>
      <dgm:t>
        <a:bodyPr/>
        <a:lstStyle/>
        <a:p>
          <a:pPr algn="ctr"/>
          <a:r>
            <a:rPr lang="es-ES" sz="1050" b="1">
              <a:solidFill>
                <a:sysClr val="windowText" lastClr="000000"/>
              </a:solidFill>
              <a:latin typeface="Arial" panose="020B0604020202020204" pitchFamily="34" charset="0"/>
              <a:cs typeface="Arial" panose="020B0604020202020204" pitchFamily="34" charset="0"/>
            </a:rPr>
            <a:t>AMBITO ECONÓMICO:</a:t>
          </a:r>
        </a:p>
        <a:p>
          <a:pPr algn="ctr"/>
          <a:r>
            <a:rPr lang="es-ES_tradnl" sz="1050">
              <a:solidFill>
                <a:sysClr val="windowText" lastClr="000000"/>
              </a:solidFill>
              <a:latin typeface="Arial" panose="020B0604020202020204" pitchFamily="34" charset="0"/>
              <a:cs typeface="Arial" panose="020B0604020202020204" pitchFamily="34" charset="0"/>
            </a:rPr>
            <a:t>     - Generación interna de oportunidades para el empleo y el emprendedurismo    </a:t>
          </a:r>
        </a:p>
        <a:p>
          <a:pPr algn="ctr"/>
          <a:r>
            <a:rPr lang="es-ES_tradnl" sz="1050">
              <a:solidFill>
                <a:sysClr val="windowText" lastClr="000000"/>
              </a:solidFill>
              <a:latin typeface="Arial" panose="020B0604020202020204" pitchFamily="34" charset="0"/>
              <a:cs typeface="Arial" panose="020B0604020202020204" pitchFamily="34" charset="0"/>
            </a:rPr>
            <a:t> - Generando capacidades en el sector productivo del municipio de Masahuat. </a:t>
          </a:r>
          <a:endParaRPr lang="en-US" sz="1050" b="1">
            <a:solidFill>
              <a:sysClr val="windowText" lastClr="000000"/>
            </a:solidFill>
            <a:latin typeface="Arial" panose="020B0604020202020204" pitchFamily="34" charset="0"/>
            <a:cs typeface="Arial" panose="020B0604020202020204" pitchFamily="34" charset="0"/>
          </a:endParaRPr>
        </a:p>
      </dgm:t>
    </dgm:pt>
    <dgm:pt modelId="{2E152858-D245-42C5-AFA5-3D7770BEC916}" type="parTrans" cxnId="{3A3FC91E-0E43-4D6D-9F93-3CAC5D0EFA7E}">
      <dgm:prSet/>
      <dgm:spPr/>
      <dgm:t>
        <a:bodyPr/>
        <a:lstStyle/>
        <a:p>
          <a:endParaRPr lang="en-US" sz="1600">
            <a:solidFill>
              <a:sysClr val="windowText" lastClr="000000"/>
            </a:solidFill>
            <a:latin typeface="Arial" panose="020B0604020202020204" pitchFamily="34" charset="0"/>
            <a:cs typeface="Arial" panose="020B0604020202020204" pitchFamily="34" charset="0"/>
          </a:endParaRPr>
        </a:p>
      </dgm:t>
    </dgm:pt>
    <dgm:pt modelId="{403F3EBD-ECC7-42A5-872D-B53CD7E6BE19}" type="sibTrans" cxnId="{3A3FC91E-0E43-4D6D-9F93-3CAC5D0EFA7E}">
      <dgm:prSet custT="1"/>
      <dgm:spPr/>
      <dgm:t>
        <a:bodyPr/>
        <a:lstStyle/>
        <a:p>
          <a:endParaRPr lang="en-US" sz="400">
            <a:solidFill>
              <a:sysClr val="windowText" lastClr="000000"/>
            </a:solidFill>
            <a:latin typeface="Arial" panose="020B0604020202020204" pitchFamily="34" charset="0"/>
            <a:cs typeface="Arial" panose="020B0604020202020204" pitchFamily="34" charset="0"/>
          </a:endParaRPr>
        </a:p>
      </dgm:t>
    </dgm:pt>
    <dgm:pt modelId="{3A7FBD0C-AC93-4091-82A3-F764B0F1A600}">
      <dgm:prSet phldrT="[Texto]" custT="1"/>
      <dgm:spPr>
        <a:solidFill>
          <a:srgbClr val="9BFF9B"/>
        </a:solidFill>
        <a:ln>
          <a:solidFill>
            <a:schemeClr val="accent3">
              <a:lumMod val="50000"/>
            </a:schemeClr>
          </a:solidFill>
        </a:ln>
      </dgm:spPr>
      <dgm:t>
        <a:bodyPr/>
        <a:lstStyle/>
        <a:p>
          <a:pPr algn="ctr"/>
          <a:r>
            <a:rPr lang="es-ES" sz="1050" b="1">
              <a:solidFill>
                <a:sysClr val="windowText" lastClr="000000"/>
              </a:solidFill>
              <a:latin typeface="Arial" panose="020B0604020202020204" pitchFamily="34" charset="0"/>
              <a:cs typeface="Arial" panose="020B0604020202020204" pitchFamily="34" charset="0"/>
            </a:rPr>
            <a:t>AMBITO AMBIENTAL: </a:t>
          </a:r>
        </a:p>
        <a:p>
          <a:pPr algn="ctr"/>
          <a:r>
            <a:rPr lang="es-ES_tradnl" sz="1050">
              <a:solidFill>
                <a:sysClr val="windowText" lastClr="000000"/>
              </a:solidFill>
              <a:latin typeface="Arial" panose="020B0604020202020204" pitchFamily="34" charset="0"/>
              <a:cs typeface="Arial" panose="020B0604020202020204" pitchFamily="34" charset="0"/>
            </a:rPr>
            <a:t>         - Trabajemos por un medioambiente sano.</a:t>
          </a:r>
          <a:br>
            <a:rPr lang="es-ES_tradnl" sz="1050">
              <a:solidFill>
                <a:sysClr val="windowText" lastClr="000000"/>
              </a:solidFill>
              <a:latin typeface="Arial" panose="020B0604020202020204" pitchFamily="34" charset="0"/>
              <a:cs typeface="Arial" panose="020B0604020202020204" pitchFamily="34" charset="0"/>
            </a:rPr>
          </a:br>
          <a:r>
            <a:rPr lang="es-ES_tradnl" sz="1050">
              <a:solidFill>
                <a:sysClr val="windowText" lastClr="000000"/>
              </a:solidFill>
              <a:latin typeface="Arial" panose="020B0604020202020204" pitchFamily="34" charset="0"/>
              <a:cs typeface="Arial" panose="020B0604020202020204" pitchFamily="34" charset="0"/>
            </a:rPr>
            <a:t>         - Manejo integral de los desechos.</a:t>
          </a:r>
          <a:br>
            <a:rPr lang="es-ES_tradnl" sz="1050">
              <a:solidFill>
                <a:sysClr val="windowText" lastClr="000000"/>
              </a:solidFill>
              <a:latin typeface="Arial" panose="020B0604020202020204" pitchFamily="34" charset="0"/>
              <a:cs typeface="Arial" panose="020B0604020202020204" pitchFamily="34" charset="0"/>
            </a:rPr>
          </a:br>
          <a:r>
            <a:rPr lang="es-ES_tradnl" sz="1050">
              <a:solidFill>
                <a:sysClr val="windowText" lastClr="000000"/>
              </a:solidFill>
              <a:latin typeface="Arial" panose="020B0604020202020204" pitchFamily="34" charset="0"/>
              <a:cs typeface="Arial" panose="020B0604020202020204" pitchFamily="34" charset="0"/>
            </a:rPr>
            <a:t>         - Trabajando por una comunidad segura.</a:t>
          </a:r>
          <a:endParaRPr lang="en-US" sz="1050" b="1">
            <a:solidFill>
              <a:sysClr val="windowText" lastClr="000000"/>
            </a:solidFill>
            <a:latin typeface="Arial" panose="020B0604020202020204" pitchFamily="34" charset="0"/>
            <a:cs typeface="Arial" panose="020B0604020202020204" pitchFamily="34" charset="0"/>
          </a:endParaRPr>
        </a:p>
      </dgm:t>
    </dgm:pt>
    <dgm:pt modelId="{D7306DC3-6D49-4687-816F-365A1C7F7EF8}" type="parTrans" cxnId="{22B1EA49-C6EE-4631-B83D-CFC5E83D65D7}">
      <dgm:prSet/>
      <dgm:spPr/>
      <dgm:t>
        <a:bodyPr/>
        <a:lstStyle/>
        <a:p>
          <a:endParaRPr lang="en-US" sz="1600">
            <a:solidFill>
              <a:sysClr val="windowText" lastClr="000000"/>
            </a:solidFill>
            <a:latin typeface="Arial" panose="020B0604020202020204" pitchFamily="34" charset="0"/>
            <a:cs typeface="Arial" panose="020B0604020202020204" pitchFamily="34" charset="0"/>
          </a:endParaRPr>
        </a:p>
      </dgm:t>
    </dgm:pt>
    <dgm:pt modelId="{076CAEDD-8144-4414-8548-43F2C7AFEB92}" type="sibTrans" cxnId="{22B1EA49-C6EE-4631-B83D-CFC5E83D65D7}">
      <dgm:prSet custT="1"/>
      <dgm:spPr/>
      <dgm:t>
        <a:bodyPr/>
        <a:lstStyle/>
        <a:p>
          <a:endParaRPr lang="en-US" sz="400">
            <a:solidFill>
              <a:sysClr val="windowText" lastClr="000000"/>
            </a:solidFill>
            <a:latin typeface="Arial" panose="020B0604020202020204" pitchFamily="34" charset="0"/>
            <a:cs typeface="Arial" panose="020B0604020202020204" pitchFamily="34" charset="0"/>
          </a:endParaRPr>
        </a:p>
      </dgm:t>
    </dgm:pt>
    <dgm:pt modelId="{87367877-AA62-4524-8707-288B423B3B55}">
      <dgm:prSet phldrT="[Texto]" custT="1"/>
      <dgm:spPr>
        <a:solidFill>
          <a:srgbClr val="BCB48A"/>
        </a:solidFill>
        <a:ln>
          <a:solidFill>
            <a:schemeClr val="bg2">
              <a:lumMod val="25000"/>
            </a:schemeClr>
          </a:solidFill>
        </a:ln>
      </dgm:spPr>
      <dgm:t>
        <a:bodyPr/>
        <a:lstStyle/>
        <a:p>
          <a:pPr algn="ctr"/>
          <a:r>
            <a:rPr lang="es-ES" sz="1050" b="1">
              <a:solidFill>
                <a:sysClr val="windowText" lastClr="000000"/>
              </a:solidFill>
              <a:latin typeface="Arial" panose="020B0604020202020204" pitchFamily="34" charset="0"/>
              <a:cs typeface="Arial" panose="020B0604020202020204" pitchFamily="34" charset="0"/>
            </a:rPr>
            <a:t>AMBITO POLÍTICO INSTITUCIONAL: </a:t>
          </a:r>
        </a:p>
        <a:p>
          <a:pPr algn="ctr"/>
          <a:r>
            <a:rPr lang="es-ES_tradnl" sz="1050">
              <a:solidFill>
                <a:sysClr val="windowText" lastClr="000000"/>
              </a:solidFill>
              <a:latin typeface="Arial" panose="020B0604020202020204" pitchFamily="34" charset="0"/>
              <a:cs typeface="Arial" panose="020B0604020202020204" pitchFamily="34" charset="0"/>
            </a:rPr>
            <a:t>        - Mejorando la gestión de la Municipalidad de Masahuat.</a:t>
          </a:r>
          <a:endParaRPr lang="en-US" sz="1050" b="1">
            <a:solidFill>
              <a:sysClr val="windowText" lastClr="000000"/>
            </a:solidFill>
            <a:latin typeface="Arial" panose="020B0604020202020204" pitchFamily="34" charset="0"/>
            <a:cs typeface="Arial" panose="020B0604020202020204" pitchFamily="34" charset="0"/>
          </a:endParaRPr>
        </a:p>
      </dgm:t>
    </dgm:pt>
    <dgm:pt modelId="{F3E2202B-6C95-4DDB-ADEC-7C2D6B1D1AF1}" type="parTrans" cxnId="{96995B04-4F44-4701-BB74-76EF1E02EF38}">
      <dgm:prSet/>
      <dgm:spPr/>
      <dgm:t>
        <a:bodyPr/>
        <a:lstStyle/>
        <a:p>
          <a:endParaRPr lang="en-US" sz="1600">
            <a:solidFill>
              <a:sysClr val="windowText" lastClr="000000"/>
            </a:solidFill>
            <a:latin typeface="Arial" panose="020B0604020202020204" pitchFamily="34" charset="0"/>
            <a:cs typeface="Arial" panose="020B0604020202020204" pitchFamily="34" charset="0"/>
          </a:endParaRPr>
        </a:p>
      </dgm:t>
    </dgm:pt>
    <dgm:pt modelId="{48FB92BD-AC5B-4194-B525-BF39138A2AC5}" type="sibTrans" cxnId="{96995B04-4F44-4701-BB74-76EF1E02EF38}">
      <dgm:prSet custT="1"/>
      <dgm:spPr/>
      <dgm:t>
        <a:bodyPr/>
        <a:lstStyle/>
        <a:p>
          <a:endParaRPr lang="en-US" sz="700">
            <a:solidFill>
              <a:sysClr val="windowText" lastClr="000000"/>
            </a:solidFill>
            <a:latin typeface="Arial" panose="020B0604020202020204" pitchFamily="34" charset="0"/>
            <a:cs typeface="Arial" panose="020B0604020202020204" pitchFamily="34" charset="0"/>
          </a:endParaRPr>
        </a:p>
      </dgm:t>
    </dgm:pt>
    <dgm:pt modelId="{7EB62C56-1230-4387-8A21-E456520592B7}">
      <dgm:prSet phldrT="[Texto]" custT="1"/>
      <dgm:spPr>
        <a:solidFill>
          <a:srgbClr val="F8A15A"/>
        </a:solidFill>
        <a:ln>
          <a:solidFill>
            <a:schemeClr val="tx1">
              <a:lumMod val="65000"/>
              <a:lumOff val="35000"/>
            </a:schemeClr>
          </a:solidFill>
        </a:ln>
      </dgm:spPr>
      <dgm:t>
        <a:bodyPr/>
        <a:lstStyle/>
        <a:p>
          <a:r>
            <a:rPr lang="en-US" sz="1800" b="1">
              <a:solidFill>
                <a:sysClr val="windowText" lastClr="000000"/>
              </a:solidFill>
              <a:latin typeface="Arial" panose="020B0604020202020204" pitchFamily="34" charset="0"/>
              <a:cs typeface="Arial" panose="020B0604020202020204" pitchFamily="34" charset="0"/>
            </a:rPr>
            <a:t>Programas</a:t>
          </a:r>
        </a:p>
      </dgm:t>
    </dgm:pt>
    <dgm:pt modelId="{249F9425-93B5-42E5-B865-9F7E0FF7F1CB}" type="parTrans" cxnId="{B237B6A3-DA56-4FBA-99BD-F078A09AC72B}">
      <dgm:prSet/>
      <dgm:spPr/>
      <dgm:t>
        <a:bodyPr/>
        <a:lstStyle/>
        <a:p>
          <a:endParaRPr lang="en-US" sz="1600">
            <a:solidFill>
              <a:sysClr val="windowText" lastClr="000000"/>
            </a:solidFill>
            <a:latin typeface="Arial" panose="020B0604020202020204" pitchFamily="34" charset="0"/>
            <a:cs typeface="Arial" panose="020B0604020202020204" pitchFamily="34" charset="0"/>
          </a:endParaRPr>
        </a:p>
      </dgm:t>
    </dgm:pt>
    <dgm:pt modelId="{5D6C204E-442D-428B-AE5F-A7889BBE3301}" type="sibTrans" cxnId="{B237B6A3-DA56-4FBA-99BD-F078A09AC72B}">
      <dgm:prSet/>
      <dgm:spPr/>
      <dgm:t>
        <a:bodyPr/>
        <a:lstStyle/>
        <a:p>
          <a:endParaRPr lang="en-US" sz="1600">
            <a:solidFill>
              <a:sysClr val="windowText" lastClr="000000"/>
            </a:solidFill>
            <a:latin typeface="Arial" panose="020B0604020202020204" pitchFamily="34" charset="0"/>
            <a:cs typeface="Arial" panose="020B0604020202020204" pitchFamily="34" charset="0"/>
          </a:endParaRPr>
        </a:p>
      </dgm:t>
    </dgm:pt>
    <dgm:pt modelId="{932251D6-DEF8-4806-8F2C-8754F80D6676}" type="pres">
      <dgm:prSet presAssocID="{EE320DDB-6912-4AD7-8DE2-4260FF0E235F}" presName="Name0" presStyleCnt="0">
        <dgm:presLayoutVars>
          <dgm:dir/>
          <dgm:resizeHandles val="exact"/>
        </dgm:presLayoutVars>
      </dgm:prSet>
      <dgm:spPr/>
      <dgm:t>
        <a:bodyPr/>
        <a:lstStyle/>
        <a:p>
          <a:endParaRPr lang="es-SV"/>
        </a:p>
      </dgm:t>
    </dgm:pt>
    <dgm:pt modelId="{FA11BCF5-8824-40CC-A9C3-4EF53263E8EE}" type="pres">
      <dgm:prSet presAssocID="{EE320DDB-6912-4AD7-8DE2-4260FF0E235F}" presName="vNodes" presStyleCnt="0"/>
      <dgm:spPr/>
      <dgm:t>
        <a:bodyPr/>
        <a:lstStyle/>
        <a:p>
          <a:endParaRPr lang="es-SV"/>
        </a:p>
      </dgm:t>
    </dgm:pt>
    <dgm:pt modelId="{7EEB7FBC-78F7-430F-B9B5-CFB6D9563AEA}" type="pres">
      <dgm:prSet presAssocID="{287A5839-5D0C-4DA5-8A4D-94D80797D5D5}" presName="node" presStyleLbl="node1" presStyleIdx="0" presStyleCnt="5" custScaleX="830880" custScaleY="190155">
        <dgm:presLayoutVars>
          <dgm:bulletEnabled val="1"/>
        </dgm:presLayoutVars>
      </dgm:prSet>
      <dgm:spPr>
        <a:prstGeom prst="rect">
          <a:avLst/>
        </a:prstGeom>
      </dgm:spPr>
      <dgm:t>
        <a:bodyPr/>
        <a:lstStyle/>
        <a:p>
          <a:endParaRPr lang="en-US"/>
        </a:p>
      </dgm:t>
    </dgm:pt>
    <dgm:pt modelId="{1FE36A1F-A64A-4FA8-A512-C9726030139C}" type="pres">
      <dgm:prSet presAssocID="{A40AF396-1F6C-4753-A025-A2A5CD0D1B53}" presName="spacerT" presStyleCnt="0"/>
      <dgm:spPr/>
      <dgm:t>
        <a:bodyPr/>
        <a:lstStyle/>
        <a:p>
          <a:endParaRPr lang="es-SV"/>
        </a:p>
      </dgm:t>
    </dgm:pt>
    <dgm:pt modelId="{650C1EC9-C512-4734-8073-82367C1191D4}" type="pres">
      <dgm:prSet presAssocID="{A40AF396-1F6C-4753-A025-A2A5CD0D1B53}" presName="sibTrans" presStyleLbl="sibTrans2D1" presStyleIdx="0" presStyleCnt="4"/>
      <dgm:spPr/>
      <dgm:t>
        <a:bodyPr/>
        <a:lstStyle/>
        <a:p>
          <a:endParaRPr lang="es-SV"/>
        </a:p>
      </dgm:t>
    </dgm:pt>
    <dgm:pt modelId="{9790D627-9DC9-4DB8-9940-9549CCE64027}" type="pres">
      <dgm:prSet presAssocID="{A40AF396-1F6C-4753-A025-A2A5CD0D1B53}" presName="spacerB" presStyleCnt="0"/>
      <dgm:spPr/>
      <dgm:t>
        <a:bodyPr/>
        <a:lstStyle/>
        <a:p>
          <a:endParaRPr lang="es-SV"/>
        </a:p>
      </dgm:t>
    </dgm:pt>
    <dgm:pt modelId="{9C52C17C-03CA-4450-BBCE-7A6575619F65}" type="pres">
      <dgm:prSet presAssocID="{77FDDA9C-A56F-41B5-B5AF-D46C4E281C57}" presName="node" presStyleLbl="node1" presStyleIdx="1" presStyleCnt="5" custScaleX="857027" custScaleY="185711">
        <dgm:presLayoutVars>
          <dgm:bulletEnabled val="1"/>
        </dgm:presLayoutVars>
      </dgm:prSet>
      <dgm:spPr>
        <a:prstGeom prst="rect">
          <a:avLst/>
        </a:prstGeom>
      </dgm:spPr>
      <dgm:t>
        <a:bodyPr/>
        <a:lstStyle/>
        <a:p>
          <a:endParaRPr lang="en-US"/>
        </a:p>
      </dgm:t>
    </dgm:pt>
    <dgm:pt modelId="{83C0A92C-5E39-4470-9B60-82763B602302}" type="pres">
      <dgm:prSet presAssocID="{403F3EBD-ECC7-42A5-872D-B53CD7E6BE19}" presName="spacerT" presStyleCnt="0"/>
      <dgm:spPr/>
      <dgm:t>
        <a:bodyPr/>
        <a:lstStyle/>
        <a:p>
          <a:endParaRPr lang="es-SV"/>
        </a:p>
      </dgm:t>
    </dgm:pt>
    <dgm:pt modelId="{874A9A2E-9FE7-4937-8970-B5755F5B95DC}" type="pres">
      <dgm:prSet presAssocID="{403F3EBD-ECC7-42A5-872D-B53CD7E6BE19}" presName="sibTrans" presStyleLbl="sibTrans2D1" presStyleIdx="1" presStyleCnt="4"/>
      <dgm:spPr/>
      <dgm:t>
        <a:bodyPr/>
        <a:lstStyle/>
        <a:p>
          <a:endParaRPr lang="es-SV"/>
        </a:p>
      </dgm:t>
    </dgm:pt>
    <dgm:pt modelId="{BA7153EE-6857-47C7-8B1A-D22019C1DE88}" type="pres">
      <dgm:prSet presAssocID="{403F3EBD-ECC7-42A5-872D-B53CD7E6BE19}" presName="spacerB" presStyleCnt="0"/>
      <dgm:spPr/>
      <dgm:t>
        <a:bodyPr/>
        <a:lstStyle/>
        <a:p>
          <a:endParaRPr lang="es-SV"/>
        </a:p>
      </dgm:t>
    </dgm:pt>
    <dgm:pt modelId="{1D6F8147-A768-42F5-A156-85DA65FF7929}" type="pres">
      <dgm:prSet presAssocID="{3A7FBD0C-AC93-4091-82A3-F764B0F1A600}" presName="node" presStyleLbl="node1" presStyleIdx="2" presStyleCnt="5" custScaleX="853275" custScaleY="165876">
        <dgm:presLayoutVars>
          <dgm:bulletEnabled val="1"/>
        </dgm:presLayoutVars>
      </dgm:prSet>
      <dgm:spPr>
        <a:prstGeom prst="rect">
          <a:avLst/>
        </a:prstGeom>
      </dgm:spPr>
      <dgm:t>
        <a:bodyPr/>
        <a:lstStyle/>
        <a:p>
          <a:endParaRPr lang="en-US"/>
        </a:p>
      </dgm:t>
    </dgm:pt>
    <dgm:pt modelId="{12759908-DFBA-4101-BA70-3D1DCA21510D}" type="pres">
      <dgm:prSet presAssocID="{076CAEDD-8144-4414-8548-43F2C7AFEB92}" presName="spacerT" presStyleCnt="0"/>
      <dgm:spPr/>
      <dgm:t>
        <a:bodyPr/>
        <a:lstStyle/>
        <a:p>
          <a:endParaRPr lang="es-SV"/>
        </a:p>
      </dgm:t>
    </dgm:pt>
    <dgm:pt modelId="{46787498-6488-4F9F-9CB4-51AF5B7BB892}" type="pres">
      <dgm:prSet presAssocID="{076CAEDD-8144-4414-8548-43F2C7AFEB92}" presName="sibTrans" presStyleLbl="sibTrans2D1" presStyleIdx="2" presStyleCnt="4"/>
      <dgm:spPr/>
      <dgm:t>
        <a:bodyPr/>
        <a:lstStyle/>
        <a:p>
          <a:endParaRPr lang="es-SV"/>
        </a:p>
      </dgm:t>
    </dgm:pt>
    <dgm:pt modelId="{24520E3F-0E04-4EB7-BB47-9C65DE8251FE}" type="pres">
      <dgm:prSet presAssocID="{076CAEDD-8144-4414-8548-43F2C7AFEB92}" presName="spacerB" presStyleCnt="0"/>
      <dgm:spPr/>
      <dgm:t>
        <a:bodyPr/>
        <a:lstStyle/>
        <a:p>
          <a:endParaRPr lang="es-SV"/>
        </a:p>
      </dgm:t>
    </dgm:pt>
    <dgm:pt modelId="{F9F93DE0-2133-4BAB-9EE6-DF7CAB73593A}" type="pres">
      <dgm:prSet presAssocID="{87367877-AA62-4524-8707-288B423B3B55}" presName="node" presStyleLbl="node1" presStyleIdx="3" presStyleCnt="5" custScaleX="856773" custScaleY="178298">
        <dgm:presLayoutVars>
          <dgm:bulletEnabled val="1"/>
        </dgm:presLayoutVars>
      </dgm:prSet>
      <dgm:spPr>
        <a:prstGeom prst="rect">
          <a:avLst/>
        </a:prstGeom>
      </dgm:spPr>
      <dgm:t>
        <a:bodyPr/>
        <a:lstStyle/>
        <a:p>
          <a:endParaRPr lang="en-US"/>
        </a:p>
      </dgm:t>
    </dgm:pt>
    <dgm:pt modelId="{6BFABB23-608E-4316-9D92-0B2239B8448A}" type="pres">
      <dgm:prSet presAssocID="{EE320DDB-6912-4AD7-8DE2-4260FF0E235F}" presName="sibTransLast" presStyleLbl="sibTrans2D1" presStyleIdx="3" presStyleCnt="4" custLinFactNeighborX="2642" custLinFactNeighborY="24802"/>
      <dgm:spPr>
        <a:prstGeom prst="mathEqual">
          <a:avLst/>
        </a:prstGeom>
      </dgm:spPr>
      <dgm:t>
        <a:bodyPr/>
        <a:lstStyle/>
        <a:p>
          <a:endParaRPr lang="es-SV"/>
        </a:p>
      </dgm:t>
    </dgm:pt>
    <dgm:pt modelId="{5B40918B-6F15-4475-B441-DCB1AE882BF2}" type="pres">
      <dgm:prSet presAssocID="{EE320DDB-6912-4AD7-8DE2-4260FF0E235F}" presName="connectorText" presStyleLbl="sibTrans2D1" presStyleIdx="3" presStyleCnt="4"/>
      <dgm:spPr/>
      <dgm:t>
        <a:bodyPr/>
        <a:lstStyle/>
        <a:p>
          <a:endParaRPr lang="es-SV"/>
        </a:p>
      </dgm:t>
    </dgm:pt>
    <dgm:pt modelId="{FD046B01-60FA-4DD8-80CE-6BC33DC0984E}" type="pres">
      <dgm:prSet presAssocID="{EE320DDB-6912-4AD7-8DE2-4260FF0E235F}" presName="lastNode" presStyleLbl="node1" presStyleIdx="4" presStyleCnt="5" custScaleX="128152" custLinFactX="22348" custLinFactNeighborX="100000" custLinFactNeighborY="-8">
        <dgm:presLayoutVars>
          <dgm:bulletEnabled val="1"/>
        </dgm:presLayoutVars>
      </dgm:prSet>
      <dgm:spPr>
        <a:prstGeom prst="rect">
          <a:avLst/>
        </a:prstGeom>
      </dgm:spPr>
      <dgm:t>
        <a:bodyPr/>
        <a:lstStyle/>
        <a:p>
          <a:endParaRPr lang="en-US"/>
        </a:p>
      </dgm:t>
    </dgm:pt>
  </dgm:ptLst>
  <dgm:cxnLst>
    <dgm:cxn modelId="{D3CF0A9C-4DE0-483D-AAEF-A1B82F9060CF}" type="presOf" srcId="{7EB62C56-1230-4387-8A21-E456520592B7}" destId="{FD046B01-60FA-4DD8-80CE-6BC33DC0984E}" srcOrd="0" destOrd="0" presId="urn:microsoft.com/office/officeart/2005/8/layout/equation2"/>
    <dgm:cxn modelId="{F9ADE32A-F5DC-41EB-AD87-1BA8E73F1667}" type="presOf" srcId="{48FB92BD-AC5B-4194-B525-BF39138A2AC5}" destId="{6BFABB23-608E-4316-9D92-0B2239B8448A}" srcOrd="0" destOrd="0" presId="urn:microsoft.com/office/officeart/2005/8/layout/equation2"/>
    <dgm:cxn modelId="{96995B04-4F44-4701-BB74-76EF1E02EF38}" srcId="{EE320DDB-6912-4AD7-8DE2-4260FF0E235F}" destId="{87367877-AA62-4524-8707-288B423B3B55}" srcOrd="3" destOrd="0" parTransId="{F3E2202B-6C95-4DDB-ADEC-7C2D6B1D1AF1}" sibTransId="{48FB92BD-AC5B-4194-B525-BF39138A2AC5}"/>
    <dgm:cxn modelId="{C1709FDC-E93E-475A-B37A-7CF8F679F902}" type="presOf" srcId="{403F3EBD-ECC7-42A5-872D-B53CD7E6BE19}" destId="{874A9A2E-9FE7-4937-8970-B5755F5B95DC}" srcOrd="0" destOrd="0" presId="urn:microsoft.com/office/officeart/2005/8/layout/equation2"/>
    <dgm:cxn modelId="{6B88E2D7-55EC-4CAD-BD18-E8D967417752}" type="presOf" srcId="{EE320DDB-6912-4AD7-8DE2-4260FF0E235F}" destId="{932251D6-DEF8-4806-8F2C-8754F80D6676}" srcOrd="0" destOrd="0" presId="urn:microsoft.com/office/officeart/2005/8/layout/equation2"/>
    <dgm:cxn modelId="{B237B6A3-DA56-4FBA-99BD-F078A09AC72B}" srcId="{EE320DDB-6912-4AD7-8DE2-4260FF0E235F}" destId="{7EB62C56-1230-4387-8A21-E456520592B7}" srcOrd="4" destOrd="0" parTransId="{249F9425-93B5-42E5-B865-9F7E0FF7F1CB}" sibTransId="{5D6C204E-442D-428B-AE5F-A7889BBE3301}"/>
    <dgm:cxn modelId="{290320E0-8058-401D-A110-264C218A5DA7}" type="presOf" srcId="{87367877-AA62-4524-8707-288B423B3B55}" destId="{F9F93DE0-2133-4BAB-9EE6-DF7CAB73593A}" srcOrd="0" destOrd="0" presId="urn:microsoft.com/office/officeart/2005/8/layout/equation2"/>
    <dgm:cxn modelId="{3A3FC91E-0E43-4D6D-9F93-3CAC5D0EFA7E}" srcId="{EE320DDB-6912-4AD7-8DE2-4260FF0E235F}" destId="{77FDDA9C-A56F-41B5-B5AF-D46C4E281C57}" srcOrd="1" destOrd="0" parTransId="{2E152858-D245-42C5-AFA5-3D7770BEC916}" sibTransId="{403F3EBD-ECC7-42A5-872D-B53CD7E6BE19}"/>
    <dgm:cxn modelId="{675B2070-94C5-4789-A93F-58EAB65802CA}" srcId="{EE320DDB-6912-4AD7-8DE2-4260FF0E235F}" destId="{287A5839-5D0C-4DA5-8A4D-94D80797D5D5}" srcOrd="0" destOrd="0" parTransId="{62C2E01C-0895-4452-B950-44A340C603C4}" sibTransId="{A40AF396-1F6C-4753-A025-A2A5CD0D1B53}"/>
    <dgm:cxn modelId="{5540E351-6E2D-43DB-8C69-175F649FB1C9}" type="presOf" srcId="{77FDDA9C-A56F-41B5-B5AF-D46C4E281C57}" destId="{9C52C17C-03CA-4450-BBCE-7A6575619F65}" srcOrd="0" destOrd="0" presId="urn:microsoft.com/office/officeart/2005/8/layout/equation2"/>
    <dgm:cxn modelId="{0FF1E9CA-01AF-4A16-9D78-D3D5E4DBDF0C}" type="presOf" srcId="{076CAEDD-8144-4414-8548-43F2C7AFEB92}" destId="{46787498-6488-4F9F-9CB4-51AF5B7BB892}" srcOrd="0" destOrd="0" presId="urn:microsoft.com/office/officeart/2005/8/layout/equation2"/>
    <dgm:cxn modelId="{A9C6243A-2E57-419E-8F6B-046CD88D8F21}" type="presOf" srcId="{287A5839-5D0C-4DA5-8A4D-94D80797D5D5}" destId="{7EEB7FBC-78F7-430F-B9B5-CFB6D9563AEA}" srcOrd="0" destOrd="0" presId="urn:microsoft.com/office/officeart/2005/8/layout/equation2"/>
    <dgm:cxn modelId="{9A958445-1ECB-4931-B23E-528601FAB0A6}" type="presOf" srcId="{A40AF396-1F6C-4753-A025-A2A5CD0D1B53}" destId="{650C1EC9-C512-4734-8073-82367C1191D4}" srcOrd="0" destOrd="0" presId="urn:microsoft.com/office/officeart/2005/8/layout/equation2"/>
    <dgm:cxn modelId="{F30548FA-BD12-47EC-827F-EF3D57DAD96D}" type="presOf" srcId="{48FB92BD-AC5B-4194-B525-BF39138A2AC5}" destId="{5B40918B-6F15-4475-B441-DCB1AE882BF2}" srcOrd="1" destOrd="0" presId="urn:microsoft.com/office/officeart/2005/8/layout/equation2"/>
    <dgm:cxn modelId="{7F7CF86E-43CA-4C31-BE2B-A612C1A70BB0}" type="presOf" srcId="{3A7FBD0C-AC93-4091-82A3-F764B0F1A600}" destId="{1D6F8147-A768-42F5-A156-85DA65FF7929}" srcOrd="0" destOrd="0" presId="urn:microsoft.com/office/officeart/2005/8/layout/equation2"/>
    <dgm:cxn modelId="{22B1EA49-C6EE-4631-B83D-CFC5E83D65D7}" srcId="{EE320DDB-6912-4AD7-8DE2-4260FF0E235F}" destId="{3A7FBD0C-AC93-4091-82A3-F764B0F1A600}" srcOrd="2" destOrd="0" parTransId="{D7306DC3-6D49-4687-816F-365A1C7F7EF8}" sibTransId="{076CAEDD-8144-4414-8548-43F2C7AFEB92}"/>
    <dgm:cxn modelId="{AAA1B289-C24B-4A42-AC40-34BF9B202354}" type="presParOf" srcId="{932251D6-DEF8-4806-8F2C-8754F80D6676}" destId="{FA11BCF5-8824-40CC-A9C3-4EF53263E8EE}" srcOrd="0" destOrd="0" presId="urn:microsoft.com/office/officeart/2005/8/layout/equation2"/>
    <dgm:cxn modelId="{DFB8DD1B-7850-40C7-9CE8-B77AF38FD07D}" type="presParOf" srcId="{FA11BCF5-8824-40CC-A9C3-4EF53263E8EE}" destId="{7EEB7FBC-78F7-430F-B9B5-CFB6D9563AEA}" srcOrd="0" destOrd="0" presId="urn:microsoft.com/office/officeart/2005/8/layout/equation2"/>
    <dgm:cxn modelId="{A33237C7-CC44-4B01-9E8C-208D4AACAC22}" type="presParOf" srcId="{FA11BCF5-8824-40CC-A9C3-4EF53263E8EE}" destId="{1FE36A1F-A64A-4FA8-A512-C9726030139C}" srcOrd="1" destOrd="0" presId="urn:microsoft.com/office/officeart/2005/8/layout/equation2"/>
    <dgm:cxn modelId="{72B1EC49-E650-4410-A68E-2C20516DA6F5}" type="presParOf" srcId="{FA11BCF5-8824-40CC-A9C3-4EF53263E8EE}" destId="{650C1EC9-C512-4734-8073-82367C1191D4}" srcOrd="2" destOrd="0" presId="urn:microsoft.com/office/officeart/2005/8/layout/equation2"/>
    <dgm:cxn modelId="{F6C67141-8DCC-41A8-8EDB-490C1EC8823E}" type="presParOf" srcId="{FA11BCF5-8824-40CC-A9C3-4EF53263E8EE}" destId="{9790D627-9DC9-4DB8-9940-9549CCE64027}" srcOrd="3" destOrd="0" presId="urn:microsoft.com/office/officeart/2005/8/layout/equation2"/>
    <dgm:cxn modelId="{9C17DAB5-016A-4F7D-90C7-F993F872629D}" type="presParOf" srcId="{FA11BCF5-8824-40CC-A9C3-4EF53263E8EE}" destId="{9C52C17C-03CA-4450-BBCE-7A6575619F65}" srcOrd="4" destOrd="0" presId="urn:microsoft.com/office/officeart/2005/8/layout/equation2"/>
    <dgm:cxn modelId="{561234E9-0FCE-41E2-8E71-97AFF3A04243}" type="presParOf" srcId="{FA11BCF5-8824-40CC-A9C3-4EF53263E8EE}" destId="{83C0A92C-5E39-4470-9B60-82763B602302}" srcOrd="5" destOrd="0" presId="urn:microsoft.com/office/officeart/2005/8/layout/equation2"/>
    <dgm:cxn modelId="{C663966D-B33F-4902-8B8E-F757F0939120}" type="presParOf" srcId="{FA11BCF5-8824-40CC-A9C3-4EF53263E8EE}" destId="{874A9A2E-9FE7-4937-8970-B5755F5B95DC}" srcOrd="6" destOrd="0" presId="urn:microsoft.com/office/officeart/2005/8/layout/equation2"/>
    <dgm:cxn modelId="{5F8730B1-31B1-4EA1-A5E7-0512231C3E99}" type="presParOf" srcId="{FA11BCF5-8824-40CC-A9C3-4EF53263E8EE}" destId="{BA7153EE-6857-47C7-8B1A-D22019C1DE88}" srcOrd="7" destOrd="0" presId="urn:microsoft.com/office/officeart/2005/8/layout/equation2"/>
    <dgm:cxn modelId="{40F6918F-3129-4C07-AE2B-22BA1A8330A7}" type="presParOf" srcId="{FA11BCF5-8824-40CC-A9C3-4EF53263E8EE}" destId="{1D6F8147-A768-42F5-A156-85DA65FF7929}" srcOrd="8" destOrd="0" presId="urn:microsoft.com/office/officeart/2005/8/layout/equation2"/>
    <dgm:cxn modelId="{AB67BCAA-658A-4889-B863-6299529FC283}" type="presParOf" srcId="{FA11BCF5-8824-40CC-A9C3-4EF53263E8EE}" destId="{12759908-DFBA-4101-BA70-3D1DCA21510D}" srcOrd="9" destOrd="0" presId="urn:microsoft.com/office/officeart/2005/8/layout/equation2"/>
    <dgm:cxn modelId="{DE77EE4C-F3F4-4DF5-AAE9-27C0EE8AEF44}" type="presParOf" srcId="{FA11BCF5-8824-40CC-A9C3-4EF53263E8EE}" destId="{46787498-6488-4F9F-9CB4-51AF5B7BB892}" srcOrd="10" destOrd="0" presId="urn:microsoft.com/office/officeart/2005/8/layout/equation2"/>
    <dgm:cxn modelId="{8378E481-68BF-4BBA-92B8-E0962EC6F1EC}" type="presParOf" srcId="{FA11BCF5-8824-40CC-A9C3-4EF53263E8EE}" destId="{24520E3F-0E04-4EB7-BB47-9C65DE8251FE}" srcOrd="11" destOrd="0" presId="urn:microsoft.com/office/officeart/2005/8/layout/equation2"/>
    <dgm:cxn modelId="{9B3F5877-C2CE-481C-A87F-E38B99EB3F20}" type="presParOf" srcId="{FA11BCF5-8824-40CC-A9C3-4EF53263E8EE}" destId="{F9F93DE0-2133-4BAB-9EE6-DF7CAB73593A}" srcOrd="12" destOrd="0" presId="urn:microsoft.com/office/officeart/2005/8/layout/equation2"/>
    <dgm:cxn modelId="{CF0F0791-CE2A-4123-92A6-9AD5429A70DF}" type="presParOf" srcId="{932251D6-DEF8-4806-8F2C-8754F80D6676}" destId="{6BFABB23-608E-4316-9D92-0B2239B8448A}" srcOrd="1" destOrd="0" presId="urn:microsoft.com/office/officeart/2005/8/layout/equation2"/>
    <dgm:cxn modelId="{7E5841A4-7C5E-4B76-B240-4007047A13AC}" type="presParOf" srcId="{6BFABB23-608E-4316-9D92-0B2239B8448A}" destId="{5B40918B-6F15-4475-B441-DCB1AE882BF2}" srcOrd="0" destOrd="0" presId="urn:microsoft.com/office/officeart/2005/8/layout/equation2"/>
    <dgm:cxn modelId="{7CD98356-BDBC-4D07-ADD1-0C18C6DCE969}" type="presParOf" srcId="{932251D6-DEF8-4806-8F2C-8754F80D6676}" destId="{FD046B01-60FA-4DD8-80CE-6BC33DC0984E}" srcOrd="2" destOrd="0" presId="urn:microsoft.com/office/officeart/2005/8/layout/equation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929A202-AF96-4EAF-B7CA-C82B977675A0}" type="doc">
      <dgm:prSet loTypeId="urn:microsoft.com/office/officeart/2005/8/layout/bProcess2" loCatId="process" qsTypeId="urn:microsoft.com/office/officeart/2005/8/quickstyle/3d2" qsCatId="3D" csTypeId="urn:microsoft.com/office/officeart/2005/8/colors/colorful4" csCatId="colorful" phldr="1"/>
      <dgm:spPr/>
      <dgm:t>
        <a:bodyPr/>
        <a:lstStyle/>
        <a:p>
          <a:endParaRPr lang="es-SV"/>
        </a:p>
      </dgm:t>
    </dgm:pt>
    <dgm:pt modelId="{F90E4028-3EB8-4849-AE9F-70C5A85F3163}">
      <dgm:prSet phldrT="[Texto]" custT="1"/>
      <dgm:spPr>
        <a:solidFill>
          <a:srgbClr val="7030A0">
            <a:alpha val="60000"/>
          </a:srgbClr>
        </a:solidFill>
      </dgm:spPr>
      <dgm:t>
        <a:bodyPr/>
        <a:lstStyle/>
        <a:p>
          <a:pPr algn="ctr"/>
          <a:r>
            <a:rPr lang="es-SV" sz="1600">
              <a:latin typeface="Arial" panose="020B0604020202020204" pitchFamily="34" charset="0"/>
              <a:cs typeface="Arial" panose="020B0604020202020204" pitchFamily="34" charset="0"/>
            </a:rPr>
            <a:t>Ambito</a:t>
          </a:r>
        </a:p>
        <a:p>
          <a:pPr algn="ctr"/>
          <a:r>
            <a:rPr lang="es-SV" sz="700">
              <a:latin typeface="Arial" panose="020B0604020202020204" pitchFamily="34" charset="0"/>
              <a:cs typeface="Arial" panose="020B0604020202020204" pitchFamily="34" charset="0"/>
            </a:rPr>
            <a:t>(Socio Cultural, Economico, Ambiental, Politico Institucional)</a:t>
          </a:r>
        </a:p>
      </dgm:t>
    </dgm:pt>
    <dgm:pt modelId="{32E52841-E330-4D19-B16F-83677A978F16}" type="parTrans" cxnId="{E1919BE2-4C27-47C3-84A5-11638D8A67B7}">
      <dgm:prSet/>
      <dgm:spPr/>
      <dgm:t>
        <a:bodyPr/>
        <a:lstStyle/>
        <a:p>
          <a:pPr algn="ctr"/>
          <a:endParaRPr lang="es-SV">
            <a:latin typeface="Arial" panose="020B0604020202020204" pitchFamily="34" charset="0"/>
            <a:cs typeface="Arial" panose="020B0604020202020204" pitchFamily="34" charset="0"/>
          </a:endParaRPr>
        </a:p>
      </dgm:t>
    </dgm:pt>
    <dgm:pt modelId="{07999AA7-6DC1-4B5F-855F-9D2BE90D26ED}" type="sibTrans" cxnId="{E1919BE2-4C27-47C3-84A5-11638D8A67B7}">
      <dgm:prSet/>
      <dgm:spPr>
        <a:solidFill>
          <a:srgbClr val="49D797"/>
        </a:solidFill>
      </dgm:spPr>
      <dgm:t>
        <a:bodyPr/>
        <a:lstStyle/>
        <a:p>
          <a:pPr algn="ctr"/>
          <a:endParaRPr lang="es-SV">
            <a:latin typeface="Arial" panose="020B0604020202020204" pitchFamily="34" charset="0"/>
            <a:cs typeface="Arial" panose="020B0604020202020204" pitchFamily="34" charset="0"/>
          </a:endParaRPr>
        </a:p>
      </dgm:t>
    </dgm:pt>
    <dgm:pt modelId="{747495CB-7D4F-4E6F-BD56-0F16CA0FC2E0}">
      <dgm:prSet phldrT="[Texto]" custT="1"/>
      <dgm:spPr>
        <a:solidFill>
          <a:srgbClr val="CC99FF">
            <a:alpha val="60000"/>
          </a:srgbClr>
        </a:solidFill>
      </dgm:spPr>
      <dgm:t>
        <a:bodyPr/>
        <a:lstStyle/>
        <a:p>
          <a:pPr algn="ctr"/>
          <a:r>
            <a:rPr lang="es-SV" sz="1200" b="1">
              <a:latin typeface="Arial" panose="020B0604020202020204" pitchFamily="34" charset="0"/>
              <a:cs typeface="Arial" panose="020B0604020202020204" pitchFamily="34" charset="0"/>
            </a:rPr>
            <a:t>Ejes Estrategicos</a:t>
          </a:r>
        </a:p>
      </dgm:t>
    </dgm:pt>
    <dgm:pt modelId="{3094B3EF-BC1A-4071-984B-E71D8ED39E81}" type="parTrans" cxnId="{40CC514F-63B2-4337-94EA-43245744D3C9}">
      <dgm:prSet/>
      <dgm:spPr/>
      <dgm:t>
        <a:bodyPr/>
        <a:lstStyle/>
        <a:p>
          <a:pPr algn="ctr"/>
          <a:endParaRPr lang="es-SV">
            <a:latin typeface="Arial" panose="020B0604020202020204" pitchFamily="34" charset="0"/>
            <a:cs typeface="Arial" panose="020B0604020202020204" pitchFamily="34" charset="0"/>
          </a:endParaRPr>
        </a:p>
      </dgm:t>
    </dgm:pt>
    <dgm:pt modelId="{143D6113-16EA-4355-8012-A7FB55B61D32}" type="sibTrans" cxnId="{40CC514F-63B2-4337-94EA-43245744D3C9}">
      <dgm:prSet/>
      <dgm:spPr>
        <a:solidFill>
          <a:srgbClr val="92D050"/>
        </a:solidFill>
      </dgm:spPr>
      <dgm:t>
        <a:bodyPr/>
        <a:lstStyle/>
        <a:p>
          <a:pPr algn="ctr"/>
          <a:endParaRPr lang="es-SV">
            <a:latin typeface="Arial" panose="020B0604020202020204" pitchFamily="34" charset="0"/>
            <a:cs typeface="Arial" panose="020B0604020202020204" pitchFamily="34" charset="0"/>
          </a:endParaRPr>
        </a:p>
      </dgm:t>
    </dgm:pt>
    <dgm:pt modelId="{CF43D091-FEE2-4ECC-B635-CAF0B1846D46}">
      <dgm:prSet phldrT="[Texto]" custT="1"/>
      <dgm:spPr>
        <a:solidFill>
          <a:srgbClr val="A0D565">
            <a:alpha val="60000"/>
          </a:srgbClr>
        </a:solidFill>
      </dgm:spPr>
      <dgm:t>
        <a:bodyPr/>
        <a:lstStyle/>
        <a:p>
          <a:pPr algn="ctr"/>
          <a:r>
            <a:rPr lang="es-SV" sz="1200" b="1">
              <a:latin typeface="Arial" panose="020B0604020202020204" pitchFamily="34" charset="0"/>
              <a:cs typeface="Arial" panose="020B0604020202020204" pitchFamily="34" charset="0"/>
            </a:rPr>
            <a:t>Programas</a:t>
          </a:r>
        </a:p>
      </dgm:t>
    </dgm:pt>
    <dgm:pt modelId="{85E7D649-2AC1-4299-A9D1-9819F7BCEAA8}" type="parTrans" cxnId="{8CEDD6A3-E7F0-4F0F-AB5A-F151C1533661}">
      <dgm:prSet/>
      <dgm:spPr/>
      <dgm:t>
        <a:bodyPr/>
        <a:lstStyle/>
        <a:p>
          <a:pPr algn="ctr"/>
          <a:endParaRPr lang="es-SV">
            <a:latin typeface="Arial" panose="020B0604020202020204" pitchFamily="34" charset="0"/>
            <a:cs typeface="Arial" panose="020B0604020202020204" pitchFamily="34" charset="0"/>
          </a:endParaRPr>
        </a:p>
      </dgm:t>
    </dgm:pt>
    <dgm:pt modelId="{D4B5CF06-D6F8-4845-BE3A-2F76AB368960}" type="sibTrans" cxnId="{8CEDD6A3-E7F0-4F0F-AB5A-F151C1533661}">
      <dgm:prSet/>
      <dgm:spPr>
        <a:solidFill>
          <a:srgbClr val="7030A0"/>
        </a:solidFill>
      </dgm:spPr>
      <dgm:t>
        <a:bodyPr/>
        <a:lstStyle/>
        <a:p>
          <a:pPr algn="ctr"/>
          <a:endParaRPr lang="es-SV">
            <a:latin typeface="Arial" panose="020B0604020202020204" pitchFamily="34" charset="0"/>
            <a:cs typeface="Arial" panose="020B0604020202020204" pitchFamily="34" charset="0"/>
          </a:endParaRPr>
        </a:p>
      </dgm:t>
    </dgm:pt>
    <dgm:pt modelId="{F6DFB02D-DC61-4ADA-AD7A-63D79F6B31B1}">
      <dgm:prSet phldrT="[Texto]" custT="1"/>
      <dgm:spPr>
        <a:solidFill>
          <a:srgbClr val="00B050">
            <a:alpha val="60000"/>
          </a:srgbClr>
        </a:solidFill>
      </dgm:spPr>
      <dgm:t>
        <a:bodyPr/>
        <a:lstStyle/>
        <a:p>
          <a:pPr algn="ctr"/>
          <a:r>
            <a:rPr lang="es-SV" sz="1200" b="1">
              <a:latin typeface="Arial" panose="020B0604020202020204" pitchFamily="34" charset="0"/>
              <a:cs typeface="Arial" panose="020B0604020202020204" pitchFamily="34" charset="0"/>
            </a:rPr>
            <a:t>Proyectos Estratégicos</a:t>
          </a:r>
        </a:p>
      </dgm:t>
    </dgm:pt>
    <dgm:pt modelId="{10329EAD-D0EC-4C51-9BF3-70C248511ABF}" type="parTrans" cxnId="{00777893-4AF0-4EBE-B423-1674E2744D3C}">
      <dgm:prSet/>
      <dgm:spPr/>
      <dgm:t>
        <a:bodyPr/>
        <a:lstStyle/>
        <a:p>
          <a:pPr algn="ctr"/>
          <a:endParaRPr lang="es-SV">
            <a:latin typeface="Arial" panose="020B0604020202020204" pitchFamily="34" charset="0"/>
            <a:cs typeface="Arial" panose="020B0604020202020204" pitchFamily="34" charset="0"/>
          </a:endParaRPr>
        </a:p>
      </dgm:t>
    </dgm:pt>
    <dgm:pt modelId="{07AB8768-9025-4216-897E-BCEA48BBAD2F}" type="sibTrans" cxnId="{00777893-4AF0-4EBE-B423-1674E2744D3C}">
      <dgm:prSet/>
      <dgm:spPr>
        <a:solidFill>
          <a:srgbClr val="CC99FF"/>
        </a:solidFill>
      </dgm:spPr>
      <dgm:t>
        <a:bodyPr/>
        <a:lstStyle/>
        <a:p>
          <a:pPr algn="ctr"/>
          <a:endParaRPr lang="es-SV">
            <a:latin typeface="Arial" panose="020B0604020202020204" pitchFamily="34" charset="0"/>
            <a:cs typeface="Arial" panose="020B0604020202020204" pitchFamily="34" charset="0"/>
          </a:endParaRPr>
        </a:p>
      </dgm:t>
    </dgm:pt>
    <dgm:pt modelId="{5989BE57-FE09-4378-BE55-EBDA7985C130}">
      <dgm:prSet phldrT="[Texto]"/>
      <dgm:spPr>
        <a:solidFill>
          <a:srgbClr val="FFFF47">
            <a:alpha val="60000"/>
          </a:srgbClr>
        </a:solidFill>
      </dgm:spPr>
      <dgm:t>
        <a:bodyPr/>
        <a:lstStyle/>
        <a:p>
          <a:pPr algn="ctr"/>
          <a:r>
            <a:rPr lang="es-SV" b="1">
              <a:solidFill>
                <a:sysClr val="windowText" lastClr="000000"/>
              </a:solidFill>
              <a:latin typeface="Arial" panose="020B0604020202020204" pitchFamily="34" charset="0"/>
              <a:cs typeface="Arial" panose="020B0604020202020204" pitchFamily="34" charset="0"/>
            </a:rPr>
            <a:t>Resolución de problemas</a:t>
          </a:r>
        </a:p>
      </dgm:t>
    </dgm:pt>
    <dgm:pt modelId="{ED761260-C316-4E51-9DDC-74254E17DE1D}" type="parTrans" cxnId="{78BB95B1-A1BD-4022-91FA-0073AC07327E}">
      <dgm:prSet/>
      <dgm:spPr/>
      <dgm:t>
        <a:bodyPr/>
        <a:lstStyle/>
        <a:p>
          <a:pPr algn="ctr"/>
          <a:endParaRPr lang="es-SV">
            <a:latin typeface="Arial" panose="020B0604020202020204" pitchFamily="34" charset="0"/>
            <a:cs typeface="Arial" panose="020B0604020202020204" pitchFamily="34" charset="0"/>
          </a:endParaRPr>
        </a:p>
      </dgm:t>
    </dgm:pt>
    <dgm:pt modelId="{3F65E1AA-DBAD-485A-91B4-8510AA9ED72D}" type="sibTrans" cxnId="{78BB95B1-A1BD-4022-91FA-0073AC07327E}">
      <dgm:prSet/>
      <dgm:spPr/>
      <dgm:t>
        <a:bodyPr/>
        <a:lstStyle/>
        <a:p>
          <a:pPr algn="ctr"/>
          <a:endParaRPr lang="es-SV">
            <a:latin typeface="Arial" panose="020B0604020202020204" pitchFamily="34" charset="0"/>
            <a:cs typeface="Arial" panose="020B0604020202020204" pitchFamily="34" charset="0"/>
          </a:endParaRPr>
        </a:p>
      </dgm:t>
    </dgm:pt>
    <dgm:pt modelId="{DDE16856-C984-4CCC-936E-9612A5878C6F}">
      <dgm:prSet phldrT="[Texto]"/>
      <dgm:spPr>
        <a:solidFill>
          <a:srgbClr val="00B0F0">
            <a:alpha val="60000"/>
          </a:srgbClr>
        </a:solidFill>
      </dgm:spPr>
      <dgm:t>
        <a:bodyPr/>
        <a:lstStyle/>
        <a:p>
          <a:pPr algn="ctr"/>
          <a:r>
            <a:rPr lang="es-SV" b="1">
              <a:latin typeface="Arial" panose="020B0604020202020204" pitchFamily="34" charset="0"/>
              <a:cs typeface="Arial" panose="020B0604020202020204" pitchFamily="34" charset="0"/>
            </a:rPr>
            <a:t>Proyectos Operativos </a:t>
          </a:r>
        </a:p>
      </dgm:t>
    </dgm:pt>
    <dgm:pt modelId="{473770F8-85D4-475A-A6FE-52827E60D609}" type="parTrans" cxnId="{C3FA2F92-C062-4AF3-B0D0-25874C14EB24}">
      <dgm:prSet/>
      <dgm:spPr/>
      <dgm:t>
        <a:bodyPr/>
        <a:lstStyle/>
        <a:p>
          <a:pPr algn="ctr"/>
          <a:endParaRPr lang="es-ES"/>
        </a:p>
      </dgm:t>
    </dgm:pt>
    <dgm:pt modelId="{FDEE547A-84C9-4BBC-BC0E-DD2529B17895}" type="sibTrans" cxnId="{C3FA2F92-C062-4AF3-B0D0-25874C14EB24}">
      <dgm:prSet/>
      <dgm:spPr/>
      <dgm:t>
        <a:bodyPr/>
        <a:lstStyle/>
        <a:p>
          <a:pPr algn="ctr"/>
          <a:endParaRPr lang="es-ES"/>
        </a:p>
      </dgm:t>
    </dgm:pt>
    <dgm:pt modelId="{B103A40C-29E6-4016-8108-8B526AAF74B8}" type="pres">
      <dgm:prSet presAssocID="{E929A202-AF96-4EAF-B7CA-C82B977675A0}" presName="diagram" presStyleCnt="0">
        <dgm:presLayoutVars>
          <dgm:dir/>
          <dgm:resizeHandles/>
        </dgm:presLayoutVars>
      </dgm:prSet>
      <dgm:spPr/>
      <dgm:t>
        <a:bodyPr/>
        <a:lstStyle/>
        <a:p>
          <a:endParaRPr lang="es-SV"/>
        </a:p>
      </dgm:t>
    </dgm:pt>
    <dgm:pt modelId="{CC4EAF81-9ACC-4FC5-A7E0-60B27B7C2B21}" type="pres">
      <dgm:prSet presAssocID="{F90E4028-3EB8-4849-AE9F-70C5A85F3163}" presName="firstNode" presStyleLbl="node1" presStyleIdx="0" presStyleCnt="6" custScaleX="161526" custScaleY="70195" custLinFactNeighborX="-175" custLinFactNeighborY="-21027">
        <dgm:presLayoutVars>
          <dgm:bulletEnabled val="1"/>
        </dgm:presLayoutVars>
      </dgm:prSet>
      <dgm:spPr>
        <a:prstGeom prst="flowChartPreparation">
          <a:avLst/>
        </a:prstGeom>
      </dgm:spPr>
      <dgm:t>
        <a:bodyPr/>
        <a:lstStyle/>
        <a:p>
          <a:endParaRPr lang="es-SV"/>
        </a:p>
      </dgm:t>
    </dgm:pt>
    <dgm:pt modelId="{883E83AC-B180-4EB1-96CD-DE0E87CCDE0C}" type="pres">
      <dgm:prSet presAssocID="{07999AA7-6DC1-4B5F-855F-9D2BE90D26ED}" presName="sibTrans" presStyleLbl="sibTrans2D1" presStyleIdx="0" presStyleCnt="5" custAng="16201482" custLinFactX="600000" custLinFactY="-100000" custLinFactNeighborX="650344" custLinFactNeighborY="-103344"/>
      <dgm:spPr/>
      <dgm:t>
        <a:bodyPr/>
        <a:lstStyle/>
        <a:p>
          <a:endParaRPr lang="es-SV"/>
        </a:p>
      </dgm:t>
    </dgm:pt>
    <dgm:pt modelId="{2181483E-C51D-4FCF-8D90-29CCFB9FE162}" type="pres">
      <dgm:prSet presAssocID="{747495CB-7D4F-4E6F-BD56-0F16CA0FC2E0}" presName="middleNode" presStyleCnt="0"/>
      <dgm:spPr/>
    </dgm:pt>
    <dgm:pt modelId="{E78EBC92-782A-419A-B9AA-9C40107D39A0}" type="pres">
      <dgm:prSet presAssocID="{747495CB-7D4F-4E6F-BD56-0F16CA0FC2E0}" presName="padding" presStyleLbl="node1" presStyleIdx="0" presStyleCnt="6"/>
      <dgm:spPr/>
    </dgm:pt>
    <dgm:pt modelId="{66F1FDC3-5300-45B5-8FAA-45EDD6A3CF60}" type="pres">
      <dgm:prSet presAssocID="{747495CB-7D4F-4E6F-BD56-0F16CA0FC2E0}" presName="shape" presStyleLbl="node1" presStyleIdx="1" presStyleCnt="6" custScaleX="238493" custScaleY="79930">
        <dgm:presLayoutVars>
          <dgm:bulletEnabled val="1"/>
        </dgm:presLayoutVars>
      </dgm:prSet>
      <dgm:spPr>
        <a:prstGeom prst="flowChartPreparation">
          <a:avLst/>
        </a:prstGeom>
      </dgm:spPr>
      <dgm:t>
        <a:bodyPr/>
        <a:lstStyle/>
        <a:p>
          <a:endParaRPr lang="es-SV"/>
        </a:p>
      </dgm:t>
    </dgm:pt>
    <dgm:pt modelId="{472AF945-AAC0-4738-9CCE-F089DD0A1A27}" type="pres">
      <dgm:prSet presAssocID="{143D6113-16EA-4355-8012-A7FB55B61D32}" presName="sibTrans" presStyleLbl="sibTrans2D1" presStyleIdx="1" presStyleCnt="5" custAng="16271139" custLinFactX="180481" custLinFactY="-100000" custLinFactNeighborX="200000" custLinFactNeighborY="-103344"/>
      <dgm:spPr/>
      <dgm:t>
        <a:bodyPr/>
        <a:lstStyle/>
        <a:p>
          <a:endParaRPr lang="es-SV"/>
        </a:p>
      </dgm:t>
    </dgm:pt>
    <dgm:pt modelId="{5BFC35B9-3BE5-40ED-93B7-A1BF507AEF13}" type="pres">
      <dgm:prSet presAssocID="{CF43D091-FEE2-4ECC-B635-CAF0B1846D46}" presName="middleNode" presStyleCnt="0"/>
      <dgm:spPr/>
    </dgm:pt>
    <dgm:pt modelId="{D5D6B8F8-90CD-4CE4-92CB-656C7843E109}" type="pres">
      <dgm:prSet presAssocID="{CF43D091-FEE2-4ECC-B635-CAF0B1846D46}" presName="padding" presStyleLbl="node1" presStyleIdx="1" presStyleCnt="6"/>
      <dgm:spPr/>
    </dgm:pt>
    <dgm:pt modelId="{D7F04233-60A4-4C78-BDDB-8977778A62FB}" type="pres">
      <dgm:prSet presAssocID="{CF43D091-FEE2-4ECC-B635-CAF0B1846D46}" presName="shape" presStyleLbl="node1" presStyleIdx="2" presStyleCnt="6" custScaleX="212132" custScaleY="89308" custLinFactNeighborX="-17768" custLinFactNeighborY="-6012">
        <dgm:presLayoutVars>
          <dgm:bulletEnabled val="1"/>
        </dgm:presLayoutVars>
      </dgm:prSet>
      <dgm:spPr>
        <a:prstGeom prst="flowChartPreparation">
          <a:avLst/>
        </a:prstGeom>
      </dgm:spPr>
      <dgm:t>
        <a:bodyPr/>
        <a:lstStyle/>
        <a:p>
          <a:endParaRPr lang="es-SV"/>
        </a:p>
      </dgm:t>
    </dgm:pt>
    <dgm:pt modelId="{F6D34C3A-FB9C-4F00-8203-FFA3707633A9}" type="pres">
      <dgm:prSet presAssocID="{D4B5CF06-D6F8-4845-BE3A-2F76AB368960}" presName="sibTrans" presStyleLbl="sibTrans2D1" presStyleIdx="2" presStyleCnt="5" custAng="11074516" custLinFactX="-400000" custLinFactNeighborX="-452311" custLinFactNeighborY="25776"/>
      <dgm:spPr/>
      <dgm:t>
        <a:bodyPr/>
        <a:lstStyle/>
        <a:p>
          <a:endParaRPr lang="es-SV"/>
        </a:p>
      </dgm:t>
    </dgm:pt>
    <dgm:pt modelId="{F500DA65-4678-45C2-A4D6-EAF5875A0802}" type="pres">
      <dgm:prSet presAssocID="{F6DFB02D-DC61-4ADA-AD7A-63D79F6B31B1}" presName="middleNode" presStyleCnt="0"/>
      <dgm:spPr/>
    </dgm:pt>
    <dgm:pt modelId="{6A160570-C3CA-4E5F-B6E0-F803AF9CF0F8}" type="pres">
      <dgm:prSet presAssocID="{F6DFB02D-DC61-4ADA-AD7A-63D79F6B31B1}" presName="padding" presStyleLbl="node1" presStyleIdx="2" presStyleCnt="6"/>
      <dgm:spPr/>
    </dgm:pt>
    <dgm:pt modelId="{14A0F020-B978-4893-AA8E-8F08EB71B21E}" type="pres">
      <dgm:prSet presAssocID="{F6DFB02D-DC61-4ADA-AD7A-63D79F6B31B1}" presName="shape" presStyleLbl="node1" presStyleIdx="3" presStyleCnt="6" custScaleX="224411" custScaleY="83758" custLinFactNeighborX="-34566" custLinFactNeighborY="-13526">
        <dgm:presLayoutVars>
          <dgm:bulletEnabled val="1"/>
        </dgm:presLayoutVars>
      </dgm:prSet>
      <dgm:spPr>
        <a:prstGeom prst="flowChartPreparation">
          <a:avLst/>
        </a:prstGeom>
      </dgm:spPr>
      <dgm:t>
        <a:bodyPr/>
        <a:lstStyle/>
        <a:p>
          <a:endParaRPr lang="es-SV"/>
        </a:p>
      </dgm:t>
    </dgm:pt>
    <dgm:pt modelId="{AC27B247-F5E9-4A1E-9BFB-4BD2BA5F3B58}" type="pres">
      <dgm:prSet presAssocID="{07AB8768-9025-4216-897E-BCEA48BBAD2F}" presName="sibTrans" presStyleLbl="sibTrans2D1" presStyleIdx="3" presStyleCnt="5" custAng="19695082" custLinFactX="-383565" custLinFactY="100000" custLinFactNeighborX="-400000" custLinFactNeighborY="123392"/>
      <dgm:spPr/>
      <dgm:t>
        <a:bodyPr/>
        <a:lstStyle/>
        <a:p>
          <a:endParaRPr lang="es-SV"/>
        </a:p>
      </dgm:t>
    </dgm:pt>
    <dgm:pt modelId="{3950C296-F0B8-4474-BC56-C3F0C479C46E}" type="pres">
      <dgm:prSet presAssocID="{5989BE57-FE09-4378-BE55-EBDA7985C130}" presName="middleNode" presStyleCnt="0"/>
      <dgm:spPr/>
    </dgm:pt>
    <dgm:pt modelId="{4B2A5CD9-9924-4DF3-8AA8-3C72F8BE67AC}" type="pres">
      <dgm:prSet presAssocID="{5989BE57-FE09-4378-BE55-EBDA7985C130}" presName="padding" presStyleLbl="node1" presStyleIdx="3" presStyleCnt="6"/>
      <dgm:spPr/>
    </dgm:pt>
    <dgm:pt modelId="{1FB2C24E-5053-482B-8551-99007DC603D2}" type="pres">
      <dgm:prSet presAssocID="{5989BE57-FE09-4378-BE55-EBDA7985C130}" presName="shape" presStyleLbl="node1" presStyleIdx="4" presStyleCnt="6" custScaleX="151621" custScaleY="144728" custLinFactY="82220" custLinFactNeighborY="100000">
        <dgm:presLayoutVars>
          <dgm:bulletEnabled val="1"/>
        </dgm:presLayoutVars>
      </dgm:prSet>
      <dgm:spPr/>
      <dgm:t>
        <a:bodyPr/>
        <a:lstStyle/>
        <a:p>
          <a:endParaRPr lang="es-ES"/>
        </a:p>
      </dgm:t>
    </dgm:pt>
    <dgm:pt modelId="{827B9E1A-DF54-4793-AF7D-91BC162EBB87}" type="pres">
      <dgm:prSet presAssocID="{3F65E1AA-DBAD-485A-91B4-8510AA9ED72D}" presName="sibTrans" presStyleLbl="sibTrans2D1" presStyleIdx="4" presStyleCnt="5" custAng="10798480"/>
      <dgm:spPr/>
      <dgm:t>
        <a:bodyPr/>
        <a:lstStyle/>
        <a:p>
          <a:endParaRPr lang="es-ES"/>
        </a:p>
      </dgm:t>
    </dgm:pt>
    <dgm:pt modelId="{F1DD39E0-AB54-4324-8698-8DEFDA42B24C}" type="pres">
      <dgm:prSet presAssocID="{DDE16856-C984-4CCC-936E-9612A5878C6F}" presName="lastNode" presStyleLbl="node1" presStyleIdx="5" presStyleCnt="6" custScaleX="126203" custScaleY="61115" custLinFactY="-31590" custLinFactNeighborX="922" custLinFactNeighborY="-100000">
        <dgm:presLayoutVars>
          <dgm:bulletEnabled val="1"/>
        </dgm:presLayoutVars>
      </dgm:prSet>
      <dgm:spPr>
        <a:prstGeom prst="flowChartPreparation">
          <a:avLst/>
        </a:prstGeom>
      </dgm:spPr>
      <dgm:t>
        <a:bodyPr/>
        <a:lstStyle/>
        <a:p>
          <a:endParaRPr lang="es-ES"/>
        </a:p>
      </dgm:t>
    </dgm:pt>
  </dgm:ptLst>
  <dgm:cxnLst>
    <dgm:cxn modelId="{564E23BD-4D11-4F47-B7F5-5477D539B15A}" type="presOf" srcId="{5989BE57-FE09-4378-BE55-EBDA7985C130}" destId="{1FB2C24E-5053-482B-8551-99007DC603D2}" srcOrd="0" destOrd="0" presId="urn:microsoft.com/office/officeart/2005/8/layout/bProcess2"/>
    <dgm:cxn modelId="{40CC514F-63B2-4337-94EA-43245744D3C9}" srcId="{E929A202-AF96-4EAF-B7CA-C82B977675A0}" destId="{747495CB-7D4F-4E6F-BD56-0F16CA0FC2E0}" srcOrd="1" destOrd="0" parTransId="{3094B3EF-BC1A-4071-984B-E71D8ED39E81}" sibTransId="{143D6113-16EA-4355-8012-A7FB55B61D32}"/>
    <dgm:cxn modelId="{C3FA2F92-C062-4AF3-B0D0-25874C14EB24}" srcId="{E929A202-AF96-4EAF-B7CA-C82B977675A0}" destId="{DDE16856-C984-4CCC-936E-9612A5878C6F}" srcOrd="5" destOrd="0" parTransId="{473770F8-85D4-475A-A6FE-52827E60D609}" sibTransId="{FDEE547A-84C9-4BBC-BC0E-DD2529B17895}"/>
    <dgm:cxn modelId="{B9053343-4B74-4613-B05D-C3C51B0E0BE0}" type="presOf" srcId="{07999AA7-6DC1-4B5F-855F-9D2BE90D26ED}" destId="{883E83AC-B180-4EB1-96CD-DE0E87CCDE0C}" srcOrd="0" destOrd="0" presId="urn:microsoft.com/office/officeart/2005/8/layout/bProcess2"/>
    <dgm:cxn modelId="{E0F0A001-A094-4485-9AB6-1A0193CC676D}" type="presOf" srcId="{143D6113-16EA-4355-8012-A7FB55B61D32}" destId="{472AF945-AAC0-4738-9CCE-F089DD0A1A27}" srcOrd="0" destOrd="0" presId="urn:microsoft.com/office/officeart/2005/8/layout/bProcess2"/>
    <dgm:cxn modelId="{78BB95B1-A1BD-4022-91FA-0073AC07327E}" srcId="{E929A202-AF96-4EAF-B7CA-C82B977675A0}" destId="{5989BE57-FE09-4378-BE55-EBDA7985C130}" srcOrd="4" destOrd="0" parTransId="{ED761260-C316-4E51-9DDC-74254E17DE1D}" sibTransId="{3F65E1AA-DBAD-485A-91B4-8510AA9ED72D}"/>
    <dgm:cxn modelId="{0407711E-36B9-40DD-B597-0632FB47E34A}" type="presOf" srcId="{3F65E1AA-DBAD-485A-91B4-8510AA9ED72D}" destId="{827B9E1A-DF54-4793-AF7D-91BC162EBB87}" srcOrd="0" destOrd="0" presId="urn:microsoft.com/office/officeart/2005/8/layout/bProcess2"/>
    <dgm:cxn modelId="{3E59CFE2-E253-43D1-BA59-552EB21FE734}" type="presOf" srcId="{CF43D091-FEE2-4ECC-B635-CAF0B1846D46}" destId="{D7F04233-60A4-4C78-BDDB-8977778A62FB}" srcOrd="0" destOrd="0" presId="urn:microsoft.com/office/officeart/2005/8/layout/bProcess2"/>
    <dgm:cxn modelId="{A671574F-7408-4DCC-B802-DC13DB593916}" type="presOf" srcId="{DDE16856-C984-4CCC-936E-9612A5878C6F}" destId="{F1DD39E0-AB54-4324-8698-8DEFDA42B24C}" srcOrd="0" destOrd="0" presId="urn:microsoft.com/office/officeart/2005/8/layout/bProcess2"/>
    <dgm:cxn modelId="{6BDEFA65-6F71-48E2-8BED-DEEFEB5DCFA1}" type="presOf" srcId="{E929A202-AF96-4EAF-B7CA-C82B977675A0}" destId="{B103A40C-29E6-4016-8108-8B526AAF74B8}" srcOrd="0" destOrd="0" presId="urn:microsoft.com/office/officeart/2005/8/layout/bProcess2"/>
    <dgm:cxn modelId="{E2FB8313-D3D3-40F5-B000-A309CD3FBAEA}" type="presOf" srcId="{D4B5CF06-D6F8-4845-BE3A-2F76AB368960}" destId="{F6D34C3A-FB9C-4F00-8203-FFA3707633A9}" srcOrd="0" destOrd="0" presId="urn:microsoft.com/office/officeart/2005/8/layout/bProcess2"/>
    <dgm:cxn modelId="{E1919BE2-4C27-47C3-84A5-11638D8A67B7}" srcId="{E929A202-AF96-4EAF-B7CA-C82B977675A0}" destId="{F90E4028-3EB8-4849-AE9F-70C5A85F3163}" srcOrd="0" destOrd="0" parTransId="{32E52841-E330-4D19-B16F-83677A978F16}" sibTransId="{07999AA7-6DC1-4B5F-855F-9D2BE90D26ED}"/>
    <dgm:cxn modelId="{B17F0605-68BE-4F45-9413-A5B4B52D12B0}" type="presOf" srcId="{07AB8768-9025-4216-897E-BCEA48BBAD2F}" destId="{AC27B247-F5E9-4A1E-9BFB-4BD2BA5F3B58}" srcOrd="0" destOrd="0" presId="urn:microsoft.com/office/officeart/2005/8/layout/bProcess2"/>
    <dgm:cxn modelId="{D7EEBEED-3C5A-4B66-AABA-80FAAAAF037D}" type="presOf" srcId="{F6DFB02D-DC61-4ADA-AD7A-63D79F6B31B1}" destId="{14A0F020-B978-4893-AA8E-8F08EB71B21E}" srcOrd="0" destOrd="0" presId="urn:microsoft.com/office/officeart/2005/8/layout/bProcess2"/>
    <dgm:cxn modelId="{8CEDD6A3-E7F0-4F0F-AB5A-F151C1533661}" srcId="{E929A202-AF96-4EAF-B7CA-C82B977675A0}" destId="{CF43D091-FEE2-4ECC-B635-CAF0B1846D46}" srcOrd="2" destOrd="0" parTransId="{85E7D649-2AC1-4299-A9D1-9819F7BCEAA8}" sibTransId="{D4B5CF06-D6F8-4845-BE3A-2F76AB368960}"/>
    <dgm:cxn modelId="{0ED3ED7C-BF61-4E67-8E05-37907AC50E82}" type="presOf" srcId="{747495CB-7D4F-4E6F-BD56-0F16CA0FC2E0}" destId="{66F1FDC3-5300-45B5-8FAA-45EDD6A3CF60}" srcOrd="0" destOrd="0" presId="urn:microsoft.com/office/officeart/2005/8/layout/bProcess2"/>
    <dgm:cxn modelId="{358FA689-071D-4269-97FC-C1D8B87ED735}" type="presOf" srcId="{F90E4028-3EB8-4849-AE9F-70C5A85F3163}" destId="{CC4EAF81-9ACC-4FC5-A7E0-60B27B7C2B21}" srcOrd="0" destOrd="0" presId="urn:microsoft.com/office/officeart/2005/8/layout/bProcess2"/>
    <dgm:cxn modelId="{00777893-4AF0-4EBE-B423-1674E2744D3C}" srcId="{E929A202-AF96-4EAF-B7CA-C82B977675A0}" destId="{F6DFB02D-DC61-4ADA-AD7A-63D79F6B31B1}" srcOrd="3" destOrd="0" parTransId="{10329EAD-D0EC-4C51-9BF3-70C248511ABF}" sibTransId="{07AB8768-9025-4216-897E-BCEA48BBAD2F}"/>
    <dgm:cxn modelId="{9A12CED4-B7C6-43FD-9289-4651B5F30BEA}" type="presParOf" srcId="{B103A40C-29E6-4016-8108-8B526AAF74B8}" destId="{CC4EAF81-9ACC-4FC5-A7E0-60B27B7C2B21}" srcOrd="0" destOrd="0" presId="urn:microsoft.com/office/officeart/2005/8/layout/bProcess2"/>
    <dgm:cxn modelId="{24E38B6D-BF99-48C6-BE47-D08947E760F8}" type="presParOf" srcId="{B103A40C-29E6-4016-8108-8B526AAF74B8}" destId="{883E83AC-B180-4EB1-96CD-DE0E87CCDE0C}" srcOrd="1" destOrd="0" presId="urn:microsoft.com/office/officeart/2005/8/layout/bProcess2"/>
    <dgm:cxn modelId="{B1C9EF1F-6546-4A03-AE69-41F0EC1F1EE5}" type="presParOf" srcId="{B103A40C-29E6-4016-8108-8B526AAF74B8}" destId="{2181483E-C51D-4FCF-8D90-29CCFB9FE162}" srcOrd="2" destOrd="0" presId="urn:microsoft.com/office/officeart/2005/8/layout/bProcess2"/>
    <dgm:cxn modelId="{3296E364-EE51-420D-A735-3A647CCD43A6}" type="presParOf" srcId="{2181483E-C51D-4FCF-8D90-29CCFB9FE162}" destId="{E78EBC92-782A-419A-B9AA-9C40107D39A0}" srcOrd="0" destOrd="0" presId="urn:microsoft.com/office/officeart/2005/8/layout/bProcess2"/>
    <dgm:cxn modelId="{478F7FD8-DD27-4222-8197-17F2DAA22383}" type="presParOf" srcId="{2181483E-C51D-4FCF-8D90-29CCFB9FE162}" destId="{66F1FDC3-5300-45B5-8FAA-45EDD6A3CF60}" srcOrd="1" destOrd="0" presId="urn:microsoft.com/office/officeart/2005/8/layout/bProcess2"/>
    <dgm:cxn modelId="{D6EB904B-8A09-4271-A84D-F126F24492B1}" type="presParOf" srcId="{B103A40C-29E6-4016-8108-8B526AAF74B8}" destId="{472AF945-AAC0-4738-9CCE-F089DD0A1A27}" srcOrd="3" destOrd="0" presId="urn:microsoft.com/office/officeart/2005/8/layout/bProcess2"/>
    <dgm:cxn modelId="{DA05E7A5-646D-47F0-BC36-432BD501B973}" type="presParOf" srcId="{B103A40C-29E6-4016-8108-8B526AAF74B8}" destId="{5BFC35B9-3BE5-40ED-93B7-A1BF507AEF13}" srcOrd="4" destOrd="0" presId="urn:microsoft.com/office/officeart/2005/8/layout/bProcess2"/>
    <dgm:cxn modelId="{F017941D-5802-4FF5-A164-D10AA3DDA17C}" type="presParOf" srcId="{5BFC35B9-3BE5-40ED-93B7-A1BF507AEF13}" destId="{D5D6B8F8-90CD-4CE4-92CB-656C7843E109}" srcOrd="0" destOrd="0" presId="urn:microsoft.com/office/officeart/2005/8/layout/bProcess2"/>
    <dgm:cxn modelId="{BDCDCDFD-C36B-4AF5-9337-9EA99FB82839}" type="presParOf" srcId="{5BFC35B9-3BE5-40ED-93B7-A1BF507AEF13}" destId="{D7F04233-60A4-4C78-BDDB-8977778A62FB}" srcOrd="1" destOrd="0" presId="urn:microsoft.com/office/officeart/2005/8/layout/bProcess2"/>
    <dgm:cxn modelId="{712BF203-3424-4207-AA3E-77786DEF966B}" type="presParOf" srcId="{B103A40C-29E6-4016-8108-8B526AAF74B8}" destId="{F6D34C3A-FB9C-4F00-8203-FFA3707633A9}" srcOrd="5" destOrd="0" presId="urn:microsoft.com/office/officeart/2005/8/layout/bProcess2"/>
    <dgm:cxn modelId="{D33FAA20-B542-4945-9C1D-F1A2D939395E}" type="presParOf" srcId="{B103A40C-29E6-4016-8108-8B526AAF74B8}" destId="{F500DA65-4678-45C2-A4D6-EAF5875A0802}" srcOrd="6" destOrd="0" presId="urn:microsoft.com/office/officeart/2005/8/layout/bProcess2"/>
    <dgm:cxn modelId="{69CD4AD5-3A9E-4134-9E0B-19373B7ADE90}" type="presParOf" srcId="{F500DA65-4678-45C2-A4D6-EAF5875A0802}" destId="{6A160570-C3CA-4E5F-B6E0-F803AF9CF0F8}" srcOrd="0" destOrd="0" presId="urn:microsoft.com/office/officeart/2005/8/layout/bProcess2"/>
    <dgm:cxn modelId="{09171A00-C4D5-4D8F-8BC8-72F9B187AAED}" type="presParOf" srcId="{F500DA65-4678-45C2-A4D6-EAF5875A0802}" destId="{14A0F020-B978-4893-AA8E-8F08EB71B21E}" srcOrd="1" destOrd="0" presId="urn:microsoft.com/office/officeart/2005/8/layout/bProcess2"/>
    <dgm:cxn modelId="{EFE71E18-9D95-4191-92AA-F806685437DA}" type="presParOf" srcId="{B103A40C-29E6-4016-8108-8B526AAF74B8}" destId="{AC27B247-F5E9-4A1E-9BFB-4BD2BA5F3B58}" srcOrd="7" destOrd="0" presId="urn:microsoft.com/office/officeart/2005/8/layout/bProcess2"/>
    <dgm:cxn modelId="{D7820DB6-ED3C-4E9D-A10A-00AF7CEE520B}" type="presParOf" srcId="{B103A40C-29E6-4016-8108-8B526AAF74B8}" destId="{3950C296-F0B8-4474-BC56-C3F0C479C46E}" srcOrd="8" destOrd="0" presId="urn:microsoft.com/office/officeart/2005/8/layout/bProcess2"/>
    <dgm:cxn modelId="{8FD9F62B-0F2C-4ABF-9481-ADB97B24A2DC}" type="presParOf" srcId="{3950C296-F0B8-4474-BC56-C3F0C479C46E}" destId="{4B2A5CD9-9924-4DF3-8AA8-3C72F8BE67AC}" srcOrd="0" destOrd="0" presId="urn:microsoft.com/office/officeart/2005/8/layout/bProcess2"/>
    <dgm:cxn modelId="{0E260251-42DC-4ECF-856A-17B55527CED4}" type="presParOf" srcId="{3950C296-F0B8-4474-BC56-C3F0C479C46E}" destId="{1FB2C24E-5053-482B-8551-99007DC603D2}" srcOrd="1" destOrd="0" presId="urn:microsoft.com/office/officeart/2005/8/layout/bProcess2"/>
    <dgm:cxn modelId="{A63EFFDE-8213-44B7-845C-7FB227D8F827}" type="presParOf" srcId="{B103A40C-29E6-4016-8108-8B526AAF74B8}" destId="{827B9E1A-DF54-4793-AF7D-91BC162EBB87}" srcOrd="9" destOrd="0" presId="urn:microsoft.com/office/officeart/2005/8/layout/bProcess2"/>
    <dgm:cxn modelId="{C44D43ED-632C-40CC-8110-AF24A2ABFE30}" type="presParOf" srcId="{B103A40C-29E6-4016-8108-8B526AAF74B8}" destId="{F1DD39E0-AB54-4324-8698-8DEFDA42B24C}" srcOrd="10" destOrd="0" presId="urn:microsoft.com/office/officeart/2005/8/layout/bProcess2"/>
  </dgm:cxnLst>
  <dgm:bg/>
  <dgm:whole>
    <a:ln>
      <a:noFill/>
    </a:ln>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F6F3E0-BCBD-42CC-B726-B7E590D8A711}">
      <dsp:nvSpPr>
        <dsp:cNvPr id="0" name=""/>
        <dsp:cNvSpPr/>
      </dsp:nvSpPr>
      <dsp:spPr>
        <a:xfrm>
          <a:off x="2211324" y="1806"/>
          <a:ext cx="3320154" cy="677887"/>
        </a:xfrm>
        <a:prstGeom prst="frame">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endParaRPr lang="en-US" sz="1000" kern="1200" baseline="0">
            <a:solidFill>
              <a:sysClr val="windowText" lastClr="000000"/>
            </a:solidFill>
            <a:effectLst/>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ct val="15000"/>
            </a:spcAft>
            <a:buChar char="••"/>
          </a:pPr>
          <a:r>
            <a:rPr lang="es-SV" sz="1000" kern="1200" baseline="0">
              <a:effectLst/>
              <a:latin typeface="Arial" panose="020B0604020202020204" pitchFamily="34" charset="0"/>
              <a:cs typeface="Arial" panose="020B0604020202020204" pitchFamily="34" charset="0"/>
            </a:rPr>
            <a:t>A las leyes, libertad de expresión, creencia religiosa, al medioambiente, recursos naturales y a la cultura.</a:t>
          </a:r>
          <a:endParaRPr lang="en-US" sz="1000" kern="1200" baseline="0">
            <a:effectLst/>
            <a:latin typeface="Arial" panose="020B0604020202020204" pitchFamily="34" charset="0"/>
            <a:cs typeface="Arial" panose="020B0604020202020204" pitchFamily="34" charset="0"/>
          </a:endParaRPr>
        </a:p>
      </dsp:txBody>
      <dsp:txXfrm>
        <a:off x="2296060" y="86542"/>
        <a:ext cx="3150682" cy="508415"/>
      </dsp:txXfrm>
    </dsp:sp>
    <dsp:sp modelId="{63CE450D-D2BA-4AD4-8F8E-FD23E79C16FB}">
      <dsp:nvSpPr>
        <dsp:cNvPr id="0" name=""/>
        <dsp:cNvSpPr/>
      </dsp:nvSpPr>
      <dsp:spPr>
        <a:xfrm>
          <a:off x="2609" y="25616"/>
          <a:ext cx="2206111" cy="633899"/>
        </a:xfrm>
        <a:prstGeom prst="bevel">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es-SV" sz="1800" b="1" kern="1200">
              <a:solidFill>
                <a:sysClr val="windowText" lastClr="000000"/>
              </a:solidFill>
              <a:latin typeface="Arial" panose="020B0604020202020204" pitchFamily="34" charset="0"/>
              <a:cs typeface="Arial" panose="020B0604020202020204" pitchFamily="34" charset="0"/>
            </a:rPr>
            <a:t>RESPETO:</a:t>
          </a:r>
          <a:endParaRPr lang="en-US" sz="1800" b="1" kern="1200">
            <a:solidFill>
              <a:sysClr val="windowText" lastClr="000000"/>
            </a:solidFill>
            <a:latin typeface="Arial" panose="020B0604020202020204" pitchFamily="34" charset="0"/>
            <a:cs typeface="Arial" panose="020B0604020202020204" pitchFamily="34" charset="0"/>
          </a:endParaRPr>
        </a:p>
      </dsp:txBody>
      <dsp:txXfrm>
        <a:off x="81846" y="104853"/>
        <a:ext cx="2047637" cy="475425"/>
      </dsp:txXfrm>
    </dsp:sp>
    <dsp:sp modelId="{7B3C3BAA-0076-4F5B-BBE4-942908574301}">
      <dsp:nvSpPr>
        <dsp:cNvPr id="0" name=""/>
        <dsp:cNvSpPr/>
      </dsp:nvSpPr>
      <dsp:spPr>
        <a:xfrm>
          <a:off x="2212593" y="747530"/>
          <a:ext cx="3318891" cy="583771"/>
        </a:xfrm>
        <a:prstGeom prst="frame">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s-SV" sz="1000" kern="1200">
              <a:effectLst/>
              <a:latin typeface="Arial" panose="020B0604020202020204" pitchFamily="34" charset="0"/>
              <a:cs typeface="Arial" panose="020B0604020202020204" pitchFamily="34" charset="0"/>
            </a:rPr>
            <a:t>Nos comprometemos a velar por el bien de todos los habitantes del municipio, promoviendo la igualdad de derechos  de las mujeres, hombres y la niñez. </a:t>
          </a:r>
          <a:endParaRPr lang="en-US" sz="1000" kern="1200">
            <a:effectLst/>
            <a:latin typeface="Arial" panose="020B0604020202020204" pitchFamily="34" charset="0"/>
            <a:cs typeface="Arial" panose="020B0604020202020204" pitchFamily="34" charset="0"/>
          </a:endParaRPr>
        </a:p>
      </dsp:txBody>
      <dsp:txXfrm>
        <a:off x="2285564" y="820501"/>
        <a:ext cx="3172949" cy="437829"/>
      </dsp:txXfrm>
    </dsp:sp>
    <dsp:sp modelId="{021F316A-05C2-4CCF-9A22-67ED1817E19D}">
      <dsp:nvSpPr>
        <dsp:cNvPr id="0" name=""/>
        <dsp:cNvSpPr/>
      </dsp:nvSpPr>
      <dsp:spPr>
        <a:xfrm>
          <a:off x="0" y="739493"/>
          <a:ext cx="2212594" cy="592300"/>
        </a:xfrm>
        <a:prstGeom prst="bevel">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SV" sz="1600" b="1" kern="1200">
              <a:solidFill>
                <a:sysClr val="windowText" lastClr="000000"/>
              </a:solidFill>
              <a:latin typeface="Arial" panose="020B0604020202020204" pitchFamily="34" charset="0"/>
              <a:cs typeface="Arial" panose="020B0604020202020204" pitchFamily="34" charset="0"/>
            </a:rPr>
            <a:t>SOLIDARIDAD</a:t>
          </a:r>
          <a:endParaRPr lang="en-US" sz="1600" b="1" kern="1200">
            <a:solidFill>
              <a:sysClr val="windowText" lastClr="000000"/>
            </a:solidFill>
            <a:latin typeface="Arial" panose="020B0604020202020204" pitchFamily="34" charset="0"/>
            <a:cs typeface="Arial" panose="020B0604020202020204" pitchFamily="34" charset="0"/>
          </a:endParaRPr>
        </a:p>
      </dsp:txBody>
      <dsp:txXfrm>
        <a:off x="74038" y="813531"/>
        <a:ext cx="2064519" cy="444225"/>
      </dsp:txXfrm>
    </dsp:sp>
    <dsp:sp modelId="{33931512-F4C5-49BC-B7E9-ECB30A975C2A}">
      <dsp:nvSpPr>
        <dsp:cNvPr id="0" name=""/>
        <dsp:cNvSpPr/>
      </dsp:nvSpPr>
      <dsp:spPr>
        <a:xfrm>
          <a:off x="2213134" y="1413897"/>
          <a:ext cx="3315649" cy="690609"/>
        </a:xfrm>
        <a:prstGeom prst="frame">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s-SV" sz="1000" kern="1200">
              <a:effectLst/>
              <a:latin typeface="Arial" panose="020B0604020202020204" pitchFamily="34" charset="0"/>
              <a:cs typeface="Arial" panose="020B0604020202020204" pitchFamily="34" charset="0"/>
            </a:rPr>
            <a:t>Fortalecer el liderazgo dentro de la comunidad, identificando </a:t>
          </a:r>
          <a:r>
            <a:rPr lang="es-SV" sz="1000" kern="1200" baseline="0">
              <a:effectLst/>
              <a:latin typeface="Arial" panose="020B0604020202020204" pitchFamily="34" charset="0"/>
              <a:cs typeface="Arial" panose="020B0604020202020204" pitchFamily="34" charset="0"/>
            </a:rPr>
            <a:t>nuevos</a:t>
          </a:r>
          <a:r>
            <a:rPr lang="es-SV" sz="1000" kern="1200">
              <a:effectLst/>
              <a:latin typeface="Arial" panose="020B0604020202020204" pitchFamily="34" charset="0"/>
              <a:cs typeface="Arial" panose="020B0604020202020204" pitchFamily="34" charset="0"/>
            </a:rPr>
            <a:t> líderes y proporcionando las herramientas necesarias para el desarrollo de las comunidades.  </a:t>
          </a:r>
          <a:endParaRPr lang="en-US" sz="1000" kern="1200">
            <a:effectLst/>
            <a:latin typeface="Arial" panose="020B0604020202020204" pitchFamily="34" charset="0"/>
            <a:cs typeface="Arial" panose="020B0604020202020204" pitchFamily="34" charset="0"/>
          </a:endParaRPr>
        </a:p>
      </dsp:txBody>
      <dsp:txXfrm>
        <a:off x="2299460" y="1500223"/>
        <a:ext cx="3142997" cy="517957"/>
      </dsp:txXfrm>
    </dsp:sp>
    <dsp:sp modelId="{579D970B-CADA-4E13-AAD1-78AEF8C888AA}">
      <dsp:nvSpPr>
        <dsp:cNvPr id="0" name=""/>
        <dsp:cNvSpPr/>
      </dsp:nvSpPr>
      <dsp:spPr>
        <a:xfrm>
          <a:off x="0" y="1397217"/>
          <a:ext cx="2210433" cy="723760"/>
        </a:xfrm>
        <a:prstGeom prst="bevel">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SV" sz="1600" b="1" kern="1200">
              <a:solidFill>
                <a:sysClr val="windowText" lastClr="000000"/>
              </a:solidFill>
              <a:latin typeface="Arial" panose="020B0604020202020204" pitchFamily="34" charset="0"/>
              <a:cs typeface="Arial" panose="020B0604020202020204" pitchFamily="34" charset="0"/>
            </a:rPr>
            <a:t>LIDERAZGO</a:t>
          </a:r>
          <a:endParaRPr lang="en-US" sz="1600" b="1" kern="1200">
            <a:solidFill>
              <a:sysClr val="windowText" lastClr="000000"/>
            </a:solidFill>
            <a:latin typeface="Arial" panose="020B0604020202020204" pitchFamily="34" charset="0"/>
            <a:cs typeface="Arial" panose="020B0604020202020204" pitchFamily="34" charset="0"/>
          </a:endParaRPr>
        </a:p>
      </dsp:txBody>
      <dsp:txXfrm>
        <a:off x="90470" y="1487687"/>
        <a:ext cx="2029493" cy="542820"/>
      </dsp:txXfrm>
    </dsp:sp>
    <dsp:sp modelId="{5BB7BC6B-F66C-4811-827F-D33297686557}">
      <dsp:nvSpPr>
        <dsp:cNvPr id="0" name=""/>
        <dsp:cNvSpPr/>
      </dsp:nvSpPr>
      <dsp:spPr>
        <a:xfrm>
          <a:off x="2213134" y="2187155"/>
          <a:ext cx="3315649" cy="716083"/>
        </a:xfrm>
        <a:prstGeom prst="frame">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just" defTabSz="400050">
            <a:lnSpc>
              <a:spcPct val="90000"/>
            </a:lnSpc>
            <a:spcBef>
              <a:spcPct val="0"/>
            </a:spcBef>
            <a:spcAft>
              <a:spcPct val="15000"/>
            </a:spcAft>
            <a:buChar char="••"/>
          </a:pPr>
          <a:endParaRPr lang="en-US" sz="900" kern="1200">
            <a:effectLst/>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ct val="15000"/>
            </a:spcAft>
            <a:buChar char="••"/>
          </a:pPr>
          <a:r>
            <a:rPr lang="es-SV" sz="1000" kern="1200">
              <a:effectLst/>
              <a:latin typeface="Arial" panose="020B0604020202020204" pitchFamily="34" charset="0"/>
              <a:cs typeface="Arial" panose="020B0604020202020204" pitchFamily="34" charset="0"/>
            </a:rPr>
            <a:t>Promover la participación comunitaria en la elaboración, promoción y ejecución de actividades para resolver las necesidades del municipio.</a:t>
          </a:r>
          <a:endParaRPr lang="en-US" sz="1000" kern="1200">
            <a:effectLst/>
            <a:latin typeface="Arial" panose="020B0604020202020204" pitchFamily="34" charset="0"/>
            <a:cs typeface="Arial" panose="020B0604020202020204" pitchFamily="34" charset="0"/>
          </a:endParaRPr>
        </a:p>
      </dsp:txBody>
      <dsp:txXfrm>
        <a:off x="2302644" y="2276665"/>
        <a:ext cx="3136629" cy="537063"/>
      </dsp:txXfrm>
    </dsp:sp>
    <dsp:sp modelId="{5E5F4C81-DC1D-4086-B7D3-A16E46D36F33}">
      <dsp:nvSpPr>
        <dsp:cNvPr id="0" name=""/>
        <dsp:cNvSpPr/>
      </dsp:nvSpPr>
      <dsp:spPr>
        <a:xfrm>
          <a:off x="2700" y="2182838"/>
          <a:ext cx="2210433" cy="724717"/>
        </a:xfrm>
        <a:prstGeom prst="bevel">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SV" sz="1600" b="1" kern="1200">
              <a:solidFill>
                <a:sysClr val="windowText" lastClr="000000"/>
              </a:solidFill>
              <a:latin typeface="Arial" panose="020B0604020202020204" pitchFamily="34" charset="0"/>
              <a:cs typeface="Arial" panose="020B0604020202020204" pitchFamily="34" charset="0"/>
            </a:rPr>
            <a:t>TRABAJO EN EQUIPO</a:t>
          </a:r>
          <a:endParaRPr lang="en-US" sz="1600" b="1" kern="1200">
            <a:solidFill>
              <a:sysClr val="windowText" lastClr="000000"/>
            </a:solidFill>
            <a:latin typeface="Arial" panose="020B0604020202020204" pitchFamily="34" charset="0"/>
            <a:cs typeface="Arial" panose="020B0604020202020204" pitchFamily="34" charset="0"/>
          </a:endParaRPr>
        </a:p>
      </dsp:txBody>
      <dsp:txXfrm>
        <a:off x="93290" y="2273428"/>
        <a:ext cx="2029253" cy="543537"/>
      </dsp:txXfrm>
    </dsp:sp>
    <dsp:sp modelId="{6DD9D1DC-6320-4B38-8E1D-938E9FC2EE6F}">
      <dsp:nvSpPr>
        <dsp:cNvPr id="0" name=""/>
        <dsp:cNvSpPr/>
      </dsp:nvSpPr>
      <dsp:spPr>
        <a:xfrm>
          <a:off x="2213134" y="2969314"/>
          <a:ext cx="3315649" cy="680710"/>
        </a:xfrm>
        <a:prstGeom prst="frame">
          <a:avLst/>
        </a:prstGeom>
        <a:solidFill>
          <a:schemeClr val="accent6">
            <a:tint val="40000"/>
            <a:alpha val="90000"/>
            <a:hueOff val="0"/>
            <a:satOff val="0"/>
            <a:lumOff val="0"/>
            <a:alphaOff val="0"/>
          </a:schemeClr>
        </a:solidFill>
        <a:ln w="9525" cap="flat" cmpd="sng" algn="ctr">
          <a:solidFill>
            <a:schemeClr val="accent6">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s-SV" sz="1000" kern="1200">
              <a:effectLst/>
              <a:latin typeface="Arial" panose="020B0604020202020204" pitchFamily="34" charset="0"/>
              <a:cs typeface="Arial" panose="020B0604020202020204" pitchFamily="34" charset="0"/>
            </a:rPr>
            <a:t>Priorizar aquellos sectores más vulnerables en las comunidades en la identificación de las necesidades y la búsqueda de soluciones inmediatas, a corto y largo plazo. </a:t>
          </a:r>
          <a:endParaRPr lang="en-US" sz="1000" kern="1200">
            <a:effectLst/>
            <a:latin typeface="Arial" panose="020B0604020202020204" pitchFamily="34" charset="0"/>
            <a:cs typeface="Arial" panose="020B0604020202020204" pitchFamily="34" charset="0"/>
          </a:endParaRPr>
        </a:p>
      </dsp:txBody>
      <dsp:txXfrm>
        <a:off x="2298223" y="3054403"/>
        <a:ext cx="3145471" cy="510532"/>
      </dsp:txXfrm>
    </dsp:sp>
    <dsp:sp modelId="{C70233EF-FE42-446E-9F52-0A0FBDD15D00}">
      <dsp:nvSpPr>
        <dsp:cNvPr id="0" name=""/>
        <dsp:cNvSpPr/>
      </dsp:nvSpPr>
      <dsp:spPr>
        <a:xfrm>
          <a:off x="15" y="2969311"/>
          <a:ext cx="2210433" cy="680716"/>
        </a:xfrm>
        <a:prstGeom prst="bevel">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SV" sz="1600" b="1" kern="1200">
              <a:solidFill>
                <a:sysClr val="windowText" lastClr="000000"/>
              </a:solidFill>
              <a:latin typeface="Arial" panose="020B0604020202020204" pitchFamily="34" charset="0"/>
              <a:cs typeface="Arial" panose="020B0604020202020204" pitchFamily="34" charset="0"/>
            </a:rPr>
            <a:t>SENSIBILIDAD SOCIAL</a:t>
          </a:r>
          <a:endParaRPr lang="en-US" sz="1600" b="1" kern="1200">
            <a:solidFill>
              <a:sysClr val="windowText" lastClr="000000"/>
            </a:solidFill>
            <a:latin typeface="Arial" panose="020B0604020202020204" pitchFamily="34" charset="0"/>
            <a:cs typeface="Arial" panose="020B0604020202020204" pitchFamily="34" charset="0"/>
          </a:endParaRPr>
        </a:p>
      </dsp:txBody>
      <dsp:txXfrm>
        <a:off x="85105" y="3054401"/>
        <a:ext cx="2040254" cy="510537"/>
      </dsp:txXfrm>
    </dsp:sp>
    <dsp:sp modelId="{0596E5FE-C15E-42EA-B0CB-8A9E0D9EA146}">
      <dsp:nvSpPr>
        <dsp:cNvPr id="0" name=""/>
        <dsp:cNvSpPr/>
      </dsp:nvSpPr>
      <dsp:spPr>
        <a:xfrm>
          <a:off x="2213134" y="3711784"/>
          <a:ext cx="3315649" cy="699113"/>
        </a:xfrm>
        <a:prstGeom prst="frame">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just" defTabSz="444500">
            <a:lnSpc>
              <a:spcPct val="90000"/>
            </a:lnSpc>
            <a:spcBef>
              <a:spcPct val="0"/>
            </a:spcBef>
            <a:spcAft>
              <a:spcPct val="15000"/>
            </a:spcAft>
            <a:buChar char="••"/>
          </a:pPr>
          <a:r>
            <a:rPr lang="es-SV" sz="1000" kern="1200">
              <a:effectLst/>
              <a:latin typeface="Arial" panose="020B0604020202020204" pitchFamily="34" charset="0"/>
              <a:cs typeface="Arial" panose="020B0604020202020204" pitchFamily="34" charset="0"/>
            </a:rPr>
            <a:t>Búsqueda de alternativas que respondan a las características de la población y del territorio con la incorporación de tecnología, buscando el mejoramiento y desarrollo del municipio. </a:t>
          </a:r>
        </a:p>
      </dsp:txBody>
      <dsp:txXfrm>
        <a:off x="2300523" y="3799173"/>
        <a:ext cx="3140871" cy="524335"/>
      </dsp:txXfrm>
    </dsp:sp>
    <dsp:sp modelId="{14C824AC-DD00-4A10-9195-2BE48BB7581B}">
      <dsp:nvSpPr>
        <dsp:cNvPr id="0" name=""/>
        <dsp:cNvSpPr/>
      </dsp:nvSpPr>
      <dsp:spPr>
        <a:xfrm>
          <a:off x="0" y="3718562"/>
          <a:ext cx="2210433" cy="695957"/>
        </a:xfrm>
        <a:prstGeom prst="bevel">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SV" sz="1600" b="1" kern="1200">
              <a:solidFill>
                <a:sysClr val="windowText" lastClr="000000"/>
              </a:solidFill>
              <a:latin typeface="Arial" panose="020B0604020202020204" pitchFamily="34" charset="0"/>
              <a:cs typeface="Arial" panose="020B0604020202020204" pitchFamily="34" charset="0"/>
            </a:rPr>
            <a:t>INNOVACIÓN</a:t>
          </a:r>
        </a:p>
      </dsp:txBody>
      <dsp:txXfrm>
        <a:off x="86995" y="3805557"/>
        <a:ext cx="2036443" cy="5219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CF6362-3020-4B87-8FD5-89E1FFB4387F}">
      <dsp:nvSpPr>
        <dsp:cNvPr id="0" name=""/>
        <dsp:cNvSpPr/>
      </dsp:nvSpPr>
      <dsp:spPr>
        <a:xfrm>
          <a:off x="1907539" y="39052"/>
          <a:ext cx="1874520" cy="187452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Gestión Ambiental del Riesgo</a:t>
          </a:r>
        </a:p>
      </dsp:txBody>
      <dsp:txXfrm>
        <a:off x="2157476" y="367093"/>
        <a:ext cx="1374648" cy="843534"/>
      </dsp:txXfrm>
    </dsp:sp>
    <dsp:sp modelId="{34D83BFF-CFF1-4D6A-93F4-1530594BAC10}">
      <dsp:nvSpPr>
        <dsp:cNvPr id="0" name=""/>
        <dsp:cNvSpPr/>
      </dsp:nvSpPr>
      <dsp:spPr>
        <a:xfrm>
          <a:off x="2583929" y="1210627"/>
          <a:ext cx="1874520" cy="187452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Sostenibilidad Ambiental</a:t>
          </a:r>
        </a:p>
      </dsp:txBody>
      <dsp:txXfrm>
        <a:off x="3157220" y="1694878"/>
        <a:ext cx="1124712" cy="1030986"/>
      </dsp:txXfrm>
    </dsp:sp>
    <dsp:sp modelId="{30BF11D0-E5F1-4D59-8B8C-E7FC533EFEA8}">
      <dsp:nvSpPr>
        <dsp:cNvPr id="0" name=""/>
        <dsp:cNvSpPr/>
      </dsp:nvSpPr>
      <dsp:spPr>
        <a:xfrm>
          <a:off x="1231150" y="1210627"/>
          <a:ext cx="1874520" cy="1874520"/>
        </a:xfrm>
        <a:prstGeom prst="ellipse">
          <a:avLst/>
        </a:prstGeom>
        <a:solidFill>
          <a:schemeClr val="accent4">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Equidad de Género</a:t>
          </a:r>
        </a:p>
      </dsp:txBody>
      <dsp:txXfrm>
        <a:off x="1407668" y="1694878"/>
        <a:ext cx="1124712" cy="103098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81374-53A1-468E-B21C-0CE5F2A7ECC5}">
      <dsp:nvSpPr>
        <dsp:cNvPr id="0" name=""/>
        <dsp:cNvSpPr/>
      </dsp:nvSpPr>
      <dsp:spPr>
        <a:xfrm rot="16200000">
          <a:off x="360670" y="-821"/>
          <a:ext cx="1501027" cy="2222369"/>
        </a:xfrm>
        <a:prstGeom prst="flowChartManualOperation">
          <a:avLst/>
        </a:prstGeom>
        <a:solidFill>
          <a:srgbClr val="002060">
            <a:alpha val="45000"/>
          </a:srgbClr>
        </a:solidFill>
        <a:ln>
          <a:solidFill>
            <a:schemeClr val="tx2">
              <a:lumMod val="75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2400" tIns="0" rIns="152400" bIns="0" numCol="1" spcCol="1270" anchor="ctr" anchorCtr="0">
          <a:noAutofit/>
        </a:bodyPr>
        <a:lstStyle/>
        <a:p>
          <a:pPr lvl="0" algn="ctr" defTabSz="1066800">
            <a:lnSpc>
              <a:spcPct val="90000"/>
            </a:lnSpc>
            <a:spcBef>
              <a:spcPct val="0"/>
            </a:spcBef>
            <a:spcAft>
              <a:spcPct val="35000"/>
            </a:spcAft>
          </a:pPr>
          <a:r>
            <a:rPr lang="en-US" sz="2400" b="1" kern="1200">
              <a:solidFill>
                <a:schemeClr val="accent4">
                  <a:lumMod val="75000"/>
                </a:schemeClr>
              </a:solidFill>
              <a:latin typeface="Arial" panose="020B0604020202020204" pitchFamily="34" charset="0"/>
              <a:cs typeface="Arial" panose="020B0604020202020204" pitchFamily="34" charset="0"/>
            </a:rPr>
            <a:t>VISION</a:t>
          </a:r>
        </a:p>
      </dsp:txBody>
      <dsp:txXfrm rot="5400000">
        <a:off x="-1" y="660055"/>
        <a:ext cx="2222369" cy="900617"/>
      </dsp:txXfrm>
    </dsp:sp>
    <dsp:sp modelId="{37856B9C-AF3C-42A1-8042-2A898F4FE9FF}">
      <dsp:nvSpPr>
        <dsp:cNvPr id="0" name=""/>
        <dsp:cNvSpPr/>
      </dsp:nvSpPr>
      <dsp:spPr>
        <a:xfrm rot="16200000">
          <a:off x="2643705" y="-251557"/>
          <a:ext cx="2426335" cy="2929450"/>
        </a:xfrm>
        <a:prstGeom prst="flowChartManualOperation">
          <a:avLst/>
        </a:prstGeom>
        <a:solidFill>
          <a:schemeClr val="accent4">
            <a:lumMod val="75000"/>
            <a:alpha val="45000"/>
          </a:schemeClr>
        </a:solidFill>
        <a:ln>
          <a:solidFill>
            <a:srgbClr val="CC99FF"/>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0" tIns="0" rIns="66675" bIns="0" numCol="1" spcCol="1270" anchor="ctr" anchorCtr="0">
          <a:noAutofit/>
        </a:bodyPr>
        <a:lstStyle/>
        <a:p>
          <a:pPr lvl="0" algn="just" defTabSz="466725">
            <a:lnSpc>
              <a:spcPct val="90000"/>
            </a:lnSpc>
            <a:spcBef>
              <a:spcPct val="0"/>
            </a:spcBef>
            <a:spcAft>
              <a:spcPct val="35000"/>
            </a:spcAft>
          </a:pPr>
          <a:r>
            <a:rPr lang="es-SV" sz="1050" b="1" i="1" kern="1200">
              <a:solidFill>
                <a:schemeClr val="accent4">
                  <a:lumMod val="75000"/>
                </a:schemeClr>
              </a:solidFill>
              <a:latin typeface="Arial" panose="020B0604020202020204" pitchFamily="34" charset="0"/>
              <a:cs typeface="Arial" panose="020B0604020202020204" pitchFamily="34" charset="0"/>
            </a:rPr>
            <a:t>“Un municipio limpio, libre de contaminación, con amplias zonas forestales, que cuente con la legislación necesaria que permita una gobernabilidad con equidad, honesta y solidaria. Trabajando junto a las instituciones locales para un desarrollo social y económico que mejore nuestra calidad de  vida, conservando la paz y seguridad que caracteriza a Masahuat.”</a:t>
          </a:r>
          <a:endParaRPr lang="en-US" sz="1050" b="1" i="1" kern="1200">
            <a:solidFill>
              <a:schemeClr val="accent4">
                <a:lumMod val="75000"/>
              </a:schemeClr>
            </a:solidFill>
            <a:latin typeface="Arial" panose="020B0604020202020204" pitchFamily="34" charset="0"/>
            <a:cs typeface="Arial" panose="020B0604020202020204" pitchFamily="34" charset="0"/>
          </a:endParaRPr>
        </a:p>
      </dsp:txBody>
      <dsp:txXfrm rot="5400000">
        <a:off x="2392148" y="485267"/>
        <a:ext cx="2929450" cy="145580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67DF41-425E-476C-A44E-59041B5B0C6E}">
      <dsp:nvSpPr>
        <dsp:cNvPr id="0" name=""/>
        <dsp:cNvSpPr/>
      </dsp:nvSpPr>
      <dsp:spPr>
        <a:xfrm rot="16200000">
          <a:off x="50332" y="402137"/>
          <a:ext cx="1737500" cy="1838165"/>
        </a:xfrm>
        <a:prstGeom prst="flowChartManualOperation">
          <a:avLst/>
        </a:prstGeom>
        <a:solidFill>
          <a:schemeClr val="accent6">
            <a:lumMod val="75000"/>
            <a:alpha val="4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0" tIns="0" rIns="152400" bIns="0" numCol="1" spcCol="1270" anchor="ctr" anchorCtr="0">
          <a:noAutofit/>
        </a:bodyPr>
        <a:lstStyle/>
        <a:p>
          <a:pPr lvl="0" algn="ctr" defTabSz="1066800">
            <a:lnSpc>
              <a:spcPct val="90000"/>
            </a:lnSpc>
            <a:spcBef>
              <a:spcPct val="0"/>
            </a:spcBef>
            <a:spcAft>
              <a:spcPct val="35000"/>
            </a:spcAft>
          </a:pPr>
          <a:r>
            <a:rPr lang="es-MX" sz="2400" b="1" kern="1200">
              <a:latin typeface="Arial" panose="020B0604020202020204" pitchFamily="34" charset="0"/>
              <a:cs typeface="Arial" panose="020B0604020202020204" pitchFamily="34" charset="0"/>
            </a:rPr>
            <a:t>MISIÓN</a:t>
          </a:r>
          <a:r>
            <a:rPr lang="es-MX" sz="1200" kern="1200">
              <a:latin typeface="Arial" panose="020B0604020202020204" pitchFamily="34" charset="0"/>
              <a:cs typeface="Arial" panose="020B0604020202020204" pitchFamily="34" charset="0"/>
            </a:rPr>
            <a:t> </a:t>
          </a:r>
          <a:endParaRPr lang="en-US" sz="1200" kern="1200">
            <a:latin typeface="Arial" panose="020B0604020202020204" pitchFamily="34" charset="0"/>
            <a:cs typeface="Arial" panose="020B0604020202020204" pitchFamily="34" charset="0"/>
          </a:endParaRPr>
        </a:p>
      </dsp:txBody>
      <dsp:txXfrm rot="5400000">
        <a:off x="0" y="799969"/>
        <a:ext cx="1838165" cy="1042500"/>
      </dsp:txXfrm>
    </dsp:sp>
    <dsp:sp modelId="{3C2FCBA7-0DC3-44DD-8B3C-2816E5FAA2B9}">
      <dsp:nvSpPr>
        <dsp:cNvPr id="0" name=""/>
        <dsp:cNvSpPr/>
      </dsp:nvSpPr>
      <dsp:spPr>
        <a:xfrm rot="16200000">
          <a:off x="2227238" y="-225431"/>
          <a:ext cx="2639694" cy="3090558"/>
        </a:xfrm>
        <a:prstGeom prst="flowChartManualOperation">
          <a:avLst/>
        </a:prstGeom>
        <a:solidFill>
          <a:schemeClr val="accent3">
            <a:alpha val="45098"/>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0" tIns="0" rIns="76200" bIns="0" numCol="1" spcCol="1270" anchor="ctr" anchorCtr="0">
          <a:noAutofit/>
        </a:bodyPr>
        <a:lstStyle/>
        <a:p>
          <a:pPr lvl="0" algn="just" defTabSz="533400">
            <a:lnSpc>
              <a:spcPct val="90000"/>
            </a:lnSpc>
            <a:spcBef>
              <a:spcPct val="0"/>
            </a:spcBef>
            <a:spcAft>
              <a:spcPct val="35000"/>
            </a:spcAft>
          </a:pPr>
          <a:r>
            <a:rPr lang="es-SV" sz="1200" b="1" i="1" kern="1200">
              <a:solidFill>
                <a:sysClr val="windowText" lastClr="000000"/>
              </a:solidFill>
              <a:latin typeface="Arial" panose="020B0604020202020204" pitchFamily="34" charset="0"/>
              <a:cs typeface="Arial" panose="020B0604020202020204" pitchFamily="34" charset="0"/>
            </a:rPr>
            <a:t>“Ser un municipio que potencia el desarrollo humano, la calidad de vida y un medioambiente limpio, que trabaje en generar las condiciones para dar respuesta a las necesidades y carencias de la población  a través de un gobierno con transparencia, honestidad, trato digno, igualdad de oportunidades y participación ciudadana.”</a:t>
          </a:r>
          <a:endParaRPr lang="es-SV" sz="1200" kern="1200">
            <a:solidFill>
              <a:sysClr val="windowText" lastClr="000000"/>
            </a:solidFill>
            <a:latin typeface="Arial" panose="020B0604020202020204" pitchFamily="34" charset="0"/>
            <a:cs typeface="Arial" panose="020B0604020202020204" pitchFamily="34" charset="0"/>
          </a:endParaRPr>
        </a:p>
      </dsp:txBody>
      <dsp:txXfrm rot="5400000">
        <a:off x="2001806" y="527940"/>
        <a:ext cx="3090558" cy="158381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03F9C1-CCC3-469D-9011-0617F0BC6F74}">
      <dsp:nvSpPr>
        <dsp:cNvPr id="0" name=""/>
        <dsp:cNvSpPr/>
      </dsp:nvSpPr>
      <dsp:spPr>
        <a:xfrm>
          <a:off x="677069" y="2008"/>
          <a:ext cx="1812577" cy="725031"/>
        </a:xfrm>
        <a:prstGeom prst="chevron">
          <a:avLst/>
        </a:prstGeom>
        <a:solidFill>
          <a:schemeClr val="tx2">
            <a:lumMod val="20000"/>
            <a:lumOff val="80000"/>
          </a:schemeClr>
        </a:solidFill>
        <a:ln w="38100" cap="flat" cmpd="sng" algn="ctr">
          <a:solidFill>
            <a:schemeClr val="tx2">
              <a:lumMod val="7500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ES" sz="900" b="1" kern="1200">
              <a:solidFill>
                <a:schemeClr val="bg2">
                  <a:lumMod val="25000"/>
                </a:schemeClr>
              </a:solidFill>
              <a:latin typeface="Arial" panose="020B0604020202020204" pitchFamily="34" charset="0"/>
              <a:cs typeface="Arial" panose="020B0604020202020204" pitchFamily="34" charset="0"/>
            </a:rPr>
            <a:t>AMBITO SOCIOCULTURAL</a:t>
          </a:r>
          <a:endParaRPr lang="en-US" sz="900" b="1" kern="1200">
            <a:solidFill>
              <a:schemeClr val="bg2">
                <a:lumMod val="25000"/>
              </a:schemeClr>
            </a:solidFill>
            <a:latin typeface="Arial" panose="020B0604020202020204" pitchFamily="34" charset="0"/>
            <a:cs typeface="Arial" panose="020B0604020202020204" pitchFamily="34" charset="0"/>
          </a:endParaRPr>
        </a:p>
      </dsp:txBody>
      <dsp:txXfrm>
        <a:off x="1039585" y="2008"/>
        <a:ext cx="1087546" cy="725031"/>
      </dsp:txXfrm>
    </dsp:sp>
    <dsp:sp modelId="{6C054676-0279-44ED-9A00-0BC42262EF9A}">
      <dsp:nvSpPr>
        <dsp:cNvPr id="0" name=""/>
        <dsp:cNvSpPr/>
      </dsp:nvSpPr>
      <dsp:spPr>
        <a:xfrm>
          <a:off x="2254012" y="63636"/>
          <a:ext cx="3017875" cy="601775"/>
        </a:xfrm>
        <a:prstGeom prst="chevron">
          <a:avLst/>
        </a:prstGeom>
        <a:solidFill>
          <a:schemeClr val="accent1">
            <a:lumMod val="20000"/>
            <a:lumOff val="80000"/>
            <a:alpha val="9000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ES_tradnl" sz="900" kern="1200">
              <a:latin typeface="Arial" panose="020B0604020202020204" pitchFamily="34" charset="0"/>
              <a:cs typeface="Arial" panose="020B0604020202020204" pitchFamily="34" charset="0"/>
            </a:rPr>
            <a:t>- Cobertura y calidad de los servicios básicos</a:t>
          </a:r>
        </a:p>
        <a:p>
          <a:pPr lvl="0" algn="l" defTabSz="400050">
            <a:lnSpc>
              <a:spcPct val="90000"/>
            </a:lnSpc>
            <a:spcBef>
              <a:spcPct val="0"/>
            </a:spcBef>
            <a:spcAft>
              <a:spcPct val="35000"/>
            </a:spcAft>
          </a:pPr>
          <a:r>
            <a:rPr lang="es-ES_tradnl" sz="900" kern="1200">
              <a:latin typeface="Arial" panose="020B0604020202020204" pitchFamily="34" charset="0"/>
              <a:cs typeface="Arial" panose="020B0604020202020204" pitchFamily="34" charset="0"/>
            </a:rPr>
            <a:t>- Infraestructura vial</a:t>
          </a:r>
        </a:p>
        <a:p>
          <a:pPr lvl="0" algn="l" defTabSz="400050">
            <a:lnSpc>
              <a:spcPct val="90000"/>
            </a:lnSpc>
            <a:spcBef>
              <a:spcPct val="0"/>
            </a:spcBef>
            <a:spcAft>
              <a:spcPct val="35000"/>
            </a:spcAft>
          </a:pPr>
          <a:r>
            <a:rPr lang="es-ES_tradnl" sz="900" kern="1200">
              <a:latin typeface="Arial" panose="020B0604020202020204" pitchFamily="34" charset="0"/>
              <a:cs typeface="Arial" panose="020B0604020202020204" pitchFamily="34" charset="0"/>
            </a:rPr>
            <a:t>- Convivencia ciudadana</a:t>
          </a:r>
          <a:endParaRPr lang="en-US" sz="900" kern="1200">
            <a:latin typeface="Arial" panose="020B0604020202020204" pitchFamily="34" charset="0"/>
            <a:cs typeface="Arial" panose="020B0604020202020204" pitchFamily="34" charset="0"/>
          </a:endParaRPr>
        </a:p>
      </dsp:txBody>
      <dsp:txXfrm>
        <a:off x="2554900" y="63636"/>
        <a:ext cx="2416100" cy="601775"/>
      </dsp:txXfrm>
    </dsp:sp>
    <dsp:sp modelId="{F91AEA6E-2AAE-4FF2-A426-60F530092420}">
      <dsp:nvSpPr>
        <dsp:cNvPr id="0" name=""/>
        <dsp:cNvSpPr/>
      </dsp:nvSpPr>
      <dsp:spPr>
        <a:xfrm>
          <a:off x="677069" y="828544"/>
          <a:ext cx="1812577" cy="725031"/>
        </a:xfrm>
        <a:prstGeom prst="chevron">
          <a:avLst/>
        </a:prstGeom>
        <a:solidFill>
          <a:srgbClr val="FFFFA7"/>
        </a:solidFill>
        <a:ln w="38100" cap="flat" cmpd="sng" algn="ctr">
          <a:solidFill>
            <a:schemeClr val="bg2">
              <a:lumMod val="5000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ES" sz="900" b="1" kern="1200">
              <a:solidFill>
                <a:schemeClr val="bg2">
                  <a:lumMod val="25000"/>
                </a:schemeClr>
              </a:solidFill>
              <a:latin typeface="Arial" panose="020B0604020202020204" pitchFamily="34" charset="0"/>
              <a:cs typeface="Arial" panose="020B0604020202020204" pitchFamily="34" charset="0"/>
            </a:rPr>
            <a:t>AMBITO ECONÒMICO</a:t>
          </a:r>
          <a:endParaRPr lang="en-US" sz="900" b="1" kern="1200">
            <a:solidFill>
              <a:schemeClr val="bg2">
                <a:lumMod val="25000"/>
              </a:schemeClr>
            </a:solidFill>
            <a:latin typeface="Arial" panose="020B0604020202020204" pitchFamily="34" charset="0"/>
            <a:cs typeface="Arial" panose="020B0604020202020204" pitchFamily="34" charset="0"/>
          </a:endParaRPr>
        </a:p>
      </dsp:txBody>
      <dsp:txXfrm>
        <a:off x="1039585" y="828544"/>
        <a:ext cx="1087546" cy="725031"/>
      </dsp:txXfrm>
    </dsp:sp>
    <dsp:sp modelId="{1C9E4FE4-5B6A-4626-88B4-FC9AE4672C13}">
      <dsp:nvSpPr>
        <dsp:cNvPr id="0" name=""/>
        <dsp:cNvSpPr/>
      </dsp:nvSpPr>
      <dsp:spPr>
        <a:xfrm>
          <a:off x="2254012" y="890171"/>
          <a:ext cx="3137282" cy="601775"/>
        </a:xfrm>
        <a:prstGeom prst="chevron">
          <a:avLst/>
        </a:prstGeom>
        <a:solidFill>
          <a:srgbClr val="FFFFBD">
            <a:alpha val="89804"/>
          </a:srgb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ES_tradnl" sz="900" kern="1200">
              <a:latin typeface="Arial" panose="020B0604020202020204" pitchFamily="34" charset="0"/>
              <a:cs typeface="Arial" panose="020B0604020202020204" pitchFamily="34" charset="0"/>
            </a:rPr>
            <a:t>  - Generación de empleo y autoempleo</a:t>
          </a:r>
          <a:br>
            <a:rPr lang="es-ES_tradnl" sz="900" kern="1200">
              <a:latin typeface="Arial" panose="020B0604020202020204" pitchFamily="34" charset="0"/>
              <a:cs typeface="Arial" panose="020B0604020202020204" pitchFamily="34" charset="0"/>
            </a:rPr>
          </a:br>
          <a:r>
            <a:rPr lang="es-ES_tradnl" sz="900" kern="1200">
              <a:latin typeface="Arial" panose="020B0604020202020204" pitchFamily="34" charset="0"/>
              <a:cs typeface="Arial" panose="020B0604020202020204" pitchFamily="34" charset="0"/>
            </a:rPr>
            <a:t>  - Competitividad/ Capacidad del tejido productivo</a:t>
          </a:r>
          <a:endParaRPr lang="en-US" sz="900" kern="1200">
            <a:latin typeface="Arial" panose="020B0604020202020204" pitchFamily="34" charset="0"/>
            <a:cs typeface="Arial" panose="020B0604020202020204" pitchFamily="34" charset="0"/>
          </a:endParaRPr>
        </a:p>
      </dsp:txBody>
      <dsp:txXfrm>
        <a:off x="2554900" y="890171"/>
        <a:ext cx="2535507" cy="601775"/>
      </dsp:txXfrm>
    </dsp:sp>
    <dsp:sp modelId="{8A60ABB7-DF9F-4797-9584-10FC59182C66}">
      <dsp:nvSpPr>
        <dsp:cNvPr id="0" name=""/>
        <dsp:cNvSpPr/>
      </dsp:nvSpPr>
      <dsp:spPr>
        <a:xfrm>
          <a:off x="677069" y="1655079"/>
          <a:ext cx="1812577" cy="725031"/>
        </a:xfrm>
        <a:prstGeom prst="chevron">
          <a:avLst/>
        </a:prstGeom>
        <a:solidFill>
          <a:srgbClr val="B9FFB9"/>
        </a:solidFill>
        <a:ln w="38100" cap="flat" cmpd="sng" algn="ctr">
          <a:solidFill>
            <a:schemeClr val="accent3">
              <a:lumMod val="7500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ES" sz="900" b="1" kern="1200">
              <a:solidFill>
                <a:schemeClr val="bg2">
                  <a:lumMod val="25000"/>
                </a:schemeClr>
              </a:solidFill>
              <a:latin typeface="Arial" panose="020B0604020202020204" pitchFamily="34" charset="0"/>
              <a:cs typeface="Arial" panose="020B0604020202020204" pitchFamily="34" charset="0"/>
            </a:rPr>
            <a:t>AMBITO AMBIENTAL</a:t>
          </a:r>
        </a:p>
      </dsp:txBody>
      <dsp:txXfrm>
        <a:off x="1039585" y="1655079"/>
        <a:ext cx="1087546" cy="725031"/>
      </dsp:txXfrm>
    </dsp:sp>
    <dsp:sp modelId="{142A744F-AA7A-4101-849C-2EA61F2F4B28}">
      <dsp:nvSpPr>
        <dsp:cNvPr id="0" name=""/>
        <dsp:cNvSpPr/>
      </dsp:nvSpPr>
      <dsp:spPr>
        <a:xfrm>
          <a:off x="2254012" y="1716707"/>
          <a:ext cx="3126932" cy="601775"/>
        </a:xfrm>
        <a:prstGeom prst="chevron">
          <a:avLst/>
        </a:prstGeom>
        <a:solidFill>
          <a:srgbClr val="D5FFD5">
            <a:alpha val="89804"/>
          </a:srgb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SV" sz="900" kern="1200">
              <a:latin typeface="Arial" panose="020B0604020202020204" pitchFamily="34" charset="0"/>
              <a:cs typeface="Arial" panose="020B0604020202020204" pitchFamily="34" charset="0"/>
            </a:rPr>
            <a:t>- </a:t>
          </a:r>
          <a:r>
            <a:rPr lang="es-ES_tradnl" sz="900" kern="1200">
              <a:latin typeface="Arial" panose="020B0604020202020204" pitchFamily="34" charset="0"/>
              <a:cs typeface="Arial" panose="020B0604020202020204" pitchFamily="34" charset="0"/>
            </a:rPr>
            <a:t>Sensibilización ambiental</a:t>
          </a:r>
          <a:br>
            <a:rPr lang="es-ES_tradnl" sz="900" kern="1200">
              <a:latin typeface="Arial" panose="020B0604020202020204" pitchFamily="34" charset="0"/>
              <a:cs typeface="Arial" panose="020B0604020202020204" pitchFamily="34" charset="0"/>
            </a:rPr>
          </a:br>
          <a:r>
            <a:rPr lang="es-ES_tradnl" sz="900" kern="1200">
              <a:latin typeface="Arial" panose="020B0604020202020204" pitchFamily="34" charset="0"/>
              <a:cs typeface="Arial" panose="020B0604020202020204" pitchFamily="34" charset="0"/>
            </a:rPr>
            <a:t>- Disposición adecuada de los desechos</a:t>
          </a:r>
          <a:br>
            <a:rPr lang="es-ES_tradnl" sz="900" kern="1200">
              <a:latin typeface="Arial" panose="020B0604020202020204" pitchFamily="34" charset="0"/>
              <a:cs typeface="Arial" panose="020B0604020202020204" pitchFamily="34" charset="0"/>
            </a:rPr>
          </a:br>
          <a:r>
            <a:rPr lang="es-ES_tradnl" sz="900" kern="1200">
              <a:latin typeface="Arial" panose="020B0604020202020204" pitchFamily="34" charset="0"/>
              <a:cs typeface="Arial" panose="020B0604020202020204" pitchFamily="34" charset="0"/>
            </a:rPr>
            <a:t>- Reducción de Riesgos</a:t>
          </a:r>
          <a:endParaRPr lang="es-ES" sz="900" kern="1200">
            <a:latin typeface="Arial" panose="020B0604020202020204" pitchFamily="34" charset="0"/>
            <a:cs typeface="Arial" panose="020B0604020202020204" pitchFamily="34" charset="0"/>
          </a:endParaRPr>
        </a:p>
      </dsp:txBody>
      <dsp:txXfrm>
        <a:off x="2554900" y="1716707"/>
        <a:ext cx="2525157" cy="601775"/>
      </dsp:txXfrm>
    </dsp:sp>
    <dsp:sp modelId="{83BCC887-A34D-493C-9CE4-C78391182820}">
      <dsp:nvSpPr>
        <dsp:cNvPr id="0" name=""/>
        <dsp:cNvSpPr/>
      </dsp:nvSpPr>
      <dsp:spPr>
        <a:xfrm>
          <a:off x="677069" y="2481615"/>
          <a:ext cx="1812577" cy="725031"/>
        </a:xfrm>
        <a:prstGeom prst="chevron">
          <a:avLst/>
        </a:prstGeom>
        <a:solidFill>
          <a:schemeClr val="bg2">
            <a:lumMod val="75000"/>
          </a:schemeClr>
        </a:solidFill>
        <a:ln w="38100" cap="flat" cmpd="sng" algn="ctr">
          <a:solidFill>
            <a:schemeClr val="bg2">
              <a:lumMod val="2500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SV" sz="900" b="1" kern="1200">
              <a:solidFill>
                <a:schemeClr val="bg2">
                  <a:lumMod val="25000"/>
                </a:schemeClr>
              </a:solidFill>
              <a:latin typeface="Arial" panose="020B0604020202020204" pitchFamily="34" charset="0"/>
              <a:cs typeface="Arial" panose="020B0604020202020204" pitchFamily="34" charset="0"/>
            </a:rPr>
            <a:t>ÁMBITO POLÌTICO INSTITUCIONAL</a:t>
          </a:r>
          <a:endParaRPr lang="en-US" sz="900" b="1" kern="1200">
            <a:solidFill>
              <a:schemeClr val="bg2">
                <a:lumMod val="25000"/>
              </a:schemeClr>
            </a:solidFill>
            <a:latin typeface="Arial" panose="020B0604020202020204" pitchFamily="34" charset="0"/>
            <a:cs typeface="Arial" panose="020B0604020202020204" pitchFamily="34" charset="0"/>
          </a:endParaRPr>
        </a:p>
      </dsp:txBody>
      <dsp:txXfrm>
        <a:off x="1039585" y="2481615"/>
        <a:ext cx="1087546" cy="725031"/>
      </dsp:txXfrm>
    </dsp:sp>
    <dsp:sp modelId="{374B2CD3-59F7-4ADB-88D1-2F3F07637D68}">
      <dsp:nvSpPr>
        <dsp:cNvPr id="0" name=""/>
        <dsp:cNvSpPr/>
      </dsp:nvSpPr>
      <dsp:spPr>
        <a:xfrm>
          <a:off x="2254012" y="2543242"/>
          <a:ext cx="3174442" cy="601775"/>
        </a:xfrm>
        <a:prstGeom prst="chevron">
          <a:avLst/>
        </a:prstGeom>
        <a:solidFill>
          <a:schemeClr val="accent6">
            <a:lumMod val="40000"/>
            <a:lumOff val="60000"/>
            <a:alpha val="9000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SV" sz="900" kern="1200">
              <a:latin typeface="Arial" panose="020B0604020202020204" pitchFamily="34" charset="0"/>
              <a:cs typeface="Arial" panose="020B0604020202020204" pitchFamily="34" charset="0"/>
            </a:rPr>
            <a:t>- Fortalecimiento Institucional Municipal</a:t>
          </a:r>
          <a:endParaRPr lang="en-US" sz="900" kern="1200">
            <a:latin typeface="Arial" panose="020B0604020202020204" pitchFamily="34" charset="0"/>
            <a:cs typeface="Arial" panose="020B0604020202020204" pitchFamily="34" charset="0"/>
          </a:endParaRPr>
        </a:p>
      </dsp:txBody>
      <dsp:txXfrm>
        <a:off x="2554900" y="2543242"/>
        <a:ext cx="2572667" cy="60177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EB7FBC-78F7-430F-B9B5-CFB6D9563AEA}">
      <dsp:nvSpPr>
        <dsp:cNvPr id="0" name=""/>
        <dsp:cNvSpPr/>
      </dsp:nvSpPr>
      <dsp:spPr>
        <a:xfrm>
          <a:off x="77943" y="2409"/>
          <a:ext cx="4109127" cy="940413"/>
        </a:xfrm>
        <a:prstGeom prst="rect">
          <a:avLst/>
        </a:prstGeom>
        <a:solidFill>
          <a:srgbClr val="ACC8EA"/>
        </a:solidFill>
        <a:ln>
          <a:solidFill>
            <a:schemeClr val="tx2">
              <a:lumMod val="75000"/>
            </a:schemeClr>
          </a:solid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s-ES" sz="1050" b="1" kern="1200">
              <a:solidFill>
                <a:sysClr val="windowText" lastClr="000000"/>
              </a:solidFill>
              <a:latin typeface="Arial" panose="020B0604020202020204" pitchFamily="34" charset="0"/>
              <a:cs typeface="Arial" panose="020B0604020202020204" pitchFamily="34" charset="0"/>
            </a:rPr>
            <a:t>AMBITO SOCIOCULTURAL:</a:t>
          </a:r>
        </a:p>
        <a:p>
          <a:pPr lvl="0" algn="ctr" defTabSz="466725">
            <a:lnSpc>
              <a:spcPct val="90000"/>
            </a:lnSpc>
            <a:spcBef>
              <a:spcPct val="0"/>
            </a:spcBef>
            <a:spcAft>
              <a:spcPct val="35000"/>
            </a:spcAft>
          </a:pPr>
          <a:r>
            <a:rPr lang="es-ES_tradnl" sz="1050" kern="1200">
              <a:solidFill>
                <a:sysClr val="windowText" lastClr="000000"/>
              </a:solidFill>
              <a:latin typeface="Arial" panose="020B0604020202020204" pitchFamily="34" charset="0"/>
              <a:cs typeface="Arial" panose="020B0604020202020204" pitchFamily="34" charset="0"/>
            </a:rPr>
            <a:t>      - Servicios básicos para mejorar la calidad de vida de la población</a:t>
          </a:r>
        </a:p>
        <a:p>
          <a:pPr lvl="0" algn="ctr" defTabSz="466725">
            <a:lnSpc>
              <a:spcPct val="90000"/>
            </a:lnSpc>
            <a:spcBef>
              <a:spcPct val="0"/>
            </a:spcBef>
            <a:spcAft>
              <a:spcPct val="35000"/>
            </a:spcAft>
          </a:pPr>
          <a:r>
            <a:rPr lang="es-ES_tradnl" sz="1050" kern="1200">
              <a:solidFill>
                <a:sysClr val="windowText" lastClr="000000"/>
              </a:solidFill>
              <a:latin typeface="Arial" panose="020B0604020202020204" pitchFamily="34" charset="0"/>
              <a:cs typeface="Arial" panose="020B0604020202020204" pitchFamily="34" charset="0"/>
            </a:rPr>
            <a:t>-Enlacemos el municipio.</a:t>
          </a:r>
          <a:br>
            <a:rPr lang="es-ES_tradnl" sz="1050" kern="1200">
              <a:solidFill>
                <a:sysClr val="windowText" lastClr="000000"/>
              </a:solidFill>
              <a:latin typeface="Arial" panose="020B0604020202020204" pitchFamily="34" charset="0"/>
              <a:cs typeface="Arial" panose="020B0604020202020204" pitchFamily="34" charset="0"/>
            </a:rPr>
          </a:br>
          <a:r>
            <a:rPr lang="es-ES_tradnl" sz="1050" kern="1200">
              <a:solidFill>
                <a:sysClr val="windowText" lastClr="000000"/>
              </a:solidFill>
              <a:latin typeface="Arial" panose="020B0604020202020204" pitchFamily="34" charset="0"/>
              <a:cs typeface="Arial" panose="020B0604020202020204" pitchFamily="34" charset="0"/>
            </a:rPr>
            <a:t>      - Fomento de la convivencia ciudadana y recreación</a:t>
          </a:r>
          <a:endParaRPr lang="en-US" sz="1050" b="1" kern="1200">
            <a:solidFill>
              <a:sysClr val="windowText" lastClr="000000"/>
            </a:solidFill>
            <a:latin typeface="Arial" panose="020B0604020202020204" pitchFamily="34" charset="0"/>
            <a:cs typeface="Arial" panose="020B0604020202020204" pitchFamily="34" charset="0"/>
          </a:endParaRPr>
        </a:p>
      </dsp:txBody>
      <dsp:txXfrm>
        <a:off x="77943" y="2409"/>
        <a:ext cx="4109127" cy="940413"/>
      </dsp:txXfrm>
    </dsp:sp>
    <dsp:sp modelId="{650C1EC9-C512-4734-8073-82367C1191D4}">
      <dsp:nvSpPr>
        <dsp:cNvPr id="0" name=""/>
        <dsp:cNvSpPr/>
      </dsp:nvSpPr>
      <dsp:spPr>
        <a:xfrm>
          <a:off x="1989087" y="982980"/>
          <a:ext cx="286839" cy="286839"/>
        </a:xfrm>
        <a:prstGeom prst="mathPlus">
          <a:avLst/>
        </a:prstGeom>
        <a:solidFill>
          <a:schemeClr val="accent1">
            <a:shade val="9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solidFill>
              <a:sysClr val="windowText" lastClr="000000"/>
            </a:solidFill>
            <a:latin typeface="Arial" panose="020B0604020202020204" pitchFamily="34" charset="0"/>
            <a:cs typeface="Arial" panose="020B0604020202020204" pitchFamily="34" charset="0"/>
          </a:endParaRPr>
        </a:p>
      </dsp:txBody>
      <dsp:txXfrm>
        <a:off x="2027108" y="1092667"/>
        <a:ext cx="210797" cy="67465"/>
      </dsp:txXfrm>
    </dsp:sp>
    <dsp:sp modelId="{9C52C17C-03CA-4450-BBCE-7A6575619F65}">
      <dsp:nvSpPr>
        <dsp:cNvPr id="0" name=""/>
        <dsp:cNvSpPr/>
      </dsp:nvSpPr>
      <dsp:spPr>
        <a:xfrm>
          <a:off x="13288" y="1309978"/>
          <a:ext cx="4238437" cy="918435"/>
        </a:xfrm>
        <a:prstGeom prst="rect">
          <a:avLst/>
        </a:prstGeom>
        <a:solidFill>
          <a:srgbClr val="FFFF8B"/>
        </a:solidFill>
        <a:ln>
          <a:solidFill>
            <a:schemeClr val="bg2">
              <a:lumMod val="50000"/>
            </a:schemeClr>
          </a:solid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s-ES" sz="1050" b="1" kern="1200">
              <a:solidFill>
                <a:sysClr val="windowText" lastClr="000000"/>
              </a:solidFill>
              <a:latin typeface="Arial" panose="020B0604020202020204" pitchFamily="34" charset="0"/>
              <a:cs typeface="Arial" panose="020B0604020202020204" pitchFamily="34" charset="0"/>
            </a:rPr>
            <a:t>AMBITO ECONÓMICO:</a:t>
          </a:r>
        </a:p>
        <a:p>
          <a:pPr lvl="0" algn="ctr" defTabSz="466725">
            <a:lnSpc>
              <a:spcPct val="90000"/>
            </a:lnSpc>
            <a:spcBef>
              <a:spcPct val="0"/>
            </a:spcBef>
            <a:spcAft>
              <a:spcPct val="35000"/>
            </a:spcAft>
          </a:pPr>
          <a:r>
            <a:rPr lang="es-ES_tradnl" sz="1050" kern="1200">
              <a:solidFill>
                <a:sysClr val="windowText" lastClr="000000"/>
              </a:solidFill>
              <a:latin typeface="Arial" panose="020B0604020202020204" pitchFamily="34" charset="0"/>
              <a:cs typeface="Arial" panose="020B0604020202020204" pitchFamily="34" charset="0"/>
            </a:rPr>
            <a:t>     - Generación interna de oportunidades para el empleo y el emprendedurismo    </a:t>
          </a:r>
        </a:p>
        <a:p>
          <a:pPr lvl="0" algn="ctr" defTabSz="466725">
            <a:lnSpc>
              <a:spcPct val="90000"/>
            </a:lnSpc>
            <a:spcBef>
              <a:spcPct val="0"/>
            </a:spcBef>
            <a:spcAft>
              <a:spcPct val="35000"/>
            </a:spcAft>
          </a:pPr>
          <a:r>
            <a:rPr lang="es-ES_tradnl" sz="1050" kern="1200">
              <a:solidFill>
                <a:sysClr val="windowText" lastClr="000000"/>
              </a:solidFill>
              <a:latin typeface="Arial" panose="020B0604020202020204" pitchFamily="34" charset="0"/>
              <a:cs typeface="Arial" panose="020B0604020202020204" pitchFamily="34" charset="0"/>
            </a:rPr>
            <a:t> - Generando capacidades en el sector productivo del municipio de Masahuat. </a:t>
          </a:r>
          <a:endParaRPr lang="en-US" sz="1050" b="1" kern="1200">
            <a:solidFill>
              <a:sysClr val="windowText" lastClr="000000"/>
            </a:solidFill>
            <a:latin typeface="Arial" panose="020B0604020202020204" pitchFamily="34" charset="0"/>
            <a:cs typeface="Arial" panose="020B0604020202020204" pitchFamily="34" charset="0"/>
          </a:endParaRPr>
        </a:p>
      </dsp:txBody>
      <dsp:txXfrm>
        <a:off x="13288" y="1309978"/>
        <a:ext cx="4238437" cy="918435"/>
      </dsp:txXfrm>
    </dsp:sp>
    <dsp:sp modelId="{874A9A2E-9FE7-4937-8970-B5755F5B95DC}">
      <dsp:nvSpPr>
        <dsp:cNvPr id="0" name=""/>
        <dsp:cNvSpPr/>
      </dsp:nvSpPr>
      <dsp:spPr>
        <a:xfrm>
          <a:off x="1989087" y="2268571"/>
          <a:ext cx="286839" cy="286839"/>
        </a:xfrm>
        <a:prstGeom prst="mathPlus">
          <a:avLst/>
        </a:prstGeom>
        <a:solidFill>
          <a:schemeClr val="accent1">
            <a:shade val="90000"/>
            <a:hueOff val="187556"/>
            <a:satOff val="-3464"/>
            <a:lumOff val="16063"/>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solidFill>
              <a:sysClr val="windowText" lastClr="000000"/>
            </a:solidFill>
            <a:latin typeface="Arial" panose="020B0604020202020204" pitchFamily="34" charset="0"/>
            <a:cs typeface="Arial" panose="020B0604020202020204" pitchFamily="34" charset="0"/>
          </a:endParaRPr>
        </a:p>
      </dsp:txBody>
      <dsp:txXfrm>
        <a:off x="2027108" y="2378258"/>
        <a:ext cx="210797" cy="67465"/>
      </dsp:txXfrm>
    </dsp:sp>
    <dsp:sp modelId="{1D6F8147-A768-42F5-A156-85DA65FF7929}">
      <dsp:nvSpPr>
        <dsp:cNvPr id="0" name=""/>
        <dsp:cNvSpPr/>
      </dsp:nvSpPr>
      <dsp:spPr>
        <a:xfrm>
          <a:off x="22566" y="2595568"/>
          <a:ext cx="4219881" cy="820341"/>
        </a:xfrm>
        <a:prstGeom prst="rect">
          <a:avLst/>
        </a:prstGeom>
        <a:solidFill>
          <a:srgbClr val="9BFF9B"/>
        </a:solidFill>
        <a:ln>
          <a:solidFill>
            <a:schemeClr val="accent3">
              <a:lumMod val="50000"/>
            </a:schemeClr>
          </a:solid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s-ES" sz="1050" b="1" kern="1200">
              <a:solidFill>
                <a:sysClr val="windowText" lastClr="000000"/>
              </a:solidFill>
              <a:latin typeface="Arial" panose="020B0604020202020204" pitchFamily="34" charset="0"/>
              <a:cs typeface="Arial" panose="020B0604020202020204" pitchFamily="34" charset="0"/>
            </a:rPr>
            <a:t>AMBITO AMBIENTAL: </a:t>
          </a:r>
        </a:p>
        <a:p>
          <a:pPr lvl="0" algn="ctr" defTabSz="466725">
            <a:lnSpc>
              <a:spcPct val="90000"/>
            </a:lnSpc>
            <a:spcBef>
              <a:spcPct val="0"/>
            </a:spcBef>
            <a:spcAft>
              <a:spcPct val="35000"/>
            </a:spcAft>
          </a:pPr>
          <a:r>
            <a:rPr lang="es-ES_tradnl" sz="1050" kern="1200">
              <a:solidFill>
                <a:sysClr val="windowText" lastClr="000000"/>
              </a:solidFill>
              <a:latin typeface="Arial" panose="020B0604020202020204" pitchFamily="34" charset="0"/>
              <a:cs typeface="Arial" panose="020B0604020202020204" pitchFamily="34" charset="0"/>
            </a:rPr>
            <a:t>         - Trabajemos por un medioambiente sano.</a:t>
          </a:r>
          <a:br>
            <a:rPr lang="es-ES_tradnl" sz="1050" kern="1200">
              <a:solidFill>
                <a:sysClr val="windowText" lastClr="000000"/>
              </a:solidFill>
              <a:latin typeface="Arial" panose="020B0604020202020204" pitchFamily="34" charset="0"/>
              <a:cs typeface="Arial" panose="020B0604020202020204" pitchFamily="34" charset="0"/>
            </a:rPr>
          </a:br>
          <a:r>
            <a:rPr lang="es-ES_tradnl" sz="1050" kern="1200">
              <a:solidFill>
                <a:sysClr val="windowText" lastClr="000000"/>
              </a:solidFill>
              <a:latin typeface="Arial" panose="020B0604020202020204" pitchFamily="34" charset="0"/>
              <a:cs typeface="Arial" panose="020B0604020202020204" pitchFamily="34" charset="0"/>
            </a:rPr>
            <a:t>         - Manejo integral de los desechos.</a:t>
          </a:r>
          <a:br>
            <a:rPr lang="es-ES_tradnl" sz="1050" kern="1200">
              <a:solidFill>
                <a:sysClr val="windowText" lastClr="000000"/>
              </a:solidFill>
              <a:latin typeface="Arial" panose="020B0604020202020204" pitchFamily="34" charset="0"/>
              <a:cs typeface="Arial" panose="020B0604020202020204" pitchFamily="34" charset="0"/>
            </a:rPr>
          </a:br>
          <a:r>
            <a:rPr lang="es-ES_tradnl" sz="1050" kern="1200">
              <a:solidFill>
                <a:sysClr val="windowText" lastClr="000000"/>
              </a:solidFill>
              <a:latin typeface="Arial" panose="020B0604020202020204" pitchFamily="34" charset="0"/>
              <a:cs typeface="Arial" panose="020B0604020202020204" pitchFamily="34" charset="0"/>
            </a:rPr>
            <a:t>         - Trabajando por una comunidad segura.</a:t>
          </a:r>
          <a:endParaRPr lang="en-US" sz="1050" b="1" kern="1200">
            <a:solidFill>
              <a:sysClr val="windowText" lastClr="000000"/>
            </a:solidFill>
            <a:latin typeface="Arial" panose="020B0604020202020204" pitchFamily="34" charset="0"/>
            <a:cs typeface="Arial" panose="020B0604020202020204" pitchFamily="34" charset="0"/>
          </a:endParaRPr>
        </a:p>
      </dsp:txBody>
      <dsp:txXfrm>
        <a:off x="22566" y="2595568"/>
        <a:ext cx="4219881" cy="820341"/>
      </dsp:txXfrm>
    </dsp:sp>
    <dsp:sp modelId="{46787498-6488-4F9F-9CB4-51AF5B7BB892}">
      <dsp:nvSpPr>
        <dsp:cNvPr id="0" name=""/>
        <dsp:cNvSpPr/>
      </dsp:nvSpPr>
      <dsp:spPr>
        <a:xfrm>
          <a:off x="1989087" y="3456068"/>
          <a:ext cx="286839" cy="286839"/>
        </a:xfrm>
        <a:prstGeom prst="mathPlus">
          <a:avLst/>
        </a:prstGeom>
        <a:solidFill>
          <a:schemeClr val="accent1">
            <a:shade val="90000"/>
            <a:hueOff val="375112"/>
            <a:satOff val="-6927"/>
            <a:lumOff val="32127"/>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solidFill>
              <a:sysClr val="windowText" lastClr="000000"/>
            </a:solidFill>
            <a:latin typeface="Arial" panose="020B0604020202020204" pitchFamily="34" charset="0"/>
            <a:cs typeface="Arial" panose="020B0604020202020204" pitchFamily="34" charset="0"/>
          </a:endParaRPr>
        </a:p>
      </dsp:txBody>
      <dsp:txXfrm>
        <a:off x="2027108" y="3565755"/>
        <a:ext cx="210797" cy="67465"/>
      </dsp:txXfrm>
    </dsp:sp>
    <dsp:sp modelId="{F9F93DE0-2133-4BAB-9EE6-DF7CAB73593A}">
      <dsp:nvSpPr>
        <dsp:cNvPr id="0" name=""/>
        <dsp:cNvSpPr/>
      </dsp:nvSpPr>
      <dsp:spPr>
        <a:xfrm>
          <a:off x="13916" y="3783065"/>
          <a:ext cx="4237181" cy="881774"/>
        </a:xfrm>
        <a:prstGeom prst="rect">
          <a:avLst/>
        </a:prstGeom>
        <a:solidFill>
          <a:srgbClr val="BCB48A"/>
        </a:solidFill>
        <a:ln>
          <a:solidFill>
            <a:schemeClr val="bg2">
              <a:lumMod val="25000"/>
            </a:schemeClr>
          </a:solid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s-ES" sz="1050" b="1" kern="1200">
              <a:solidFill>
                <a:sysClr val="windowText" lastClr="000000"/>
              </a:solidFill>
              <a:latin typeface="Arial" panose="020B0604020202020204" pitchFamily="34" charset="0"/>
              <a:cs typeface="Arial" panose="020B0604020202020204" pitchFamily="34" charset="0"/>
            </a:rPr>
            <a:t>AMBITO POLÍTICO INSTITUCIONAL: </a:t>
          </a:r>
        </a:p>
        <a:p>
          <a:pPr lvl="0" algn="ctr" defTabSz="466725">
            <a:lnSpc>
              <a:spcPct val="90000"/>
            </a:lnSpc>
            <a:spcBef>
              <a:spcPct val="0"/>
            </a:spcBef>
            <a:spcAft>
              <a:spcPct val="35000"/>
            </a:spcAft>
          </a:pPr>
          <a:r>
            <a:rPr lang="es-ES_tradnl" sz="1050" kern="1200">
              <a:solidFill>
                <a:sysClr val="windowText" lastClr="000000"/>
              </a:solidFill>
              <a:latin typeface="Arial" panose="020B0604020202020204" pitchFamily="34" charset="0"/>
              <a:cs typeface="Arial" panose="020B0604020202020204" pitchFamily="34" charset="0"/>
            </a:rPr>
            <a:t>        - Mejorando la gestión de la Municipalidad de Masahuat.</a:t>
          </a:r>
          <a:endParaRPr lang="en-US" sz="1050" b="1" kern="1200">
            <a:solidFill>
              <a:sysClr val="windowText" lastClr="000000"/>
            </a:solidFill>
            <a:latin typeface="Arial" panose="020B0604020202020204" pitchFamily="34" charset="0"/>
            <a:cs typeface="Arial" panose="020B0604020202020204" pitchFamily="34" charset="0"/>
          </a:endParaRPr>
        </a:p>
      </dsp:txBody>
      <dsp:txXfrm>
        <a:off x="13916" y="3783065"/>
        <a:ext cx="4237181" cy="881774"/>
      </dsp:txXfrm>
    </dsp:sp>
    <dsp:sp modelId="{6BFABB23-608E-4316-9D92-0B2239B8448A}">
      <dsp:nvSpPr>
        <dsp:cNvPr id="0" name=""/>
        <dsp:cNvSpPr/>
      </dsp:nvSpPr>
      <dsp:spPr>
        <a:xfrm rot="21599911">
          <a:off x="4333571" y="2287208"/>
          <a:ext cx="164310" cy="183973"/>
        </a:xfrm>
        <a:prstGeom prst="mathEqual">
          <a:avLst/>
        </a:prstGeom>
        <a:solidFill>
          <a:schemeClr val="accent1">
            <a:shade val="90000"/>
            <a:hueOff val="187556"/>
            <a:satOff val="-3464"/>
            <a:lumOff val="16063"/>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Text" lastClr="000000"/>
            </a:solidFill>
            <a:latin typeface="Arial" panose="020B0604020202020204" pitchFamily="34" charset="0"/>
            <a:cs typeface="Arial" panose="020B0604020202020204" pitchFamily="34" charset="0"/>
          </a:endParaRPr>
        </a:p>
      </dsp:txBody>
      <dsp:txXfrm>
        <a:off x="4333571" y="2324004"/>
        <a:ext cx="115017" cy="110383"/>
      </dsp:txXfrm>
    </dsp:sp>
    <dsp:sp modelId="{FD046B01-60FA-4DD8-80CE-6BC33DC0984E}">
      <dsp:nvSpPr>
        <dsp:cNvPr id="0" name=""/>
        <dsp:cNvSpPr/>
      </dsp:nvSpPr>
      <dsp:spPr>
        <a:xfrm>
          <a:off x="4561745" y="1838994"/>
          <a:ext cx="1267554" cy="989102"/>
        </a:xfrm>
        <a:prstGeom prst="rect">
          <a:avLst/>
        </a:prstGeom>
        <a:solidFill>
          <a:srgbClr val="F8A15A"/>
        </a:solidFill>
        <a:ln>
          <a:solidFill>
            <a:schemeClr val="tx1">
              <a:lumMod val="65000"/>
              <a:lumOff val="35000"/>
            </a:schemeClr>
          </a:solid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kern="1200">
              <a:solidFill>
                <a:sysClr val="windowText" lastClr="000000"/>
              </a:solidFill>
              <a:latin typeface="Arial" panose="020B0604020202020204" pitchFamily="34" charset="0"/>
              <a:cs typeface="Arial" panose="020B0604020202020204" pitchFamily="34" charset="0"/>
            </a:rPr>
            <a:t>Programas</a:t>
          </a:r>
        </a:p>
      </dsp:txBody>
      <dsp:txXfrm>
        <a:off x="4561745" y="1838994"/>
        <a:ext cx="1267554" cy="98910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4EAF81-9ACC-4FC5-A7E0-60B27B7C2B21}">
      <dsp:nvSpPr>
        <dsp:cNvPr id="0" name=""/>
        <dsp:cNvSpPr/>
      </dsp:nvSpPr>
      <dsp:spPr>
        <a:xfrm>
          <a:off x="0" y="326007"/>
          <a:ext cx="1713322" cy="744565"/>
        </a:xfrm>
        <a:prstGeom prst="flowChartPreparation">
          <a:avLst/>
        </a:prstGeom>
        <a:solidFill>
          <a:srgbClr val="7030A0">
            <a:alpha val="6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s-SV" sz="1600" kern="1200">
              <a:latin typeface="Arial" panose="020B0604020202020204" pitchFamily="34" charset="0"/>
              <a:cs typeface="Arial" panose="020B0604020202020204" pitchFamily="34" charset="0"/>
            </a:rPr>
            <a:t>Ambito</a:t>
          </a:r>
        </a:p>
        <a:p>
          <a:pPr lvl="0" algn="ctr" defTabSz="711200">
            <a:lnSpc>
              <a:spcPct val="90000"/>
            </a:lnSpc>
            <a:spcBef>
              <a:spcPct val="0"/>
            </a:spcBef>
            <a:spcAft>
              <a:spcPct val="35000"/>
            </a:spcAft>
          </a:pPr>
          <a:r>
            <a:rPr lang="es-SV" sz="700" kern="1200">
              <a:latin typeface="Arial" panose="020B0604020202020204" pitchFamily="34" charset="0"/>
              <a:cs typeface="Arial" panose="020B0604020202020204" pitchFamily="34" charset="0"/>
            </a:rPr>
            <a:t>(Socio Cultural, Economico, Ambiental, Politico Institucional)</a:t>
          </a:r>
        </a:p>
      </dsp:txBody>
      <dsp:txXfrm>
        <a:off x="342664" y="326007"/>
        <a:ext cx="1027994" cy="744565"/>
      </dsp:txXfrm>
    </dsp:sp>
    <dsp:sp modelId="{883E83AC-B180-4EB1-96CD-DE0E87CCDE0C}">
      <dsp:nvSpPr>
        <dsp:cNvPr id="0" name=""/>
        <dsp:cNvSpPr/>
      </dsp:nvSpPr>
      <dsp:spPr>
        <a:xfrm rot="5400000">
          <a:off x="3744190" y="620682"/>
          <a:ext cx="371248" cy="245757"/>
        </a:xfrm>
        <a:prstGeom prst="triangle">
          <a:avLst/>
        </a:prstGeom>
        <a:solidFill>
          <a:srgbClr val="49D797"/>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66F1FDC3-5300-45B5-8FAA-45EDD6A3CF60}">
      <dsp:nvSpPr>
        <dsp:cNvPr id="0" name=""/>
        <dsp:cNvSpPr/>
      </dsp:nvSpPr>
      <dsp:spPr>
        <a:xfrm>
          <a:off x="13645" y="1912462"/>
          <a:ext cx="1687322" cy="565499"/>
        </a:xfrm>
        <a:prstGeom prst="flowChartPreparation">
          <a:avLst/>
        </a:prstGeom>
        <a:solidFill>
          <a:srgbClr val="CC99FF">
            <a:alpha val="6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SV" sz="1200" b="1" kern="1200">
              <a:latin typeface="Arial" panose="020B0604020202020204" pitchFamily="34" charset="0"/>
              <a:cs typeface="Arial" panose="020B0604020202020204" pitchFamily="34" charset="0"/>
            </a:rPr>
            <a:t>Ejes Estrategicos</a:t>
          </a:r>
        </a:p>
      </dsp:txBody>
      <dsp:txXfrm>
        <a:off x="351109" y="1912462"/>
        <a:ext cx="1012394" cy="565499"/>
      </dsp:txXfrm>
    </dsp:sp>
    <dsp:sp modelId="{472AF945-AAC0-4738-9CCE-F089DD0A1A27}">
      <dsp:nvSpPr>
        <dsp:cNvPr id="0" name=""/>
        <dsp:cNvSpPr/>
      </dsp:nvSpPr>
      <dsp:spPr>
        <a:xfrm rot="21600000">
          <a:off x="2687549" y="1295052"/>
          <a:ext cx="371248" cy="245757"/>
        </a:xfrm>
        <a:prstGeom prst="triangle">
          <a:avLst/>
        </a:prstGeom>
        <a:solidFill>
          <a:srgbClr val="92D05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D7F04233-60A4-4C78-BDDB-8977778A62FB}">
      <dsp:nvSpPr>
        <dsp:cNvPr id="0" name=""/>
        <dsp:cNvSpPr/>
      </dsp:nvSpPr>
      <dsp:spPr>
        <a:xfrm>
          <a:off x="2162052" y="1836753"/>
          <a:ext cx="1500820" cy="631848"/>
        </a:xfrm>
        <a:prstGeom prst="flowChartPreparation">
          <a:avLst/>
        </a:prstGeom>
        <a:solidFill>
          <a:srgbClr val="A0D565">
            <a:alpha val="6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SV" sz="1200" b="1" kern="1200">
              <a:latin typeface="Arial" panose="020B0604020202020204" pitchFamily="34" charset="0"/>
              <a:cs typeface="Arial" panose="020B0604020202020204" pitchFamily="34" charset="0"/>
            </a:rPr>
            <a:t>Programas</a:t>
          </a:r>
        </a:p>
      </dsp:txBody>
      <dsp:txXfrm>
        <a:off x="2462216" y="1836753"/>
        <a:ext cx="900492" cy="631848"/>
      </dsp:txXfrm>
    </dsp:sp>
    <dsp:sp modelId="{F6D34C3A-FB9C-4F00-8203-FFA3707633A9}">
      <dsp:nvSpPr>
        <dsp:cNvPr id="0" name=""/>
        <dsp:cNvSpPr/>
      </dsp:nvSpPr>
      <dsp:spPr>
        <a:xfrm rot="10800000">
          <a:off x="571462" y="1366205"/>
          <a:ext cx="371248" cy="245757"/>
        </a:xfrm>
        <a:prstGeom prst="triangle">
          <a:avLst/>
        </a:prstGeom>
        <a:solidFill>
          <a:srgbClr val="7030A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4A0F020-B978-4893-AA8E-8F08EB71B21E}">
      <dsp:nvSpPr>
        <dsp:cNvPr id="0" name=""/>
        <dsp:cNvSpPr/>
      </dsp:nvSpPr>
      <dsp:spPr>
        <a:xfrm>
          <a:off x="1999770" y="371266"/>
          <a:ext cx="1587693" cy="592582"/>
        </a:xfrm>
        <a:prstGeom prst="flowChartPreparation">
          <a:avLst/>
        </a:prstGeom>
        <a:solidFill>
          <a:srgbClr val="00B050">
            <a:alpha val="6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SV" sz="1200" b="1" kern="1200">
              <a:latin typeface="Arial" panose="020B0604020202020204" pitchFamily="34" charset="0"/>
              <a:cs typeface="Arial" panose="020B0604020202020204" pitchFamily="34" charset="0"/>
            </a:rPr>
            <a:t>Proyectos Estratégicos</a:t>
          </a:r>
        </a:p>
      </dsp:txBody>
      <dsp:txXfrm>
        <a:off x="2317309" y="371266"/>
        <a:ext cx="952615" cy="592582"/>
      </dsp:txXfrm>
    </dsp:sp>
    <dsp:sp modelId="{AC27B247-F5E9-4A1E-9BFB-4BD2BA5F3B58}">
      <dsp:nvSpPr>
        <dsp:cNvPr id="0" name=""/>
        <dsp:cNvSpPr/>
      </dsp:nvSpPr>
      <dsp:spPr>
        <a:xfrm rot="5400000">
          <a:off x="1787258" y="2057733"/>
          <a:ext cx="371248" cy="245757"/>
        </a:xfrm>
        <a:prstGeom prst="triangle">
          <a:avLst/>
        </a:prstGeom>
        <a:solidFill>
          <a:srgbClr val="CC99FF"/>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FB2C24E-5053-482B-8551-99007DC603D2}">
      <dsp:nvSpPr>
        <dsp:cNvPr id="0" name=""/>
        <dsp:cNvSpPr/>
      </dsp:nvSpPr>
      <dsp:spPr>
        <a:xfrm>
          <a:off x="4495341" y="1540477"/>
          <a:ext cx="1072708" cy="1023941"/>
        </a:xfrm>
        <a:prstGeom prst="ellipse">
          <a:avLst/>
        </a:prstGeom>
        <a:solidFill>
          <a:srgbClr val="FFFF47">
            <a:alpha val="6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solidFill>
                <a:sysClr val="windowText" lastClr="000000"/>
              </a:solidFill>
              <a:latin typeface="Arial" panose="020B0604020202020204" pitchFamily="34" charset="0"/>
              <a:cs typeface="Arial" panose="020B0604020202020204" pitchFamily="34" charset="0"/>
            </a:rPr>
            <a:t>Resolución de problemas</a:t>
          </a:r>
        </a:p>
      </dsp:txBody>
      <dsp:txXfrm>
        <a:off x="4652435" y="1690430"/>
        <a:ext cx="758520" cy="724035"/>
      </dsp:txXfrm>
    </dsp:sp>
    <dsp:sp modelId="{827B9E1A-DF54-4793-AF7D-91BC162EBB87}">
      <dsp:nvSpPr>
        <dsp:cNvPr id="0" name=""/>
        <dsp:cNvSpPr/>
      </dsp:nvSpPr>
      <dsp:spPr>
        <a:xfrm rot="10800000">
          <a:off x="4846438" y="1099065"/>
          <a:ext cx="371248" cy="245757"/>
        </a:xfrm>
        <a:prstGeom prst="triangle">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1DD39E0-AB54-4324-8698-8DEFDA42B24C}">
      <dsp:nvSpPr>
        <dsp:cNvPr id="0" name=""/>
        <dsp:cNvSpPr/>
      </dsp:nvSpPr>
      <dsp:spPr>
        <a:xfrm>
          <a:off x="4363016" y="269068"/>
          <a:ext cx="1338648" cy="648253"/>
        </a:xfrm>
        <a:prstGeom prst="flowChartPreparation">
          <a:avLst/>
        </a:prstGeom>
        <a:solidFill>
          <a:srgbClr val="00B0F0">
            <a:alpha val="6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SV" sz="1100" b="1" kern="1200">
              <a:latin typeface="Arial" panose="020B0604020202020204" pitchFamily="34" charset="0"/>
              <a:cs typeface="Arial" panose="020B0604020202020204" pitchFamily="34" charset="0"/>
            </a:rPr>
            <a:t>Proyectos Operativos </a:t>
          </a:r>
        </a:p>
      </dsp:txBody>
      <dsp:txXfrm>
        <a:off x="4630746" y="269068"/>
        <a:ext cx="803188" cy="648253"/>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7.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MarcadorDePosición2</b:Tag>
    <b:SourceType>Book</b:SourceType>
    <b:Guid>{80C6BCDA-33D7-4A5C-83EA-5DD9A5BE3DC6}</b:Guid>
    <b:Title>VI Censo de Población; V Vivienda 2007</b:Title>
    <b:Year>Abril 2007</b:Year>
    <b:Author>
      <b:Author>
        <b:Corporate>DIGESTYC</b:Corporate>
      </b:Author>
    </b:Author>
    <b:City>El Salvador</b:City>
    <b:Publisher>Ministerio de Economía</b:Publisher>
    <b:RefOrder>1</b:RefOrder>
  </b:Source>
  <b:Source>
    <b:Tag>EPY08</b:Tag>
    <b:SourceType>Book</b:SourceType>
    <b:Guid>{DCC397D0-F336-4F6F-A18D-98A914271A87}</b:Guid>
    <b:Author>
      <b:Author>
        <b:Corporate>EPYPSA</b:Corporate>
      </b:Author>
    </b:Author>
    <b:Title>Plan de Desarrollo Territorial para la Región de Sonsonate, Anexo Municipal 18 Jujutla, VMVDU, FISDL, MOP. Quinto Informe.</b:Title>
    <b:Year>2008</b:Year>
    <b:City>El Salvador</b:City>
    <b:RefOrder>3</b:RefOrder>
  </b:Source>
  <b:Source>
    <b:Tag>Min10</b:Tag>
    <b:SourceType>Book</b:SourceType>
    <b:Guid>{C29276B8-1C2F-4F1D-894A-93125B45BDAE}</b:Guid>
    <b:Author>
      <b:Author>
        <b:Corporate>MINED</b:Corporate>
      </b:Author>
    </b:Author>
    <b:Title>Censo Escolar</b:Title>
    <b:Year>2013</b:Year>
    <b:City>El Salvador</b:City>
    <b:RefOrder>4</b:RefOrder>
  </b:Source>
  <b:Source>
    <b:Tag>MIN12</b:Tag>
    <b:SourceType>Book</b:SourceType>
    <b:Guid>{1F5ED8B9-C8AA-4453-944B-E7F9D8D428BC}</b:Guid>
    <b:Author>
      <b:Author>
        <b:Corporate>MINEC</b:Corporate>
      </b:Author>
    </b:Author>
    <b:Title>Directorio Económico de Empresas 2011</b:Title>
    <b:Year>2012</b:Year>
    <b:City>El Salvador</b:City>
    <b:Publisher>Ministerio de Economía</b:Publisher>
    <b:RefOrder>5</b:RefOrder>
  </b:Source>
  <b:Source>
    <b:Tag>MAR10</b:Tag>
    <b:SourceType>Book</b:SourceType>
    <b:Guid>{DAD4D3FE-9346-4ABD-BF50-DA33B17C339A}</b:Guid>
    <b:Author>
      <b:Author>
        <b:Corporate>MARN</b:Corporate>
      </b:Author>
    </b:Author>
    <b:Title>III Informe Nacional de Áreas Naturales Protegidas</b:Title>
    <b:Year>2010</b:Year>
    <b:City>El Salvador</b:City>
    <b:RefOrder>6</b:RefOrder>
  </b:Source>
  <b:Source>
    <b:Tag>MarcadorDePosición1</b:Tag>
    <b:SourceType>Report</b:SourceType>
    <b:Guid>{B3AF1998-6E65-44B9-B4D7-608FB413D010}</b:Guid>
    <b:Title>VI Censo de Población; V Vivienda 2007</b:Title>
    <b:Year>Abril 2007</b:Year>
    <b:City>El Salvador</b:City>
    <b:Author>
      <b:Author>
        <b:Corporate>DIGESTYC</b:Corporate>
      </b:Author>
    </b:Author>
    <b:Publisher>Ministerio de Economía</b:Publisher>
    <b:RefOrder>7</b:RefOrder>
  </b:Source>
  <b:Source>
    <b:Tag>EUR13</b:Tag>
    <b:SourceType>Book</b:SourceType>
    <b:Guid>{069B25A8-E9C0-412B-BC6E-4956AA732838}</b:Guid>
    <b:Author>
      <b:Author>
        <b:Corporate>EUROLATINA</b:Corporate>
      </b:Author>
    </b:Author>
    <b:Title>Plan de Desarrollo Local Municipio de Masahuat, Plan de Desarrollo Territorial para la Región Trifinio</b:Title>
    <b:Year>Febrero 2013</b:Year>
    <b:Publisher>El Salvador</b:Publisher>
    <b:RefOrder>2</b:RefOrder>
  </b:Source>
</b:Sources>
</file>

<file path=customXml/itemProps1.xml><?xml version="1.0" encoding="utf-8"?>
<ds:datastoreItem xmlns:ds="http://schemas.openxmlformats.org/officeDocument/2006/customXml" ds:itemID="{015632CC-72A8-4532-B08A-C31DCCF6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124</Pages>
  <Words>31169</Words>
  <Characters>171433</Characters>
  <Application>Microsoft Office Word</Application>
  <DocSecurity>0</DocSecurity>
  <Lines>1428</Lines>
  <Paragraphs>404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23</cp:revision>
  <cp:lastPrinted>2014-02-11T20:12:00Z</cp:lastPrinted>
  <dcterms:created xsi:type="dcterms:W3CDTF">2014-11-18T22:49:00Z</dcterms:created>
  <dcterms:modified xsi:type="dcterms:W3CDTF">2014-11-20T20:26:00Z</dcterms:modified>
</cp:coreProperties>
</file>