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CCB5" w14:textId="77777777" w:rsidR="006063C2" w:rsidRPr="00A03EF0" w:rsidRDefault="006063C2" w:rsidP="002C043B">
      <w:pPr>
        <w:spacing w:after="0" w:line="240" w:lineRule="auto"/>
        <w:jc w:val="center"/>
        <w:rPr>
          <w:rFonts w:ascii="Batang" w:eastAsia="Batang" w:hAnsi="Batang" w:cs="Tahoma"/>
          <w:b/>
          <w:sz w:val="40"/>
          <w:szCs w:val="40"/>
        </w:rPr>
      </w:pPr>
      <w:r w:rsidRPr="00A03EF0">
        <w:rPr>
          <w:rFonts w:ascii="Batang" w:eastAsia="Batang" w:hAnsi="Batang" w:cs="Tahoma"/>
          <w:b/>
          <w:sz w:val="40"/>
          <w:szCs w:val="40"/>
        </w:rPr>
        <w:t>UNIDAD DE AUDITORIA INTERNA</w:t>
      </w:r>
    </w:p>
    <w:p w14:paraId="6F81FEBD" w14:textId="77777777" w:rsidR="006063C2" w:rsidRPr="00A03EF0" w:rsidRDefault="00A03EF0" w:rsidP="002C043B">
      <w:pPr>
        <w:spacing w:after="0" w:line="240" w:lineRule="auto"/>
        <w:jc w:val="center"/>
        <w:rPr>
          <w:rFonts w:ascii="Batang" w:eastAsia="Batang" w:hAnsi="Batang" w:cs="Tahoma"/>
          <w:b/>
          <w:sz w:val="40"/>
          <w:szCs w:val="40"/>
        </w:rPr>
      </w:pPr>
      <w:r w:rsidRPr="00A03EF0">
        <w:rPr>
          <w:rFonts w:ascii="Batang" w:eastAsia="Batang" w:hAnsi="Batang" w:cs="Tahoma"/>
          <w:b/>
          <w:sz w:val="40"/>
          <w:szCs w:val="40"/>
        </w:rPr>
        <w:t>ALCALDIA  MUNICIPAL DE GUATAJIAGUA</w:t>
      </w:r>
    </w:p>
    <w:p w14:paraId="69168155" w14:textId="77777777" w:rsidR="00A03EF0" w:rsidRPr="00A03EF0" w:rsidRDefault="006063C2" w:rsidP="002C043B">
      <w:pPr>
        <w:spacing w:after="0" w:line="240" w:lineRule="auto"/>
        <w:jc w:val="center"/>
        <w:rPr>
          <w:rFonts w:ascii="Batang" w:eastAsia="Batang" w:hAnsi="Batang" w:cs="Tahoma"/>
          <w:b/>
          <w:sz w:val="40"/>
          <w:szCs w:val="40"/>
        </w:rPr>
      </w:pPr>
      <w:r w:rsidRPr="00A03EF0">
        <w:rPr>
          <w:rFonts w:ascii="Batang" w:eastAsia="Batang" w:hAnsi="Batang" w:cs="Tahoma"/>
          <w:b/>
          <w:sz w:val="40"/>
          <w:szCs w:val="40"/>
        </w:rPr>
        <w:t>DEPARTAMENTO DE MORAZAN</w:t>
      </w:r>
    </w:p>
    <w:p w14:paraId="1F6C90A4" w14:textId="77777777" w:rsidR="0022455E" w:rsidRDefault="00A03EF0" w:rsidP="002C043B">
      <w:pPr>
        <w:spacing w:line="240" w:lineRule="auto"/>
        <w:jc w:val="center"/>
        <w:rPr>
          <w:rFonts w:ascii="Arial Black" w:hAnsi="Arial Black" w:cs="Tahoma"/>
          <w:b/>
          <w:sz w:val="44"/>
          <w:szCs w:val="44"/>
        </w:rPr>
      </w:pPr>
      <w:r>
        <w:rPr>
          <w:noProof/>
          <w:sz w:val="32"/>
          <w:lang w:val="es-SV" w:eastAsia="es-SV"/>
        </w:rPr>
        <w:drawing>
          <wp:inline distT="0" distB="0" distL="0" distR="0" wp14:anchorId="55FDDF8D" wp14:editId="07760B41">
            <wp:extent cx="2638425" cy="35528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733" cy="3558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F5B999" w14:textId="77777777" w:rsidR="004A7A39" w:rsidRPr="00E561CD" w:rsidRDefault="004A7A39" w:rsidP="002C043B">
      <w:pPr>
        <w:spacing w:line="240" w:lineRule="auto"/>
        <w:jc w:val="center"/>
        <w:rPr>
          <w:rFonts w:ascii="Arial Black" w:hAnsi="Arial Black" w:cs="Tahoma"/>
          <w:b/>
          <w:sz w:val="44"/>
          <w:szCs w:val="44"/>
        </w:rPr>
      </w:pPr>
      <w:r>
        <w:rPr>
          <w:rFonts w:ascii="Arial Black" w:hAnsi="Arial Black" w:cs="Tahoma"/>
          <w:b/>
          <w:sz w:val="44"/>
          <w:szCs w:val="44"/>
        </w:rPr>
        <w:t xml:space="preserve"> INFORME </w:t>
      </w:r>
      <w:r w:rsidR="00AB5B95">
        <w:rPr>
          <w:rFonts w:ascii="Arial Black" w:hAnsi="Arial Black" w:cs="Tahoma"/>
          <w:b/>
          <w:sz w:val="44"/>
          <w:szCs w:val="44"/>
        </w:rPr>
        <w:t xml:space="preserve">FINAL </w:t>
      </w:r>
      <w:r>
        <w:rPr>
          <w:rFonts w:ascii="Arial Black" w:hAnsi="Arial Black" w:cs="Tahoma"/>
          <w:b/>
          <w:sz w:val="44"/>
          <w:szCs w:val="44"/>
        </w:rPr>
        <w:t>DE AUDITORIA</w:t>
      </w:r>
    </w:p>
    <w:p w14:paraId="47DDEA23" w14:textId="58FA7BC6" w:rsidR="006063C2" w:rsidRPr="00A03EF0" w:rsidRDefault="00B55CDD" w:rsidP="002C043B">
      <w:pPr>
        <w:spacing w:line="240" w:lineRule="auto"/>
        <w:jc w:val="center"/>
        <w:rPr>
          <w:rFonts w:ascii="Batang" w:eastAsia="Batang" w:hAnsi="Batang" w:cs="Tahoma"/>
          <w:b/>
          <w:sz w:val="40"/>
          <w:szCs w:val="40"/>
        </w:rPr>
      </w:pPr>
      <w:r w:rsidRPr="00A03EF0">
        <w:rPr>
          <w:rFonts w:ascii="Batang" w:eastAsia="Batang" w:hAnsi="Batang" w:cs="Tahoma"/>
          <w:b/>
          <w:sz w:val="40"/>
          <w:szCs w:val="40"/>
        </w:rPr>
        <w:t>“</w:t>
      </w:r>
      <w:r w:rsidR="00C92935" w:rsidRPr="00A03EF0">
        <w:rPr>
          <w:rFonts w:ascii="Batang" w:eastAsia="Batang" w:hAnsi="Batang" w:cs="Tahoma"/>
          <w:b/>
          <w:sz w:val="40"/>
          <w:szCs w:val="40"/>
        </w:rPr>
        <w:t>EXAMEN ESPECIAL DE AUDITORIA</w:t>
      </w:r>
      <w:r w:rsidR="00040907">
        <w:rPr>
          <w:rFonts w:ascii="Batang" w:eastAsia="Batang" w:hAnsi="Batang" w:cs="Tahoma"/>
          <w:b/>
          <w:sz w:val="40"/>
          <w:szCs w:val="40"/>
        </w:rPr>
        <w:t xml:space="preserve"> A LOS PROYECTOS EJECUTADOS POR LA MUNICIPALIDAD DE GUATAJIAGUA DEL PERIODO COMPRENDIDO DEL 01</w:t>
      </w:r>
      <w:r w:rsidR="000C2802">
        <w:rPr>
          <w:rFonts w:ascii="Batang" w:eastAsia="Batang" w:hAnsi="Batang" w:cs="Tahoma"/>
          <w:b/>
          <w:sz w:val="40"/>
          <w:szCs w:val="40"/>
        </w:rPr>
        <w:t xml:space="preserve"> DE ENERO AL 31 DE </w:t>
      </w:r>
      <w:r w:rsidR="009B5FEE">
        <w:rPr>
          <w:rFonts w:ascii="Batang" w:eastAsia="Batang" w:hAnsi="Batang" w:cs="Tahoma"/>
          <w:b/>
          <w:sz w:val="40"/>
          <w:szCs w:val="40"/>
        </w:rPr>
        <w:t>OCTUBRE DE</w:t>
      </w:r>
      <w:r w:rsidR="000C2802">
        <w:rPr>
          <w:rFonts w:ascii="Batang" w:eastAsia="Batang" w:hAnsi="Batang" w:cs="Tahoma"/>
          <w:b/>
          <w:sz w:val="40"/>
          <w:szCs w:val="40"/>
        </w:rPr>
        <w:t xml:space="preserve"> 20</w:t>
      </w:r>
      <w:r w:rsidR="00E451DC">
        <w:rPr>
          <w:rFonts w:ascii="Batang" w:eastAsia="Batang" w:hAnsi="Batang" w:cs="Tahoma"/>
          <w:b/>
          <w:sz w:val="40"/>
          <w:szCs w:val="40"/>
        </w:rPr>
        <w:t>20</w:t>
      </w:r>
      <w:r w:rsidR="00E561CD" w:rsidRPr="00A03EF0">
        <w:rPr>
          <w:rFonts w:ascii="Batang" w:eastAsia="Batang" w:hAnsi="Batang" w:cs="Tahoma"/>
          <w:b/>
          <w:sz w:val="40"/>
          <w:szCs w:val="40"/>
        </w:rPr>
        <w:t>”</w:t>
      </w:r>
      <w:r w:rsidR="00D00A4C" w:rsidRPr="00A03EF0">
        <w:rPr>
          <w:rFonts w:ascii="Batang" w:eastAsia="Batang" w:hAnsi="Batang" w:cs="Tahoma"/>
          <w:b/>
          <w:sz w:val="40"/>
          <w:szCs w:val="40"/>
        </w:rPr>
        <w:t>.</w:t>
      </w:r>
    </w:p>
    <w:p w14:paraId="276C2C77" w14:textId="77777777" w:rsidR="00E561CD" w:rsidRDefault="00E561CD" w:rsidP="002C043B">
      <w:pPr>
        <w:spacing w:line="240" w:lineRule="auto"/>
        <w:rPr>
          <w:rFonts w:ascii="Tahoma" w:hAnsi="Tahoma" w:cs="Tahoma"/>
          <w:b/>
          <w:sz w:val="44"/>
          <w:szCs w:val="44"/>
        </w:rPr>
      </w:pPr>
    </w:p>
    <w:p w14:paraId="7BF28C58" w14:textId="77777777" w:rsidR="00260747" w:rsidRDefault="00260747" w:rsidP="002C043B">
      <w:pPr>
        <w:spacing w:line="240" w:lineRule="auto"/>
        <w:rPr>
          <w:rFonts w:ascii="Tahoma" w:hAnsi="Tahoma" w:cs="Tahoma"/>
          <w:b/>
          <w:sz w:val="44"/>
          <w:szCs w:val="44"/>
        </w:rPr>
      </w:pPr>
    </w:p>
    <w:p w14:paraId="22FF183D" w14:textId="77777777" w:rsidR="00AB5B95" w:rsidRPr="00E561CD" w:rsidRDefault="00AB5B95" w:rsidP="002C043B">
      <w:pPr>
        <w:spacing w:line="240" w:lineRule="auto"/>
        <w:rPr>
          <w:rFonts w:ascii="Tahoma" w:hAnsi="Tahoma" w:cs="Tahoma"/>
          <w:b/>
          <w:sz w:val="44"/>
          <w:szCs w:val="44"/>
        </w:rPr>
      </w:pPr>
    </w:p>
    <w:p w14:paraId="2F5190D6" w14:textId="7D2C52A4" w:rsidR="0061415E" w:rsidRPr="00895202" w:rsidRDefault="00623450" w:rsidP="002C043B">
      <w:pPr>
        <w:spacing w:line="240" w:lineRule="auto"/>
        <w:jc w:val="center"/>
        <w:rPr>
          <w:rFonts w:ascii="Batang" w:eastAsia="Batang" w:hAnsi="Batang" w:cs="Tahoma"/>
          <w:b/>
          <w:sz w:val="28"/>
          <w:szCs w:val="28"/>
        </w:rPr>
      </w:pPr>
      <w:r>
        <w:rPr>
          <w:rFonts w:ascii="Batang" w:eastAsia="Batang" w:hAnsi="Batang" w:cs="Tahoma"/>
          <w:b/>
          <w:sz w:val="28"/>
          <w:szCs w:val="28"/>
        </w:rPr>
        <w:t>GUATAJIAGUA</w:t>
      </w:r>
      <w:r w:rsidRPr="004A7A39">
        <w:rPr>
          <w:rFonts w:ascii="Batang" w:eastAsia="Batang" w:hAnsi="Batang" w:cs="Tahoma"/>
          <w:b/>
          <w:sz w:val="28"/>
          <w:szCs w:val="28"/>
        </w:rPr>
        <w:t>,</w:t>
      </w:r>
      <w:r>
        <w:rPr>
          <w:rFonts w:ascii="Batang" w:eastAsia="Batang" w:hAnsi="Batang" w:cs="Tahoma"/>
          <w:b/>
          <w:sz w:val="28"/>
          <w:szCs w:val="28"/>
        </w:rPr>
        <w:t xml:space="preserve"> </w:t>
      </w:r>
      <w:r w:rsidR="005820C2">
        <w:rPr>
          <w:rFonts w:ascii="Batang" w:eastAsia="Batang" w:hAnsi="Batang" w:cs="Tahoma"/>
          <w:b/>
          <w:sz w:val="28"/>
          <w:szCs w:val="28"/>
        </w:rPr>
        <w:t>FEBRERO 2021</w:t>
      </w:r>
    </w:p>
    <w:p w14:paraId="672E2FD1" w14:textId="77777777" w:rsidR="00A03EF0" w:rsidRDefault="00A03EF0" w:rsidP="002C043B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1ED491A" w14:textId="77777777" w:rsidR="006063C2" w:rsidRPr="008C218B" w:rsidRDefault="006063C2" w:rsidP="002C043B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C218B">
        <w:rPr>
          <w:rFonts w:ascii="Tahoma" w:hAnsi="Tahoma" w:cs="Tahoma"/>
          <w:b/>
          <w:sz w:val="24"/>
          <w:szCs w:val="24"/>
        </w:rPr>
        <w:t>INDICE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49"/>
        <w:gridCol w:w="221"/>
      </w:tblGrid>
      <w:tr w:rsidR="006063C2" w:rsidRPr="007F01A2" w14:paraId="342216AC" w14:textId="77777777" w:rsidTr="007F01A2">
        <w:trPr>
          <w:trHeight w:val="3177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70" w:type="dxa"/>
              <w:tblLook w:val="00A0" w:firstRow="1" w:lastRow="0" w:firstColumn="1" w:lastColumn="0" w:noHBand="0" w:noVBand="0"/>
            </w:tblPr>
            <w:tblGrid>
              <w:gridCol w:w="7470"/>
              <w:gridCol w:w="2200"/>
            </w:tblGrid>
            <w:tr w:rsidR="006063C2" w:rsidRPr="007F01A2" w14:paraId="1B87D16A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1A6507" w14:textId="77777777" w:rsidR="006063C2" w:rsidRPr="007F01A2" w:rsidRDefault="006063C2" w:rsidP="002C043B">
                  <w:pPr>
                    <w:spacing w:after="0" w:line="240" w:lineRule="auto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7F01A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CONTENIDO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A29DAE" w14:textId="77777777" w:rsidR="006063C2" w:rsidRPr="007F01A2" w:rsidRDefault="006063C2" w:rsidP="002C043B">
                  <w:pPr>
                    <w:spacing w:after="0" w:line="240" w:lineRule="auto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7F01A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# PAGINA</w:t>
                  </w:r>
                </w:p>
              </w:tc>
            </w:tr>
            <w:tr w:rsidR="00822FDF" w:rsidRPr="007F01A2" w14:paraId="3400FEB4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7981A3" w14:textId="77777777" w:rsidR="00822FDF" w:rsidRPr="007F01A2" w:rsidRDefault="00637131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OBJETIVOS DEL EXAMEN------------------</w:t>
                  </w:r>
                  <w:r w:rsidR="00822FDF">
                    <w:rPr>
                      <w:rFonts w:ascii="Tahoma" w:hAnsi="Tahoma" w:cs="Tahoma"/>
                      <w:sz w:val="24"/>
                      <w:szCs w:val="24"/>
                    </w:rPr>
                    <w:t>------</w:t>
                  </w:r>
                  <w:r w:rsidR="00E74D08">
                    <w:rPr>
                      <w:rFonts w:ascii="Tahoma" w:hAnsi="Tahoma" w:cs="Tahoma"/>
                      <w:sz w:val="24"/>
                      <w:szCs w:val="24"/>
                    </w:rPr>
                    <w:t>--------------------</w:t>
                  </w:r>
                  <w:r w:rsidR="00235E9E">
                    <w:rPr>
                      <w:rFonts w:ascii="Tahoma" w:hAnsi="Tahoma" w:cs="Tahoma"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F118D" w14:textId="77777777" w:rsidR="00822FDF" w:rsidRPr="00E73B29" w:rsidRDefault="003D479F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1</w:t>
                  </w:r>
                </w:p>
              </w:tc>
            </w:tr>
            <w:tr w:rsidR="00822FDF" w:rsidRPr="007F01A2" w14:paraId="6A2293FC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3806E0" w14:textId="77777777" w:rsidR="00822FDF" w:rsidRPr="007F01A2" w:rsidRDefault="00D74571" w:rsidP="002C043B">
                  <w:pPr>
                    <w:pStyle w:val="Prrafodelista"/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1.1</w:t>
                  </w:r>
                  <w:r w:rsidR="00822FDF" w:rsidRPr="007F01A2">
                    <w:rPr>
                      <w:rFonts w:ascii="Tahoma" w:hAnsi="Tahoma" w:cs="Tahoma"/>
                      <w:sz w:val="24"/>
                      <w:szCs w:val="24"/>
                    </w:rPr>
                    <w:t>Objetivo General</w:t>
                  </w:r>
                  <w:r w:rsidR="00822FDF">
                    <w:rPr>
                      <w:rFonts w:ascii="Tahoma" w:hAnsi="Tahoma" w:cs="Tahoma"/>
                      <w:sz w:val="24"/>
                      <w:szCs w:val="24"/>
                    </w:rPr>
                    <w:t>-------------------------</w:t>
                  </w:r>
                  <w:r w:rsidR="00E74D08">
                    <w:rPr>
                      <w:rFonts w:ascii="Tahoma" w:hAnsi="Tahoma" w:cs="Tahoma"/>
                      <w:sz w:val="24"/>
                      <w:szCs w:val="24"/>
                    </w:rPr>
                    <w:t>--------------------</w:t>
                  </w:r>
                  <w:r w:rsidR="00235E9E">
                    <w:rPr>
                      <w:rFonts w:ascii="Tahoma" w:hAnsi="Tahoma" w:cs="Tahoma"/>
                      <w:sz w:val="24"/>
                      <w:szCs w:val="24"/>
                    </w:rPr>
                    <w:t>-----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6C7DCA" w14:textId="77777777" w:rsidR="00822FDF" w:rsidRPr="00E73B29" w:rsidRDefault="003D479F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1</w:t>
                  </w:r>
                </w:p>
              </w:tc>
            </w:tr>
            <w:tr w:rsidR="00D74571" w:rsidRPr="007F01A2" w14:paraId="5C0E9C8C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941013" w14:textId="77777777" w:rsidR="00D74571" w:rsidRPr="007F01A2" w:rsidRDefault="00D74571" w:rsidP="002C043B">
                  <w:pPr>
                    <w:pStyle w:val="Prrafodelista"/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1.2 Objetivos Específicos----------------------------------------</w:t>
                  </w:r>
                  <w:r w:rsidR="00235E9E">
                    <w:rPr>
                      <w:rFonts w:ascii="Tahoma" w:hAnsi="Tahoma" w:cs="Tahoma"/>
                      <w:sz w:val="24"/>
                      <w:szCs w:val="24"/>
                    </w:rPr>
                    <w:t>----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398777" w14:textId="77777777" w:rsidR="00D74571" w:rsidRDefault="00D74571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1</w:t>
                  </w:r>
                </w:p>
              </w:tc>
            </w:tr>
            <w:tr w:rsidR="00235E9E" w:rsidRPr="007F01A2" w14:paraId="45377E10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8892B" w14:textId="77777777" w:rsidR="00235E9E" w:rsidRPr="00822FDF" w:rsidRDefault="00623450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</w:rPr>
                  </w:pPr>
                  <w:r w:rsidRPr="007F01A2">
                    <w:rPr>
                      <w:rFonts w:ascii="Tahoma" w:hAnsi="Tahoma" w:cs="Tahoma"/>
                      <w:sz w:val="24"/>
                      <w:szCs w:val="24"/>
                    </w:rPr>
                    <w:t>ALCANCE DE LA AUDITORIA</w:t>
                  </w:r>
                  <w:r>
                    <w:rPr>
                      <w:rFonts w:ascii="Tahoma" w:hAnsi="Tahoma" w:cs="Tahoma"/>
                    </w:rPr>
                    <w:t xml:space="preserve"> </w:t>
                  </w:r>
                  <w:r w:rsidR="00235E9E">
                    <w:rPr>
                      <w:rFonts w:ascii="Tahoma" w:hAnsi="Tahoma" w:cs="Tahoma"/>
                    </w:rPr>
                    <w:t>--------------------</w:t>
                  </w:r>
                  <w:r>
                    <w:rPr>
                      <w:rFonts w:ascii="Tahoma" w:hAnsi="Tahoma" w:cs="Tahoma"/>
                    </w:rPr>
                    <w:t>------------------------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D2F615" w14:textId="77777777" w:rsidR="00235E9E" w:rsidRDefault="0063469B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3</w:t>
                  </w:r>
                </w:p>
              </w:tc>
            </w:tr>
            <w:tr w:rsidR="00822FDF" w:rsidRPr="007F01A2" w14:paraId="1268EB15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EBFE28" w14:textId="77777777" w:rsidR="00822FDF" w:rsidRPr="00822FDF" w:rsidRDefault="00822FDF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</w:rPr>
                  </w:pPr>
                  <w:r w:rsidRPr="00822FDF">
                    <w:rPr>
                      <w:rFonts w:ascii="Tahoma" w:hAnsi="Tahoma" w:cs="Tahoma"/>
                    </w:rPr>
                    <w:t>RESUMEN DE LOS PRIN</w:t>
                  </w:r>
                  <w:r w:rsidR="00637131">
                    <w:rPr>
                      <w:rFonts w:ascii="Tahoma" w:hAnsi="Tahoma" w:cs="Tahoma"/>
                    </w:rPr>
                    <w:t>CIPALES PROCEDIMIENTOS APLICADOS-----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23647" w14:textId="77777777" w:rsidR="00822FDF" w:rsidRDefault="0063469B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3</w:t>
                  </w:r>
                </w:p>
              </w:tc>
            </w:tr>
            <w:tr w:rsidR="00822FDF" w:rsidRPr="007F01A2" w14:paraId="552C525F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0F3B53" w14:textId="77777777" w:rsidR="00822FDF" w:rsidRDefault="00E74D08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F01A2">
                    <w:rPr>
                      <w:rFonts w:ascii="Tahoma" w:hAnsi="Tahoma" w:cs="Tahoma"/>
                      <w:sz w:val="24"/>
                      <w:szCs w:val="24"/>
                    </w:rPr>
                    <w:t>RESULTADOS DE LA AUDITORIA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-----------------------------------</w:t>
                  </w:r>
                  <w:r w:rsidR="00235E9E">
                    <w:rPr>
                      <w:rFonts w:ascii="Tahoma" w:hAnsi="Tahoma" w:cs="Tahoma"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63CFEC" w14:textId="77777777" w:rsidR="00822FDF" w:rsidRDefault="0063469B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3</w:t>
                  </w:r>
                </w:p>
              </w:tc>
            </w:tr>
            <w:tr w:rsidR="004A7A39" w:rsidRPr="007F01A2" w14:paraId="452DF6FA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60E4D9" w14:textId="77777777" w:rsidR="004A7A39" w:rsidRPr="007F01A2" w:rsidRDefault="004A7A39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S</w:t>
                  </w:r>
                  <w:r w:rsidR="00637131">
                    <w:rPr>
                      <w:rFonts w:ascii="Tahoma" w:hAnsi="Tahoma" w:cs="Tahoma"/>
                      <w:sz w:val="24"/>
                      <w:szCs w:val="24"/>
                    </w:rPr>
                    <w:t>EGUIMIENTO A RECOMENDACIONES DE AUDITORIA-----------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8269C" w14:textId="77777777" w:rsidR="004A7A39" w:rsidRDefault="0063469B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3</w:t>
                  </w:r>
                </w:p>
              </w:tc>
            </w:tr>
            <w:tr w:rsidR="00D71294" w:rsidRPr="007F01A2" w14:paraId="4AF16EB6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68B987" w14:textId="77777777" w:rsidR="00D71294" w:rsidRDefault="00637131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RECOMENDACIONE</w:t>
                  </w:r>
                  <w:r w:rsidR="00623450">
                    <w:rPr>
                      <w:rFonts w:ascii="Tahoma" w:hAnsi="Tahoma" w:cs="Tahoma"/>
                      <w:sz w:val="24"/>
                      <w:szCs w:val="24"/>
                    </w:rPr>
                    <w:t>S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D71294">
                    <w:rPr>
                      <w:rFonts w:ascii="Tahoma" w:hAnsi="Tahoma" w:cs="Tahoma"/>
                      <w:sz w:val="24"/>
                      <w:szCs w:val="24"/>
                    </w:rPr>
                    <w:t>----------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----------</w:t>
                  </w:r>
                  <w:r w:rsidR="00623450">
                    <w:rPr>
                      <w:rFonts w:ascii="Tahoma" w:hAnsi="Tahoma" w:cs="Tahoma"/>
                      <w:sz w:val="24"/>
                      <w:szCs w:val="24"/>
                    </w:rPr>
                    <w:t>------------------------------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22851" w14:textId="77777777" w:rsidR="00D71294" w:rsidRDefault="0063469B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3</w:t>
                  </w:r>
                </w:p>
              </w:tc>
            </w:tr>
            <w:tr w:rsidR="00822FDF" w:rsidRPr="007F01A2" w14:paraId="2353A8E6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11A4E" w14:textId="77777777" w:rsidR="00822FDF" w:rsidRPr="007F01A2" w:rsidRDefault="00E74D08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F01A2">
                    <w:rPr>
                      <w:rFonts w:ascii="Tahoma" w:hAnsi="Tahoma" w:cs="Tahoma"/>
                      <w:sz w:val="24"/>
                      <w:szCs w:val="24"/>
                    </w:rPr>
                    <w:t>CONCLUSION GENERAL DE LA AUDITORIA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----------------------</w:t>
                  </w:r>
                  <w:r w:rsidR="00235E9E">
                    <w:rPr>
                      <w:rFonts w:ascii="Tahoma" w:hAnsi="Tahoma" w:cs="Tahoma"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CAE22E" w14:textId="77777777" w:rsidR="00822FDF" w:rsidRPr="00E73B29" w:rsidRDefault="0063469B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3</w:t>
                  </w:r>
                </w:p>
              </w:tc>
            </w:tr>
            <w:tr w:rsidR="004A7A39" w:rsidRPr="007F01A2" w14:paraId="6E9E5D64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833D25" w14:textId="77777777" w:rsidR="004A7A39" w:rsidRPr="007F01A2" w:rsidRDefault="004A7A39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PARRAFO ACLARATORIO--------------------------------------------</w:t>
                  </w:r>
                  <w:r w:rsidR="00235E9E">
                    <w:rPr>
                      <w:rFonts w:ascii="Tahoma" w:hAnsi="Tahoma" w:cs="Tahoma"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CD9A1E" w14:textId="3108A43A" w:rsidR="004A7A39" w:rsidRPr="00E73B29" w:rsidRDefault="00F0116D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4C71C621" w14:textId="77777777" w:rsidR="006063C2" w:rsidRPr="007F01A2" w:rsidRDefault="006063C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3CAC31E" w14:textId="77777777" w:rsidR="006063C2" w:rsidRPr="007F01A2" w:rsidRDefault="006063C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4AC3BA6" w14:textId="77777777" w:rsidR="006063C2" w:rsidRPr="007F01A2" w:rsidRDefault="006063C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E7942C4" w14:textId="77777777" w:rsidR="006063C2" w:rsidRDefault="006063C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D0355E2" w14:textId="77777777" w:rsidR="009B1252" w:rsidRDefault="009B125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402A288" w14:textId="77777777" w:rsidR="009B1252" w:rsidRPr="007F01A2" w:rsidRDefault="009B125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B1252" w:rsidRPr="007F01A2" w14:paraId="1403FC25" w14:textId="77777777" w:rsidTr="007F01A2">
        <w:trPr>
          <w:trHeight w:val="3177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</w:tcPr>
          <w:p w14:paraId="1ACC811B" w14:textId="77777777" w:rsidR="009B1252" w:rsidRDefault="009B1252" w:rsidP="002C043B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2819A43" w14:textId="77777777" w:rsidR="009B1252" w:rsidRPr="007F01A2" w:rsidRDefault="009B1252" w:rsidP="002C043B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107D1AF" w14:textId="77777777" w:rsidR="009B1252" w:rsidRPr="007F01A2" w:rsidRDefault="009B125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7ECDB8C" w14:textId="77777777" w:rsidR="006063C2" w:rsidRDefault="006063C2" w:rsidP="002C043B">
      <w:pPr>
        <w:spacing w:line="240" w:lineRule="auto"/>
        <w:jc w:val="center"/>
        <w:rPr>
          <w:rFonts w:ascii="Tahoma" w:hAnsi="Tahoma" w:cs="Tahoma"/>
          <w:b/>
          <w:sz w:val="36"/>
          <w:szCs w:val="36"/>
        </w:rPr>
      </w:pPr>
    </w:p>
    <w:p w14:paraId="54AF8E55" w14:textId="77777777" w:rsidR="006063C2" w:rsidRDefault="006063C2" w:rsidP="002C043B">
      <w:pPr>
        <w:spacing w:line="240" w:lineRule="auto"/>
        <w:jc w:val="center"/>
        <w:rPr>
          <w:rFonts w:ascii="Tahoma" w:hAnsi="Tahoma" w:cs="Tahoma"/>
          <w:b/>
          <w:sz w:val="36"/>
          <w:szCs w:val="36"/>
        </w:rPr>
      </w:pPr>
    </w:p>
    <w:p w14:paraId="6DF4321C" w14:textId="77777777" w:rsidR="006063C2" w:rsidRDefault="006063C2" w:rsidP="002C043B">
      <w:pPr>
        <w:spacing w:line="240" w:lineRule="auto"/>
        <w:jc w:val="center"/>
        <w:rPr>
          <w:rFonts w:ascii="Tahoma" w:hAnsi="Tahoma" w:cs="Tahoma"/>
          <w:b/>
          <w:sz w:val="36"/>
          <w:szCs w:val="36"/>
        </w:rPr>
      </w:pPr>
    </w:p>
    <w:p w14:paraId="4C335734" w14:textId="77777777" w:rsidR="006063C2" w:rsidRDefault="006063C2" w:rsidP="002C043B">
      <w:pPr>
        <w:spacing w:line="240" w:lineRule="auto"/>
        <w:jc w:val="center"/>
        <w:rPr>
          <w:rFonts w:ascii="Tahoma" w:hAnsi="Tahoma" w:cs="Tahoma"/>
          <w:b/>
          <w:sz w:val="36"/>
          <w:szCs w:val="36"/>
        </w:rPr>
      </w:pPr>
    </w:p>
    <w:p w14:paraId="68A5499E" w14:textId="77777777" w:rsidR="006063C2" w:rsidRDefault="006063C2" w:rsidP="002C043B">
      <w:pPr>
        <w:spacing w:line="240" w:lineRule="auto"/>
        <w:rPr>
          <w:rFonts w:ascii="Tahoma" w:hAnsi="Tahoma" w:cs="Tahoma"/>
          <w:b/>
          <w:sz w:val="36"/>
          <w:szCs w:val="36"/>
        </w:rPr>
        <w:sectPr w:rsidR="006063C2" w:rsidSect="00DC76C9">
          <w:headerReference w:type="default" r:id="rId9"/>
          <w:footerReference w:type="even" r:id="rId10"/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</w:p>
    <w:p w14:paraId="28062989" w14:textId="77777777" w:rsidR="004A7A39" w:rsidRPr="004A7A39" w:rsidRDefault="00A03EF0" w:rsidP="002C043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Señor</w:t>
      </w:r>
    </w:p>
    <w:p w14:paraId="0F743F45" w14:textId="77777777" w:rsidR="00165776" w:rsidRDefault="00A03EF0" w:rsidP="002C043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Lucio Velis Canales</w:t>
      </w:r>
    </w:p>
    <w:p w14:paraId="79ABED04" w14:textId="77777777" w:rsidR="00A532D4" w:rsidRDefault="00A03EF0" w:rsidP="002C043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Alcalde Municipal y</w:t>
      </w:r>
    </w:p>
    <w:p w14:paraId="53B0A013" w14:textId="77777777" w:rsidR="006063C2" w:rsidRPr="004A7A39" w:rsidRDefault="00A532D4" w:rsidP="002C043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Señores miembros del Concejo</w:t>
      </w:r>
      <w:r w:rsidR="006063C2" w:rsidRPr="004A7A39">
        <w:rPr>
          <w:rFonts w:ascii="Tahoma" w:hAnsi="Tahoma" w:cs="Tahoma"/>
          <w:b/>
          <w:sz w:val="24"/>
          <w:szCs w:val="24"/>
        </w:rPr>
        <w:t xml:space="preserve"> Municipal </w:t>
      </w:r>
    </w:p>
    <w:p w14:paraId="39F9C8DA" w14:textId="77777777" w:rsidR="006063C2" w:rsidRPr="004A7A39" w:rsidRDefault="00A03EF0" w:rsidP="002C043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Municipalidad de Guatajiagua</w:t>
      </w:r>
      <w:r w:rsidR="006063C2" w:rsidRPr="004A7A39">
        <w:rPr>
          <w:rFonts w:ascii="Tahoma" w:hAnsi="Tahoma" w:cs="Tahoma"/>
          <w:b/>
          <w:sz w:val="24"/>
          <w:szCs w:val="24"/>
        </w:rPr>
        <w:t>, Departamento de Morazán</w:t>
      </w:r>
    </w:p>
    <w:p w14:paraId="3E9B25C4" w14:textId="77777777" w:rsidR="00A532D4" w:rsidRPr="004A7A39" w:rsidRDefault="006063C2" w:rsidP="002C043B">
      <w:pPr>
        <w:spacing w:line="240" w:lineRule="auto"/>
        <w:rPr>
          <w:rFonts w:ascii="Tahoma" w:hAnsi="Tahoma" w:cs="Tahoma"/>
          <w:sz w:val="24"/>
          <w:szCs w:val="24"/>
        </w:rPr>
      </w:pPr>
      <w:r w:rsidRPr="004A7A39">
        <w:rPr>
          <w:rFonts w:ascii="Tahoma" w:hAnsi="Tahoma" w:cs="Tahoma"/>
          <w:sz w:val="24"/>
          <w:szCs w:val="24"/>
        </w:rPr>
        <w:t xml:space="preserve">Presente. </w:t>
      </w:r>
    </w:p>
    <w:p w14:paraId="6104B07C" w14:textId="77777777" w:rsidR="00E92B5B" w:rsidRDefault="0063469B" w:rsidP="00A532D4">
      <w:pPr>
        <w:numPr>
          <w:ilvl w:val="0"/>
          <w:numId w:val="3"/>
        </w:numPr>
        <w:spacing w:after="0" w:line="240" w:lineRule="auto"/>
        <w:ind w:left="567" w:hanging="567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INTRODUCCIÓN</w:t>
      </w:r>
      <w:r w:rsidR="004A7A39">
        <w:rPr>
          <w:rFonts w:ascii="Tahoma" w:hAnsi="Tahoma" w:cs="Tahoma"/>
          <w:b/>
          <w:sz w:val="24"/>
          <w:szCs w:val="24"/>
        </w:rPr>
        <w:t xml:space="preserve"> </w:t>
      </w:r>
    </w:p>
    <w:p w14:paraId="0BF36E8D" w14:textId="4F0CFFF0" w:rsidR="00CC4F6E" w:rsidRDefault="002540E7" w:rsidP="00A532D4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conformidad a las atribucion</w:t>
      </w:r>
      <w:r w:rsidR="00040907">
        <w:rPr>
          <w:rFonts w:ascii="Tahoma" w:hAnsi="Tahoma" w:cs="Tahoma"/>
          <w:sz w:val="24"/>
          <w:szCs w:val="24"/>
        </w:rPr>
        <w:t>es contempladas en el Artículo 3</w:t>
      </w:r>
      <w:r>
        <w:rPr>
          <w:rFonts w:ascii="Tahoma" w:hAnsi="Tahoma" w:cs="Tahoma"/>
          <w:sz w:val="24"/>
          <w:szCs w:val="24"/>
        </w:rPr>
        <w:t>7 párrafo segundo de la Ley de la Corte de Cuentas, las Normas</w:t>
      </w:r>
      <w:r w:rsidR="00040907">
        <w:rPr>
          <w:rFonts w:ascii="Tahoma" w:hAnsi="Tahoma" w:cs="Tahoma"/>
          <w:sz w:val="24"/>
          <w:szCs w:val="24"/>
        </w:rPr>
        <w:t xml:space="preserve"> de Auditoria </w:t>
      </w:r>
      <w:r w:rsidR="0034243E">
        <w:rPr>
          <w:rFonts w:ascii="Tahoma" w:hAnsi="Tahoma" w:cs="Tahoma"/>
          <w:sz w:val="24"/>
          <w:szCs w:val="24"/>
        </w:rPr>
        <w:t>Interna Gubernamental</w:t>
      </w:r>
      <w:r w:rsidR="001B7F1E">
        <w:rPr>
          <w:rFonts w:ascii="Tahoma" w:hAnsi="Tahoma" w:cs="Tahoma"/>
          <w:sz w:val="24"/>
          <w:szCs w:val="24"/>
        </w:rPr>
        <w:t xml:space="preserve"> </w:t>
      </w:r>
      <w:r w:rsidR="00040907">
        <w:rPr>
          <w:rFonts w:ascii="Tahoma" w:hAnsi="Tahoma" w:cs="Tahoma"/>
          <w:sz w:val="24"/>
          <w:szCs w:val="24"/>
        </w:rPr>
        <w:t>emitidas por la Corte de Cuentas de la Republica y a la modificación del</w:t>
      </w:r>
      <w:r w:rsidR="001B7F1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Plan</w:t>
      </w:r>
      <w:r w:rsidR="001B7F1E">
        <w:rPr>
          <w:rFonts w:ascii="Tahoma" w:hAnsi="Tahoma" w:cs="Tahoma"/>
          <w:sz w:val="24"/>
          <w:szCs w:val="24"/>
        </w:rPr>
        <w:t xml:space="preserve"> </w:t>
      </w:r>
      <w:r w:rsidR="0034243E">
        <w:rPr>
          <w:rFonts w:ascii="Tahoma" w:hAnsi="Tahoma" w:cs="Tahoma"/>
          <w:sz w:val="24"/>
          <w:szCs w:val="24"/>
        </w:rPr>
        <w:t>Anual de</w:t>
      </w:r>
      <w:r>
        <w:rPr>
          <w:rFonts w:ascii="Tahoma" w:hAnsi="Tahoma" w:cs="Tahoma"/>
          <w:sz w:val="24"/>
          <w:szCs w:val="24"/>
        </w:rPr>
        <w:t xml:space="preserve"> Auditoria</w:t>
      </w:r>
      <w:r w:rsidR="00040907">
        <w:rPr>
          <w:rFonts w:ascii="Tahoma" w:hAnsi="Tahoma" w:cs="Tahoma"/>
          <w:sz w:val="24"/>
          <w:szCs w:val="24"/>
        </w:rPr>
        <w:t xml:space="preserve"> Interna del presente año</w:t>
      </w:r>
      <w:r>
        <w:rPr>
          <w:rFonts w:ascii="Tahoma" w:hAnsi="Tahoma" w:cs="Tahoma"/>
          <w:sz w:val="24"/>
          <w:szCs w:val="24"/>
        </w:rPr>
        <w:t xml:space="preserve">, </w:t>
      </w:r>
      <w:r w:rsidR="00040907">
        <w:rPr>
          <w:rFonts w:ascii="Tahoma" w:hAnsi="Tahoma" w:cs="Tahoma"/>
          <w:sz w:val="24"/>
          <w:szCs w:val="24"/>
        </w:rPr>
        <w:t xml:space="preserve">se ha efectuado Examen Especial de Auditoria </w:t>
      </w:r>
      <w:r w:rsidR="0034243E">
        <w:rPr>
          <w:rFonts w:ascii="Tahoma" w:hAnsi="Tahoma" w:cs="Tahoma"/>
          <w:sz w:val="24"/>
          <w:szCs w:val="24"/>
        </w:rPr>
        <w:t>a los proyectos ejecutados por la Municipalidad de Guatajiagua en el periodo comprendido del 01 de</w:t>
      </w:r>
      <w:r w:rsidR="00AD539B">
        <w:rPr>
          <w:rFonts w:ascii="Tahoma" w:hAnsi="Tahoma" w:cs="Tahoma"/>
          <w:sz w:val="24"/>
          <w:szCs w:val="24"/>
        </w:rPr>
        <w:t xml:space="preserve"> </w:t>
      </w:r>
      <w:r w:rsidR="000C2802">
        <w:rPr>
          <w:rFonts w:ascii="Tahoma" w:hAnsi="Tahoma" w:cs="Tahoma"/>
          <w:sz w:val="24"/>
          <w:szCs w:val="24"/>
        </w:rPr>
        <w:t xml:space="preserve">enero al 31 de </w:t>
      </w:r>
      <w:r w:rsidR="005820C2">
        <w:rPr>
          <w:rFonts w:ascii="Tahoma" w:hAnsi="Tahoma" w:cs="Tahoma"/>
          <w:sz w:val="24"/>
          <w:szCs w:val="24"/>
        </w:rPr>
        <w:t xml:space="preserve">octubre </w:t>
      </w:r>
      <w:r w:rsidR="000C2802">
        <w:rPr>
          <w:rFonts w:ascii="Tahoma" w:hAnsi="Tahoma" w:cs="Tahoma"/>
          <w:sz w:val="24"/>
          <w:szCs w:val="24"/>
        </w:rPr>
        <w:t>de 20</w:t>
      </w:r>
      <w:r w:rsidR="005820C2">
        <w:rPr>
          <w:rFonts w:ascii="Tahoma" w:hAnsi="Tahoma" w:cs="Tahoma"/>
          <w:sz w:val="24"/>
          <w:szCs w:val="24"/>
        </w:rPr>
        <w:t>20</w:t>
      </w:r>
    </w:p>
    <w:p w14:paraId="14E4C11C" w14:textId="77777777" w:rsidR="0034243E" w:rsidRDefault="0034243E" w:rsidP="00A532D4">
      <w:pPr>
        <w:jc w:val="both"/>
        <w:rPr>
          <w:rFonts w:ascii="Tahoma" w:hAnsi="Tahoma" w:cs="Tahoma"/>
          <w:b/>
          <w:sz w:val="24"/>
          <w:szCs w:val="24"/>
        </w:rPr>
      </w:pPr>
    </w:p>
    <w:p w14:paraId="26D11741" w14:textId="77777777" w:rsidR="00594038" w:rsidRPr="0063469B" w:rsidRDefault="0063469B" w:rsidP="002C043B">
      <w:pPr>
        <w:numPr>
          <w:ilvl w:val="0"/>
          <w:numId w:val="1"/>
        </w:numPr>
        <w:spacing w:line="240" w:lineRule="auto"/>
        <w:ind w:left="0" w:firstLine="0"/>
        <w:rPr>
          <w:rFonts w:ascii="Tahoma" w:hAnsi="Tahoma" w:cs="Tahoma"/>
          <w:b/>
          <w:iCs/>
          <w:sz w:val="24"/>
          <w:szCs w:val="24"/>
        </w:rPr>
      </w:pPr>
      <w:r w:rsidRPr="0063469B">
        <w:rPr>
          <w:rFonts w:ascii="Tahoma" w:hAnsi="Tahoma" w:cs="Tahoma"/>
          <w:b/>
          <w:iCs/>
          <w:sz w:val="24"/>
          <w:szCs w:val="24"/>
        </w:rPr>
        <w:t>OBJETIVOS DEL EXAMEN.</w:t>
      </w:r>
    </w:p>
    <w:p w14:paraId="3E75E86A" w14:textId="77777777" w:rsidR="004F0539" w:rsidRDefault="0034243E" w:rsidP="002C043B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</w:t>
      </w:r>
      <w:r w:rsidR="00BE0EDF">
        <w:rPr>
          <w:rFonts w:ascii="Tahoma" w:hAnsi="Tahoma" w:cs="Tahoma"/>
          <w:b/>
          <w:sz w:val="24"/>
          <w:szCs w:val="24"/>
        </w:rPr>
        <w:t xml:space="preserve">.1 </w:t>
      </w:r>
      <w:r w:rsidR="00A532D4">
        <w:rPr>
          <w:rFonts w:ascii="Tahoma" w:hAnsi="Tahoma" w:cs="Tahoma"/>
          <w:b/>
          <w:sz w:val="24"/>
          <w:szCs w:val="24"/>
        </w:rPr>
        <w:t>O</w:t>
      </w:r>
      <w:r w:rsidR="00BE0EDF">
        <w:rPr>
          <w:rFonts w:ascii="Tahoma" w:hAnsi="Tahoma" w:cs="Tahoma"/>
          <w:b/>
          <w:sz w:val="24"/>
          <w:szCs w:val="24"/>
        </w:rPr>
        <w:t>bjetivo General</w:t>
      </w:r>
    </w:p>
    <w:p w14:paraId="4C61EF24" w14:textId="6B0AC446" w:rsidR="00BE0EDF" w:rsidRPr="00F86243" w:rsidRDefault="00BE0EDF" w:rsidP="00BE0EDF">
      <w:pPr>
        <w:tabs>
          <w:tab w:val="left" w:pos="-720"/>
        </w:tabs>
        <w:suppressAutoHyphens/>
        <w:spacing w:after="0"/>
        <w:jc w:val="both"/>
        <w:rPr>
          <w:rFonts w:ascii="Tahoma" w:hAnsi="Tahoma" w:cs="Tahoma"/>
          <w:sz w:val="24"/>
          <w:szCs w:val="24"/>
        </w:rPr>
      </w:pPr>
      <w:r w:rsidRPr="00F86243">
        <w:rPr>
          <w:rFonts w:ascii="Tahoma" w:eastAsia="Arial Unicode MS" w:hAnsi="Tahoma" w:cs="Tahoma"/>
          <w:spacing w:val="-2"/>
          <w:sz w:val="24"/>
          <w:szCs w:val="24"/>
          <w:lang w:val="es-ES_tradnl"/>
        </w:rPr>
        <w:t>Evaluar el cumplimiento de la normativa aplicable a los diferentes proyectos ejecutados por</w:t>
      </w:r>
      <w:r>
        <w:rPr>
          <w:rFonts w:ascii="Tahoma" w:eastAsia="Arial Unicode MS" w:hAnsi="Tahoma" w:cs="Tahoma"/>
          <w:spacing w:val="-2"/>
          <w:sz w:val="24"/>
          <w:szCs w:val="24"/>
          <w:lang w:val="es-ES_tradnl"/>
        </w:rPr>
        <w:t xml:space="preserve"> la Municipalidad de Guatajiagua, </w:t>
      </w:r>
      <w:r w:rsidRPr="00F86243">
        <w:rPr>
          <w:rFonts w:ascii="Tahoma" w:eastAsia="Arial Unicode MS" w:hAnsi="Tahoma" w:cs="Tahoma"/>
          <w:spacing w:val="-2"/>
          <w:sz w:val="24"/>
          <w:szCs w:val="24"/>
          <w:lang w:val="es-ES_tradnl"/>
        </w:rPr>
        <w:t xml:space="preserve">durante el periodo comprendido </w:t>
      </w:r>
      <w:r w:rsidRPr="00F86243">
        <w:rPr>
          <w:rFonts w:ascii="Tahoma" w:hAnsi="Tahoma" w:cs="Tahoma"/>
          <w:sz w:val="24"/>
          <w:szCs w:val="24"/>
        </w:rPr>
        <w:t xml:space="preserve">del 01 de </w:t>
      </w:r>
      <w:r w:rsidR="000C2802">
        <w:rPr>
          <w:rFonts w:ascii="Tahoma" w:hAnsi="Tahoma" w:cs="Tahoma"/>
          <w:sz w:val="24"/>
          <w:szCs w:val="24"/>
        </w:rPr>
        <w:t xml:space="preserve">enero al 31 de </w:t>
      </w:r>
      <w:r w:rsidR="005820C2">
        <w:rPr>
          <w:rFonts w:ascii="Tahoma" w:hAnsi="Tahoma" w:cs="Tahoma"/>
          <w:sz w:val="24"/>
          <w:szCs w:val="24"/>
        </w:rPr>
        <w:t>octubre de 2020</w:t>
      </w:r>
      <w:r w:rsidRPr="00F86243">
        <w:rPr>
          <w:rFonts w:ascii="Tahoma" w:hAnsi="Tahoma" w:cs="Tahoma"/>
          <w:sz w:val="24"/>
          <w:szCs w:val="24"/>
        </w:rPr>
        <w:t>.</w:t>
      </w:r>
    </w:p>
    <w:p w14:paraId="6420209A" w14:textId="77777777" w:rsidR="00CC4F6E" w:rsidRPr="00BE0EDF" w:rsidRDefault="00CC4F6E" w:rsidP="002C043B">
      <w:pPr>
        <w:tabs>
          <w:tab w:val="left" w:pos="-720"/>
        </w:tabs>
        <w:suppressAutoHyphens/>
        <w:spacing w:line="240" w:lineRule="auto"/>
        <w:jc w:val="both"/>
        <w:rPr>
          <w:rFonts w:ascii="Tahoma" w:eastAsia="Arial Unicode MS" w:hAnsi="Tahoma" w:cs="Tahoma"/>
          <w:spacing w:val="-2"/>
          <w:sz w:val="24"/>
          <w:szCs w:val="24"/>
        </w:rPr>
      </w:pPr>
    </w:p>
    <w:p w14:paraId="3F8F9CB2" w14:textId="77777777" w:rsidR="00B1069A" w:rsidRDefault="00BD2E7C" w:rsidP="002C043B">
      <w:pPr>
        <w:tabs>
          <w:tab w:val="left" w:pos="-720"/>
        </w:tabs>
        <w:suppressAutoHyphens/>
        <w:spacing w:line="240" w:lineRule="auto"/>
        <w:jc w:val="both"/>
        <w:rPr>
          <w:rFonts w:ascii="Tahoma" w:eastAsia="Arial Unicode MS" w:hAnsi="Tahoma" w:cs="Tahoma"/>
          <w:b/>
          <w:spacing w:val="-2"/>
          <w:sz w:val="24"/>
          <w:szCs w:val="24"/>
          <w:lang w:val="es-ES_tradnl"/>
        </w:rPr>
      </w:pPr>
      <w:r>
        <w:rPr>
          <w:rFonts w:ascii="Tahoma" w:eastAsia="Arial Unicode MS" w:hAnsi="Tahoma" w:cs="Tahoma"/>
          <w:b/>
          <w:spacing w:val="-2"/>
          <w:sz w:val="24"/>
          <w:szCs w:val="24"/>
          <w:lang w:val="es-ES_tradnl"/>
        </w:rPr>
        <w:t>1</w:t>
      </w:r>
      <w:r w:rsidR="00B1069A" w:rsidRPr="00B1069A">
        <w:rPr>
          <w:rFonts w:ascii="Tahoma" w:eastAsia="Arial Unicode MS" w:hAnsi="Tahoma" w:cs="Tahoma"/>
          <w:b/>
          <w:spacing w:val="-2"/>
          <w:sz w:val="24"/>
          <w:szCs w:val="24"/>
          <w:lang w:val="es-ES_tradnl"/>
        </w:rPr>
        <w:t xml:space="preserve">.2 </w:t>
      </w:r>
      <w:r w:rsidR="00315775">
        <w:rPr>
          <w:rFonts w:ascii="Tahoma" w:eastAsia="Arial Unicode MS" w:hAnsi="Tahoma" w:cs="Tahoma"/>
          <w:b/>
          <w:spacing w:val="-2"/>
          <w:sz w:val="24"/>
          <w:szCs w:val="24"/>
          <w:lang w:val="es-ES_tradnl"/>
        </w:rPr>
        <w:t xml:space="preserve">objetivos Específicos. </w:t>
      </w:r>
    </w:p>
    <w:p w14:paraId="584B7533" w14:textId="77777777" w:rsidR="005820C2" w:rsidRPr="005820C2" w:rsidRDefault="005820C2" w:rsidP="005820C2">
      <w:pPr>
        <w:pStyle w:val="Prrafodelista"/>
        <w:numPr>
          <w:ilvl w:val="0"/>
          <w:numId w:val="34"/>
        </w:numPr>
        <w:tabs>
          <w:tab w:val="left" w:pos="-720"/>
        </w:tabs>
        <w:suppressAutoHyphens/>
        <w:spacing w:after="0"/>
        <w:jc w:val="both"/>
        <w:rPr>
          <w:rFonts w:ascii="Tahoma" w:eastAsia="Arial Unicode MS" w:hAnsi="Tahoma" w:cs="Tahoma"/>
          <w:spacing w:val="-2"/>
          <w:sz w:val="24"/>
          <w:szCs w:val="24"/>
          <w:lang w:val="es-ES_tradnl"/>
        </w:rPr>
      </w:pPr>
      <w:r w:rsidRPr="005820C2">
        <w:rPr>
          <w:rFonts w:ascii="Tahoma" w:eastAsia="Arial Unicode MS" w:hAnsi="Tahoma" w:cs="Tahoma"/>
          <w:spacing w:val="-2"/>
          <w:sz w:val="24"/>
          <w:szCs w:val="24"/>
          <w:lang w:val="es-ES_tradnl"/>
        </w:rPr>
        <w:t>Verificar el cumplimiento de la Ley de Adquisiciones y Contrataciones de la Administración Pública y su respectivo reglamento en la ejecución de proyectos ejecutados bajo la modalidad de Libre Gestión.</w:t>
      </w:r>
    </w:p>
    <w:p w14:paraId="61DC1CE3" w14:textId="77777777" w:rsidR="005820C2" w:rsidRPr="005820C2" w:rsidRDefault="005820C2" w:rsidP="005820C2">
      <w:pPr>
        <w:pStyle w:val="Prrafodelista"/>
        <w:numPr>
          <w:ilvl w:val="0"/>
          <w:numId w:val="34"/>
        </w:numPr>
        <w:tabs>
          <w:tab w:val="left" w:pos="-720"/>
        </w:tabs>
        <w:suppressAutoHyphens/>
        <w:spacing w:after="0"/>
        <w:jc w:val="both"/>
        <w:rPr>
          <w:rFonts w:ascii="Tahoma" w:eastAsia="Arial Unicode MS" w:hAnsi="Tahoma" w:cs="Tahoma"/>
          <w:spacing w:val="-2"/>
          <w:sz w:val="24"/>
          <w:szCs w:val="24"/>
          <w:lang w:val="es-ES_tradnl"/>
        </w:rPr>
      </w:pPr>
      <w:r w:rsidRPr="005820C2">
        <w:rPr>
          <w:rFonts w:ascii="Tahoma" w:eastAsia="Arial Unicode MS" w:hAnsi="Tahoma" w:cs="Tahoma"/>
          <w:spacing w:val="-2"/>
          <w:sz w:val="24"/>
          <w:szCs w:val="24"/>
          <w:lang w:val="es-ES_tradnl"/>
        </w:rPr>
        <w:t>Verificar los perfiles de programas y proyectos realizados por la Municipalidad.</w:t>
      </w:r>
    </w:p>
    <w:p w14:paraId="544D17DD" w14:textId="77777777" w:rsidR="005820C2" w:rsidRPr="005820C2" w:rsidRDefault="005820C2" w:rsidP="005820C2">
      <w:pPr>
        <w:pStyle w:val="Prrafodelista"/>
        <w:numPr>
          <w:ilvl w:val="0"/>
          <w:numId w:val="34"/>
        </w:numPr>
        <w:tabs>
          <w:tab w:val="left" w:pos="-720"/>
        </w:tabs>
        <w:suppressAutoHyphens/>
        <w:spacing w:after="0"/>
        <w:jc w:val="both"/>
        <w:rPr>
          <w:rFonts w:ascii="Tahoma" w:eastAsia="Arial Unicode MS" w:hAnsi="Tahoma" w:cs="Tahoma"/>
          <w:spacing w:val="-2"/>
          <w:sz w:val="24"/>
          <w:szCs w:val="24"/>
          <w:lang w:val="es-ES_tradnl"/>
        </w:rPr>
      </w:pPr>
      <w:r w:rsidRPr="005820C2">
        <w:rPr>
          <w:rFonts w:ascii="Tahoma" w:eastAsia="Arial Unicode MS" w:hAnsi="Tahoma" w:cs="Tahoma"/>
          <w:spacing w:val="-2"/>
          <w:sz w:val="24"/>
          <w:szCs w:val="24"/>
          <w:lang w:val="es-ES_tradnl"/>
        </w:rPr>
        <w:t>Comprobar el adecuado manejo de los recursos financieros en los pagos, y las adquisiciones de obras, bienes y servicios realizados.</w:t>
      </w:r>
    </w:p>
    <w:p w14:paraId="507DD678" w14:textId="77777777" w:rsidR="00BE0EDF" w:rsidRPr="00F86243" w:rsidRDefault="00BE0EDF" w:rsidP="005820C2">
      <w:pPr>
        <w:tabs>
          <w:tab w:val="left" w:pos="-720"/>
        </w:tabs>
        <w:suppressAutoHyphens/>
        <w:spacing w:after="0" w:line="240" w:lineRule="auto"/>
        <w:jc w:val="both"/>
        <w:rPr>
          <w:rFonts w:ascii="Tahoma" w:eastAsia="Arial Unicode MS" w:hAnsi="Tahoma" w:cs="Tahoma"/>
          <w:b/>
          <w:spacing w:val="-2"/>
          <w:sz w:val="24"/>
          <w:szCs w:val="24"/>
          <w:lang w:val="es-ES_tradnl"/>
        </w:rPr>
      </w:pPr>
    </w:p>
    <w:p w14:paraId="06998F9E" w14:textId="77777777" w:rsidR="00CC4F6E" w:rsidRDefault="00CC4F6E" w:rsidP="002C043B">
      <w:pPr>
        <w:tabs>
          <w:tab w:val="left" w:pos="-720"/>
        </w:tabs>
        <w:suppressAutoHyphens/>
        <w:spacing w:after="0" w:line="240" w:lineRule="auto"/>
        <w:jc w:val="both"/>
        <w:rPr>
          <w:rFonts w:ascii="Tahoma" w:eastAsia="Arial Unicode MS" w:hAnsi="Tahoma" w:cs="Tahoma"/>
          <w:spacing w:val="-2"/>
          <w:sz w:val="24"/>
          <w:szCs w:val="24"/>
          <w:lang w:val="es-ES_tradnl"/>
        </w:rPr>
      </w:pPr>
    </w:p>
    <w:p w14:paraId="4C274197" w14:textId="77777777" w:rsidR="006063C2" w:rsidRPr="0063469B" w:rsidRDefault="0063469B" w:rsidP="003157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  <w:iCs/>
          <w:sz w:val="24"/>
          <w:szCs w:val="24"/>
        </w:rPr>
      </w:pPr>
      <w:r w:rsidRPr="0063469B">
        <w:rPr>
          <w:rFonts w:ascii="Tahoma" w:hAnsi="Tahoma" w:cs="Tahoma"/>
          <w:b/>
          <w:iCs/>
          <w:sz w:val="24"/>
          <w:szCs w:val="24"/>
        </w:rPr>
        <w:t>ALCANCE D</w:t>
      </w:r>
      <w:r>
        <w:rPr>
          <w:rFonts w:ascii="Tahoma" w:hAnsi="Tahoma" w:cs="Tahoma"/>
          <w:b/>
          <w:iCs/>
          <w:sz w:val="24"/>
          <w:szCs w:val="24"/>
        </w:rPr>
        <w:t>EL EXCAMEN DE</w:t>
      </w:r>
      <w:r w:rsidRPr="0063469B">
        <w:rPr>
          <w:rFonts w:ascii="Tahoma" w:hAnsi="Tahoma" w:cs="Tahoma"/>
          <w:b/>
          <w:iCs/>
          <w:sz w:val="24"/>
          <w:szCs w:val="24"/>
        </w:rPr>
        <w:t xml:space="preserve"> AUDITORIA</w:t>
      </w:r>
    </w:p>
    <w:p w14:paraId="190C299B" w14:textId="1EA40AA1" w:rsidR="00CC4F6E" w:rsidRDefault="00AD539B" w:rsidP="00F60A3D">
      <w:pPr>
        <w:tabs>
          <w:tab w:val="left" w:pos="-720"/>
        </w:tabs>
        <w:suppressAutoHyphens/>
        <w:spacing w:after="0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</w:t>
      </w:r>
      <w:r w:rsidR="00DC1B20">
        <w:rPr>
          <w:rFonts w:ascii="Tahoma" w:hAnsi="Tahoma" w:cs="Tahoma"/>
          <w:sz w:val="24"/>
          <w:szCs w:val="24"/>
        </w:rPr>
        <w:t xml:space="preserve"> Examen consistió en efectuar Examen Especial de Auditoria a los Proyectos ejecutados por la Municipalidad de Guatajiagua </w:t>
      </w:r>
      <w:r w:rsidR="00DC1B20" w:rsidRPr="00F86243">
        <w:rPr>
          <w:rFonts w:ascii="Tahoma" w:hAnsi="Tahoma" w:cs="Tahoma"/>
          <w:sz w:val="24"/>
          <w:szCs w:val="24"/>
        </w:rPr>
        <w:t xml:space="preserve">en el periodo comprendido del 01 de </w:t>
      </w:r>
      <w:r w:rsidR="00F0116D">
        <w:rPr>
          <w:rFonts w:ascii="Tahoma" w:hAnsi="Tahoma" w:cs="Tahoma"/>
          <w:sz w:val="24"/>
          <w:szCs w:val="24"/>
        </w:rPr>
        <w:t>enero</w:t>
      </w:r>
      <w:r w:rsidR="00DC1B20" w:rsidRPr="00F86243">
        <w:rPr>
          <w:rFonts w:ascii="Tahoma" w:hAnsi="Tahoma" w:cs="Tahoma"/>
          <w:sz w:val="24"/>
          <w:szCs w:val="24"/>
        </w:rPr>
        <w:t xml:space="preserve"> al 31 de </w:t>
      </w:r>
      <w:r w:rsidR="005820C2">
        <w:rPr>
          <w:rFonts w:ascii="Tahoma" w:hAnsi="Tahoma" w:cs="Tahoma"/>
          <w:sz w:val="24"/>
          <w:szCs w:val="24"/>
        </w:rPr>
        <w:t>octubre de 2020</w:t>
      </w:r>
      <w:r w:rsidR="00DC1B20">
        <w:rPr>
          <w:rFonts w:ascii="Tahoma" w:hAnsi="Tahoma" w:cs="Tahoma"/>
          <w:sz w:val="24"/>
          <w:szCs w:val="24"/>
        </w:rPr>
        <w:t>, aplicando procedimientos orientados a revisar los procesos, legalidad, veracidad y pertinencia de las erogaciones realizadas en los proyectos de obras y programas sociales. Dicho examen se realizó de</w:t>
      </w:r>
      <w:r w:rsidR="00315775" w:rsidRPr="00F86243">
        <w:rPr>
          <w:rFonts w:ascii="Tahoma" w:hAnsi="Tahoma" w:cs="Tahoma"/>
          <w:sz w:val="24"/>
          <w:szCs w:val="24"/>
        </w:rPr>
        <w:t xml:space="preserve"> conformidad a las Normas </w:t>
      </w:r>
      <w:r w:rsidR="00315775" w:rsidRPr="00F86243">
        <w:rPr>
          <w:rFonts w:ascii="Tahoma" w:hAnsi="Tahoma" w:cs="Tahoma"/>
          <w:sz w:val="24"/>
          <w:szCs w:val="24"/>
        </w:rPr>
        <w:lastRenderedPageBreak/>
        <w:t xml:space="preserve">de Auditoria </w:t>
      </w:r>
      <w:r w:rsidR="00F60A3D" w:rsidRPr="00F86243">
        <w:rPr>
          <w:rFonts w:ascii="Tahoma" w:hAnsi="Tahoma" w:cs="Tahoma"/>
          <w:sz w:val="24"/>
          <w:szCs w:val="24"/>
        </w:rPr>
        <w:t>Interna Gubernamental</w:t>
      </w:r>
      <w:r w:rsidR="00315775" w:rsidRPr="00F86243">
        <w:rPr>
          <w:rFonts w:ascii="Tahoma" w:hAnsi="Tahoma" w:cs="Tahoma"/>
          <w:sz w:val="24"/>
          <w:szCs w:val="24"/>
        </w:rPr>
        <w:t xml:space="preserve"> emitidas por la Corte de Cuentas de la Republica.</w:t>
      </w:r>
    </w:p>
    <w:p w14:paraId="02A4DA6E" w14:textId="77777777" w:rsidR="00DC1B20" w:rsidRDefault="00DC1B20" w:rsidP="00F60A3D">
      <w:pPr>
        <w:tabs>
          <w:tab w:val="left" w:pos="-720"/>
        </w:tabs>
        <w:suppressAutoHyphens/>
        <w:spacing w:after="0"/>
        <w:ind w:left="360"/>
        <w:jc w:val="both"/>
        <w:rPr>
          <w:rFonts w:ascii="Tahoma" w:hAnsi="Tahoma" w:cs="Tahoma"/>
          <w:sz w:val="24"/>
          <w:szCs w:val="24"/>
        </w:rPr>
      </w:pPr>
    </w:p>
    <w:p w14:paraId="095C6D81" w14:textId="77777777" w:rsidR="00DC1B20" w:rsidRPr="00F60A3D" w:rsidRDefault="00DC1B20" w:rsidP="00F60A3D">
      <w:pPr>
        <w:tabs>
          <w:tab w:val="left" w:pos="-720"/>
        </w:tabs>
        <w:suppressAutoHyphens/>
        <w:spacing w:after="0"/>
        <w:ind w:left="360"/>
        <w:jc w:val="both"/>
        <w:rPr>
          <w:rFonts w:ascii="Tahoma" w:hAnsi="Tahoma" w:cs="Tahoma"/>
          <w:sz w:val="24"/>
          <w:szCs w:val="24"/>
        </w:rPr>
      </w:pPr>
    </w:p>
    <w:p w14:paraId="39E1A28A" w14:textId="77777777" w:rsidR="00452417" w:rsidRPr="0063469B" w:rsidRDefault="0063469B" w:rsidP="003157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  <w:iCs/>
          <w:sz w:val="24"/>
          <w:szCs w:val="24"/>
        </w:rPr>
      </w:pPr>
      <w:r w:rsidRPr="0063469B">
        <w:rPr>
          <w:rFonts w:ascii="Tahoma" w:hAnsi="Tahoma" w:cs="Tahoma"/>
          <w:b/>
          <w:iCs/>
          <w:sz w:val="24"/>
          <w:szCs w:val="24"/>
        </w:rPr>
        <w:t>RESUMEN DE LOS PRINCIPALES PROCEDIMIENTOS APLICADOS.</w:t>
      </w:r>
    </w:p>
    <w:p w14:paraId="20256D34" w14:textId="77777777" w:rsidR="00315775" w:rsidRDefault="00315775" w:rsidP="0063469B">
      <w:pPr>
        <w:tabs>
          <w:tab w:val="left" w:pos="6945"/>
        </w:tabs>
        <w:spacing w:after="0"/>
        <w:jc w:val="both"/>
        <w:rPr>
          <w:rFonts w:ascii="Tahoma" w:hAnsi="Tahoma" w:cs="Tahoma"/>
          <w:sz w:val="24"/>
          <w:szCs w:val="24"/>
        </w:rPr>
      </w:pPr>
      <w:r w:rsidRPr="00F86243">
        <w:rPr>
          <w:rFonts w:ascii="Tahoma" w:hAnsi="Tahoma" w:cs="Tahoma"/>
          <w:sz w:val="24"/>
          <w:szCs w:val="24"/>
        </w:rPr>
        <w:t xml:space="preserve">Los principales procedimientos de auditoria realizados para el cumplimiento de los objetivos del Examen Especial de Auditoria a los proyectos ejecutados por la </w:t>
      </w:r>
      <w:r>
        <w:rPr>
          <w:rFonts w:ascii="Tahoma" w:hAnsi="Tahoma" w:cs="Tahoma"/>
          <w:sz w:val="24"/>
          <w:szCs w:val="24"/>
        </w:rPr>
        <w:t xml:space="preserve">Municipalidad de Guatajiagua </w:t>
      </w:r>
      <w:r w:rsidRPr="00F86243">
        <w:rPr>
          <w:rFonts w:ascii="Tahoma" w:hAnsi="Tahoma" w:cs="Tahoma"/>
          <w:sz w:val="24"/>
          <w:szCs w:val="24"/>
        </w:rPr>
        <w:t>fueron los siguientes:</w:t>
      </w:r>
    </w:p>
    <w:p w14:paraId="56DB2FB8" w14:textId="77777777" w:rsidR="00315775" w:rsidRPr="00315775" w:rsidRDefault="00315775" w:rsidP="00315775">
      <w:pPr>
        <w:tabs>
          <w:tab w:val="left" w:pos="6945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86243">
        <w:rPr>
          <w:rFonts w:ascii="Tahoma" w:hAnsi="Tahoma" w:cs="Tahoma"/>
          <w:b/>
          <w:sz w:val="24"/>
          <w:szCs w:val="24"/>
        </w:rPr>
        <w:tab/>
      </w:r>
    </w:p>
    <w:p w14:paraId="31C278CA" w14:textId="77777777" w:rsidR="0063469B" w:rsidRPr="0063469B" w:rsidRDefault="00315775" w:rsidP="0063469B">
      <w:pPr>
        <w:pStyle w:val="Prrafodelista"/>
        <w:numPr>
          <w:ilvl w:val="1"/>
          <w:numId w:val="35"/>
        </w:numPr>
        <w:jc w:val="both"/>
        <w:rPr>
          <w:rFonts w:ascii="Tahoma" w:hAnsi="Tahoma" w:cs="Tahoma"/>
          <w:sz w:val="24"/>
          <w:szCs w:val="24"/>
          <w:lang w:val="es-MX" w:eastAsia="es-SV"/>
        </w:rPr>
      </w:pPr>
      <w:r w:rsidRPr="00F86243">
        <w:rPr>
          <w:rFonts w:ascii="Tahoma" w:hAnsi="Tahoma" w:cs="Tahoma"/>
          <w:sz w:val="24"/>
          <w:szCs w:val="24"/>
          <w:lang w:eastAsia="es-SV"/>
        </w:rPr>
        <w:t xml:space="preserve">Verificación   del </w:t>
      </w:r>
      <w:r w:rsidRPr="00F86243">
        <w:rPr>
          <w:rFonts w:ascii="Tahoma" w:hAnsi="Tahoma" w:cs="Tahoma"/>
          <w:sz w:val="24"/>
          <w:szCs w:val="24"/>
          <w:lang w:val="es-MX" w:eastAsia="es-SV"/>
        </w:rPr>
        <w:t>cumplimiento de la LACAP y su respectivo reglamento en la ejecución de los proyectos</w:t>
      </w:r>
      <w:r w:rsidR="00BA6B86">
        <w:rPr>
          <w:rFonts w:ascii="Tahoma" w:hAnsi="Tahoma" w:cs="Tahoma"/>
          <w:sz w:val="24"/>
          <w:szCs w:val="24"/>
          <w:lang w:val="es-MX" w:eastAsia="es-SV"/>
        </w:rPr>
        <w:t xml:space="preserve">, </w:t>
      </w:r>
      <w:r w:rsidRPr="00F86243">
        <w:rPr>
          <w:rFonts w:ascii="Tahoma" w:hAnsi="Tahoma" w:cs="Tahoma"/>
          <w:sz w:val="24"/>
          <w:szCs w:val="24"/>
          <w:lang w:val="es-MX" w:eastAsia="es-SV"/>
        </w:rPr>
        <w:t>desde la priorización del proyecto hasta la liquidación de los mismos.</w:t>
      </w:r>
    </w:p>
    <w:p w14:paraId="0CA0BA26" w14:textId="77777777" w:rsidR="0063469B" w:rsidRPr="0063469B" w:rsidRDefault="0099499B" w:rsidP="0063469B">
      <w:pPr>
        <w:pStyle w:val="Prrafodelista"/>
        <w:numPr>
          <w:ilvl w:val="1"/>
          <w:numId w:val="35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 w:rsidRPr="00F86243">
        <w:rPr>
          <w:rFonts w:ascii="Tahoma" w:hAnsi="Tahoma" w:cs="Tahoma"/>
          <w:sz w:val="24"/>
          <w:szCs w:val="24"/>
          <w:lang w:val="es-MX" w:eastAsia="es-SV"/>
        </w:rPr>
        <w:t>Verificación del</w:t>
      </w:r>
      <w:r w:rsidR="00315775" w:rsidRPr="00F86243">
        <w:rPr>
          <w:rFonts w:ascii="Tahoma" w:hAnsi="Tahoma" w:cs="Tahoma"/>
          <w:sz w:val="24"/>
          <w:szCs w:val="24"/>
          <w:lang w:val="es-MX" w:eastAsia="es-SV"/>
        </w:rPr>
        <w:t xml:space="preserve"> contenido de las cláusulas contractuales.</w:t>
      </w:r>
    </w:p>
    <w:p w14:paraId="0D11F257" w14:textId="77777777" w:rsidR="00315775" w:rsidRDefault="0099499B" w:rsidP="00315775">
      <w:pPr>
        <w:pStyle w:val="Prrafodelista"/>
        <w:numPr>
          <w:ilvl w:val="1"/>
          <w:numId w:val="35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 w:rsidRPr="00F86243">
        <w:rPr>
          <w:rFonts w:ascii="Tahoma" w:hAnsi="Tahoma" w:cs="Tahoma"/>
          <w:sz w:val="24"/>
          <w:szCs w:val="24"/>
          <w:lang w:val="es-MX" w:eastAsia="es-SV"/>
        </w:rPr>
        <w:t>Comprobación de</w:t>
      </w:r>
      <w:r w:rsidR="00315775" w:rsidRPr="00F86243">
        <w:rPr>
          <w:rFonts w:ascii="Tahoma" w:hAnsi="Tahoma" w:cs="Tahoma"/>
          <w:sz w:val="24"/>
          <w:szCs w:val="24"/>
          <w:lang w:val="es-MX" w:eastAsia="es-SV"/>
        </w:rPr>
        <w:t xml:space="preserve"> los documentos de egresos con los Boucher de </w:t>
      </w:r>
      <w:r w:rsidRPr="00F86243">
        <w:rPr>
          <w:rFonts w:ascii="Tahoma" w:hAnsi="Tahoma" w:cs="Tahoma"/>
          <w:sz w:val="24"/>
          <w:szCs w:val="24"/>
          <w:lang w:val="es-MX" w:eastAsia="es-SV"/>
        </w:rPr>
        <w:t>cheques, de</w:t>
      </w:r>
      <w:r w:rsidR="00315775" w:rsidRPr="00F86243">
        <w:rPr>
          <w:rFonts w:ascii="Tahoma" w:hAnsi="Tahoma" w:cs="Tahoma"/>
          <w:sz w:val="24"/>
          <w:szCs w:val="24"/>
          <w:lang w:val="es-MX" w:eastAsia="es-SV"/>
        </w:rPr>
        <w:t xml:space="preserve"> las erogaciones generadas en cada uno de los proyectos</w:t>
      </w:r>
      <w:r w:rsidR="00DC1B20">
        <w:rPr>
          <w:rFonts w:ascii="Tahoma" w:hAnsi="Tahoma" w:cs="Tahoma"/>
          <w:sz w:val="24"/>
          <w:szCs w:val="24"/>
          <w:lang w:val="es-MX" w:eastAsia="es-SV"/>
        </w:rPr>
        <w:t xml:space="preserve">, verificando los siguientes aspectos: </w:t>
      </w:r>
    </w:p>
    <w:p w14:paraId="048A9F5E" w14:textId="77777777" w:rsidR="00DC1B20" w:rsidRDefault="00DC1B20" w:rsidP="00DC1B20">
      <w:pPr>
        <w:pStyle w:val="Prrafodelista"/>
        <w:numPr>
          <w:ilvl w:val="0"/>
          <w:numId w:val="43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Asignación presupuestaria</w:t>
      </w:r>
    </w:p>
    <w:p w14:paraId="55108F9F" w14:textId="77777777" w:rsidR="00DC1B20" w:rsidRDefault="00DC1B20" w:rsidP="00DC1B20">
      <w:pPr>
        <w:pStyle w:val="Prrafodelista"/>
        <w:numPr>
          <w:ilvl w:val="0"/>
          <w:numId w:val="43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Que los pagos se hayan autorizado a través de acuerdo municipal</w:t>
      </w:r>
    </w:p>
    <w:p w14:paraId="7762A29F" w14:textId="77777777" w:rsidR="00DC1B20" w:rsidRDefault="00BA6B86" w:rsidP="00DC1B20">
      <w:pPr>
        <w:pStyle w:val="Prrafodelista"/>
        <w:numPr>
          <w:ilvl w:val="0"/>
          <w:numId w:val="43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 xml:space="preserve">Que el comprobante de egreso contenga el DESE del </w:t>
      </w:r>
      <w:r w:rsidR="0063469B">
        <w:rPr>
          <w:rFonts w:ascii="Tahoma" w:hAnsi="Tahoma" w:cs="Tahoma"/>
          <w:sz w:val="24"/>
          <w:szCs w:val="24"/>
          <w:lang w:val="es-MX" w:eastAsia="es-SV"/>
        </w:rPr>
        <w:t>alcalde</w:t>
      </w:r>
      <w:r>
        <w:rPr>
          <w:rFonts w:ascii="Tahoma" w:hAnsi="Tahoma" w:cs="Tahoma"/>
          <w:sz w:val="24"/>
          <w:szCs w:val="24"/>
          <w:lang w:val="es-MX" w:eastAsia="es-SV"/>
        </w:rPr>
        <w:t xml:space="preserve"> y VISTO BUENO del Síndico Municipal.</w:t>
      </w:r>
    </w:p>
    <w:p w14:paraId="1E05A221" w14:textId="77777777" w:rsidR="00BA6B86" w:rsidRDefault="00BA6B86" w:rsidP="00DC1B20">
      <w:pPr>
        <w:pStyle w:val="Prrafodelista"/>
        <w:numPr>
          <w:ilvl w:val="0"/>
          <w:numId w:val="43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Que el cheque haya sido emitido a favor del beneficiario del bien o servicio.</w:t>
      </w:r>
    </w:p>
    <w:p w14:paraId="592982E9" w14:textId="77777777" w:rsidR="00BA6B86" w:rsidRDefault="00BA6B86" w:rsidP="00DC1B20">
      <w:pPr>
        <w:pStyle w:val="Prrafodelista"/>
        <w:numPr>
          <w:ilvl w:val="0"/>
          <w:numId w:val="43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Descuentos de Ley</w:t>
      </w:r>
    </w:p>
    <w:p w14:paraId="289003F4" w14:textId="77777777" w:rsidR="0063469B" w:rsidRPr="0063469B" w:rsidRDefault="00BA6B86" w:rsidP="0063469B">
      <w:pPr>
        <w:pStyle w:val="Prrafodelista"/>
        <w:numPr>
          <w:ilvl w:val="0"/>
          <w:numId w:val="43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Documentación de soporte que ampare cada proceso.</w:t>
      </w:r>
    </w:p>
    <w:p w14:paraId="37F48347" w14:textId="77777777" w:rsidR="0063469B" w:rsidRPr="0063469B" w:rsidRDefault="00BA6B86" w:rsidP="0063469B">
      <w:pPr>
        <w:pStyle w:val="Prrafodelista"/>
        <w:numPr>
          <w:ilvl w:val="1"/>
          <w:numId w:val="35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Verificación que los proyectos se hayan publicado en el sitio electrónico de COMPRASAL.</w:t>
      </w:r>
    </w:p>
    <w:p w14:paraId="20C4F2D4" w14:textId="77777777" w:rsidR="00BA6B86" w:rsidRDefault="00BA6B86" w:rsidP="00315775">
      <w:pPr>
        <w:pStyle w:val="Prrafodelista"/>
        <w:numPr>
          <w:ilvl w:val="1"/>
          <w:numId w:val="35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Verificación que los pagos efectuados, estuviesen de acuerdo a la oferta, estimación de avance de obras según lo establecido en los contratos.</w:t>
      </w:r>
    </w:p>
    <w:p w14:paraId="585D4177" w14:textId="77777777" w:rsidR="005820C2" w:rsidRDefault="005820C2" w:rsidP="005820C2">
      <w:pPr>
        <w:pStyle w:val="Prrafodelista"/>
        <w:numPr>
          <w:ilvl w:val="1"/>
          <w:numId w:val="35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Verificación de los perfiles ejecutados por administración, revisando los siguientes aspectos:</w:t>
      </w:r>
    </w:p>
    <w:p w14:paraId="0CA54508" w14:textId="77777777" w:rsidR="005820C2" w:rsidRDefault="005820C2" w:rsidP="005820C2">
      <w:pPr>
        <w:pStyle w:val="Prrafodelista"/>
        <w:numPr>
          <w:ilvl w:val="0"/>
          <w:numId w:val="43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Priorización del perfil (según acuerdo)</w:t>
      </w:r>
    </w:p>
    <w:p w14:paraId="3B55EC5E" w14:textId="77777777" w:rsidR="005820C2" w:rsidRDefault="005820C2" w:rsidP="005820C2">
      <w:pPr>
        <w:pStyle w:val="Prrafodelista"/>
        <w:numPr>
          <w:ilvl w:val="0"/>
          <w:numId w:val="43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Existencia de perfil</w:t>
      </w:r>
    </w:p>
    <w:p w14:paraId="6A59AF48" w14:textId="77777777" w:rsidR="005820C2" w:rsidRDefault="005820C2" w:rsidP="005820C2">
      <w:pPr>
        <w:pStyle w:val="Prrafodelista"/>
        <w:numPr>
          <w:ilvl w:val="0"/>
          <w:numId w:val="43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Informes realizados por el supervisor de proyectos administrativos</w:t>
      </w:r>
    </w:p>
    <w:p w14:paraId="0DA654E5" w14:textId="77777777" w:rsidR="005820C2" w:rsidRDefault="005820C2" w:rsidP="005820C2">
      <w:pPr>
        <w:pStyle w:val="Prrafodelista"/>
        <w:numPr>
          <w:ilvl w:val="0"/>
          <w:numId w:val="43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Procesos de compra de materiales</w:t>
      </w:r>
    </w:p>
    <w:p w14:paraId="411392B5" w14:textId="77777777" w:rsidR="005820C2" w:rsidRDefault="005820C2" w:rsidP="005820C2">
      <w:pPr>
        <w:pStyle w:val="Prrafodelista"/>
        <w:numPr>
          <w:ilvl w:val="0"/>
          <w:numId w:val="43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Liquidación de los mismos</w:t>
      </w:r>
    </w:p>
    <w:p w14:paraId="020F8981" w14:textId="29F1071D" w:rsidR="00C002E9" w:rsidRPr="005820C2" w:rsidRDefault="005820C2" w:rsidP="005820C2">
      <w:pPr>
        <w:pStyle w:val="Prrafodelista"/>
        <w:numPr>
          <w:ilvl w:val="1"/>
          <w:numId w:val="35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Verificación del cumplimiento a los lineamientos emitidos para la utilización de fondos para atención de la emergencia covid-19 y TT Amanda y Cristóbal</w:t>
      </w:r>
    </w:p>
    <w:p w14:paraId="1986C126" w14:textId="77777777" w:rsidR="00BA6B86" w:rsidRPr="00BA6B86" w:rsidRDefault="00BA6B86" w:rsidP="00BA6B86">
      <w:pPr>
        <w:pStyle w:val="Prrafodelista"/>
        <w:tabs>
          <w:tab w:val="left" w:pos="6237"/>
        </w:tabs>
        <w:ind w:left="1440"/>
        <w:jc w:val="both"/>
        <w:rPr>
          <w:rFonts w:ascii="Tahoma" w:hAnsi="Tahoma" w:cs="Tahoma"/>
          <w:sz w:val="24"/>
          <w:szCs w:val="24"/>
          <w:lang w:val="es-MX" w:eastAsia="es-SV"/>
        </w:rPr>
      </w:pPr>
    </w:p>
    <w:p w14:paraId="61AC7F6E" w14:textId="77777777" w:rsidR="0099499B" w:rsidRPr="0063469B" w:rsidRDefault="0063469B" w:rsidP="0099499B">
      <w:pPr>
        <w:pStyle w:val="Prrafodelista"/>
        <w:numPr>
          <w:ilvl w:val="0"/>
          <w:numId w:val="35"/>
        </w:numPr>
        <w:spacing w:line="240" w:lineRule="auto"/>
        <w:jc w:val="both"/>
        <w:rPr>
          <w:rFonts w:ascii="Tahoma" w:hAnsi="Tahoma" w:cs="Tahoma"/>
          <w:b/>
          <w:iCs/>
          <w:sz w:val="24"/>
          <w:szCs w:val="24"/>
        </w:rPr>
      </w:pPr>
      <w:r w:rsidRPr="0063469B">
        <w:rPr>
          <w:rFonts w:ascii="Tahoma" w:hAnsi="Tahoma" w:cs="Tahoma"/>
          <w:b/>
          <w:iCs/>
          <w:sz w:val="24"/>
          <w:szCs w:val="24"/>
        </w:rPr>
        <w:lastRenderedPageBreak/>
        <w:t>RESULTADOS DEL EXAMEN.</w:t>
      </w:r>
    </w:p>
    <w:p w14:paraId="3E51EA32" w14:textId="153BB121" w:rsidR="003C548C" w:rsidRDefault="00165275" w:rsidP="003C548C">
      <w:pPr>
        <w:spacing w:line="240" w:lineRule="auto"/>
        <w:jc w:val="both"/>
        <w:rPr>
          <w:rFonts w:ascii="Tahoma" w:hAnsi="Tahoma" w:cs="Tahoma"/>
          <w:bCs/>
          <w:iCs/>
          <w:sz w:val="24"/>
          <w:szCs w:val="24"/>
        </w:rPr>
      </w:pPr>
      <w:r>
        <w:rPr>
          <w:rFonts w:ascii="Tahoma" w:hAnsi="Tahoma" w:cs="Tahoma"/>
          <w:bCs/>
          <w:iCs/>
          <w:sz w:val="24"/>
          <w:szCs w:val="24"/>
        </w:rPr>
        <w:t>C</w:t>
      </w:r>
      <w:r w:rsidR="00BA6B86">
        <w:rPr>
          <w:rFonts w:ascii="Tahoma" w:hAnsi="Tahoma" w:cs="Tahoma"/>
          <w:bCs/>
          <w:iCs/>
          <w:sz w:val="24"/>
          <w:szCs w:val="24"/>
        </w:rPr>
        <w:t>omo resultado del Examen Especial de Auditoria a los Proyectos ejecutados por la Municipalidad de Guatajiagua en el periodo comprendido del 01</w:t>
      </w:r>
      <w:r w:rsidR="00C002E9">
        <w:rPr>
          <w:rFonts w:ascii="Tahoma" w:hAnsi="Tahoma" w:cs="Tahoma"/>
          <w:bCs/>
          <w:iCs/>
          <w:sz w:val="24"/>
          <w:szCs w:val="24"/>
        </w:rPr>
        <w:t xml:space="preserve"> de enero al 31 de </w:t>
      </w:r>
      <w:r w:rsidR="005820C2">
        <w:rPr>
          <w:rFonts w:ascii="Tahoma" w:hAnsi="Tahoma" w:cs="Tahoma"/>
          <w:bCs/>
          <w:iCs/>
          <w:sz w:val="24"/>
          <w:szCs w:val="24"/>
        </w:rPr>
        <w:t>octubre de 2020</w:t>
      </w:r>
      <w:r w:rsidR="002F3D51">
        <w:rPr>
          <w:rFonts w:ascii="Tahoma" w:hAnsi="Tahoma" w:cs="Tahoma"/>
          <w:bCs/>
          <w:iCs/>
          <w:sz w:val="24"/>
          <w:szCs w:val="24"/>
        </w:rPr>
        <w:t xml:space="preserve">, no </w:t>
      </w:r>
      <w:r w:rsidR="005820C2">
        <w:rPr>
          <w:rFonts w:ascii="Tahoma" w:hAnsi="Tahoma" w:cs="Tahoma"/>
          <w:bCs/>
          <w:iCs/>
          <w:sz w:val="24"/>
          <w:szCs w:val="24"/>
        </w:rPr>
        <w:t xml:space="preserve">hubo situaciones </w:t>
      </w:r>
      <w:r w:rsidR="002F3D51">
        <w:rPr>
          <w:rFonts w:ascii="Tahoma" w:hAnsi="Tahoma" w:cs="Tahoma"/>
          <w:bCs/>
          <w:iCs/>
          <w:sz w:val="24"/>
          <w:szCs w:val="24"/>
        </w:rPr>
        <w:t>que ameriten ser incorporadas en el informe de Auditoria.</w:t>
      </w:r>
    </w:p>
    <w:p w14:paraId="60A801A7" w14:textId="77777777" w:rsidR="005820C2" w:rsidRPr="003C548C" w:rsidRDefault="005820C2" w:rsidP="003C548C">
      <w:pPr>
        <w:spacing w:line="240" w:lineRule="auto"/>
        <w:jc w:val="both"/>
        <w:rPr>
          <w:rFonts w:ascii="Tahoma" w:hAnsi="Tahoma" w:cs="Tahoma"/>
          <w:bCs/>
          <w:iCs/>
          <w:sz w:val="24"/>
          <w:szCs w:val="24"/>
        </w:rPr>
      </w:pPr>
    </w:p>
    <w:p w14:paraId="48D066B3" w14:textId="77777777" w:rsidR="00222B6E" w:rsidRPr="0063469B" w:rsidRDefault="00222B6E" w:rsidP="00D6507A">
      <w:pPr>
        <w:pStyle w:val="Prrafodelista"/>
        <w:spacing w:line="240" w:lineRule="auto"/>
        <w:jc w:val="both"/>
        <w:rPr>
          <w:rFonts w:ascii="Tahoma" w:hAnsi="Tahoma" w:cs="Tahoma"/>
          <w:b/>
          <w:iCs/>
          <w:sz w:val="24"/>
          <w:szCs w:val="24"/>
        </w:rPr>
      </w:pPr>
    </w:p>
    <w:p w14:paraId="48581F4D" w14:textId="77777777" w:rsidR="002F3D51" w:rsidRPr="0063469B" w:rsidRDefault="0063469B" w:rsidP="002F3D51">
      <w:pPr>
        <w:pStyle w:val="Prrafodelista"/>
        <w:numPr>
          <w:ilvl w:val="0"/>
          <w:numId w:val="35"/>
        </w:numPr>
        <w:spacing w:line="240" w:lineRule="auto"/>
        <w:jc w:val="both"/>
        <w:rPr>
          <w:rFonts w:ascii="Tahoma" w:hAnsi="Tahoma" w:cs="Tahoma"/>
          <w:b/>
          <w:iCs/>
          <w:sz w:val="24"/>
          <w:szCs w:val="24"/>
        </w:rPr>
      </w:pPr>
      <w:r w:rsidRPr="0063469B">
        <w:rPr>
          <w:rFonts w:ascii="Tahoma" w:hAnsi="Tahoma" w:cs="Tahoma"/>
          <w:b/>
          <w:iCs/>
          <w:sz w:val="24"/>
          <w:szCs w:val="24"/>
        </w:rPr>
        <w:t>SEGUIMIENTO A RECOMENDACIONES DE AUDITORIAS ANTERIORES</w:t>
      </w:r>
    </w:p>
    <w:p w14:paraId="0F7F8338" w14:textId="431FE702" w:rsidR="0063469B" w:rsidRPr="00222B6E" w:rsidRDefault="002F3D51" w:rsidP="00222B6E">
      <w:pPr>
        <w:spacing w:line="240" w:lineRule="auto"/>
        <w:ind w:left="360"/>
        <w:jc w:val="both"/>
        <w:rPr>
          <w:rFonts w:ascii="Tahoma" w:hAnsi="Tahoma" w:cs="Tahoma"/>
          <w:sz w:val="24"/>
          <w:szCs w:val="24"/>
          <w:lang w:val="es-SV"/>
        </w:rPr>
      </w:pPr>
      <w:r w:rsidRPr="002F3D51">
        <w:rPr>
          <w:rFonts w:ascii="Tahoma" w:hAnsi="Tahoma" w:cs="Tahoma"/>
          <w:sz w:val="24"/>
          <w:szCs w:val="24"/>
          <w:lang w:val="es-SV"/>
        </w:rPr>
        <w:t>No</w:t>
      </w:r>
      <w:r>
        <w:rPr>
          <w:rFonts w:ascii="Tahoma" w:hAnsi="Tahoma" w:cs="Tahoma"/>
          <w:sz w:val="24"/>
          <w:szCs w:val="24"/>
          <w:lang w:val="es-SV"/>
        </w:rPr>
        <w:t xml:space="preserve"> </w:t>
      </w:r>
      <w:r w:rsidRPr="002F3D51">
        <w:rPr>
          <w:rFonts w:ascii="Tahoma" w:hAnsi="Tahoma" w:cs="Tahoma"/>
          <w:sz w:val="24"/>
          <w:szCs w:val="24"/>
          <w:lang w:val="es-SV"/>
        </w:rPr>
        <w:t xml:space="preserve">se </w:t>
      </w:r>
      <w:r>
        <w:rPr>
          <w:rFonts w:ascii="Tahoma" w:hAnsi="Tahoma" w:cs="Tahoma"/>
          <w:sz w:val="24"/>
          <w:szCs w:val="24"/>
          <w:lang w:val="es-SV"/>
        </w:rPr>
        <w:t xml:space="preserve">procedió </w:t>
      </w:r>
      <w:r w:rsidRPr="002F3D51">
        <w:rPr>
          <w:rFonts w:ascii="Tahoma" w:hAnsi="Tahoma" w:cs="Tahoma"/>
          <w:sz w:val="24"/>
          <w:szCs w:val="24"/>
          <w:lang w:val="es-SV"/>
        </w:rPr>
        <w:t xml:space="preserve">a dar seguimiento a recomendaciones, ya que recientemente se emitió el último informe por lo que se les dará seguimiento en el </w:t>
      </w:r>
      <w:r>
        <w:rPr>
          <w:rFonts w:ascii="Tahoma" w:hAnsi="Tahoma" w:cs="Tahoma"/>
          <w:sz w:val="24"/>
          <w:szCs w:val="24"/>
          <w:lang w:val="es-SV"/>
        </w:rPr>
        <w:t xml:space="preserve">próximo </w:t>
      </w:r>
      <w:r w:rsidRPr="002F3D51">
        <w:rPr>
          <w:rFonts w:ascii="Tahoma" w:hAnsi="Tahoma" w:cs="Tahoma"/>
          <w:sz w:val="24"/>
          <w:szCs w:val="24"/>
          <w:lang w:val="es-SV"/>
        </w:rPr>
        <w:t>examen a realizar.</w:t>
      </w:r>
    </w:p>
    <w:p w14:paraId="72E47D6E" w14:textId="7E75C747" w:rsidR="003C548C" w:rsidRPr="002F3D51" w:rsidRDefault="003C548C" w:rsidP="003C548C">
      <w:pPr>
        <w:spacing w:line="240" w:lineRule="auto"/>
        <w:jc w:val="both"/>
        <w:rPr>
          <w:rFonts w:ascii="Tahoma" w:hAnsi="Tahoma" w:cs="Tahoma"/>
          <w:b/>
          <w:i/>
          <w:sz w:val="24"/>
          <w:szCs w:val="24"/>
          <w:u w:val="single"/>
        </w:rPr>
      </w:pPr>
    </w:p>
    <w:p w14:paraId="29D9BB69" w14:textId="77777777" w:rsidR="0091245C" w:rsidRPr="0063469B" w:rsidRDefault="0063469B" w:rsidP="002F3D51">
      <w:pPr>
        <w:pStyle w:val="Prrafodelista"/>
        <w:numPr>
          <w:ilvl w:val="0"/>
          <w:numId w:val="39"/>
        </w:numPr>
        <w:spacing w:line="240" w:lineRule="auto"/>
        <w:jc w:val="both"/>
        <w:rPr>
          <w:rFonts w:ascii="Tahoma" w:hAnsi="Tahoma" w:cs="Tahoma"/>
          <w:b/>
          <w:iCs/>
          <w:sz w:val="24"/>
          <w:szCs w:val="24"/>
          <w:lang w:val="es-MX"/>
        </w:rPr>
      </w:pPr>
      <w:r w:rsidRPr="0063469B">
        <w:rPr>
          <w:rFonts w:ascii="Tahoma" w:hAnsi="Tahoma" w:cs="Tahoma"/>
          <w:b/>
          <w:iCs/>
          <w:sz w:val="24"/>
          <w:szCs w:val="24"/>
          <w:lang w:val="es-MX"/>
        </w:rPr>
        <w:t>RECOMENDACIONES.</w:t>
      </w:r>
    </w:p>
    <w:p w14:paraId="20F76A3D" w14:textId="77777777" w:rsidR="002F3D51" w:rsidRDefault="002F3D51" w:rsidP="002F3D51">
      <w:pPr>
        <w:pStyle w:val="Prrafodelista"/>
        <w:spacing w:line="240" w:lineRule="auto"/>
        <w:jc w:val="both"/>
        <w:rPr>
          <w:rFonts w:ascii="Tahoma" w:hAnsi="Tahoma" w:cs="Tahoma"/>
          <w:b/>
          <w:i/>
          <w:sz w:val="24"/>
          <w:szCs w:val="24"/>
          <w:u w:val="single"/>
          <w:lang w:val="es-MX"/>
        </w:rPr>
      </w:pPr>
    </w:p>
    <w:p w14:paraId="4EB35763" w14:textId="15AFF714" w:rsidR="002F3D51" w:rsidRDefault="002F3D51" w:rsidP="002F3D51">
      <w:pPr>
        <w:tabs>
          <w:tab w:val="left" w:pos="851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641C55">
        <w:rPr>
          <w:rFonts w:ascii="Tahoma" w:hAnsi="Tahoma" w:cs="Tahoma"/>
          <w:b/>
          <w:sz w:val="24"/>
          <w:szCs w:val="24"/>
        </w:rPr>
        <w:t xml:space="preserve">Al </w:t>
      </w:r>
      <w:r w:rsidR="00DA51DD">
        <w:rPr>
          <w:rFonts w:ascii="Tahoma" w:hAnsi="Tahoma" w:cs="Tahoma"/>
          <w:b/>
          <w:sz w:val="24"/>
          <w:szCs w:val="24"/>
        </w:rPr>
        <w:t>jefe UACI</w:t>
      </w:r>
      <w:r w:rsidRPr="00641C55">
        <w:rPr>
          <w:rFonts w:ascii="Tahoma" w:hAnsi="Tahoma" w:cs="Tahoma"/>
          <w:b/>
          <w:sz w:val="24"/>
          <w:szCs w:val="24"/>
        </w:rPr>
        <w:t>:</w:t>
      </w:r>
    </w:p>
    <w:p w14:paraId="3741767E" w14:textId="77777777" w:rsidR="00C002E9" w:rsidRPr="00641C55" w:rsidRDefault="00C002E9" w:rsidP="002F3D51">
      <w:pPr>
        <w:tabs>
          <w:tab w:val="left" w:pos="851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10D7D4B5" w14:textId="5041C7AF" w:rsidR="002F3D51" w:rsidRPr="00C002E9" w:rsidRDefault="00DA51DD" w:rsidP="00C002E9">
      <w:pPr>
        <w:pStyle w:val="Prrafodelista"/>
        <w:numPr>
          <w:ilvl w:val="0"/>
          <w:numId w:val="44"/>
        </w:numPr>
        <w:tabs>
          <w:tab w:val="left" w:pos="930"/>
          <w:tab w:val="left" w:pos="6150"/>
        </w:tabs>
        <w:spacing w:after="0"/>
        <w:jc w:val="both"/>
        <w:rPr>
          <w:rFonts w:ascii="Tahoma" w:hAnsi="Tahoma" w:cs="Tahoma"/>
          <w:i/>
          <w:sz w:val="24"/>
          <w:szCs w:val="24"/>
          <w:lang w:val="es-SV"/>
        </w:rPr>
      </w:pPr>
      <w:r>
        <w:rPr>
          <w:rFonts w:ascii="Tahoma" w:hAnsi="Tahoma" w:cs="Tahoma"/>
          <w:sz w:val="24"/>
          <w:szCs w:val="24"/>
          <w:lang w:val="es-SV"/>
        </w:rPr>
        <w:t>I</w:t>
      </w:r>
      <w:r w:rsidR="00C002E9">
        <w:rPr>
          <w:rFonts w:ascii="Tahoma" w:hAnsi="Tahoma" w:cs="Tahoma"/>
          <w:sz w:val="24"/>
          <w:szCs w:val="24"/>
          <w:lang w:val="es-SV"/>
        </w:rPr>
        <w:t>ncorpor</w:t>
      </w:r>
      <w:r>
        <w:rPr>
          <w:rFonts w:ascii="Tahoma" w:hAnsi="Tahoma" w:cs="Tahoma"/>
          <w:sz w:val="24"/>
          <w:szCs w:val="24"/>
          <w:lang w:val="es-SV"/>
        </w:rPr>
        <w:t>ar</w:t>
      </w:r>
      <w:r w:rsidR="002F3D51" w:rsidRPr="00C002E9">
        <w:rPr>
          <w:rFonts w:ascii="Tahoma" w:hAnsi="Tahoma" w:cs="Tahoma"/>
          <w:sz w:val="24"/>
          <w:szCs w:val="24"/>
          <w:lang w:val="es-SV"/>
        </w:rPr>
        <w:t xml:space="preserve"> oportunamente en los expedientes </w:t>
      </w:r>
      <w:r w:rsidR="0063469B" w:rsidRPr="00C002E9">
        <w:rPr>
          <w:rFonts w:ascii="Tahoma" w:hAnsi="Tahoma" w:cs="Tahoma"/>
          <w:sz w:val="24"/>
          <w:szCs w:val="24"/>
          <w:lang w:val="es-SV"/>
        </w:rPr>
        <w:t>respectivos la</w:t>
      </w:r>
      <w:r w:rsidR="002F3D51" w:rsidRPr="00C002E9">
        <w:rPr>
          <w:rFonts w:ascii="Tahoma" w:hAnsi="Tahoma" w:cs="Tahoma"/>
          <w:sz w:val="24"/>
          <w:szCs w:val="24"/>
          <w:lang w:val="es-SV"/>
        </w:rPr>
        <w:t xml:space="preserve"> información que respalde las erogaciones realizadas en cada uno de ellos</w:t>
      </w:r>
      <w:r>
        <w:rPr>
          <w:rFonts w:ascii="Tahoma" w:hAnsi="Tahoma" w:cs="Tahoma"/>
          <w:sz w:val="24"/>
          <w:szCs w:val="24"/>
          <w:lang w:val="es-SV"/>
        </w:rPr>
        <w:t xml:space="preserve"> posterior a ello foliarlos para efectos de </w:t>
      </w:r>
      <w:r w:rsidR="00EB2CBB">
        <w:rPr>
          <w:rFonts w:ascii="Tahoma" w:hAnsi="Tahoma" w:cs="Tahoma"/>
          <w:sz w:val="24"/>
          <w:szCs w:val="24"/>
          <w:lang w:val="es-SV"/>
        </w:rPr>
        <w:t>control y resguardo de la informacion</w:t>
      </w:r>
      <w:r w:rsidR="002F3D51" w:rsidRPr="00C002E9">
        <w:rPr>
          <w:rFonts w:ascii="Tahoma" w:hAnsi="Tahoma" w:cs="Tahoma"/>
          <w:sz w:val="24"/>
          <w:szCs w:val="24"/>
          <w:lang w:val="es-SV"/>
        </w:rPr>
        <w:t>.</w:t>
      </w:r>
    </w:p>
    <w:p w14:paraId="1AA942CA" w14:textId="77777777" w:rsidR="00EB2CBB" w:rsidRPr="00EB2CBB" w:rsidRDefault="00EB2CBB" w:rsidP="00EB2CBB">
      <w:pPr>
        <w:tabs>
          <w:tab w:val="left" w:pos="930"/>
          <w:tab w:val="left" w:pos="6150"/>
        </w:tabs>
        <w:spacing w:after="0"/>
        <w:jc w:val="both"/>
        <w:rPr>
          <w:rFonts w:ascii="Tahoma" w:hAnsi="Tahoma" w:cs="Tahoma"/>
          <w:b/>
          <w:bCs/>
          <w:iCs/>
          <w:sz w:val="24"/>
          <w:szCs w:val="24"/>
          <w:lang w:val="es-SV"/>
        </w:rPr>
      </w:pPr>
    </w:p>
    <w:p w14:paraId="42BA5843" w14:textId="77777777" w:rsidR="00EB2CBB" w:rsidRDefault="00EB2CBB" w:rsidP="00EB2CBB">
      <w:pPr>
        <w:tabs>
          <w:tab w:val="left" w:pos="930"/>
          <w:tab w:val="left" w:pos="6150"/>
        </w:tabs>
        <w:spacing w:after="0"/>
        <w:jc w:val="both"/>
        <w:rPr>
          <w:rFonts w:ascii="Tahoma" w:hAnsi="Tahoma" w:cs="Tahoma"/>
          <w:b/>
          <w:bCs/>
          <w:iCs/>
          <w:sz w:val="24"/>
          <w:szCs w:val="24"/>
          <w:lang w:val="es-SV"/>
        </w:rPr>
      </w:pPr>
    </w:p>
    <w:p w14:paraId="31907A67" w14:textId="303029A4" w:rsidR="00C002E9" w:rsidRPr="00EB2CBB" w:rsidRDefault="00EB2CBB" w:rsidP="00EB2CBB">
      <w:pPr>
        <w:tabs>
          <w:tab w:val="left" w:pos="930"/>
          <w:tab w:val="left" w:pos="6150"/>
        </w:tabs>
        <w:spacing w:after="0"/>
        <w:jc w:val="both"/>
        <w:rPr>
          <w:rFonts w:ascii="Tahoma" w:hAnsi="Tahoma" w:cs="Tahoma"/>
          <w:b/>
          <w:bCs/>
          <w:iCs/>
          <w:sz w:val="24"/>
          <w:szCs w:val="24"/>
          <w:lang w:val="es-SV"/>
        </w:rPr>
      </w:pPr>
      <w:r w:rsidRPr="00EB2CBB">
        <w:rPr>
          <w:rFonts w:ascii="Tahoma" w:hAnsi="Tahoma" w:cs="Tahoma"/>
          <w:b/>
          <w:bCs/>
          <w:iCs/>
          <w:sz w:val="24"/>
          <w:szCs w:val="24"/>
          <w:lang w:val="es-SV"/>
        </w:rPr>
        <w:t>Al Administrador de Contratos</w:t>
      </w:r>
      <w:r>
        <w:rPr>
          <w:rFonts w:ascii="Tahoma" w:hAnsi="Tahoma" w:cs="Tahoma"/>
          <w:b/>
          <w:bCs/>
          <w:iCs/>
          <w:sz w:val="24"/>
          <w:szCs w:val="24"/>
          <w:lang w:val="es-SV"/>
        </w:rPr>
        <w:t>:</w:t>
      </w:r>
    </w:p>
    <w:p w14:paraId="7565EAD3" w14:textId="77777777" w:rsidR="00EB2CBB" w:rsidRPr="00EB2CBB" w:rsidRDefault="00EB2CBB" w:rsidP="00EB2CBB">
      <w:pPr>
        <w:tabs>
          <w:tab w:val="left" w:pos="930"/>
          <w:tab w:val="left" w:pos="6150"/>
        </w:tabs>
        <w:spacing w:after="0"/>
        <w:jc w:val="both"/>
        <w:rPr>
          <w:rFonts w:ascii="Tahoma" w:hAnsi="Tahoma" w:cs="Tahoma"/>
          <w:b/>
          <w:bCs/>
          <w:iCs/>
          <w:sz w:val="24"/>
          <w:szCs w:val="24"/>
          <w:lang w:val="es-SV"/>
        </w:rPr>
      </w:pPr>
    </w:p>
    <w:p w14:paraId="1819737C" w14:textId="46DCEDCA" w:rsidR="002131F8" w:rsidRPr="00EB2CBB" w:rsidRDefault="00EB2CBB" w:rsidP="00EB2CBB">
      <w:pPr>
        <w:pStyle w:val="Prrafodelista"/>
        <w:numPr>
          <w:ilvl w:val="0"/>
          <w:numId w:val="46"/>
        </w:numPr>
        <w:tabs>
          <w:tab w:val="left" w:pos="930"/>
          <w:tab w:val="left" w:pos="6150"/>
        </w:tabs>
        <w:spacing w:after="0"/>
        <w:jc w:val="both"/>
        <w:rPr>
          <w:rFonts w:ascii="Tahoma" w:hAnsi="Tahoma" w:cs="Tahoma"/>
          <w:i/>
          <w:sz w:val="24"/>
          <w:szCs w:val="24"/>
          <w:lang w:val="es-SV"/>
        </w:rPr>
      </w:pPr>
      <w:r>
        <w:rPr>
          <w:rFonts w:ascii="Tahoma" w:hAnsi="Tahoma" w:cs="Tahoma"/>
          <w:iCs/>
          <w:sz w:val="24"/>
          <w:szCs w:val="24"/>
          <w:lang w:val="es-SV"/>
        </w:rPr>
        <w:t>Dar seguimiento a los</w:t>
      </w:r>
      <w:r w:rsidR="003C548C" w:rsidRPr="00EB2CBB">
        <w:rPr>
          <w:rFonts w:ascii="Tahoma" w:hAnsi="Tahoma" w:cs="Tahoma"/>
          <w:iCs/>
          <w:sz w:val="24"/>
          <w:szCs w:val="24"/>
          <w:lang w:val="es-SV"/>
        </w:rPr>
        <w:t xml:space="preserve"> Contratos</w:t>
      </w:r>
      <w:r>
        <w:rPr>
          <w:rFonts w:ascii="Tahoma" w:hAnsi="Tahoma" w:cs="Tahoma"/>
          <w:iCs/>
          <w:sz w:val="24"/>
          <w:szCs w:val="24"/>
          <w:lang w:val="es-SV"/>
        </w:rPr>
        <w:t xml:space="preserve"> y </w:t>
      </w:r>
      <w:r w:rsidRPr="00EB2CBB">
        <w:rPr>
          <w:rFonts w:ascii="Tahoma" w:hAnsi="Tahoma" w:cs="Tahoma"/>
          <w:iCs/>
          <w:sz w:val="24"/>
          <w:szCs w:val="24"/>
          <w:lang w:val="es-SV"/>
        </w:rPr>
        <w:t>presentar</w:t>
      </w:r>
      <w:r w:rsidR="003C548C" w:rsidRPr="00EB2CBB">
        <w:rPr>
          <w:rFonts w:ascii="Tahoma" w:hAnsi="Tahoma" w:cs="Tahoma"/>
          <w:iCs/>
          <w:sz w:val="24"/>
          <w:szCs w:val="24"/>
          <w:lang w:val="es-SV"/>
        </w:rPr>
        <w:t xml:space="preserve"> los informes que respalden el seguimiento a los </w:t>
      </w:r>
      <w:r>
        <w:rPr>
          <w:rFonts w:ascii="Tahoma" w:hAnsi="Tahoma" w:cs="Tahoma"/>
          <w:iCs/>
          <w:sz w:val="24"/>
          <w:szCs w:val="24"/>
          <w:lang w:val="es-SV"/>
        </w:rPr>
        <w:t>mismos</w:t>
      </w:r>
      <w:r w:rsidR="003C548C" w:rsidRPr="00EB2CBB">
        <w:rPr>
          <w:rFonts w:ascii="Tahoma" w:hAnsi="Tahoma" w:cs="Tahoma"/>
          <w:iCs/>
          <w:sz w:val="24"/>
          <w:szCs w:val="24"/>
          <w:lang w:val="es-SV"/>
        </w:rPr>
        <w:t>.</w:t>
      </w:r>
    </w:p>
    <w:p w14:paraId="3FA4E6B4" w14:textId="076ADF0A" w:rsidR="003C548C" w:rsidRDefault="003C548C" w:rsidP="003C548C">
      <w:pPr>
        <w:spacing w:line="240" w:lineRule="auto"/>
        <w:jc w:val="both"/>
        <w:rPr>
          <w:rFonts w:ascii="Tahoma" w:hAnsi="Tahoma" w:cs="Tahoma"/>
          <w:b/>
          <w:i/>
          <w:sz w:val="24"/>
          <w:szCs w:val="24"/>
          <w:u w:val="single"/>
          <w:lang w:val="es-MX"/>
        </w:rPr>
      </w:pPr>
    </w:p>
    <w:p w14:paraId="29FB3A02" w14:textId="77777777" w:rsidR="003C548C" w:rsidRPr="003C548C" w:rsidRDefault="003C548C" w:rsidP="003C548C">
      <w:pPr>
        <w:spacing w:line="240" w:lineRule="auto"/>
        <w:jc w:val="both"/>
        <w:rPr>
          <w:rFonts w:ascii="Tahoma" w:hAnsi="Tahoma" w:cs="Tahoma"/>
          <w:b/>
          <w:i/>
          <w:sz w:val="24"/>
          <w:szCs w:val="24"/>
          <w:u w:val="single"/>
          <w:lang w:val="es-MX"/>
        </w:rPr>
      </w:pPr>
    </w:p>
    <w:p w14:paraId="4468EB01" w14:textId="77777777" w:rsidR="006063C2" w:rsidRPr="0063469B" w:rsidRDefault="0063469B" w:rsidP="00987395">
      <w:pPr>
        <w:pStyle w:val="Prrafodelista"/>
        <w:numPr>
          <w:ilvl w:val="0"/>
          <w:numId w:val="42"/>
        </w:numPr>
        <w:spacing w:line="240" w:lineRule="auto"/>
        <w:jc w:val="both"/>
        <w:rPr>
          <w:rFonts w:ascii="Tahoma" w:hAnsi="Tahoma" w:cs="Tahoma"/>
          <w:b/>
          <w:iCs/>
          <w:sz w:val="24"/>
          <w:szCs w:val="24"/>
        </w:rPr>
      </w:pPr>
      <w:r w:rsidRPr="0063469B">
        <w:rPr>
          <w:rFonts w:ascii="Tahoma" w:hAnsi="Tahoma" w:cs="Tahoma"/>
          <w:b/>
          <w:iCs/>
          <w:sz w:val="24"/>
          <w:szCs w:val="24"/>
        </w:rPr>
        <w:t>CONCLUSIÓN GENERAL DE LA AUDITORIA</w:t>
      </w:r>
    </w:p>
    <w:p w14:paraId="2F6B6588" w14:textId="76394FE4" w:rsidR="003C548C" w:rsidRDefault="00987395" w:rsidP="0063469B">
      <w:pPr>
        <w:jc w:val="both"/>
        <w:rPr>
          <w:rFonts w:ascii="Tahoma" w:hAnsi="Tahoma" w:cs="Tahoma"/>
          <w:sz w:val="24"/>
          <w:szCs w:val="24"/>
        </w:rPr>
      </w:pPr>
      <w:r w:rsidRPr="00F86243">
        <w:rPr>
          <w:rFonts w:ascii="Tahoma" w:hAnsi="Tahoma" w:cs="Tahoma"/>
          <w:sz w:val="24"/>
          <w:szCs w:val="24"/>
        </w:rPr>
        <w:t xml:space="preserve">Los procesos ejecutados en cada etapa de los proyectos </w:t>
      </w:r>
      <w:r w:rsidR="00C002E9">
        <w:rPr>
          <w:rFonts w:ascii="Tahoma" w:hAnsi="Tahoma" w:cs="Tahoma"/>
          <w:sz w:val="24"/>
          <w:szCs w:val="24"/>
        </w:rPr>
        <w:t xml:space="preserve">ejecutados por la Municipalidad de Guatajiagua, </w:t>
      </w:r>
      <w:r w:rsidRPr="00F86243">
        <w:rPr>
          <w:rFonts w:ascii="Tahoma" w:hAnsi="Tahoma" w:cs="Tahoma"/>
          <w:sz w:val="24"/>
          <w:szCs w:val="24"/>
        </w:rPr>
        <w:t xml:space="preserve">correspondiente al periodo, del 01 de </w:t>
      </w:r>
      <w:r w:rsidR="00C002E9">
        <w:rPr>
          <w:rFonts w:ascii="Tahoma" w:hAnsi="Tahoma" w:cs="Tahoma"/>
          <w:sz w:val="24"/>
          <w:szCs w:val="24"/>
        </w:rPr>
        <w:t xml:space="preserve">enero al 31 de </w:t>
      </w:r>
      <w:r w:rsidR="00EB2CBB">
        <w:rPr>
          <w:rFonts w:ascii="Tahoma" w:hAnsi="Tahoma" w:cs="Tahoma"/>
          <w:sz w:val="24"/>
          <w:szCs w:val="24"/>
        </w:rPr>
        <w:t>octubre de 2020</w:t>
      </w:r>
      <w:r w:rsidRPr="00F86243">
        <w:rPr>
          <w:rFonts w:ascii="Tahoma" w:hAnsi="Tahoma" w:cs="Tahoma"/>
          <w:sz w:val="24"/>
          <w:szCs w:val="24"/>
        </w:rPr>
        <w:t>, se realizaron cumpliendo la normativa le</w:t>
      </w:r>
      <w:r w:rsidR="00745A92">
        <w:rPr>
          <w:rFonts w:ascii="Tahoma" w:hAnsi="Tahoma" w:cs="Tahoma"/>
          <w:sz w:val="24"/>
          <w:szCs w:val="24"/>
        </w:rPr>
        <w:t>gal establecida para tal efecto</w:t>
      </w:r>
      <w:r w:rsidR="003C548C">
        <w:rPr>
          <w:rFonts w:ascii="Tahoma" w:hAnsi="Tahoma" w:cs="Tahoma"/>
          <w:sz w:val="24"/>
          <w:szCs w:val="24"/>
        </w:rPr>
        <w:t>.</w:t>
      </w:r>
    </w:p>
    <w:p w14:paraId="7EEF74B0" w14:textId="435C7EBF" w:rsidR="003C548C" w:rsidRDefault="003C548C" w:rsidP="0063469B">
      <w:pPr>
        <w:jc w:val="both"/>
        <w:rPr>
          <w:rFonts w:ascii="Tahoma" w:hAnsi="Tahoma" w:cs="Tahoma"/>
          <w:sz w:val="24"/>
          <w:szCs w:val="24"/>
        </w:rPr>
      </w:pPr>
    </w:p>
    <w:p w14:paraId="4E773423" w14:textId="77777777" w:rsidR="003C548C" w:rsidRPr="00745A92" w:rsidRDefault="003C548C" w:rsidP="0063469B">
      <w:pPr>
        <w:jc w:val="both"/>
        <w:rPr>
          <w:rFonts w:ascii="Tahoma" w:hAnsi="Tahoma" w:cs="Tahoma"/>
          <w:sz w:val="24"/>
          <w:szCs w:val="24"/>
        </w:rPr>
      </w:pPr>
    </w:p>
    <w:p w14:paraId="18B94104" w14:textId="77777777" w:rsidR="00987395" w:rsidRPr="0063469B" w:rsidRDefault="0063469B" w:rsidP="00987395">
      <w:pPr>
        <w:pStyle w:val="Prrafodelista"/>
        <w:numPr>
          <w:ilvl w:val="0"/>
          <w:numId w:val="42"/>
        </w:numPr>
        <w:tabs>
          <w:tab w:val="left" w:pos="426"/>
        </w:tabs>
        <w:spacing w:line="240" w:lineRule="auto"/>
        <w:jc w:val="both"/>
        <w:rPr>
          <w:rFonts w:ascii="Tahoma" w:hAnsi="Tahoma" w:cs="Tahoma"/>
          <w:b/>
          <w:iCs/>
          <w:sz w:val="24"/>
          <w:szCs w:val="24"/>
        </w:rPr>
      </w:pPr>
      <w:r w:rsidRPr="0063469B">
        <w:rPr>
          <w:rFonts w:ascii="Tahoma" w:hAnsi="Tahoma" w:cs="Tahoma"/>
          <w:b/>
          <w:iCs/>
          <w:sz w:val="24"/>
          <w:szCs w:val="24"/>
        </w:rPr>
        <w:lastRenderedPageBreak/>
        <w:t xml:space="preserve">PÁRRAFO ACLARATORIO </w:t>
      </w:r>
    </w:p>
    <w:p w14:paraId="15FFE835" w14:textId="3DA47602" w:rsidR="00987395" w:rsidRPr="00F86243" w:rsidRDefault="00987395" w:rsidP="0063469B">
      <w:pPr>
        <w:jc w:val="both"/>
        <w:rPr>
          <w:rFonts w:ascii="Tahoma" w:hAnsi="Tahoma" w:cs="Tahoma"/>
          <w:sz w:val="24"/>
          <w:szCs w:val="24"/>
        </w:rPr>
      </w:pPr>
      <w:r w:rsidRPr="00F86243">
        <w:rPr>
          <w:rFonts w:ascii="Tahoma" w:hAnsi="Tahoma" w:cs="Tahoma"/>
          <w:sz w:val="24"/>
          <w:szCs w:val="24"/>
        </w:rPr>
        <w:t>El presente</w:t>
      </w:r>
      <w:r w:rsidR="00745A92">
        <w:rPr>
          <w:rFonts w:ascii="Tahoma" w:hAnsi="Tahoma" w:cs="Tahoma"/>
          <w:sz w:val="24"/>
          <w:szCs w:val="24"/>
        </w:rPr>
        <w:t xml:space="preserve"> </w:t>
      </w:r>
      <w:r w:rsidR="001B571A" w:rsidRPr="00F86243">
        <w:rPr>
          <w:rFonts w:ascii="Tahoma" w:hAnsi="Tahoma" w:cs="Tahoma"/>
          <w:sz w:val="24"/>
          <w:szCs w:val="24"/>
        </w:rPr>
        <w:t>informe</w:t>
      </w:r>
      <w:r w:rsidRPr="00F86243">
        <w:rPr>
          <w:rFonts w:ascii="Tahoma" w:hAnsi="Tahoma" w:cs="Tahoma"/>
          <w:sz w:val="24"/>
          <w:szCs w:val="24"/>
        </w:rPr>
        <w:t xml:space="preserve"> contiene los resultados </w:t>
      </w:r>
      <w:r w:rsidR="00623450">
        <w:rPr>
          <w:rFonts w:ascii="Tahoma" w:hAnsi="Tahoma" w:cs="Tahoma"/>
          <w:sz w:val="24"/>
          <w:szCs w:val="24"/>
        </w:rPr>
        <w:t xml:space="preserve">finales </w:t>
      </w:r>
      <w:r w:rsidRPr="00F86243">
        <w:rPr>
          <w:rFonts w:ascii="Tahoma" w:hAnsi="Tahoma" w:cs="Tahoma"/>
          <w:sz w:val="24"/>
          <w:szCs w:val="24"/>
        </w:rPr>
        <w:t>del Examen Especial de Auditoria a los proyectos ejecutados p</w:t>
      </w:r>
      <w:r>
        <w:rPr>
          <w:rFonts w:ascii="Tahoma" w:hAnsi="Tahoma" w:cs="Tahoma"/>
          <w:sz w:val="24"/>
          <w:szCs w:val="24"/>
        </w:rPr>
        <w:t>or la Municipalidad de Guatajiagua</w:t>
      </w:r>
      <w:r w:rsidRPr="00F86243">
        <w:rPr>
          <w:rFonts w:ascii="Tahoma" w:hAnsi="Tahoma" w:cs="Tahoma"/>
          <w:sz w:val="24"/>
          <w:szCs w:val="24"/>
        </w:rPr>
        <w:t xml:space="preserve"> del periodo comprendido del 01 de </w:t>
      </w:r>
      <w:r w:rsidR="00222B6E">
        <w:rPr>
          <w:rFonts w:ascii="Tahoma" w:hAnsi="Tahoma" w:cs="Tahoma"/>
          <w:sz w:val="24"/>
          <w:szCs w:val="24"/>
        </w:rPr>
        <w:t>enero al 31 de</w:t>
      </w:r>
      <w:r w:rsidR="00EB2CBB">
        <w:rPr>
          <w:rFonts w:ascii="Tahoma" w:hAnsi="Tahoma" w:cs="Tahoma"/>
          <w:sz w:val="24"/>
          <w:szCs w:val="24"/>
        </w:rPr>
        <w:t xml:space="preserve"> octubre de 2020</w:t>
      </w:r>
      <w:r w:rsidRPr="00F86243">
        <w:rPr>
          <w:rFonts w:ascii="Tahoma" w:hAnsi="Tahoma" w:cs="Tahoma"/>
          <w:sz w:val="24"/>
          <w:szCs w:val="24"/>
        </w:rPr>
        <w:t>, que consistió en verificar que los proceso</w:t>
      </w:r>
      <w:r w:rsidR="00EB2CBB">
        <w:rPr>
          <w:rFonts w:ascii="Tahoma" w:hAnsi="Tahoma" w:cs="Tahoma"/>
          <w:sz w:val="24"/>
          <w:szCs w:val="24"/>
        </w:rPr>
        <w:t xml:space="preserve">s </w:t>
      </w:r>
      <w:r w:rsidRPr="00F86243">
        <w:rPr>
          <w:rFonts w:ascii="Tahoma" w:hAnsi="Tahoma" w:cs="Tahoma"/>
          <w:sz w:val="24"/>
          <w:szCs w:val="24"/>
        </w:rPr>
        <w:t>se hayan ejecutado conforme a la Leyes y Reglamentos establecidos para tal efecto.</w:t>
      </w:r>
    </w:p>
    <w:p w14:paraId="157C041C" w14:textId="6C98FE33" w:rsidR="00987395" w:rsidRPr="00987395" w:rsidRDefault="00987395" w:rsidP="00987395">
      <w:pPr>
        <w:jc w:val="both"/>
        <w:rPr>
          <w:rFonts w:ascii="Tahoma" w:hAnsi="Tahoma" w:cs="Tahoma"/>
          <w:b/>
          <w:sz w:val="24"/>
          <w:szCs w:val="24"/>
        </w:rPr>
      </w:pPr>
      <w:r w:rsidRPr="00F86243">
        <w:rPr>
          <w:rFonts w:ascii="Tahoma" w:hAnsi="Tahoma" w:cs="Tahoma"/>
          <w:sz w:val="24"/>
          <w:szCs w:val="24"/>
        </w:rPr>
        <w:t>Este informe se ha preparado para comunicarlo a la máxima autoridad de la Municipalidad y posteriormente remitirlo a la C</w:t>
      </w:r>
      <w:r>
        <w:rPr>
          <w:rFonts w:ascii="Tahoma" w:hAnsi="Tahoma" w:cs="Tahoma"/>
          <w:sz w:val="24"/>
          <w:szCs w:val="24"/>
        </w:rPr>
        <w:t>orte de Cuentas de la Republica.</w:t>
      </w:r>
    </w:p>
    <w:p w14:paraId="51B66B41" w14:textId="53EE247F" w:rsidR="0063469B" w:rsidRDefault="0063469B" w:rsidP="002C043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71FAF79F" w14:textId="43FA921C" w:rsidR="00222B6E" w:rsidRDefault="00222B6E" w:rsidP="002C043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7EC4260B" w14:textId="77777777" w:rsidR="00222B6E" w:rsidRDefault="00222B6E" w:rsidP="002C043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5E3D8895" w14:textId="217B82C7" w:rsidR="0063469B" w:rsidRDefault="0063469B" w:rsidP="002C043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Guatajiagua </w:t>
      </w:r>
      <w:r w:rsidR="00EB2CBB">
        <w:rPr>
          <w:rFonts w:ascii="Tahoma" w:hAnsi="Tahoma" w:cs="Tahoma"/>
          <w:sz w:val="24"/>
          <w:szCs w:val="24"/>
        </w:rPr>
        <w:t>febrero de 2021</w:t>
      </w:r>
    </w:p>
    <w:p w14:paraId="79ADB283" w14:textId="77777777" w:rsidR="0063469B" w:rsidRDefault="0063469B" w:rsidP="002C043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17A64B7F" w14:textId="77777777" w:rsidR="001B192A" w:rsidRPr="002C043B" w:rsidRDefault="006063C2" w:rsidP="002C043B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C043B">
        <w:rPr>
          <w:rFonts w:ascii="Tahoma" w:hAnsi="Tahoma" w:cs="Tahoma"/>
          <w:b/>
          <w:sz w:val="24"/>
          <w:szCs w:val="24"/>
        </w:rPr>
        <w:t>DIOS UNION LIBERTAD</w:t>
      </w:r>
    </w:p>
    <w:p w14:paraId="61AAFD02" w14:textId="77777777" w:rsidR="002C043B" w:rsidRPr="002C043B" w:rsidRDefault="002C043B" w:rsidP="002C043B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77B92691" w14:textId="36F3B2B2" w:rsidR="005506ED" w:rsidRDefault="005506ED" w:rsidP="002C043B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3E1B3AEB" w14:textId="35B0248F" w:rsidR="00AD568D" w:rsidRDefault="00AD568D" w:rsidP="002C043B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41775DF6" w14:textId="1B5C824F" w:rsidR="00AD568D" w:rsidRDefault="00AD568D" w:rsidP="002C043B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46FFBF4E" w14:textId="77777777" w:rsidR="00AD568D" w:rsidRDefault="00AD568D" w:rsidP="002C043B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04BB7F15" w14:textId="4982DDEF" w:rsidR="004824CD" w:rsidRDefault="004824CD" w:rsidP="002C043B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3C88F9A8" w14:textId="77777777" w:rsidR="004824CD" w:rsidRDefault="004824CD" w:rsidP="002C043B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150977A6" w14:textId="77777777" w:rsidR="006063C2" w:rsidRPr="002C043B" w:rsidRDefault="00A07E44" w:rsidP="002C043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C043B">
        <w:rPr>
          <w:rFonts w:ascii="Tahoma" w:hAnsi="Tahoma" w:cs="Tahoma"/>
          <w:b/>
          <w:sz w:val="24"/>
          <w:szCs w:val="24"/>
        </w:rPr>
        <w:t>Licda. Zenia Saraí</w:t>
      </w:r>
      <w:r w:rsidR="006063C2" w:rsidRPr="002C043B">
        <w:rPr>
          <w:rFonts w:ascii="Tahoma" w:hAnsi="Tahoma" w:cs="Tahoma"/>
          <w:b/>
          <w:sz w:val="24"/>
          <w:szCs w:val="24"/>
        </w:rPr>
        <w:t xml:space="preserve"> Méndez de Reyes</w:t>
      </w:r>
    </w:p>
    <w:p w14:paraId="273FCF3B" w14:textId="77777777" w:rsidR="004A7A39" w:rsidRPr="00745A92" w:rsidRDefault="006063C2" w:rsidP="002C043B">
      <w:pPr>
        <w:spacing w:after="0" w:line="240" w:lineRule="auto"/>
        <w:rPr>
          <w:rFonts w:ascii="Tahoma" w:hAnsi="Tahoma" w:cs="Tahoma"/>
          <w:sz w:val="24"/>
          <w:szCs w:val="24"/>
          <w:lang w:val="es-MX"/>
        </w:rPr>
      </w:pPr>
      <w:r w:rsidRPr="002C043B">
        <w:rPr>
          <w:rFonts w:ascii="Tahoma" w:hAnsi="Tahoma" w:cs="Tahoma"/>
          <w:b/>
          <w:sz w:val="24"/>
          <w:szCs w:val="24"/>
        </w:rPr>
        <w:t>Auditora Interna</w:t>
      </w:r>
      <w:r w:rsidRPr="002C043B">
        <w:rPr>
          <w:rFonts w:ascii="Tahoma" w:hAnsi="Tahoma" w:cs="Tahoma"/>
          <w:sz w:val="24"/>
          <w:szCs w:val="24"/>
        </w:rPr>
        <w:t>.</w:t>
      </w:r>
      <w:r w:rsidR="00260747" w:rsidRPr="002C043B">
        <w:rPr>
          <w:rFonts w:ascii="Tahoma" w:hAnsi="Tahoma" w:cs="Tahoma"/>
          <w:sz w:val="24"/>
          <w:szCs w:val="24"/>
        </w:rPr>
        <w:t xml:space="preserve"> </w:t>
      </w:r>
    </w:p>
    <w:sectPr w:rsidR="004A7A39" w:rsidRPr="00745A92" w:rsidSect="00D6507A">
      <w:footerReference w:type="default" r:id="rId11"/>
      <w:pgSz w:w="11906" w:h="16838"/>
      <w:pgMar w:top="1701" w:right="1701" w:bottom="1701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2D4E0" w14:textId="77777777" w:rsidR="00083B4F" w:rsidRDefault="00083B4F">
      <w:r>
        <w:separator/>
      </w:r>
    </w:p>
  </w:endnote>
  <w:endnote w:type="continuationSeparator" w:id="0">
    <w:p w14:paraId="7709BF08" w14:textId="77777777" w:rsidR="00083B4F" w:rsidRDefault="0008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7B05" w14:textId="77777777" w:rsidR="002C043B" w:rsidRDefault="002C043B" w:rsidP="00C1670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5759AA" w14:textId="77777777" w:rsidR="002C043B" w:rsidRDefault="002C043B" w:rsidP="00E73B2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85F6" w14:textId="77777777" w:rsidR="002C043B" w:rsidRPr="00E73B29" w:rsidRDefault="002C043B" w:rsidP="003C1440">
    <w:pPr>
      <w:pStyle w:val="Piedepgina"/>
      <w:framePr w:wrap="around" w:vAnchor="text" w:hAnchor="page" w:x="10231" w:y="-473"/>
      <w:rPr>
        <w:rStyle w:val="Nmerodepgina"/>
        <w:b/>
        <w:sz w:val="24"/>
        <w:szCs w:val="24"/>
      </w:rPr>
    </w:pPr>
    <w:r w:rsidRPr="00E73B29">
      <w:rPr>
        <w:rStyle w:val="Nmerodepgina"/>
        <w:b/>
        <w:sz w:val="24"/>
        <w:szCs w:val="24"/>
      </w:rPr>
      <w:fldChar w:fldCharType="begin"/>
    </w:r>
    <w:r w:rsidRPr="00E73B29">
      <w:rPr>
        <w:rStyle w:val="Nmerodepgina"/>
        <w:b/>
        <w:sz w:val="24"/>
        <w:szCs w:val="24"/>
      </w:rPr>
      <w:instrText xml:space="preserve">PAGE  </w:instrText>
    </w:r>
    <w:r w:rsidRPr="00E73B29">
      <w:rPr>
        <w:rStyle w:val="Nmerodepgina"/>
        <w:b/>
        <w:sz w:val="24"/>
        <w:szCs w:val="24"/>
      </w:rPr>
      <w:fldChar w:fldCharType="separate"/>
    </w:r>
    <w:r w:rsidR="004B2BBC">
      <w:rPr>
        <w:rStyle w:val="Nmerodepgina"/>
        <w:b/>
        <w:noProof/>
        <w:sz w:val="24"/>
        <w:szCs w:val="24"/>
      </w:rPr>
      <w:t>1</w:t>
    </w:r>
    <w:r w:rsidRPr="00E73B29">
      <w:rPr>
        <w:rStyle w:val="Nmerodepgina"/>
        <w:b/>
        <w:sz w:val="24"/>
        <w:szCs w:val="24"/>
      </w:rPr>
      <w:fldChar w:fldCharType="end"/>
    </w:r>
  </w:p>
  <w:p w14:paraId="08C804EA" w14:textId="77777777" w:rsidR="002C043B" w:rsidRDefault="002C043B" w:rsidP="00E73B29">
    <w:pPr>
      <w:pStyle w:val="Piedep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F8B7" w14:textId="77777777" w:rsidR="00083B4F" w:rsidRDefault="00083B4F">
      <w:r>
        <w:separator/>
      </w:r>
    </w:p>
  </w:footnote>
  <w:footnote w:type="continuationSeparator" w:id="0">
    <w:p w14:paraId="10EF437A" w14:textId="77777777" w:rsidR="00083B4F" w:rsidRDefault="00083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7E00C" w14:textId="77777777" w:rsidR="002C043B" w:rsidRDefault="002C04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3AB"/>
    <w:multiLevelType w:val="hybridMultilevel"/>
    <w:tmpl w:val="F5544682"/>
    <w:lvl w:ilvl="0" w:tplc="1C9A9F3A">
      <w:start w:val="1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292F0E"/>
    <w:multiLevelType w:val="multilevel"/>
    <w:tmpl w:val="C1A6800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0CB7ED5"/>
    <w:multiLevelType w:val="hybridMultilevel"/>
    <w:tmpl w:val="51604032"/>
    <w:lvl w:ilvl="0" w:tplc="3B884E9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B92"/>
    <w:multiLevelType w:val="hybridMultilevel"/>
    <w:tmpl w:val="A0E877D2"/>
    <w:lvl w:ilvl="0" w:tplc="18EEA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6388D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55442"/>
    <w:multiLevelType w:val="hybridMultilevel"/>
    <w:tmpl w:val="1F4AA8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A533A"/>
    <w:multiLevelType w:val="hybridMultilevel"/>
    <w:tmpl w:val="CECE2A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40951"/>
    <w:multiLevelType w:val="hybridMultilevel"/>
    <w:tmpl w:val="AA44714A"/>
    <w:lvl w:ilvl="0" w:tplc="B93849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158DE"/>
    <w:multiLevelType w:val="hybridMultilevel"/>
    <w:tmpl w:val="317A9D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C2BD7"/>
    <w:multiLevelType w:val="hybridMultilevel"/>
    <w:tmpl w:val="ED462B60"/>
    <w:lvl w:ilvl="0" w:tplc="51626C42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E39D5"/>
    <w:multiLevelType w:val="hybridMultilevel"/>
    <w:tmpl w:val="2648E6E0"/>
    <w:lvl w:ilvl="0" w:tplc="D4D209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86DDF"/>
    <w:multiLevelType w:val="hybridMultilevel"/>
    <w:tmpl w:val="830C04A0"/>
    <w:lvl w:ilvl="0" w:tplc="B93849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B6D99"/>
    <w:multiLevelType w:val="hybridMultilevel"/>
    <w:tmpl w:val="EB8E59D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D30D8"/>
    <w:multiLevelType w:val="hybridMultilevel"/>
    <w:tmpl w:val="A568334A"/>
    <w:lvl w:ilvl="0" w:tplc="B93849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A69AC"/>
    <w:multiLevelType w:val="multilevel"/>
    <w:tmpl w:val="5AB2AFF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4" w15:restartNumberingAfterBreak="0">
    <w:nsid w:val="39227BFE"/>
    <w:multiLevelType w:val="hybridMultilevel"/>
    <w:tmpl w:val="81BEE916"/>
    <w:lvl w:ilvl="0" w:tplc="77EAE4B4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F851952"/>
    <w:multiLevelType w:val="multilevel"/>
    <w:tmpl w:val="E8ACC6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4664E7C"/>
    <w:multiLevelType w:val="hybridMultilevel"/>
    <w:tmpl w:val="0602C2FA"/>
    <w:lvl w:ilvl="0" w:tplc="9896588C">
      <w:start w:val="1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56" w:hanging="360"/>
      </w:pPr>
    </w:lvl>
    <w:lvl w:ilvl="2" w:tplc="440A001B" w:tentative="1">
      <w:start w:val="1"/>
      <w:numFmt w:val="lowerRoman"/>
      <w:lvlText w:val="%3."/>
      <w:lvlJc w:val="right"/>
      <w:pPr>
        <w:ind w:left="1876" w:hanging="180"/>
      </w:pPr>
    </w:lvl>
    <w:lvl w:ilvl="3" w:tplc="440A000F" w:tentative="1">
      <w:start w:val="1"/>
      <w:numFmt w:val="decimal"/>
      <w:lvlText w:val="%4."/>
      <w:lvlJc w:val="left"/>
      <w:pPr>
        <w:ind w:left="2596" w:hanging="360"/>
      </w:pPr>
    </w:lvl>
    <w:lvl w:ilvl="4" w:tplc="440A0019" w:tentative="1">
      <w:start w:val="1"/>
      <w:numFmt w:val="lowerLetter"/>
      <w:lvlText w:val="%5."/>
      <w:lvlJc w:val="left"/>
      <w:pPr>
        <w:ind w:left="3316" w:hanging="360"/>
      </w:pPr>
    </w:lvl>
    <w:lvl w:ilvl="5" w:tplc="440A001B" w:tentative="1">
      <w:start w:val="1"/>
      <w:numFmt w:val="lowerRoman"/>
      <w:lvlText w:val="%6."/>
      <w:lvlJc w:val="right"/>
      <w:pPr>
        <w:ind w:left="4036" w:hanging="180"/>
      </w:pPr>
    </w:lvl>
    <w:lvl w:ilvl="6" w:tplc="440A000F" w:tentative="1">
      <w:start w:val="1"/>
      <w:numFmt w:val="decimal"/>
      <w:lvlText w:val="%7."/>
      <w:lvlJc w:val="left"/>
      <w:pPr>
        <w:ind w:left="4756" w:hanging="360"/>
      </w:pPr>
    </w:lvl>
    <w:lvl w:ilvl="7" w:tplc="440A0019" w:tentative="1">
      <w:start w:val="1"/>
      <w:numFmt w:val="lowerLetter"/>
      <w:lvlText w:val="%8."/>
      <w:lvlJc w:val="left"/>
      <w:pPr>
        <w:ind w:left="5476" w:hanging="360"/>
      </w:pPr>
    </w:lvl>
    <w:lvl w:ilvl="8" w:tplc="4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458D63F8"/>
    <w:multiLevelType w:val="hybridMultilevel"/>
    <w:tmpl w:val="71869B4C"/>
    <w:lvl w:ilvl="0" w:tplc="2D4287B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16FBF"/>
    <w:multiLevelType w:val="multilevel"/>
    <w:tmpl w:val="C1A6800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76D73B1"/>
    <w:multiLevelType w:val="hybridMultilevel"/>
    <w:tmpl w:val="B8704BFE"/>
    <w:lvl w:ilvl="0" w:tplc="5DB0C65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6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23E89"/>
    <w:multiLevelType w:val="hybridMultilevel"/>
    <w:tmpl w:val="0B10A4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E2D22">
      <w:start w:val="1"/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706EA17E">
      <w:start w:val="1"/>
      <w:numFmt w:val="lowerLetter"/>
      <w:lvlText w:val="%4)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AD61C9"/>
    <w:multiLevelType w:val="hybridMultilevel"/>
    <w:tmpl w:val="86DE6FBE"/>
    <w:lvl w:ilvl="0" w:tplc="B93849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45A9E"/>
    <w:multiLevelType w:val="hybridMultilevel"/>
    <w:tmpl w:val="9E829168"/>
    <w:lvl w:ilvl="0" w:tplc="1A7C5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D14FE"/>
    <w:multiLevelType w:val="hybridMultilevel"/>
    <w:tmpl w:val="B3D8D842"/>
    <w:lvl w:ilvl="0" w:tplc="0B36722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4695D"/>
    <w:multiLevelType w:val="hybridMultilevel"/>
    <w:tmpl w:val="71E6F628"/>
    <w:lvl w:ilvl="0" w:tplc="1BC258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029C2"/>
    <w:multiLevelType w:val="hybridMultilevel"/>
    <w:tmpl w:val="2C1EBEE8"/>
    <w:lvl w:ilvl="0" w:tplc="4EEE88F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C427C"/>
    <w:multiLevelType w:val="multilevel"/>
    <w:tmpl w:val="AFD8791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7" w15:restartNumberingAfterBreak="0">
    <w:nsid w:val="562C0AEA"/>
    <w:multiLevelType w:val="hybridMultilevel"/>
    <w:tmpl w:val="B20894D8"/>
    <w:lvl w:ilvl="0" w:tplc="40D0E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B656B"/>
    <w:multiLevelType w:val="hybridMultilevel"/>
    <w:tmpl w:val="B226E45A"/>
    <w:lvl w:ilvl="0" w:tplc="7A6284D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D2DB0"/>
    <w:multiLevelType w:val="hybridMultilevel"/>
    <w:tmpl w:val="95988F2E"/>
    <w:lvl w:ilvl="0" w:tplc="ACC6A2A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6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94A5A"/>
    <w:multiLevelType w:val="hybridMultilevel"/>
    <w:tmpl w:val="A1A609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E519E"/>
    <w:multiLevelType w:val="hybridMultilevel"/>
    <w:tmpl w:val="F796CA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A1FE8"/>
    <w:multiLevelType w:val="hybridMultilevel"/>
    <w:tmpl w:val="2494C7A2"/>
    <w:lvl w:ilvl="0" w:tplc="C3F4E33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56" w:hanging="360"/>
      </w:pPr>
    </w:lvl>
    <w:lvl w:ilvl="2" w:tplc="440A001B" w:tentative="1">
      <w:start w:val="1"/>
      <w:numFmt w:val="lowerRoman"/>
      <w:lvlText w:val="%3."/>
      <w:lvlJc w:val="right"/>
      <w:pPr>
        <w:ind w:left="1976" w:hanging="180"/>
      </w:pPr>
    </w:lvl>
    <w:lvl w:ilvl="3" w:tplc="440A000F" w:tentative="1">
      <w:start w:val="1"/>
      <w:numFmt w:val="decimal"/>
      <w:lvlText w:val="%4."/>
      <w:lvlJc w:val="left"/>
      <w:pPr>
        <w:ind w:left="2696" w:hanging="360"/>
      </w:pPr>
    </w:lvl>
    <w:lvl w:ilvl="4" w:tplc="440A0019" w:tentative="1">
      <w:start w:val="1"/>
      <w:numFmt w:val="lowerLetter"/>
      <w:lvlText w:val="%5."/>
      <w:lvlJc w:val="left"/>
      <w:pPr>
        <w:ind w:left="3416" w:hanging="360"/>
      </w:pPr>
    </w:lvl>
    <w:lvl w:ilvl="5" w:tplc="440A001B" w:tentative="1">
      <w:start w:val="1"/>
      <w:numFmt w:val="lowerRoman"/>
      <w:lvlText w:val="%6."/>
      <w:lvlJc w:val="right"/>
      <w:pPr>
        <w:ind w:left="4136" w:hanging="180"/>
      </w:pPr>
    </w:lvl>
    <w:lvl w:ilvl="6" w:tplc="440A000F" w:tentative="1">
      <w:start w:val="1"/>
      <w:numFmt w:val="decimal"/>
      <w:lvlText w:val="%7."/>
      <w:lvlJc w:val="left"/>
      <w:pPr>
        <w:ind w:left="4856" w:hanging="360"/>
      </w:pPr>
    </w:lvl>
    <w:lvl w:ilvl="7" w:tplc="440A0019" w:tentative="1">
      <w:start w:val="1"/>
      <w:numFmt w:val="lowerLetter"/>
      <w:lvlText w:val="%8."/>
      <w:lvlJc w:val="left"/>
      <w:pPr>
        <w:ind w:left="5576" w:hanging="360"/>
      </w:pPr>
    </w:lvl>
    <w:lvl w:ilvl="8" w:tplc="440A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3" w15:restartNumberingAfterBreak="0">
    <w:nsid w:val="6EEF1245"/>
    <w:multiLevelType w:val="hybridMultilevel"/>
    <w:tmpl w:val="685CEFCC"/>
    <w:lvl w:ilvl="0" w:tplc="18D2A8D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6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23CA4"/>
    <w:multiLevelType w:val="hybridMultilevel"/>
    <w:tmpl w:val="2C1EBEE8"/>
    <w:lvl w:ilvl="0" w:tplc="4EEE88F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731A9"/>
    <w:multiLevelType w:val="hybridMultilevel"/>
    <w:tmpl w:val="0E4A7B46"/>
    <w:lvl w:ilvl="0" w:tplc="53AC63F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B348B"/>
    <w:multiLevelType w:val="hybridMultilevel"/>
    <w:tmpl w:val="0A7A3D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B36B3"/>
    <w:multiLevelType w:val="hybridMultilevel"/>
    <w:tmpl w:val="FE20C162"/>
    <w:lvl w:ilvl="0" w:tplc="B93849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A7FAC"/>
    <w:multiLevelType w:val="hybridMultilevel"/>
    <w:tmpl w:val="3AB6C80E"/>
    <w:lvl w:ilvl="0" w:tplc="9BA2199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51F04"/>
    <w:multiLevelType w:val="hybridMultilevel"/>
    <w:tmpl w:val="ACDC02A8"/>
    <w:lvl w:ilvl="0" w:tplc="32C61C14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F08E5"/>
    <w:multiLevelType w:val="hybridMultilevel"/>
    <w:tmpl w:val="EC1EF4B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22"/>
  </w:num>
  <w:num w:numId="7">
    <w:abstractNumId w:val="14"/>
  </w:num>
  <w:num w:numId="8">
    <w:abstractNumId w:val="39"/>
  </w:num>
  <w:num w:numId="9">
    <w:abstractNumId w:val="8"/>
  </w:num>
  <w:num w:numId="10">
    <w:abstractNumId w:val="40"/>
  </w:num>
  <w:num w:numId="11">
    <w:abstractNumId w:val="23"/>
  </w:num>
  <w:num w:numId="12">
    <w:abstractNumId w:val="15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4"/>
  </w:num>
  <w:num w:numId="28">
    <w:abstractNumId w:val="16"/>
  </w:num>
  <w:num w:numId="29">
    <w:abstractNumId w:val="36"/>
  </w:num>
  <w:num w:numId="30">
    <w:abstractNumId w:val="5"/>
  </w:num>
  <w:num w:numId="31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33"/>
  </w:num>
  <w:num w:numId="34">
    <w:abstractNumId w:val="11"/>
  </w:num>
  <w:num w:numId="35">
    <w:abstractNumId w:val="18"/>
  </w:num>
  <w:num w:numId="36">
    <w:abstractNumId w:val="9"/>
  </w:num>
  <w:num w:numId="37">
    <w:abstractNumId w:val="30"/>
  </w:num>
  <w:num w:numId="38">
    <w:abstractNumId w:val="31"/>
  </w:num>
  <w:num w:numId="39">
    <w:abstractNumId w:val="13"/>
  </w:num>
  <w:num w:numId="40">
    <w:abstractNumId w:val="4"/>
  </w:num>
  <w:num w:numId="41">
    <w:abstractNumId w:val="1"/>
  </w:num>
  <w:num w:numId="42">
    <w:abstractNumId w:val="17"/>
  </w:num>
  <w:num w:numId="43">
    <w:abstractNumId w:val="0"/>
  </w:num>
  <w:num w:numId="44">
    <w:abstractNumId w:val="24"/>
  </w:num>
  <w:num w:numId="45">
    <w:abstractNumId w:val="27"/>
  </w:num>
  <w:num w:numId="4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85"/>
    <w:rsid w:val="00004893"/>
    <w:rsid w:val="000159CB"/>
    <w:rsid w:val="00040907"/>
    <w:rsid w:val="000416E3"/>
    <w:rsid w:val="00041765"/>
    <w:rsid w:val="00055A5F"/>
    <w:rsid w:val="00083B4F"/>
    <w:rsid w:val="00090EEF"/>
    <w:rsid w:val="00093FBD"/>
    <w:rsid w:val="000B1911"/>
    <w:rsid w:val="000C2802"/>
    <w:rsid w:val="000F620C"/>
    <w:rsid w:val="00105FA3"/>
    <w:rsid w:val="0010799D"/>
    <w:rsid w:val="0011061F"/>
    <w:rsid w:val="0011460C"/>
    <w:rsid w:val="0011529F"/>
    <w:rsid w:val="00115871"/>
    <w:rsid w:val="001236D8"/>
    <w:rsid w:val="0012423C"/>
    <w:rsid w:val="00165275"/>
    <w:rsid w:val="00165776"/>
    <w:rsid w:val="00172AB8"/>
    <w:rsid w:val="00193AF4"/>
    <w:rsid w:val="0019414E"/>
    <w:rsid w:val="001B192A"/>
    <w:rsid w:val="001B571A"/>
    <w:rsid w:val="001B7F1E"/>
    <w:rsid w:val="001E3946"/>
    <w:rsid w:val="001F0BE8"/>
    <w:rsid w:val="001F68B6"/>
    <w:rsid w:val="002131F8"/>
    <w:rsid w:val="00213E29"/>
    <w:rsid w:val="00222B6E"/>
    <w:rsid w:val="0022455E"/>
    <w:rsid w:val="0022692F"/>
    <w:rsid w:val="00230ADE"/>
    <w:rsid w:val="00235E9E"/>
    <w:rsid w:val="002540E7"/>
    <w:rsid w:val="00256B2B"/>
    <w:rsid w:val="00260747"/>
    <w:rsid w:val="002610AC"/>
    <w:rsid w:val="00261E90"/>
    <w:rsid w:val="00293A1C"/>
    <w:rsid w:val="002959C5"/>
    <w:rsid w:val="00295A72"/>
    <w:rsid w:val="002C043B"/>
    <w:rsid w:val="002C1335"/>
    <w:rsid w:val="002C2282"/>
    <w:rsid w:val="002C3BC9"/>
    <w:rsid w:val="002F3D51"/>
    <w:rsid w:val="00310E66"/>
    <w:rsid w:val="00313EF6"/>
    <w:rsid w:val="00315775"/>
    <w:rsid w:val="003238B4"/>
    <w:rsid w:val="0034243E"/>
    <w:rsid w:val="003531BB"/>
    <w:rsid w:val="00357FC4"/>
    <w:rsid w:val="0036064C"/>
    <w:rsid w:val="00362D6C"/>
    <w:rsid w:val="003B619A"/>
    <w:rsid w:val="003C1440"/>
    <w:rsid w:val="003C548C"/>
    <w:rsid w:val="003D479F"/>
    <w:rsid w:val="003D76FF"/>
    <w:rsid w:val="003D7D86"/>
    <w:rsid w:val="003E0A9A"/>
    <w:rsid w:val="003E0DF0"/>
    <w:rsid w:val="00402F0B"/>
    <w:rsid w:val="00406A5E"/>
    <w:rsid w:val="004124CB"/>
    <w:rsid w:val="00452417"/>
    <w:rsid w:val="0047339E"/>
    <w:rsid w:val="00482148"/>
    <w:rsid w:val="004824CD"/>
    <w:rsid w:val="0048463D"/>
    <w:rsid w:val="00484F59"/>
    <w:rsid w:val="004A7A39"/>
    <w:rsid w:val="004A7E71"/>
    <w:rsid w:val="004B2BBC"/>
    <w:rsid w:val="004C5996"/>
    <w:rsid w:val="004C709E"/>
    <w:rsid w:val="004D0CF5"/>
    <w:rsid w:val="004D6E78"/>
    <w:rsid w:val="004D7531"/>
    <w:rsid w:val="004D7B3D"/>
    <w:rsid w:val="004D7BB6"/>
    <w:rsid w:val="004F0539"/>
    <w:rsid w:val="004F7D6B"/>
    <w:rsid w:val="00511EB7"/>
    <w:rsid w:val="005501BE"/>
    <w:rsid w:val="005506ED"/>
    <w:rsid w:val="00567D36"/>
    <w:rsid w:val="005778DC"/>
    <w:rsid w:val="005820C2"/>
    <w:rsid w:val="00593F2A"/>
    <w:rsid w:val="00594038"/>
    <w:rsid w:val="00597121"/>
    <w:rsid w:val="005D56FF"/>
    <w:rsid w:val="00603DE4"/>
    <w:rsid w:val="00603E91"/>
    <w:rsid w:val="006063C2"/>
    <w:rsid w:val="0061415E"/>
    <w:rsid w:val="00622ADD"/>
    <w:rsid w:val="00623450"/>
    <w:rsid w:val="006255B3"/>
    <w:rsid w:val="0063469B"/>
    <w:rsid w:val="00637131"/>
    <w:rsid w:val="00640E4F"/>
    <w:rsid w:val="00690D85"/>
    <w:rsid w:val="00697073"/>
    <w:rsid w:val="006A25DC"/>
    <w:rsid w:val="006D0C99"/>
    <w:rsid w:val="006D6F61"/>
    <w:rsid w:val="006E1B64"/>
    <w:rsid w:val="006E25F7"/>
    <w:rsid w:val="006E5A1C"/>
    <w:rsid w:val="006F406E"/>
    <w:rsid w:val="00707530"/>
    <w:rsid w:val="00724717"/>
    <w:rsid w:val="007365E1"/>
    <w:rsid w:val="00745A37"/>
    <w:rsid w:val="00745A92"/>
    <w:rsid w:val="007462FB"/>
    <w:rsid w:val="00763F8F"/>
    <w:rsid w:val="007658CD"/>
    <w:rsid w:val="00774C92"/>
    <w:rsid w:val="00787C72"/>
    <w:rsid w:val="007920A5"/>
    <w:rsid w:val="007978CB"/>
    <w:rsid w:val="007F01A2"/>
    <w:rsid w:val="007F151A"/>
    <w:rsid w:val="007F4361"/>
    <w:rsid w:val="008029D0"/>
    <w:rsid w:val="0080315D"/>
    <w:rsid w:val="00807F40"/>
    <w:rsid w:val="008160E6"/>
    <w:rsid w:val="00822FDF"/>
    <w:rsid w:val="008443E3"/>
    <w:rsid w:val="008456BE"/>
    <w:rsid w:val="00850162"/>
    <w:rsid w:val="00862C29"/>
    <w:rsid w:val="00863107"/>
    <w:rsid w:val="00867D53"/>
    <w:rsid w:val="00891194"/>
    <w:rsid w:val="00895202"/>
    <w:rsid w:val="00895FB3"/>
    <w:rsid w:val="008B5A7C"/>
    <w:rsid w:val="008B5D8E"/>
    <w:rsid w:val="008C218B"/>
    <w:rsid w:val="008E6362"/>
    <w:rsid w:val="008F56D6"/>
    <w:rsid w:val="0091245C"/>
    <w:rsid w:val="00917D7E"/>
    <w:rsid w:val="009347FF"/>
    <w:rsid w:val="009367AE"/>
    <w:rsid w:val="00941064"/>
    <w:rsid w:val="00963633"/>
    <w:rsid w:val="009728D1"/>
    <w:rsid w:val="00987395"/>
    <w:rsid w:val="00993CF2"/>
    <w:rsid w:val="0099499B"/>
    <w:rsid w:val="009A7E9B"/>
    <w:rsid w:val="009B00AF"/>
    <w:rsid w:val="009B1252"/>
    <w:rsid w:val="009B3DA2"/>
    <w:rsid w:val="009B5FEE"/>
    <w:rsid w:val="009B768A"/>
    <w:rsid w:val="009C306D"/>
    <w:rsid w:val="009D159A"/>
    <w:rsid w:val="009E5012"/>
    <w:rsid w:val="00A03EF0"/>
    <w:rsid w:val="00A07E44"/>
    <w:rsid w:val="00A13F16"/>
    <w:rsid w:val="00A532D4"/>
    <w:rsid w:val="00A60905"/>
    <w:rsid w:val="00A70DEB"/>
    <w:rsid w:val="00A81329"/>
    <w:rsid w:val="00AA3949"/>
    <w:rsid w:val="00AB5B95"/>
    <w:rsid w:val="00AB66FB"/>
    <w:rsid w:val="00AC5F86"/>
    <w:rsid w:val="00AD539B"/>
    <w:rsid w:val="00AD568D"/>
    <w:rsid w:val="00AE137E"/>
    <w:rsid w:val="00AE6491"/>
    <w:rsid w:val="00B02C90"/>
    <w:rsid w:val="00B1069A"/>
    <w:rsid w:val="00B22C1C"/>
    <w:rsid w:val="00B3233E"/>
    <w:rsid w:val="00B55CDD"/>
    <w:rsid w:val="00B67008"/>
    <w:rsid w:val="00B764E6"/>
    <w:rsid w:val="00BA436D"/>
    <w:rsid w:val="00BA6B86"/>
    <w:rsid w:val="00BB465E"/>
    <w:rsid w:val="00BB5608"/>
    <w:rsid w:val="00BB6F98"/>
    <w:rsid w:val="00BD2E7C"/>
    <w:rsid w:val="00BE0EDF"/>
    <w:rsid w:val="00BE2EA0"/>
    <w:rsid w:val="00BF6700"/>
    <w:rsid w:val="00C002E9"/>
    <w:rsid w:val="00C16703"/>
    <w:rsid w:val="00C20596"/>
    <w:rsid w:val="00C31014"/>
    <w:rsid w:val="00C40504"/>
    <w:rsid w:val="00C42C15"/>
    <w:rsid w:val="00C65982"/>
    <w:rsid w:val="00C75567"/>
    <w:rsid w:val="00C8704E"/>
    <w:rsid w:val="00C92935"/>
    <w:rsid w:val="00C93023"/>
    <w:rsid w:val="00C95C05"/>
    <w:rsid w:val="00CB0DC8"/>
    <w:rsid w:val="00CB246F"/>
    <w:rsid w:val="00CC4F6E"/>
    <w:rsid w:val="00D00A4C"/>
    <w:rsid w:val="00D22760"/>
    <w:rsid w:val="00D415C8"/>
    <w:rsid w:val="00D5172D"/>
    <w:rsid w:val="00D54704"/>
    <w:rsid w:val="00D63D5D"/>
    <w:rsid w:val="00D6507A"/>
    <w:rsid w:val="00D71294"/>
    <w:rsid w:val="00D74571"/>
    <w:rsid w:val="00D80FD9"/>
    <w:rsid w:val="00DA51DD"/>
    <w:rsid w:val="00DB1E51"/>
    <w:rsid w:val="00DC1B20"/>
    <w:rsid w:val="00DC76C9"/>
    <w:rsid w:val="00DD5433"/>
    <w:rsid w:val="00DE5E0D"/>
    <w:rsid w:val="00DF52D9"/>
    <w:rsid w:val="00E03B97"/>
    <w:rsid w:val="00E260F6"/>
    <w:rsid w:val="00E413CB"/>
    <w:rsid w:val="00E451DC"/>
    <w:rsid w:val="00E53B62"/>
    <w:rsid w:val="00E561CD"/>
    <w:rsid w:val="00E605EB"/>
    <w:rsid w:val="00E71753"/>
    <w:rsid w:val="00E73B29"/>
    <w:rsid w:val="00E74D08"/>
    <w:rsid w:val="00E76A3D"/>
    <w:rsid w:val="00E92B5B"/>
    <w:rsid w:val="00EA5A4C"/>
    <w:rsid w:val="00EB1240"/>
    <w:rsid w:val="00EB2CBB"/>
    <w:rsid w:val="00EB767E"/>
    <w:rsid w:val="00EE629A"/>
    <w:rsid w:val="00EF654A"/>
    <w:rsid w:val="00F0116D"/>
    <w:rsid w:val="00F04D4D"/>
    <w:rsid w:val="00F26E4C"/>
    <w:rsid w:val="00F60A3D"/>
    <w:rsid w:val="00F73EED"/>
    <w:rsid w:val="00F74769"/>
    <w:rsid w:val="00F86C78"/>
    <w:rsid w:val="00FB293D"/>
    <w:rsid w:val="00FD09CA"/>
    <w:rsid w:val="00FE7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C6E309A"/>
  <w15:docId w15:val="{1CB506D5-54EF-431A-B062-DD07A848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064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B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9B3DA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E73B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E641E4"/>
    <w:rPr>
      <w:lang w:val="es-ES"/>
    </w:rPr>
  </w:style>
  <w:style w:type="character" w:styleId="Nmerodepgina">
    <w:name w:val="page number"/>
    <w:uiPriority w:val="99"/>
    <w:rsid w:val="00E73B29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E73B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641E4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25F7"/>
    <w:rPr>
      <w:rFonts w:ascii="Tahoma" w:hAnsi="Tahoma" w:cs="Tahoma"/>
      <w:sz w:val="16"/>
      <w:szCs w:val="16"/>
      <w:lang w:val="es-ES"/>
    </w:rPr>
  </w:style>
  <w:style w:type="paragraph" w:styleId="Ttulo">
    <w:name w:val="Title"/>
    <w:basedOn w:val="Normal"/>
    <w:link w:val="TtuloCar"/>
    <w:qFormat/>
    <w:locked/>
    <w:rsid w:val="00BB465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360" w:lineRule="auto"/>
      <w:ind w:left="1416" w:hanging="1416"/>
      <w:jc w:val="center"/>
    </w:pPr>
    <w:rPr>
      <w:rFonts w:ascii="Arial" w:eastAsia="Times New Roman" w:hAnsi="Arial" w:cs="Arial"/>
      <w:b/>
      <w:bCs/>
      <w:sz w:val="28"/>
      <w:szCs w:val="28"/>
      <w:lang w:val="es-ES_tradnl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">
    <w:name w:val="Título Car"/>
    <w:link w:val="Ttulo"/>
    <w:rsid w:val="00BB465E"/>
    <w:rPr>
      <w:rFonts w:ascii="Arial" w:eastAsia="Times New Roman" w:hAnsi="Arial" w:cs="Arial"/>
      <w:b/>
      <w:bCs/>
      <w:sz w:val="28"/>
      <w:szCs w:val="28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2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1153D-A7BD-4BD8-87E3-D9B3BEBB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975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ZSMR</dc:creator>
  <cp:lastModifiedBy>elizabeth portillo</cp:lastModifiedBy>
  <cp:revision>2</cp:revision>
  <cp:lastPrinted>2021-03-12T15:59:00Z</cp:lastPrinted>
  <dcterms:created xsi:type="dcterms:W3CDTF">2021-04-16T16:16:00Z</dcterms:created>
  <dcterms:modified xsi:type="dcterms:W3CDTF">2021-04-16T16:16:00Z</dcterms:modified>
</cp:coreProperties>
</file>