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16" w:rsidRPr="00917FB5" w:rsidRDefault="00773F16" w:rsidP="00773F16">
      <w:pPr>
        <w:spacing w:line="240" w:lineRule="auto"/>
        <w:jc w:val="both"/>
        <w:outlineLvl w:val="0"/>
        <w:rPr>
          <w:rFonts w:ascii="Times New Roman" w:hAnsi="Times New Roman" w:cs="Times New Roman"/>
          <w:color w:val="000000" w:themeColor="text1"/>
          <w:sz w:val="26"/>
          <w:szCs w:val="26"/>
        </w:rPr>
      </w:pPr>
      <w:r w:rsidRPr="00917FB5">
        <w:rPr>
          <w:rFonts w:ascii="Times New Roman" w:hAnsi="Times New Roman" w:cs="Times New Roman"/>
          <w:color w:val="000000" w:themeColor="text1"/>
          <w:sz w:val="26"/>
          <w:szCs w:val="26"/>
          <w:u w:val="single"/>
        </w:rPr>
        <w:t>ACTA NÚMERO TRES (03):</w:t>
      </w:r>
      <w:r w:rsidRPr="00917FB5">
        <w:rPr>
          <w:rFonts w:ascii="Times New Roman" w:hAnsi="Times New Roman" w:cs="Times New Roman"/>
          <w:color w:val="000000" w:themeColor="text1"/>
          <w:sz w:val="26"/>
          <w:szCs w:val="26"/>
        </w:rPr>
        <w:t xml:space="preserve"> Sesión Ordinaria, celebrada por el Concejo </w:t>
      </w:r>
      <w:r w:rsidR="00AA25AE" w:rsidRPr="00917FB5">
        <w:rPr>
          <w:rFonts w:ascii="Times New Roman" w:hAnsi="Times New Roman" w:cs="Times New Roman"/>
          <w:color w:val="000000" w:themeColor="text1"/>
          <w:sz w:val="26"/>
          <w:szCs w:val="26"/>
        </w:rPr>
        <w:t>Municipal de</w:t>
      </w:r>
      <w:r w:rsidRPr="00917FB5">
        <w:rPr>
          <w:rFonts w:ascii="Times New Roman" w:hAnsi="Times New Roman" w:cs="Times New Roman"/>
          <w:color w:val="000000" w:themeColor="text1"/>
          <w:sz w:val="26"/>
          <w:szCs w:val="26"/>
        </w:rPr>
        <w:t xml:space="preserve"> San Francisco Gotera, Departamento de Morazán, a las nueve horas del día dieciocho de Enero de dos mil veintiuno.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773F16" w:rsidRPr="00917FB5" w:rsidRDefault="00773F16" w:rsidP="00773F16">
      <w:pPr>
        <w:tabs>
          <w:tab w:val="left" w:pos="1560"/>
          <w:tab w:val="left" w:pos="6663"/>
        </w:tabs>
        <w:spacing w:line="240" w:lineRule="auto"/>
        <w:jc w:val="both"/>
        <w:rPr>
          <w:rFonts w:ascii="Times New Roman" w:eastAsia="Batang" w:hAnsi="Times New Roman" w:cs="Times New Roman"/>
          <w:color w:val="000000"/>
          <w:sz w:val="26"/>
          <w:szCs w:val="26"/>
        </w:rPr>
      </w:pPr>
      <w:r w:rsidRPr="00917FB5">
        <w:rPr>
          <w:rFonts w:ascii="Times New Roman" w:eastAsia="Batang" w:hAnsi="Times New Roman" w:cs="Times New Roman"/>
          <w:color w:val="000000"/>
          <w:sz w:val="26"/>
          <w:szCs w:val="26"/>
          <w:u w:val="single"/>
        </w:rPr>
        <w:t>ACUERDO NUMERO UNO (0</w:t>
      </w:r>
      <w:r>
        <w:rPr>
          <w:rFonts w:ascii="Times New Roman" w:eastAsia="Batang" w:hAnsi="Times New Roman" w:cs="Times New Roman"/>
          <w:color w:val="000000"/>
          <w:sz w:val="26"/>
          <w:szCs w:val="26"/>
          <w:u w:val="single"/>
        </w:rPr>
        <w:t>1</w:t>
      </w:r>
      <w:r w:rsidRPr="00917FB5">
        <w:rPr>
          <w:rFonts w:ascii="Times New Roman" w:eastAsia="Batang" w:hAnsi="Times New Roman" w:cs="Times New Roman"/>
          <w:color w:val="000000"/>
          <w:sz w:val="26"/>
          <w:szCs w:val="26"/>
          <w:u w:val="single"/>
        </w:rPr>
        <w:t>):</w:t>
      </w:r>
      <w:r w:rsidRPr="00917FB5">
        <w:rPr>
          <w:rFonts w:ascii="Times New Roman" w:eastAsia="Batang" w:hAnsi="Times New Roman" w:cs="Times New Roman"/>
          <w:color w:val="000000"/>
          <w:sz w:val="26"/>
          <w:szCs w:val="26"/>
        </w:rPr>
        <w:t xml:space="preserve"> A</w:t>
      </w:r>
      <w:r w:rsidRPr="00917FB5">
        <w:rPr>
          <w:rFonts w:ascii="Times New Roman" w:hAnsi="Times New Roman" w:cs="Times New Roman"/>
          <w:color w:val="000000"/>
          <w:sz w:val="26"/>
          <w:szCs w:val="26"/>
        </w:rPr>
        <w:t xml:space="preserve">utorízase la erogación, </w:t>
      </w:r>
      <w:r w:rsidRPr="00917FB5">
        <w:rPr>
          <w:rFonts w:ascii="Times New Roman" w:eastAsia="Batang" w:hAnsi="Times New Roman" w:cs="Times New Roman"/>
          <w:color w:val="000000"/>
          <w:sz w:val="26"/>
          <w:szCs w:val="26"/>
        </w:rPr>
        <w:t xml:space="preserve">por la suma de </w:t>
      </w:r>
      <w:r>
        <w:rPr>
          <w:rFonts w:ascii="Times New Roman" w:eastAsia="Batang" w:hAnsi="Times New Roman" w:cs="Times New Roman"/>
          <w:color w:val="000000"/>
          <w:sz w:val="26"/>
          <w:szCs w:val="26"/>
        </w:rPr>
        <w:t>OCHENTA Y NUEVE 32</w:t>
      </w:r>
      <w:r w:rsidRPr="00917FB5">
        <w:rPr>
          <w:rFonts w:ascii="Times New Roman" w:eastAsia="Batang" w:hAnsi="Times New Roman" w:cs="Times New Roman"/>
          <w:color w:val="000000"/>
          <w:sz w:val="26"/>
          <w:szCs w:val="26"/>
        </w:rPr>
        <w:t xml:space="preserve">/100 Dólares, ($ </w:t>
      </w:r>
      <w:r>
        <w:rPr>
          <w:rFonts w:ascii="Times New Roman" w:eastAsia="Batang" w:hAnsi="Times New Roman" w:cs="Times New Roman"/>
          <w:color w:val="000000"/>
          <w:sz w:val="26"/>
          <w:szCs w:val="26"/>
        </w:rPr>
        <w:t>89</w:t>
      </w:r>
      <w:r w:rsidR="00AA25AE">
        <w:rPr>
          <w:rFonts w:ascii="Times New Roman" w:eastAsia="Batang" w:hAnsi="Times New Roman" w:cs="Times New Roman"/>
          <w:color w:val="000000"/>
          <w:sz w:val="26"/>
          <w:szCs w:val="26"/>
        </w:rPr>
        <w:t>.32 Dólares),</w:t>
      </w:r>
      <w:r w:rsidRPr="00917FB5">
        <w:rPr>
          <w:rFonts w:ascii="Times New Roman" w:eastAsia="Batang" w:hAnsi="Times New Roman" w:cs="Times New Roman"/>
          <w:color w:val="000000"/>
          <w:sz w:val="26"/>
          <w:szCs w:val="26"/>
        </w:rPr>
        <w:t xml:space="preserve"> de Fondos Propios, en concepto de pago a </w:t>
      </w:r>
      <w:r w:rsidRPr="00917FB5">
        <w:rPr>
          <w:rFonts w:ascii="Times New Roman" w:eastAsia="Batang" w:hAnsi="Times New Roman" w:cs="Times New Roman"/>
          <w:b/>
          <w:color w:val="000000"/>
          <w:sz w:val="26"/>
          <w:szCs w:val="26"/>
        </w:rPr>
        <w:t xml:space="preserve">Empresa Eléctrica de Oriente, EEO, </w:t>
      </w:r>
      <w:r w:rsidRPr="00917FB5">
        <w:rPr>
          <w:rFonts w:ascii="Times New Roman" w:eastAsia="Batang" w:hAnsi="Times New Roman" w:cs="Times New Roman"/>
          <w:color w:val="000000"/>
          <w:sz w:val="26"/>
          <w:szCs w:val="26"/>
        </w:rPr>
        <w:t>conforme el siguiente detalle:</w:t>
      </w:r>
    </w:p>
    <w:tbl>
      <w:tblPr>
        <w:tblStyle w:val="Tablaconcuadrcula"/>
        <w:tblW w:w="0" w:type="auto"/>
        <w:tblLook w:val="04A0" w:firstRow="1" w:lastRow="0" w:firstColumn="1" w:lastColumn="0" w:noHBand="0" w:noVBand="1"/>
      </w:tblPr>
      <w:tblGrid>
        <w:gridCol w:w="7814"/>
        <w:gridCol w:w="1014"/>
      </w:tblGrid>
      <w:tr w:rsidR="00773F16" w:rsidRPr="00917FB5" w:rsidTr="008A7A21">
        <w:tc>
          <w:tcPr>
            <w:tcW w:w="8755" w:type="dxa"/>
          </w:tcPr>
          <w:p w:rsidR="00773F16" w:rsidRPr="00917FB5" w:rsidRDefault="00773F16" w:rsidP="008A7A21">
            <w:pPr>
              <w:tabs>
                <w:tab w:val="left" w:pos="1560"/>
                <w:tab w:val="left" w:pos="6663"/>
              </w:tabs>
              <w:jc w:val="center"/>
              <w:rPr>
                <w:rFonts w:eastAsia="Batang"/>
                <w:b/>
                <w:color w:val="000000"/>
                <w:sz w:val="26"/>
                <w:szCs w:val="26"/>
              </w:rPr>
            </w:pPr>
            <w:r w:rsidRPr="00917FB5">
              <w:rPr>
                <w:rFonts w:eastAsia="Batang"/>
                <w:b/>
                <w:color w:val="000000"/>
                <w:sz w:val="26"/>
                <w:szCs w:val="26"/>
              </w:rPr>
              <w:t>Concepto</w:t>
            </w:r>
          </w:p>
        </w:tc>
        <w:tc>
          <w:tcPr>
            <w:tcW w:w="1024" w:type="dxa"/>
          </w:tcPr>
          <w:p w:rsidR="00773F16" w:rsidRPr="00917FB5" w:rsidRDefault="00773F16" w:rsidP="008A7A21">
            <w:pPr>
              <w:tabs>
                <w:tab w:val="left" w:pos="1560"/>
                <w:tab w:val="left" w:pos="6663"/>
              </w:tabs>
              <w:jc w:val="center"/>
              <w:rPr>
                <w:rFonts w:eastAsia="Batang"/>
                <w:b/>
                <w:color w:val="000000"/>
                <w:sz w:val="26"/>
                <w:szCs w:val="26"/>
              </w:rPr>
            </w:pPr>
            <w:r w:rsidRPr="00917FB5">
              <w:rPr>
                <w:rFonts w:eastAsia="Batang"/>
                <w:b/>
                <w:color w:val="000000"/>
                <w:sz w:val="26"/>
                <w:szCs w:val="26"/>
              </w:rPr>
              <w:t>Monto</w:t>
            </w:r>
          </w:p>
        </w:tc>
      </w:tr>
      <w:tr w:rsidR="00773F16" w:rsidRPr="00917FB5" w:rsidTr="008A7A21">
        <w:tc>
          <w:tcPr>
            <w:tcW w:w="8755" w:type="dxa"/>
          </w:tcPr>
          <w:p w:rsidR="00773F16" w:rsidRPr="00917FB5" w:rsidRDefault="00773F16" w:rsidP="008A7A21">
            <w:pPr>
              <w:tabs>
                <w:tab w:val="left" w:pos="1560"/>
                <w:tab w:val="left" w:pos="6663"/>
              </w:tabs>
              <w:jc w:val="both"/>
              <w:rPr>
                <w:rFonts w:eastAsia="Batang"/>
                <w:color w:val="000000"/>
                <w:sz w:val="26"/>
                <w:szCs w:val="26"/>
              </w:rPr>
            </w:pPr>
            <w:r w:rsidRPr="00917FB5">
              <w:rPr>
                <w:rFonts w:eastAsia="Batang"/>
                <w:color w:val="000000"/>
                <w:sz w:val="26"/>
                <w:szCs w:val="26"/>
              </w:rPr>
              <w:t>Consumo de energía eléctrica en Casa Comunal de Col. Las Flores, propiedad de la Municipalidad</w:t>
            </w:r>
          </w:p>
        </w:tc>
        <w:tc>
          <w:tcPr>
            <w:tcW w:w="1024" w:type="dxa"/>
          </w:tcPr>
          <w:p w:rsidR="00773F16" w:rsidRPr="00917FB5" w:rsidRDefault="00773F16" w:rsidP="008A7A21">
            <w:pPr>
              <w:tabs>
                <w:tab w:val="left" w:pos="1560"/>
                <w:tab w:val="left" w:pos="6663"/>
              </w:tabs>
              <w:jc w:val="both"/>
              <w:rPr>
                <w:rFonts w:eastAsia="Batang"/>
                <w:color w:val="000000"/>
                <w:sz w:val="26"/>
                <w:szCs w:val="26"/>
              </w:rPr>
            </w:pPr>
            <w:r w:rsidRPr="00917FB5">
              <w:rPr>
                <w:rFonts w:eastAsia="Batang"/>
                <w:color w:val="000000"/>
                <w:sz w:val="26"/>
                <w:szCs w:val="26"/>
              </w:rPr>
              <w:t>$ 30.23</w:t>
            </w:r>
          </w:p>
        </w:tc>
      </w:tr>
      <w:tr w:rsidR="00773F16" w:rsidRPr="00917FB5" w:rsidTr="008A7A21">
        <w:tc>
          <w:tcPr>
            <w:tcW w:w="8755" w:type="dxa"/>
          </w:tcPr>
          <w:p w:rsidR="00773F16" w:rsidRPr="00917FB5" w:rsidRDefault="00773F16" w:rsidP="008A7A21">
            <w:pPr>
              <w:tabs>
                <w:tab w:val="left" w:pos="1560"/>
                <w:tab w:val="left" w:pos="6663"/>
              </w:tabs>
              <w:jc w:val="both"/>
              <w:rPr>
                <w:rFonts w:eastAsia="Batang"/>
                <w:color w:val="000000"/>
                <w:sz w:val="26"/>
                <w:szCs w:val="26"/>
              </w:rPr>
            </w:pPr>
            <w:r w:rsidRPr="00917FB5">
              <w:rPr>
                <w:rFonts w:eastAsia="Batang"/>
                <w:color w:val="000000"/>
                <w:sz w:val="26"/>
                <w:szCs w:val="26"/>
              </w:rPr>
              <w:t>Pago de deuda por consumo de energía en Casa Comunal de Colonia Las Flores</w:t>
            </w:r>
          </w:p>
        </w:tc>
        <w:tc>
          <w:tcPr>
            <w:tcW w:w="1024" w:type="dxa"/>
          </w:tcPr>
          <w:p w:rsidR="00773F16" w:rsidRPr="00917FB5" w:rsidRDefault="00773F16" w:rsidP="008A7A21">
            <w:pPr>
              <w:tabs>
                <w:tab w:val="left" w:pos="1560"/>
                <w:tab w:val="left" w:pos="6663"/>
              </w:tabs>
              <w:jc w:val="both"/>
              <w:rPr>
                <w:rFonts w:eastAsia="Batang"/>
                <w:color w:val="000000"/>
                <w:sz w:val="26"/>
                <w:szCs w:val="26"/>
              </w:rPr>
            </w:pPr>
            <w:r w:rsidRPr="00917FB5">
              <w:rPr>
                <w:rFonts w:eastAsia="Batang"/>
                <w:color w:val="000000"/>
                <w:sz w:val="26"/>
                <w:szCs w:val="26"/>
              </w:rPr>
              <w:t>$ 44.09</w:t>
            </w:r>
          </w:p>
        </w:tc>
      </w:tr>
      <w:tr w:rsidR="00773F16" w:rsidRPr="00917FB5" w:rsidTr="008A7A21">
        <w:tc>
          <w:tcPr>
            <w:tcW w:w="8755" w:type="dxa"/>
          </w:tcPr>
          <w:p w:rsidR="00773F16" w:rsidRPr="00917FB5" w:rsidRDefault="00773F16" w:rsidP="008A7A21">
            <w:pPr>
              <w:tabs>
                <w:tab w:val="left" w:pos="1560"/>
                <w:tab w:val="left" w:pos="6663"/>
              </w:tabs>
              <w:jc w:val="both"/>
              <w:rPr>
                <w:rFonts w:eastAsia="Batang"/>
                <w:color w:val="000000"/>
                <w:sz w:val="26"/>
                <w:szCs w:val="26"/>
              </w:rPr>
            </w:pPr>
            <w:r>
              <w:rPr>
                <w:rFonts w:eastAsia="Batang"/>
                <w:color w:val="000000"/>
                <w:sz w:val="26"/>
                <w:szCs w:val="26"/>
              </w:rPr>
              <w:t>Reinstalación de energía eléctrica en Casa Comunal de Col. Las Flores.</w:t>
            </w:r>
          </w:p>
        </w:tc>
        <w:tc>
          <w:tcPr>
            <w:tcW w:w="1024" w:type="dxa"/>
          </w:tcPr>
          <w:p w:rsidR="00773F16" w:rsidRPr="00917FB5" w:rsidRDefault="00773F16" w:rsidP="008A7A21">
            <w:pPr>
              <w:tabs>
                <w:tab w:val="left" w:pos="1560"/>
                <w:tab w:val="left" w:pos="6663"/>
              </w:tabs>
              <w:jc w:val="both"/>
              <w:rPr>
                <w:rFonts w:eastAsia="Batang"/>
                <w:color w:val="000000"/>
                <w:sz w:val="26"/>
                <w:szCs w:val="26"/>
              </w:rPr>
            </w:pPr>
            <w:r>
              <w:rPr>
                <w:rFonts w:eastAsia="Batang"/>
                <w:color w:val="000000"/>
                <w:sz w:val="26"/>
                <w:szCs w:val="26"/>
              </w:rPr>
              <w:t>$ 15.00</w:t>
            </w:r>
          </w:p>
        </w:tc>
      </w:tr>
    </w:tbl>
    <w:p w:rsidR="00773F16" w:rsidRDefault="00773F16" w:rsidP="00773F16">
      <w:pPr>
        <w:pStyle w:val="Prrafodelista"/>
        <w:ind w:left="0"/>
        <w:jc w:val="both"/>
        <w:rPr>
          <w:rFonts w:ascii="Times New Roman" w:hAnsi="Times New Roman" w:cs="Times New Roman"/>
          <w:color w:val="000000" w:themeColor="text1"/>
        </w:rPr>
      </w:pPr>
      <w:r w:rsidRPr="00917FB5">
        <w:rPr>
          <w:rFonts w:ascii="Times New Roman" w:eastAsia="Batang" w:hAnsi="Times New Roman" w:cs="Times New Roman"/>
          <w:color w:val="000000"/>
          <w:sz w:val="26"/>
          <w:szCs w:val="26"/>
        </w:rPr>
        <w:t>E</w:t>
      </w:r>
      <w:r w:rsidRPr="00917FB5">
        <w:rPr>
          <w:rFonts w:ascii="Times New Roman" w:hAnsi="Times New Roman" w:cs="Times New Roman"/>
          <w:color w:val="000000"/>
          <w:sz w:val="26"/>
          <w:szCs w:val="26"/>
        </w:rPr>
        <w:t>rogación que se aplicará a la Asignación Presupuestaria: 2</w:t>
      </w:r>
      <w:r>
        <w:rPr>
          <w:rFonts w:ascii="Times New Roman" w:hAnsi="Times New Roman" w:cs="Times New Roman"/>
          <w:color w:val="000000"/>
          <w:sz w:val="26"/>
          <w:szCs w:val="26"/>
        </w:rPr>
        <w:t>1</w:t>
      </w:r>
      <w:r w:rsidR="00AA25AE">
        <w:rPr>
          <w:rFonts w:ascii="Times New Roman" w:hAnsi="Times New Roman" w:cs="Times New Roman"/>
          <w:color w:val="000000"/>
          <w:sz w:val="26"/>
          <w:szCs w:val="26"/>
        </w:rPr>
        <w:t>-9319-1-01-01-2-54201.</w:t>
      </w:r>
      <w:r w:rsidRPr="00DC409C">
        <w:rPr>
          <w:rFonts w:ascii="Times New Roman" w:hAnsi="Times New Roman" w:cs="Times New Roman"/>
          <w:color w:val="000000" w:themeColor="text1"/>
        </w:rPr>
        <w:t xml:space="preserve"> </w:t>
      </w:r>
    </w:p>
    <w:p w:rsidR="00773F16" w:rsidRPr="0020495B" w:rsidRDefault="00773F16" w:rsidP="00773F16">
      <w:pPr>
        <w:tabs>
          <w:tab w:val="left" w:pos="6663"/>
        </w:tabs>
        <w:spacing w:line="240" w:lineRule="auto"/>
        <w:jc w:val="both"/>
        <w:rPr>
          <w:rFonts w:ascii="Times New Roman" w:hAnsi="Times New Roman" w:cs="Times New Roman"/>
          <w:color w:val="000000" w:themeColor="text1"/>
          <w:sz w:val="24"/>
          <w:szCs w:val="24"/>
        </w:rPr>
      </w:pPr>
      <w:r w:rsidRPr="0020495B">
        <w:rPr>
          <w:rFonts w:ascii="Times New Roman" w:hAnsi="Times New Roman" w:cs="Times New Roman"/>
          <w:color w:val="000000" w:themeColor="text1"/>
          <w:sz w:val="24"/>
          <w:szCs w:val="24"/>
          <w:u w:val="single"/>
          <w:shd w:val="clear" w:color="auto" w:fill="FFFFFF" w:themeFill="background1"/>
        </w:rPr>
        <w:t>ACUERDO NUMERO DOS (02):</w:t>
      </w:r>
      <w:r w:rsidRPr="0020495B">
        <w:rPr>
          <w:rFonts w:ascii="Times New Roman" w:hAnsi="Times New Roman" w:cs="Times New Roman"/>
          <w:color w:val="000000" w:themeColor="text1"/>
          <w:sz w:val="24"/>
          <w:szCs w:val="24"/>
          <w:shd w:val="clear" w:color="auto" w:fill="FFFFFF" w:themeFill="background1"/>
        </w:rPr>
        <w:t xml:space="preserve"> Autorízase la erogación por la suma </w:t>
      </w:r>
      <w:r w:rsidR="00AA25AE" w:rsidRPr="0020495B">
        <w:rPr>
          <w:rFonts w:ascii="Times New Roman" w:hAnsi="Times New Roman" w:cs="Times New Roman"/>
          <w:color w:val="000000" w:themeColor="text1"/>
          <w:sz w:val="24"/>
          <w:szCs w:val="24"/>
          <w:shd w:val="clear" w:color="auto" w:fill="FFFFFF" w:themeFill="background1"/>
        </w:rPr>
        <w:t xml:space="preserve">de </w:t>
      </w:r>
      <w:r w:rsidR="00AA25AE" w:rsidRPr="0020495B">
        <w:rPr>
          <w:rFonts w:ascii="Times New Roman" w:hAnsi="Times New Roman" w:cs="Times New Roman"/>
          <w:color w:val="000000" w:themeColor="text1"/>
          <w:sz w:val="24"/>
          <w:szCs w:val="24"/>
        </w:rPr>
        <w:t>NOVENTA</w:t>
      </w:r>
      <w:r w:rsidRPr="0020495B">
        <w:rPr>
          <w:rFonts w:ascii="Times New Roman" w:hAnsi="Times New Roman" w:cs="Times New Roman"/>
          <w:color w:val="000000" w:themeColor="text1"/>
          <w:sz w:val="24"/>
          <w:szCs w:val="24"/>
        </w:rPr>
        <w:t xml:space="preserve"> 00/100 dólares, ($ 90.00 dólares), de Fondos Propios, en </w:t>
      </w:r>
      <w:r w:rsidR="00AA25AE" w:rsidRPr="0020495B">
        <w:rPr>
          <w:rFonts w:ascii="Times New Roman" w:hAnsi="Times New Roman" w:cs="Times New Roman"/>
          <w:color w:val="000000" w:themeColor="text1"/>
          <w:sz w:val="24"/>
          <w:szCs w:val="24"/>
        </w:rPr>
        <w:t>concepto pago</w:t>
      </w:r>
      <w:r w:rsidRPr="0020495B">
        <w:rPr>
          <w:rFonts w:ascii="Times New Roman" w:hAnsi="Times New Roman" w:cs="Times New Roman"/>
          <w:color w:val="000000" w:themeColor="text1"/>
          <w:sz w:val="24"/>
          <w:szCs w:val="24"/>
        </w:rPr>
        <w:t xml:space="preserve"> a </w:t>
      </w:r>
      <w:r w:rsidR="00AA25AE">
        <w:rPr>
          <w:rFonts w:ascii="Times New Roman" w:hAnsi="Times New Roman" w:cs="Times New Roman"/>
          <w:b/>
          <w:color w:val="000000" w:themeColor="text1"/>
          <w:sz w:val="24"/>
          <w:szCs w:val="24"/>
        </w:rPr>
        <w:t>________________________</w:t>
      </w:r>
      <w:r w:rsidRPr="0020495B">
        <w:rPr>
          <w:rFonts w:ascii="Times New Roman" w:hAnsi="Times New Roman" w:cs="Times New Roman"/>
          <w:b/>
          <w:color w:val="000000" w:themeColor="text1"/>
          <w:sz w:val="24"/>
          <w:szCs w:val="24"/>
        </w:rPr>
        <w:t xml:space="preserve">, </w:t>
      </w:r>
      <w:r w:rsidRPr="0020495B">
        <w:rPr>
          <w:rFonts w:ascii="Times New Roman" w:hAnsi="Times New Roman" w:cs="Times New Roman"/>
          <w:color w:val="000000" w:themeColor="text1"/>
          <w:sz w:val="24"/>
          <w:szCs w:val="24"/>
        </w:rPr>
        <w:t xml:space="preserve">por compra de pan, colaboración para velar restos de personas, </w:t>
      </w:r>
      <w:r w:rsidR="00AA25AE">
        <w:rPr>
          <w:rFonts w:ascii="Times New Roman" w:hAnsi="Times New Roman" w:cs="Times New Roman"/>
          <w:color w:val="000000" w:themeColor="text1"/>
          <w:sz w:val="24"/>
          <w:szCs w:val="24"/>
        </w:rPr>
        <w:t>conforme el siguiente detalle:</w:t>
      </w:r>
    </w:p>
    <w:tbl>
      <w:tblPr>
        <w:tblStyle w:val="Tablaconcuadrcula"/>
        <w:tblW w:w="0" w:type="auto"/>
        <w:tblInd w:w="108" w:type="dxa"/>
        <w:tblLook w:val="04A0" w:firstRow="1" w:lastRow="0" w:firstColumn="1" w:lastColumn="0" w:noHBand="0" w:noVBand="1"/>
      </w:tblPr>
      <w:tblGrid>
        <w:gridCol w:w="5706"/>
        <w:gridCol w:w="1783"/>
        <w:gridCol w:w="57"/>
        <w:gridCol w:w="1174"/>
      </w:tblGrid>
      <w:tr w:rsidR="00773F16" w:rsidRPr="0020495B" w:rsidTr="008A7A21">
        <w:tc>
          <w:tcPr>
            <w:tcW w:w="6379" w:type="dxa"/>
            <w:tcBorders>
              <w:top w:val="single" w:sz="4" w:space="0" w:color="000000"/>
              <w:left w:val="single" w:sz="4" w:space="0" w:color="000000"/>
              <w:bottom w:val="single" w:sz="4" w:space="0" w:color="000000"/>
              <w:right w:val="single" w:sz="4" w:space="0" w:color="000000"/>
            </w:tcBorders>
            <w:hideMark/>
          </w:tcPr>
          <w:p w:rsidR="00773F16" w:rsidRPr="0020495B" w:rsidRDefault="00773F16" w:rsidP="008A7A21">
            <w:pPr>
              <w:tabs>
                <w:tab w:val="left" w:pos="6663"/>
              </w:tabs>
              <w:ind w:left="-142"/>
              <w:jc w:val="center"/>
              <w:rPr>
                <w:color w:val="000000" w:themeColor="text1"/>
                <w:sz w:val="24"/>
                <w:szCs w:val="24"/>
              </w:rPr>
            </w:pPr>
            <w:r w:rsidRPr="0020495B">
              <w:rPr>
                <w:color w:val="000000" w:themeColor="text1"/>
                <w:sz w:val="24"/>
                <w:szCs w:val="24"/>
              </w:rPr>
              <w:t>Actividad</w:t>
            </w:r>
          </w:p>
        </w:tc>
        <w:tc>
          <w:tcPr>
            <w:tcW w:w="1922" w:type="dxa"/>
            <w:tcBorders>
              <w:top w:val="single" w:sz="4" w:space="0" w:color="000000"/>
              <w:left w:val="single" w:sz="4" w:space="0" w:color="000000"/>
              <w:bottom w:val="single" w:sz="4" w:space="0" w:color="000000"/>
              <w:right w:val="single" w:sz="4" w:space="0" w:color="000000"/>
            </w:tcBorders>
            <w:hideMark/>
          </w:tcPr>
          <w:p w:rsidR="00773F16" w:rsidRPr="0020495B" w:rsidRDefault="00773F16" w:rsidP="008A7A21">
            <w:pPr>
              <w:tabs>
                <w:tab w:val="left" w:pos="6663"/>
              </w:tabs>
              <w:ind w:left="-142"/>
              <w:jc w:val="center"/>
              <w:rPr>
                <w:color w:val="000000" w:themeColor="text1"/>
                <w:sz w:val="24"/>
                <w:szCs w:val="24"/>
              </w:rPr>
            </w:pPr>
            <w:r w:rsidRPr="0020495B">
              <w:rPr>
                <w:color w:val="000000" w:themeColor="text1"/>
                <w:sz w:val="24"/>
                <w:szCs w:val="24"/>
              </w:rPr>
              <w:t>Fecha</w:t>
            </w:r>
          </w:p>
        </w:tc>
        <w:tc>
          <w:tcPr>
            <w:tcW w:w="1304" w:type="dxa"/>
            <w:gridSpan w:val="2"/>
            <w:tcBorders>
              <w:top w:val="single" w:sz="4" w:space="0" w:color="000000"/>
              <w:left w:val="single" w:sz="4" w:space="0" w:color="000000"/>
              <w:bottom w:val="single" w:sz="4" w:space="0" w:color="000000"/>
              <w:right w:val="single" w:sz="4" w:space="0" w:color="000000"/>
            </w:tcBorders>
            <w:hideMark/>
          </w:tcPr>
          <w:p w:rsidR="00773F16" w:rsidRPr="0020495B" w:rsidRDefault="00773F16" w:rsidP="008A7A21">
            <w:pPr>
              <w:tabs>
                <w:tab w:val="left" w:pos="6663"/>
              </w:tabs>
              <w:ind w:left="-142"/>
              <w:jc w:val="center"/>
              <w:rPr>
                <w:color w:val="000000" w:themeColor="text1"/>
                <w:sz w:val="24"/>
                <w:szCs w:val="24"/>
              </w:rPr>
            </w:pPr>
            <w:r w:rsidRPr="0020495B">
              <w:rPr>
                <w:color w:val="000000" w:themeColor="text1"/>
                <w:sz w:val="24"/>
                <w:szCs w:val="24"/>
              </w:rPr>
              <w:t>Monto</w:t>
            </w:r>
          </w:p>
        </w:tc>
      </w:tr>
      <w:tr w:rsidR="00773F16" w:rsidRPr="0020495B" w:rsidTr="008A7A21">
        <w:tc>
          <w:tcPr>
            <w:tcW w:w="6379" w:type="dxa"/>
            <w:tcBorders>
              <w:top w:val="single" w:sz="4" w:space="0" w:color="000000"/>
              <w:left w:val="single" w:sz="4" w:space="0" w:color="000000"/>
              <w:bottom w:val="single" w:sz="4" w:space="0" w:color="000000"/>
              <w:right w:val="single" w:sz="4" w:space="0" w:color="000000"/>
            </w:tcBorders>
            <w:hideMark/>
          </w:tcPr>
          <w:p w:rsidR="00773F16" w:rsidRPr="0020495B" w:rsidRDefault="00AA25AE" w:rsidP="008A7A21">
            <w:pPr>
              <w:tabs>
                <w:tab w:val="left" w:pos="6663"/>
              </w:tabs>
              <w:ind w:left="34" w:hanging="176"/>
              <w:jc w:val="both"/>
              <w:rPr>
                <w:color w:val="000000" w:themeColor="text1"/>
                <w:sz w:val="24"/>
                <w:szCs w:val="24"/>
              </w:rPr>
            </w:pPr>
            <w:r>
              <w:rPr>
                <w:color w:val="000000" w:themeColor="text1"/>
                <w:sz w:val="24"/>
                <w:szCs w:val="24"/>
              </w:rPr>
              <w:t xml:space="preserve">  Velar restos de.</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73F16" w:rsidRPr="0020495B" w:rsidRDefault="00773F16" w:rsidP="008A7A21">
            <w:pPr>
              <w:tabs>
                <w:tab w:val="left" w:pos="6663"/>
              </w:tabs>
              <w:ind w:left="34" w:hanging="34"/>
              <w:jc w:val="both"/>
              <w:rPr>
                <w:color w:val="000000" w:themeColor="text1"/>
                <w:sz w:val="24"/>
                <w:szCs w:val="24"/>
              </w:rPr>
            </w:pPr>
            <w:r w:rsidRPr="0020495B">
              <w:rPr>
                <w:color w:val="000000" w:themeColor="text1"/>
                <w:sz w:val="24"/>
                <w:szCs w:val="24"/>
              </w:rPr>
              <w:t>07 de Enero 2021</w:t>
            </w:r>
          </w:p>
        </w:tc>
        <w:tc>
          <w:tcPr>
            <w:tcW w:w="1241" w:type="dxa"/>
            <w:tcBorders>
              <w:top w:val="single" w:sz="4" w:space="0" w:color="000000"/>
              <w:left w:val="single" w:sz="4" w:space="0" w:color="000000"/>
              <w:bottom w:val="single" w:sz="4" w:space="0" w:color="000000"/>
              <w:right w:val="single" w:sz="4" w:space="0" w:color="000000"/>
            </w:tcBorders>
            <w:hideMark/>
          </w:tcPr>
          <w:p w:rsidR="00773F16" w:rsidRPr="0020495B" w:rsidRDefault="00773F16" w:rsidP="008A7A21">
            <w:pPr>
              <w:tabs>
                <w:tab w:val="left" w:pos="6663"/>
              </w:tabs>
              <w:ind w:left="-142"/>
              <w:jc w:val="right"/>
              <w:rPr>
                <w:color w:val="000000" w:themeColor="text1"/>
                <w:sz w:val="24"/>
                <w:szCs w:val="24"/>
              </w:rPr>
            </w:pPr>
            <w:r w:rsidRPr="0020495B">
              <w:rPr>
                <w:color w:val="000000" w:themeColor="text1"/>
                <w:sz w:val="24"/>
                <w:szCs w:val="24"/>
              </w:rPr>
              <w:t>$    50.00</w:t>
            </w:r>
          </w:p>
        </w:tc>
      </w:tr>
      <w:tr w:rsidR="00773F16" w:rsidRPr="0020495B" w:rsidTr="008A7A21">
        <w:tc>
          <w:tcPr>
            <w:tcW w:w="6379" w:type="dxa"/>
            <w:tcBorders>
              <w:top w:val="single" w:sz="4" w:space="0" w:color="000000"/>
              <w:left w:val="single" w:sz="4" w:space="0" w:color="000000"/>
              <w:bottom w:val="single" w:sz="4" w:space="0" w:color="000000"/>
              <w:right w:val="single" w:sz="4" w:space="0" w:color="000000"/>
            </w:tcBorders>
            <w:hideMark/>
          </w:tcPr>
          <w:p w:rsidR="00773F16" w:rsidRPr="0020495B" w:rsidRDefault="00AA25AE" w:rsidP="008A7A21">
            <w:pPr>
              <w:tabs>
                <w:tab w:val="left" w:pos="6663"/>
              </w:tabs>
              <w:ind w:left="34" w:hanging="176"/>
              <w:jc w:val="both"/>
              <w:rPr>
                <w:color w:val="000000" w:themeColor="text1"/>
                <w:sz w:val="24"/>
                <w:szCs w:val="24"/>
              </w:rPr>
            </w:pPr>
            <w:r>
              <w:rPr>
                <w:color w:val="000000" w:themeColor="text1"/>
                <w:sz w:val="24"/>
                <w:szCs w:val="24"/>
              </w:rPr>
              <w:t xml:space="preserve">  Velar retos de.</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73F16" w:rsidRPr="0020495B" w:rsidRDefault="00773F16" w:rsidP="008A7A21">
            <w:pPr>
              <w:tabs>
                <w:tab w:val="left" w:pos="6663"/>
              </w:tabs>
              <w:ind w:left="34" w:hanging="34"/>
              <w:jc w:val="both"/>
              <w:rPr>
                <w:color w:val="000000" w:themeColor="text1"/>
                <w:sz w:val="24"/>
                <w:szCs w:val="24"/>
              </w:rPr>
            </w:pPr>
            <w:r w:rsidRPr="0020495B">
              <w:rPr>
                <w:color w:val="000000" w:themeColor="text1"/>
                <w:sz w:val="24"/>
                <w:szCs w:val="24"/>
              </w:rPr>
              <w:t>07 de Enero 2021</w:t>
            </w:r>
          </w:p>
        </w:tc>
        <w:tc>
          <w:tcPr>
            <w:tcW w:w="1241" w:type="dxa"/>
            <w:tcBorders>
              <w:top w:val="single" w:sz="4" w:space="0" w:color="000000"/>
              <w:left w:val="single" w:sz="4" w:space="0" w:color="000000"/>
              <w:bottom w:val="single" w:sz="4" w:space="0" w:color="000000"/>
              <w:right w:val="single" w:sz="4" w:space="0" w:color="000000"/>
            </w:tcBorders>
            <w:hideMark/>
          </w:tcPr>
          <w:p w:rsidR="00773F16" w:rsidRPr="0020495B" w:rsidRDefault="00773F16" w:rsidP="008A7A21">
            <w:pPr>
              <w:tabs>
                <w:tab w:val="left" w:pos="6663"/>
              </w:tabs>
              <w:ind w:left="-142"/>
              <w:jc w:val="right"/>
              <w:rPr>
                <w:color w:val="000000" w:themeColor="text1"/>
                <w:sz w:val="24"/>
                <w:szCs w:val="24"/>
              </w:rPr>
            </w:pPr>
            <w:r w:rsidRPr="0020495B">
              <w:rPr>
                <w:color w:val="000000" w:themeColor="text1"/>
                <w:sz w:val="24"/>
                <w:szCs w:val="24"/>
              </w:rPr>
              <w:t>$    40.00</w:t>
            </w:r>
          </w:p>
        </w:tc>
      </w:tr>
    </w:tbl>
    <w:p w:rsidR="00773F16" w:rsidRPr="0020495B" w:rsidRDefault="00773F16" w:rsidP="00773F16">
      <w:pPr>
        <w:jc w:val="both"/>
        <w:rPr>
          <w:rFonts w:ascii="Times New Roman" w:hAnsi="Times New Roman" w:cs="Times New Roman"/>
          <w:color w:val="000000" w:themeColor="text1"/>
          <w:sz w:val="24"/>
          <w:szCs w:val="24"/>
        </w:rPr>
      </w:pPr>
      <w:r w:rsidRPr="0020495B">
        <w:rPr>
          <w:rFonts w:ascii="Times New Roman" w:hAnsi="Times New Roman" w:cs="Times New Roman"/>
          <w:color w:val="000000" w:themeColor="text1"/>
          <w:sz w:val="24"/>
          <w:szCs w:val="24"/>
        </w:rPr>
        <w:lastRenderedPageBreak/>
        <w:t xml:space="preserve">Erogación que se aplicará a la Asignación Presupuestaria: 19-9319-1-01-01-2-56304. </w:t>
      </w:r>
    </w:p>
    <w:p w:rsidR="00773F16" w:rsidRPr="0020495B" w:rsidRDefault="00773F16" w:rsidP="00773F16">
      <w:pPr>
        <w:tabs>
          <w:tab w:val="left" w:pos="1560"/>
          <w:tab w:val="left" w:pos="6663"/>
        </w:tabs>
        <w:spacing w:line="240" w:lineRule="auto"/>
        <w:jc w:val="both"/>
        <w:rPr>
          <w:rFonts w:ascii="Times New Roman" w:hAnsi="Times New Roman" w:cs="Times New Roman"/>
          <w:color w:val="000000" w:themeColor="text1"/>
          <w:sz w:val="24"/>
          <w:szCs w:val="24"/>
        </w:rPr>
      </w:pPr>
      <w:r w:rsidRPr="0020495B">
        <w:rPr>
          <w:rFonts w:ascii="Times New Roman" w:eastAsia="Batang" w:hAnsi="Times New Roman" w:cs="Times New Roman"/>
          <w:color w:val="000000" w:themeColor="text1"/>
          <w:sz w:val="24"/>
          <w:szCs w:val="24"/>
          <w:u w:val="single"/>
        </w:rPr>
        <w:t>ACUERDO NUMERO TRES (03):</w:t>
      </w:r>
      <w:r w:rsidRPr="0020495B">
        <w:rPr>
          <w:rFonts w:ascii="Times New Roman" w:eastAsia="Batang" w:hAnsi="Times New Roman" w:cs="Times New Roman"/>
          <w:color w:val="000000" w:themeColor="text1"/>
          <w:sz w:val="24"/>
          <w:szCs w:val="24"/>
        </w:rPr>
        <w:t xml:space="preserve"> A</w:t>
      </w:r>
      <w:r w:rsidRPr="0020495B">
        <w:rPr>
          <w:rFonts w:ascii="Times New Roman" w:hAnsi="Times New Roman" w:cs="Times New Roman"/>
          <w:color w:val="000000" w:themeColor="text1"/>
          <w:sz w:val="24"/>
          <w:szCs w:val="24"/>
        </w:rPr>
        <w:t xml:space="preserve">utorízase la erogación, </w:t>
      </w:r>
      <w:r w:rsidRPr="0020495B">
        <w:rPr>
          <w:rFonts w:ascii="Times New Roman" w:eastAsia="Batang" w:hAnsi="Times New Roman" w:cs="Times New Roman"/>
          <w:color w:val="000000" w:themeColor="text1"/>
          <w:sz w:val="24"/>
          <w:szCs w:val="24"/>
        </w:rPr>
        <w:t xml:space="preserve">por la suma de SETECIENTOS SETENTA Y SEIS 08/100 Dólares, ($ 776.08 Dólares), de Fondos </w:t>
      </w:r>
      <w:r w:rsidR="00AA25AE" w:rsidRPr="0020495B">
        <w:rPr>
          <w:rFonts w:ascii="Times New Roman" w:eastAsia="Batang" w:hAnsi="Times New Roman" w:cs="Times New Roman"/>
          <w:color w:val="000000" w:themeColor="text1"/>
          <w:sz w:val="24"/>
          <w:szCs w:val="24"/>
        </w:rPr>
        <w:t>Propios, en</w:t>
      </w:r>
      <w:r w:rsidRPr="0020495B">
        <w:rPr>
          <w:rFonts w:ascii="Times New Roman" w:eastAsia="Batang" w:hAnsi="Times New Roman" w:cs="Times New Roman"/>
          <w:color w:val="000000" w:themeColor="text1"/>
          <w:sz w:val="24"/>
          <w:szCs w:val="24"/>
        </w:rPr>
        <w:t xml:space="preserve"> concepto de pago a </w:t>
      </w:r>
      <w:r w:rsidRPr="0020495B">
        <w:rPr>
          <w:rFonts w:ascii="Times New Roman" w:eastAsia="Batang" w:hAnsi="Times New Roman" w:cs="Times New Roman"/>
          <w:b/>
          <w:color w:val="000000" w:themeColor="text1"/>
          <w:sz w:val="24"/>
          <w:szCs w:val="24"/>
        </w:rPr>
        <w:t xml:space="preserve">Comercio Diversificado, SA de CV, </w:t>
      </w:r>
      <w:r w:rsidRPr="0020495B">
        <w:rPr>
          <w:rFonts w:ascii="Times New Roman" w:eastAsia="Batang" w:hAnsi="Times New Roman" w:cs="Times New Roman"/>
          <w:color w:val="000000" w:themeColor="text1"/>
          <w:sz w:val="24"/>
          <w:szCs w:val="24"/>
        </w:rPr>
        <w:t xml:space="preserve">por compra de desinfectantes, palas para basura, lejía, pastillas </w:t>
      </w:r>
      <w:r w:rsidR="00AA25AE" w:rsidRPr="0020495B">
        <w:rPr>
          <w:rFonts w:ascii="Times New Roman" w:eastAsia="Batang" w:hAnsi="Times New Roman" w:cs="Times New Roman"/>
          <w:color w:val="000000" w:themeColor="text1"/>
          <w:sz w:val="24"/>
          <w:szCs w:val="24"/>
        </w:rPr>
        <w:t>ambientales,</w:t>
      </w:r>
      <w:r w:rsidRPr="0020495B">
        <w:rPr>
          <w:rFonts w:ascii="Times New Roman" w:eastAsia="Batang" w:hAnsi="Times New Roman" w:cs="Times New Roman"/>
          <w:color w:val="000000" w:themeColor="text1"/>
          <w:sz w:val="24"/>
          <w:szCs w:val="24"/>
        </w:rPr>
        <w:t xml:space="preserve"> conos desechables, servilletas y otros productos para abastecer Bodega Municipal. Erogación que </w:t>
      </w:r>
      <w:r w:rsidRPr="0020495B">
        <w:rPr>
          <w:rFonts w:ascii="Times New Roman" w:hAnsi="Times New Roman" w:cs="Times New Roman"/>
          <w:color w:val="000000" w:themeColor="text1"/>
          <w:sz w:val="24"/>
          <w:szCs w:val="24"/>
        </w:rPr>
        <w:t xml:space="preserve">se aplicará a la Asignación Presupuestaria: 21-9319-1-01-01-1-54105, la suma de $ 317.60 Dólares </w:t>
      </w:r>
      <w:r w:rsidR="00AA25AE" w:rsidRPr="0020495B">
        <w:rPr>
          <w:rFonts w:ascii="Times New Roman" w:hAnsi="Times New Roman" w:cs="Times New Roman"/>
          <w:color w:val="000000" w:themeColor="text1"/>
          <w:sz w:val="24"/>
          <w:szCs w:val="24"/>
        </w:rPr>
        <w:t>y 21</w:t>
      </w:r>
      <w:r w:rsidRPr="0020495B">
        <w:rPr>
          <w:rFonts w:ascii="Times New Roman" w:hAnsi="Times New Roman" w:cs="Times New Roman"/>
          <w:color w:val="000000" w:themeColor="text1"/>
          <w:sz w:val="24"/>
          <w:szCs w:val="24"/>
        </w:rPr>
        <w:t>-9319-1-01-01-1-54199, $ 458.48 dólares</w:t>
      </w:r>
    </w:p>
    <w:p w:rsidR="00773F16" w:rsidRPr="0020495B" w:rsidRDefault="00773F16" w:rsidP="00773F16">
      <w:pPr>
        <w:tabs>
          <w:tab w:val="left" w:pos="1560"/>
          <w:tab w:val="left" w:pos="6663"/>
        </w:tabs>
        <w:spacing w:line="240" w:lineRule="auto"/>
        <w:jc w:val="both"/>
        <w:rPr>
          <w:rFonts w:ascii="Times New Roman" w:hAnsi="Times New Roman" w:cs="Times New Roman"/>
          <w:color w:val="000000" w:themeColor="text1"/>
          <w:sz w:val="24"/>
          <w:szCs w:val="24"/>
        </w:rPr>
      </w:pPr>
      <w:r w:rsidRPr="0020495B">
        <w:rPr>
          <w:rFonts w:ascii="Times New Roman" w:eastAsia="Batang" w:hAnsi="Times New Roman" w:cs="Times New Roman"/>
          <w:color w:val="000000" w:themeColor="text1"/>
          <w:sz w:val="24"/>
          <w:szCs w:val="24"/>
          <w:u w:val="single"/>
        </w:rPr>
        <w:t>ACUERDO NUMERO CUATRO (04):</w:t>
      </w:r>
      <w:r w:rsidRPr="0020495B">
        <w:rPr>
          <w:rFonts w:ascii="Times New Roman" w:eastAsia="Batang" w:hAnsi="Times New Roman" w:cs="Times New Roman"/>
          <w:color w:val="000000" w:themeColor="text1"/>
          <w:sz w:val="24"/>
          <w:szCs w:val="24"/>
        </w:rPr>
        <w:t xml:space="preserve"> A</w:t>
      </w:r>
      <w:r w:rsidRPr="0020495B">
        <w:rPr>
          <w:rFonts w:ascii="Times New Roman" w:hAnsi="Times New Roman" w:cs="Times New Roman"/>
          <w:color w:val="000000" w:themeColor="text1"/>
          <w:sz w:val="24"/>
          <w:szCs w:val="24"/>
        </w:rPr>
        <w:t xml:space="preserve">utorízase la erogación, </w:t>
      </w:r>
      <w:r w:rsidRPr="0020495B">
        <w:rPr>
          <w:rFonts w:ascii="Times New Roman" w:eastAsia="Batang" w:hAnsi="Times New Roman" w:cs="Times New Roman"/>
          <w:color w:val="000000" w:themeColor="text1"/>
          <w:sz w:val="24"/>
          <w:szCs w:val="24"/>
        </w:rPr>
        <w:t xml:space="preserve">por la suma de DOSCIENTOS DIECISIETE 50/100 Dólares, ($ 217.50 Dólares), de Fondos </w:t>
      </w:r>
      <w:r w:rsidR="00AA25AE" w:rsidRPr="0020495B">
        <w:rPr>
          <w:rFonts w:ascii="Times New Roman" w:eastAsia="Batang" w:hAnsi="Times New Roman" w:cs="Times New Roman"/>
          <w:color w:val="000000" w:themeColor="text1"/>
          <w:sz w:val="24"/>
          <w:szCs w:val="24"/>
        </w:rPr>
        <w:t>Propios, en</w:t>
      </w:r>
      <w:r w:rsidRPr="0020495B">
        <w:rPr>
          <w:rFonts w:ascii="Times New Roman" w:eastAsia="Batang" w:hAnsi="Times New Roman" w:cs="Times New Roman"/>
          <w:color w:val="000000" w:themeColor="text1"/>
          <w:sz w:val="24"/>
          <w:szCs w:val="24"/>
        </w:rPr>
        <w:t xml:space="preserve"> concepto de pago a </w:t>
      </w:r>
      <w:r w:rsidR="00AA25AE">
        <w:rPr>
          <w:rFonts w:ascii="Times New Roman" w:eastAsia="Batang" w:hAnsi="Times New Roman" w:cs="Times New Roman"/>
          <w:b/>
          <w:color w:val="000000" w:themeColor="text1"/>
          <w:sz w:val="24"/>
          <w:szCs w:val="24"/>
        </w:rPr>
        <w:t>______________________________</w:t>
      </w:r>
      <w:r w:rsidRPr="0020495B">
        <w:rPr>
          <w:rFonts w:ascii="Times New Roman" w:eastAsia="Batang" w:hAnsi="Times New Roman" w:cs="Times New Roman"/>
          <w:b/>
          <w:color w:val="000000" w:themeColor="text1"/>
          <w:sz w:val="24"/>
          <w:szCs w:val="24"/>
        </w:rPr>
        <w:t xml:space="preserve">, </w:t>
      </w:r>
      <w:r w:rsidRPr="0020495B">
        <w:rPr>
          <w:rFonts w:ascii="Times New Roman" w:eastAsia="Batang" w:hAnsi="Times New Roman" w:cs="Times New Roman"/>
          <w:color w:val="000000" w:themeColor="text1"/>
          <w:sz w:val="24"/>
          <w:szCs w:val="24"/>
        </w:rPr>
        <w:t xml:space="preserve">por compra de grapas metálicas, baterías alcalinas, papel bond, sobres blancos, cable, teclados. Erogación que </w:t>
      </w:r>
      <w:r w:rsidRPr="0020495B">
        <w:rPr>
          <w:rFonts w:ascii="Times New Roman" w:hAnsi="Times New Roman" w:cs="Times New Roman"/>
          <w:color w:val="000000" w:themeColor="text1"/>
          <w:sz w:val="24"/>
          <w:szCs w:val="24"/>
        </w:rPr>
        <w:t>se aplicará a la Asignación Presupuestaria: 21-9319-1-01-01-1-54105, la suma de $ 141.00 Dólares, 21-9319-1-01-01-1-54114, $ 7.50 dólares, 21-9319-1-01-01-1-</w:t>
      </w:r>
      <w:r w:rsidR="00AA25AE" w:rsidRPr="0020495B">
        <w:rPr>
          <w:rFonts w:ascii="Times New Roman" w:hAnsi="Times New Roman" w:cs="Times New Roman"/>
          <w:color w:val="000000" w:themeColor="text1"/>
          <w:sz w:val="24"/>
          <w:szCs w:val="24"/>
        </w:rPr>
        <w:t>54115,</w:t>
      </w:r>
      <w:r w:rsidRPr="0020495B">
        <w:rPr>
          <w:rFonts w:ascii="Times New Roman" w:hAnsi="Times New Roman" w:cs="Times New Roman"/>
          <w:color w:val="000000" w:themeColor="text1"/>
          <w:sz w:val="24"/>
          <w:szCs w:val="24"/>
        </w:rPr>
        <w:t xml:space="preserve"> $ 45,00 dólares, 21-9319-1-01-01-1-54119, $ 24.00 dólares</w:t>
      </w:r>
    </w:p>
    <w:p w:rsidR="00773F16" w:rsidRDefault="00773F16" w:rsidP="00773F16">
      <w:pPr>
        <w:tabs>
          <w:tab w:val="left" w:pos="1560"/>
          <w:tab w:val="left" w:pos="6663"/>
        </w:tabs>
        <w:spacing w:line="240" w:lineRule="auto"/>
        <w:jc w:val="both"/>
        <w:rPr>
          <w:rFonts w:ascii="Times New Roman" w:hAnsi="Times New Roman" w:cs="Times New Roman"/>
          <w:color w:val="000000" w:themeColor="text1"/>
          <w:sz w:val="24"/>
          <w:szCs w:val="24"/>
        </w:rPr>
      </w:pPr>
      <w:r w:rsidRPr="0020495B">
        <w:rPr>
          <w:rFonts w:ascii="Times New Roman" w:eastAsia="Batang" w:hAnsi="Times New Roman" w:cs="Times New Roman"/>
          <w:color w:val="000000" w:themeColor="text1"/>
          <w:sz w:val="24"/>
          <w:szCs w:val="24"/>
          <w:u w:val="single"/>
        </w:rPr>
        <w:t>ACUERDO NUMERO CINCO (05):</w:t>
      </w:r>
      <w:r w:rsidRPr="0020495B">
        <w:rPr>
          <w:rFonts w:ascii="Times New Roman" w:eastAsia="Batang" w:hAnsi="Times New Roman" w:cs="Times New Roman"/>
          <w:color w:val="000000" w:themeColor="text1"/>
          <w:sz w:val="24"/>
          <w:szCs w:val="24"/>
        </w:rPr>
        <w:t xml:space="preserve"> A</w:t>
      </w:r>
      <w:r w:rsidRPr="0020495B">
        <w:rPr>
          <w:rFonts w:ascii="Times New Roman" w:hAnsi="Times New Roman" w:cs="Times New Roman"/>
          <w:color w:val="000000" w:themeColor="text1"/>
          <w:sz w:val="24"/>
          <w:szCs w:val="24"/>
        </w:rPr>
        <w:t xml:space="preserve">utorízase la erogación, </w:t>
      </w:r>
      <w:r w:rsidRPr="0020495B">
        <w:rPr>
          <w:rFonts w:ascii="Times New Roman" w:eastAsia="Batang" w:hAnsi="Times New Roman" w:cs="Times New Roman"/>
          <w:color w:val="000000" w:themeColor="text1"/>
          <w:sz w:val="24"/>
          <w:szCs w:val="24"/>
        </w:rPr>
        <w:t xml:space="preserve">por la suma de TRESCIENTOS SESENTA Y CINCO 00/100 Dólares, ($ 365.00 Dólares), de Fondos </w:t>
      </w:r>
      <w:r w:rsidR="00AA25AE" w:rsidRPr="0020495B">
        <w:rPr>
          <w:rFonts w:ascii="Times New Roman" w:eastAsia="Batang" w:hAnsi="Times New Roman" w:cs="Times New Roman"/>
          <w:color w:val="000000" w:themeColor="text1"/>
          <w:sz w:val="24"/>
          <w:szCs w:val="24"/>
        </w:rPr>
        <w:t>Propios, en</w:t>
      </w:r>
      <w:r w:rsidRPr="0020495B">
        <w:rPr>
          <w:rFonts w:ascii="Times New Roman" w:eastAsia="Batang" w:hAnsi="Times New Roman" w:cs="Times New Roman"/>
          <w:color w:val="000000" w:themeColor="text1"/>
          <w:sz w:val="24"/>
          <w:szCs w:val="24"/>
        </w:rPr>
        <w:t xml:space="preserve"> concepto de pago a </w:t>
      </w:r>
      <w:r w:rsidR="00AA25AE">
        <w:rPr>
          <w:rFonts w:ascii="Times New Roman" w:eastAsia="Batang" w:hAnsi="Times New Roman" w:cs="Times New Roman"/>
          <w:b/>
          <w:color w:val="000000" w:themeColor="text1"/>
          <w:sz w:val="24"/>
          <w:szCs w:val="24"/>
        </w:rPr>
        <w:t>______________________</w:t>
      </w:r>
      <w:r w:rsidRPr="0020495B">
        <w:rPr>
          <w:rFonts w:ascii="Times New Roman" w:eastAsia="Batang" w:hAnsi="Times New Roman" w:cs="Times New Roman"/>
          <w:b/>
          <w:color w:val="000000" w:themeColor="text1"/>
          <w:sz w:val="24"/>
          <w:szCs w:val="24"/>
        </w:rPr>
        <w:t xml:space="preserve">, </w:t>
      </w:r>
      <w:r w:rsidRPr="0020495B">
        <w:rPr>
          <w:rFonts w:ascii="Times New Roman" w:eastAsia="Batang" w:hAnsi="Times New Roman" w:cs="Times New Roman"/>
          <w:color w:val="000000" w:themeColor="text1"/>
          <w:sz w:val="24"/>
          <w:szCs w:val="24"/>
        </w:rPr>
        <w:t xml:space="preserve">por compra de impresor matricial, para Unidad de Tesorería y resmas de papel bond. Erogación que </w:t>
      </w:r>
      <w:r w:rsidRPr="0020495B">
        <w:rPr>
          <w:rFonts w:ascii="Times New Roman" w:hAnsi="Times New Roman" w:cs="Times New Roman"/>
          <w:color w:val="000000" w:themeColor="text1"/>
          <w:sz w:val="24"/>
          <w:szCs w:val="24"/>
        </w:rPr>
        <w:t xml:space="preserve">se aplicará a la Asignación Presupuestaria: 21-9319-1-01-01-1-61104, la suma de $ 285.00 dólares 21-9319-1-01-01-1-54105, $ 80.00, </w:t>
      </w:r>
    </w:p>
    <w:p w:rsidR="00773F16" w:rsidRPr="0020495B" w:rsidRDefault="00773F16" w:rsidP="00773F16">
      <w:pPr>
        <w:tabs>
          <w:tab w:val="left" w:pos="1560"/>
          <w:tab w:val="left" w:pos="6663"/>
        </w:tabs>
        <w:spacing w:line="240" w:lineRule="auto"/>
        <w:jc w:val="both"/>
        <w:rPr>
          <w:rFonts w:ascii="Times New Roman" w:hAnsi="Times New Roman" w:cs="Times New Roman"/>
          <w:color w:val="000000" w:themeColor="text1"/>
          <w:sz w:val="24"/>
          <w:szCs w:val="24"/>
        </w:rPr>
      </w:pPr>
      <w:r w:rsidRPr="0020495B">
        <w:rPr>
          <w:rFonts w:ascii="Times New Roman" w:eastAsia="Batang" w:hAnsi="Times New Roman" w:cs="Times New Roman"/>
          <w:color w:val="000000" w:themeColor="text1"/>
          <w:sz w:val="24"/>
          <w:szCs w:val="24"/>
          <w:u w:val="single"/>
        </w:rPr>
        <w:t>ACUERDO NUMERO</w:t>
      </w:r>
      <w:r>
        <w:rPr>
          <w:rFonts w:ascii="Times New Roman" w:eastAsia="Batang" w:hAnsi="Times New Roman" w:cs="Times New Roman"/>
          <w:color w:val="000000" w:themeColor="text1"/>
          <w:sz w:val="24"/>
          <w:szCs w:val="24"/>
          <w:u w:val="single"/>
        </w:rPr>
        <w:t xml:space="preserve"> SEIS</w:t>
      </w:r>
      <w:r w:rsidRPr="0020495B">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06</w:t>
      </w:r>
      <w:r w:rsidRPr="0020495B">
        <w:rPr>
          <w:rFonts w:ascii="Times New Roman" w:eastAsia="Batang" w:hAnsi="Times New Roman" w:cs="Times New Roman"/>
          <w:color w:val="000000" w:themeColor="text1"/>
          <w:sz w:val="24"/>
          <w:szCs w:val="24"/>
          <w:u w:val="single"/>
        </w:rPr>
        <w:t>):</w:t>
      </w:r>
      <w:r w:rsidRPr="0020495B">
        <w:rPr>
          <w:rFonts w:ascii="Times New Roman" w:eastAsia="Batang" w:hAnsi="Times New Roman" w:cs="Times New Roman"/>
          <w:color w:val="000000" w:themeColor="text1"/>
          <w:sz w:val="24"/>
          <w:szCs w:val="24"/>
        </w:rPr>
        <w:t xml:space="preserve"> A</w:t>
      </w:r>
      <w:r w:rsidRPr="0020495B">
        <w:rPr>
          <w:rFonts w:ascii="Times New Roman" w:hAnsi="Times New Roman" w:cs="Times New Roman"/>
          <w:color w:val="000000" w:themeColor="text1"/>
          <w:sz w:val="24"/>
          <w:szCs w:val="24"/>
        </w:rPr>
        <w:t xml:space="preserve">utorízase la erogación, </w:t>
      </w:r>
      <w:r w:rsidRPr="0020495B">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TRESCIENTOS SESENTA Y CINCO 00</w:t>
      </w:r>
      <w:r w:rsidRPr="0020495B">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365.00</w:t>
      </w:r>
      <w:r w:rsidRPr="0020495B">
        <w:rPr>
          <w:rFonts w:ascii="Times New Roman" w:eastAsia="Batang" w:hAnsi="Times New Roman" w:cs="Times New Roman"/>
          <w:color w:val="000000" w:themeColor="text1"/>
          <w:sz w:val="24"/>
          <w:szCs w:val="24"/>
        </w:rPr>
        <w:t xml:space="preserve"> Dólares), de Fondos </w:t>
      </w:r>
      <w:r w:rsidR="00AA25AE" w:rsidRPr="0020495B">
        <w:rPr>
          <w:rFonts w:ascii="Times New Roman" w:eastAsia="Batang" w:hAnsi="Times New Roman" w:cs="Times New Roman"/>
          <w:color w:val="000000" w:themeColor="text1"/>
          <w:sz w:val="24"/>
          <w:szCs w:val="24"/>
        </w:rPr>
        <w:t>Propios, en</w:t>
      </w:r>
      <w:r w:rsidRPr="0020495B">
        <w:rPr>
          <w:rFonts w:ascii="Times New Roman" w:eastAsia="Batang" w:hAnsi="Times New Roman" w:cs="Times New Roman"/>
          <w:color w:val="000000" w:themeColor="text1"/>
          <w:sz w:val="24"/>
          <w:szCs w:val="24"/>
        </w:rPr>
        <w:t xml:space="preserve"> concepto de pago a </w:t>
      </w:r>
      <w:r w:rsidR="00AA25AE">
        <w:rPr>
          <w:rFonts w:ascii="Times New Roman" w:eastAsia="Batang" w:hAnsi="Times New Roman" w:cs="Times New Roman"/>
          <w:b/>
          <w:color w:val="000000" w:themeColor="text1"/>
          <w:sz w:val="24"/>
          <w:szCs w:val="24"/>
        </w:rPr>
        <w:t>_________________________</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por compra de impresor para Unidad de Tesorería y papel bond, para uso en la Municipalidad. </w:t>
      </w:r>
      <w:r w:rsidRPr="0020495B">
        <w:rPr>
          <w:rFonts w:ascii="Times New Roman" w:eastAsia="Batang" w:hAnsi="Times New Roman" w:cs="Times New Roman"/>
          <w:color w:val="000000" w:themeColor="text1"/>
          <w:sz w:val="24"/>
          <w:szCs w:val="24"/>
        </w:rPr>
        <w:t xml:space="preserve">Erogación que </w:t>
      </w:r>
      <w:r w:rsidRPr="0020495B">
        <w:rPr>
          <w:rFonts w:ascii="Times New Roman" w:hAnsi="Times New Roman" w:cs="Times New Roman"/>
          <w:color w:val="000000" w:themeColor="text1"/>
          <w:sz w:val="24"/>
          <w:szCs w:val="24"/>
        </w:rPr>
        <w:t>se aplicará a la Asignación Presupuestaria: 21-9319-1-01-01-1-</w:t>
      </w:r>
      <w:r w:rsidR="00AA25AE">
        <w:rPr>
          <w:rFonts w:ascii="Times New Roman" w:hAnsi="Times New Roman" w:cs="Times New Roman"/>
          <w:color w:val="000000" w:themeColor="text1"/>
          <w:sz w:val="24"/>
          <w:szCs w:val="24"/>
        </w:rPr>
        <w:t>61104,</w:t>
      </w:r>
      <w:r w:rsidRPr="0020495B">
        <w:rPr>
          <w:rFonts w:ascii="Times New Roman" w:hAnsi="Times New Roman" w:cs="Times New Roman"/>
          <w:color w:val="000000" w:themeColor="text1"/>
          <w:sz w:val="24"/>
          <w:szCs w:val="24"/>
        </w:rPr>
        <w:t xml:space="preserve"> la suma de $ </w:t>
      </w:r>
      <w:r>
        <w:rPr>
          <w:rFonts w:ascii="Times New Roman" w:hAnsi="Times New Roman" w:cs="Times New Roman"/>
          <w:color w:val="000000" w:themeColor="text1"/>
          <w:sz w:val="24"/>
          <w:szCs w:val="24"/>
        </w:rPr>
        <w:t>285.00</w:t>
      </w:r>
      <w:r w:rsidRPr="0020495B">
        <w:rPr>
          <w:rFonts w:ascii="Times New Roman" w:hAnsi="Times New Roman" w:cs="Times New Roman"/>
          <w:color w:val="000000" w:themeColor="text1"/>
          <w:sz w:val="24"/>
          <w:szCs w:val="24"/>
        </w:rPr>
        <w:t xml:space="preserve"> Dólares</w:t>
      </w:r>
      <w:r>
        <w:rPr>
          <w:rFonts w:ascii="Times New Roman" w:hAnsi="Times New Roman" w:cs="Times New Roman"/>
          <w:color w:val="000000" w:themeColor="text1"/>
          <w:sz w:val="24"/>
          <w:szCs w:val="24"/>
        </w:rPr>
        <w:t xml:space="preserve"> y</w:t>
      </w:r>
      <w:r w:rsidRPr="0020495B">
        <w:rPr>
          <w:rFonts w:ascii="Times New Roman" w:hAnsi="Times New Roman" w:cs="Times New Roman"/>
          <w:color w:val="000000" w:themeColor="text1"/>
          <w:sz w:val="24"/>
          <w:szCs w:val="24"/>
        </w:rPr>
        <w:t xml:space="preserve"> 21-9319-1-01-01-1-</w:t>
      </w:r>
      <w:r w:rsidR="00AA25AE" w:rsidRPr="0020495B">
        <w:rPr>
          <w:rFonts w:ascii="Times New Roman" w:hAnsi="Times New Roman" w:cs="Times New Roman"/>
          <w:color w:val="000000" w:themeColor="text1"/>
          <w:sz w:val="24"/>
          <w:szCs w:val="24"/>
        </w:rPr>
        <w:t>54</w:t>
      </w:r>
      <w:r w:rsidR="00AA25AE">
        <w:rPr>
          <w:rFonts w:ascii="Times New Roman" w:hAnsi="Times New Roman" w:cs="Times New Roman"/>
          <w:color w:val="000000" w:themeColor="text1"/>
          <w:sz w:val="24"/>
          <w:szCs w:val="24"/>
        </w:rPr>
        <w:t xml:space="preserve">105, </w:t>
      </w:r>
      <w:r w:rsidR="00AA25AE" w:rsidRPr="0020495B">
        <w:rPr>
          <w:rFonts w:ascii="Times New Roman" w:hAnsi="Times New Roman" w:cs="Times New Roman"/>
          <w:color w:val="000000" w:themeColor="text1"/>
          <w:sz w:val="24"/>
          <w:szCs w:val="24"/>
        </w:rPr>
        <w:t>$</w:t>
      </w:r>
      <w:r w:rsidRPr="0020495B">
        <w:rPr>
          <w:rFonts w:ascii="Times New Roman" w:hAnsi="Times New Roman" w:cs="Times New Roman"/>
          <w:color w:val="000000" w:themeColor="text1"/>
          <w:sz w:val="24"/>
          <w:szCs w:val="24"/>
        </w:rPr>
        <w:t xml:space="preserve"> </w:t>
      </w:r>
      <w:r w:rsidR="00AA25AE">
        <w:rPr>
          <w:rFonts w:ascii="Times New Roman" w:hAnsi="Times New Roman" w:cs="Times New Roman"/>
          <w:color w:val="000000" w:themeColor="text1"/>
          <w:sz w:val="24"/>
          <w:szCs w:val="24"/>
        </w:rPr>
        <w:t xml:space="preserve">80.00 </w:t>
      </w:r>
      <w:r w:rsidR="00AA25AE" w:rsidRPr="0020495B">
        <w:rPr>
          <w:rFonts w:ascii="Times New Roman" w:hAnsi="Times New Roman" w:cs="Times New Roman"/>
          <w:color w:val="000000" w:themeColor="text1"/>
          <w:sz w:val="24"/>
          <w:szCs w:val="24"/>
        </w:rPr>
        <w:t>dólares</w:t>
      </w:r>
      <w:r>
        <w:rPr>
          <w:rFonts w:ascii="Times New Roman" w:hAnsi="Times New Roman" w:cs="Times New Roman"/>
          <w:color w:val="000000" w:themeColor="text1"/>
          <w:sz w:val="24"/>
          <w:szCs w:val="24"/>
        </w:rPr>
        <w:t xml:space="preserve"> </w:t>
      </w:r>
    </w:p>
    <w:p w:rsidR="00773F16" w:rsidRPr="0065722D" w:rsidRDefault="00773F16" w:rsidP="00773F16">
      <w:pPr>
        <w:spacing w:line="240" w:lineRule="auto"/>
        <w:jc w:val="both"/>
        <w:rPr>
          <w:rFonts w:ascii="Times New Roman" w:hAnsi="Times New Roman" w:cs="Times New Roman"/>
          <w:color w:val="000000" w:themeColor="text1"/>
          <w:sz w:val="24"/>
          <w:szCs w:val="24"/>
        </w:rPr>
      </w:pPr>
      <w:r w:rsidRPr="0065722D">
        <w:rPr>
          <w:rFonts w:ascii="Times New Roman" w:hAnsi="Times New Roman" w:cs="Times New Roman"/>
          <w:color w:val="000000" w:themeColor="text1"/>
          <w:sz w:val="24"/>
          <w:szCs w:val="24"/>
          <w:u w:val="single"/>
          <w:shd w:val="clear" w:color="auto" w:fill="FFFFFF" w:themeFill="background1"/>
        </w:rPr>
        <w:t>ACUERDO NUMERO SIETE (07):</w:t>
      </w:r>
      <w:r w:rsidRPr="0065722D">
        <w:rPr>
          <w:rFonts w:ascii="Times New Roman" w:hAnsi="Times New Roman" w:cs="Times New Roman"/>
          <w:color w:val="000000" w:themeColor="text1"/>
          <w:sz w:val="24"/>
          <w:szCs w:val="24"/>
          <w:shd w:val="clear" w:color="auto" w:fill="FFFFFF" w:themeFill="background1"/>
        </w:rPr>
        <w:t xml:space="preserve"> Autorízase la erogación, en armonía con el artículo 28 </w:t>
      </w:r>
      <w:r w:rsidR="00AA25AE" w:rsidRPr="0065722D">
        <w:rPr>
          <w:rFonts w:ascii="Times New Roman" w:hAnsi="Times New Roman" w:cs="Times New Roman"/>
          <w:color w:val="000000" w:themeColor="text1"/>
          <w:sz w:val="24"/>
          <w:szCs w:val="24"/>
          <w:shd w:val="clear" w:color="auto" w:fill="FFFFFF" w:themeFill="background1"/>
        </w:rPr>
        <w:t>de la</w:t>
      </w:r>
      <w:r w:rsidRPr="0065722D">
        <w:rPr>
          <w:rFonts w:ascii="Times New Roman" w:hAnsi="Times New Roman" w:cs="Times New Roman"/>
          <w:color w:val="000000" w:themeColor="text1"/>
          <w:sz w:val="24"/>
          <w:szCs w:val="24"/>
          <w:shd w:val="clear" w:color="auto" w:fill="FFFFFF" w:themeFill="background1"/>
        </w:rPr>
        <w:t xml:space="preserve"> Ley de Procedimientos </w:t>
      </w:r>
      <w:r w:rsidR="00AA25AE" w:rsidRPr="0065722D">
        <w:rPr>
          <w:rFonts w:ascii="Times New Roman" w:hAnsi="Times New Roman" w:cs="Times New Roman"/>
          <w:color w:val="000000" w:themeColor="text1"/>
          <w:sz w:val="24"/>
          <w:szCs w:val="24"/>
          <w:shd w:val="clear" w:color="auto" w:fill="FFFFFF" w:themeFill="background1"/>
        </w:rPr>
        <w:t>Administrativos, por</w:t>
      </w:r>
      <w:r w:rsidRPr="0065722D">
        <w:rPr>
          <w:rFonts w:ascii="Times New Roman" w:hAnsi="Times New Roman" w:cs="Times New Roman"/>
          <w:color w:val="000000" w:themeColor="text1"/>
          <w:sz w:val="24"/>
          <w:szCs w:val="24"/>
          <w:shd w:val="clear" w:color="auto" w:fill="FFFFFF" w:themeFill="background1"/>
        </w:rPr>
        <w:t xml:space="preserve"> la suma de SETECIENTOS NOVENTA Y NUEVE 97</w:t>
      </w:r>
      <w:r w:rsidRPr="0065722D">
        <w:rPr>
          <w:rFonts w:ascii="Times New Roman" w:hAnsi="Times New Roman" w:cs="Times New Roman"/>
          <w:color w:val="000000" w:themeColor="text1"/>
          <w:sz w:val="24"/>
          <w:szCs w:val="24"/>
        </w:rPr>
        <w:t xml:space="preserve">/100 dólares, ($ 799.97 dólares), de Fondos Propios, en concepto de pago a </w:t>
      </w:r>
      <w:r w:rsidRPr="0065722D">
        <w:rPr>
          <w:rFonts w:ascii="Times New Roman" w:hAnsi="Times New Roman" w:cs="Times New Roman"/>
          <w:b/>
          <w:color w:val="000000" w:themeColor="text1"/>
          <w:sz w:val="24"/>
          <w:szCs w:val="24"/>
        </w:rPr>
        <w:t xml:space="preserve">Grupo </w:t>
      </w:r>
      <w:r w:rsidR="00AA25AE" w:rsidRPr="0065722D">
        <w:rPr>
          <w:rFonts w:ascii="Times New Roman" w:hAnsi="Times New Roman" w:cs="Times New Roman"/>
          <w:b/>
          <w:color w:val="000000" w:themeColor="text1"/>
          <w:sz w:val="24"/>
          <w:szCs w:val="24"/>
        </w:rPr>
        <w:t>Argueta, SA</w:t>
      </w:r>
      <w:r w:rsidRPr="0065722D">
        <w:rPr>
          <w:rFonts w:ascii="Times New Roman" w:hAnsi="Times New Roman" w:cs="Times New Roman"/>
          <w:b/>
          <w:color w:val="000000" w:themeColor="text1"/>
          <w:sz w:val="24"/>
          <w:szCs w:val="24"/>
        </w:rPr>
        <w:t xml:space="preserve"> de </w:t>
      </w:r>
      <w:r w:rsidR="00AA25AE" w:rsidRPr="0065722D">
        <w:rPr>
          <w:rFonts w:ascii="Times New Roman" w:hAnsi="Times New Roman" w:cs="Times New Roman"/>
          <w:b/>
          <w:color w:val="000000" w:themeColor="text1"/>
          <w:sz w:val="24"/>
          <w:szCs w:val="24"/>
        </w:rPr>
        <w:t>CV, por</w:t>
      </w:r>
      <w:r w:rsidRPr="0065722D">
        <w:rPr>
          <w:rFonts w:ascii="Times New Roman" w:hAnsi="Times New Roman" w:cs="Times New Roman"/>
          <w:color w:val="000000" w:themeColor="text1"/>
          <w:sz w:val="24"/>
          <w:szCs w:val="24"/>
        </w:rPr>
        <w:t xml:space="preserve"> traslado de basura desde San Francisco Gotera a Relleno Sanitario de la ciudad de Usulután, para tratamiento final, los </w:t>
      </w:r>
      <w:r w:rsidR="00AA25AE" w:rsidRPr="0065722D">
        <w:rPr>
          <w:rFonts w:ascii="Times New Roman" w:hAnsi="Times New Roman" w:cs="Times New Roman"/>
          <w:color w:val="000000" w:themeColor="text1"/>
          <w:sz w:val="24"/>
          <w:szCs w:val="24"/>
        </w:rPr>
        <w:t>días</w:t>
      </w:r>
      <w:r w:rsidRPr="0065722D">
        <w:rPr>
          <w:rFonts w:ascii="Times New Roman" w:hAnsi="Times New Roman" w:cs="Times New Roman"/>
          <w:color w:val="000000" w:themeColor="text1"/>
          <w:sz w:val="24"/>
          <w:szCs w:val="24"/>
        </w:rPr>
        <w:t xml:space="preserve">: 05, 06 y 07 de Diciembre de 2020. Erogación que se aplicará a la Asignación </w:t>
      </w:r>
    </w:p>
    <w:p w:rsidR="00773F16" w:rsidRPr="0065722D" w:rsidRDefault="00773F16" w:rsidP="00773F16">
      <w:pPr>
        <w:spacing w:line="240" w:lineRule="auto"/>
        <w:jc w:val="both"/>
        <w:rPr>
          <w:rFonts w:ascii="Times New Roman" w:hAnsi="Times New Roman" w:cs="Times New Roman"/>
          <w:color w:val="000000" w:themeColor="text1"/>
          <w:sz w:val="24"/>
          <w:szCs w:val="24"/>
        </w:rPr>
      </w:pPr>
      <w:r w:rsidRPr="0065722D">
        <w:rPr>
          <w:rFonts w:ascii="Times New Roman" w:hAnsi="Times New Roman" w:cs="Times New Roman"/>
          <w:color w:val="000000" w:themeColor="text1"/>
          <w:sz w:val="24"/>
          <w:szCs w:val="24"/>
          <w:u w:val="single"/>
          <w:shd w:val="clear" w:color="auto" w:fill="FFFFFF" w:themeFill="background1"/>
        </w:rPr>
        <w:t>ACUERDO NUMERO OCHO (08):</w:t>
      </w:r>
      <w:r w:rsidRPr="0065722D">
        <w:rPr>
          <w:rFonts w:ascii="Times New Roman" w:hAnsi="Times New Roman" w:cs="Times New Roman"/>
          <w:color w:val="000000" w:themeColor="text1"/>
          <w:sz w:val="24"/>
          <w:szCs w:val="24"/>
          <w:shd w:val="clear" w:color="auto" w:fill="FFFFFF" w:themeFill="background1"/>
        </w:rPr>
        <w:t xml:space="preserve"> Autorízase la erogación, en armonía con el artículo 28 </w:t>
      </w:r>
      <w:r w:rsidR="00AA25AE" w:rsidRPr="0065722D">
        <w:rPr>
          <w:rFonts w:ascii="Times New Roman" w:hAnsi="Times New Roman" w:cs="Times New Roman"/>
          <w:color w:val="000000" w:themeColor="text1"/>
          <w:sz w:val="24"/>
          <w:szCs w:val="24"/>
          <w:shd w:val="clear" w:color="auto" w:fill="FFFFFF" w:themeFill="background1"/>
        </w:rPr>
        <w:t>de la</w:t>
      </w:r>
      <w:r w:rsidRPr="0065722D">
        <w:rPr>
          <w:rFonts w:ascii="Times New Roman" w:hAnsi="Times New Roman" w:cs="Times New Roman"/>
          <w:color w:val="000000" w:themeColor="text1"/>
          <w:sz w:val="24"/>
          <w:szCs w:val="24"/>
          <w:shd w:val="clear" w:color="auto" w:fill="FFFFFF" w:themeFill="background1"/>
        </w:rPr>
        <w:t xml:space="preserve"> Ley de Procedimientos </w:t>
      </w:r>
      <w:r w:rsidR="00AA25AE" w:rsidRPr="0065722D">
        <w:rPr>
          <w:rFonts w:ascii="Times New Roman" w:hAnsi="Times New Roman" w:cs="Times New Roman"/>
          <w:color w:val="000000" w:themeColor="text1"/>
          <w:sz w:val="24"/>
          <w:szCs w:val="24"/>
          <w:shd w:val="clear" w:color="auto" w:fill="FFFFFF" w:themeFill="background1"/>
        </w:rPr>
        <w:t>Administrativos, por</w:t>
      </w:r>
      <w:r w:rsidRPr="0065722D">
        <w:rPr>
          <w:rFonts w:ascii="Times New Roman" w:hAnsi="Times New Roman" w:cs="Times New Roman"/>
          <w:color w:val="000000" w:themeColor="text1"/>
          <w:sz w:val="24"/>
          <w:szCs w:val="24"/>
          <w:shd w:val="clear" w:color="auto" w:fill="FFFFFF" w:themeFill="background1"/>
        </w:rPr>
        <w:t xml:space="preserve"> la suma de SETENTA Y CINCO 00</w:t>
      </w:r>
      <w:r w:rsidRPr="0065722D">
        <w:rPr>
          <w:rFonts w:ascii="Times New Roman" w:hAnsi="Times New Roman" w:cs="Times New Roman"/>
          <w:color w:val="000000" w:themeColor="text1"/>
          <w:sz w:val="24"/>
          <w:szCs w:val="24"/>
        </w:rPr>
        <w:t xml:space="preserve">/100 dólares, ($ 75.00 dólares), de Fondos Propios, en concepto de pago a </w:t>
      </w:r>
      <w:r w:rsidR="00AA25AE">
        <w:rPr>
          <w:rFonts w:ascii="Times New Roman" w:hAnsi="Times New Roman" w:cs="Times New Roman"/>
          <w:b/>
          <w:color w:val="000000" w:themeColor="text1"/>
          <w:sz w:val="24"/>
          <w:szCs w:val="24"/>
        </w:rPr>
        <w:t>_____________________</w:t>
      </w:r>
      <w:r w:rsidRPr="0065722D">
        <w:rPr>
          <w:rFonts w:ascii="Times New Roman" w:hAnsi="Times New Roman" w:cs="Times New Roman"/>
          <w:b/>
          <w:color w:val="000000" w:themeColor="text1"/>
          <w:sz w:val="24"/>
          <w:szCs w:val="24"/>
        </w:rPr>
        <w:t xml:space="preserve">, </w:t>
      </w:r>
      <w:r w:rsidRPr="0065722D">
        <w:rPr>
          <w:rFonts w:ascii="Times New Roman" w:hAnsi="Times New Roman" w:cs="Times New Roman"/>
          <w:color w:val="000000" w:themeColor="text1"/>
          <w:sz w:val="24"/>
          <w:szCs w:val="24"/>
        </w:rPr>
        <w:t>por compra de tamales, colaboración para velar restos</w:t>
      </w:r>
      <w:r w:rsidR="00AA25AE">
        <w:rPr>
          <w:rFonts w:ascii="Times New Roman" w:hAnsi="Times New Roman" w:cs="Times New Roman"/>
          <w:color w:val="000000" w:themeColor="text1"/>
          <w:sz w:val="24"/>
          <w:szCs w:val="24"/>
        </w:rPr>
        <w:t xml:space="preserve"> de_________________________</w:t>
      </w:r>
      <w:r w:rsidRPr="0065722D">
        <w:rPr>
          <w:rFonts w:ascii="Times New Roman" w:hAnsi="Times New Roman" w:cs="Times New Roman"/>
          <w:color w:val="000000" w:themeColor="text1"/>
          <w:sz w:val="24"/>
          <w:szCs w:val="24"/>
        </w:rPr>
        <w:t xml:space="preserve">. Erogación que se aplicará a la Asignación Presupuestaria: 20-9319-1-01-01-2-56304. </w:t>
      </w:r>
    </w:p>
    <w:p w:rsidR="00773F16" w:rsidRPr="0065722D" w:rsidRDefault="00773F16" w:rsidP="00773F16">
      <w:pPr>
        <w:spacing w:line="240" w:lineRule="auto"/>
        <w:jc w:val="both"/>
        <w:rPr>
          <w:rFonts w:ascii="Times New Roman" w:hAnsi="Times New Roman" w:cs="Times New Roman"/>
          <w:color w:val="000000" w:themeColor="text1"/>
          <w:sz w:val="24"/>
          <w:szCs w:val="24"/>
        </w:rPr>
      </w:pPr>
      <w:r w:rsidRPr="0065722D">
        <w:rPr>
          <w:rFonts w:ascii="Times New Roman" w:hAnsi="Times New Roman" w:cs="Times New Roman"/>
          <w:color w:val="000000" w:themeColor="text1"/>
          <w:sz w:val="24"/>
          <w:szCs w:val="24"/>
          <w:u w:val="single"/>
          <w:shd w:val="clear" w:color="auto" w:fill="FFFFFF" w:themeFill="background1"/>
        </w:rPr>
        <w:t>ACUERDO NUMERO NUEVE (09):</w:t>
      </w:r>
      <w:r w:rsidRPr="0065722D">
        <w:rPr>
          <w:rFonts w:ascii="Times New Roman" w:hAnsi="Times New Roman" w:cs="Times New Roman"/>
          <w:color w:val="000000" w:themeColor="text1"/>
          <w:sz w:val="24"/>
          <w:szCs w:val="24"/>
          <w:shd w:val="clear" w:color="auto" w:fill="FFFFFF" w:themeFill="background1"/>
        </w:rPr>
        <w:t xml:space="preserve"> Autorízase la erogación, en armonía con el artículo 28 </w:t>
      </w:r>
      <w:r w:rsidR="00AA25AE" w:rsidRPr="0065722D">
        <w:rPr>
          <w:rFonts w:ascii="Times New Roman" w:hAnsi="Times New Roman" w:cs="Times New Roman"/>
          <w:color w:val="000000" w:themeColor="text1"/>
          <w:sz w:val="24"/>
          <w:szCs w:val="24"/>
          <w:shd w:val="clear" w:color="auto" w:fill="FFFFFF" w:themeFill="background1"/>
        </w:rPr>
        <w:t>de la</w:t>
      </w:r>
      <w:r w:rsidRPr="0065722D">
        <w:rPr>
          <w:rFonts w:ascii="Times New Roman" w:hAnsi="Times New Roman" w:cs="Times New Roman"/>
          <w:color w:val="000000" w:themeColor="text1"/>
          <w:sz w:val="24"/>
          <w:szCs w:val="24"/>
          <w:shd w:val="clear" w:color="auto" w:fill="FFFFFF" w:themeFill="background1"/>
        </w:rPr>
        <w:t xml:space="preserve"> Ley de Procedimientos </w:t>
      </w:r>
      <w:r w:rsidR="00AA25AE" w:rsidRPr="0065722D">
        <w:rPr>
          <w:rFonts w:ascii="Times New Roman" w:hAnsi="Times New Roman" w:cs="Times New Roman"/>
          <w:color w:val="000000" w:themeColor="text1"/>
          <w:sz w:val="24"/>
          <w:szCs w:val="24"/>
          <w:shd w:val="clear" w:color="auto" w:fill="FFFFFF" w:themeFill="background1"/>
        </w:rPr>
        <w:t>Administrativos, por</w:t>
      </w:r>
      <w:r w:rsidRPr="0065722D">
        <w:rPr>
          <w:rFonts w:ascii="Times New Roman" w:hAnsi="Times New Roman" w:cs="Times New Roman"/>
          <w:color w:val="000000" w:themeColor="text1"/>
          <w:sz w:val="24"/>
          <w:szCs w:val="24"/>
          <w:shd w:val="clear" w:color="auto" w:fill="FFFFFF" w:themeFill="background1"/>
        </w:rPr>
        <w:t xml:space="preserve"> la suma de TRESCIENTOS CUARENTA Y TRES 40</w:t>
      </w:r>
      <w:r w:rsidRPr="0065722D">
        <w:rPr>
          <w:rFonts w:ascii="Times New Roman" w:hAnsi="Times New Roman" w:cs="Times New Roman"/>
          <w:color w:val="000000" w:themeColor="text1"/>
          <w:sz w:val="24"/>
          <w:szCs w:val="24"/>
        </w:rPr>
        <w:t xml:space="preserve">/100 dólares, ($ 343.40 dólares), de Fondos Propios, en concepto de pago a </w:t>
      </w:r>
      <w:r w:rsidRPr="0065722D">
        <w:rPr>
          <w:rFonts w:ascii="Times New Roman" w:hAnsi="Times New Roman" w:cs="Times New Roman"/>
          <w:b/>
          <w:color w:val="000000" w:themeColor="text1"/>
          <w:sz w:val="24"/>
          <w:szCs w:val="24"/>
        </w:rPr>
        <w:lastRenderedPageBreak/>
        <w:t xml:space="preserve">Cetexal, SA de CV, </w:t>
      </w:r>
      <w:r w:rsidRPr="0065722D">
        <w:rPr>
          <w:rFonts w:ascii="Times New Roman" w:hAnsi="Times New Roman" w:cs="Times New Roman"/>
          <w:color w:val="000000" w:themeColor="text1"/>
          <w:sz w:val="24"/>
          <w:szCs w:val="24"/>
        </w:rPr>
        <w:t xml:space="preserve">por compra de agua envasada para consumo en la Municipalidad durante el mes de Diciembre de 2020. Erogación que se aplicará a la Asignación Presupuestaria: 20-9319-1-01-01-2-54101. </w:t>
      </w:r>
    </w:p>
    <w:p w:rsidR="00773F16" w:rsidRPr="0065722D" w:rsidRDefault="00773F16" w:rsidP="00773F16">
      <w:pPr>
        <w:spacing w:line="240" w:lineRule="auto"/>
        <w:jc w:val="both"/>
        <w:rPr>
          <w:rFonts w:ascii="Times New Roman" w:hAnsi="Times New Roman" w:cs="Times New Roman"/>
          <w:color w:val="000000" w:themeColor="text1"/>
          <w:sz w:val="24"/>
          <w:szCs w:val="24"/>
        </w:rPr>
      </w:pPr>
      <w:r w:rsidRPr="0065722D">
        <w:rPr>
          <w:rFonts w:ascii="Times New Roman" w:hAnsi="Times New Roman" w:cs="Times New Roman"/>
          <w:color w:val="000000" w:themeColor="text1"/>
          <w:sz w:val="24"/>
          <w:szCs w:val="24"/>
          <w:u w:val="single"/>
        </w:rPr>
        <w:t>ACUERDO NUMERO DIEZ (10):</w:t>
      </w:r>
      <w:r w:rsidRPr="0065722D">
        <w:rPr>
          <w:rFonts w:ascii="Times New Roman" w:hAnsi="Times New Roman" w:cs="Times New Roman"/>
          <w:color w:val="000000" w:themeColor="text1"/>
          <w:sz w:val="24"/>
          <w:szCs w:val="24"/>
        </w:rPr>
        <w:t xml:space="preserve"> </w:t>
      </w:r>
      <w:r w:rsidRPr="0065722D">
        <w:rPr>
          <w:rFonts w:ascii="Times New Roman" w:eastAsia="Times New Roman" w:hAnsi="Times New Roman" w:cs="Times New Roman"/>
          <w:color w:val="000000" w:themeColor="text1"/>
          <w:sz w:val="24"/>
          <w:szCs w:val="24"/>
          <w:lang w:eastAsia="es-SV"/>
        </w:rPr>
        <w:t xml:space="preserve">De conformidad al artículo 28 de la Ley de Procedimientos Administrativos, por medio de la presente se otorga eficacia retroactiva al presente Acuerdo Municipal para que sus efectos se retrotraigan a partir de la erogación que hubiese correspondido al mes de Diciembre 2020. Reconociendo la Deuda. El Concejo, </w:t>
      </w:r>
      <w:r w:rsidRPr="0065722D">
        <w:rPr>
          <w:rFonts w:ascii="Times New Roman" w:eastAsia="Times New Roman" w:hAnsi="Times New Roman" w:cs="Times New Roman"/>
          <w:color w:val="000000" w:themeColor="text1"/>
          <w:sz w:val="24"/>
          <w:szCs w:val="24"/>
          <w:u w:val="single"/>
          <w:lang w:eastAsia="es-SV"/>
        </w:rPr>
        <w:t>ACUERDA:</w:t>
      </w:r>
      <w:r w:rsidRPr="0065722D">
        <w:rPr>
          <w:rFonts w:ascii="Times New Roman" w:eastAsia="Times New Roman" w:hAnsi="Times New Roman" w:cs="Times New Roman"/>
          <w:color w:val="000000" w:themeColor="text1"/>
          <w:sz w:val="24"/>
          <w:szCs w:val="24"/>
          <w:lang w:eastAsia="es-SV"/>
        </w:rPr>
        <w:t xml:space="preserve"> </w:t>
      </w:r>
      <w:r w:rsidRPr="0065722D">
        <w:rPr>
          <w:rFonts w:ascii="Times New Roman" w:eastAsia="Batang" w:hAnsi="Times New Roman" w:cs="Times New Roman"/>
          <w:color w:val="000000" w:themeColor="text1"/>
          <w:sz w:val="24"/>
          <w:szCs w:val="24"/>
        </w:rPr>
        <w:t>A</w:t>
      </w:r>
      <w:r w:rsidRPr="0065722D">
        <w:rPr>
          <w:rFonts w:ascii="Times New Roman" w:hAnsi="Times New Roman" w:cs="Times New Roman"/>
          <w:color w:val="000000" w:themeColor="text1"/>
          <w:sz w:val="24"/>
          <w:szCs w:val="24"/>
        </w:rPr>
        <w:t xml:space="preserve">utorízase la erogación, </w:t>
      </w:r>
      <w:r w:rsidRPr="0065722D">
        <w:rPr>
          <w:rFonts w:ascii="Times New Roman" w:eastAsia="Batang" w:hAnsi="Times New Roman" w:cs="Times New Roman"/>
          <w:color w:val="000000" w:themeColor="text1"/>
          <w:sz w:val="24"/>
          <w:szCs w:val="24"/>
        </w:rPr>
        <w:t xml:space="preserve">por la suma de UN MIL CUATROCIENTOS VEINTIDOS 00/100 Dólares, ($ 1.422.00 Dólares), de Fondos 25% de Fondos Fodes, en concepto de pago a </w:t>
      </w:r>
      <w:r w:rsidR="00AA25AE">
        <w:rPr>
          <w:rFonts w:ascii="Times New Roman" w:eastAsia="Batang" w:hAnsi="Times New Roman" w:cs="Times New Roman"/>
          <w:b/>
          <w:color w:val="000000" w:themeColor="text1"/>
          <w:sz w:val="24"/>
          <w:szCs w:val="24"/>
        </w:rPr>
        <w:t>_____________________</w:t>
      </w:r>
      <w:r w:rsidRPr="0065722D">
        <w:rPr>
          <w:rFonts w:ascii="Times New Roman" w:eastAsia="Batang" w:hAnsi="Times New Roman" w:cs="Times New Roman"/>
          <w:b/>
          <w:color w:val="000000" w:themeColor="text1"/>
          <w:sz w:val="24"/>
          <w:szCs w:val="24"/>
        </w:rPr>
        <w:t xml:space="preserve">, </w:t>
      </w:r>
      <w:r w:rsidRPr="0065722D">
        <w:rPr>
          <w:rFonts w:ascii="Times New Roman" w:eastAsia="Batang" w:hAnsi="Times New Roman" w:cs="Times New Roman"/>
          <w:color w:val="000000" w:themeColor="text1"/>
          <w:sz w:val="24"/>
          <w:szCs w:val="24"/>
        </w:rPr>
        <w:t>por compra de combustible para vehículos de la Municipalidad durante el mes de Diciembre de 2</w:t>
      </w:r>
      <w:r w:rsidR="00AA25AE">
        <w:rPr>
          <w:rFonts w:ascii="Times New Roman" w:eastAsia="Batang" w:hAnsi="Times New Roman" w:cs="Times New Roman"/>
          <w:color w:val="000000" w:themeColor="text1"/>
          <w:sz w:val="24"/>
          <w:szCs w:val="24"/>
        </w:rPr>
        <w:t xml:space="preserve">020. </w:t>
      </w:r>
      <w:r w:rsidRPr="0065722D">
        <w:rPr>
          <w:rFonts w:ascii="Times New Roman" w:eastAsia="Batang" w:hAnsi="Times New Roman" w:cs="Times New Roman"/>
          <w:color w:val="000000" w:themeColor="text1"/>
          <w:sz w:val="24"/>
          <w:szCs w:val="24"/>
        </w:rPr>
        <w:t xml:space="preserve">Erogación que </w:t>
      </w:r>
      <w:r w:rsidRPr="0065722D">
        <w:rPr>
          <w:rFonts w:ascii="Times New Roman" w:hAnsi="Times New Roman" w:cs="Times New Roman"/>
          <w:color w:val="000000" w:themeColor="text1"/>
          <w:sz w:val="24"/>
          <w:szCs w:val="24"/>
        </w:rPr>
        <w:t>se aplicará a la Asignación Presupuestaria: 21-9319-1-01-01-1-110-1-54110.</w:t>
      </w:r>
    </w:p>
    <w:p w:rsidR="00773F16" w:rsidRPr="0065722D" w:rsidRDefault="00773F16" w:rsidP="00773F16">
      <w:pPr>
        <w:pStyle w:val="Default"/>
        <w:jc w:val="both"/>
        <w:rPr>
          <w:rFonts w:ascii="Times New Roman" w:hAnsi="Times New Roman" w:cs="Times New Roman"/>
          <w:color w:val="000000" w:themeColor="text1"/>
        </w:rPr>
      </w:pPr>
      <w:r w:rsidRPr="0065722D">
        <w:rPr>
          <w:rFonts w:ascii="Times New Roman" w:hAnsi="Times New Roman" w:cs="Times New Roman"/>
          <w:color w:val="000000" w:themeColor="text1"/>
          <w:u w:val="single"/>
        </w:rPr>
        <w:t>ACUERDO NUMERO ONCE (11):</w:t>
      </w:r>
      <w:r w:rsidRPr="0065722D">
        <w:rPr>
          <w:rFonts w:ascii="Times New Roman" w:hAnsi="Times New Roman" w:cs="Times New Roman"/>
          <w:color w:val="000000" w:themeColor="text1"/>
        </w:rPr>
        <w:t xml:space="preserve"> </w:t>
      </w:r>
      <w:r w:rsidRPr="0065722D">
        <w:rPr>
          <w:rFonts w:ascii="Times New Roman" w:eastAsia="Batang" w:hAnsi="Times New Roman" w:cs="Times New Roman"/>
          <w:color w:val="000000" w:themeColor="text1"/>
        </w:rPr>
        <w:t>A</w:t>
      </w:r>
      <w:r w:rsidRPr="0065722D">
        <w:rPr>
          <w:rFonts w:ascii="Times New Roman" w:hAnsi="Times New Roman" w:cs="Times New Roman"/>
          <w:color w:val="000000" w:themeColor="text1"/>
        </w:rPr>
        <w:t xml:space="preserve">utorízase la erogación, </w:t>
      </w:r>
      <w:r w:rsidRPr="0065722D">
        <w:rPr>
          <w:rFonts w:ascii="Times New Roman" w:eastAsia="Batang" w:hAnsi="Times New Roman" w:cs="Times New Roman"/>
          <w:color w:val="000000" w:themeColor="text1"/>
        </w:rPr>
        <w:t>por la suma de UN MIL DOSCIENTOS VEINTIDOS 21/100 Dólares, ($ 1,222.21 Dólares), de Fondos Propios, en concep</w:t>
      </w:r>
      <w:r w:rsidR="00AA25AE">
        <w:rPr>
          <w:rFonts w:ascii="Times New Roman" w:eastAsia="Batang" w:hAnsi="Times New Roman" w:cs="Times New Roman"/>
          <w:color w:val="000000" w:themeColor="text1"/>
        </w:rPr>
        <w:t>to de pago a_____________________________</w:t>
      </w:r>
      <w:r w:rsidRPr="0065722D">
        <w:rPr>
          <w:rFonts w:ascii="Times New Roman" w:eastAsia="Batang" w:hAnsi="Times New Roman" w:cs="Times New Roman"/>
          <w:b/>
          <w:color w:val="000000" w:themeColor="text1"/>
        </w:rPr>
        <w:t xml:space="preserve">, </w:t>
      </w:r>
      <w:r w:rsidRPr="0065722D">
        <w:rPr>
          <w:rFonts w:ascii="Times New Roman" w:eastAsia="Batang" w:hAnsi="Times New Roman" w:cs="Times New Roman"/>
          <w:color w:val="000000" w:themeColor="text1"/>
        </w:rPr>
        <w:t xml:space="preserve">por servicios como Instructor de Cómputo dando cumplimiento al </w:t>
      </w:r>
      <w:r w:rsidRPr="0065722D">
        <w:rPr>
          <w:rFonts w:ascii="Times New Roman" w:hAnsi="Times New Roman" w:cs="Times New Roman"/>
        </w:rPr>
        <w:t xml:space="preserve">Convenio de Cooperación suscrito entre la Alcaldía Municipal con el Consejo Directivo Escolar del Centro Escolar Caserío Los Benítez, Cantón San Francisquito San Francisco Gotera. </w:t>
      </w:r>
      <w:r w:rsidRPr="0065722D">
        <w:rPr>
          <w:rFonts w:ascii="Times New Roman" w:eastAsia="Batang" w:hAnsi="Times New Roman" w:cs="Times New Roman"/>
          <w:color w:val="000000" w:themeColor="text1"/>
        </w:rPr>
        <w:t xml:space="preserve">el pago se hará por medio de 11 cuotas mensuales de $ 111.11 dólares cada una. Erogación que </w:t>
      </w:r>
      <w:r w:rsidRPr="0065722D">
        <w:rPr>
          <w:rFonts w:ascii="Times New Roman" w:hAnsi="Times New Roman" w:cs="Times New Roman"/>
          <w:color w:val="000000" w:themeColor="text1"/>
        </w:rPr>
        <w:t>se aplicará a la Asignación Presupuestaria: 21-9319-1-01-01-2-56304</w:t>
      </w:r>
    </w:p>
    <w:p w:rsidR="00773F16" w:rsidRPr="0065722D" w:rsidRDefault="00773F16" w:rsidP="00773F16">
      <w:pPr>
        <w:pStyle w:val="Default"/>
        <w:jc w:val="both"/>
        <w:rPr>
          <w:rFonts w:ascii="Times New Roman" w:hAnsi="Times New Roman" w:cs="Times New Roman"/>
          <w:color w:val="000000" w:themeColor="text1"/>
        </w:rPr>
      </w:pPr>
    </w:p>
    <w:p w:rsidR="00773F16" w:rsidRPr="0065722D" w:rsidRDefault="00773F16" w:rsidP="00773F16">
      <w:pPr>
        <w:tabs>
          <w:tab w:val="left" w:pos="6663"/>
        </w:tabs>
        <w:spacing w:line="240" w:lineRule="auto"/>
        <w:jc w:val="both"/>
        <w:rPr>
          <w:rFonts w:ascii="Times New Roman" w:eastAsia="Batang" w:hAnsi="Times New Roman" w:cs="Times New Roman"/>
          <w:color w:val="000000" w:themeColor="text1"/>
          <w:sz w:val="24"/>
          <w:szCs w:val="24"/>
        </w:rPr>
      </w:pPr>
      <w:r w:rsidRPr="0065722D">
        <w:rPr>
          <w:rFonts w:ascii="Times New Roman" w:hAnsi="Times New Roman" w:cs="Times New Roman"/>
          <w:color w:val="000000" w:themeColor="text1"/>
          <w:sz w:val="24"/>
          <w:szCs w:val="24"/>
          <w:u w:val="single"/>
        </w:rPr>
        <w:t>ACUERDO NUMERO DOCE (12):</w:t>
      </w:r>
      <w:r w:rsidRPr="0065722D">
        <w:rPr>
          <w:rFonts w:ascii="Times New Roman" w:hAnsi="Times New Roman" w:cs="Times New Roman"/>
          <w:color w:val="000000" w:themeColor="text1"/>
          <w:sz w:val="24"/>
          <w:szCs w:val="24"/>
        </w:rPr>
        <w:t xml:space="preserve"> Habiéndose recibido y evaluado la Carpeta Técnica del proyecto: </w:t>
      </w:r>
      <w:r w:rsidRPr="0065722D">
        <w:rPr>
          <w:rFonts w:ascii="Times New Roman" w:hAnsi="Times New Roman" w:cs="Times New Roman"/>
          <w:b/>
          <w:color w:val="000000" w:themeColor="text1"/>
          <w:sz w:val="24"/>
          <w:szCs w:val="24"/>
        </w:rPr>
        <w:t xml:space="preserve">“Traslado de Basura desde San Francisco Gotera para Tratamiento Final en Relleno Sanitario de Usulután, (Enero-Marzo 2021), en Atención a Pandemia COVID 19” </w:t>
      </w:r>
      <w:r w:rsidRPr="0065722D">
        <w:rPr>
          <w:rFonts w:ascii="Times New Roman" w:eastAsia="Batang" w:hAnsi="Times New Roman" w:cs="Times New Roman"/>
          <w:color w:val="000000" w:themeColor="text1"/>
          <w:sz w:val="24"/>
          <w:szCs w:val="24"/>
        </w:rPr>
        <w:t xml:space="preserve">el Concejo, ACUERDA: </w:t>
      </w:r>
    </w:p>
    <w:p w:rsidR="00773F16" w:rsidRPr="0065722D" w:rsidRDefault="00773F16" w:rsidP="00773F16">
      <w:pPr>
        <w:pStyle w:val="Prrafodelista"/>
        <w:numPr>
          <w:ilvl w:val="0"/>
          <w:numId w:val="3"/>
        </w:numPr>
        <w:tabs>
          <w:tab w:val="left" w:pos="6663"/>
        </w:tabs>
        <w:spacing w:line="240" w:lineRule="auto"/>
        <w:ind w:hanging="720"/>
        <w:rPr>
          <w:rFonts w:ascii="Times New Roman" w:hAnsi="Times New Roman" w:cs="Times New Roman"/>
          <w:color w:val="000000" w:themeColor="text1"/>
          <w:sz w:val="24"/>
          <w:szCs w:val="24"/>
        </w:rPr>
      </w:pPr>
      <w:r w:rsidRPr="0065722D">
        <w:rPr>
          <w:rFonts w:ascii="Times New Roman" w:hAnsi="Times New Roman" w:cs="Times New Roman"/>
          <w:color w:val="000000" w:themeColor="text1"/>
          <w:sz w:val="24"/>
          <w:szCs w:val="24"/>
        </w:rPr>
        <w:t>Aprobar la Carpeta Técnica del proyecto.</w:t>
      </w:r>
    </w:p>
    <w:p w:rsidR="00773F16" w:rsidRPr="0065722D" w:rsidRDefault="00773F16" w:rsidP="00773F16">
      <w:pPr>
        <w:pStyle w:val="Prrafodelista"/>
        <w:numPr>
          <w:ilvl w:val="0"/>
          <w:numId w:val="3"/>
        </w:numPr>
        <w:spacing w:line="240" w:lineRule="auto"/>
        <w:ind w:left="0" w:firstLine="0"/>
        <w:jc w:val="both"/>
        <w:rPr>
          <w:rFonts w:ascii="Times New Roman" w:hAnsi="Times New Roman" w:cs="Times New Roman"/>
          <w:color w:val="000000" w:themeColor="text1"/>
          <w:sz w:val="24"/>
          <w:szCs w:val="24"/>
        </w:rPr>
      </w:pPr>
      <w:r w:rsidRPr="0065722D">
        <w:rPr>
          <w:rFonts w:ascii="Times New Roman" w:hAnsi="Times New Roman" w:cs="Times New Roman"/>
          <w:color w:val="000000" w:themeColor="text1"/>
          <w:sz w:val="24"/>
          <w:szCs w:val="24"/>
        </w:rPr>
        <w:t>Ejecutar el Proyecto por la modalidad de Administración Municipal</w:t>
      </w:r>
    </w:p>
    <w:p w:rsidR="00773F16" w:rsidRPr="0065722D" w:rsidRDefault="00773F16" w:rsidP="00773F16">
      <w:pPr>
        <w:pStyle w:val="Prrafodelista"/>
        <w:numPr>
          <w:ilvl w:val="0"/>
          <w:numId w:val="3"/>
        </w:numPr>
        <w:spacing w:line="240" w:lineRule="auto"/>
        <w:ind w:left="0" w:firstLine="0"/>
        <w:jc w:val="both"/>
        <w:rPr>
          <w:rFonts w:ascii="Times New Roman" w:hAnsi="Times New Roman" w:cs="Times New Roman"/>
          <w:color w:val="000000" w:themeColor="text1"/>
          <w:sz w:val="24"/>
          <w:szCs w:val="24"/>
        </w:rPr>
      </w:pPr>
      <w:r w:rsidRPr="0065722D">
        <w:rPr>
          <w:rFonts w:ascii="Times New Roman" w:hAnsi="Times New Roman" w:cs="Times New Roman"/>
          <w:color w:val="000000" w:themeColor="text1"/>
          <w:sz w:val="24"/>
          <w:szCs w:val="24"/>
        </w:rPr>
        <w:t>Nombrase Administrador de Contrato al Ing. Juan de Dios Nolasco Machado</w:t>
      </w:r>
    </w:p>
    <w:p w:rsidR="00773F16" w:rsidRPr="0065722D" w:rsidRDefault="00773F16" w:rsidP="00773F16">
      <w:pPr>
        <w:pStyle w:val="Prrafodelista"/>
        <w:numPr>
          <w:ilvl w:val="0"/>
          <w:numId w:val="6"/>
        </w:numPr>
        <w:spacing w:line="240" w:lineRule="auto"/>
        <w:jc w:val="both"/>
        <w:rPr>
          <w:rFonts w:ascii="Times New Roman" w:hAnsi="Times New Roman" w:cs="Times New Roman"/>
          <w:color w:val="000000" w:themeColor="text1"/>
          <w:sz w:val="24"/>
          <w:szCs w:val="24"/>
        </w:rPr>
      </w:pPr>
      <w:r w:rsidRPr="0065722D">
        <w:rPr>
          <w:rFonts w:ascii="Times New Roman" w:hAnsi="Times New Roman" w:cs="Times New Roman"/>
          <w:color w:val="000000" w:themeColor="text1"/>
          <w:sz w:val="24"/>
          <w:szCs w:val="24"/>
        </w:rPr>
        <w:t>Nómbrase Supervisor del Proyecto al Ing. José Enrique Moreno Valladares.</w:t>
      </w:r>
    </w:p>
    <w:p w:rsidR="00773F16" w:rsidRPr="0065722D" w:rsidRDefault="00773F16" w:rsidP="00773F16">
      <w:pPr>
        <w:spacing w:line="240" w:lineRule="auto"/>
        <w:jc w:val="both"/>
        <w:rPr>
          <w:rFonts w:ascii="Times New Roman" w:hAnsi="Times New Roman" w:cs="Times New Roman"/>
          <w:color w:val="000000" w:themeColor="text1"/>
          <w:sz w:val="24"/>
          <w:szCs w:val="24"/>
        </w:rPr>
      </w:pPr>
      <w:r w:rsidRPr="0065722D">
        <w:rPr>
          <w:rFonts w:ascii="Times New Roman" w:hAnsi="Times New Roman" w:cs="Times New Roman"/>
          <w:color w:val="000000" w:themeColor="text1"/>
          <w:sz w:val="24"/>
          <w:szCs w:val="24"/>
        </w:rPr>
        <w:t xml:space="preserve">Gírense instrucciones al Jefe de la UACI, para dar cumplimiento a la LACAP en la ejecución del proyecto. Se hace constar que conforme el artículo 45 del Código Municipal, en la aprobación del presente Acuerdo, salvan sus votos, manifestando </w:t>
      </w:r>
      <w:r w:rsidR="00AA25AE" w:rsidRPr="0065722D">
        <w:rPr>
          <w:rFonts w:ascii="Times New Roman" w:hAnsi="Times New Roman" w:cs="Times New Roman"/>
          <w:color w:val="000000" w:themeColor="text1"/>
          <w:sz w:val="24"/>
          <w:szCs w:val="24"/>
        </w:rPr>
        <w:t>que,</w:t>
      </w:r>
      <w:r w:rsidRPr="0065722D">
        <w:rPr>
          <w:rFonts w:ascii="Times New Roman" w:hAnsi="Times New Roman" w:cs="Times New Roman"/>
          <w:color w:val="000000" w:themeColor="text1"/>
          <w:sz w:val="24"/>
          <w:szCs w:val="24"/>
        </w:rPr>
        <w:t xml:space="preserve"> por falta de información, los Regidores Propietarios: Clementina Guevara Chicas, Hever Alexander Mejía y Lorena Echeverría de Bonilla. No </w:t>
      </w:r>
      <w:r w:rsidR="00AA25AE" w:rsidRPr="0065722D">
        <w:rPr>
          <w:rFonts w:ascii="Times New Roman" w:hAnsi="Times New Roman" w:cs="Times New Roman"/>
          <w:color w:val="000000" w:themeColor="text1"/>
          <w:sz w:val="24"/>
          <w:szCs w:val="24"/>
        </w:rPr>
        <w:t>habiendo más</w:t>
      </w:r>
      <w:r w:rsidRPr="0065722D">
        <w:rPr>
          <w:rFonts w:ascii="Times New Roman" w:hAnsi="Times New Roman" w:cs="Times New Roman"/>
          <w:color w:val="000000" w:themeColor="text1"/>
          <w:sz w:val="24"/>
          <w:szCs w:val="24"/>
        </w:rPr>
        <w:t xml:space="preserve"> que hacer constar, se termina la presente que firmamos.</w:t>
      </w:r>
    </w:p>
    <w:p w:rsidR="00773F16" w:rsidRPr="00F13461" w:rsidRDefault="00773F16" w:rsidP="00773F16">
      <w:pPr>
        <w:pStyle w:val="Default"/>
        <w:jc w:val="both"/>
        <w:rPr>
          <w:rFonts w:ascii="Times New Roman" w:eastAsia="Batang" w:hAnsi="Times New Roman" w:cs="Times New Roman"/>
          <w:color w:val="C00000"/>
        </w:rPr>
      </w:pPr>
    </w:p>
    <w:p w:rsidR="00773F16" w:rsidRDefault="00773F16" w:rsidP="00773F16">
      <w:pPr>
        <w:spacing w:line="240" w:lineRule="auto"/>
        <w:ind w:left="142" w:right="283"/>
        <w:rPr>
          <w:rFonts w:ascii="Times New Roman" w:hAnsi="Times New Roman" w:cs="Times New Roman"/>
          <w:color w:val="000000" w:themeColor="text1"/>
          <w:sz w:val="24"/>
          <w:szCs w:val="24"/>
        </w:rPr>
      </w:pPr>
    </w:p>
    <w:p w:rsidR="00773F16"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 xml:space="preserve">Nahín Arnelge Ferrufino </w:t>
      </w:r>
      <w:r w:rsidR="00AA25AE" w:rsidRPr="00C21338">
        <w:rPr>
          <w:rFonts w:ascii="Times New Roman" w:hAnsi="Times New Roman" w:cs="Times New Roman"/>
          <w:color w:val="000000" w:themeColor="text1"/>
          <w:sz w:val="24"/>
          <w:szCs w:val="24"/>
        </w:rPr>
        <w:t>B</w:t>
      </w:r>
      <w:bookmarkStart w:id="0" w:name="_GoBack"/>
      <w:bookmarkEnd w:id="0"/>
      <w:r w:rsidR="00AA25AE" w:rsidRPr="00C21338">
        <w:rPr>
          <w:rFonts w:ascii="Times New Roman" w:hAnsi="Times New Roman" w:cs="Times New Roman"/>
          <w:color w:val="000000" w:themeColor="text1"/>
          <w:sz w:val="24"/>
          <w:szCs w:val="24"/>
        </w:rPr>
        <w:t xml:space="preserve">enítez,  </w:t>
      </w:r>
      <w:r w:rsidRPr="00C21338">
        <w:rPr>
          <w:rFonts w:ascii="Times New Roman" w:hAnsi="Times New Roman" w:cs="Times New Roman"/>
          <w:color w:val="000000" w:themeColor="text1"/>
          <w:sz w:val="24"/>
          <w:szCs w:val="24"/>
        </w:rPr>
        <w:t xml:space="preserve">                            Hernán José Torres Romero                               Alcalde Municipal                                                       Síndico Municipal</w:t>
      </w:r>
    </w:p>
    <w:p w:rsidR="00773F16"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773F16"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773F16"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773F16"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773F16"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773F16"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p>
    <w:p w:rsidR="00773F16" w:rsidRDefault="00773F16" w:rsidP="00773F1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773F16" w:rsidRDefault="00773F16" w:rsidP="00773F16">
      <w:pPr>
        <w:spacing w:line="240" w:lineRule="auto"/>
        <w:ind w:left="142" w:right="283"/>
        <w:rPr>
          <w:rFonts w:ascii="Times New Roman" w:hAnsi="Times New Roman" w:cs="Times New Roman"/>
          <w:color w:val="000000" w:themeColor="text1"/>
          <w:sz w:val="24"/>
          <w:szCs w:val="24"/>
        </w:rPr>
      </w:pPr>
    </w:p>
    <w:p w:rsidR="00773F16" w:rsidRPr="00C21338" w:rsidRDefault="00773F16" w:rsidP="00773F16">
      <w:pPr>
        <w:spacing w:line="240" w:lineRule="auto"/>
        <w:ind w:left="142" w:right="283"/>
        <w:rPr>
          <w:rFonts w:ascii="Times New Roman" w:hAnsi="Times New Roman" w:cs="Times New Roman"/>
          <w:color w:val="000000" w:themeColor="text1"/>
          <w:sz w:val="24"/>
          <w:szCs w:val="24"/>
        </w:rPr>
      </w:pPr>
    </w:p>
    <w:p w:rsidR="00773F16" w:rsidRDefault="00773F16" w:rsidP="00773F16">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AE1EC4" w:rsidRPr="00773F16" w:rsidRDefault="00AE1EC4" w:rsidP="00773F16"/>
    <w:sectPr w:rsidR="00AE1EC4" w:rsidRPr="00773F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C24AF8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EC4210"/>
    <w:multiLevelType w:val="hybridMultilevel"/>
    <w:tmpl w:val="24CC2B6A"/>
    <w:lvl w:ilvl="0" w:tplc="B4C4654A">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8C6E6E"/>
    <w:multiLevelType w:val="hybridMultilevel"/>
    <w:tmpl w:val="04767C62"/>
    <w:lvl w:ilvl="0" w:tplc="B8A8AACC">
      <w:start w:val="1"/>
      <w:numFmt w:val="upperRoman"/>
      <w:lvlText w:val="%1)"/>
      <w:lvlJc w:val="left"/>
      <w:pPr>
        <w:ind w:left="578" w:hanging="720"/>
      </w:pPr>
      <w:rPr>
        <w:rFonts w:hint="default"/>
        <w:b w:val="0"/>
        <w:u w:val="single"/>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4" w15:restartNumberingAfterBreak="0">
    <w:nsid w:val="19881E11"/>
    <w:multiLevelType w:val="hybridMultilevel"/>
    <w:tmpl w:val="00DEBCAE"/>
    <w:lvl w:ilvl="0" w:tplc="1A5A46FA">
      <w:start w:val="1"/>
      <w:numFmt w:val="decimal"/>
      <w:lvlText w:val="%1-"/>
      <w:lvlJc w:val="left"/>
      <w:pPr>
        <w:ind w:left="720" w:hanging="360"/>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C37E24"/>
    <w:multiLevelType w:val="hybridMultilevel"/>
    <w:tmpl w:val="F4863FF8"/>
    <w:lvl w:ilvl="0" w:tplc="824AE1AA">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7" w15:restartNumberingAfterBreak="0">
    <w:nsid w:val="437B0C00"/>
    <w:multiLevelType w:val="hybridMultilevel"/>
    <w:tmpl w:val="387EC980"/>
    <w:lvl w:ilvl="0" w:tplc="CB3406E0">
      <w:start w:val="1"/>
      <w:numFmt w:val="decimal"/>
      <w:lvlText w:val="%1-"/>
      <w:lvlJc w:val="left"/>
      <w:pPr>
        <w:ind w:left="720" w:hanging="360"/>
      </w:pPr>
      <w:rPr>
        <w:rFonts w:ascii="Arial" w:eastAsia="Times New Roman"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69384F"/>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20E3952"/>
    <w:multiLevelType w:val="hybridMultilevel"/>
    <w:tmpl w:val="3AAAE1AA"/>
    <w:lvl w:ilvl="0" w:tplc="C082D21C">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A6F77A5"/>
    <w:multiLevelType w:val="hybridMultilevel"/>
    <w:tmpl w:val="8EB6872C"/>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4"/>
  </w:num>
  <w:num w:numId="5">
    <w:abstractNumId w:val="2"/>
  </w:num>
  <w:num w:numId="6">
    <w:abstractNumId w:val="5"/>
  </w:num>
  <w:num w:numId="7">
    <w:abstractNumId w:val="10"/>
  </w:num>
  <w:num w:numId="8">
    <w:abstractNumId w:val="3"/>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C3"/>
    <w:rsid w:val="004C58F1"/>
    <w:rsid w:val="00773F16"/>
    <w:rsid w:val="008317C3"/>
    <w:rsid w:val="00AA25AE"/>
    <w:rsid w:val="00AE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FF75"/>
  <w15:chartTrackingRefBased/>
  <w15:docId w15:val="{EC2B9B39-A9C1-4965-AB78-A1703BDB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8F1"/>
    <w:pPr>
      <w:spacing w:after="200" w:line="276" w:lineRule="auto"/>
    </w:pPr>
    <w:rPr>
      <w:lang w:val="es-SV"/>
    </w:rPr>
  </w:style>
  <w:style w:type="paragraph" w:styleId="Ttulo1">
    <w:name w:val="heading 1"/>
    <w:basedOn w:val="Normal"/>
    <w:next w:val="Normal"/>
    <w:link w:val="Ttulo1Car"/>
    <w:qFormat/>
    <w:rsid w:val="008317C3"/>
    <w:pPr>
      <w:keepNext/>
      <w:spacing w:after="0" w:line="240" w:lineRule="auto"/>
      <w:jc w:val="both"/>
      <w:outlineLvl w:val="0"/>
    </w:pPr>
    <w:rPr>
      <w:rFonts w:ascii="Times New Roman" w:eastAsia="Times New Roman" w:hAnsi="Times New Roman" w:cs="Times New Roman"/>
      <w:b/>
      <w:bCs/>
      <w:color w:val="0000FF"/>
      <w:sz w:val="24"/>
      <w:szCs w:val="24"/>
      <w:lang w:eastAsia="es-SV"/>
    </w:rPr>
  </w:style>
  <w:style w:type="paragraph" w:styleId="Ttulo2">
    <w:name w:val="heading 2"/>
    <w:basedOn w:val="Normal"/>
    <w:next w:val="Normal"/>
    <w:link w:val="Ttulo2Car"/>
    <w:semiHidden/>
    <w:unhideWhenUsed/>
    <w:qFormat/>
    <w:rsid w:val="008317C3"/>
    <w:pPr>
      <w:keepNext/>
      <w:spacing w:after="0" w:line="480" w:lineRule="auto"/>
      <w:jc w:val="both"/>
      <w:outlineLvl w:val="1"/>
    </w:pPr>
    <w:rPr>
      <w:rFonts w:ascii="Times New Roman" w:eastAsia="Times New Roman" w:hAnsi="Times New Roman" w:cs="Times New Roman"/>
      <w:b/>
      <w:bCs/>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17C3"/>
    <w:rPr>
      <w:rFonts w:ascii="Times New Roman" w:eastAsia="Times New Roman" w:hAnsi="Times New Roman" w:cs="Times New Roman"/>
      <w:b/>
      <w:bCs/>
      <w:color w:val="0000FF"/>
      <w:sz w:val="24"/>
      <w:szCs w:val="24"/>
      <w:lang w:val="es-SV" w:eastAsia="es-SV"/>
    </w:rPr>
  </w:style>
  <w:style w:type="character" w:customStyle="1" w:styleId="Ttulo2Car">
    <w:name w:val="Título 2 Car"/>
    <w:basedOn w:val="Fuentedeprrafopredeter"/>
    <w:link w:val="Ttulo2"/>
    <w:semiHidden/>
    <w:rsid w:val="008317C3"/>
    <w:rPr>
      <w:rFonts w:ascii="Times New Roman" w:eastAsia="Times New Roman" w:hAnsi="Times New Roman" w:cs="Times New Roman"/>
      <w:b/>
      <w:bCs/>
      <w:sz w:val="24"/>
      <w:szCs w:val="24"/>
      <w:lang w:val="es-SV" w:eastAsia="es-SV"/>
    </w:rPr>
  </w:style>
  <w:style w:type="numbering" w:customStyle="1" w:styleId="Sinlista1">
    <w:name w:val="Sin lista1"/>
    <w:next w:val="Sinlista"/>
    <w:uiPriority w:val="99"/>
    <w:semiHidden/>
    <w:unhideWhenUsed/>
    <w:rsid w:val="008317C3"/>
  </w:style>
  <w:style w:type="paragraph" w:styleId="Encabezado">
    <w:name w:val="header"/>
    <w:basedOn w:val="Normal"/>
    <w:link w:val="EncabezadoCar"/>
    <w:uiPriority w:val="99"/>
    <w:unhideWhenUsed/>
    <w:rsid w:val="008317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17C3"/>
    <w:rPr>
      <w:lang w:val="es-SV"/>
    </w:rPr>
  </w:style>
  <w:style w:type="paragraph" w:styleId="Piedepgina">
    <w:name w:val="footer"/>
    <w:basedOn w:val="Normal"/>
    <w:link w:val="PiedepginaCar"/>
    <w:uiPriority w:val="99"/>
    <w:unhideWhenUsed/>
    <w:rsid w:val="008317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17C3"/>
    <w:rPr>
      <w:lang w:val="es-SV"/>
    </w:rPr>
  </w:style>
  <w:style w:type="paragraph" w:styleId="Ttulo">
    <w:name w:val="Title"/>
    <w:basedOn w:val="Normal"/>
    <w:link w:val="TtuloCar"/>
    <w:qFormat/>
    <w:rsid w:val="008317C3"/>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8317C3"/>
    <w:rPr>
      <w:rFonts w:ascii="Times New Roman" w:eastAsia="Times New Roman" w:hAnsi="Times New Roman" w:cs="Times New Roman"/>
      <w:b/>
      <w:bCs/>
      <w:sz w:val="48"/>
      <w:szCs w:val="24"/>
      <w:lang w:val="es-SV" w:eastAsia="es-SV"/>
    </w:rPr>
  </w:style>
  <w:style w:type="paragraph" w:customStyle="1" w:styleId="Default">
    <w:name w:val="Default"/>
    <w:rsid w:val="008317C3"/>
    <w:pPr>
      <w:autoSpaceDE w:val="0"/>
      <w:autoSpaceDN w:val="0"/>
      <w:adjustRightInd w:val="0"/>
      <w:spacing w:after="0" w:line="240" w:lineRule="auto"/>
    </w:pPr>
    <w:rPr>
      <w:rFonts w:ascii="Arial" w:hAnsi="Arial" w:cs="Arial"/>
      <w:color w:val="000000"/>
      <w:sz w:val="24"/>
      <w:szCs w:val="24"/>
      <w:lang w:val="es-SV"/>
    </w:rPr>
  </w:style>
  <w:style w:type="paragraph" w:styleId="Textodeglobo">
    <w:name w:val="Balloon Text"/>
    <w:basedOn w:val="Normal"/>
    <w:link w:val="TextodegloboCar"/>
    <w:uiPriority w:val="99"/>
    <w:semiHidden/>
    <w:unhideWhenUsed/>
    <w:rsid w:val="008317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7C3"/>
    <w:rPr>
      <w:rFonts w:ascii="Tahoma" w:hAnsi="Tahoma" w:cs="Tahoma"/>
      <w:sz w:val="16"/>
      <w:szCs w:val="16"/>
      <w:lang w:val="es-SV"/>
    </w:rPr>
  </w:style>
  <w:style w:type="table" w:styleId="Tablaconcuadrcula">
    <w:name w:val="Table Grid"/>
    <w:basedOn w:val="Tablanormal"/>
    <w:uiPriority w:val="59"/>
    <w:rsid w:val="008317C3"/>
    <w:pPr>
      <w:spacing w:after="0" w:line="240" w:lineRule="auto"/>
    </w:pPr>
    <w:rPr>
      <w:rFonts w:ascii="Times New Roman" w:eastAsia="Times New Roman" w:hAnsi="Times New Roman" w:cs="Times New Roman"/>
      <w:sz w:val="20"/>
      <w:szCs w:val="20"/>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317C3"/>
    <w:pPr>
      <w:ind w:left="720"/>
      <w:contextualSpacing/>
    </w:pPr>
  </w:style>
  <w:style w:type="character" w:customStyle="1" w:styleId="TextodegloboCar1">
    <w:name w:val="Texto de globo Car1"/>
    <w:basedOn w:val="Fuentedeprrafopredeter"/>
    <w:uiPriority w:val="99"/>
    <w:semiHidden/>
    <w:rsid w:val="008317C3"/>
    <w:rPr>
      <w:rFonts w:ascii="Tahoma" w:hAnsi="Tahoma" w:cs="Tahoma"/>
      <w:sz w:val="16"/>
      <w:szCs w:val="16"/>
    </w:rPr>
  </w:style>
  <w:style w:type="paragraph" w:styleId="NormalWeb">
    <w:name w:val="Normal (Web)"/>
    <w:basedOn w:val="Normal"/>
    <w:uiPriority w:val="99"/>
    <w:unhideWhenUsed/>
    <w:rsid w:val="008317C3"/>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1">
    <w:name w:val="Tabla con cuadrícula1"/>
    <w:basedOn w:val="Tablanormal"/>
    <w:next w:val="Tablaconcuadrcula"/>
    <w:uiPriority w:val="59"/>
    <w:rsid w:val="008317C3"/>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8317C3"/>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8317C3"/>
  </w:style>
  <w:style w:type="character" w:styleId="Hipervnculo">
    <w:name w:val="Hyperlink"/>
    <w:rsid w:val="008317C3"/>
    <w:rPr>
      <w:color w:val="0000FF"/>
      <w:u w:val="single"/>
    </w:rPr>
  </w:style>
  <w:style w:type="paragraph" w:styleId="Sinespaciado">
    <w:name w:val="No Spacing"/>
    <w:uiPriority w:val="1"/>
    <w:qFormat/>
    <w:rsid w:val="008317C3"/>
    <w:pPr>
      <w:spacing w:after="0" w:line="240" w:lineRule="auto"/>
    </w:pPr>
    <w:rPr>
      <w:lang w:val="es-SV"/>
    </w:rPr>
  </w:style>
  <w:style w:type="paragraph" w:styleId="Textoindependiente">
    <w:name w:val="Body Text"/>
    <w:basedOn w:val="Normal"/>
    <w:link w:val="TextoindependienteCar"/>
    <w:uiPriority w:val="99"/>
    <w:unhideWhenUsed/>
    <w:rsid w:val="008317C3"/>
    <w:pPr>
      <w:spacing w:after="120"/>
    </w:pPr>
    <w:rPr>
      <w:lang w:val="es-ES"/>
    </w:rPr>
  </w:style>
  <w:style w:type="character" w:customStyle="1" w:styleId="TextoindependienteCar">
    <w:name w:val="Texto independiente Car"/>
    <w:basedOn w:val="Fuentedeprrafopredeter"/>
    <w:link w:val="Textoindependiente"/>
    <w:uiPriority w:val="99"/>
    <w:rsid w:val="008317C3"/>
    <w:rPr>
      <w:lang w:val="es-ES"/>
    </w:rPr>
  </w:style>
  <w:style w:type="paragraph" w:styleId="Listaconvietas">
    <w:name w:val="List Bullet"/>
    <w:basedOn w:val="Normal"/>
    <w:uiPriority w:val="99"/>
    <w:unhideWhenUsed/>
    <w:rsid w:val="008317C3"/>
    <w:pPr>
      <w:numPr>
        <w:numId w:val="1"/>
      </w:numPr>
      <w:contextualSpacing/>
    </w:pPr>
  </w:style>
  <w:style w:type="table" w:customStyle="1" w:styleId="Sombreadoclaro1">
    <w:name w:val="Sombreado claro1"/>
    <w:basedOn w:val="Tablanormal"/>
    <w:next w:val="Sombreadoclaro"/>
    <w:uiPriority w:val="60"/>
    <w:rsid w:val="008317C3"/>
    <w:pPr>
      <w:spacing w:after="0" w:line="240" w:lineRule="auto"/>
    </w:pPr>
    <w:rPr>
      <w:color w:val="000000"/>
      <w:lang w:val="es-SV"/>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tab-span">
    <w:name w:val="apple-tab-span"/>
    <w:basedOn w:val="Fuentedeprrafopredeter"/>
    <w:rsid w:val="008317C3"/>
  </w:style>
  <w:style w:type="table" w:styleId="Sombreadoclaro">
    <w:name w:val="Light Shading"/>
    <w:basedOn w:val="Tablanormal"/>
    <w:uiPriority w:val="60"/>
    <w:semiHidden/>
    <w:unhideWhenUsed/>
    <w:rsid w:val="008317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1393</Words>
  <Characters>7941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2021-04-09T12:53:00Z</dcterms:created>
  <dcterms:modified xsi:type="dcterms:W3CDTF">2021-04-09T14:50:00Z</dcterms:modified>
</cp:coreProperties>
</file>