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E9700"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873DAD">
        <w:rPr>
          <w:rFonts w:ascii="Times New Roman" w:hAnsi="Times New Roman" w:cs="Times New Roman"/>
          <w:b/>
          <w:bCs/>
          <w:sz w:val="25"/>
          <w:szCs w:val="25"/>
        </w:rPr>
        <w:t>11</w:t>
      </w:r>
      <w:r>
        <w:rPr>
          <w:rFonts w:ascii="Times New Roman" w:hAnsi="Times New Roman" w:cs="Times New Roman"/>
          <w:b/>
          <w:bCs/>
          <w:sz w:val="25"/>
          <w:szCs w:val="25"/>
        </w:rPr>
        <w:t>/</w:t>
      </w:r>
      <w:r w:rsidR="00873DAD">
        <w:rPr>
          <w:rFonts w:ascii="Times New Roman" w:hAnsi="Times New Roman" w:cs="Times New Roman"/>
          <w:b/>
          <w:bCs/>
          <w:sz w:val="25"/>
          <w:szCs w:val="25"/>
        </w:rPr>
        <w:t>11</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873DAD">
        <w:rPr>
          <w:rFonts w:ascii="Times New Roman" w:hAnsi="Times New Roman" w:cs="Times New Roman"/>
          <w:b/>
          <w:bCs/>
          <w:sz w:val="25"/>
          <w:szCs w:val="25"/>
        </w:rPr>
        <w:t>19</w:t>
      </w:r>
      <w:r>
        <w:rPr>
          <w:rFonts w:ascii="Times New Roman" w:hAnsi="Times New Roman" w:cs="Times New Roman"/>
          <w:b/>
          <w:bCs/>
          <w:sz w:val="25"/>
          <w:szCs w:val="25"/>
        </w:rPr>
        <w:t xml:space="preserve"> </w:t>
      </w:r>
    </w:p>
    <w:p w14:paraId="0EF39AB1" w14:textId="77777777" w:rsidR="00973925" w:rsidRDefault="00973925" w:rsidP="00973925">
      <w:pPr>
        <w:pStyle w:val="Default"/>
        <w:jc w:val="right"/>
        <w:rPr>
          <w:rFonts w:ascii="Times New Roman" w:hAnsi="Times New Roman" w:cs="Times New Roman"/>
          <w:sz w:val="12"/>
          <w:szCs w:val="12"/>
        </w:rPr>
      </w:pPr>
    </w:p>
    <w:p w14:paraId="32823AEA"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491AE8D7" w14:textId="77777777" w:rsidR="00973925" w:rsidRDefault="00973925" w:rsidP="00973925">
      <w:pPr>
        <w:pStyle w:val="Default"/>
        <w:jc w:val="center"/>
        <w:rPr>
          <w:rFonts w:ascii="Times New Roman" w:hAnsi="Times New Roman" w:cs="Times New Roman"/>
          <w:sz w:val="12"/>
          <w:szCs w:val="12"/>
        </w:rPr>
      </w:pPr>
    </w:p>
    <w:p w14:paraId="2863650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781512">
        <w:rPr>
          <w:rFonts w:ascii="Times New Roman" w:hAnsi="Times New Roman" w:cs="Times New Roman"/>
          <w:sz w:val="25"/>
          <w:szCs w:val="25"/>
        </w:rPr>
        <w:t>ocho</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5F715F">
        <w:rPr>
          <w:rFonts w:ascii="Times New Roman" w:hAnsi="Times New Roman" w:cs="Times New Roman"/>
          <w:sz w:val="25"/>
          <w:szCs w:val="25"/>
        </w:rPr>
        <w:t>veintidós</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300C70">
        <w:rPr>
          <w:rFonts w:ascii="Times New Roman" w:hAnsi="Times New Roman" w:cs="Times New Roman"/>
          <w:sz w:val="25"/>
          <w:szCs w:val="25"/>
        </w:rPr>
        <w:t>veinte</w:t>
      </w:r>
      <w:r>
        <w:rPr>
          <w:rFonts w:ascii="Times New Roman" w:hAnsi="Times New Roman" w:cs="Times New Roman"/>
          <w:sz w:val="25"/>
          <w:szCs w:val="25"/>
        </w:rPr>
        <w:t xml:space="preserve"> de </w:t>
      </w:r>
      <w:r w:rsidR="00300C70">
        <w:rPr>
          <w:rFonts w:ascii="Times New Roman" w:hAnsi="Times New Roman" w:cs="Times New Roman"/>
          <w:sz w:val="25"/>
          <w:szCs w:val="25"/>
        </w:rPr>
        <w:t>noviembre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0827D773" w14:textId="77777777" w:rsidR="00973925" w:rsidRDefault="00973925" w:rsidP="00973925">
      <w:pPr>
        <w:pStyle w:val="Default"/>
        <w:jc w:val="both"/>
        <w:rPr>
          <w:rFonts w:ascii="Times New Roman" w:hAnsi="Times New Roman" w:cs="Times New Roman"/>
          <w:sz w:val="12"/>
          <w:szCs w:val="12"/>
        </w:rPr>
      </w:pPr>
    </w:p>
    <w:p w14:paraId="7B810DB2" w14:textId="0161C75C"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2140DE">
        <w:rPr>
          <w:rFonts w:ascii="Times New Roman" w:hAnsi="Times New Roman" w:cs="Times New Roman"/>
          <w:sz w:val="25"/>
          <w:szCs w:val="25"/>
        </w:rPr>
        <w:t>ocho</w:t>
      </w:r>
      <w:r>
        <w:rPr>
          <w:rFonts w:ascii="Times New Roman" w:hAnsi="Times New Roman" w:cs="Times New Roman"/>
          <w:sz w:val="25"/>
          <w:szCs w:val="25"/>
        </w:rPr>
        <w:t xml:space="preserve"> horas con </w:t>
      </w:r>
      <w:r w:rsidR="002140DE">
        <w:rPr>
          <w:rFonts w:ascii="Times New Roman" w:hAnsi="Times New Roman" w:cs="Times New Roman"/>
          <w:sz w:val="25"/>
          <w:szCs w:val="25"/>
        </w:rPr>
        <w:t>cuarenta y tres</w:t>
      </w:r>
      <w:r>
        <w:rPr>
          <w:rFonts w:ascii="Times New Roman" w:hAnsi="Times New Roman" w:cs="Times New Roman"/>
          <w:sz w:val="25"/>
          <w:szCs w:val="25"/>
        </w:rPr>
        <w:t xml:space="preserve"> minutos del día </w:t>
      </w:r>
      <w:r w:rsidR="002140DE">
        <w:rPr>
          <w:rFonts w:ascii="Times New Roman" w:hAnsi="Times New Roman" w:cs="Times New Roman"/>
          <w:sz w:val="25"/>
          <w:szCs w:val="25"/>
        </w:rPr>
        <w:t>once</w:t>
      </w:r>
      <w:r>
        <w:rPr>
          <w:rFonts w:ascii="Times New Roman" w:hAnsi="Times New Roman" w:cs="Times New Roman"/>
          <w:sz w:val="25"/>
          <w:szCs w:val="25"/>
        </w:rPr>
        <w:t xml:space="preserve"> de </w:t>
      </w:r>
      <w:r w:rsidR="002140DE">
        <w:rPr>
          <w:rFonts w:ascii="Times New Roman" w:hAnsi="Times New Roman" w:cs="Times New Roman"/>
          <w:sz w:val="25"/>
          <w:szCs w:val="25"/>
        </w:rPr>
        <w:t>noviembre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2140DE">
        <w:rPr>
          <w:rFonts w:ascii="Times New Roman" w:hAnsi="Times New Roman" w:cs="Times New Roman"/>
          <w:b/>
          <w:bCs/>
          <w:sz w:val="25"/>
          <w:szCs w:val="25"/>
        </w:rPr>
        <w:t>11</w:t>
      </w:r>
      <w:r w:rsidR="00D51D36">
        <w:rPr>
          <w:rFonts w:ascii="Times New Roman" w:hAnsi="Times New Roman" w:cs="Times New Roman"/>
          <w:b/>
          <w:bCs/>
          <w:sz w:val="25"/>
          <w:szCs w:val="25"/>
        </w:rPr>
        <w:t>/</w:t>
      </w:r>
      <w:r w:rsidR="002140DE">
        <w:rPr>
          <w:rFonts w:ascii="Times New Roman" w:hAnsi="Times New Roman" w:cs="Times New Roman"/>
          <w:b/>
          <w:bCs/>
          <w:sz w:val="25"/>
          <w:szCs w:val="25"/>
        </w:rPr>
        <w:t>11</w:t>
      </w:r>
      <w:r w:rsidR="00D51D36">
        <w:rPr>
          <w:rFonts w:ascii="Times New Roman" w:hAnsi="Times New Roman" w:cs="Times New Roman"/>
          <w:b/>
          <w:bCs/>
          <w:sz w:val="25"/>
          <w:szCs w:val="25"/>
        </w:rPr>
        <w:t>/2020-EXP. N°</w:t>
      </w:r>
      <w:r w:rsidR="002140DE">
        <w:rPr>
          <w:rFonts w:ascii="Times New Roman" w:hAnsi="Times New Roman" w:cs="Times New Roman"/>
          <w:b/>
          <w:bCs/>
          <w:sz w:val="25"/>
          <w:szCs w:val="25"/>
        </w:rPr>
        <w:t>19</w:t>
      </w:r>
      <w:r>
        <w:rPr>
          <w:rFonts w:ascii="Times New Roman" w:hAnsi="Times New Roman" w:cs="Times New Roman"/>
          <w:sz w:val="25"/>
          <w:szCs w:val="25"/>
        </w:rPr>
        <w:t>; la solicitud ha sido interpuesta por l</w:t>
      </w:r>
      <w:r w:rsidR="002140DE">
        <w:rPr>
          <w:rFonts w:ascii="Times New Roman" w:hAnsi="Times New Roman" w:cs="Times New Roman"/>
          <w:sz w:val="25"/>
          <w:szCs w:val="25"/>
        </w:rPr>
        <w:t>a</w:t>
      </w:r>
      <w:r w:rsidR="00076447">
        <w:rPr>
          <w:rFonts w:ascii="Times New Roman" w:hAnsi="Times New Roman" w:cs="Times New Roman"/>
          <w:sz w:val="25"/>
          <w:szCs w:val="25"/>
        </w:rPr>
        <w:t xml:space="preserve"> s</w:t>
      </w:r>
      <w:r>
        <w:rPr>
          <w:rFonts w:ascii="Times New Roman" w:hAnsi="Times New Roman" w:cs="Times New Roman"/>
          <w:sz w:val="25"/>
          <w:szCs w:val="25"/>
        </w:rPr>
        <w:t>eñor</w:t>
      </w:r>
      <w:r w:rsidR="002140DE">
        <w:rPr>
          <w:rFonts w:ascii="Times New Roman" w:hAnsi="Times New Roman" w:cs="Times New Roman"/>
          <w:sz w:val="25"/>
          <w:szCs w:val="25"/>
        </w:rPr>
        <w:t>a</w:t>
      </w:r>
      <w:r>
        <w:rPr>
          <w:rFonts w:ascii="Times New Roman" w:hAnsi="Times New Roman" w:cs="Times New Roman"/>
          <w:sz w:val="25"/>
          <w:szCs w:val="25"/>
        </w:rPr>
        <w:t xml:space="preserve"> </w:t>
      </w:r>
      <w:r w:rsidR="00D85DDE">
        <w:rPr>
          <w:rFonts w:ascii="Times New Roman" w:hAnsi="Times New Roman" w:cs="Times New Roman"/>
          <w:sz w:val="25"/>
          <w:szCs w:val="25"/>
        </w:rPr>
        <w:t>__________________________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D85DDE">
        <w:rPr>
          <w:rFonts w:ascii="Times New Roman" w:hAnsi="Times New Roman" w:cs="Times New Roman"/>
          <w:sz w:val="25"/>
          <w:szCs w:val="25"/>
        </w:rPr>
        <w:t>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20F76B57" w14:textId="77777777" w:rsidR="00973925" w:rsidRDefault="00973925" w:rsidP="00973925">
      <w:pPr>
        <w:pStyle w:val="Default"/>
        <w:jc w:val="both"/>
        <w:rPr>
          <w:rFonts w:ascii="Times New Roman" w:hAnsi="Times New Roman" w:cs="Times New Roman"/>
          <w:b/>
          <w:bCs/>
          <w:i/>
          <w:iCs/>
          <w:sz w:val="12"/>
          <w:szCs w:val="12"/>
        </w:rPr>
      </w:pPr>
    </w:p>
    <w:p w14:paraId="4EDD9DE1" w14:textId="77777777" w:rsidR="001F7274" w:rsidRPr="00D55F20" w:rsidRDefault="001F7274" w:rsidP="001F7274">
      <w:pPr>
        <w:pStyle w:val="Default"/>
        <w:jc w:val="both"/>
        <w:rPr>
          <w:rFonts w:ascii="Times New Roman" w:hAnsi="Times New Roman" w:cs="Times New Roman"/>
          <w:szCs w:val="22"/>
        </w:rPr>
      </w:pPr>
      <w:r w:rsidRPr="00D55F20">
        <w:rPr>
          <w:rFonts w:ascii="Times New Roman" w:hAnsi="Times New Roman" w:cs="Times New Roman"/>
          <w:szCs w:val="22"/>
        </w:rPr>
        <w:t xml:space="preserve">1. Solicito me brinde información estadística del número total de empleado de la municipalidad me lo desglose por genero cargo y salario y cuánto tiempo tienen de laboral en la municipalidad y me detalle además cuantas personas con discapacidad se encuentran trabajando y me lo detalle por genero cargo y salario y cuánto tiempo tienen de laboral en la municipalidad. </w:t>
      </w:r>
    </w:p>
    <w:p w14:paraId="26FEA033" w14:textId="77777777" w:rsidR="001F7274" w:rsidRPr="001F7274" w:rsidRDefault="001F7274" w:rsidP="001F7274">
      <w:pPr>
        <w:pStyle w:val="Default"/>
        <w:jc w:val="both"/>
        <w:rPr>
          <w:rFonts w:ascii="Times New Roman" w:hAnsi="Times New Roman" w:cs="Times New Roman"/>
          <w:sz w:val="12"/>
          <w:szCs w:val="12"/>
        </w:rPr>
      </w:pPr>
    </w:p>
    <w:p w14:paraId="115487BE" w14:textId="77777777" w:rsidR="001F7274" w:rsidRPr="00D55F20" w:rsidRDefault="001F7274" w:rsidP="001F7274">
      <w:pPr>
        <w:pStyle w:val="Default"/>
        <w:jc w:val="both"/>
        <w:rPr>
          <w:rFonts w:ascii="Times New Roman" w:hAnsi="Times New Roman" w:cs="Times New Roman"/>
          <w:szCs w:val="22"/>
        </w:rPr>
      </w:pPr>
      <w:r w:rsidRPr="00D55F20">
        <w:rPr>
          <w:rFonts w:ascii="Times New Roman" w:hAnsi="Times New Roman" w:cs="Times New Roman"/>
          <w:szCs w:val="22"/>
        </w:rPr>
        <w:t xml:space="preserve">2. Han sido capacitados sobre el tema inclusión es decir sobre la inserción laboral de personas con discapacidad, sobre el buen trato de atención a esta población, y sobre la eliminación de todo tipo de barrera, los miembros del concejo municipal, gerencia, jefaturara y personal administrativo si no explique brinde informe. </w:t>
      </w:r>
    </w:p>
    <w:p w14:paraId="72E834E0" w14:textId="77777777" w:rsidR="001F7274" w:rsidRPr="001F7274" w:rsidRDefault="001F7274" w:rsidP="001F7274">
      <w:pPr>
        <w:pStyle w:val="Default"/>
        <w:jc w:val="both"/>
        <w:rPr>
          <w:rFonts w:ascii="Times New Roman" w:hAnsi="Times New Roman" w:cs="Times New Roman"/>
          <w:sz w:val="12"/>
          <w:szCs w:val="12"/>
        </w:rPr>
      </w:pPr>
    </w:p>
    <w:p w14:paraId="51415FB3" w14:textId="77777777" w:rsidR="001F7274" w:rsidRPr="00D55F20" w:rsidRDefault="001F7274" w:rsidP="001F7274">
      <w:pPr>
        <w:pStyle w:val="Default"/>
        <w:jc w:val="both"/>
        <w:rPr>
          <w:rFonts w:ascii="Times New Roman" w:hAnsi="Times New Roman" w:cs="Times New Roman"/>
          <w:szCs w:val="22"/>
        </w:rPr>
      </w:pPr>
      <w:r w:rsidRPr="00D55F20">
        <w:rPr>
          <w:rFonts w:ascii="Times New Roman" w:hAnsi="Times New Roman" w:cs="Times New Roman"/>
          <w:szCs w:val="22"/>
        </w:rPr>
        <w:t xml:space="preserve">3. Posee la administración pública municipal un diagnóstico de accesibilidad y un plan de eliminación de barreras arquitectónicas tanto en las instalaciones físicas como en el municipio. Si no brinde informe y explique. </w:t>
      </w:r>
    </w:p>
    <w:p w14:paraId="54012646" w14:textId="77777777" w:rsidR="001F7274" w:rsidRPr="001F7274" w:rsidRDefault="001F7274" w:rsidP="001F7274">
      <w:pPr>
        <w:pStyle w:val="Default"/>
        <w:jc w:val="both"/>
        <w:rPr>
          <w:rFonts w:ascii="Times New Roman" w:hAnsi="Times New Roman" w:cs="Times New Roman"/>
          <w:sz w:val="12"/>
          <w:szCs w:val="12"/>
        </w:rPr>
      </w:pPr>
    </w:p>
    <w:p w14:paraId="4B2639E0" w14:textId="77777777" w:rsidR="001F7274" w:rsidRPr="00D55F20" w:rsidRDefault="001F7274" w:rsidP="001F7274">
      <w:pPr>
        <w:pStyle w:val="Default"/>
        <w:jc w:val="both"/>
        <w:rPr>
          <w:rFonts w:ascii="Times New Roman" w:hAnsi="Times New Roman" w:cs="Times New Roman"/>
          <w:szCs w:val="22"/>
        </w:rPr>
      </w:pPr>
      <w:r w:rsidRPr="00D55F20">
        <w:rPr>
          <w:rFonts w:ascii="Times New Roman" w:hAnsi="Times New Roman" w:cs="Times New Roman"/>
          <w:szCs w:val="22"/>
        </w:rPr>
        <w:t xml:space="preserve">4. Por qué a la fecha no sean diseñado plazas para personas con discapacidad que se adecuen a la estructura orgánica y se vincule a la ley de la carrera administrativa municipal. Si no brinde informe y explique. </w:t>
      </w:r>
    </w:p>
    <w:p w14:paraId="1487162D" w14:textId="77777777" w:rsidR="001F7274" w:rsidRPr="001F7274" w:rsidRDefault="001F7274" w:rsidP="001F7274">
      <w:pPr>
        <w:pStyle w:val="Default"/>
        <w:jc w:val="both"/>
        <w:rPr>
          <w:rFonts w:ascii="Times New Roman" w:hAnsi="Times New Roman" w:cs="Times New Roman"/>
          <w:sz w:val="12"/>
          <w:szCs w:val="12"/>
        </w:rPr>
      </w:pPr>
    </w:p>
    <w:p w14:paraId="1D6A80FC" w14:textId="77777777" w:rsidR="001F7274" w:rsidRPr="00D55F20" w:rsidRDefault="001F7274" w:rsidP="001F7274">
      <w:pPr>
        <w:pStyle w:val="Default"/>
        <w:jc w:val="both"/>
        <w:rPr>
          <w:rFonts w:ascii="Times New Roman" w:hAnsi="Times New Roman" w:cs="Times New Roman"/>
          <w:szCs w:val="22"/>
        </w:rPr>
      </w:pPr>
      <w:r w:rsidRPr="00D55F20">
        <w:rPr>
          <w:rFonts w:ascii="Times New Roman" w:hAnsi="Times New Roman" w:cs="Times New Roman"/>
          <w:szCs w:val="22"/>
        </w:rPr>
        <w:t xml:space="preserve">5. La unidad de catastro posee la capacitación idónea sobre el tema de procedimientos administrativos, sobre la aplicación de la ley general tributaria municipal. Si no brinde su informe y explique. </w:t>
      </w:r>
    </w:p>
    <w:p w14:paraId="19E305B6" w14:textId="77777777" w:rsidR="001F7274" w:rsidRPr="001F7274" w:rsidRDefault="001F7274" w:rsidP="001F7274">
      <w:pPr>
        <w:pStyle w:val="Default"/>
        <w:jc w:val="both"/>
        <w:rPr>
          <w:rFonts w:ascii="Times New Roman" w:hAnsi="Times New Roman" w:cs="Times New Roman"/>
          <w:sz w:val="12"/>
          <w:szCs w:val="12"/>
        </w:rPr>
      </w:pPr>
    </w:p>
    <w:p w14:paraId="355ED981" w14:textId="77777777" w:rsidR="001F7274" w:rsidRDefault="001F7274" w:rsidP="001F7274">
      <w:pPr>
        <w:pStyle w:val="Default"/>
        <w:jc w:val="both"/>
        <w:rPr>
          <w:rFonts w:ascii="Times New Roman" w:hAnsi="Times New Roman" w:cs="Times New Roman"/>
          <w:szCs w:val="22"/>
        </w:rPr>
      </w:pPr>
      <w:r w:rsidRPr="00D55F20">
        <w:rPr>
          <w:rFonts w:ascii="Times New Roman" w:hAnsi="Times New Roman" w:cs="Times New Roman"/>
          <w:szCs w:val="22"/>
        </w:rPr>
        <w:t>6. Cuantos casos judiciales han logrado ganar en las instancias judiciales y cuantos han perdido mencione nombres, no cifras de dinero. Si no brinde su informe y explique.</w:t>
      </w:r>
    </w:p>
    <w:p w14:paraId="12CB0128" w14:textId="77777777" w:rsidR="00973925" w:rsidRDefault="00973925" w:rsidP="001F7274">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10F82676"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1AE848EC" w14:textId="77777777" w:rsidR="00973925" w:rsidRDefault="00973925" w:rsidP="00973925">
      <w:pPr>
        <w:pStyle w:val="Default"/>
        <w:jc w:val="center"/>
        <w:rPr>
          <w:rFonts w:ascii="Times New Roman" w:hAnsi="Times New Roman" w:cs="Times New Roman"/>
          <w:sz w:val="12"/>
          <w:szCs w:val="12"/>
        </w:rPr>
      </w:pPr>
    </w:p>
    <w:p w14:paraId="5C42473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75B3261A" w14:textId="77777777" w:rsidR="00973925" w:rsidRDefault="00973925" w:rsidP="00973925">
      <w:pPr>
        <w:pStyle w:val="Default"/>
        <w:jc w:val="both"/>
        <w:rPr>
          <w:rFonts w:ascii="Times New Roman" w:hAnsi="Times New Roman" w:cs="Times New Roman"/>
          <w:sz w:val="12"/>
          <w:szCs w:val="12"/>
        </w:rPr>
      </w:pPr>
    </w:p>
    <w:p w14:paraId="74C9AFD3"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8036B2">
        <w:rPr>
          <w:rFonts w:ascii="Times New Roman" w:hAnsi="Times New Roman" w:cs="Times New Roman"/>
          <w:b/>
          <w:bCs/>
          <w:sz w:val="25"/>
          <w:szCs w:val="25"/>
        </w:rPr>
        <w:t>11</w:t>
      </w:r>
      <w:r w:rsidR="00C6153A">
        <w:rPr>
          <w:rFonts w:ascii="Times New Roman" w:hAnsi="Times New Roman" w:cs="Times New Roman"/>
          <w:b/>
          <w:bCs/>
          <w:sz w:val="25"/>
          <w:szCs w:val="25"/>
        </w:rPr>
        <w:t>/</w:t>
      </w:r>
      <w:r w:rsidR="008036B2">
        <w:rPr>
          <w:rFonts w:ascii="Times New Roman" w:hAnsi="Times New Roman" w:cs="Times New Roman"/>
          <w:b/>
          <w:bCs/>
          <w:sz w:val="25"/>
          <w:szCs w:val="25"/>
        </w:rPr>
        <w:t>11</w:t>
      </w:r>
      <w:r w:rsidR="00C6153A">
        <w:rPr>
          <w:rFonts w:ascii="Times New Roman" w:hAnsi="Times New Roman" w:cs="Times New Roman"/>
          <w:b/>
          <w:bCs/>
          <w:sz w:val="25"/>
          <w:szCs w:val="25"/>
        </w:rPr>
        <w:t xml:space="preserve">/2020-EXP. N° </w:t>
      </w:r>
      <w:r w:rsidR="008036B2">
        <w:rPr>
          <w:rFonts w:ascii="Times New Roman" w:hAnsi="Times New Roman" w:cs="Times New Roman"/>
          <w:b/>
          <w:bCs/>
          <w:sz w:val="25"/>
          <w:szCs w:val="25"/>
        </w:rPr>
        <w:t>19</w:t>
      </w:r>
      <w:r>
        <w:rPr>
          <w:rFonts w:ascii="Times New Roman" w:hAnsi="Times New Roman" w:cs="Times New Roman"/>
          <w:sz w:val="25"/>
          <w:szCs w:val="25"/>
        </w:rPr>
        <w:t>, a la</w:t>
      </w:r>
      <w:r w:rsidR="008036B2">
        <w:rPr>
          <w:rFonts w:ascii="Times New Roman" w:hAnsi="Times New Roman" w:cs="Times New Roman"/>
          <w:sz w:val="25"/>
          <w:szCs w:val="25"/>
        </w:rPr>
        <w:t>s</w:t>
      </w:r>
      <w:r>
        <w:rPr>
          <w:rFonts w:ascii="Times New Roman" w:hAnsi="Times New Roman" w:cs="Times New Roman"/>
          <w:sz w:val="25"/>
          <w:szCs w:val="25"/>
        </w:rPr>
        <w:t xml:space="preserve"> Unidad</w:t>
      </w:r>
      <w:r w:rsidR="008036B2">
        <w:rPr>
          <w:rFonts w:ascii="Times New Roman" w:hAnsi="Times New Roman" w:cs="Times New Roman"/>
          <w:sz w:val="25"/>
          <w:szCs w:val="25"/>
        </w:rPr>
        <w:t>es</w:t>
      </w:r>
      <w:r>
        <w:rPr>
          <w:rFonts w:ascii="Times New Roman" w:hAnsi="Times New Roman" w:cs="Times New Roman"/>
          <w:sz w:val="25"/>
          <w:szCs w:val="25"/>
        </w:rPr>
        <w:t xml:space="preserve"> </w:t>
      </w:r>
      <w:r w:rsidR="00707A86">
        <w:rPr>
          <w:rFonts w:ascii="Times New Roman" w:hAnsi="Times New Roman" w:cs="Times New Roman"/>
          <w:sz w:val="25"/>
          <w:szCs w:val="25"/>
        </w:rPr>
        <w:t xml:space="preserve">de </w:t>
      </w:r>
      <w:r w:rsidR="008036B2">
        <w:rPr>
          <w:rFonts w:ascii="Times New Roman" w:hAnsi="Times New Roman" w:cs="Times New Roman"/>
          <w:sz w:val="25"/>
          <w:szCs w:val="25"/>
        </w:rPr>
        <w:t>Administración Tributaria Municipal, Gerencia General, Asesoría Jurídica y Desarrollo H</w:t>
      </w:r>
      <w:r w:rsidR="00781512">
        <w:rPr>
          <w:rFonts w:ascii="Times New Roman" w:hAnsi="Times New Roman" w:cs="Times New Roman"/>
          <w:sz w:val="25"/>
          <w:szCs w:val="25"/>
        </w:rPr>
        <w:t>u</w:t>
      </w:r>
      <w:r w:rsidR="008036B2">
        <w:rPr>
          <w:rFonts w:ascii="Times New Roman" w:hAnsi="Times New Roman" w:cs="Times New Roman"/>
          <w:sz w:val="25"/>
          <w:szCs w:val="25"/>
        </w:rPr>
        <w:t>mano</w:t>
      </w:r>
      <w:r>
        <w:rPr>
          <w:rFonts w:ascii="Times New Roman" w:hAnsi="Times New Roman" w:cs="Times New Roman"/>
          <w:sz w:val="25"/>
          <w:szCs w:val="25"/>
        </w:rPr>
        <w:t xml:space="preserve"> de esta </w:t>
      </w:r>
      <w:r>
        <w:rPr>
          <w:rFonts w:ascii="Times New Roman" w:hAnsi="Times New Roman" w:cs="Times New Roman"/>
          <w:sz w:val="25"/>
          <w:szCs w:val="25"/>
        </w:rPr>
        <w:lastRenderedPageBreak/>
        <w:t>Municipalidad la</w:t>
      </w:r>
      <w:r w:rsidR="008036B2">
        <w:rPr>
          <w:rFonts w:ascii="Times New Roman" w:hAnsi="Times New Roman" w:cs="Times New Roman"/>
          <w:sz w:val="25"/>
          <w:szCs w:val="25"/>
        </w:rPr>
        <w:t>s</w:t>
      </w:r>
      <w:r>
        <w:rPr>
          <w:rFonts w:ascii="Times New Roman" w:hAnsi="Times New Roman" w:cs="Times New Roman"/>
          <w:sz w:val="25"/>
          <w:szCs w:val="25"/>
        </w:rPr>
        <w:t xml:space="preserve"> cual</w:t>
      </w:r>
      <w:r w:rsidR="008036B2">
        <w:rPr>
          <w:rFonts w:ascii="Times New Roman" w:hAnsi="Times New Roman" w:cs="Times New Roman"/>
          <w:sz w:val="25"/>
          <w:szCs w:val="25"/>
        </w:rPr>
        <w:t>es</w:t>
      </w:r>
      <w:r>
        <w:rPr>
          <w:rFonts w:ascii="Times New Roman" w:hAnsi="Times New Roman" w:cs="Times New Roman"/>
          <w:sz w:val="25"/>
          <w:szCs w:val="25"/>
        </w:rPr>
        <w:t xml:space="preserve"> </w:t>
      </w:r>
      <w:r w:rsidR="008036B2">
        <w:rPr>
          <w:rFonts w:ascii="Times New Roman" w:hAnsi="Times New Roman" w:cs="Times New Roman"/>
          <w:sz w:val="25"/>
          <w:szCs w:val="25"/>
        </w:rPr>
        <w:t>trasmitieron</w:t>
      </w:r>
      <w:r>
        <w:rPr>
          <w:rFonts w:ascii="Times New Roman" w:hAnsi="Times New Roman" w:cs="Times New Roman"/>
          <w:sz w:val="25"/>
          <w:szCs w:val="25"/>
        </w:rPr>
        <w:t xml:space="preserve"> respu</w:t>
      </w:r>
      <w:r w:rsidR="00C119A4">
        <w:rPr>
          <w:rFonts w:ascii="Times New Roman" w:hAnsi="Times New Roman" w:cs="Times New Roman"/>
          <w:sz w:val="25"/>
          <w:szCs w:val="25"/>
        </w:rPr>
        <w:t xml:space="preserve">esta mediante: </w:t>
      </w:r>
      <w:r w:rsidR="008036B2">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786B1F92"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40A70FD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64185372" w14:textId="77777777" w:rsidR="00973925" w:rsidRDefault="00973925" w:rsidP="00973925">
      <w:pPr>
        <w:pStyle w:val="Default"/>
        <w:jc w:val="both"/>
        <w:rPr>
          <w:rFonts w:ascii="Times New Roman" w:hAnsi="Times New Roman" w:cs="Times New Roman"/>
          <w:sz w:val="12"/>
          <w:szCs w:val="12"/>
        </w:rPr>
      </w:pPr>
    </w:p>
    <w:p w14:paraId="1446252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620C938C" w14:textId="77777777" w:rsidR="00973925" w:rsidRDefault="00973925" w:rsidP="00973925">
      <w:pPr>
        <w:pStyle w:val="Default"/>
        <w:jc w:val="both"/>
        <w:rPr>
          <w:rFonts w:ascii="Times New Roman" w:hAnsi="Times New Roman" w:cs="Times New Roman"/>
          <w:sz w:val="12"/>
          <w:szCs w:val="12"/>
        </w:rPr>
      </w:pPr>
    </w:p>
    <w:p w14:paraId="17855327" w14:textId="0CF4C472"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sidR="0082500C">
        <w:rPr>
          <w:rFonts w:ascii="Times New Roman" w:hAnsi="Times New Roman" w:cs="Times New Roman"/>
          <w:sz w:val="25"/>
          <w:szCs w:val="25"/>
        </w:rPr>
        <w:t xml:space="preserve"> </w:t>
      </w:r>
      <w:r>
        <w:rPr>
          <w:rFonts w:ascii="Times New Roman" w:hAnsi="Times New Roman" w:cs="Times New Roman"/>
          <w:sz w:val="25"/>
          <w:szCs w:val="25"/>
        </w:rPr>
        <w:t>l</w:t>
      </w:r>
      <w:r w:rsidR="0082500C">
        <w:rPr>
          <w:rFonts w:ascii="Times New Roman" w:hAnsi="Times New Roman" w:cs="Times New Roman"/>
          <w:sz w:val="25"/>
          <w:szCs w:val="25"/>
        </w:rPr>
        <w:t>a</w:t>
      </w:r>
      <w:r>
        <w:rPr>
          <w:rFonts w:ascii="Times New Roman" w:hAnsi="Times New Roman" w:cs="Times New Roman"/>
          <w:sz w:val="25"/>
          <w:szCs w:val="25"/>
        </w:rPr>
        <w:t xml:space="preserve"> </w:t>
      </w:r>
      <w:r w:rsidR="00CD2E89">
        <w:rPr>
          <w:rFonts w:ascii="Times New Roman" w:hAnsi="Times New Roman" w:cs="Times New Roman"/>
          <w:sz w:val="25"/>
          <w:szCs w:val="25"/>
        </w:rPr>
        <w:t>s</w:t>
      </w:r>
      <w:r>
        <w:rPr>
          <w:rFonts w:ascii="Times New Roman" w:hAnsi="Times New Roman" w:cs="Times New Roman"/>
          <w:sz w:val="25"/>
          <w:szCs w:val="25"/>
        </w:rPr>
        <w:t>eñor</w:t>
      </w:r>
      <w:r w:rsidR="0082500C">
        <w:rPr>
          <w:rFonts w:ascii="Times New Roman" w:hAnsi="Times New Roman" w:cs="Times New Roman"/>
          <w:sz w:val="25"/>
          <w:szCs w:val="25"/>
        </w:rPr>
        <w:t>a</w:t>
      </w:r>
      <w:r>
        <w:rPr>
          <w:rFonts w:ascii="Times New Roman" w:hAnsi="Times New Roman" w:cs="Times New Roman"/>
          <w:sz w:val="25"/>
          <w:szCs w:val="25"/>
        </w:rPr>
        <w:t xml:space="preserve"> </w:t>
      </w:r>
      <w:r w:rsidR="00D85DDE">
        <w:rPr>
          <w:rFonts w:ascii="Times New Roman" w:hAnsi="Times New Roman" w:cs="Times New Roman"/>
          <w:sz w:val="25"/>
          <w:szCs w:val="25"/>
        </w:rPr>
        <w:t>_____________________</w:t>
      </w:r>
      <w:r>
        <w:rPr>
          <w:rFonts w:ascii="Times New Roman" w:hAnsi="Times New Roman" w:cs="Times New Roman"/>
          <w:sz w:val="25"/>
          <w:szCs w:val="25"/>
        </w:rPr>
        <w:t xml:space="preserve">, cuyas generales se han expresado. </w:t>
      </w:r>
    </w:p>
    <w:p w14:paraId="70D3CB38" w14:textId="77777777" w:rsidR="00973925" w:rsidRDefault="00973925" w:rsidP="00973925">
      <w:pPr>
        <w:pStyle w:val="Default"/>
        <w:jc w:val="both"/>
        <w:rPr>
          <w:rFonts w:ascii="Times New Roman" w:hAnsi="Times New Roman" w:cs="Times New Roman"/>
          <w:sz w:val="12"/>
          <w:szCs w:val="12"/>
        </w:rPr>
      </w:pPr>
    </w:p>
    <w:p w14:paraId="08280B3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03424DB7" w14:textId="77777777" w:rsidR="00973925" w:rsidRDefault="00973925" w:rsidP="00973925">
      <w:pPr>
        <w:pStyle w:val="Default"/>
        <w:jc w:val="both"/>
        <w:rPr>
          <w:rFonts w:ascii="Times New Roman" w:hAnsi="Times New Roman" w:cs="Times New Roman"/>
          <w:sz w:val="12"/>
          <w:szCs w:val="12"/>
        </w:rPr>
      </w:pPr>
    </w:p>
    <w:p w14:paraId="21AC231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63CA4F38" w14:textId="77777777" w:rsidR="00973925" w:rsidRDefault="00973925" w:rsidP="00973925">
      <w:pPr>
        <w:pStyle w:val="Default"/>
        <w:jc w:val="both"/>
        <w:rPr>
          <w:rFonts w:ascii="Times New Roman" w:hAnsi="Times New Roman" w:cs="Times New Roman"/>
          <w:sz w:val="12"/>
          <w:szCs w:val="12"/>
        </w:rPr>
      </w:pPr>
    </w:p>
    <w:p w14:paraId="634DF47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40A8E40E" w14:textId="77777777" w:rsidR="00973925" w:rsidRDefault="00973925" w:rsidP="00973925">
      <w:pPr>
        <w:pStyle w:val="Default"/>
        <w:jc w:val="both"/>
        <w:rPr>
          <w:rFonts w:ascii="Times New Roman" w:hAnsi="Times New Roman" w:cs="Times New Roman"/>
          <w:sz w:val="12"/>
          <w:szCs w:val="12"/>
        </w:rPr>
      </w:pPr>
    </w:p>
    <w:p w14:paraId="2A41D0F8"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39FA7271" w14:textId="77777777" w:rsidR="00973925" w:rsidRDefault="00973925" w:rsidP="00973925">
      <w:pPr>
        <w:spacing w:line="240" w:lineRule="auto"/>
        <w:jc w:val="both"/>
        <w:rPr>
          <w:rFonts w:ascii="Times New Roman" w:hAnsi="Times New Roman" w:cs="Times New Roman"/>
          <w:sz w:val="25"/>
          <w:szCs w:val="25"/>
        </w:rPr>
      </w:pPr>
    </w:p>
    <w:p w14:paraId="5805234E" w14:textId="77777777" w:rsidR="00973925" w:rsidRDefault="00973925" w:rsidP="00973925">
      <w:pPr>
        <w:spacing w:line="240" w:lineRule="auto"/>
        <w:jc w:val="center"/>
        <w:rPr>
          <w:rFonts w:ascii="Times New Roman" w:hAnsi="Times New Roman" w:cs="Times New Roman"/>
          <w:sz w:val="25"/>
          <w:szCs w:val="25"/>
        </w:rPr>
      </w:pPr>
    </w:p>
    <w:p w14:paraId="58284166"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1B61CCA2"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11F42FE2"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4BE14" w14:textId="77777777" w:rsidR="00D02C17" w:rsidRDefault="00D02C17" w:rsidP="00D85DDE">
      <w:pPr>
        <w:spacing w:after="0" w:line="240" w:lineRule="auto"/>
      </w:pPr>
      <w:r>
        <w:separator/>
      </w:r>
    </w:p>
  </w:endnote>
  <w:endnote w:type="continuationSeparator" w:id="0">
    <w:p w14:paraId="7DE437AF" w14:textId="77777777" w:rsidR="00D02C17" w:rsidRDefault="00D02C17" w:rsidP="00D8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2BE33" w14:textId="77777777" w:rsidR="00D02C17" w:rsidRDefault="00D02C17" w:rsidP="00D85DDE">
      <w:pPr>
        <w:spacing w:after="0" w:line="240" w:lineRule="auto"/>
      </w:pPr>
      <w:r>
        <w:separator/>
      </w:r>
    </w:p>
  </w:footnote>
  <w:footnote w:type="continuationSeparator" w:id="0">
    <w:p w14:paraId="211D5B31" w14:textId="77777777" w:rsidR="00D02C17" w:rsidRDefault="00D02C17" w:rsidP="00D85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C1E65" w14:textId="59FD8F39" w:rsidR="00D85DDE" w:rsidRPr="00D85DDE" w:rsidRDefault="00D85DDE" w:rsidP="00D85DDE">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17A8B"/>
    <w:rsid w:val="00076447"/>
    <w:rsid w:val="001074CB"/>
    <w:rsid w:val="00156D82"/>
    <w:rsid w:val="001743A8"/>
    <w:rsid w:val="001F7274"/>
    <w:rsid w:val="002140DE"/>
    <w:rsid w:val="002147AC"/>
    <w:rsid w:val="00300C70"/>
    <w:rsid w:val="003D1A84"/>
    <w:rsid w:val="004036E7"/>
    <w:rsid w:val="004044EF"/>
    <w:rsid w:val="00481446"/>
    <w:rsid w:val="00544936"/>
    <w:rsid w:val="005F715F"/>
    <w:rsid w:val="00602285"/>
    <w:rsid w:val="00671F11"/>
    <w:rsid w:val="00697EC2"/>
    <w:rsid w:val="006C050D"/>
    <w:rsid w:val="00707A86"/>
    <w:rsid w:val="00737686"/>
    <w:rsid w:val="00781512"/>
    <w:rsid w:val="007A0042"/>
    <w:rsid w:val="008036B2"/>
    <w:rsid w:val="0082500C"/>
    <w:rsid w:val="008442E4"/>
    <w:rsid w:val="00873DAD"/>
    <w:rsid w:val="00936464"/>
    <w:rsid w:val="00973925"/>
    <w:rsid w:val="00A2295E"/>
    <w:rsid w:val="00B07BF9"/>
    <w:rsid w:val="00C05A3D"/>
    <w:rsid w:val="00C119A4"/>
    <w:rsid w:val="00C30056"/>
    <w:rsid w:val="00C57B52"/>
    <w:rsid w:val="00C6153A"/>
    <w:rsid w:val="00CD2E89"/>
    <w:rsid w:val="00D02C17"/>
    <w:rsid w:val="00D16958"/>
    <w:rsid w:val="00D51D36"/>
    <w:rsid w:val="00D85DDE"/>
    <w:rsid w:val="00D91DFA"/>
    <w:rsid w:val="00DB21EA"/>
    <w:rsid w:val="00DB6C22"/>
    <w:rsid w:val="00EA08B9"/>
    <w:rsid w:val="00EB0903"/>
    <w:rsid w:val="00ED76A7"/>
    <w:rsid w:val="00FA3E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258B"/>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D85D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5DDE"/>
  </w:style>
  <w:style w:type="paragraph" w:styleId="Piedepgina">
    <w:name w:val="footer"/>
    <w:basedOn w:val="Normal"/>
    <w:link w:val="PiedepginaCar"/>
    <w:uiPriority w:val="99"/>
    <w:unhideWhenUsed/>
    <w:rsid w:val="00D85D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3849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4</cp:revision>
  <cp:lastPrinted>2020-11-19T21:53:00Z</cp:lastPrinted>
  <dcterms:created xsi:type="dcterms:W3CDTF">2021-02-09T02:01:00Z</dcterms:created>
  <dcterms:modified xsi:type="dcterms:W3CDTF">2021-02-09T02:15:00Z</dcterms:modified>
</cp:coreProperties>
</file>