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E5A59" w14:textId="77777777" w:rsidR="00FD06DF" w:rsidRPr="005F6D1D" w:rsidRDefault="00FD06DF" w:rsidP="00FD06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1D">
        <w:rPr>
          <w:rFonts w:ascii="Times New Roman" w:hAnsi="Times New Roman" w:cs="Times New Roman"/>
          <w:b/>
          <w:sz w:val="28"/>
          <w:szCs w:val="28"/>
        </w:rPr>
        <w:t>Alcaldía Municipal de San Francisco de Gotera.</w:t>
      </w:r>
    </w:p>
    <w:p w14:paraId="76ACCAB7" w14:textId="77777777" w:rsidR="00FD06DF" w:rsidRPr="005F6D1D" w:rsidRDefault="00FD06DF" w:rsidP="00FD06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1D">
        <w:rPr>
          <w:rFonts w:ascii="Times New Roman" w:hAnsi="Times New Roman" w:cs="Times New Roman"/>
          <w:b/>
          <w:sz w:val="28"/>
          <w:szCs w:val="28"/>
        </w:rPr>
        <w:t>ADMINISTRACIÓN CEMENTERIOS.</w:t>
      </w:r>
    </w:p>
    <w:p w14:paraId="6D4925B7" w14:textId="7809C9E1" w:rsidR="00FD06DF" w:rsidRDefault="00FD06DF" w:rsidP="00FD06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5E81E0" w14:textId="0E94481E" w:rsidR="00FA7789" w:rsidRPr="00FD06DF" w:rsidRDefault="00FD06DF" w:rsidP="00FD06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1D">
        <w:rPr>
          <w:rFonts w:ascii="Times New Roman" w:hAnsi="Times New Roman" w:cs="Times New Roman"/>
          <w:b/>
          <w:sz w:val="28"/>
          <w:szCs w:val="28"/>
        </w:rPr>
        <w:t xml:space="preserve">Informe de </w:t>
      </w:r>
      <w:r>
        <w:rPr>
          <w:rFonts w:ascii="Times New Roman" w:hAnsi="Times New Roman" w:cs="Times New Roman"/>
          <w:b/>
          <w:sz w:val="28"/>
          <w:szCs w:val="28"/>
        </w:rPr>
        <w:t>enero a marzo de 2020</w:t>
      </w:r>
      <w:bookmarkStart w:id="0" w:name="_GoBack"/>
      <w:bookmarkEnd w:id="0"/>
      <w:r w:rsidR="00972D49" w:rsidRPr="00972D49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481AB5B" wp14:editId="1E0FBA3D">
            <wp:simplePos x="0" y="0"/>
            <wp:positionH relativeFrom="column">
              <wp:posOffset>-346488</wp:posOffset>
            </wp:positionH>
            <wp:positionV relativeFrom="paragraph">
              <wp:posOffset>4941304</wp:posOffset>
            </wp:positionV>
            <wp:extent cx="6428694" cy="3306726"/>
            <wp:effectExtent l="0" t="0" r="0" b="8255"/>
            <wp:wrapTight wrapText="bothSides">
              <wp:wrapPolygon edited="0">
                <wp:start x="0" y="0"/>
                <wp:lineTo x="0" y="21529"/>
                <wp:lineTo x="21508" y="21529"/>
                <wp:lineTo x="2150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915" cy="3324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679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6D4BE11" wp14:editId="7609FBB2">
            <wp:simplePos x="0" y="0"/>
            <wp:positionH relativeFrom="margin">
              <wp:posOffset>-378460</wp:posOffset>
            </wp:positionH>
            <wp:positionV relativeFrom="paragraph">
              <wp:posOffset>621030</wp:posOffset>
            </wp:positionV>
            <wp:extent cx="6496050" cy="4316095"/>
            <wp:effectExtent l="0" t="0" r="0" b="8255"/>
            <wp:wrapTight wrapText="bothSides">
              <wp:wrapPolygon edited="0">
                <wp:start x="0" y="0"/>
                <wp:lineTo x="0" y="21546"/>
                <wp:lineTo x="21537" y="21546"/>
                <wp:lineTo x="21537" y="0"/>
                <wp:lineTo x="0" y="0"/>
              </wp:wrapPolygon>
            </wp:wrapTight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A7789" w:rsidRPr="00FD06D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9A16A" w14:textId="77777777" w:rsidR="00D465DF" w:rsidRDefault="00D465DF" w:rsidP="00FD06DF">
      <w:pPr>
        <w:spacing w:after="0" w:line="240" w:lineRule="auto"/>
      </w:pPr>
      <w:r>
        <w:separator/>
      </w:r>
    </w:p>
  </w:endnote>
  <w:endnote w:type="continuationSeparator" w:id="0">
    <w:p w14:paraId="271BA61D" w14:textId="77777777" w:rsidR="00D465DF" w:rsidRDefault="00D465DF" w:rsidP="00FD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3237F" w14:textId="77777777" w:rsidR="00D465DF" w:rsidRDefault="00D465DF" w:rsidP="00FD06DF">
      <w:pPr>
        <w:spacing w:after="0" w:line="240" w:lineRule="auto"/>
      </w:pPr>
      <w:r>
        <w:separator/>
      </w:r>
    </w:p>
  </w:footnote>
  <w:footnote w:type="continuationSeparator" w:id="0">
    <w:p w14:paraId="35656290" w14:textId="77777777" w:rsidR="00D465DF" w:rsidRDefault="00D465DF" w:rsidP="00FD0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FEF22" w14:textId="77777777" w:rsidR="00FD06DF" w:rsidRPr="00DB351D" w:rsidRDefault="00FD06DF" w:rsidP="00FD06DF">
    <w:pPr>
      <w:spacing w:after="0"/>
      <w:jc w:val="center"/>
      <w:rPr>
        <w:bCs/>
        <w:i/>
        <w:sz w:val="20"/>
        <w:szCs w:val="20"/>
      </w:rPr>
    </w:pPr>
    <w:bookmarkStart w:id="1" w:name="_Hlk22299580"/>
    <w:r w:rsidRPr="008C6C68">
      <w:rPr>
        <w:b/>
        <w:i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63C94BFA" wp14:editId="3C749009">
          <wp:simplePos x="0" y="0"/>
          <wp:positionH relativeFrom="margin">
            <wp:posOffset>329565</wp:posOffset>
          </wp:positionH>
          <wp:positionV relativeFrom="paragraph">
            <wp:posOffset>-65405</wp:posOffset>
          </wp:positionV>
          <wp:extent cx="733425" cy="674370"/>
          <wp:effectExtent l="0" t="0" r="9525" b="0"/>
          <wp:wrapSquare wrapText="bothSides"/>
          <wp:docPr id="19" name="Imagen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351D">
      <w:rPr>
        <w:bCs/>
        <w:i/>
        <w:noProof/>
        <w:sz w:val="20"/>
        <w:szCs w:val="20"/>
        <w:lang w:val="en-US"/>
      </w:rPr>
      <w:drawing>
        <wp:anchor distT="0" distB="0" distL="114300" distR="114300" simplePos="0" relativeHeight="251660288" behindDoc="0" locked="0" layoutInCell="1" allowOverlap="1" wp14:anchorId="5EC6776B" wp14:editId="7EE02F04">
          <wp:simplePos x="0" y="0"/>
          <wp:positionH relativeFrom="column">
            <wp:posOffset>4768215</wp:posOffset>
          </wp:positionH>
          <wp:positionV relativeFrom="paragraph">
            <wp:posOffset>-173355</wp:posOffset>
          </wp:positionV>
          <wp:extent cx="971550" cy="731520"/>
          <wp:effectExtent l="0" t="0" r="0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05DA18" w14:textId="77777777" w:rsidR="00FD06DF" w:rsidRPr="008C6C68" w:rsidRDefault="00FD06DF" w:rsidP="00FD06DF">
    <w:pPr>
      <w:spacing w:after="0"/>
      <w:jc w:val="center"/>
      <w:rPr>
        <w:b/>
        <w:i/>
        <w:sz w:val="20"/>
        <w:szCs w:val="20"/>
      </w:rPr>
    </w:pPr>
    <w:r w:rsidRPr="008C6C68">
      <w:rPr>
        <w:b/>
        <w:i/>
        <w:sz w:val="20"/>
        <w:szCs w:val="20"/>
      </w:rPr>
      <w:t>ALCALDIA MUNICIPAL DE SAN F</w:t>
    </w:r>
    <w:r>
      <w:rPr>
        <w:b/>
        <w:i/>
        <w:sz w:val="20"/>
        <w:szCs w:val="20"/>
      </w:rPr>
      <w:t>RA</w:t>
    </w:r>
    <w:r w:rsidRPr="008C6C68">
      <w:rPr>
        <w:b/>
        <w:i/>
        <w:sz w:val="20"/>
        <w:szCs w:val="20"/>
      </w:rPr>
      <w:t>NCISCO GOTERA</w:t>
    </w:r>
  </w:p>
  <w:p w14:paraId="728CC440" w14:textId="77777777" w:rsidR="00FD06DF" w:rsidRPr="008C6C68" w:rsidRDefault="00FD06DF" w:rsidP="00FD06DF">
    <w:pPr>
      <w:tabs>
        <w:tab w:val="left" w:pos="2130"/>
      </w:tabs>
      <w:spacing w:after="0"/>
      <w:jc w:val="center"/>
      <w:rPr>
        <w:b/>
        <w:sz w:val="20"/>
        <w:szCs w:val="20"/>
      </w:rPr>
    </w:pPr>
    <w:r w:rsidRPr="008C6C68">
      <w:rPr>
        <w:b/>
        <w:sz w:val="20"/>
        <w:szCs w:val="20"/>
      </w:rPr>
      <w:t>UNIDAD DE RECURSOS NATURALES Y GESTIÓN AMBIENTAL</w:t>
    </w:r>
  </w:p>
  <w:p w14:paraId="1D51BCEB" w14:textId="77777777" w:rsidR="00FD06DF" w:rsidRPr="004B4811" w:rsidRDefault="00FD06DF" w:rsidP="00FD06DF">
    <w:pPr>
      <w:tabs>
        <w:tab w:val="left" w:pos="2355"/>
      </w:tabs>
      <w:spacing w:after="0"/>
      <w:jc w:val="center"/>
      <w:rPr>
        <w:b/>
        <w:sz w:val="20"/>
        <w:szCs w:val="20"/>
      </w:rPr>
    </w:pPr>
    <w:r w:rsidRPr="008C6C68">
      <w:rPr>
        <w:b/>
        <w:sz w:val="20"/>
        <w:szCs w:val="20"/>
      </w:rPr>
      <w:t>DEPARTAMENTO DE MORAZÁN, EL SALVADOR</w:t>
    </w:r>
    <w:bookmarkEnd w:id="1"/>
  </w:p>
  <w:p w14:paraId="03FC1048" w14:textId="77777777" w:rsidR="00FD06DF" w:rsidRPr="00FD06DF" w:rsidRDefault="00FD06DF" w:rsidP="00FD06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52"/>
    <w:rsid w:val="0014115C"/>
    <w:rsid w:val="005D033A"/>
    <w:rsid w:val="008C38A8"/>
    <w:rsid w:val="00972D49"/>
    <w:rsid w:val="00B34352"/>
    <w:rsid w:val="00D465DF"/>
    <w:rsid w:val="00E41679"/>
    <w:rsid w:val="00FA7789"/>
    <w:rsid w:val="00FD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1BF976"/>
  <w15:chartTrackingRefBased/>
  <w15:docId w15:val="{679C05E0-3335-48AB-A73F-498E5E04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6D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0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6DF"/>
  </w:style>
  <w:style w:type="paragraph" w:styleId="Piedepgina">
    <w:name w:val="footer"/>
    <w:basedOn w:val="Normal"/>
    <w:link w:val="PiedepginaCar"/>
    <w:uiPriority w:val="99"/>
    <w:unhideWhenUsed/>
    <w:rsid w:val="00FD0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MX">
                <a:solidFill>
                  <a:srgbClr val="FFC000"/>
                </a:solidFill>
              </a:rPr>
              <a:t>CUADRO TRIMESTRAL DE LOS MESES DE ENERO FEBRERO MARZO/2020.-</a:t>
            </a:r>
          </a:p>
        </c:rich>
      </c:tx>
      <c:layout>
        <c:manualLayout>
          <c:xMode val="edge"/>
          <c:yMode val="edge"/>
          <c:x val="0.1469696199998460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VALOR 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tint val="65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tint val="65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tint val="6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Hoja1!$A$2:$A$11</c:f>
              <c:strCache>
                <c:ptCount val="9"/>
                <c:pt idx="0">
                  <c:v>AREA DE TIERRA </c:v>
                </c:pt>
                <c:pt idx="1">
                  <c:v>ENTERRAMIENTO EN NICHOS </c:v>
                </c:pt>
                <c:pt idx="2">
                  <c:v>ENTERRAMIENTO EN FOSA COMUN </c:v>
                </c:pt>
                <c:pt idx="3">
                  <c:v>TRASPASO DE TITULO</c:v>
                </c:pt>
                <c:pt idx="4">
                  <c:v>POR CADA AÑO DE PRORROGA </c:v>
                </c:pt>
                <c:pt idx="5">
                  <c:v>FORMULARIO DE TITULO</c:v>
                </c:pt>
                <c:pt idx="6">
                  <c:v>CONST. NICHOS Y OTROS </c:v>
                </c:pt>
                <c:pt idx="7">
                  <c:v>PERMISOS DE CONSTRUCCIONES VARIOS</c:v>
                </c:pt>
                <c:pt idx="8">
                  <c:v>5% DE FIESTAS PATRONALES </c:v>
                </c:pt>
              </c:strCache>
            </c:strRef>
          </c:cat>
          <c:val>
            <c:numRef>
              <c:f>Hoja1!$B$2:$B$11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00-C4F2-487A-ACB0-154F4163870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COBRO 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Hoja1!$A$2:$A$11</c:f>
              <c:strCache>
                <c:ptCount val="9"/>
                <c:pt idx="0">
                  <c:v>AREA DE TIERRA </c:v>
                </c:pt>
                <c:pt idx="1">
                  <c:v>ENTERRAMIENTO EN NICHOS </c:v>
                </c:pt>
                <c:pt idx="2">
                  <c:v>ENTERRAMIENTO EN FOSA COMUN </c:v>
                </c:pt>
                <c:pt idx="3">
                  <c:v>TRASPASO DE TITULO</c:v>
                </c:pt>
                <c:pt idx="4">
                  <c:v>POR CADA AÑO DE PRORROGA </c:v>
                </c:pt>
                <c:pt idx="5">
                  <c:v>FORMULARIO DE TITULO</c:v>
                </c:pt>
                <c:pt idx="6">
                  <c:v>CONST. NICHOS Y OTROS </c:v>
                </c:pt>
                <c:pt idx="7">
                  <c:v>PERMISOS DE CONSTRUCCIONES VARIOS</c:v>
                </c:pt>
                <c:pt idx="8">
                  <c:v>5% DE FIESTAS PATRONALES </c:v>
                </c:pt>
              </c:strCache>
            </c:strRef>
          </c:cat>
          <c:val>
            <c:numRef>
              <c:f>Hoja1!$C$2:$C$11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01-C4F2-487A-ACB0-154F4163870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 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65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hade val="65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shade val="6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Hoja1!$A$2:$A$11</c:f>
              <c:strCache>
                <c:ptCount val="9"/>
                <c:pt idx="0">
                  <c:v>AREA DE TIERRA </c:v>
                </c:pt>
                <c:pt idx="1">
                  <c:v>ENTERRAMIENTO EN NICHOS </c:v>
                </c:pt>
                <c:pt idx="2">
                  <c:v>ENTERRAMIENTO EN FOSA COMUN </c:v>
                </c:pt>
                <c:pt idx="3">
                  <c:v>TRASPASO DE TITULO</c:v>
                </c:pt>
                <c:pt idx="4">
                  <c:v>POR CADA AÑO DE PRORROGA </c:v>
                </c:pt>
                <c:pt idx="5">
                  <c:v>FORMULARIO DE TITULO</c:v>
                </c:pt>
                <c:pt idx="6">
                  <c:v>CONST. NICHOS Y OTROS </c:v>
                </c:pt>
                <c:pt idx="7">
                  <c:v>PERMISOS DE CONSTRUCCIONES VARIOS</c:v>
                </c:pt>
                <c:pt idx="8">
                  <c:v>5% DE FIESTAS PATRONALES </c:v>
                </c:pt>
              </c:strCache>
            </c:strRef>
          </c:cat>
          <c:val>
            <c:numRef>
              <c:f>Hoja1!$D$2:$D$11</c:f>
              <c:numCache>
                <c:formatCode>"$"#,##0.00_);[Red]\("$"#,##0.00\)</c:formatCode>
                <c:ptCount val="10"/>
                <c:pt idx="0">
                  <c:v>1046.5</c:v>
                </c:pt>
                <c:pt idx="1">
                  <c:v>348</c:v>
                </c:pt>
                <c:pt idx="2">
                  <c:v>35</c:v>
                </c:pt>
                <c:pt idx="3">
                  <c:v>75</c:v>
                </c:pt>
                <c:pt idx="4">
                  <c:v>1080</c:v>
                </c:pt>
                <c:pt idx="5">
                  <c:v>170</c:v>
                </c:pt>
                <c:pt idx="6">
                  <c:v>750</c:v>
                </c:pt>
                <c:pt idx="7">
                  <c:v>285.99</c:v>
                </c:pt>
                <c:pt idx="8">
                  <c:v>196.45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F2-487A-ACB0-154F416387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37632824"/>
        <c:axId val="437629944"/>
      </c:barChart>
      <c:catAx>
        <c:axId val="437632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FFC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7629944"/>
        <c:crosses val="autoZero"/>
        <c:auto val="1"/>
        <c:lblAlgn val="ctr"/>
        <c:lblOffset val="100"/>
        <c:noMultiLvlLbl val="0"/>
      </c:catAx>
      <c:valAx>
        <c:axId val="437629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7632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30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Alejandra</cp:lastModifiedBy>
  <cp:revision>3</cp:revision>
  <dcterms:created xsi:type="dcterms:W3CDTF">2021-01-14T16:05:00Z</dcterms:created>
  <dcterms:modified xsi:type="dcterms:W3CDTF">2021-01-24T03:38:00Z</dcterms:modified>
</cp:coreProperties>
</file>