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769"/>
        <w:tblW w:w="4894" w:type="pct"/>
        <w:shd w:val="clear" w:color="auto" w:fill="F2F2F2"/>
        <w:tblLook w:val="04A0" w:firstRow="1" w:lastRow="0" w:firstColumn="1" w:lastColumn="0" w:noHBand="0" w:noVBand="1"/>
      </w:tblPr>
      <w:tblGrid>
        <w:gridCol w:w="901"/>
        <w:gridCol w:w="1237"/>
        <w:gridCol w:w="1818"/>
        <w:gridCol w:w="1810"/>
        <w:gridCol w:w="3096"/>
      </w:tblGrid>
      <w:tr w:rsidR="001C7E48" w:rsidRPr="001C7E48" w:rsidTr="00F506A0">
        <w:trPr>
          <w:trHeight w:val="990"/>
        </w:trPr>
        <w:tc>
          <w:tcPr>
            <w:tcW w:w="508" w:type="pct"/>
            <w:shd w:val="clear" w:color="auto" w:fill="FBD4B4"/>
            <w:hideMark/>
          </w:tcPr>
          <w:p w:rsidR="001C7E48" w:rsidRPr="001C7E48" w:rsidRDefault="001C7E48" w:rsidP="00F506A0">
            <w:pPr>
              <w:rPr>
                <w:rFonts w:ascii="Baskerville Old Face" w:hAnsi="Baskerville Old Face"/>
                <w:b/>
                <w:sz w:val="28"/>
                <w:szCs w:val="32"/>
              </w:rPr>
            </w:pPr>
            <w:r w:rsidRPr="001C7E48">
              <w:rPr>
                <w:rFonts w:ascii="Baskerville Old Face" w:hAnsi="Baskerville Old Face"/>
                <w:noProof/>
                <w:sz w:val="28"/>
                <w:szCs w:val="32"/>
                <w:lang w:val="es-SV" w:eastAsia="es-SV"/>
              </w:rPr>
              <w:drawing>
                <wp:anchor distT="0" distB="0" distL="114300" distR="114300" simplePos="0" relativeHeight="251659264" behindDoc="0" locked="0" layoutInCell="1" allowOverlap="1" wp14:anchorId="77274273" wp14:editId="382D3D66">
                  <wp:simplePos x="0" y="0"/>
                  <wp:positionH relativeFrom="column">
                    <wp:posOffset>13335</wp:posOffset>
                  </wp:positionH>
                  <wp:positionV relativeFrom="paragraph">
                    <wp:posOffset>164465</wp:posOffset>
                  </wp:positionV>
                  <wp:extent cx="398145" cy="49593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8145" cy="495935"/>
                          </a:xfrm>
                          <a:prstGeom prst="rect">
                            <a:avLst/>
                          </a:prstGeom>
                          <a:noFill/>
                        </pic:spPr>
                      </pic:pic>
                    </a:graphicData>
                  </a:graphic>
                  <wp14:sizeRelH relativeFrom="page">
                    <wp14:pctWidth>0</wp14:pctWidth>
                  </wp14:sizeRelH>
                  <wp14:sizeRelV relativeFrom="page">
                    <wp14:pctHeight>0</wp14:pctHeight>
                  </wp14:sizeRelV>
                </wp:anchor>
              </w:drawing>
            </w:r>
          </w:p>
        </w:tc>
        <w:tc>
          <w:tcPr>
            <w:tcW w:w="4492" w:type="pct"/>
            <w:gridSpan w:val="4"/>
            <w:shd w:val="clear" w:color="auto" w:fill="FBD4B4"/>
          </w:tcPr>
          <w:p w:rsidR="001C7E48" w:rsidRPr="001C7E48" w:rsidRDefault="001C7E48" w:rsidP="00F506A0">
            <w:pPr>
              <w:jc w:val="both"/>
              <w:rPr>
                <w:rFonts w:ascii="Baskerville Old Face" w:hAnsi="Baskerville Old Face"/>
                <w:b/>
                <w:sz w:val="28"/>
                <w:szCs w:val="32"/>
              </w:rPr>
            </w:pPr>
            <w:r w:rsidRPr="001C7E48">
              <w:rPr>
                <w:rFonts w:ascii="Baskerville Old Face" w:hAnsi="Baskerville Old Face"/>
                <w:b/>
                <w:sz w:val="28"/>
                <w:szCs w:val="32"/>
              </w:rPr>
              <w:t>ALCALDIA MUNICIPAL DE SAN FRANCISCO GOTERA</w:t>
            </w:r>
          </w:p>
          <w:p w:rsidR="001C7E48" w:rsidRPr="001C7E48" w:rsidRDefault="001C7E48" w:rsidP="00F506A0">
            <w:pPr>
              <w:pBdr>
                <w:bottom w:val="single" w:sz="12" w:space="1" w:color="auto"/>
              </w:pBdr>
              <w:rPr>
                <w:rFonts w:ascii="Baskerville Old Face" w:hAnsi="Baskerville Old Face"/>
                <w:b/>
                <w:sz w:val="28"/>
                <w:szCs w:val="32"/>
              </w:rPr>
            </w:pPr>
            <w:r w:rsidRPr="001C7E48">
              <w:rPr>
                <w:rFonts w:ascii="Baskerville Old Face" w:hAnsi="Baskerville Old Face"/>
                <w:b/>
                <w:sz w:val="28"/>
                <w:szCs w:val="32"/>
              </w:rPr>
              <w:t>UNIDAD DE ASESORIA JURIDICA</w:t>
            </w:r>
          </w:p>
          <w:p w:rsidR="001C7E48" w:rsidRPr="001C7E48" w:rsidRDefault="001C7E48" w:rsidP="00F506A0">
            <w:pPr>
              <w:rPr>
                <w:rFonts w:ascii="Baskerville Old Face" w:hAnsi="Baskerville Old Face"/>
                <w:b/>
                <w:sz w:val="16"/>
                <w:szCs w:val="16"/>
              </w:rPr>
            </w:pPr>
          </w:p>
          <w:p w:rsidR="001C7E48" w:rsidRPr="001C7E48" w:rsidRDefault="001C7E48" w:rsidP="00F506A0">
            <w:pPr>
              <w:rPr>
                <w:rFonts w:ascii="Baskerville Old Face" w:hAnsi="Baskerville Old Face"/>
                <w:b/>
                <w:sz w:val="28"/>
                <w:szCs w:val="32"/>
              </w:rPr>
            </w:pPr>
            <w:r w:rsidRPr="001C7E48">
              <w:rPr>
                <w:rFonts w:ascii="Baskerville Old Face" w:hAnsi="Baskerville Old Face"/>
                <w:b/>
                <w:sz w:val="28"/>
                <w:szCs w:val="32"/>
              </w:rPr>
              <w:t>LEGISLACION</w:t>
            </w:r>
          </w:p>
          <w:p w:rsidR="001C7E48" w:rsidRPr="001C7E48" w:rsidRDefault="001C7E48" w:rsidP="00F506A0">
            <w:pPr>
              <w:rPr>
                <w:rFonts w:ascii="Baskerville Old Face" w:hAnsi="Baskerville Old Face"/>
                <w:b/>
                <w:sz w:val="16"/>
                <w:szCs w:val="16"/>
              </w:rPr>
            </w:pPr>
          </w:p>
        </w:tc>
      </w:tr>
      <w:tr w:rsidR="001C7E48" w:rsidRPr="001C7E48" w:rsidTr="00F506A0">
        <w:trPr>
          <w:trHeight w:val="266"/>
        </w:trPr>
        <w:tc>
          <w:tcPr>
            <w:tcW w:w="5000" w:type="pct"/>
            <w:gridSpan w:val="5"/>
            <w:shd w:val="clear" w:color="auto" w:fill="FBD4B4"/>
            <w:hideMark/>
          </w:tcPr>
          <w:p w:rsid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Nombre:</w:t>
            </w:r>
            <w:r w:rsidRPr="001C7E48">
              <w:rPr>
                <w:rFonts w:ascii="Baskerville Old Face" w:hAnsi="Baskerville Old Face"/>
                <w:b/>
                <w:bCs/>
                <w:sz w:val="28"/>
                <w:szCs w:val="32"/>
                <w:lang w:eastAsia="es-SV"/>
              </w:rPr>
              <w:t xml:space="preserve"> </w:t>
            </w:r>
            <w:r w:rsidRPr="001C7E48">
              <w:rPr>
                <w:rFonts w:ascii="Baskerville Old Face" w:hAnsi="Baskerville Old Face"/>
                <w:b/>
                <w:sz w:val="28"/>
                <w:szCs w:val="32"/>
              </w:rPr>
              <w:t xml:space="preserve">ORDENANZA PARA </w:t>
            </w:r>
            <w:smartTag w:uri="urn:schemas-microsoft-com:office:smarttags" w:element="PersonName">
              <w:smartTagPr>
                <w:attr w:name="ProductID" w:val="LA REUBICACION"/>
              </w:smartTagPr>
              <w:r w:rsidRPr="001C7E48">
                <w:rPr>
                  <w:rFonts w:ascii="Baskerville Old Face" w:hAnsi="Baskerville Old Face"/>
                  <w:b/>
                  <w:sz w:val="28"/>
                  <w:szCs w:val="32"/>
                </w:rPr>
                <w:t>LA REUBICACION</w:t>
              </w:r>
            </w:smartTag>
            <w:r w:rsidRPr="001C7E48">
              <w:rPr>
                <w:rFonts w:ascii="Baskerville Old Face" w:hAnsi="Baskerville Old Face"/>
                <w:b/>
                <w:sz w:val="28"/>
                <w:szCs w:val="32"/>
              </w:rPr>
              <w:t>, EN PREDIOS MUNICIPALES, DE PERSONAS EN ALTO RIESGO EN EL MUNICIPIO DE SAN FRANCISCO GOTERA</w:t>
            </w:r>
          </w:p>
          <w:p w:rsidR="001C7E48" w:rsidRPr="001C7E48" w:rsidRDefault="001C7E48" w:rsidP="00F506A0">
            <w:pPr>
              <w:jc w:val="both"/>
              <w:rPr>
                <w:rFonts w:ascii="Baskerville Old Face" w:hAnsi="Baskerville Old Face"/>
                <w:b/>
                <w:sz w:val="16"/>
                <w:szCs w:val="16"/>
              </w:rPr>
            </w:pPr>
          </w:p>
        </w:tc>
      </w:tr>
      <w:tr w:rsidR="001C7E48" w:rsidRPr="001C7E48" w:rsidTr="00F506A0">
        <w:trPr>
          <w:trHeight w:val="270"/>
        </w:trPr>
        <w:tc>
          <w:tcPr>
            <w:tcW w:w="2232" w:type="pct"/>
            <w:gridSpan w:val="3"/>
            <w:shd w:val="clear" w:color="auto" w:fill="FBD4B4"/>
            <w:hideMark/>
          </w:tcPr>
          <w:p w:rsidR="001C7E48" w:rsidRP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 xml:space="preserve">Materia: </w:t>
            </w:r>
            <w:r w:rsidRPr="001C7E48">
              <w:rPr>
                <w:rFonts w:ascii="Baskerville Old Face" w:hAnsi="Baskerville Old Face"/>
                <w:b/>
                <w:sz w:val="28"/>
                <w:szCs w:val="32"/>
              </w:rPr>
              <w:t>Derecho Adtivo.</w:t>
            </w:r>
          </w:p>
        </w:tc>
        <w:tc>
          <w:tcPr>
            <w:tcW w:w="2768" w:type="pct"/>
            <w:gridSpan w:val="2"/>
            <w:shd w:val="clear" w:color="auto" w:fill="FBD4B4"/>
            <w:hideMark/>
          </w:tcPr>
          <w:p w:rsid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Categoría:</w:t>
            </w:r>
            <w:r w:rsidRPr="001C7E48">
              <w:rPr>
                <w:rFonts w:ascii="Baskerville Old Face" w:hAnsi="Baskerville Old Face"/>
                <w:b/>
                <w:sz w:val="28"/>
                <w:szCs w:val="32"/>
              </w:rPr>
              <w:t xml:space="preserve"> Ordenanza Municipal</w:t>
            </w:r>
          </w:p>
          <w:p w:rsidR="001C7E48" w:rsidRPr="001C7E48" w:rsidRDefault="001C7E48" w:rsidP="00F506A0">
            <w:pPr>
              <w:jc w:val="both"/>
              <w:rPr>
                <w:rFonts w:ascii="Baskerville Old Face" w:hAnsi="Baskerville Old Face"/>
                <w:sz w:val="16"/>
                <w:szCs w:val="16"/>
              </w:rPr>
            </w:pPr>
          </w:p>
        </w:tc>
      </w:tr>
      <w:tr w:rsidR="001C7E48" w:rsidRPr="001C7E48" w:rsidTr="00F506A0">
        <w:trPr>
          <w:trHeight w:val="274"/>
        </w:trPr>
        <w:tc>
          <w:tcPr>
            <w:tcW w:w="2232" w:type="pct"/>
            <w:gridSpan w:val="3"/>
            <w:shd w:val="clear" w:color="auto" w:fill="FBD4B4"/>
            <w:hideMark/>
          </w:tcPr>
          <w:p w:rsidR="001C7E48" w:rsidRPr="001C7E48" w:rsidRDefault="001C7E48" w:rsidP="00F506A0">
            <w:pPr>
              <w:jc w:val="both"/>
              <w:rPr>
                <w:rFonts w:ascii="Baskerville Old Face" w:hAnsi="Baskerville Old Face"/>
                <w:sz w:val="28"/>
                <w:szCs w:val="32"/>
              </w:rPr>
            </w:pPr>
            <w:r w:rsidRPr="001C7E48">
              <w:rPr>
                <w:rFonts w:ascii="Baskerville Old Face" w:hAnsi="Baskerville Old Face"/>
                <w:sz w:val="28"/>
                <w:szCs w:val="32"/>
              </w:rPr>
              <w:t xml:space="preserve">Origen: </w:t>
            </w:r>
            <w:r w:rsidRPr="001C7E48">
              <w:rPr>
                <w:rFonts w:ascii="Baskerville Old Face" w:hAnsi="Baskerville Old Face"/>
                <w:b/>
                <w:sz w:val="28"/>
                <w:szCs w:val="32"/>
              </w:rPr>
              <w:t>Alcaldía Municipal</w:t>
            </w:r>
          </w:p>
        </w:tc>
        <w:tc>
          <w:tcPr>
            <w:tcW w:w="2768" w:type="pct"/>
            <w:gridSpan w:val="2"/>
            <w:shd w:val="clear" w:color="auto" w:fill="FBD4B4"/>
            <w:hideMark/>
          </w:tcPr>
          <w:p w:rsid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 xml:space="preserve">Estado: </w:t>
            </w:r>
            <w:r w:rsidRPr="001C7E48">
              <w:rPr>
                <w:rFonts w:ascii="Baskerville Old Face" w:hAnsi="Baskerville Old Face"/>
                <w:b/>
                <w:sz w:val="28"/>
                <w:szCs w:val="32"/>
              </w:rPr>
              <w:t>Vigente</w:t>
            </w:r>
          </w:p>
          <w:p w:rsidR="001C7E48" w:rsidRPr="001C7E48" w:rsidRDefault="001C7E48" w:rsidP="00F506A0">
            <w:pPr>
              <w:jc w:val="both"/>
              <w:rPr>
                <w:rFonts w:ascii="Baskerville Old Face" w:hAnsi="Baskerville Old Face"/>
                <w:sz w:val="16"/>
                <w:szCs w:val="16"/>
              </w:rPr>
            </w:pPr>
          </w:p>
        </w:tc>
      </w:tr>
      <w:tr w:rsidR="001C7E48" w:rsidRPr="001C7E48" w:rsidTr="00F506A0">
        <w:trPr>
          <w:trHeight w:val="278"/>
        </w:trPr>
        <w:tc>
          <w:tcPr>
            <w:tcW w:w="2232" w:type="pct"/>
            <w:gridSpan w:val="3"/>
            <w:shd w:val="clear" w:color="auto" w:fill="FBD4B4"/>
            <w:hideMark/>
          </w:tcPr>
          <w:p w:rsidR="001C7E48" w:rsidRPr="001C7E48" w:rsidRDefault="001C7E48" w:rsidP="00F506A0">
            <w:pPr>
              <w:jc w:val="both"/>
              <w:rPr>
                <w:rFonts w:ascii="Baskerville Old Face" w:hAnsi="Baskerville Old Face"/>
                <w:sz w:val="28"/>
                <w:szCs w:val="32"/>
              </w:rPr>
            </w:pPr>
            <w:r w:rsidRPr="001C7E48">
              <w:rPr>
                <w:rFonts w:ascii="Baskerville Old Face" w:hAnsi="Baskerville Old Face"/>
                <w:sz w:val="28"/>
                <w:szCs w:val="32"/>
              </w:rPr>
              <w:t xml:space="preserve">Naturaleza: </w:t>
            </w:r>
            <w:r w:rsidRPr="001C7E48">
              <w:rPr>
                <w:rFonts w:ascii="Baskerville Old Face" w:hAnsi="Baskerville Old Face"/>
                <w:b/>
                <w:sz w:val="28"/>
                <w:szCs w:val="32"/>
              </w:rPr>
              <w:t xml:space="preserve">Dto. Municipal </w:t>
            </w:r>
          </w:p>
        </w:tc>
        <w:tc>
          <w:tcPr>
            <w:tcW w:w="1021" w:type="pct"/>
            <w:shd w:val="clear" w:color="auto" w:fill="FBD4B4"/>
            <w:hideMark/>
          </w:tcPr>
          <w:p w:rsidR="001C7E48" w:rsidRP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 xml:space="preserve">No. </w:t>
            </w:r>
            <w:r w:rsidRPr="001C7E48">
              <w:rPr>
                <w:rFonts w:ascii="Baskerville Old Face" w:hAnsi="Baskerville Old Face"/>
                <w:b/>
                <w:sz w:val="28"/>
                <w:szCs w:val="32"/>
              </w:rPr>
              <w:t>05-08</w:t>
            </w:r>
          </w:p>
        </w:tc>
        <w:tc>
          <w:tcPr>
            <w:tcW w:w="1747" w:type="pct"/>
            <w:shd w:val="clear" w:color="auto" w:fill="FBD4B4"/>
            <w:hideMark/>
          </w:tcPr>
          <w:p w:rsid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 xml:space="preserve">Fecha: </w:t>
            </w:r>
            <w:r w:rsidRPr="001C7E48">
              <w:rPr>
                <w:rFonts w:ascii="Baskerville Old Face" w:hAnsi="Baskerville Old Face"/>
                <w:b/>
                <w:sz w:val="28"/>
                <w:szCs w:val="32"/>
              </w:rPr>
              <w:t>28/04/2008</w:t>
            </w:r>
          </w:p>
          <w:p w:rsidR="001C7E48" w:rsidRPr="001C7E48" w:rsidRDefault="001C7E48" w:rsidP="00F506A0">
            <w:pPr>
              <w:jc w:val="both"/>
              <w:rPr>
                <w:rFonts w:ascii="Baskerville Old Face" w:hAnsi="Baskerville Old Face"/>
                <w:b/>
                <w:sz w:val="16"/>
                <w:szCs w:val="16"/>
              </w:rPr>
            </w:pPr>
          </w:p>
        </w:tc>
      </w:tr>
      <w:tr w:rsidR="001C7E48" w:rsidRPr="001C7E48" w:rsidTr="00F506A0">
        <w:trPr>
          <w:trHeight w:val="268"/>
        </w:trPr>
        <w:tc>
          <w:tcPr>
            <w:tcW w:w="1206" w:type="pct"/>
            <w:gridSpan w:val="2"/>
            <w:shd w:val="clear" w:color="auto" w:fill="FBD4B4"/>
            <w:hideMark/>
          </w:tcPr>
          <w:p w:rsidR="001C7E48" w:rsidRPr="001C7E48" w:rsidRDefault="001C7E48" w:rsidP="00F506A0">
            <w:pPr>
              <w:jc w:val="both"/>
              <w:rPr>
                <w:rFonts w:ascii="Baskerville Old Face" w:hAnsi="Baskerville Old Face"/>
                <w:sz w:val="28"/>
                <w:szCs w:val="32"/>
              </w:rPr>
            </w:pPr>
            <w:r w:rsidRPr="001C7E48">
              <w:rPr>
                <w:rFonts w:ascii="Baskerville Old Face" w:hAnsi="Baskerville Old Face"/>
                <w:sz w:val="28"/>
                <w:szCs w:val="32"/>
              </w:rPr>
              <w:t xml:space="preserve">D.O: </w:t>
            </w:r>
            <w:r w:rsidRPr="001C7E48">
              <w:rPr>
                <w:rFonts w:ascii="Baskerville Old Face" w:hAnsi="Baskerville Old Face"/>
                <w:b/>
                <w:sz w:val="28"/>
                <w:szCs w:val="32"/>
              </w:rPr>
              <w:t>85</w:t>
            </w:r>
          </w:p>
        </w:tc>
        <w:tc>
          <w:tcPr>
            <w:tcW w:w="1026" w:type="pct"/>
            <w:shd w:val="clear" w:color="auto" w:fill="FBD4B4"/>
            <w:hideMark/>
          </w:tcPr>
          <w:p w:rsidR="001C7E48" w:rsidRP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 xml:space="preserve">Tomo: </w:t>
            </w:r>
            <w:r w:rsidRPr="001C7E48">
              <w:rPr>
                <w:rFonts w:ascii="Baskerville Old Face" w:hAnsi="Baskerville Old Face"/>
                <w:b/>
                <w:sz w:val="28"/>
                <w:szCs w:val="32"/>
              </w:rPr>
              <w:t>379</w:t>
            </w:r>
          </w:p>
        </w:tc>
        <w:tc>
          <w:tcPr>
            <w:tcW w:w="2768" w:type="pct"/>
            <w:gridSpan w:val="2"/>
            <w:shd w:val="clear" w:color="auto" w:fill="FBD4B4"/>
            <w:hideMark/>
          </w:tcPr>
          <w:p w:rsidR="001C7E48" w:rsidRDefault="001C7E48" w:rsidP="00F506A0">
            <w:pPr>
              <w:jc w:val="both"/>
              <w:rPr>
                <w:rFonts w:ascii="Baskerville Old Face" w:hAnsi="Baskerville Old Face"/>
                <w:b/>
                <w:sz w:val="28"/>
                <w:szCs w:val="32"/>
              </w:rPr>
            </w:pPr>
            <w:r w:rsidRPr="001C7E48">
              <w:rPr>
                <w:rFonts w:ascii="Baskerville Old Face" w:hAnsi="Baskerville Old Face"/>
                <w:sz w:val="28"/>
                <w:szCs w:val="32"/>
              </w:rPr>
              <w:t xml:space="preserve">Publicación D.O: </w:t>
            </w:r>
            <w:r w:rsidRPr="001C7E48">
              <w:rPr>
                <w:rFonts w:ascii="Baskerville Old Face" w:hAnsi="Baskerville Old Face"/>
                <w:b/>
                <w:sz w:val="28"/>
                <w:szCs w:val="32"/>
              </w:rPr>
              <w:t>09/05/2008</w:t>
            </w:r>
          </w:p>
          <w:p w:rsidR="001C7E48" w:rsidRPr="001C7E48" w:rsidRDefault="001C7E48" w:rsidP="00F506A0">
            <w:pPr>
              <w:jc w:val="both"/>
              <w:rPr>
                <w:rFonts w:ascii="Baskerville Old Face" w:hAnsi="Baskerville Old Face"/>
                <w:b/>
                <w:sz w:val="16"/>
                <w:szCs w:val="16"/>
              </w:rPr>
            </w:pPr>
          </w:p>
        </w:tc>
      </w:tr>
      <w:tr w:rsidR="001C7E48" w:rsidRPr="001C7E48" w:rsidTr="00F506A0">
        <w:trPr>
          <w:trHeight w:val="268"/>
        </w:trPr>
        <w:tc>
          <w:tcPr>
            <w:tcW w:w="5000" w:type="pct"/>
            <w:gridSpan w:val="5"/>
            <w:shd w:val="clear" w:color="auto" w:fill="FBD4B4"/>
            <w:hideMark/>
          </w:tcPr>
          <w:p w:rsidR="001C7E48" w:rsidRDefault="001C7E48" w:rsidP="00F506A0">
            <w:pPr>
              <w:jc w:val="both"/>
              <w:rPr>
                <w:rFonts w:ascii="Baskerville Old Face" w:hAnsi="Baskerville Old Face"/>
                <w:b/>
                <w:bCs/>
                <w:sz w:val="28"/>
                <w:szCs w:val="32"/>
                <w:lang w:eastAsia="es-SV"/>
              </w:rPr>
            </w:pPr>
            <w:r w:rsidRPr="001C7E48">
              <w:rPr>
                <w:rFonts w:ascii="Baskerville Old Face" w:hAnsi="Baskerville Old Face"/>
                <w:sz w:val="28"/>
                <w:szCs w:val="32"/>
                <w:lang w:eastAsia="es-SV"/>
              </w:rPr>
              <w:t xml:space="preserve">Comentarios: </w:t>
            </w:r>
            <w:r w:rsidRPr="001C7E48">
              <w:rPr>
                <w:rFonts w:ascii="Baskerville Old Face" w:hAnsi="Baskerville Old Face"/>
                <w:b/>
                <w:sz w:val="28"/>
                <w:szCs w:val="32"/>
              </w:rPr>
              <w:t xml:space="preserve">La presente Ordenanza tiene por objeto, la desafectación y habilitación de inmuebles propiedad de </w:t>
            </w:r>
            <w:smartTag w:uri="urn:schemas-microsoft-com:office:smarttags" w:element="PersonName">
              <w:smartTagPr>
                <w:attr w:name="ProductID" w:val="la Municipalidad"/>
              </w:smartTagPr>
              <w:r w:rsidRPr="001C7E48">
                <w:rPr>
                  <w:rFonts w:ascii="Baskerville Old Face" w:hAnsi="Baskerville Old Face"/>
                  <w:b/>
                  <w:sz w:val="28"/>
                  <w:szCs w:val="32"/>
                </w:rPr>
                <w:t>la Municipalidad</w:t>
              </w:r>
            </w:smartTag>
            <w:r w:rsidRPr="001C7E48">
              <w:rPr>
                <w:rFonts w:ascii="Baskerville Old Face" w:hAnsi="Baskerville Old Face"/>
                <w:b/>
                <w:sz w:val="28"/>
                <w:szCs w:val="32"/>
              </w:rPr>
              <w:t>, para la reubicación en ellos mismos, de comunidades o personas en estado de Alto Riesgo en el municipio, con preferencia de aquellos que se encuentren viviendo, en las riveras de Ríos o Quebradas que representen una amenaza constante en época lluviosa, que amenace sus vidas y pertenencias</w:t>
            </w:r>
            <w:r w:rsidRPr="001C7E48">
              <w:rPr>
                <w:rFonts w:ascii="Baskerville Old Face" w:hAnsi="Baskerville Old Face"/>
                <w:b/>
                <w:bCs/>
                <w:sz w:val="28"/>
                <w:szCs w:val="32"/>
                <w:lang w:eastAsia="es-SV"/>
              </w:rPr>
              <w:t>.</w:t>
            </w:r>
          </w:p>
          <w:p w:rsidR="001C7E48" w:rsidRPr="001C7E48" w:rsidRDefault="001C7E48" w:rsidP="00F506A0">
            <w:pPr>
              <w:jc w:val="both"/>
              <w:rPr>
                <w:rFonts w:ascii="Baskerville Old Face" w:hAnsi="Baskerville Old Face"/>
                <w:sz w:val="16"/>
                <w:szCs w:val="16"/>
              </w:rPr>
            </w:pPr>
          </w:p>
        </w:tc>
      </w:tr>
      <w:tr w:rsidR="001C7E48" w:rsidRPr="001C7E48" w:rsidTr="00F506A0">
        <w:trPr>
          <w:trHeight w:val="268"/>
        </w:trPr>
        <w:tc>
          <w:tcPr>
            <w:tcW w:w="5000" w:type="pct"/>
            <w:gridSpan w:val="5"/>
            <w:shd w:val="clear" w:color="auto" w:fill="FBD4B4"/>
            <w:hideMark/>
          </w:tcPr>
          <w:p w:rsidR="001C7E48" w:rsidRPr="001C7E48" w:rsidRDefault="001C7E48" w:rsidP="00F506A0">
            <w:pPr>
              <w:jc w:val="both"/>
              <w:rPr>
                <w:rFonts w:ascii="Baskerville Old Face" w:hAnsi="Baskerville Old Face"/>
                <w:sz w:val="28"/>
                <w:szCs w:val="32"/>
                <w:lang w:eastAsia="es-SV"/>
              </w:rPr>
            </w:pPr>
            <w:r w:rsidRPr="001C7E48">
              <w:rPr>
                <w:rFonts w:ascii="Baskerville Old Face" w:hAnsi="Baskerville Old Face"/>
                <w:sz w:val="28"/>
                <w:szCs w:val="32"/>
                <w:lang w:eastAsia="es-SV"/>
              </w:rPr>
              <w:t xml:space="preserve">Contenido: </w:t>
            </w:r>
            <w:r w:rsidRPr="001C7E48">
              <w:rPr>
                <w:rFonts w:ascii="Baskerville Old Face" w:hAnsi="Baskerville Old Face"/>
                <w:b/>
                <w:bCs/>
                <w:sz w:val="28"/>
                <w:szCs w:val="32"/>
                <w:lang w:eastAsia="es-SV"/>
              </w:rPr>
              <w:t>DECRETO NÚMERO 05-08</w:t>
            </w:r>
          </w:p>
        </w:tc>
      </w:tr>
    </w:tbl>
    <w:p w:rsid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 xml:space="preserve">EL CONCEJO MUNICIPAL DE </w:t>
      </w:r>
      <w:smartTag w:uri="urn:schemas-microsoft-com:office:smarttags" w:element="PersonName">
        <w:smartTagPr>
          <w:attr w:name="ProductID" w:val="LA CIUDAD DE"/>
        </w:smartTagPr>
        <w:smartTag w:uri="urn:schemas-microsoft-com:office:smarttags" w:element="PersonName">
          <w:smartTagPr>
            <w:attr w:name="ProductID" w:val="LA CIUDAD"/>
          </w:smartTagPr>
          <w:r w:rsidRPr="001C7E48">
            <w:rPr>
              <w:rFonts w:ascii="Baskerville Old Face" w:hAnsi="Baskerville Old Face"/>
              <w:b/>
              <w:sz w:val="32"/>
              <w:szCs w:val="32"/>
            </w:rPr>
            <w:t>LA CIUDAD</w:t>
          </w:r>
        </w:smartTag>
        <w:r w:rsidRPr="001C7E48">
          <w:rPr>
            <w:rFonts w:ascii="Baskerville Old Face" w:hAnsi="Baskerville Old Face"/>
            <w:b/>
            <w:sz w:val="32"/>
            <w:szCs w:val="32"/>
          </w:rPr>
          <w:t xml:space="preserve"> DE</w:t>
        </w:r>
      </w:smartTag>
      <w:r w:rsidRPr="001C7E48">
        <w:rPr>
          <w:rFonts w:ascii="Baskerville Old Face" w:hAnsi="Baskerville Old Face"/>
          <w:b/>
          <w:sz w:val="32"/>
          <w:szCs w:val="32"/>
        </w:rPr>
        <w:t xml:space="preserve"> SAN FRANCISCO GOTERA DEPARTAMENTO DE MORAZAN</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CONSIDERANDO: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I -</w:t>
      </w:r>
      <w:r w:rsidRPr="001C7E48">
        <w:rPr>
          <w:rFonts w:ascii="Baskerville Old Face" w:hAnsi="Baskerville Old Face"/>
          <w:sz w:val="32"/>
          <w:szCs w:val="32"/>
        </w:rPr>
        <w:t xml:space="preserve"> Que de la conformidad al artículo 203 de </w:t>
      </w:r>
      <w:smartTag w:uri="urn:schemas-microsoft-com:office:smarttags" w:element="PersonName">
        <w:smartTagPr>
          <w:attr w:name="ProductID" w:val="la Constituci￳n"/>
        </w:smartTagPr>
        <w:r w:rsidRPr="001C7E48">
          <w:rPr>
            <w:rFonts w:ascii="Baskerville Old Face" w:hAnsi="Baskerville Old Face"/>
            <w:sz w:val="32"/>
            <w:szCs w:val="32"/>
          </w:rPr>
          <w:t>la Constitución</w:t>
        </w:r>
      </w:smartTag>
      <w:r w:rsidRPr="001C7E48">
        <w:rPr>
          <w:rFonts w:ascii="Baskerville Old Face" w:hAnsi="Baskerville Old Face"/>
          <w:sz w:val="32"/>
          <w:szCs w:val="32"/>
        </w:rPr>
        <w:t xml:space="preserve"> de </w:t>
      </w:r>
      <w:smartTag w:uri="urn:schemas-microsoft-com:office:smarttags" w:element="PersonName">
        <w:smartTagPr>
          <w:attr w:name="ProductID" w:val="la Republica"/>
        </w:smartTagPr>
        <w:r w:rsidRPr="001C7E48">
          <w:rPr>
            <w:rFonts w:ascii="Baskerville Old Face" w:hAnsi="Baskerville Old Face"/>
            <w:sz w:val="32"/>
            <w:szCs w:val="32"/>
          </w:rPr>
          <w:t>la Republica</w:t>
        </w:r>
      </w:smartTag>
      <w:r w:rsidRPr="001C7E48">
        <w:rPr>
          <w:rFonts w:ascii="Baskerville Old Face" w:hAnsi="Baskerville Old Face"/>
          <w:sz w:val="32"/>
          <w:szCs w:val="32"/>
        </w:rPr>
        <w:t>, los municipios serán autónomos en lo técnico y en lo administrativo.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II –</w:t>
      </w:r>
      <w:r w:rsidRPr="001C7E48">
        <w:rPr>
          <w:rFonts w:ascii="Baskerville Old Face" w:hAnsi="Baskerville Old Face"/>
          <w:sz w:val="32"/>
          <w:szCs w:val="32"/>
        </w:rPr>
        <w:t xml:space="preserve"> Que de conformidad al artículo 4 numeral 26 del Código Municipal compete al municipio, la promoción y financiamiento de programas de vivienda y re</w:t>
      </w:r>
      <w:r>
        <w:rPr>
          <w:rFonts w:ascii="Baskerville Old Face" w:hAnsi="Baskerville Old Face"/>
          <w:sz w:val="32"/>
          <w:szCs w:val="32"/>
        </w:rPr>
        <w:t>n</w:t>
      </w:r>
      <w:r w:rsidRPr="001C7E48">
        <w:rPr>
          <w:rFonts w:ascii="Baskerville Old Face" w:hAnsi="Baskerville Old Face"/>
          <w:sz w:val="32"/>
          <w:szCs w:val="32"/>
        </w:rPr>
        <w:t>ovación urbana.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III – Que</w:t>
      </w:r>
      <w:r w:rsidRPr="001C7E48">
        <w:rPr>
          <w:rFonts w:ascii="Baskerville Old Face" w:hAnsi="Baskerville Old Face"/>
          <w:sz w:val="32"/>
          <w:szCs w:val="32"/>
        </w:rPr>
        <w:t xml:space="preserve"> de conformidad al artículo 30 numeral 18 del Código Municipal son facultades del Concejo acordar la compra, venta, donación, arrendamiento, comodato y en general de cualquier tipo de </w:t>
      </w:r>
      <w:r w:rsidRPr="001C7E48">
        <w:rPr>
          <w:rFonts w:ascii="Baskerville Old Face" w:hAnsi="Baskerville Old Face"/>
          <w:sz w:val="32"/>
          <w:szCs w:val="32"/>
        </w:rPr>
        <w:lastRenderedPageBreak/>
        <w:t xml:space="preserve">enajenación o gravamen de los bienes muebles e inmuebles del Municipio.   </w:t>
      </w: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 xml:space="preserve">  </w:t>
      </w: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IV –</w:t>
      </w:r>
      <w:r w:rsidRPr="001C7E48">
        <w:rPr>
          <w:rFonts w:ascii="Baskerville Old Face" w:hAnsi="Baskerville Old Face"/>
          <w:sz w:val="32"/>
          <w:szCs w:val="32"/>
        </w:rPr>
        <w:t xml:space="preserve"> Que los inmuebles en el que actualmente s e encuentran asentadas las comunidades Las Flores y Poza </w:t>
      </w:r>
      <w:smartTag w:uri="urn:schemas-microsoft-com:office:smarttags" w:element="PersonName">
        <w:smartTagPr>
          <w:attr w:name="ProductID" w:val="La Vaca"/>
        </w:smartTagPr>
        <w:r w:rsidRPr="001C7E48">
          <w:rPr>
            <w:rFonts w:ascii="Baskerville Old Face" w:hAnsi="Baskerville Old Face"/>
            <w:sz w:val="32"/>
            <w:szCs w:val="32"/>
          </w:rPr>
          <w:t>La Vaca</w:t>
        </w:r>
      </w:smartTag>
      <w:r w:rsidRPr="001C7E48">
        <w:rPr>
          <w:rFonts w:ascii="Baskerville Old Face" w:hAnsi="Baskerville Old Face"/>
          <w:sz w:val="32"/>
          <w:szCs w:val="32"/>
        </w:rPr>
        <w:t xml:space="preserve"> de esta Jurisdicción representa un peligro para las vidas y pertenencias de los mismos, por su colindancia con el Río San Francisco, lo cual les convierte en zona de alto riesgo.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POR TANTO:</w:t>
      </w:r>
      <w:r w:rsidRPr="001C7E48">
        <w:rPr>
          <w:rFonts w:ascii="Baskerville Old Face" w:hAnsi="Baskerville Old Face"/>
          <w:sz w:val="32"/>
          <w:szCs w:val="32"/>
        </w:rPr>
        <w:t xml:space="preserve"> En uso de sus atribuciones Constitucionales, el Concejo Municipal de San Francisco Gotera, </w:t>
      </w:r>
      <w:r w:rsidRPr="001C7E48">
        <w:rPr>
          <w:rFonts w:ascii="Baskerville Old Face" w:hAnsi="Baskerville Old Face"/>
          <w:b/>
          <w:sz w:val="32"/>
          <w:szCs w:val="32"/>
        </w:rPr>
        <w:t>DECRETA</w:t>
      </w:r>
      <w:r w:rsidRPr="001C7E48">
        <w:rPr>
          <w:rFonts w:ascii="Baskerville Old Face" w:hAnsi="Baskerville Old Face"/>
          <w:sz w:val="32"/>
          <w:szCs w:val="32"/>
        </w:rPr>
        <w:t xml:space="preserve"> la siguiente:</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 xml:space="preserve">ORDENANZA PARA </w:t>
      </w:r>
      <w:smartTag w:uri="urn:schemas-microsoft-com:office:smarttags" w:element="PersonName">
        <w:smartTagPr>
          <w:attr w:name="ProductID" w:val="LA REUBICACION"/>
        </w:smartTagPr>
        <w:r w:rsidRPr="001C7E48">
          <w:rPr>
            <w:rFonts w:ascii="Baskerville Old Face" w:hAnsi="Baskerville Old Face"/>
            <w:b/>
            <w:sz w:val="32"/>
            <w:szCs w:val="32"/>
          </w:rPr>
          <w:t>LA REUBICACION</w:t>
        </w:r>
      </w:smartTag>
      <w:r w:rsidRPr="001C7E48">
        <w:rPr>
          <w:rFonts w:ascii="Baskerville Old Face" w:hAnsi="Baskerville Old Face"/>
          <w:b/>
          <w:sz w:val="32"/>
          <w:szCs w:val="32"/>
        </w:rPr>
        <w:t>, EN PREDIOS MUNICIPALES, DE PERSONAS EN ALTO RIESGO EN EL MUNICIPIO DE SAN FRANCISCO GOTERA</w:t>
      </w:r>
    </w:p>
    <w:p w:rsidR="001C7E48" w:rsidRPr="001C7E48" w:rsidRDefault="001C7E48" w:rsidP="001C7E48">
      <w:pPr>
        <w:jc w:val="center"/>
        <w:rPr>
          <w:rFonts w:ascii="Baskerville Old Face" w:hAnsi="Baskerville Old Face"/>
          <w:b/>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TITULO I</w:t>
      </w: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DISPOSICIONES GENERALES</w:t>
      </w: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CAPITULO UNICO</w:t>
      </w:r>
    </w:p>
    <w:p w:rsidR="001C7E48" w:rsidRPr="001C7E48" w:rsidRDefault="001C7E48" w:rsidP="001C7E48">
      <w:pPr>
        <w:jc w:val="center"/>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Objeto</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w:t>
      </w:r>
      <w:r w:rsidRPr="001C7E48">
        <w:rPr>
          <w:rFonts w:ascii="Baskerville Old Face" w:hAnsi="Baskerville Old Face"/>
          <w:sz w:val="32"/>
          <w:szCs w:val="32"/>
        </w:rPr>
        <w:t xml:space="preserve"> La presente Ordenanza tiene por objeto, la </w:t>
      </w:r>
      <w:r w:rsidRPr="001C7E48">
        <w:rPr>
          <w:rFonts w:ascii="Baskerville Old Face" w:hAnsi="Baskerville Old Face"/>
          <w:sz w:val="32"/>
          <w:szCs w:val="32"/>
        </w:rPr>
        <w:t>desafectación</w:t>
      </w:r>
      <w:r w:rsidRPr="001C7E48">
        <w:rPr>
          <w:rFonts w:ascii="Baskerville Old Face" w:hAnsi="Baskerville Old Face"/>
          <w:sz w:val="32"/>
          <w:szCs w:val="32"/>
        </w:rPr>
        <w:t xml:space="preserve"> y habilitación de inmuebles propiedad de </w:t>
      </w:r>
      <w:smartTag w:uri="urn:schemas-microsoft-com:office:smarttags" w:element="PersonName">
        <w:smartTagPr>
          <w:attr w:name="ProductID" w:val="la Municipalidad"/>
        </w:smartTagPr>
        <w:r w:rsidRPr="001C7E48">
          <w:rPr>
            <w:rFonts w:ascii="Baskerville Old Face" w:hAnsi="Baskerville Old Face"/>
            <w:sz w:val="32"/>
            <w:szCs w:val="32"/>
          </w:rPr>
          <w:t>la Municipalidad</w:t>
        </w:r>
      </w:smartTag>
      <w:r w:rsidRPr="001C7E48">
        <w:rPr>
          <w:rFonts w:ascii="Baskerville Old Face" w:hAnsi="Baskerville Old Face"/>
          <w:sz w:val="32"/>
          <w:szCs w:val="32"/>
        </w:rPr>
        <w:t>, para la reubicación en ellos mismos, de comunidades o personas en estado de Alto Riesgo en el municipio, con preferencia de aquellos que se encuentren viviendo, en las riveras de Ríos o Quebradas que representen una amenaza constante en época lluviosa, que amenace sus vidas y pertenencias.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Definiciones</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2.-</w:t>
      </w:r>
      <w:r w:rsidRPr="001C7E48">
        <w:rPr>
          <w:rFonts w:ascii="Baskerville Old Face" w:hAnsi="Baskerville Old Face"/>
          <w:sz w:val="32"/>
          <w:szCs w:val="32"/>
        </w:rPr>
        <w:t xml:space="preserve"> Establézcanse para la presente Ordenanza las siguientes definiciones: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lastRenderedPageBreak/>
        <w:t>ZONA DE ALTO RIESGO:</w:t>
      </w:r>
      <w:r w:rsidRPr="001C7E48">
        <w:rPr>
          <w:rFonts w:ascii="Baskerville Old Face" w:hAnsi="Baskerville Old Face"/>
          <w:sz w:val="32"/>
          <w:szCs w:val="32"/>
        </w:rPr>
        <w:t xml:space="preserve"> Predios Públicos o privados que por su ubicación se encuentran cercanos a Ríos, Quebradas o Zonas de Derrumbe, que en época lluviosa representan un peligro inminente para la vida y propiedades de las personas que habitan en sus riveras.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PERSONA EN ALTO RIESGO:</w:t>
      </w:r>
      <w:r w:rsidRPr="001C7E48">
        <w:rPr>
          <w:rFonts w:ascii="Baskerville Old Face" w:hAnsi="Baskerville Old Face"/>
          <w:sz w:val="32"/>
          <w:szCs w:val="32"/>
        </w:rPr>
        <w:t xml:space="preserve"> Individuo que en forma individual o colectiva, perteneciente o no a una unidad familiar, se encuentra habitando en las riveras de ríos o quebradas que presenten cuadros de desbordes, inundaciones y derrumbes en las épocas lluviosas.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PERSONAS EN ESTADO DE NECESIDAD Y CALAMIDAD:</w:t>
      </w:r>
      <w:r w:rsidRPr="001C7E48">
        <w:rPr>
          <w:rFonts w:ascii="Baskerville Old Face" w:hAnsi="Baskerville Old Face"/>
          <w:sz w:val="32"/>
          <w:szCs w:val="32"/>
        </w:rPr>
        <w:t xml:space="preserve"> Individuos generalmente de la tercera edad, que se encuentran desprovistos de vivienda o un lote donde poder obtener condiciones mínimas de dignidad para vivir.</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PERSONAS QUE CAREZCAN DE VIVIENDA PROPIA:</w:t>
      </w:r>
      <w:r w:rsidRPr="001C7E48">
        <w:rPr>
          <w:rFonts w:ascii="Baskerville Old Face" w:hAnsi="Baskerville Old Face"/>
          <w:sz w:val="32"/>
          <w:szCs w:val="32"/>
        </w:rPr>
        <w:t xml:space="preserve"> Individuos generalmente constituidos en unidades familiares que se encuentren desprovistos de vivienda o de un lote </w:t>
      </w:r>
      <w:proofErr w:type="spellStart"/>
      <w:r w:rsidRPr="001C7E48">
        <w:rPr>
          <w:rFonts w:ascii="Baskerville Old Face" w:hAnsi="Baskerville Old Face"/>
          <w:sz w:val="32"/>
          <w:szCs w:val="32"/>
        </w:rPr>
        <w:t>par</w:t>
      </w:r>
      <w:proofErr w:type="spellEnd"/>
      <w:r w:rsidRPr="001C7E48">
        <w:rPr>
          <w:rFonts w:ascii="Baskerville Old Face" w:hAnsi="Baskerville Old Face"/>
          <w:sz w:val="32"/>
          <w:szCs w:val="32"/>
        </w:rPr>
        <w:t xml:space="preserve"> la construcción de viviendas que reúnan las condiciones mínimas de dignidad para vivir.</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BENEFICIARIO:</w:t>
      </w:r>
      <w:r w:rsidRPr="001C7E48">
        <w:rPr>
          <w:rFonts w:ascii="Baskerville Old Face" w:hAnsi="Baskerville Old Face"/>
          <w:sz w:val="32"/>
          <w:szCs w:val="32"/>
        </w:rPr>
        <w:t xml:space="preserve"> Persona que se adecua por su situación personal a los requisitos establecidos en la presente Ordenanza.          </w:t>
      </w:r>
    </w:p>
    <w:p w:rsidR="001C7E48" w:rsidRPr="001C7E48" w:rsidRDefault="001C7E48" w:rsidP="001C7E48">
      <w:pPr>
        <w:jc w:val="center"/>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ESTUDIO SOCIO ECONOMICO:</w:t>
      </w:r>
      <w:r w:rsidRPr="001C7E48">
        <w:rPr>
          <w:rFonts w:ascii="Baskerville Old Face" w:hAnsi="Baskerville Old Face"/>
          <w:sz w:val="32"/>
          <w:szCs w:val="32"/>
        </w:rPr>
        <w:t xml:space="preserve"> Instrumento de planificación, control y verificación, mediante </w:t>
      </w:r>
      <w:proofErr w:type="spellStart"/>
      <w:r w:rsidRPr="001C7E48">
        <w:rPr>
          <w:rFonts w:ascii="Baskerville Old Face" w:hAnsi="Baskerville Old Face"/>
          <w:sz w:val="32"/>
          <w:szCs w:val="32"/>
        </w:rPr>
        <w:t>e</w:t>
      </w:r>
      <w:proofErr w:type="spellEnd"/>
      <w:r w:rsidRPr="001C7E48">
        <w:rPr>
          <w:rFonts w:ascii="Baskerville Old Face" w:hAnsi="Baskerville Old Face"/>
          <w:sz w:val="32"/>
          <w:szCs w:val="32"/>
        </w:rPr>
        <w:t xml:space="preserve"> cual la municipalidad hace constar, a través de una unidad especializada, las condiciones y requisitos que deberán reunir las personas que aspiran a obtener los beneficios de la presente ordenanza.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 xml:space="preserve">REQUISITOS: </w:t>
      </w:r>
      <w:r w:rsidRPr="001C7E48">
        <w:rPr>
          <w:rFonts w:ascii="Baskerville Old Face" w:hAnsi="Baskerville Old Face"/>
          <w:sz w:val="32"/>
          <w:szCs w:val="32"/>
        </w:rPr>
        <w:t>Características generalmente de carácter personal que debe reunir una persona soltera, o unidad familiar, para poder acceder a los beneficios establecidos por ley para determinadas circunstancias.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lastRenderedPageBreak/>
        <w:t>ADJUDICAR:</w:t>
      </w:r>
      <w:r w:rsidRPr="001C7E48">
        <w:rPr>
          <w:rFonts w:ascii="Baskerville Old Face" w:hAnsi="Baskerville Old Face"/>
          <w:sz w:val="32"/>
          <w:szCs w:val="32"/>
        </w:rPr>
        <w:t xml:space="preserve"> Procedimiento mediante el cual la municipalidad en uso de sus atribuciones y siguiendo los procedimientos establecidos en la presente Ordenanza, otorga el beneficio de un lote a las personas o grupo familiar que cumpla con los requisitos establecidos en la presente Ordenanza.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 xml:space="preserve">EXCLUIR: </w:t>
      </w:r>
      <w:r w:rsidRPr="001C7E48">
        <w:rPr>
          <w:rFonts w:ascii="Baskerville Old Face" w:hAnsi="Baskerville Old Face"/>
          <w:sz w:val="32"/>
          <w:szCs w:val="32"/>
        </w:rPr>
        <w:t>Procedimiento mediante el cual una persona ha dejado de ser considerado sujeto de los beneficios establecidos por la presente Ordenanza, por las razones que se expresan en el artículo 11 de la presente Ordenanza.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 xml:space="preserve">PRECIO: </w:t>
      </w:r>
      <w:r w:rsidRPr="001C7E48">
        <w:rPr>
          <w:rFonts w:ascii="Baskerville Old Face" w:hAnsi="Baskerville Old Face"/>
          <w:sz w:val="32"/>
          <w:szCs w:val="32"/>
        </w:rPr>
        <w:t>Es el dinero que el comprador da por la cosa vendida.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Del Inmueble</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3.-</w:t>
      </w:r>
      <w:r w:rsidRPr="001C7E48">
        <w:rPr>
          <w:rFonts w:ascii="Baskerville Old Face" w:hAnsi="Baskerville Old Face"/>
          <w:sz w:val="32"/>
          <w:szCs w:val="32"/>
        </w:rPr>
        <w:t xml:space="preserve"> Para los efectos de esta Ordenanza se entiende que el inmueble objeto de </w:t>
      </w:r>
      <w:r w:rsidRPr="001C7E48">
        <w:rPr>
          <w:rFonts w:ascii="Baskerville Old Face" w:hAnsi="Baskerville Old Face"/>
          <w:sz w:val="32"/>
          <w:szCs w:val="32"/>
        </w:rPr>
        <w:t>desafectación</w:t>
      </w:r>
      <w:r w:rsidRPr="001C7E48">
        <w:rPr>
          <w:rFonts w:ascii="Baskerville Old Face" w:hAnsi="Baskerville Old Face"/>
          <w:sz w:val="32"/>
          <w:szCs w:val="32"/>
        </w:rPr>
        <w:t xml:space="preserve"> es el denominado “Lotificación Nuevo Amanecer” picado en el Cantón San José de esta Circunscripción Territorial.</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TITULO II</w:t>
      </w: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DE LOS BENEFICIARIOS</w:t>
      </w: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CAPITULO I</w:t>
      </w:r>
    </w:p>
    <w:p w:rsidR="001C7E48" w:rsidRPr="001C7E48" w:rsidRDefault="001C7E48" w:rsidP="001C7E48">
      <w:pPr>
        <w:jc w:val="center"/>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Personas en Alto Riesgo</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4.-</w:t>
      </w:r>
      <w:r w:rsidRPr="001C7E48">
        <w:rPr>
          <w:rFonts w:ascii="Baskerville Old Face" w:hAnsi="Baskerville Old Face"/>
          <w:sz w:val="32"/>
          <w:szCs w:val="32"/>
        </w:rPr>
        <w:t xml:space="preserve"> Para los efectos de la presente ordenanza se consideran personas en alto riesgo las cuarenta y dos familias que habitan en la rivera del Río San Francisco, divididas geográficamente en las comunidades, Las Flores y Poza </w:t>
      </w:r>
      <w:smartTag w:uri="urn:schemas-microsoft-com:office:smarttags" w:element="PersonName">
        <w:smartTagPr>
          <w:attr w:name="ProductID" w:val="La Vaca"/>
        </w:smartTagPr>
        <w:r w:rsidRPr="001C7E48">
          <w:rPr>
            <w:rFonts w:ascii="Baskerville Old Face" w:hAnsi="Baskerville Old Face"/>
            <w:sz w:val="32"/>
            <w:szCs w:val="32"/>
          </w:rPr>
          <w:t>La Vaca</w:t>
        </w:r>
      </w:smartTag>
      <w:r w:rsidRPr="001C7E48">
        <w:rPr>
          <w:rFonts w:ascii="Baskerville Old Face" w:hAnsi="Baskerville Old Face"/>
          <w:sz w:val="32"/>
          <w:szCs w:val="32"/>
        </w:rPr>
        <w:t xml:space="preserve">, y que colectivamente forman la “Asociación de Desarrollo Comunal Las Flores” que en lo sucesivo se denominara </w:t>
      </w:r>
      <w:smartTag w:uri="urn:schemas-microsoft-com:office:smarttags" w:element="PersonName">
        <w:smartTagPr>
          <w:attr w:name="ProductID" w:val="la Adescolaf."/>
        </w:smartTagPr>
        <w:r w:rsidRPr="001C7E48">
          <w:rPr>
            <w:rFonts w:ascii="Baskerville Old Face" w:hAnsi="Baskerville Old Face"/>
            <w:sz w:val="32"/>
            <w:szCs w:val="32"/>
          </w:rPr>
          <w:t>la Adescolaf.</w:t>
        </w:r>
      </w:smartTag>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 xml:space="preserve">No obstante el inciso precedente podrán ser considerados personas en alto riesgo, aquellos que por la colindancia de ríos o quebradas, </w:t>
      </w:r>
      <w:r w:rsidRPr="001C7E48">
        <w:rPr>
          <w:rFonts w:ascii="Baskerville Old Face" w:hAnsi="Baskerville Old Face"/>
          <w:sz w:val="32"/>
          <w:szCs w:val="32"/>
        </w:rPr>
        <w:lastRenderedPageBreak/>
        <w:t>sean catalogados como tal por las autoridades correspondientes o la municipalidad en su defecto.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Personas en Estado de Necesidad y Calamidad</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w:t>
      </w:r>
      <w:r w:rsidRPr="001C7E48">
        <w:rPr>
          <w:rFonts w:ascii="Baskerville Old Face" w:hAnsi="Baskerville Old Face"/>
          <w:b/>
          <w:sz w:val="32"/>
          <w:szCs w:val="32"/>
        </w:rPr>
        <w:t>rt. 5.-</w:t>
      </w:r>
      <w:r w:rsidRPr="001C7E48">
        <w:rPr>
          <w:rFonts w:ascii="Baskerville Old Face" w:hAnsi="Baskerville Old Face"/>
          <w:sz w:val="32"/>
          <w:szCs w:val="32"/>
        </w:rPr>
        <w:t xml:space="preserve"> Considerase personas en estado de necesidad y calamidad a aquellas personas desprotegidas en el municipio, y que su estado de precariedad o mendicidad les impide adquirir un inmueble para la consecución de una vivienda digna.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De preferencia la municipalidad, previa calificación de las circunstancias aludidas, considerara a personas de la tercera edad.</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Personas que carecen de Vivienda Propia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6.-</w:t>
      </w:r>
      <w:r w:rsidRPr="001C7E48">
        <w:rPr>
          <w:rFonts w:ascii="Baskerville Old Face" w:hAnsi="Baskerville Old Face"/>
          <w:sz w:val="32"/>
          <w:szCs w:val="32"/>
        </w:rPr>
        <w:t xml:space="preserve"> Pertenecen a esta clase todas las personas, preferentemente constituidos en unidades familiares sean matrimoniales o de hecho, que carecen de vivienda propia o de un inmueble que les facilite la construcción de una vivienda digna.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Serán considerados y calificados previamente por la municipalidad, en especial aquellas unidades familiares que no alcancen un ingreso mensual de quinientos dólares americanos.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CAPITULO II</w:t>
      </w: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DE LOS REQUISITOS</w:t>
      </w:r>
    </w:p>
    <w:p w:rsidR="001C7E48" w:rsidRPr="001C7E48" w:rsidRDefault="001C7E48" w:rsidP="001C7E48">
      <w:pPr>
        <w:jc w:val="center"/>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De las Personas en Alto Riesgo</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 xml:space="preserve">Art. 7.- </w:t>
      </w:r>
      <w:r w:rsidRPr="001C7E48">
        <w:rPr>
          <w:rFonts w:ascii="Baskerville Old Face" w:hAnsi="Baskerville Old Face"/>
          <w:sz w:val="32"/>
          <w:szCs w:val="32"/>
        </w:rPr>
        <w:t>Para los efectos de ser considerado persona en Alto Riesgo, se tomaran en cuenta los siguientes requisitos: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1"/>
        </w:numPr>
        <w:jc w:val="both"/>
        <w:rPr>
          <w:rFonts w:ascii="Baskerville Old Face" w:hAnsi="Baskerville Old Face"/>
          <w:sz w:val="32"/>
          <w:szCs w:val="32"/>
        </w:rPr>
      </w:pPr>
      <w:r w:rsidRPr="001C7E48">
        <w:rPr>
          <w:rFonts w:ascii="Baskerville Old Face" w:hAnsi="Baskerville Old Face"/>
          <w:sz w:val="32"/>
          <w:szCs w:val="32"/>
        </w:rPr>
        <w:t>Ser mayor de dieciocho años de edad.</w:t>
      </w:r>
    </w:p>
    <w:p w:rsidR="001C7E48" w:rsidRPr="001C7E48" w:rsidRDefault="001C7E48" w:rsidP="001C7E48">
      <w:pPr>
        <w:ind w:left="720"/>
        <w:jc w:val="both"/>
        <w:rPr>
          <w:rFonts w:ascii="Baskerville Old Face" w:hAnsi="Baskerville Old Face"/>
          <w:sz w:val="32"/>
          <w:szCs w:val="32"/>
        </w:rPr>
      </w:pPr>
    </w:p>
    <w:p w:rsidR="001C7E48" w:rsidRPr="001C7E48" w:rsidRDefault="001C7E48" w:rsidP="001C7E48">
      <w:pPr>
        <w:numPr>
          <w:ilvl w:val="0"/>
          <w:numId w:val="1"/>
        </w:numPr>
        <w:jc w:val="both"/>
        <w:rPr>
          <w:rFonts w:ascii="Baskerville Old Face" w:hAnsi="Baskerville Old Face"/>
          <w:sz w:val="32"/>
          <w:szCs w:val="32"/>
        </w:rPr>
      </w:pPr>
      <w:r w:rsidRPr="001C7E48">
        <w:rPr>
          <w:rFonts w:ascii="Baskerville Old Face" w:hAnsi="Baskerville Old Face"/>
          <w:sz w:val="32"/>
          <w:szCs w:val="32"/>
        </w:rPr>
        <w:lastRenderedPageBreak/>
        <w:t xml:space="preserve">Presentar fotocopia certificada de su Documento </w:t>
      </w:r>
      <w:proofErr w:type="spellStart"/>
      <w:r w:rsidRPr="001C7E48">
        <w:rPr>
          <w:rFonts w:ascii="Baskerville Old Face" w:hAnsi="Baskerville Old Face"/>
          <w:sz w:val="32"/>
          <w:szCs w:val="32"/>
        </w:rPr>
        <w:t>Unico</w:t>
      </w:r>
      <w:proofErr w:type="spellEnd"/>
      <w:r w:rsidRPr="001C7E48">
        <w:rPr>
          <w:rFonts w:ascii="Baskerville Old Face" w:hAnsi="Baskerville Old Face"/>
          <w:sz w:val="32"/>
          <w:szCs w:val="32"/>
        </w:rPr>
        <w:t xml:space="preserve"> de Identidad.</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1"/>
        </w:numPr>
        <w:jc w:val="both"/>
        <w:rPr>
          <w:rFonts w:ascii="Baskerville Old Face" w:hAnsi="Baskerville Old Face"/>
          <w:sz w:val="32"/>
          <w:szCs w:val="32"/>
        </w:rPr>
      </w:pPr>
      <w:r w:rsidRPr="001C7E48">
        <w:rPr>
          <w:rFonts w:ascii="Baskerville Old Face" w:hAnsi="Baskerville Old Face"/>
          <w:sz w:val="32"/>
          <w:szCs w:val="32"/>
        </w:rPr>
        <w:t>Presentar certificación de partida de nacimiento.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1"/>
        </w:numPr>
        <w:jc w:val="both"/>
        <w:rPr>
          <w:rFonts w:ascii="Baskerville Old Face" w:hAnsi="Baskerville Old Face"/>
          <w:sz w:val="32"/>
          <w:szCs w:val="32"/>
        </w:rPr>
      </w:pPr>
      <w:r w:rsidRPr="001C7E48">
        <w:rPr>
          <w:rFonts w:ascii="Baskerville Old Face" w:hAnsi="Baskerville Old Face"/>
          <w:sz w:val="32"/>
          <w:szCs w:val="32"/>
        </w:rPr>
        <w:t>Carecer de una opción real de adquirir un inmueble o vivienda propia.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1"/>
        </w:numPr>
        <w:jc w:val="both"/>
        <w:rPr>
          <w:rFonts w:ascii="Baskerville Old Face" w:hAnsi="Baskerville Old Face"/>
          <w:sz w:val="32"/>
          <w:szCs w:val="32"/>
        </w:rPr>
      </w:pPr>
      <w:r w:rsidRPr="001C7E48">
        <w:rPr>
          <w:rFonts w:ascii="Baskerville Old Face" w:hAnsi="Baskerville Old Face"/>
          <w:sz w:val="32"/>
          <w:szCs w:val="32"/>
        </w:rPr>
        <w:t>Vivir en las riveras del Río San Francisco, zonas de derrumbes o de alto riesgo.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1"/>
        </w:numPr>
        <w:jc w:val="both"/>
        <w:rPr>
          <w:rFonts w:ascii="Baskerville Old Face" w:hAnsi="Baskerville Old Face"/>
          <w:sz w:val="32"/>
          <w:szCs w:val="32"/>
        </w:rPr>
      </w:pPr>
      <w:r w:rsidRPr="001C7E48">
        <w:rPr>
          <w:rFonts w:ascii="Baskerville Old Face" w:hAnsi="Baskerville Old Face"/>
          <w:sz w:val="32"/>
          <w:szCs w:val="32"/>
        </w:rPr>
        <w:t>Las personas que a la entrada en vigencia, de la presente Ordenanza fuesen menores de edad, y que tengan constituido una unidad familiar no matrimonial, deberán presentar la declaratoria judicial de unión no matrimonial.</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1"/>
        </w:numPr>
        <w:jc w:val="both"/>
        <w:rPr>
          <w:rFonts w:ascii="Baskerville Old Face" w:hAnsi="Baskerville Old Face"/>
          <w:sz w:val="32"/>
          <w:szCs w:val="32"/>
        </w:rPr>
      </w:pPr>
      <w:r w:rsidRPr="001C7E48">
        <w:rPr>
          <w:rFonts w:ascii="Baskerville Old Face" w:hAnsi="Baskerville Old Face"/>
          <w:sz w:val="32"/>
          <w:szCs w:val="32"/>
        </w:rPr>
        <w:t xml:space="preserve">Facilitar información veraz a la municipalidad, a través del formulario impreso correspondiente, y mediante declaración jurada, de sus ingresos, forma y lugar de pago, oficio u ocupación, personas que viven y dependan de </w:t>
      </w:r>
      <w:proofErr w:type="spellStart"/>
      <w:r w:rsidRPr="001C7E48">
        <w:rPr>
          <w:rFonts w:ascii="Baskerville Old Face" w:hAnsi="Baskerville Old Face"/>
          <w:sz w:val="32"/>
          <w:szCs w:val="32"/>
        </w:rPr>
        <w:t>el</w:t>
      </w:r>
      <w:proofErr w:type="spellEnd"/>
      <w:r w:rsidRPr="001C7E48">
        <w:rPr>
          <w:rFonts w:ascii="Baskerville Old Face" w:hAnsi="Baskerville Old Face"/>
          <w:sz w:val="32"/>
          <w:szCs w:val="32"/>
        </w:rPr>
        <w:t>.</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De las personas en Estado de Necesidad y Calamidad</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8.-</w:t>
      </w:r>
      <w:r w:rsidRPr="001C7E48">
        <w:rPr>
          <w:rFonts w:ascii="Baskerville Old Face" w:hAnsi="Baskerville Old Face"/>
          <w:sz w:val="32"/>
          <w:szCs w:val="32"/>
        </w:rPr>
        <w:t xml:space="preserve"> Para los efectos de ser considerado persona en Estado de Necesidad y Calamidad se tomaran en cuenta los siguientes requisitos: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2"/>
        </w:numPr>
        <w:jc w:val="both"/>
        <w:rPr>
          <w:rFonts w:ascii="Baskerville Old Face" w:hAnsi="Baskerville Old Face"/>
          <w:sz w:val="32"/>
          <w:szCs w:val="32"/>
        </w:rPr>
      </w:pPr>
      <w:r w:rsidRPr="001C7E48">
        <w:rPr>
          <w:rFonts w:ascii="Baskerville Old Face" w:hAnsi="Baskerville Old Face"/>
          <w:sz w:val="32"/>
          <w:szCs w:val="32"/>
        </w:rPr>
        <w:t>Ser considerado de la tercera edad o adulto mayor.</w:t>
      </w:r>
    </w:p>
    <w:p w:rsidR="001C7E48" w:rsidRPr="001C7E48" w:rsidRDefault="001C7E48" w:rsidP="001C7E48">
      <w:pPr>
        <w:ind w:left="360"/>
        <w:jc w:val="both"/>
        <w:rPr>
          <w:rFonts w:ascii="Baskerville Old Face" w:hAnsi="Baskerville Old Face"/>
          <w:sz w:val="32"/>
          <w:szCs w:val="32"/>
        </w:rPr>
      </w:pPr>
    </w:p>
    <w:p w:rsidR="001C7E48" w:rsidRPr="001C7E48" w:rsidRDefault="001C7E48" w:rsidP="001C7E48">
      <w:pPr>
        <w:numPr>
          <w:ilvl w:val="0"/>
          <w:numId w:val="2"/>
        </w:numPr>
        <w:jc w:val="both"/>
        <w:rPr>
          <w:rFonts w:ascii="Baskerville Old Face" w:hAnsi="Baskerville Old Face"/>
          <w:sz w:val="32"/>
          <w:szCs w:val="32"/>
        </w:rPr>
      </w:pPr>
      <w:r w:rsidRPr="001C7E48">
        <w:rPr>
          <w:rFonts w:ascii="Baskerville Old Face" w:hAnsi="Baskerville Old Face"/>
          <w:sz w:val="32"/>
          <w:szCs w:val="32"/>
        </w:rPr>
        <w:t xml:space="preserve">Presentar fotocopia certificada de su Documento </w:t>
      </w:r>
      <w:proofErr w:type="spellStart"/>
      <w:r w:rsidRPr="001C7E48">
        <w:rPr>
          <w:rFonts w:ascii="Baskerville Old Face" w:hAnsi="Baskerville Old Face"/>
          <w:sz w:val="32"/>
          <w:szCs w:val="32"/>
        </w:rPr>
        <w:t>Unico</w:t>
      </w:r>
      <w:proofErr w:type="spellEnd"/>
      <w:r w:rsidRPr="001C7E48">
        <w:rPr>
          <w:rFonts w:ascii="Baskerville Old Face" w:hAnsi="Baskerville Old Face"/>
          <w:sz w:val="32"/>
          <w:szCs w:val="32"/>
        </w:rPr>
        <w:t xml:space="preserve"> de Identidad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2"/>
        </w:numPr>
        <w:jc w:val="both"/>
        <w:rPr>
          <w:rFonts w:ascii="Baskerville Old Face" w:hAnsi="Baskerville Old Face"/>
          <w:sz w:val="32"/>
          <w:szCs w:val="32"/>
        </w:rPr>
      </w:pPr>
      <w:r w:rsidRPr="001C7E48">
        <w:rPr>
          <w:rFonts w:ascii="Baskerville Old Face" w:hAnsi="Baskerville Old Face"/>
          <w:sz w:val="32"/>
          <w:szCs w:val="32"/>
        </w:rPr>
        <w:t>Presentar certificación de Partida de Nacimiento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2"/>
        </w:numPr>
        <w:jc w:val="both"/>
        <w:rPr>
          <w:rFonts w:ascii="Baskerville Old Face" w:hAnsi="Baskerville Old Face"/>
          <w:sz w:val="32"/>
          <w:szCs w:val="32"/>
        </w:rPr>
      </w:pPr>
      <w:r w:rsidRPr="001C7E48">
        <w:rPr>
          <w:rFonts w:ascii="Baskerville Old Face" w:hAnsi="Baskerville Old Face"/>
          <w:sz w:val="32"/>
          <w:szCs w:val="32"/>
        </w:rPr>
        <w:lastRenderedPageBreak/>
        <w:t>Vivir en condiciones de infra humanidad, y desprotegido por las instituciones del Estado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2"/>
        </w:numPr>
        <w:jc w:val="both"/>
        <w:rPr>
          <w:rFonts w:ascii="Baskerville Old Face" w:hAnsi="Baskerville Old Face"/>
          <w:sz w:val="32"/>
          <w:szCs w:val="32"/>
        </w:rPr>
      </w:pPr>
      <w:r w:rsidRPr="001C7E48">
        <w:rPr>
          <w:rFonts w:ascii="Baskerville Old Face" w:hAnsi="Baskerville Old Face"/>
          <w:sz w:val="32"/>
          <w:szCs w:val="32"/>
        </w:rPr>
        <w:t>Ostentar una actividad deambulatoria y/o precaria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2"/>
        </w:numPr>
        <w:jc w:val="both"/>
        <w:rPr>
          <w:rFonts w:ascii="Baskerville Old Face" w:hAnsi="Baskerville Old Face"/>
          <w:sz w:val="32"/>
          <w:szCs w:val="32"/>
        </w:rPr>
      </w:pPr>
      <w:r w:rsidRPr="001C7E48">
        <w:rPr>
          <w:rFonts w:ascii="Baskerville Old Face" w:hAnsi="Baskerville Old Face"/>
          <w:sz w:val="32"/>
          <w:szCs w:val="32"/>
        </w:rPr>
        <w:t>Carecer de apoyo moral, social y económico de familiares o terceros.</w:t>
      </w:r>
    </w:p>
    <w:p w:rsidR="001C7E48" w:rsidRPr="001C7E48" w:rsidRDefault="001C7E48" w:rsidP="001C7E48">
      <w:pPr>
        <w:ind w:left="720"/>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9.-</w:t>
      </w:r>
      <w:r w:rsidRPr="001C7E48">
        <w:rPr>
          <w:rFonts w:ascii="Baskerville Old Face" w:hAnsi="Baskerville Old Face"/>
          <w:sz w:val="32"/>
          <w:szCs w:val="32"/>
        </w:rPr>
        <w:t xml:space="preserve"> En el caso de las personas a que se refiere el artículo anterior y para los efectos de la presente Ordenanza, bastara con la declaratoria de parte del Concejo Municipal, del estado de necesidad y calamidad mediante Acuerdo Municipal, de conformidad a lo preceptuado por el artículo 68 inciso </w:t>
      </w:r>
      <w:proofErr w:type="spellStart"/>
      <w:r w:rsidRPr="001C7E48">
        <w:rPr>
          <w:rFonts w:ascii="Baskerville Old Face" w:hAnsi="Baskerville Old Face"/>
          <w:sz w:val="32"/>
          <w:szCs w:val="32"/>
        </w:rPr>
        <w:t>unico</w:t>
      </w:r>
      <w:proofErr w:type="spellEnd"/>
      <w:r w:rsidRPr="001C7E48">
        <w:rPr>
          <w:rFonts w:ascii="Baskerville Old Face" w:hAnsi="Baskerville Old Face"/>
          <w:sz w:val="32"/>
          <w:szCs w:val="32"/>
        </w:rPr>
        <w:t xml:space="preserve"> parte final del Código Municipal.</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 xml:space="preserve">Siempre que no se contrarié al Derecho Común, ante el acontecimiento de la muerte del beneficiario, la municipalidad podrá recuperar el dominio del lote adjudicado, lo cual deberá hacerse constar como condición en el respectivo Contrato de Venta.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De las personas que carecen de vivienda propia</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10.-</w:t>
      </w:r>
      <w:r w:rsidRPr="001C7E48">
        <w:rPr>
          <w:rFonts w:ascii="Baskerville Old Face" w:hAnsi="Baskerville Old Face"/>
          <w:sz w:val="32"/>
          <w:szCs w:val="32"/>
        </w:rPr>
        <w:t xml:space="preserve"> Para los efectos de ser considerado persona carente de vivienda se tomaran en cuenta los siguientes requisitos: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Ser mayor de dieciocho años de edad.</w:t>
      </w:r>
    </w:p>
    <w:p w:rsidR="001C7E48" w:rsidRPr="001C7E48" w:rsidRDefault="001C7E48" w:rsidP="001C7E48">
      <w:pPr>
        <w:ind w:left="720"/>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 xml:space="preserve">Presentar fotocopia certificada de su Documento </w:t>
      </w:r>
      <w:r w:rsidRPr="001C7E48">
        <w:rPr>
          <w:rFonts w:ascii="Baskerville Old Face" w:hAnsi="Baskerville Old Face"/>
          <w:sz w:val="32"/>
          <w:szCs w:val="32"/>
        </w:rPr>
        <w:t>Único</w:t>
      </w:r>
      <w:r w:rsidRPr="001C7E48">
        <w:rPr>
          <w:rFonts w:ascii="Baskerville Old Face" w:hAnsi="Baskerville Old Face"/>
          <w:sz w:val="32"/>
          <w:szCs w:val="32"/>
        </w:rPr>
        <w:t xml:space="preserve"> de Identidad.</w:t>
      </w:r>
    </w:p>
    <w:p w:rsidR="001C7E48" w:rsidRPr="001C7E48" w:rsidRDefault="001C7E48" w:rsidP="001C7E48">
      <w:pPr>
        <w:ind w:left="720"/>
        <w:jc w:val="both"/>
        <w:rPr>
          <w:rFonts w:ascii="Baskerville Old Face" w:hAnsi="Baskerville Old Face"/>
          <w:sz w:val="32"/>
          <w:szCs w:val="32"/>
        </w:rPr>
      </w:pPr>
    </w:p>
    <w:p w:rsid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Presentar certificación de partida de nacimiento.</w:t>
      </w:r>
    </w:p>
    <w:p w:rsidR="001C7E48" w:rsidRPr="001C7E48" w:rsidRDefault="001C7E48" w:rsidP="001C7E48">
      <w:pPr>
        <w:ind w:left="360"/>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Carecer de una opción real de adquirir un inmueble o vivienda propia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lastRenderedPageBreak/>
        <w:t xml:space="preserve">Presentar solicitud por escrito, señalando lugar para citaciones y notificaciones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Presentar constancia de sueldo actualizada al menos de dos meses a la fecha de su solicitud.</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 xml:space="preserve">Presentar Constancia de Carencia de Bienes extendida por el Centro Nacional de Registros a través de la dependencia que corresponda.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 xml:space="preserve">Proporcionar información veraz a la municipalidad, a través del formulario impreso correspondiente,  y mediante declaración jurada, de sus ingresos, forma y lugar de pago, oficio u ocupación, personas que viven y dependan económicamente de </w:t>
      </w:r>
      <w:proofErr w:type="spellStart"/>
      <w:r w:rsidRPr="001C7E48">
        <w:rPr>
          <w:rFonts w:ascii="Baskerville Old Face" w:hAnsi="Baskerville Old Face"/>
          <w:sz w:val="32"/>
          <w:szCs w:val="32"/>
        </w:rPr>
        <w:t>el</w:t>
      </w:r>
      <w:proofErr w:type="spellEnd"/>
      <w:r w:rsidRPr="001C7E48">
        <w:rPr>
          <w:rFonts w:ascii="Baskerville Old Face" w:hAnsi="Baskerville Old Face"/>
          <w:sz w:val="32"/>
          <w:szCs w:val="32"/>
        </w:rPr>
        <w:t xml:space="preserve">.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3"/>
        </w:numPr>
        <w:jc w:val="both"/>
        <w:rPr>
          <w:rFonts w:ascii="Baskerville Old Face" w:hAnsi="Baskerville Old Face"/>
          <w:sz w:val="32"/>
          <w:szCs w:val="32"/>
        </w:rPr>
      </w:pPr>
      <w:r w:rsidRPr="001C7E48">
        <w:rPr>
          <w:rFonts w:ascii="Baskerville Old Face" w:hAnsi="Baskerville Old Face"/>
          <w:sz w:val="32"/>
          <w:szCs w:val="32"/>
        </w:rPr>
        <w:t>Las demás que correspondan de conformidad a las instrucciones del Concejo Municipal.</w:t>
      </w:r>
    </w:p>
    <w:p w:rsidR="001C7E48" w:rsidRPr="001C7E48" w:rsidRDefault="001C7E48" w:rsidP="001C7E48">
      <w:pPr>
        <w:ind w:left="360"/>
        <w:jc w:val="both"/>
        <w:rPr>
          <w:rFonts w:ascii="Baskerville Old Face" w:hAnsi="Baskerville Old Face"/>
          <w:sz w:val="32"/>
          <w:szCs w:val="32"/>
        </w:rPr>
      </w:pPr>
    </w:p>
    <w:p w:rsidR="001C7E48" w:rsidRPr="001C7E48" w:rsidRDefault="001C7E48" w:rsidP="001C7E48">
      <w:pPr>
        <w:ind w:left="360"/>
        <w:jc w:val="center"/>
        <w:rPr>
          <w:rFonts w:ascii="Baskerville Old Face" w:hAnsi="Baskerville Old Face"/>
          <w:b/>
          <w:sz w:val="32"/>
          <w:szCs w:val="32"/>
        </w:rPr>
      </w:pPr>
      <w:r w:rsidRPr="001C7E48">
        <w:rPr>
          <w:rFonts w:ascii="Baskerville Old Face" w:hAnsi="Baskerville Old Face"/>
          <w:b/>
          <w:sz w:val="32"/>
          <w:szCs w:val="32"/>
        </w:rPr>
        <w:t>CAPITULO III</w:t>
      </w:r>
    </w:p>
    <w:p w:rsidR="001C7E48" w:rsidRPr="001C7E48" w:rsidRDefault="001C7E48" w:rsidP="001C7E48">
      <w:pPr>
        <w:ind w:left="360"/>
        <w:jc w:val="center"/>
        <w:rPr>
          <w:rFonts w:ascii="Baskerville Old Face" w:hAnsi="Baskerville Old Face"/>
          <w:b/>
          <w:sz w:val="32"/>
          <w:szCs w:val="32"/>
        </w:rPr>
      </w:pPr>
      <w:r w:rsidRPr="001C7E48">
        <w:rPr>
          <w:rFonts w:ascii="Baskerville Old Face" w:hAnsi="Baskerville Old Face"/>
          <w:b/>
          <w:sz w:val="32"/>
          <w:szCs w:val="32"/>
        </w:rPr>
        <w:t>DE LAS EXCLUSIONES</w:t>
      </w:r>
    </w:p>
    <w:p w:rsidR="001C7E48" w:rsidRPr="001C7E48" w:rsidRDefault="001C7E48" w:rsidP="001C7E48">
      <w:pPr>
        <w:ind w:left="360"/>
        <w:jc w:val="center"/>
        <w:rPr>
          <w:rFonts w:ascii="Baskerville Old Face" w:hAnsi="Baskerville Old Face"/>
          <w:b/>
          <w:sz w:val="32"/>
          <w:szCs w:val="32"/>
        </w:rPr>
      </w:pPr>
    </w:p>
    <w:p w:rsidR="001C7E48" w:rsidRPr="001C7E48" w:rsidRDefault="001C7E48" w:rsidP="001C7E48">
      <w:pPr>
        <w:ind w:left="360"/>
        <w:jc w:val="both"/>
        <w:rPr>
          <w:rFonts w:ascii="Baskerville Old Face" w:hAnsi="Baskerville Old Face"/>
          <w:b/>
          <w:sz w:val="32"/>
          <w:szCs w:val="32"/>
        </w:rPr>
      </w:pPr>
      <w:r w:rsidRPr="001C7E48">
        <w:rPr>
          <w:rFonts w:ascii="Baskerville Old Face" w:hAnsi="Baskerville Old Face"/>
          <w:b/>
          <w:sz w:val="32"/>
          <w:szCs w:val="32"/>
        </w:rPr>
        <w:t>Causas de Exclusión</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11.-</w:t>
      </w:r>
      <w:r w:rsidRPr="001C7E48">
        <w:rPr>
          <w:rFonts w:ascii="Baskerville Old Face" w:hAnsi="Baskerville Old Face"/>
          <w:sz w:val="32"/>
          <w:szCs w:val="32"/>
        </w:rPr>
        <w:t xml:space="preserve"> Serán excluidos de los beneficios que se conceden en virtud de la presente Ordenanza, las personas que incurran en las causas siguientes:</w:t>
      </w:r>
    </w:p>
    <w:p w:rsidR="001C7E48" w:rsidRPr="001C7E48" w:rsidRDefault="001C7E48" w:rsidP="001C7E48">
      <w:pPr>
        <w:ind w:left="360"/>
        <w:jc w:val="both"/>
        <w:rPr>
          <w:rFonts w:ascii="Baskerville Old Face" w:hAnsi="Baskerville Old Face"/>
          <w:sz w:val="32"/>
          <w:szCs w:val="32"/>
        </w:rPr>
      </w:pPr>
    </w:p>
    <w:p w:rsidR="001C7E48" w:rsidRPr="001C7E48" w:rsidRDefault="001C7E48" w:rsidP="001C7E48">
      <w:pPr>
        <w:numPr>
          <w:ilvl w:val="0"/>
          <w:numId w:val="6"/>
        </w:numPr>
        <w:jc w:val="both"/>
        <w:rPr>
          <w:rFonts w:ascii="Baskerville Old Face" w:hAnsi="Baskerville Old Face"/>
          <w:sz w:val="32"/>
          <w:szCs w:val="32"/>
        </w:rPr>
      </w:pPr>
      <w:r w:rsidRPr="001C7E48">
        <w:rPr>
          <w:rFonts w:ascii="Baskerville Old Face" w:hAnsi="Baskerville Old Face"/>
          <w:sz w:val="32"/>
          <w:szCs w:val="32"/>
        </w:rPr>
        <w:t>Suministrar datos ostensiblemente falsos a la municipalidad, que denoten un estado de pobreza o calamidad que no posee.</w:t>
      </w:r>
    </w:p>
    <w:p w:rsidR="001C7E48" w:rsidRPr="001C7E48" w:rsidRDefault="001C7E48" w:rsidP="001C7E48">
      <w:pPr>
        <w:ind w:left="360"/>
        <w:jc w:val="both"/>
        <w:rPr>
          <w:rFonts w:ascii="Baskerville Old Face" w:hAnsi="Baskerville Old Face"/>
          <w:sz w:val="32"/>
          <w:szCs w:val="32"/>
        </w:rPr>
      </w:pPr>
    </w:p>
    <w:p w:rsidR="001C7E48" w:rsidRPr="001C7E48" w:rsidRDefault="001C7E48" w:rsidP="001C7E48">
      <w:pPr>
        <w:numPr>
          <w:ilvl w:val="0"/>
          <w:numId w:val="6"/>
        </w:numPr>
        <w:jc w:val="both"/>
        <w:rPr>
          <w:rFonts w:ascii="Baskerville Old Face" w:hAnsi="Baskerville Old Face"/>
          <w:sz w:val="32"/>
          <w:szCs w:val="32"/>
        </w:rPr>
      </w:pPr>
      <w:r w:rsidRPr="001C7E48">
        <w:rPr>
          <w:rFonts w:ascii="Baskerville Old Face" w:hAnsi="Baskerville Old Face"/>
          <w:sz w:val="32"/>
          <w:szCs w:val="32"/>
        </w:rPr>
        <w:t>Falsificar documentos personales en que se consigne una identidad que no sea propia.</w:t>
      </w:r>
    </w:p>
    <w:p w:rsidR="001C7E48" w:rsidRPr="001C7E48" w:rsidRDefault="001C7E48" w:rsidP="001C7E48">
      <w:pPr>
        <w:ind w:firstLine="708"/>
        <w:jc w:val="both"/>
        <w:rPr>
          <w:rFonts w:ascii="Baskerville Old Face" w:hAnsi="Baskerville Old Face"/>
          <w:b/>
          <w:sz w:val="32"/>
          <w:szCs w:val="32"/>
        </w:rPr>
      </w:pPr>
    </w:p>
    <w:p w:rsidR="001C7E48" w:rsidRPr="001C7E48" w:rsidRDefault="001C7E48" w:rsidP="001C7E48">
      <w:pPr>
        <w:numPr>
          <w:ilvl w:val="0"/>
          <w:numId w:val="6"/>
        </w:numPr>
        <w:jc w:val="both"/>
        <w:rPr>
          <w:rFonts w:ascii="Baskerville Old Face" w:hAnsi="Baskerville Old Face"/>
          <w:sz w:val="32"/>
          <w:szCs w:val="32"/>
        </w:rPr>
      </w:pPr>
      <w:r w:rsidRPr="001C7E48">
        <w:rPr>
          <w:rFonts w:ascii="Baskerville Old Face" w:hAnsi="Baskerville Old Face"/>
          <w:sz w:val="32"/>
          <w:szCs w:val="32"/>
        </w:rPr>
        <w:t>Coaccionar a otras personas para que se le tenga por parte de una unidad familiar determinada.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6"/>
        </w:numPr>
        <w:jc w:val="both"/>
        <w:rPr>
          <w:rFonts w:ascii="Baskerville Old Face" w:hAnsi="Baskerville Old Face"/>
          <w:sz w:val="32"/>
          <w:szCs w:val="32"/>
        </w:rPr>
      </w:pPr>
      <w:r w:rsidRPr="001C7E48">
        <w:rPr>
          <w:rFonts w:ascii="Baskerville Old Face" w:hAnsi="Baskerville Old Face"/>
          <w:sz w:val="32"/>
          <w:szCs w:val="32"/>
        </w:rPr>
        <w:t>Poseer al menos un lote o vivienda que se encuentre inscrito a su favor o de su unidad familiar.</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6"/>
        </w:numPr>
        <w:jc w:val="both"/>
        <w:rPr>
          <w:rFonts w:ascii="Baskerville Old Face" w:hAnsi="Baskerville Old Face"/>
          <w:sz w:val="32"/>
          <w:szCs w:val="32"/>
        </w:rPr>
      </w:pPr>
      <w:r w:rsidRPr="001C7E48">
        <w:rPr>
          <w:rFonts w:ascii="Baskerville Old Face" w:hAnsi="Baskerville Old Face"/>
          <w:sz w:val="32"/>
          <w:szCs w:val="32"/>
        </w:rPr>
        <w:t>Las demás que correspondan de conformidad a las instrucciones del Concejo Municipal.</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TITULO III</w:t>
      </w: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DEL PRECIO DE LOS LOTES Y DEL PLAZO PARA PAGAR</w:t>
      </w:r>
    </w:p>
    <w:p w:rsidR="001C7E48" w:rsidRPr="001C7E48" w:rsidRDefault="001C7E48" w:rsidP="001C7E48">
      <w:pPr>
        <w:jc w:val="center"/>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Del precio</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12.-</w:t>
      </w:r>
      <w:r w:rsidRPr="001C7E48">
        <w:rPr>
          <w:rFonts w:ascii="Baskerville Old Face" w:hAnsi="Baskerville Old Face"/>
          <w:sz w:val="32"/>
          <w:szCs w:val="32"/>
        </w:rPr>
        <w:t xml:space="preserve"> Establézcase, para los efectos de la presente Ordenanza, y de conformidad a los artículos 61 numero 13 y 68 del Código Municipal y demás normativa pertinente, el precio de los lotes de conformidad al parámetro siguiente:</w:t>
      </w:r>
    </w:p>
    <w:p w:rsidR="001C7E48" w:rsidRPr="001C7E48" w:rsidRDefault="001C7E48" w:rsidP="001C7E48">
      <w:pPr>
        <w:jc w:val="both"/>
        <w:rPr>
          <w:rFonts w:ascii="Baskerville Old Face" w:hAnsi="Baskerville Old Face"/>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4229"/>
        <w:gridCol w:w="1866"/>
      </w:tblGrid>
      <w:tr w:rsidR="001C7E48" w:rsidRPr="001C7E48" w:rsidTr="00F506A0">
        <w:tc>
          <w:tcPr>
            <w:tcW w:w="0" w:type="auto"/>
          </w:tcPr>
          <w:p w:rsidR="001C7E48" w:rsidRPr="001C7E48" w:rsidRDefault="001C7E48" w:rsidP="00F506A0">
            <w:pPr>
              <w:jc w:val="center"/>
              <w:rPr>
                <w:rFonts w:ascii="Baskerville Old Face" w:hAnsi="Baskerville Old Face"/>
                <w:b/>
                <w:sz w:val="32"/>
                <w:szCs w:val="32"/>
              </w:rPr>
            </w:pPr>
          </w:p>
          <w:p w:rsidR="001C7E48" w:rsidRPr="001C7E48" w:rsidRDefault="001C7E48" w:rsidP="00F506A0">
            <w:pPr>
              <w:jc w:val="center"/>
              <w:rPr>
                <w:rFonts w:ascii="Baskerville Old Face" w:hAnsi="Baskerville Old Face"/>
                <w:b/>
                <w:sz w:val="32"/>
                <w:szCs w:val="32"/>
              </w:rPr>
            </w:pPr>
            <w:r w:rsidRPr="001C7E48">
              <w:rPr>
                <w:rFonts w:ascii="Baskerville Old Face" w:hAnsi="Baskerville Old Face"/>
                <w:b/>
                <w:sz w:val="32"/>
                <w:szCs w:val="32"/>
              </w:rPr>
              <w:t>CATEGORIA</w:t>
            </w:r>
          </w:p>
          <w:p w:rsidR="001C7E48" w:rsidRPr="001C7E48" w:rsidRDefault="001C7E48" w:rsidP="00F506A0">
            <w:pPr>
              <w:jc w:val="center"/>
              <w:rPr>
                <w:rFonts w:ascii="Baskerville Old Face" w:hAnsi="Baskerville Old Face"/>
                <w:b/>
                <w:sz w:val="32"/>
                <w:szCs w:val="32"/>
              </w:rPr>
            </w:pPr>
          </w:p>
        </w:tc>
        <w:tc>
          <w:tcPr>
            <w:tcW w:w="0" w:type="auto"/>
          </w:tcPr>
          <w:p w:rsidR="001C7E48" w:rsidRPr="001C7E48" w:rsidRDefault="001C7E48" w:rsidP="00F506A0">
            <w:pPr>
              <w:jc w:val="center"/>
              <w:rPr>
                <w:rFonts w:ascii="Baskerville Old Face" w:hAnsi="Baskerville Old Face"/>
                <w:b/>
                <w:sz w:val="32"/>
                <w:szCs w:val="32"/>
              </w:rPr>
            </w:pPr>
          </w:p>
          <w:p w:rsidR="001C7E48" w:rsidRPr="001C7E48" w:rsidRDefault="001C7E48" w:rsidP="00F506A0">
            <w:pPr>
              <w:jc w:val="center"/>
              <w:rPr>
                <w:rFonts w:ascii="Baskerville Old Face" w:hAnsi="Baskerville Old Face"/>
                <w:b/>
                <w:sz w:val="32"/>
                <w:szCs w:val="32"/>
              </w:rPr>
            </w:pPr>
            <w:r w:rsidRPr="001C7E48">
              <w:rPr>
                <w:rFonts w:ascii="Baskerville Old Face" w:hAnsi="Baskerville Old Face"/>
                <w:b/>
                <w:sz w:val="32"/>
                <w:szCs w:val="32"/>
              </w:rPr>
              <w:t>INGRESO PROMEDIO MENSUAL</w:t>
            </w:r>
          </w:p>
        </w:tc>
        <w:tc>
          <w:tcPr>
            <w:tcW w:w="0" w:type="auto"/>
          </w:tcPr>
          <w:p w:rsidR="001C7E48" w:rsidRPr="001C7E48" w:rsidRDefault="001C7E48" w:rsidP="00F506A0">
            <w:pPr>
              <w:jc w:val="center"/>
              <w:rPr>
                <w:rFonts w:ascii="Baskerville Old Face" w:hAnsi="Baskerville Old Face"/>
                <w:b/>
                <w:sz w:val="32"/>
                <w:szCs w:val="32"/>
              </w:rPr>
            </w:pPr>
          </w:p>
          <w:p w:rsidR="001C7E48" w:rsidRPr="001C7E48" w:rsidRDefault="001C7E48" w:rsidP="00F506A0">
            <w:pPr>
              <w:jc w:val="center"/>
              <w:rPr>
                <w:rFonts w:ascii="Baskerville Old Face" w:hAnsi="Baskerville Old Face"/>
                <w:b/>
                <w:sz w:val="32"/>
                <w:szCs w:val="32"/>
              </w:rPr>
            </w:pPr>
            <w:r w:rsidRPr="001C7E48">
              <w:rPr>
                <w:rFonts w:ascii="Baskerville Old Face" w:hAnsi="Baskerville Old Face"/>
                <w:b/>
                <w:sz w:val="32"/>
                <w:szCs w:val="32"/>
              </w:rPr>
              <w:t>PRECIO</w:t>
            </w:r>
          </w:p>
        </w:tc>
      </w:tr>
      <w:tr w:rsidR="001C7E48" w:rsidRPr="001C7E48" w:rsidTr="00F506A0">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Personas en alto riesgo</w:t>
            </w:r>
          </w:p>
          <w:p w:rsidR="001C7E48" w:rsidRPr="001C7E48" w:rsidRDefault="001C7E48" w:rsidP="00F506A0">
            <w:pPr>
              <w:jc w:val="both"/>
              <w:rPr>
                <w:rFonts w:ascii="Baskerville Old Face" w:hAnsi="Baskerville Old Face"/>
                <w:sz w:val="32"/>
                <w:szCs w:val="32"/>
              </w:rPr>
            </w:pP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De ochenta dólares como mínimo a ciento veinte dólares como máximo</w:t>
            </w: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Doscientos dólares</w:t>
            </w:r>
          </w:p>
        </w:tc>
      </w:tr>
      <w:tr w:rsidR="001C7E48" w:rsidRPr="001C7E48" w:rsidTr="00F506A0">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Personas en Estado de necesidad o calamidad</w:t>
            </w:r>
          </w:p>
          <w:p w:rsidR="001C7E48" w:rsidRPr="001C7E48" w:rsidRDefault="001C7E48" w:rsidP="00F506A0">
            <w:pPr>
              <w:jc w:val="both"/>
              <w:rPr>
                <w:rFonts w:ascii="Baskerville Old Face" w:hAnsi="Baskerville Old Face"/>
                <w:sz w:val="32"/>
                <w:szCs w:val="32"/>
              </w:rPr>
            </w:pPr>
          </w:p>
        </w:tc>
        <w:tc>
          <w:tcPr>
            <w:tcW w:w="0" w:type="auto"/>
          </w:tcPr>
          <w:p w:rsidR="001C7E48" w:rsidRPr="001C7E48" w:rsidRDefault="001C7E48" w:rsidP="00F506A0">
            <w:pPr>
              <w:jc w:val="both"/>
              <w:rPr>
                <w:rFonts w:ascii="Baskerville Old Face" w:hAnsi="Baskerville Old Face"/>
                <w:b/>
                <w:color w:val="FF0000"/>
                <w:sz w:val="32"/>
                <w:szCs w:val="32"/>
              </w:rPr>
            </w:pPr>
          </w:p>
          <w:p w:rsidR="001C7E48" w:rsidRPr="001C7E48" w:rsidRDefault="001C7E48" w:rsidP="00F506A0">
            <w:pPr>
              <w:jc w:val="both"/>
              <w:rPr>
                <w:rFonts w:ascii="Baskerville Old Face" w:hAnsi="Baskerville Old Face"/>
                <w:b/>
                <w:color w:val="FF0000"/>
                <w:sz w:val="32"/>
                <w:szCs w:val="32"/>
              </w:rPr>
            </w:pP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Exonerado</w:t>
            </w:r>
          </w:p>
        </w:tc>
      </w:tr>
      <w:tr w:rsidR="001C7E48" w:rsidRPr="001C7E48" w:rsidTr="00F506A0">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Personas que carecen de vivienda propia.</w:t>
            </w:r>
          </w:p>
          <w:p w:rsidR="001C7E48" w:rsidRPr="001C7E48" w:rsidRDefault="001C7E48" w:rsidP="00F506A0">
            <w:pPr>
              <w:jc w:val="both"/>
              <w:rPr>
                <w:rFonts w:ascii="Baskerville Old Face" w:hAnsi="Baskerville Old Face"/>
                <w:sz w:val="32"/>
                <w:szCs w:val="32"/>
              </w:rPr>
            </w:pP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De doscientos cincuenta dólares como mínimo a cuatrocientos cincuenta dólares como máximo.</w:t>
            </w: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Quinientos  dólares</w:t>
            </w:r>
          </w:p>
        </w:tc>
      </w:tr>
    </w:tbl>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lastRenderedPageBreak/>
        <w:t>De la forma, lugar de Pago y del Plazo para Pagar</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13.-</w:t>
      </w:r>
      <w:r w:rsidRPr="001C7E48">
        <w:rPr>
          <w:rFonts w:ascii="Baskerville Old Face" w:hAnsi="Baskerville Old Face"/>
          <w:sz w:val="32"/>
          <w:szCs w:val="32"/>
        </w:rPr>
        <w:t xml:space="preserve"> La forma de pago será en cuotas mensuales fijas y sucesivas, previa apertura de la cuenta correspondiente, en </w:t>
      </w:r>
      <w:smartTag w:uri="urn:schemas-microsoft-com:office:smarttags" w:element="PersonName">
        <w:smartTagPr>
          <w:attr w:name="ProductID" w:val="la Unidad"/>
        </w:smartTagPr>
        <w:r w:rsidRPr="001C7E48">
          <w:rPr>
            <w:rFonts w:ascii="Baskerville Old Face" w:hAnsi="Baskerville Old Face"/>
            <w:sz w:val="32"/>
            <w:szCs w:val="32"/>
          </w:rPr>
          <w:t>la Unidad</w:t>
        </w:r>
      </w:smartTag>
      <w:r w:rsidRPr="001C7E48">
        <w:rPr>
          <w:rFonts w:ascii="Baskerville Old Face" w:hAnsi="Baskerville Old Face"/>
          <w:sz w:val="32"/>
          <w:szCs w:val="32"/>
        </w:rPr>
        <w:t xml:space="preserve"> de Cuentas Corrientes.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14.-</w:t>
      </w:r>
      <w:r w:rsidRPr="001C7E48">
        <w:rPr>
          <w:rFonts w:ascii="Baskerville Old Face" w:hAnsi="Baskerville Old Face"/>
          <w:sz w:val="32"/>
          <w:szCs w:val="32"/>
        </w:rPr>
        <w:t xml:space="preserve"> El plazo para pagar el precio de los lotes no será inferior a un año ni superior a cinco.</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15.-</w:t>
      </w:r>
      <w:r w:rsidRPr="001C7E48">
        <w:rPr>
          <w:rFonts w:ascii="Baskerville Old Face" w:hAnsi="Baskerville Old Face"/>
          <w:sz w:val="32"/>
          <w:szCs w:val="32"/>
        </w:rPr>
        <w:t xml:space="preserve"> El plazo y la forma de pago se determinaran de conformidad al parámetro siguiente:</w:t>
      </w:r>
    </w:p>
    <w:p w:rsidR="001C7E48" w:rsidRPr="001C7E48" w:rsidRDefault="001C7E48" w:rsidP="001C7E48">
      <w:pPr>
        <w:jc w:val="both"/>
        <w:rPr>
          <w:rFonts w:ascii="Baskerville Old Face" w:hAnsi="Baskerville Old Face"/>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11"/>
        <w:gridCol w:w="1654"/>
        <w:gridCol w:w="2546"/>
      </w:tblGrid>
      <w:tr w:rsidR="001C7E48" w:rsidRPr="001C7E48" w:rsidTr="001C7E48">
        <w:trPr>
          <w:trHeight w:val="742"/>
        </w:trPr>
        <w:tc>
          <w:tcPr>
            <w:tcW w:w="0" w:type="auto"/>
          </w:tcPr>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 xml:space="preserve">CATEORIA </w:t>
            </w:r>
          </w:p>
          <w:p w:rsidR="001C7E48" w:rsidRPr="001C7E48" w:rsidRDefault="001C7E48" w:rsidP="001C7E48">
            <w:pPr>
              <w:jc w:val="both"/>
              <w:rPr>
                <w:rFonts w:ascii="Baskerville Old Face" w:hAnsi="Baskerville Old Face"/>
                <w:b/>
                <w:sz w:val="32"/>
                <w:szCs w:val="32"/>
              </w:rPr>
            </w:pPr>
          </w:p>
        </w:tc>
        <w:tc>
          <w:tcPr>
            <w:tcW w:w="0" w:type="auto"/>
          </w:tcPr>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PRECIO</w:t>
            </w:r>
          </w:p>
        </w:tc>
        <w:tc>
          <w:tcPr>
            <w:tcW w:w="0" w:type="auto"/>
          </w:tcPr>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PLAZO</w:t>
            </w:r>
          </w:p>
          <w:p w:rsidR="001C7E48" w:rsidRPr="001C7E48" w:rsidRDefault="001C7E48" w:rsidP="001C7E48">
            <w:pPr>
              <w:jc w:val="center"/>
              <w:rPr>
                <w:rFonts w:ascii="Baskerville Old Face" w:hAnsi="Baskerville Old Face"/>
                <w:b/>
                <w:sz w:val="32"/>
                <w:szCs w:val="32"/>
              </w:rPr>
            </w:pPr>
          </w:p>
        </w:tc>
        <w:tc>
          <w:tcPr>
            <w:tcW w:w="0" w:type="auto"/>
          </w:tcPr>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CUOTA MENSUAL</w:t>
            </w:r>
          </w:p>
        </w:tc>
      </w:tr>
      <w:tr w:rsidR="001C7E48" w:rsidRPr="001C7E48" w:rsidTr="001C7E48">
        <w:trPr>
          <w:trHeight w:val="739"/>
        </w:trPr>
        <w:tc>
          <w:tcPr>
            <w:tcW w:w="0" w:type="auto"/>
          </w:tcPr>
          <w:p w:rsidR="001C7E48" w:rsidRPr="001C7E48" w:rsidRDefault="001C7E48" w:rsidP="001C7E48">
            <w:pPr>
              <w:jc w:val="center"/>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Personas en alto riesgo</w:t>
            </w:r>
          </w:p>
          <w:p w:rsidR="001C7E48" w:rsidRPr="001C7E48" w:rsidRDefault="001C7E48" w:rsidP="001C7E48">
            <w:pPr>
              <w:jc w:val="both"/>
              <w:rPr>
                <w:rFonts w:ascii="Baskerville Old Face" w:hAnsi="Baskerville Old Face"/>
                <w:sz w:val="32"/>
                <w:szCs w:val="32"/>
              </w:rPr>
            </w:pPr>
          </w:p>
        </w:tc>
        <w:tc>
          <w:tcPr>
            <w:tcW w:w="0" w:type="auto"/>
          </w:tcPr>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center"/>
              <w:rPr>
                <w:rFonts w:ascii="Baskerville Old Face" w:hAnsi="Baskerville Old Face"/>
                <w:sz w:val="32"/>
                <w:szCs w:val="32"/>
              </w:rPr>
            </w:pPr>
            <w:r w:rsidRPr="001C7E48">
              <w:rPr>
                <w:rFonts w:ascii="Baskerville Old Face" w:hAnsi="Baskerville Old Face"/>
                <w:sz w:val="32"/>
                <w:szCs w:val="32"/>
              </w:rPr>
              <w:t>Doscientos dólares</w:t>
            </w:r>
          </w:p>
        </w:tc>
        <w:tc>
          <w:tcPr>
            <w:tcW w:w="0" w:type="auto"/>
          </w:tcPr>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center"/>
              <w:rPr>
                <w:rFonts w:ascii="Baskerville Old Face" w:hAnsi="Baskerville Old Face"/>
                <w:sz w:val="32"/>
                <w:szCs w:val="32"/>
              </w:rPr>
            </w:pPr>
            <w:r w:rsidRPr="001C7E48">
              <w:rPr>
                <w:rFonts w:ascii="Baskerville Old Face" w:hAnsi="Baskerville Old Face"/>
                <w:sz w:val="32"/>
                <w:szCs w:val="32"/>
              </w:rPr>
              <w:t>Veinte meses</w:t>
            </w:r>
          </w:p>
        </w:tc>
        <w:tc>
          <w:tcPr>
            <w:tcW w:w="0" w:type="auto"/>
          </w:tcPr>
          <w:p w:rsidR="001C7E48" w:rsidRPr="001C7E48" w:rsidRDefault="001C7E48" w:rsidP="001C7E48">
            <w:pPr>
              <w:jc w:val="center"/>
              <w:rPr>
                <w:rFonts w:ascii="Baskerville Old Face" w:hAnsi="Baskerville Old Face"/>
                <w:sz w:val="32"/>
                <w:szCs w:val="32"/>
              </w:rPr>
            </w:pPr>
          </w:p>
          <w:p w:rsidR="001C7E48" w:rsidRPr="001C7E48" w:rsidRDefault="001C7E48" w:rsidP="001C7E48">
            <w:pPr>
              <w:jc w:val="center"/>
              <w:rPr>
                <w:rFonts w:ascii="Baskerville Old Face" w:hAnsi="Baskerville Old Face"/>
                <w:sz w:val="32"/>
                <w:szCs w:val="32"/>
              </w:rPr>
            </w:pPr>
            <w:r w:rsidRPr="001C7E48">
              <w:rPr>
                <w:rFonts w:ascii="Baskerville Old Face" w:hAnsi="Baskerville Old Face"/>
                <w:sz w:val="32"/>
                <w:szCs w:val="32"/>
              </w:rPr>
              <w:t>Diez dólares</w:t>
            </w:r>
          </w:p>
        </w:tc>
      </w:tr>
      <w:tr w:rsidR="001C7E48" w:rsidRPr="001C7E48" w:rsidTr="00F506A0">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Personas en Estado de necesidad o calamidad</w:t>
            </w:r>
          </w:p>
          <w:p w:rsidR="001C7E48" w:rsidRPr="001C7E48" w:rsidRDefault="001C7E48" w:rsidP="00F506A0">
            <w:pPr>
              <w:jc w:val="both"/>
              <w:rPr>
                <w:rFonts w:ascii="Baskerville Old Face" w:hAnsi="Baskerville Old Face"/>
                <w:sz w:val="32"/>
                <w:szCs w:val="32"/>
              </w:rPr>
            </w:pP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center"/>
              <w:rPr>
                <w:rFonts w:ascii="Baskerville Old Face" w:hAnsi="Baskerville Old Face"/>
                <w:sz w:val="32"/>
                <w:szCs w:val="32"/>
              </w:rPr>
            </w:pP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center"/>
              <w:rPr>
                <w:rFonts w:ascii="Baskerville Old Face" w:hAnsi="Baskerville Old Face"/>
                <w:sz w:val="32"/>
                <w:szCs w:val="32"/>
              </w:rPr>
            </w:pP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center"/>
              <w:rPr>
                <w:rFonts w:ascii="Baskerville Old Face" w:hAnsi="Baskerville Old Face"/>
                <w:sz w:val="32"/>
                <w:szCs w:val="32"/>
              </w:rPr>
            </w:pPr>
            <w:r w:rsidRPr="001C7E48">
              <w:rPr>
                <w:rFonts w:ascii="Baskerville Old Face" w:hAnsi="Baskerville Old Face"/>
                <w:sz w:val="32"/>
                <w:szCs w:val="32"/>
              </w:rPr>
              <w:t>Exonerado</w:t>
            </w:r>
          </w:p>
        </w:tc>
      </w:tr>
      <w:tr w:rsidR="001C7E48" w:rsidRPr="001C7E48" w:rsidTr="00F506A0">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both"/>
              <w:rPr>
                <w:rFonts w:ascii="Baskerville Old Face" w:hAnsi="Baskerville Old Face"/>
                <w:sz w:val="32"/>
                <w:szCs w:val="32"/>
              </w:rPr>
            </w:pPr>
            <w:r w:rsidRPr="001C7E48">
              <w:rPr>
                <w:rFonts w:ascii="Baskerville Old Face" w:hAnsi="Baskerville Old Face"/>
                <w:sz w:val="32"/>
                <w:szCs w:val="32"/>
              </w:rPr>
              <w:t>Personas que carecen de vivienda propia.</w:t>
            </w:r>
          </w:p>
          <w:p w:rsidR="001C7E48" w:rsidRPr="001C7E48" w:rsidRDefault="001C7E48" w:rsidP="00F506A0">
            <w:pPr>
              <w:jc w:val="both"/>
              <w:rPr>
                <w:rFonts w:ascii="Baskerville Old Face" w:hAnsi="Baskerville Old Face"/>
                <w:sz w:val="32"/>
                <w:szCs w:val="32"/>
              </w:rPr>
            </w:pP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center"/>
              <w:rPr>
                <w:rFonts w:ascii="Baskerville Old Face" w:hAnsi="Baskerville Old Face"/>
                <w:sz w:val="32"/>
                <w:szCs w:val="32"/>
              </w:rPr>
            </w:pPr>
            <w:r w:rsidRPr="001C7E48">
              <w:rPr>
                <w:rFonts w:ascii="Baskerville Old Face" w:hAnsi="Baskerville Old Face"/>
                <w:sz w:val="32"/>
                <w:szCs w:val="32"/>
              </w:rPr>
              <w:t>Quinientos  dólares</w:t>
            </w:r>
          </w:p>
        </w:tc>
        <w:tc>
          <w:tcPr>
            <w:tcW w:w="0" w:type="auto"/>
          </w:tcPr>
          <w:p w:rsidR="001C7E48" w:rsidRPr="001C7E48" w:rsidRDefault="001C7E48" w:rsidP="00F506A0">
            <w:pPr>
              <w:jc w:val="both"/>
              <w:rPr>
                <w:rFonts w:ascii="Baskerville Old Face" w:hAnsi="Baskerville Old Face"/>
                <w:sz w:val="32"/>
                <w:szCs w:val="32"/>
              </w:rPr>
            </w:pPr>
          </w:p>
          <w:p w:rsidR="001C7E48" w:rsidRPr="001C7E48" w:rsidRDefault="001C7E48" w:rsidP="00F506A0">
            <w:pPr>
              <w:jc w:val="center"/>
              <w:rPr>
                <w:rFonts w:ascii="Baskerville Old Face" w:hAnsi="Baskerville Old Face"/>
                <w:sz w:val="32"/>
                <w:szCs w:val="32"/>
              </w:rPr>
            </w:pPr>
            <w:r w:rsidRPr="001C7E48">
              <w:rPr>
                <w:rFonts w:ascii="Baskerville Old Face" w:hAnsi="Baskerville Old Face"/>
                <w:sz w:val="32"/>
                <w:szCs w:val="32"/>
              </w:rPr>
              <w:t>Treinta y seis meses</w:t>
            </w:r>
          </w:p>
        </w:tc>
        <w:tc>
          <w:tcPr>
            <w:tcW w:w="0" w:type="auto"/>
          </w:tcPr>
          <w:p w:rsidR="001C7E48" w:rsidRPr="001C7E48" w:rsidRDefault="001C7E48" w:rsidP="00F506A0">
            <w:pPr>
              <w:jc w:val="center"/>
              <w:rPr>
                <w:rFonts w:ascii="Baskerville Old Face" w:hAnsi="Baskerville Old Face"/>
                <w:sz w:val="32"/>
                <w:szCs w:val="32"/>
              </w:rPr>
            </w:pPr>
          </w:p>
          <w:p w:rsidR="001C7E48" w:rsidRPr="001C7E48" w:rsidRDefault="001C7E48" w:rsidP="00F506A0">
            <w:pPr>
              <w:jc w:val="center"/>
              <w:rPr>
                <w:rFonts w:ascii="Baskerville Old Face" w:hAnsi="Baskerville Old Face"/>
                <w:sz w:val="32"/>
                <w:szCs w:val="32"/>
              </w:rPr>
            </w:pPr>
            <w:r w:rsidRPr="001C7E48">
              <w:rPr>
                <w:rFonts w:ascii="Baskerville Old Face" w:hAnsi="Baskerville Old Face"/>
                <w:sz w:val="32"/>
                <w:szCs w:val="32"/>
              </w:rPr>
              <w:t>Trece punto ochenta y ocho dólares</w:t>
            </w:r>
          </w:p>
        </w:tc>
      </w:tr>
    </w:tbl>
    <w:p w:rsidR="001C7E48" w:rsidRPr="001C7E48" w:rsidRDefault="001C7E48" w:rsidP="001C7E48">
      <w:pPr>
        <w:jc w:val="both"/>
        <w:rPr>
          <w:rFonts w:ascii="Baskerville Old Face" w:hAnsi="Baskerville Old Face"/>
          <w:sz w:val="32"/>
          <w:szCs w:val="32"/>
        </w:rPr>
      </w:pPr>
    </w:p>
    <w:p w:rsid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 xml:space="preserve"> </w:t>
      </w:r>
      <w:r w:rsidRPr="001C7E48">
        <w:rPr>
          <w:rFonts w:ascii="Baskerville Old Face" w:hAnsi="Baskerville Old Face"/>
          <w:b/>
          <w:sz w:val="32"/>
          <w:szCs w:val="32"/>
        </w:rPr>
        <w:t>Art. 16.-</w:t>
      </w:r>
      <w:r w:rsidRPr="001C7E48">
        <w:rPr>
          <w:rFonts w:ascii="Baskerville Old Face" w:hAnsi="Baskerville Old Face"/>
          <w:sz w:val="32"/>
          <w:szCs w:val="32"/>
        </w:rPr>
        <w:t xml:space="preserve"> El pago de las cuotas se efectuara en </w:t>
      </w:r>
      <w:smartTag w:uri="urn:schemas-microsoft-com:office:smarttags" w:element="PersonName">
        <w:smartTagPr>
          <w:attr w:name="ProductID" w:val="la Tesorer￭a Municipal"/>
        </w:smartTagPr>
        <w:r w:rsidRPr="001C7E48">
          <w:rPr>
            <w:rFonts w:ascii="Baskerville Old Face" w:hAnsi="Baskerville Old Face"/>
            <w:sz w:val="32"/>
            <w:szCs w:val="32"/>
          </w:rPr>
          <w:t>la Tesorería Municipal</w:t>
        </w:r>
      </w:smartTag>
      <w:r w:rsidRPr="001C7E48">
        <w:rPr>
          <w:rFonts w:ascii="Baskerville Old Face" w:hAnsi="Baskerville Old Face"/>
          <w:sz w:val="32"/>
          <w:szCs w:val="32"/>
        </w:rPr>
        <w:t xml:space="preserve"> contra entrega de la especie municipal correspondiente.</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Art. 17.-</w:t>
      </w:r>
      <w:r w:rsidRPr="001C7E48">
        <w:rPr>
          <w:rFonts w:ascii="Baskerville Old Face" w:hAnsi="Baskerville Old Face"/>
          <w:sz w:val="32"/>
          <w:szCs w:val="32"/>
        </w:rPr>
        <w:t xml:space="preserve"> La relación de carácter pecuniario que se establece en virtud de la presente Ordenanza entre los beneficiarios y la municipalidad, </w:t>
      </w:r>
      <w:r w:rsidRPr="001C7E48">
        <w:rPr>
          <w:rFonts w:ascii="Baskerville Old Face" w:hAnsi="Baskerville Old Face"/>
          <w:sz w:val="32"/>
          <w:szCs w:val="32"/>
        </w:rPr>
        <w:lastRenderedPageBreak/>
        <w:t xml:space="preserve">estará sujeto a las estipulaciones de carácter general establecidos en la normativa correspondiente, en lo relativo a </w:t>
      </w:r>
      <w:smartTag w:uri="urn:schemas-microsoft-com:office:smarttags" w:element="PersonName">
        <w:smartTagPr>
          <w:attr w:name="ProductID" w:val="la Mora"/>
        </w:smartTagPr>
        <w:r w:rsidRPr="001C7E48">
          <w:rPr>
            <w:rFonts w:ascii="Baskerville Old Face" w:hAnsi="Baskerville Old Face"/>
            <w:sz w:val="32"/>
            <w:szCs w:val="32"/>
          </w:rPr>
          <w:t>la Mora</w:t>
        </w:r>
      </w:smartTag>
      <w:r w:rsidRPr="001C7E48">
        <w:rPr>
          <w:rFonts w:ascii="Baskerville Old Face" w:hAnsi="Baskerville Old Face"/>
          <w:sz w:val="32"/>
          <w:szCs w:val="32"/>
        </w:rPr>
        <w:t xml:space="preserve"> y sus accesorios.</w:t>
      </w:r>
    </w:p>
    <w:p w:rsidR="0018335F" w:rsidRPr="001C7E48" w:rsidRDefault="0018335F">
      <w:pPr>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En caso de mora injustificada en el pago de las cuotas, podrá la municipalidad previa resolución correspondiente, revocar la adjudicación del lote objeto de mora, en cuyo caso la municipalidad podrá adjudicar el lote a otra persona que reúna los requisitos previamente señalados.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TITULO FINAL</w:t>
      </w:r>
    </w:p>
    <w:p w:rsidR="001C7E48" w:rsidRPr="001C7E48" w:rsidRDefault="001C7E48" w:rsidP="001C7E48">
      <w:pPr>
        <w:jc w:val="center"/>
        <w:rPr>
          <w:rFonts w:ascii="Baskerville Old Face" w:hAnsi="Baskerville Old Face"/>
          <w:b/>
          <w:sz w:val="32"/>
          <w:szCs w:val="32"/>
        </w:rPr>
      </w:pPr>
      <w:r w:rsidRPr="001C7E48">
        <w:rPr>
          <w:rFonts w:ascii="Baskerville Old Face" w:hAnsi="Baskerville Old Face"/>
          <w:b/>
          <w:sz w:val="32"/>
          <w:szCs w:val="32"/>
        </w:rPr>
        <w:t>DISPOSICIONES FINALES Y VIGENCIA</w:t>
      </w:r>
    </w:p>
    <w:p w:rsidR="001C7E48" w:rsidRPr="001C7E48" w:rsidRDefault="001C7E48" w:rsidP="001C7E48">
      <w:pPr>
        <w:jc w:val="center"/>
        <w:rPr>
          <w:rFonts w:ascii="Baskerville Old Face" w:hAnsi="Baskerville Old Face"/>
          <w:b/>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Legalización</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18.-</w:t>
      </w:r>
      <w:r w:rsidRPr="001C7E48">
        <w:rPr>
          <w:rFonts w:ascii="Baskerville Old Face" w:hAnsi="Baskerville Old Face"/>
          <w:sz w:val="32"/>
          <w:szCs w:val="32"/>
        </w:rPr>
        <w:t xml:space="preserve"> El proceso de legalización de </w:t>
      </w:r>
      <w:smartTag w:uri="urn:schemas-microsoft-com:office:smarttags" w:element="PersonName">
        <w:smartTagPr>
          <w:attr w:name="ProductID" w:val="la Lotificaci￳n"/>
        </w:smartTagPr>
        <w:r w:rsidRPr="001C7E48">
          <w:rPr>
            <w:rFonts w:ascii="Baskerville Old Face" w:hAnsi="Baskerville Old Face"/>
            <w:sz w:val="32"/>
            <w:szCs w:val="32"/>
          </w:rPr>
          <w:t>la Lotificación</w:t>
        </w:r>
      </w:smartTag>
      <w:r w:rsidRPr="001C7E48">
        <w:rPr>
          <w:rFonts w:ascii="Baskerville Old Face" w:hAnsi="Baskerville Old Face"/>
          <w:sz w:val="32"/>
          <w:szCs w:val="32"/>
        </w:rPr>
        <w:t xml:space="preserve"> “Nuevo Amanecer” estará sujeto al aporte del SETENTA Y CINCO por ciento de parte de </w:t>
      </w:r>
      <w:smartTag w:uri="urn:schemas-microsoft-com:office:smarttags" w:element="PersonName">
        <w:smartTagPr>
          <w:attr w:name="ProductID" w:val="la ADESCOLAF"/>
        </w:smartTagPr>
        <w:r w:rsidRPr="001C7E48">
          <w:rPr>
            <w:rFonts w:ascii="Baskerville Old Face" w:hAnsi="Baskerville Old Face"/>
            <w:sz w:val="32"/>
            <w:szCs w:val="32"/>
          </w:rPr>
          <w:t>la ADESCOLAF</w:t>
        </w:r>
      </w:smartTag>
      <w:r w:rsidRPr="001C7E48">
        <w:rPr>
          <w:rFonts w:ascii="Baskerville Old Face" w:hAnsi="Baskerville Old Face"/>
          <w:sz w:val="32"/>
          <w:szCs w:val="32"/>
        </w:rPr>
        <w:t>, complementado con un aporte del VEINTICINCO por ciento de parte de la municipalidad de San Francisco Gotera.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Los aportes mencionados en el inciso precedente estarán sujetos a los siguientes instrumentos.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7"/>
        </w:numPr>
        <w:jc w:val="both"/>
        <w:rPr>
          <w:rFonts w:ascii="Baskerville Old Face" w:hAnsi="Baskerville Old Face"/>
          <w:sz w:val="32"/>
          <w:szCs w:val="32"/>
        </w:rPr>
      </w:pPr>
      <w:r w:rsidRPr="001C7E48">
        <w:rPr>
          <w:rFonts w:ascii="Baskerville Old Face" w:hAnsi="Baskerville Old Face"/>
          <w:sz w:val="32"/>
          <w:szCs w:val="32"/>
        </w:rPr>
        <w:t>Perfil del Proyecto</w:t>
      </w:r>
    </w:p>
    <w:p w:rsidR="001C7E48" w:rsidRPr="001C7E48" w:rsidRDefault="001C7E48" w:rsidP="001C7E48">
      <w:pPr>
        <w:ind w:left="360"/>
        <w:jc w:val="both"/>
        <w:rPr>
          <w:rFonts w:ascii="Baskerville Old Face" w:hAnsi="Baskerville Old Face"/>
          <w:sz w:val="32"/>
          <w:szCs w:val="32"/>
        </w:rPr>
      </w:pPr>
    </w:p>
    <w:p w:rsidR="001C7E48" w:rsidRPr="001C7E48" w:rsidRDefault="001C7E48" w:rsidP="001C7E48">
      <w:pPr>
        <w:numPr>
          <w:ilvl w:val="0"/>
          <w:numId w:val="7"/>
        </w:numPr>
        <w:jc w:val="both"/>
        <w:rPr>
          <w:rFonts w:ascii="Baskerville Old Face" w:hAnsi="Baskerville Old Face"/>
          <w:sz w:val="32"/>
          <w:szCs w:val="32"/>
        </w:rPr>
      </w:pPr>
      <w:r w:rsidRPr="001C7E48">
        <w:rPr>
          <w:rFonts w:ascii="Baskerville Old Face" w:hAnsi="Baskerville Old Face"/>
          <w:sz w:val="32"/>
          <w:szCs w:val="32"/>
        </w:rPr>
        <w:t>Carpeta Técnica</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7"/>
        </w:numPr>
        <w:jc w:val="both"/>
        <w:rPr>
          <w:rFonts w:ascii="Baskerville Old Face" w:hAnsi="Baskerville Old Face"/>
          <w:sz w:val="32"/>
          <w:szCs w:val="32"/>
        </w:rPr>
      </w:pPr>
      <w:r w:rsidRPr="001C7E48">
        <w:rPr>
          <w:rFonts w:ascii="Baskerville Old Face" w:hAnsi="Baskerville Old Face"/>
          <w:sz w:val="32"/>
          <w:szCs w:val="32"/>
        </w:rPr>
        <w:t xml:space="preserve">Ordenanza de Contribución Especial para </w:t>
      </w:r>
      <w:smartTag w:uri="urn:schemas-microsoft-com:office:smarttags" w:element="PersonName">
        <w:smartTagPr>
          <w:attr w:name="ProductID" w:val="la Legalizaci￳n"/>
        </w:smartTagPr>
        <w:r w:rsidRPr="001C7E48">
          <w:rPr>
            <w:rFonts w:ascii="Baskerville Old Face" w:hAnsi="Baskerville Old Face"/>
            <w:sz w:val="32"/>
            <w:szCs w:val="32"/>
          </w:rPr>
          <w:t>la Legalización</w:t>
        </w:r>
      </w:smartTag>
      <w:r w:rsidRPr="001C7E48">
        <w:rPr>
          <w:rFonts w:ascii="Baskerville Old Face" w:hAnsi="Baskerville Old Face"/>
          <w:sz w:val="32"/>
          <w:szCs w:val="32"/>
        </w:rPr>
        <w:t xml:space="preserve"> de </w:t>
      </w:r>
      <w:smartTag w:uri="urn:schemas-microsoft-com:office:smarttags" w:element="PersonName">
        <w:smartTagPr>
          <w:attr w:name="ProductID" w:val="la Lotificaci￳n"/>
        </w:smartTagPr>
        <w:r w:rsidRPr="001C7E48">
          <w:rPr>
            <w:rFonts w:ascii="Baskerville Old Face" w:hAnsi="Baskerville Old Face"/>
            <w:sz w:val="32"/>
            <w:szCs w:val="32"/>
          </w:rPr>
          <w:t>la Lotificación</w:t>
        </w:r>
      </w:smartTag>
      <w:r w:rsidRPr="001C7E48">
        <w:rPr>
          <w:rFonts w:ascii="Baskerville Old Face" w:hAnsi="Baskerville Old Face"/>
          <w:sz w:val="32"/>
          <w:szCs w:val="32"/>
        </w:rPr>
        <w:t xml:space="preserve"> “Nuevo Amanecer”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7"/>
        </w:numPr>
        <w:jc w:val="both"/>
        <w:rPr>
          <w:rFonts w:ascii="Baskerville Old Face" w:hAnsi="Baskerville Old Face"/>
          <w:sz w:val="32"/>
          <w:szCs w:val="32"/>
        </w:rPr>
      </w:pPr>
      <w:r w:rsidRPr="001C7E48">
        <w:rPr>
          <w:rFonts w:ascii="Baskerville Old Face" w:hAnsi="Baskerville Old Face"/>
          <w:sz w:val="32"/>
          <w:szCs w:val="32"/>
        </w:rPr>
        <w:t xml:space="preserve">Convenio de Cooperación Técnica y Financiera entre </w:t>
      </w:r>
      <w:smartTag w:uri="urn:schemas-microsoft-com:office:smarttags" w:element="PersonName">
        <w:smartTagPr>
          <w:attr w:name="ProductID" w:val="la Municipalidad"/>
        </w:smartTagPr>
        <w:r w:rsidRPr="001C7E48">
          <w:rPr>
            <w:rFonts w:ascii="Baskerville Old Face" w:hAnsi="Baskerville Old Face"/>
            <w:sz w:val="32"/>
            <w:szCs w:val="32"/>
          </w:rPr>
          <w:t>la Municipalidad</w:t>
        </w:r>
      </w:smartTag>
      <w:r w:rsidRPr="001C7E48">
        <w:rPr>
          <w:rFonts w:ascii="Baskerville Old Face" w:hAnsi="Baskerville Old Face"/>
          <w:sz w:val="32"/>
          <w:szCs w:val="32"/>
        </w:rPr>
        <w:t xml:space="preserve"> de San Francisco Gotera y </w:t>
      </w:r>
      <w:smartTag w:uri="urn:schemas-microsoft-com:office:smarttags" w:element="PersonName">
        <w:smartTagPr>
          <w:attr w:name="ProductID" w:val="la Asociaci￳n"/>
        </w:smartTagPr>
        <w:r w:rsidRPr="001C7E48">
          <w:rPr>
            <w:rFonts w:ascii="Baskerville Old Face" w:hAnsi="Baskerville Old Face"/>
            <w:sz w:val="32"/>
            <w:szCs w:val="32"/>
          </w:rPr>
          <w:t>la Asociación</w:t>
        </w:r>
      </w:smartTag>
      <w:r w:rsidRPr="001C7E48">
        <w:rPr>
          <w:rFonts w:ascii="Baskerville Old Face" w:hAnsi="Baskerville Old Face"/>
          <w:sz w:val="32"/>
          <w:szCs w:val="32"/>
        </w:rPr>
        <w:t xml:space="preserve"> de Desarrollo Comunal Las Flores, ADECOLAF.</w:t>
      </w:r>
    </w:p>
    <w:p w:rsidR="001C7E48" w:rsidRPr="001C7E48" w:rsidRDefault="001C7E48" w:rsidP="001C7E48">
      <w:pPr>
        <w:ind w:left="720"/>
        <w:jc w:val="both"/>
        <w:rPr>
          <w:rFonts w:ascii="Baskerville Old Face" w:hAnsi="Baskerville Old Face"/>
          <w:sz w:val="32"/>
          <w:szCs w:val="32"/>
        </w:rPr>
      </w:pPr>
    </w:p>
    <w:p w:rsidR="001C7E48" w:rsidRPr="001C7E48" w:rsidRDefault="001C7E48" w:rsidP="001C7E48">
      <w:pPr>
        <w:numPr>
          <w:ilvl w:val="0"/>
          <w:numId w:val="7"/>
        </w:numPr>
        <w:jc w:val="both"/>
        <w:rPr>
          <w:rFonts w:ascii="Baskerville Old Face" w:hAnsi="Baskerville Old Face"/>
          <w:sz w:val="32"/>
          <w:szCs w:val="32"/>
        </w:rPr>
      </w:pPr>
      <w:r w:rsidRPr="001C7E48">
        <w:rPr>
          <w:rFonts w:ascii="Baskerville Old Face" w:hAnsi="Baskerville Old Face"/>
          <w:sz w:val="32"/>
          <w:szCs w:val="32"/>
        </w:rPr>
        <w:lastRenderedPageBreak/>
        <w:t>Así como las demás disposiciones e instrumentos legales que fuesen procedentes conforme a la legislación vigente.</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 xml:space="preserve">Membresía de </w:t>
      </w:r>
      <w:smartTag w:uri="urn:schemas-microsoft-com:office:smarttags" w:element="PersonName">
        <w:smartTagPr>
          <w:attr w:name="ProductID" w:val="la ADESCOLAF"/>
        </w:smartTagPr>
        <w:r w:rsidRPr="001C7E48">
          <w:rPr>
            <w:rFonts w:ascii="Baskerville Old Face" w:hAnsi="Baskerville Old Face"/>
            <w:b/>
            <w:sz w:val="32"/>
            <w:szCs w:val="32"/>
          </w:rPr>
          <w:t>la ADESCOLAF</w:t>
        </w:r>
      </w:smartTag>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19.-</w:t>
      </w:r>
      <w:r w:rsidRPr="001C7E48">
        <w:rPr>
          <w:rFonts w:ascii="Baskerville Old Face" w:hAnsi="Baskerville Old Face"/>
          <w:sz w:val="32"/>
          <w:szCs w:val="32"/>
        </w:rPr>
        <w:t xml:space="preserve"> Durante el proceso de Legalización del inmueble objeto de adjudicación por virtud de la presente Ordenanza, las unidades familiares que reciban los beneficios de adjudicación de lotes podrán tener frente al mismo, las siguientes calidades:</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numPr>
          <w:ilvl w:val="0"/>
          <w:numId w:val="8"/>
        </w:numPr>
        <w:jc w:val="both"/>
        <w:rPr>
          <w:rFonts w:ascii="Baskerville Old Face" w:hAnsi="Baskerville Old Face"/>
          <w:b/>
          <w:sz w:val="32"/>
          <w:szCs w:val="32"/>
        </w:rPr>
      </w:pPr>
      <w:r w:rsidRPr="001C7E48">
        <w:rPr>
          <w:rFonts w:ascii="Baskerville Old Face" w:hAnsi="Baskerville Old Face"/>
          <w:sz w:val="32"/>
          <w:szCs w:val="32"/>
        </w:rPr>
        <w:t xml:space="preserve">Socio de </w:t>
      </w:r>
      <w:smartTag w:uri="urn:schemas-microsoft-com:office:smarttags" w:element="PersonName">
        <w:smartTagPr>
          <w:attr w:name="ProductID" w:val="la ADESCOLAF"/>
        </w:smartTagPr>
        <w:r w:rsidRPr="001C7E48">
          <w:rPr>
            <w:rFonts w:ascii="Baskerville Old Face" w:hAnsi="Baskerville Old Face"/>
            <w:sz w:val="32"/>
            <w:szCs w:val="32"/>
          </w:rPr>
          <w:t>la ADESCOLAF</w:t>
        </w:r>
      </w:smartTag>
      <w:r w:rsidRPr="001C7E48">
        <w:rPr>
          <w:rFonts w:ascii="Baskerville Old Face" w:hAnsi="Baskerville Old Face"/>
          <w:sz w:val="32"/>
          <w:szCs w:val="32"/>
        </w:rPr>
        <w:t xml:space="preserve">: Personas naturales afiliados como socios, en virtud de los procedimientos y normativa interna de la misma, que le confiere derechos y obligaciones como miembro de </w:t>
      </w:r>
      <w:smartTag w:uri="urn:schemas-microsoft-com:office:smarttags" w:element="PersonName">
        <w:smartTagPr>
          <w:attr w:name="ProductID" w:val="la Organizaci￳n"/>
        </w:smartTagPr>
        <w:r w:rsidRPr="001C7E48">
          <w:rPr>
            <w:rFonts w:ascii="Baskerville Old Face" w:hAnsi="Baskerville Old Face"/>
            <w:sz w:val="32"/>
            <w:szCs w:val="32"/>
          </w:rPr>
          <w:t>la Organización</w:t>
        </w:r>
      </w:smartTag>
      <w:r w:rsidRPr="001C7E48">
        <w:rPr>
          <w:rFonts w:ascii="Baskerville Old Face" w:hAnsi="Baskerville Old Face"/>
          <w:sz w:val="32"/>
          <w:szCs w:val="32"/>
        </w:rPr>
        <w:t xml:space="preserve"> Comunal.</w:t>
      </w:r>
    </w:p>
    <w:p w:rsidR="001C7E48" w:rsidRPr="001C7E48" w:rsidRDefault="001C7E48" w:rsidP="001C7E48">
      <w:pPr>
        <w:ind w:left="720"/>
        <w:jc w:val="both"/>
        <w:rPr>
          <w:rFonts w:ascii="Baskerville Old Face" w:hAnsi="Baskerville Old Face"/>
          <w:b/>
          <w:sz w:val="32"/>
          <w:szCs w:val="32"/>
        </w:rPr>
      </w:pPr>
    </w:p>
    <w:p w:rsidR="001C7E48" w:rsidRPr="001C7E48" w:rsidRDefault="001C7E48" w:rsidP="001C7E48">
      <w:pPr>
        <w:pStyle w:val="Prrafodelista"/>
        <w:numPr>
          <w:ilvl w:val="0"/>
          <w:numId w:val="8"/>
        </w:numPr>
        <w:jc w:val="both"/>
        <w:rPr>
          <w:rFonts w:ascii="Baskerville Old Face" w:hAnsi="Baskerville Old Face"/>
          <w:sz w:val="32"/>
          <w:szCs w:val="32"/>
        </w:rPr>
      </w:pPr>
      <w:r w:rsidRPr="001C7E48">
        <w:rPr>
          <w:rFonts w:ascii="Baskerville Old Face" w:hAnsi="Baskerville Old Face"/>
          <w:sz w:val="32"/>
          <w:szCs w:val="32"/>
        </w:rPr>
        <w:t xml:space="preserve">Usuario de </w:t>
      </w:r>
      <w:smartTag w:uri="urn:schemas-microsoft-com:office:smarttags" w:element="PersonName">
        <w:smartTagPr>
          <w:attr w:name="ProductID" w:val="la ADESCOLAF"/>
        </w:smartTagPr>
        <w:r w:rsidRPr="001C7E48">
          <w:rPr>
            <w:rFonts w:ascii="Baskerville Old Face" w:hAnsi="Baskerville Old Face"/>
            <w:sz w:val="32"/>
            <w:szCs w:val="32"/>
          </w:rPr>
          <w:t>la ADESCOLAF</w:t>
        </w:r>
      </w:smartTag>
      <w:r w:rsidRPr="001C7E48">
        <w:rPr>
          <w:rFonts w:ascii="Baskerville Old Face" w:hAnsi="Baskerville Old Face"/>
          <w:sz w:val="32"/>
          <w:szCs w:val="32"/>
        </w:rPr>
        <w:t xml:space="preserve">: Personas naturales que sin tener calidad de socio de la misma, se adhiere a sus gestiones, mediante el pago de las contribuciones especiales y aportes económicos, en lo relativo a los procesos de legalización y similares, en que se involucre </w:t>
      </w:r>
      <w:smartTag w:uri="urn:schemas-microsoft-com:office:smarttags" w:element="PersonName">
        <w:smartTagPr>
          <w:attr w:name="ProductID" w:val="la ADESCOLAF"/>
        </w:smartTagPr>
        <w:r w:rsidRPr="001C7E48">
          <w:rPr>
            <w:rFonts w:ascii="Baskerville Old Face" w:hAnsi="Baskerville Old Face"/>
            <w:sz w:val="32"/>
            <w:szCs w:val="32"/>
          </w:rPr>
          <w:t>la ADESCOLAF</w:t>
        </w:r>
      </w:smartTag>
      <w:r w:rsidRPr="001C7E48">
        <w:rPr>
          <w:rFonts w:ascii="Baskerville Old Face" w:hAnsi="Baskerville Old Face"/>
          <w:sz w:val="32"/>
          <w:szCs w:val="32"/>
        </w:rPr>
        <w:t>, tales como introducción de proyectos de agua potable, aguas negras, energía eléctrica, etc.</w:t>
      </w:r>
    </w:p>
    <w:p w:rsidR="001C7E48" w:rsidRPr="001C7E48" w:rsidRDefault="001C7E48" w:rsidP="001C7E48">
      <w:pPr>
        <w:pStyle w:val="Prrafodelista"/>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Existencia física de lotes</w:t>
      </w:r>
    </w:p>
    <w:p w:rsidR="001C7E48" w:rsidRPr="001C7E48" w:rsidRDefault="001C7E48" w:rsidP="001C7E48">
      <w:pPr>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20.-</w:t>
      </w:r>
      <w:r w:rsidRPr="001C7E48">
        <w:rPr>
          <w:rFonts w:ascii="Baskerville Old Face" w:hAnsi="Baskerville Old Face"/>
          <w:sz w:val="32"/>
          <w:szCs w:val="32"/>
        </w:rPr>
        <w:t xml:space="preserve"> Se entenderá que los beneficios y vigencia de la presente Ordenanza se extienden hasta la adjudicación del último de los lotes en existencia, sin perjuicio de los casos de abandono, revocatoria o mora, en los cuales previa calificación de requisitos, se podrá adjudicar nuevamente.</w:t>
      </w:r>
    </w:p>
    <w:p w:rsidR="001C7E48" w:rsidRPr="001C7E48" w:rsidRDefault="001C7E48" w:rsidP="001C7E48">
      <w:pPr>
        <w:pStyle w:val="Prrafodelista"/>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 xml:space="preserve">El alcance de las disposiciones contenidas en el inciso anterior deberá entenderse que se extiende, hasta la finalización del proceso de legalización de la lotificación Nuevo Amanecer, siempre y cuando se otorgue el contrato de venta correspondiente a los beneficiarios que </w:t>
      </w:r>
      <w:r w:rsidRPr="001C7E48">
        <w:rPr>
          <w:rFonts w:ascii="Baskerville Old Face" w:hAnsi="Baskerville Old Face"/>
          <w:sz w:val="32"/>
          <w:szCs w:val="32"/>
        </w:rPr>
        <w:lastRenderedPageBreak/>
        <w:t>hayan cancelado totalmente el precio del lote, más las aportaciones especiales establecidas en virtud de Ordenanza o Reglamento.</w:t>
      </w:r>
    </w:p>
    <w:p w:rsidR="001C7E48" w:rsidRPr="001C7E48" w:rsidRDefault="001C7E48" w:rsidP="001C7E48">
      <w:pPr>
        <w:pStyle w:val="Prrafodelista"/>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21.-</w:t>
      </w:r>
      <w:r w:rsidRPr="001C7E48">
        <w:rPr>
          <w:rFonts w:ascii="Baskerville Old Face" w:hAnsi="Baskerville Old Face"/>
          <w:sz w:val="32"/>
          <w:szCs w:val="32"/>
        </w:rPr>
        <w:t xml:space="preserve"> Todo lo que no estuviere comprendido en la presente Ordenanza será regulado por medio de Reglamentos y Acuerdos Municipales que una vez aprobados por el Concejo Municipal entraran inmediatamente en vigencia y serán de obligatorio cumplimiento.</w:t>
      </w:r>
    </w:p>
    <w:p w:rsidR="001C7E48" w:rsidRPr="001C7E48" w:rsidRDefault="001C7E48" w:rsidP="001C7E48">
      <w:pPr>
        <w:pStyle w:val="Prrafodelista"/>
        <w:jc w:val="both"/>
        <w:rPr>
          <w:rFonts w:ascii="Baskerville Old Face" w:hAnsi="Baskerville Old Face"/>
          <w:sz w:val="32"/>
          <w:szCs w:val="32"/>
        </w:rPr>
      </w:pPr>
    </w:p>
    <w:p w:rsidR="001C7E48" w:rsidRPr="001C7E48" w:rsidRDefault="001C7E48" w:rsidP="001C7E48">
      <w:pPr>
        <w:jc w:val="both"/>
        <w:rPr>
          <w:rFonts w:ascii="Baskerville Old Face" w:hAnsi="Baskerville Old Face"/>
          <w:b/>
          <w:sz w:val="32"/>
          <w:szCs w:val="32"/>
        </w:rPr>
      </w:pPr>
      <w:r w:rsidRPr="001C7E48">
        <w:rPr>
          <w:rFonts w:ascii="Baskerville Old Face" w:hAnsi="Baskerville Old Face"/>
          <w:b/>
          <w:sz w:val="32"/>
          <w:szCs w:val="32"/>
        </w:rPr>
        <w:t>Vigencia</w:t>
      </w:r>
    </w:p>
    <w:p w:rsidR="001C7E48" w:rsidRPr="001C7E48" w:rsidRDefault="001C7E48" w:rsidP="001C7E48">
      <w:pPr>
        <w:pStyle w:val="Prrafodelista"/>
        <w:jc w:val="both"/>
        <w:rPr>
          <w:rFonts w:ascii="Baskerville Old Face" w:hAnsi="Baskerville Old Face"/>
          <w:b/>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b/>
          <w:sz w:val="32"/>
          <w:szCs w:val="32"/>
        </w:rPr>
        <w:t>Art. 22.-</w:t>
      </w:r>
      <w:r w:rsidRPr="001C7E48">
        <w:rPr>
          <w:rFonts w:ascii="Baskerville Old Face" w:hAnsi="Baskerville Old Face"/>
          <w:sz w:val="32"/>
          <w:szCs w:val="32"/>
        </w:rPr>
        <w:t xml:space="preserve"> La presente Ordenanza entrara en vigencia ocho días después de su publicación en el Diario Oficial.</w:t>
      </w:r>
    </w:p>
    <w:p w:rsidR="001C7E48" w:rsidRPr="001C7E48" w:rsidRDefault="001C7E48" w:rsidP="001C7E48">
      <w:pPr>
        <w:pStyle w:val="Prrafodelista"/>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r w:rsidRPr="001C7E48">
        <w:rPr>
          <w:rFonts w:ascii="Baskerville Old Face" w:hAnsi="Baskerville Old Face"/>
          <w:sz w:val="32"/>
          <w:szCs w:val="32"/>
        </w:rPr>
        <w:t xml:space="preserve">Dado en el Salón de Sesiones del Concejo Municipal de San Francisco Gotera, Departamento de Morazán a los veintiocho días del mes de abril del dos mil ocho.     </w:t>
      </w:r>
    </w:p>
    <w:p w:rsidR="001C7E48" w:rsidRPr="001C7E48" w:rsidRDefault="001C7E48" w:rsidP="001C7E48">
      <w:pPr>
        <w:jc w:val="both"/>
        <w:rPr>
          <w:rFonts w:ascii="Baskerville Old Face" w:hAnsi="Baskerville Old Face"/>
          <w:sz w:val="32"/>
          <w:szCs w:val="32"/>
        </w:rPr>
      </w:pPr>
    </w:p>
    <w:p w:rsidR="001C7E48" w:rsidRPr="001C7E48" w:rsidRDefault="001C7E48" w:rsidP="001C7E48">
      <w:pPr>
        <w:jc w:val="both"/>
        <w:rPr>
          <w:rFonts w:ascii="Baskerville Old Face" w:hAnsi="Baskerville Old Face"/>
          <w:sz w:val="32"/>
          <w:szCs w:val="32"/>
        </w:rPr>
      </w:pPr>
      <w:bookmarkStart w:id="0" w:name="_GoBack"/>
      <w:bookmarkEnd w:id="0"/>
    </w:p>
    <w:tbl>
      <w:tblPr>
        <w:tblW w:w="5000" w:type="pct"/>
        <w:tblLook w:val="04A0" w:firstRow="1" w:lastRow="0" w:firstColumn="1" w:lastColumn="0" w:noHBand="0" w:noVBand="1"/>
      </w:tblPr>
      <w:tblGrid>
        <w:gridCol w:w="4493"/>
        <w:gridCol w:w="4561"/>
      </w:tblGrid>
      <w:tr w:rsidR="001C7E48" w:rsidRPr="001C7E48" w:rsidTr="00F506A0">
        <w:tc>
          <w:tcPr>
            <w:tcW w:w="2481" w:type="pct"/>
            <w:shd w:val="clear" w:color="auto" w:fill="auto"/>
          </w:tcPr>
          <w:p w:rsidR="001C7E48" w:rsidRPr="001C7E48" w:rsidRDefault="001C7E48" w:rsidP="00F506A0">
            <w:pPr>
              <w:jc w:val="center"/>
              <w:rPr>
                <w:rFonts w:ascii="Baskerville Old Face" w:hAnsi="Baskerville Old Face"/>
                <w:b/>
                <w:sz w:val="28"/>
                <w:szCs w:val="32"/>
              </w:rPr>
            </w:pPr>
            <w:r w:rsidRPr="001C7E48">
              <w:rPr>
                <w:rFonts w:ascii="Baskerville Old Face" w:hAnsi="Baskerville Old Face"/>
                <w:b/>
                <w:sz w:val="28"/>
                <w:szCs w:val="32"/>
              </w:rPr>
              <w:t>Carlos Calixto Hernández Gómez</w:t>
            </w:r>
          </w:p>
        </w:tc>
        <w:tc>
          <w:tcPr>
            <w:tcW w:w="2519" w:type="pct"/>
            <w:shd w:val="clear" w:color="auto" w:fill="auto"/>
          </w:tcPr>
          <w:p w:rsidR="001C7E48" w:rsidRPr="001C7E48" w:rsidRDefault="001C7E48" w:rsidP="00F506A0">
            <w:pPr>
              <w:jc w:val="center"/>
              <w:rPr>
                <w:rFonts w:ascii="Baskerville Old Face" w:hAnsi="Baskerville Old Face"/>
                <w:b/>
                <w:sz w:val="28"/>
                <w:szCs w:val="32"/>
              </w:rPr>
            </w:pPr>
            <w:r w:rsidRPr="001C7E48">
              <w:rPr>
                <w:rFonts w:ascii="Baskerville Old Face" w:hAnsi="Baskerville Old Face"/>
                <w:b/>
                <w:sz w:val="28"/>
                <w:szCs w:val="32"/>
              </w:rPr>
              <w:t>Dore Santiago González Guzmán</w:t>
            </w:r>
          </w:p>
        </w:tc>
      </w:tr>
      <w:tr w:rsidR="001C7E48" w:rsidRPr="001C7E48" w:rsidTr="00F506A0">
        <w:tc>
          <w:tcPr>
            <w:tcW w:w="2481" w:type="pct"/>
            <w:shd w:val="clear" w:color="auto" w:fill="auto"/>
          </w:tcPr>
          <w:p w:rsidR="001C7E48" w:rsidRPr="001C7E48" w:rsidRDefault="001C7E48" w:rsidP="00F506A0">
            <w:pPr>
              <w:jc w:val="center"/>
              <w:rPr>
                <w:rFonts w:ascii="Baskerville Old Face" w:hAnsi="Baskerville Old Face"/>
                <w:b/>
                <w:sz w:val="28"/>
                <w:szCs w:val="32"/>
              </w:rPr>
            </w:pPr>
            <w:r w:rsidRPr="001C7E48">
              <w:rPr>
                <w:rFonts w:ascii="Baskerville Old Face" w:hAnsi="Baskerville Old Face"/>
                <w:b/>
                <w:sz w:val="28"/>
                <w:szCs w:val="32"/>
              </w:rPr>
              <w:t>Alcalde Municipal</w:t>
            </w:r>
          </w:p>
        </w:tc>
        <w:tc>
          <w:tcPr>
            <w:tcW w:w="2519" w:type="pct"/>
            <w:shd w:val="clear" w:color="auto" w:fill="auto"/>
          </w:tcPr>
          <w:p w:rsidR="001C7E48" w:rsidRPr="001C7E48" w:rsidRDefault="001C7E48" w:rsidP="00F506A0">
            <w:pPr>
              <w:jc w:val="center"/>
              <w:rPr>
                <w:rFonts w:ascii="Baskerville Old Face" w:hAnsi="Baskerville Old Face"/>
                <w:b/>
                <w:sz w:val="28"/>
                <w:szCs w:val="32"/>
              </w:rPr>
            </w:pPr>
            <w:r w:rsidRPr="001C7E48">
              <w:rPr>
                <w:rFonts w:ascii="Baskerville Old Face" w:hAnsi="Baskerville Old Face"/>
                <w:b/>
                <w:sz w:val="28"/>
                <w:szCs w:val="32"/>
              </w:rPr>
              <w:t>Secretario Municipal</w:t>
            </w:r>
          </w:p>
        </w:tc>
      </w:tr>
    </w:tbl>
    <w:p w:rsidR="001C7E48" w:rsidRPr="001C7E48" w:rsidRDefault="001C7E48" w:rsidP="001C7E48">
      <w:pPr>
        <w:jc w:val="both"/>
        <w:rPr>
          <w:rFonts w:ascii="Baskerville Old Face" w:hAnsi="Baskerville Old Face"/>
          <w:b/>
          <w:sz w:val="32"/>
          <w:szCs w:val="32"/>
        </w:rPr>
      </w:pPr>
    </w:p>
    <w:p w:rsidR="001C7E48" w:rsidRPr="001C7E48" w:rsidRDefault="001C7E48">
      <w:pPr>
        <w:rPr>
          <w:rFonts w:ascii="Baskerville Old Face" w:hAnsi="Baskerville Old Face"/>
          <w:sz w:val="32"/>
          <w:szCs w:val="32"/>
        </w:rPr>
      </w:pPr>
    </w:p>
    <w:sectPr w:rsidR="001C7E48" w:rsidRPr="001C7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05A2"/>
    <w:multiLevelType w:val="hybridMultilevel"/>
    <w:tmpl w:val="F248501C"/>
    <w:lvl w:ilvl="0" w:tplc="C0201D76">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3AB03C22"/>
    <w:multiLevelType w:val="hybridMultilevel"/>
    <w:tmpl w:val="D7487CD6"/>
    <w:lvl w:ilvl="0" w:tplc="97C0429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3E480146"/>
    <w:multiLevelType w:val="hybridMultilevel"/>
    <w:tmpl w:val="EEC45454"/>
    <w:lvl w:ilvl="0" w:tplc="73503034">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3F4C0AA8"/>
    <w:multiLevelType w:val="hybridMultilevel"/>
    <w:tmpl w:val="67B62064"/>
    <w:lvl w:ilvl="0" w:tplc="E16EC0E2">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44F51C52"/>
    <w:multiLevelType w:val="hybridMultilevel"/>
    <w:tmpl w:val="AA12118C"/>
    <w:lvl w:ilvl="0" w:tplc="A07E75B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544F20D0"/>
    <w:multiLevelType w:val="hybridMultilevel"/>
    <w:tmpl w:val="D1D0B382"/>
    <w:lvl w:ilvl="0" w:tplc="331AEBA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5DF3B4C"/>
    <w:multiLevelType w:val="hybridMultilevel"/>
    <w:tmpl w:val="00180120"/>
    <w:lvl w:ilvl="0" w:tplc="9134F472">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7DFB6831"/>
    <w:multiLevelType w:val="hybridMultilevel"/>
    <w:tmpl w:val="D1D0B382"/>
    <w:lvl w:ilvl="0" w:tplc="331AEBA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5E"/>
    <w:rsid w:val="0018335F"/>
    <w:rsid w:val="001C041D"/>
    <w:rsid w:val="001C7E48"/>
    <w:rsid w:val="00285170"/>
    <w:rsid w:val="00865FB4"/>
    <w:rsid w:val="00AC0052"/>
    <w:rsid w:val="00C324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7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2398</Words>
  <Characters>13193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2013-08-08T19:42:00Z</cp:lastPrinted>
  <dcterms:created xsi:type="dcterms:W3CDTF">2013-08-08T19:31:00Z</dcterms:created>
  <dcterms:modified xsi:type="dcterms:W3CDTF">2013-08-08T19:42:00Z</dcterms:modified>
</cp:coreProperties>
</file>