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A77" w:rsidRDefault="00B71A77" w:rsidP="00B71A77">
      <w:pPr>
        <w:spacing w:line="240" w:lineRule="auto"/>
        <w:jc w:val="both"/>
        <w:rPr>
          <w:rFonts w:ascii="Times New Roman" w:hAnsi="Times New Roman" w:cs="Times New Roman"/>
          <w:color w:val="000000" w:themeColor="text1"/>
          <w:sz w:val="24"/>
          <w:szCs w:val="24"/>
        </w:rPr>
      </w:pPr>
      <w:r w:rsidRPr="001D328F">
        <w:rPr>
          <w:rFonts w:ascii="Times New Roman" w:hAnsi="Times New Roman" w:cs="Times New Roman"/>
          <w:color w:val="000000" w:themeColor="text1"/>
          <w:sz w:val="24"/>
          <w:szCs w:val="24"/>
          <w:u w:val="single"/>
        </w:rPr>
        <w:t xml:space="preserve">ACTA NÚMERO </w:t>
      </w:r>
      <w:r>
        <w:rPr>
          <w:rFonts w:ascii="Times New Roman" w:hAnsi="Times New Roman" w:cs="Times New Roman"/>
          <w:color w:val="000000" w:themeColor="text1"/>
          <w:sz w:val="24"/>
          <w:szCs w:val="24"/>
          <w:u w:val="single"/>
        </w:rPr>
        <w:t>SEIS</w:t>
      </w:r>
      <w:r w:rsidRPr="001D328F">
        <w:rPr>
          <w:rFonts w:ascii="Times New Roman" w:hAnsi="Times New Roman" w:cs="Times New Roman"/>
          <w:color w:val="000000" w:themeColor="text1"/>
          <w:sz w:val="24"/>
          <w:szCs w:val="24"/>
          <w:u w:val="single"/>
        </w:rPr>
        <w:t xml:space="preserve"> (0</w:t>
      </w:r>
      <w:r>
        <w:rPr>
          <w:rFonts w:ascii="Times New Roman" w:hAnsi="Times New Roman" w:cs="Times New Roman"/>
          <w:color w:val="000000" w:themeColor="text1"/>
          <w:sz w:val="24"/>
          <w:szCs w:val="24"/>
          <w:u w:val="single"/>
        </w:rPr>
        <w:t>6</w:t>
      </w:r>
      <w:r w:rsidRPr="001D328F">
        <w:rPr>
          <w:rFonts w:ascii="Times New Roman" w:hAnsi="Times New Roman" w:cs="Times New Roman"/>
          <w:color w:val="000000" w:themeColor="text1"/>
          <w:sz w:val="24"/>
          <w:szCs w:val="24"/>
          <w:u w:val="single"/>
        </w:rPr>
        <w:t>):</w:t>
      </w:r>
      <w:r w:rsidRPr="001D328F">
        <w:rPr>
          <w:rFonts w:ascii="Times New Roman" w:hAnsi="Times New Roman" w:cs="Times New Roman"/>
          <w:color w:val="000000" w:themeColor="text1"/>
          <w:sz w:val="24"/>
          <w:szCs w:val="24"/>
        </w:rPr>
        <w:t xml:space="preserve"> Sesión Ordinaria, celebrada por el Concejo Municipal  de San Francisco Gotera, Departamento de Morazán, a las nueve horas del día</w:t>
      </w:r>
      <w:r>
        <w:rPr>
          <w:rFonts w:ascii="Times New Roman" w:hAnsi="Times New Roman" w:cs="Times New Roman"/>
          <w:color w:val="000000" w:themeColor="text1"/>
          <w:sz w:val="24"/>
          <w:szCs w:val="24"/>
        </w:rPr>
        <w:t xml:space="preserve"> diez de Febrero</w:t>
      </w:r>
      <w:r w:rsidRPr="001D328F">
        <w:rPr>
          <w:rFonts w:ascii="Times New Roman" w:hAnsi="Times New Roman" w:cs="Times New Roman"/>
          <w:color w:val="000000" w:themeColor="text1"/>
          <w:sz w:val="24"/>
          <w:szCs w:val="24"/>
        </w:rPr>
        <w:t xml:space="preserve"> de dos mil veinte.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legales, </w:t>
      </w:r>
      <w:r>
        <w:rPr>
          <w:rFonts w:ascii="Times New Roman" w:hAnsi="Times New Roman" w:cs="Times New Roman"/>
          <w:color w:val="000000" w:themeColor="text1"/>
          <w:sz w:val="24"/>
          <w:szCs w:val="24"/>
        </w:rPr>
        <w:t xml:space="preserve">CONSIDERANDO, </w:t>
      </w:r>
      <w:r w:rsidRPr="001D328F">
        <w:rPr>
          <w:rFonts w:ascii="Times New Roman" w:hAnsi="Times New Roman" w:cs="Times New Roman"/>
          <w:color w:val="000000" w:themeColor="text1"/>
          <w:sz w:val="24"/>
          <w:szCs w:val="24"/>
        </w:rPr>
        <w:t xml:space="preserve">tomó los siguientes Acuerdos: </w:t>
      </w:r>
    </w:p>
    <w:p w:rsidR="00790A67" w:rsidRPr="00A20DD9" w:rsidRDefault="00790A67" w:rsidP="00790A67">
      <w:pPr>
        <w:pStyle w:val="Default"/>
        <w:jc w:val="both"/>
        <w:rPr>
          <w:rFonts w:ascii="Times New Roman" w:hAnsi="Times New Roman" w:cs="Times New Roman"/>
          <w:b/>
        </w:rPr>
      </w:pPr>
      <w:r w:rsidRPr="00A20DD9">
        <w:rPr>
          <w:rFonts w:ascii="Times New Roman" w:hAnsi="Times New Roman" w:cs="Times New Roman"/>
          <w:u w:val="single"/>
        </w:rPr>
        <w:t>ACUERDO NUMERO UNO (01)</w:t>
      </w:r>
      <w:r w:rsidRPr="00A20DD9">
        <w:rPr>
          <w:rFonts w:ascii="Times New Roman" w:hAnsi="Times New Roman" w:cs="Times New Roman"/>
        </w:rPr>
        <w:t xml:space="preserve">: </w:t>
      </w:r>
      <w:r w:rsidRPr="00A20DD9">
        <w:rPr>
          <w:rFonts w:ascii="Times New Roman" w:eastAsia="Times New Roman" w:hAnsi="Times New Roman" w:cs="Times New Roman"/>
          <w:color w:val="000000" w:themeColor="text1"/>
          <w:lang w:eastAsia="es-SV"/>
        </w:rPr>
        <w:t xml:space="preserve">De conformidad al artículo 28 de la Ley de Procedimientos Administrativos, por medio de la presente se otorga eficacia retroactiva al presente Acuerdo Municipal a la fecha del 01 de Enero de 2020: </w:t>
      </w:r>
      <w:r w:rsidRPr="00A20DD9">
        <w:rPr>
          <w:rFonts w:ascii="Times New Roman" w:hAnsi="Times New Roman" w:cs="Times New Roman"/>
        </w:rPr>
        <w:t xml:space="preserve">Autorízase al </w:t>
      </w:r>
      <w:r w:rsidRPr="00A20DD9">
        <w:rPr>
          <w:rFonts w:ascii="Times New Roman" w:hAnsi="Times New Roman" w:cs="Times New Roman"/>
          <w:b/>
        </w:rPr>
        <w:t>Licenciado Nahín Arnelge Ferrufino Benítez, Alcalde Municipal de San Francisco Gotera</w:t>
      </w:r>
      <w:r w:rsidRPr="00A20DD9">
        <w:rPr>
          <w:rFonts w:ascii="Times New Roman" w:hAnsi="Times New Roman" w:cs="Times New Roman"/>
        </w:rPr>
        <w:t xml:space="preserve">, Departamento de Morazán, para suscribir Convenio de Cooperación con el </w:t>
      </w:r>
      <w:r w:rsidRPr="00A20DD9">
        <w:rPr>
          <w:rFonts w:ascii="Times New Roman" w:hAnsi="Times New Roman" w:cs="Times New Roman"/>
          <w:b/>
        </w:rPr>
        <w:t xml:space="preserve">Consejo Directivo Escolar del Centro Escolar Caserío Los Benítez, Cantón San Francisquito San Francisco Gotera, </w:t>
      </w:r>
      <w:r w:rsidRPr="00A20DD9">
        <w:rPr>
          <w:rFonts w:ascii="Times New Roman" w:hAnsi="Times New Roman" w:cs="Times New Roman"/>
        </w:rPr>
        <w:t xml:space="preserve">para </w:t>
      </w:r>
      <w:r w:rsidRPr="00A20DD9">
        <w:rPr>
          <w:rFonts w:ascii="Times New Roman" w:hAnsi="Times New Roman" w:cs="Times New Roman"/>
          <w:b/>
        </w:rPr>
        <w:t>Apoyo económico para el pago de Instructor de Laboratorio de Cómputo del Centro Escolar del Caserío Los Benítez, Cantón San Francisquito, San Francisco Gotera.</w:t>
      </w:r>
    </w:p>
    <w:p w:rsidR="00790A67" w:rsidRPr="00A20DD9" w:rsidRDefault="00790A67" w:rsidP="00790A67">
      <w:pPr>
        <w:pStyle w:val="Default"/>
        <w:jc w:val="both"/>
        <w:rPr>
          <w:rFonts w:ascii="Times New Roman" w:hAnsi="Times New Roman" w:cs="Times New Roman"/>
          <w:b/>
        </w:rPr>
      </w:pPr>
    </w:p>
    <w:p w:rsidR="00790A67" w:rsidRPr="00A20DD9" w:rsidRDefault="00790A67" w:rsidP="00790A67">
      <w:pPr>
        <w:spacing w:line="240" w:lineRule="auto"/>
        <w:jc w:val="both"/>
        <w:rPr>
          <w:rFonts w:ascii="Times New Roman" w:hAnsi="Times New Roman" w:cs="Times New Roman"/>
          <w:color w:val="000000" w:themeColor="text1"/>
          <w:sz w:val="24"/>
          <w:szCs w:val="24"/>
        </w:rPr>
      </w:pPr>
      <w:r w:rsidRPr="00A20DD9">
        <w:rPr>
          <w:rFonts w:ascii="Times New Roman" w:hAnsi="Times New Roman" w:cs="Times New Roman"/>
          <w:color w:val="000000" w:themeColor="text1"/>
          <w:sz w:val="24"/>
          <w:szCs w:val="24"/>
          <w:u w:val="single"/>
        </w:rPr>
        <w:t>ACUERDO NUMERO DOS (02):</w:t>
      </w:r>
      <w:r w:rsidRPr="00A20DD9">
        <w:rPr>
          <w:rFonts w:ascii="Times New Roman" w:hAnsi="Times New Roman" w:cs="Times New Roman"/>
          <w:color w:val="000000" w:themeColor="text1"/>
          <w:sz w:val="24"/>
          <w:szCs w:val="24"/>
        </w:rPr>
        <w:t xml:space="preserve"> </w:t>
      </w:r>
      <w:r w:rsidRPr="00A20DD9">
        <w:rPr>
          <w:rFonts w:ascii="Times New Roman" w:eastAsia="Times New Roman" w:hAnsi="Times New Roman" w:cs="Times New Roman"/>
          <w:color w:val="000000" w:themeColor="text1"/>
          <w:sz w:val="24"/>
          <w:szCs w:val="24"/>
          <w:lang w:eastAsia="es-SV"/>
        </w:rPr>
        <w:t xml:space="preserve">De conformidad al artículo 28 de la Ley de Procedimientos Administrativos, por medio de la presente se otorga eficacia retroactiva al presente Acuerdo Municipal para que sus efectos se retrotraigan al mes de Diciembre de 2019. Reconociendo la Deuda. El Concejo, </w:t>
      </w:r>
      <w:r w:rsidRPr="00A20DD9">
        <w:rPr>
          <w:rFonts w:ascii="Times New Roman" w:eastAsia="Times New Roman" w:hAnsi="Times New Roman" w:cs="Times New Roman"/>
          <w:color w:val="000000" w:themeColor="text1"/>
          <w:sz w:val="24"/>
          <w:szCs w:val="24"/>
          <w:u w:val="single"/>
          <w:lang w:eastAsia="es-SV"/>
        </w:rPr>
        <w:t>ACUERDA:</w:t>
      </w:r>
      <w:r w:rsidRPr="00A20DD9">
        <w:rPr>
          <w:rFonts w:ascii="Times New Roman" w:eastAsia="Times New Roman" w:hAnsi="Times New Roman" w:cs="Times New Roman"/>
          <w:color w:val="000000" w:themeColor="text1"/>
          <w:sz w:val="24"/>
          <w:szCs w:val="24"/>
          <w:lang w:eastAsia="es-SV"/>
        </w:rPr>
        <w:t xml:space="preserve"> </w:t>
      </w:r>
      <w:r w:rsidRPr="00A20DD9">
        <w:rPr>
          <w:rFonts w:ascii="Times New Roman" w:eastAsia="Batang" w:hAnsi="Times New Roman" w:cs="Times New Roman"/>
          <w:color w:val="000000" w:themeColor="text1"/>
          <w:sz w:val="24"/>
          <w:szCs w:val="24"/>
        </w:rPr>
        <w:t>A</w:t>
      </w:r>
      <w:r w:rsidRPr="00A20DD9">
        <w:rPr>
          <w:rFonts w:ascii="Times New Roman" w:hAnsi="Times New Roman" w:cs="Times New Roman"/>
          <w:color w:val="000000" w:themeColor="text1"/>
          <w:sz w:val="24"/>
          <w:szCs w:val="24"/>
        </w:rPr>
        <w:t xml:space="preserve">utorízase la erogación, </w:t>
      </w:r>
      <w:r w:rsidRPr="00A20DD9">
        <w:rPr>
          <w:rFonts w:ascii="Times New Roman" w:eastAsia="Batang" w:hAnsi="Times New Roman" w:cs="Times New Roman"/>
          <w:color w:val="000000" w:themeColor="text1"/>
          <w:sz w:val="24"/>
          <w:szCs w:val="24"/>
        </w:rPr>
        <w:t xml:space="preserve">por la suma de CIENTO CUARENTA 00/100 Dólares, ($ 140.00 Dólares), de Fondos Propios, en concepto de pago a </w:t>
      </w:r>
      <w:r>
        <w:rPr>
          <w:rFonts w:ascii="Times New Roman" w:eastAsia="Batang" w:hAnsi="Times New Roman" w:cs="Times New Roman"/>
          <w:b/>
          <w:color w:val="000000" w:themeColor="text1"/>
          <w:sz w:val="24"/>
          <w:szCs w:val="24"/>
        </w:rPr>
        <w:t>______________</w:t>
      </w:r>
      <w:r w:rsidRPr="00A20DD9">
        <w:rPr>
          <w:rFonts w:ascii="Times New Roman" w:eastAsia="Batang" w:hAnsi="Times New Roman" w:cs="Times New Roman"/>
          <w:b/>
          <w:color w:val="000000" w:themeColor="text1"/>
          <w:sz w:val="24"/>
          <w:szCs w:val="24"/>
        </w:rPr>
        <w:t xml:space="preserve"> </w:t>
      </w:r>
      <w:r w:rsidRPr="00A20DD9">
        <w:rPr>
          <w:rFonts w:ascii="Times New Roman" w:eastAsia="Batang" w:hAnsi="Times New Roman" w:cs="Times New Roman"/>
          <w:color w:val="000000" w:themeColor="text1"/>
          <w:sz w:val="24"/>
          <w:szCs w:val="24"/>
        </w:rPr>
        <w:t xml:space="preserve">por servicio de transporte a San Salvador el 10 de  Diciembre/19, al Ministerio de Justicia y Seguridad Pública. Erogación que </w:t>
      </w:r>
      <w:r w:rsidRPr="00A20DD9">
        <w:rPr>
          <w:rFonts w:ascii="Times New Roman" w:hAnsi="Times New Roman" w:cs="Times New Roman"/>
          <w:color w:val="000000" w:themeColor="text1"/>
          <w:sz w:val="24"/>
          <w:szCs w:val="24"/>
        </w:rPr>
        <w:t>se aplicará a la Asignación Presupuestaria: 20-9319-1-01-01-1-110-1-56304</w:t>
      </w:r>
    </w:p>
    <w:p w:rsidR="00790A67" w:rsidRPr="00A20DD9" w:rsidRDefault="00790A67" w:rsidP="00790A67">
      <w:pPr>
        <w:spacing w:line="240" w:lineRule="auto"/>
        <w:jc w:val="both"/>
        <w:rPr>
          <w:rFonts w:ascii="Times New Roman" w:hAnsi="Times New Roman" w:cs="Times New Roman"/>
          <w:color w:val="000000" w:themeColor="text1"/>
          <w:sz w:val="24"/>
          <w:szCs w:val="24"/>
        </w:rPr>
      </w:pPr>
      <w:r w:rsidRPr="00A20DD9">
        <w:rPr>
          <w:rFonts w:ascii="Times New Roman" w:hAnsi="Times New Roman" w:cs="Times New Roman"/>
          <w:color w:val="000000" w:themeColor="text1"/>
          <w:sz w:val="24"/>
          <w:szCs w:val="24"/>
          <w:u w:val="single"/>
        </w:rPr>
        <w:t>ACUERDO NUMERO TRES (03):</w:t>
      </w:r>
      <w:r w:rsidRPr="00A20DD9">
        <w:rPr>
          <w:rFonts w:ascii="Times New Roman" w:hAnsi="Times New Roman" w:cs="Times New Roman"/>
          <w:color w:val="000000" w:themeColor="text1"/>
          <w:sz w:val="24"/>
          <w:szCs w:val="24"/>
        </w:rPr>
        <w:t xml:space="preserve"> </w:t>
      </w:r>
      <w:r w:rsidRPr="00A20DD9">
        <w:rPr>
          <w:rFonts w:ascii="Times New Roman" w:eastAsia="Times New Roman" w:hAnsi="Times New Roman" w:cs="Times New Roman"/>
          <w:color w:val="000000" w:themeColor="text1"/>
          <w:sz w:val="24"/>
          <w:szCs w:val="24"/>
          <w:lang w:eastAsia="es-SV"/>
        </w:rPr>
        <w:t xml:space="preserve">De conformidad al artículo 28 de la Ley de Procedimientos Administrativos, por medio de la presente se otorga eficacia retroactiva al presente Acuerdo Municipal para que sus efectos se retrotraigan al mes de Enero de 2020. Reconociendo la Deuda. El Concejo, </w:t>
      </w:r>
      <w:r w:rsidRPr="00A20DD9">
        <w:rPr>
          <w:rFonts w:ascii="Times New Roman" w:eastAsia="Times New Roman" w:hAnsi="Times New Roman" w:cs="Times New Roman"/>
          <w:color w:val="000000" w:themeColor="text1"/>
          <w:sz w:val="24"/>
          <w:szCs w:val="24"/>
          <w:u w:val="single"/>
          <w:lang w:eastAsia="es-SV"/>
        </w:rPr>
        <w:t>ACUERDA:</w:t>
      </w:r>
      <w:r w:rsidRPr="00A20DD9">
        <w:rPr>
          <w:rFonts w:ascii="Times New Roman" w:eastAsia="Times New Roman" w:hAnsi="Times New Roman" w:cs="Times New Roman"/>
          <w:color w:val="000000" w:themeColor="text1"/>
          <w:sz w:val="24"/>
          <w:szCs w:val="24"/>
          <w:lang w:eastAsia="es-SV"/>
        </w:rPr>
        <w:t xml:space="preserve"> </w:t>
      </w:r>
      <w:r w:rsidRPr="00A20DD9">
        <w:rPr>
          <w:rFonts w:ascii="Times New Roman" w:eastAsia="Batang" w:hAnsi="Times New Roman" w:cs="Times New Roman"/>
          <w:color w:val="000000" w:themeColor="text1"/>
          <w:sz w:val="24"/>
          <w:szCs w:val="24"/>
        </w:rPr>
        <w:t>A</w:t>
      </w:r>
      <w:r w:rsidRPr="00A20DD9">
        <w:rPr>
          <w:rFonts w:ascii="Times New Roman" w:hAnsi="Times New Roman" w:cs="Times New Roman"/>
          <w:color w:val="000000" w:themeColor="text1"/>
          <w:sz w:val="24"/>
          <w:szCs w:val="24"/>
        </w:rPr>
        <w:t xml:space="preserve">utorízase la erogación, </w:t>
      </w:r>
      <w:r w:rsidRPr="00A20DD9">
        <w:rPr>
          <w:rFonts w:ascii="Times New Roman" w:eastAsia="Batang" w:hAnsi="Times New Roman" w:cs="Times New Roman"/>
          <w:color w:val="000000" w:themeColor="text1"/>
          <w:sz w:val="24"/>
          <w:szCs w:val="24"/>
        </w:rPr>
        <w:t xml:space="preserve">por la suma de DOSCIENTOS DOS 60/100 Dólares, ($ 202.60 Dólares), de Fondos Propios, en concepto de pago a </w:t>
      </w:r>
      <w:r w:rsidRPr="00A20DD9">
        <w:rPr>
          <w:rFonts w:ascii="Times New Roman" w:eastAsia="Batang" w:hAnsi="Times New Roman" w:cs="Times New Roman"/>
          <w:b/>
          <w:color w:val="000000" w:themeColor="text1"/>
          <w:sz w:val="24"/>
          <w:szCs w:val="24"/>
        </w:rPr>
        <w:t xml:space="preserve">Impresos de Morazán, </w:t>
      </w:r>
      <w:r w:rsidRPr="00A20DD9">
        <w:rPr>
          <w:rFonts w:ascii="Times New Roman" w:eastAsia="Batang" w:hAnsi="Times New Roman" w:cs="Times New Roman"/>
          <w:color w:val="000000" w:themeColor="text1"/>
          <w:sz w:val="24"/>
          <w:szCs w:val="24"/>
        </w:rPr>
        <w:t xml:space="preserve">por elaboración de 1000 carnet de manipuladores de alimentos, 1 sello para sección de Inspectora de Alimentos y 2 libros para Registro de Cadáveres. Erogación que </w:t>
      </w:r>
      <w:r w:rsidRPr="00A20DD9">
        <w:rPr>
          <w:rFonts w:ascii="Times New Roman" w:hAnsi="Times New Roman" w:cs="Times New Roman"/>
          <w:color w:val="000000" w:themeColor="text1"/>
          <w:sz w:val="24"/>
          <w:szCs w:val="24"/>
        </w:rPr>
        <w:t>se aplicará a la Asignación Presupuestaria: 20-9319-1-01-01-2-54105</w:t>
      </w:r>
    </w:p>
    <w:p w:rsidR="00790A67" w:rsidRPr="006111AE" w:rsidRDefault="00790A67" w:rsidP="00790A67">
      <w:pPr>
        <w:spacing w:line="240" w:lineRule="auto"/>
        <w:jc w:val="both"/>
        <w:rPr>
          <w:rFonts w:ascii="Times New Roman" w:hAnsi="Times New Roman" w:cs="Times New Roman"/>
          <w:color w:val="000000" w:themeColor="text1"/>
          <w:sz w:val="26"/>
          <w:szCs w:val="26"/>
        </w:rPr>
      </w:pPr>
      <w:r w:rsidRPr="006111AE">
        <w:rPr>
          <w:rFonts w:ascii="Times New Roman" w:hAnsi="Times New Roman" w:cs="Times New Roman"/>
          <w:color w:val="000000" w:themeColor="text1"/>
          <w:sz w:val="26"/>
          <w:szCs w:val="26"/>
          <w:u w:val="single"/>
        </w:rPr>
        <w:t>ACUERDO NUMERO CUATRO (04):</w:t>
      </w:r>
      <w:r w:rsidRPr="006111AE">
        <w:rPr>
          <w:rFonts w:ascii="Times New Roman" w:hAnsi="Times New Roman" w:cs="Times New Roman"/>
          <w:color w:val="000000" w:themeColor="text1"/>
          <w:sz w:val="26"/>
          <w:szCs w:val="26"/>
        </w:rPr>
        <w:t xml:space="preserve"> </w:t>
      </w:r>
      <w:r w:rsidRPr="006111AE">
        <w:rPr>
          <w:rFonts w:ascii="Times New Roman" w:eastAsia="Times New Roman" w:hAnsi="Times New Roman" w:cs="Times New Roman"/>
          <w:color w:val="000000" w:themeColor="text1"/>
          <w:sz w:val="26"/>
          <w:szCs w:val="26"/>
          <w:lang w:eastAsia="es-SV"/>
        </w:rPr>
        <w:t xml:space="preserve">De conformidad al artículo 28 de la Ley de Procedimientos Administrativos, por medio de la presente se otorga eficacia retroactiva al presente Acuerdo Municipal para que sus efectos se retrotraigan al mes </w:t>
      </w:r>
      <w:r w:rsidRPr="006111AE">
        <w:rPr>
          <w:rFonts w:ascii="Times New Roman" w:eastAsia="Times New Roman" w:hAnsi="Times New Roman" w:cs="Times New Roman"/>
          <w:color w:val="000000" w:themeColor="text1"/>
          <w:sz w:val="26"/>
          <w:szCs w:val="26"/>
          <w:lang w:eastAsia="es-SV"/>
        </w:rPr>
        <w:lastRenderedPageBreak/>
        <w:t xml:space="preserve">de Enero de 2020. El Concejo, </w:t>
      </w:r>
      <w:r w:rsidRPr="006111AE">
        <w:rPr>
          <w:rFonts w:ascii="Times New Roman" w:eastAsia="Times New Roman" w:hAnsi="Times New Roman" w:cs="Times New Roman"/>
          <w:color w:val="000000" w:themeColor="text1"/>
          <w:sz w:val="26"/>
          <w:szCs w:val="26"/>
          <w:u w:val="single"/>
          <w:lang w:eastAsia="es-SV"/>
        </w:rPr>
        <w:t>ACUERDA:</w:t>
      </w:r>
      <w:r w:rsidRPr="006111AE">
        <w:rPr>
          <w:rFonts w:ascii="Times New Roman" w:eastAsia="Times New Roman" w:hAnsi="Times New Roman" w:cs="Times New Roman"/>
          <w:color w:val="000000" w:themeColor="text1"/>
          <w:sz w:val="26"/>
          <w:szCs w:val="26"/>
          <w:lang w:eastAsia="es-SV"/>
        </w:rPr>
        <w:t xml:space="preserve"> </w:t>
      </w:r>
      <w:r>
        <w:rPr>
          <w:rFonts w:ascii="Times New Roman" w:eastAsia="Times New Roman" w:hAnsi="Times New Roman" w:cs="Times New Roman"/>
          <w:color w:val="000000" w:themeColor="text1"/>
          <w:sz w:val="26"/>
          <w:szCs w:val="26"/>
          <w:lang w:eastAsia="es-SV"/>
        </w:rPr>
        <w:t xml:space="preserve">I- Autorízase a don </w:t>
      </w:r>
      <w:r>
        <w:rPr>
          <w:rFonts w:ascii="Times New Roman" w:eastAsia="Times New Roman" w:hAnsi="Times New Roman" w:cs="Times New Roman"/>
          <w:b/>
          <w:color w:val="000000" w:themeColor="text1"/>
          <w:sz w:val="26"/>
          <w:szCs w:val="26"/>
          <w:lang w:eastAsia="es-SV"/>
        </w:rPr>
        <w:t xml:space="preserve">Nahín Arnelge Ferrufino Benítez, Alcalde Municipal, </w:t>
      </w:r>
      <w:r>
        <w:rPr>
          <w:rFonts w:ascii="Times New Roman" w:eastAsia="Times New Roman" w:hAnsi="Times New Roman" w:cs="Times New Roman"/>
          <w:color w:val="000000" w:themeColor="text1"/>
          <w:sz w:val="26"/>
          <w:szCs w:val="26"/>
          <w:lang w:eastAsia="es-SV"/>
        </w:rPr>
        <w:t xml:space="preserve">suscribir Contrato de Publicidad en Radio Chaparrastique, durante el periodo comprendido del 01 de Enero al 31 de Diciembre de 2020, con </w:t>
      </w:r>
      <w:r w:rsidR="003B1CB1">
        <w:rPr>
          <w:rFonts w:ascii="Times New Roman" w:eastAsia="Times New Roman" w:hAnsi="Times New Roman" w:cs="Times New Roman"/>
          <w:b/>
          <w:color w:val="000000" w:themeColor="text1"/>
          <w:sz w:val="26"/>
          <w:szCs w:val="26"/>
          <w:lang w:eastAsia="es-SV"/>
        </w:rPr>
        <w:t>____________________</w:t>
      </w:r>
      <w:r>
        <w:rPr>
          <w:rFonts w:ascii="Times New Roman" w:eastAsia="Times New Roman" w:hAnsi="Times New Roman" w:cs="Times New Roman"/>
          <w:b/>
          <w:color w:val="000000" w:themeColor="text1"/>
          <w:sz w:val="26"/>
          <w:szCs w:val="26"/>
          <w:lang w:eastAsia="es-SV"/>
        </w:rPr>
        <w:t xml:space="preserve"> </w:t>
      </w:r>
      <w:r>
        <w:rPr>
          <w:rFonts w:ascii="Times New Roman" w:eastAsia="Times New Roman" w:hAnsi="Times New Roman" w:cs="Times New Roman"/>
          <w:color w:val="000000" w:themeColor="text1"/>
          <w:sz w:val="26"/>
          <w:szCs w:val="26"/>
          <w:lang w:eastAsia="es-SV"/>
        </w:rPr>
        <w:t xml:space="preserve">II- </w:t>
      </w:r>
      <w:r w:rsidRPr="006111AE">
        <w:rPr>
          <w:rFonts w:ascii="Times New Roman" w:eastAsia="Batang" w:hAnsi="Times New Roman" w:cs="Times New Roman"/>
          <w:color w:val="000000" w:themeColor="text1"/>
          <w:sz w:val="26"/>
          <w:szCs w:val="26"/>
        </w:rPr>
        <w:t>A</w:t>
      </w:r>
      <w:r w:rsidRPr="006111AE">
        <w:rPr>
          <w:rFonts w:ascii="Times New Roman" w:hAnsi="Times New Roman" w:cs="Times New Roman"/>
          <w:color w:val="000000" w:themeColor="text1"/>
          <w:sz w:val="26"/>
          <w:szCs w:val="26"/>
        </w:rPr>
        <w:t xml:space="preserve">utorízase la erogación, </w:t>
      </w:r>
      <w:r w:rsidRPr="006111AE">
        <w:rPr>
          <w:rFonts w:ascii="Times New Roman" w:eastAsia="Batang" w:hAnsi="Times New Roman" w:cs="Times New Roman"/>
          <w:color w:val="000000" w:themeColor="text1"/>
          <w:sz w:val="26"/>
          <w:szCs w:val="26"/>
        </w:rPr>
        <w:t xml:space="preserve">por la suma de UN MIL TRESCIENTOS VEINTE 00/100 Dólares, ($ 1,320.00 Dólares), de Fondos Propios, en concepto de pago a </w:t>
      </w:r>
      <w:r w:rsidR="003B1CB1">
        <w:rPr>
          <w:rFonts w:ascii="Times New Roman" w:eastAsia="Batang" w:hAnsi="Times New Roman" w:cs="Times New Roman"/>
          <w:b/>
          <w:color w:val="000000" w:themeColor="text1"/>
          <w:sz w:val="26"/>
          <w:szCs w:val="26"/>
        </w:rPr>
        <w:t>__________________</w:t>
      </w:r>
      <w:r w:rsidRPr="006111AE">
        <w:rPr>
          <w:rFonts w:ascii="Times New Roman" w:eastAsia="Batang" w:hAnsi="Times New Roman" w:cs="Times New Roman"/>
          <w:color w:val="000000" w:themeColor="text1"/>
          <w:sz w:val="26"/>
          <w:szCs w:val="26"/>
        </w:rPr>
        <w:t xml:space="preserve">por servicios publicitarios en Radio Chaparrastique durante el periodo comprendido del 01 de Enero al 31 de Diciembre de 2020; el pago se hará por medio de 12 cuotas mensuales de $ 110.00 dólares cada una. Erogación que </w:t>
      </w:r>
      <w:r w:rsidRPr="006111AE">
        <w:rPr>
          <w:rFonts w:ascii="Times New Roman" w:hAnsi="Times New Roman" w:cs="Times New Roman"/>
          <w:color w:val="000000" w:themeColor="text1"/>
          <w:sz w:val="26"/>
          <w:szCs w:val="26"/>
        </w:rPr>
        <w:t>se aplicará a la Asignación Presupuestaria: 20-9319-1-01-01-2-54305</w:t>
      </w:r>
    </w:p>
    <w:p w:rsidR="00790A67" w:rsidRDefault="00790A67" w:rsidP="00790A67">
      <w:pPr>
        <w:pStyle w:val="Default"/>
        <w:jc w:val="both"/>
        <w:rPr>
          <w:rFonts w:ascii="Times New Roman" w:hAnsi="Times New Roman" w:cs="Times New Roman"/>
          <w:color w:val="000000" w:themeColor="text1"/>
        </w:rPr>
      </w:pPr>
      <w:r w:rsidRPr="00A20DD9">
        <w:rPr>
          <w:rFonts w:ascii="Times New Roman" w:hAnsi="Times New Roman" w:cs="Times New Roman"/>
          <w:color w:val="000000" w:themeColor="text1"/>
          <w:u w:val="single"/>
        </w:rPr>
        <w:t>ACUERDO NUMERO CINCO (05):</w:t>
      </w:r>
      <w:r w:rsidRPr="00A20DD9">
        <w:rPr>
          <w:rFonts w:ascii="Times New Roman" w:hAnsi="Times New Roman" w:cs="Times New Roman"/>
          <w:color w:val="000000" w:themeColor="text1"/>
        </w:rPr>
        <w:t xml:space="preserve"> </w:t>
      </w:r>
      <w:r w:rsidRPr="00A20DD9">
        <w:rPr>
          <w:rFonts w:ascii="Times New Roman" w:eastAsia="Times New Roman" w:hAnsi="Times New Roman" w:cs="Times New Roman"/>
          <w:color w:val="000000" w:themeColor="text1"/>
          <w:lang w:eastAsia="es-SV"/>
        </w:rPr>
        <w:t xml:space="preserve">De conformidad al artículo 28 de la Ley de Procedimientos Administrativos, por medio de la presente se otorga eficacia retroactiva al presente Acuerdo Municipal para que sus efectos se retrotraigan al mes de Enero de 2020. El Concejo, </w:t>
      </w:r>
      <w:r w:rsidRPr="00A20DD9">
        <w:rPr>
          <w:rFonts w:ascii="Times New Roman" w:eastAsia="Times New Roman" w:hAnsi="Times New Roman" w:cs="Times New Roman"/>
          <w:color w:val="000000" w:themeColor="text1"/>
          <w:u w:val="single"/>
          <w:lang w:eastAsia="es-SV"/>
        </w:rPr>
        <w:t>ACUERDA:</w:t>
      </w:r>
      <w:r w:rsidRPr="00A20DD9">
        <w:rPr>
          <w:rFonts w:ascii="Times New Roman" w:eastAsia="Times New Roman" w:hAnsi="Times New Roman" w:cs="Times New Roman"/>
          <w:color w:val="000000" w:themeColor="text1"/>
          <w:lang w:eastAsia="es-SV"/>
        </w:rPr>
        <w:t xml:space="preserve"> </w:t>
      </w:r>
      <w:r w:rsidRPr="00A20DD9">
        <w:rPr>
          <w:rFonts w:ascii="Times New Roman" w:eastAsia="Batang" w:hAnsi="Times New Roman" w:cs="Times New Roman"/>
          <w:color w:val="000000" w:themeColor="text1"/>
        </w:rPr>
        <w:t>A</w:t>
      </w:r>
      <w:r w:rsidRPr="00A20DD9">
        <w:rPr>
          <w:rFonts w:ascii="Times New Roman" w:hAnsi="Times New Roman" w:cs="Times New Roman"/>
          <w:color w:val="000000" w:themeColor="text1"/>
        </w:rPr>
        <w:t xml:space="preserve">utorízase la erogación, </w:t>
      </w:r>
      <w:r w:rsidRPr="00A20DD9">
        <w:rPr>
          <w:rFonts w:ascii="Times New Roman" w:eastAsia="Batang" w:hAnsi="Times New Roman" w:cs="Times New Roman"/>
          <w:color w:val="000000" w:themeColor="text1"/>
        </w:rPr>
        <w:t xml:space="preserve">por la suma de UN MIL DOSCIENTOS VEINTIDOS 21/100 Dólares, ($ 1,222.21 Dólares), de Fondos Propios, en concepto de pago a </w:t>
      </w:r>
      <w:r w:rsidR="00A20878">
        <w:rPr>
          <w:rFonts w:ascii="Times New Roman" w:eastAsia="Batang" w:hAnsi="Times New Roman" w:cs="Times New Roman"/>
          <w:b/>
          <w:color w:val="000000" w:themeColor="text1"/>
        </w:rPr>
        <w:t>__________________,</w:t>
      </w:r>
      <w:bookmarkStart w:id="0" w:name="_GoBack"/>
      <w:bookmarkEnd w:id="0"/>
      <w:r w:rsidRPr="00A20DD9">
        <w:rPr>
          <w:rFonts w:ascii="Times New Roman" w:eastAsia="Batang" w:hAnsi="Times New Roman" w:cs="Times New Roman"/>
          <w:b/>
          <w:color w:val="000000" w:themeColor="text1"/>
        </w:rPr>
        <w:t xml:space="preserve"> </w:t>
      </w:r>
      <w:r w:rsidRPr="00A20DD9">
        <w:rPr>
          <w:rFonts w:ascii="Times New Roman" w:eastAsia="Batang" w:hAnsi="Times New Roman" w:cs="Times New Roman"/>
          <w:color w:val="000000" w:themeColor="text1"/>
        </w:rPr>
        <w:t xml:space="preserve">por servicios como Instructor de Cómputo dando cumplimiento al </w:t>
      </w:r>
      <w:r w:rsidRPr="00A20DD9">
        <w:rPr>
          <w:rFonts w:ascii="Times New Roman" w:hAnsi="Times New Roman" w:cs="Times New Roman"/>
        </w:rPr>
        <w:t xml:space="preserve">Convenio de Cooperación suscrito entre la Alcaldía Municipal con el Consejo Directivo Escolar del Centro Escolar Caserío Los Benítez, Cantón San Francisquito San Francisco Gotera. </w:t>
      </w:r>
      <w:proofErr w:type="gramStart"/>
      <w:r w:rsidRPr="00A20DD9">
        <w:rPr>
          <w:rFonts w:ascii="Times New Roman" w:eastAsia="Batang" w:hAnsi="Times New Roman" w:cs="Times New Roman"/>
          <w:color w:val="000000" w:themeColor="text1"/>
        </w:rPr>
        <w:t>el</w:t>
      </w:r>
      <w:proofErr w:type="gramEnd"/>
      <w:r w:rsidRPr="00A20DD9">
        <w:rPr>
          <w:rFonts w:ascii="Times New Roman" w:eastAsia="Batang" w:hAnsi="Times New Roman" w:cs="Times New Roman"/>
          <w:color w:val="000000" w:themeColor="text1"/>
        </w:rPr>
        <w:t xml:space="preserve"> pago se hará por medio de 11 cuotas mensuales de $ 111.11 dólares cada una. Erogación que </w:t>
      </w:r>
      <w:r w:rsidRPr="00A20DD9">
        <w:rPr>
          <w:rFonts w:ascii="Times New Roman" w:hAnsi="Times New Roman" w:cs="Times New Roman"/>
          <w:color w:val="000000" w:themeColor="text1"/>
        </w:rPr>
        <w:t>se aplicará a la Asignación Presupuestaria: 20-9319-1-01-01-2-56304</w:t>
      </w:r>
    </w:p>
    <w:p w:rsidR="00790A67" w:rsidRPr="00A20DD9" w:rsidRDefault="00790A67" w:rsidP="00790A67">
      <w:pPr>
        <w:pStyle w:val="Default"/>
        <w:jc w:val="both"/>
        <w:rPr>
          <w:rFonts w:ascii="Times New Roman" w:hAnsi="Times New Roman" w:cs="Times New Roman"/>
          <w:color w:val="000000" w:themeColor="text1"/>
        </w:rPr>
      </w:pPr>
    </w:p>
    <w:p w:rsidR="00790A67" w:rsidRPr="00A20DD9" w:rsidRDefault="00790A67" w:rsidP="00790A67">
      <w:pPr>
        <w:pStyle w:val="Default"/>
        <w:jc w:val="both"/>
        <w:rPr>
          <w:rFonts w:ascii="Times New Roman" w:hAnsi="Times New Roman" w:cs="Times New Roman"/>
          <w:color w:val="000000" w:themeColor="text1"/>
        </w:rPr>
      </w:pPr>
      <w:r w:rsidRPr="00A20DD9">
        <w:rPr>
          <w:rFonts w:ascii="Times New Roman" w:hAnsi="Times New Roman" w:cs="Times New Roman"/>
          <w:color w:val="000000" w:themeColor="text1"/>
          <w:u w:val="single"/>
        </w:rPr>
        <w:t>ACUERDO NUMERO SEIS (06):</w:t>
      </w:r>
      <w:r w:rsidRPr="00A20DD9">
        <w:rPr>
          <w:rFonts w:ascii="Times New Roman" w:hAnsi="Times New Roman" w:cs="Times New Roman"/>
          <w:color w:val="000000" w:themeColor="text1"/>
        </w:rPr>
        <w:t xml:space="preserve"> </w:t>
      </w:r>
      <w:r w:rsidRPr="00A20DD9">
        <w:rPr>
          <w:rFonts w:ascii="Times New Roman" w:eastAsia="Times New Roman" w:hAnsi="Times New Roman" w:cs="Times New Roman"/>
          <w:color w:val="000000" w:themeColor="text1"/>
          <w:lang w:eastAsia="es-SV"/>
        </w:rPr>
        <w:t xml:space="preserve">De conformidad al artículo 28 de la Ley de Procedimientos Administrativos, por medio de la presente se otorga eficacia retroactiva al presente Acuerdo Municipal para que sus efectos se retrotraigan al mes de Enero de 2020. El Concejo, </w:t>
      </w:r>
      <w:r w:rsidRPr="00A20DD9">
        <w:rPr>
          <w:rFonts w:ascii="Times New Roman" w:eastAsia="Times New Roman" w:hAnsi="Times New Roman" w:cs="Times New Roman"/>
          <w:color w:val="000000" w:themeColor="text1"/>
          <w:u w:val="single"/>
          <w:lang w:eastAsia="es-SV"/>
        </w:rPr>
        <w:t>ACUERDA:</w:t>
      </w:r>
      <w:r w:rsidRPr="00A20DD9">
        <w:rPr>
          <w:rFonts w:ascii="Times New Roman" w:eastAsia="Times New Roman" w:hAnsi="Times New Roman" w:cs="Times New Roman"/>
          <w:color w:val="000000" w:themeColor="text1"/>
          <w:lang w:eastAsia="es-SV"/>
        </w:rPr>
        <w:t xml:space="preserve"> </w:t>
      </w:r>
      <w:r w:rsidRPr="00A20DD9">
        <w:rPr>
          <w:rFonts w:ascii="Times New Roman" w:eastAsia="Batang" w:hAnsi="Times New Roman" w:cs="Times New Roman"/>
          <w:color w:val="000000" w:themeColor="text1"/>
        </w:rPr>
        <w:t>A</w:t>
      </w:r>
      <w:r w:rsidRPr="00A20DD9">
        <w:rPr>
          <w:rFonts w:ascii="Times New Roman" w:hAnsi="Times New Roman" w:cs="Times New Roman"/>
          <w:color w:val="000000" w:themeColor="text1"/>
        </w:rPr>
        <w:t xml:space="preserve">utorízase la erogación, </w:t>
      </w:r>
      <w:r w:rsidRPr="00A20DD9">
        <w:rPr>
          <w:rFonts w:ascii="Times New Roman" w:eastAsia="Batang" w:hAnsi="Times New Roman" w:cs="Times New Roman"/>
          <w:color w:val="000000" w:themeColor="text1"/>
        </w:rPr>
        <w:t xml:space="preserve">por la suma de VEINTINUEVE 33/100 Dólares, ($ 29.33 Dólares), de Fondos Propios, en concepto de pago a </w:t>
      </w:r>
      <w:r w:rsidR="003B1CB1">
        <w:rPr>
          <w:rFonts w:ascii="Times New Roman" w:eastAsia="Batang" w:hAnsi="Times New Roman" w:cs="Times New Roman"/>
          <w:b/>
          <w:color w:val="000000" w:themeColor="text1"/>
        </w:rPr>
        <w:t>____________________,</w:t>
      </w:r>
      <w:r w:rsidRPr="00A20DD9">
        <w:rPr>
          <w:rFonts w:ascii="Times New Roman" w:eastAsia="Batang" w:hAnsi="Times New Roman" w:cs="Times New Roman"/>
          <w:b/>
          <w:color w:val="000000" w:themeColor="text1"/>
        </w:rPr>
        <w:t xml:space="preserve"> </w:t>
      </w:r>
      <w:r w:rsidRPr="00A20DD9">
        <w:rPr>
          <w:rFonts w:ascii="Times New Roman" w:eastAsia="Batang" w:hAnsi="Times New Roman" w:cs="Times New Roman"/>
          <w:color w:val="000000" w:themeColor="text1"/>
        </w:rPr>
        <w:t xml:space="preserve">por compra de jugos y margaritas, colaboración a la Unidad de Salud de esta ciudad, para distribuir en Convivio con Adultos Mayores el 24 de Enero de 2020. Erogación que </w:t>
      </w:r>
      <w:r w:rsidRPr="00A20DD9">
        <w:rPr>
          <w:rFonts w:ascii="Times New Roman" w:hAnsi="Times New Roman" w:cs="Times New Roman"/>
          <w:color w:val="000000" w:themeColor="text1"/>
        </w:rPr>
        <w:t>se aplicará a la Asignación Presupuestaria: 20-9319-1-01-01-2-56304</w:t>
      </w:r>
    </w:p>
    <w:p w:rsidR="00790A67" w:rsidRPr="00A20DD9" w:rsidRDefault="00790A67" w:rsidP="00790A67">
      <w:pPr>
        <w:spacing w:line="240" w:lineRule="auto"/>
        <w:jc w:val="both"/>
        <w:rPr>
          <w:rFonts w:ascii="Times New Roman" w:eastAsia="Batang" w:hAnsi="Times New Roman" w:cs="Times New Roman"/>
          <w:sz w:val="24"/>
          <w:szCs w:val="24"/>
        </w:rPr>
      </w:pPr>
    </w:p>
    <w:p w:rsidR="00790A67" w:rsidRDefault="00790A67" w:rsidP="00790A67">
      <w:pPr>
        <w:pStyle w:val="Default"/>
        <w:jc w:val="both"/>
        <w:rPr>
          <w:rFonts w:ascii="Times New Roman" w:hAnsi="Times New Roman" w:cs="Times New Roman"/>
          <w:color w:val="000000" w:themeColor="text1"/>
        </w:rPr>
      </w:pPr>
      <w:r w:rsidRPr="00A20DD9">
        <w:rPr>
          <w:rFonts w:ascii="Times New Roman" w:hAnsi="Times New Roman" w:cs="Times New Roman"/>
          <w:color w:val="000000" w:themeColor="text1"/>
          <w:u w:val="single"/>
        </w:rPr>
        <w:t>ACUERDO NUMERO SIETE (07):</w:t>
      </w:r>
      <w:r w:rsidRPr="00A20DD9">
        <w:rPr>
          <w:rFonts w:ascii="Times New Roman" w:hAnsi="Times New Roman" w:cs="Times New Roman"/>
          <w:color w:val="000000" w:themeColor="text1"/>
        </w:rPr>
        <w:t xml:space="preserve"> </w:t>
      </w:r>
      <w:r w:rsidRPr="00A20DD9">
        <w:rPr>
          <w:rFonts w:ascii="Times New Roman" w:eastAsia="Times New Roman" w:hAnsi="Times New Roman" w:cs="Times New Roman"/>
          <w:color w:val="000000" w:themeColor="text1"/>
          <w:lang w:eastAsia="es-SV"/>
        </w:rPr>
        <w:t xml:space="preserve">De conformidad al artículo 28 de la Ley de Procedimientos Administrativos, por medio de la presente se otorga eficacia retroactiva al presente Acuerdo Municipal para que sus efectos se retrotraigan al mes de Enero de 2020. El Concejo, </w:t>
      </w:r>
      <w:r w:rsidRPr="00A20DD9">
        <w:rPr>
          <w:rFonts w:ascii="Times New Roman" w:eastAsia="Times New Roman" w:hAnsi="Times New Roman" w:cs="Times New Roman"/>
          <w:color w:val="000000" w:themeColor="text1"/>
          <w:u w:val="single"/>
          <w:lang w:eastAsia="es-SV"/>
        </w:rPr>
        <w:t>ACUERDA:</w:t>
      </w:r>
      <w:r w:rsidRPr="00A20DD9">
        <w:rPr>
          <w:rFonts w:ascii="Times New Roman" w:eastAsia="Times New Roman" w:hAnsi="Times New Roman" w:cs="Times New Roman"/>
          <w:color w:val="000000" w:themeColor="text1"/>
          <w:lang w:eastAsia="es-SV"/>
        </w:rPr>
        <w:t xml:space="preserve"> </w:t>
      </w:r>
      <w:r w:rsidRPr="00A20DD9">
        <w:rPr>
          <w:rFonts w:ascii="Times New Roman" w:eastAsia="Batang" w:hAnsi="Times New Roman" w:cs="Times New Roman"/>
          <w:color w:val="000000" w:themeColor="text1"/>
        </w:rPr>
        <w:t>A</w:t>
      </w:r>
      <w:r w:rsidRPr="00A20DD9">
        <w:rPr>
          <w:rFonts w:ascii="Times New Roman" w:hAnsi="Times New Roman" w:cs="Times New Roman"/>
          <w:color w:val="000000" w:themeColor="text1"/>
        </w:rPr>
        <w:t xml:space="preserve">utorízase la erogación, </w:t>
      </w:r>
      <w:r w:rsidRPr="00A20DD9">
        <w:rPr>
          <w:rFonts w:ascii="Times New Roman" w:eastAsia="Batang" w:hAnsi="Times New Roman" w:cs="Times New Roman"/>
          <w:color w:val="000000" w:themeColor="text1"/>
        </w:rPr>
        <w:t xml:space="preserve">por la suma de SETENTA Y SIETE 00/100 Dólares, ($ 77.00 Dólares), de Fondos Propios, en concepto de pago a </w:t>
      </w:r>
      <w:r>
        <w:rPr>
          <w:rFonts w:ascii="Times New Roman" w:eastAsia="Batang" w:hAnsi="Times New Roman" w:cs="Times New Roman"/>
          <w:b/>
          <w:color w:val="000000" w:themeColor="text1"/>
        </w:rPr>
        <w:t>_______________</w:t>
      </w:r>
      <w:r w:rsidRPr="00A20DD9">
        <w:rPr>
          <w:rFonts w:ascii="Times New Roman" w:eastAsia="Batang" w:hAnsi="Times New Roman" w:cs="Times New Roman"/>
          <w:b/>
          <w:color w:val="000000" w:themeColor="text1"/>
        </w:rPr>
        <w:t xml:space="preserve"> </w:t>
      </w:r>
      <w:r w:rsidRPr="00A20DD9">
        <w:rPr>
          <w:rFonts w:ascii="Times New Roman" w:eastAsia="Batang" w:hAnsi="Times New Roman" w:cs="Times New Roman"/>
          <w:color w:val="000000" w:themeColor="text1"/>
        </w:rPr>
        <w:t xml:space="preserve">por compra de almuerzos para consumo en Sesión de Concejo, el 20 de Enero 2020. Erogación que </w:t>
      </w:r>
      <w:r w:rsidRPr="00A20DD9">
        <w:rPr>
          <w:rFonts w:ascii="Times New Roman" w:hAnsi="Times New Roman" w:cs="Times New Roman"/>
          <w:color w:val="000000" w:themeColor="text1"/>
        </w:rPr>
        <w:t>se aplicará a la Asignación Presupuestaria: 20-9319-1-01-01-2-54101.</w:t>
      </w:r>
    </w:p>
    <w:p w:rsidR="00790A67" w:rsidRPr="00A20DD9" w:rsidRDefault="00790A67" w:rsidP="00790A67">
      <w:pPr>
        <w:pStyle w:val="Default"/>
        <w:jc w:val="both"/>
        <w:rPr>
          <w:rFonts w:ascii="Times New Roman" w:eastAsia="Batang" w:hAnsi="Times New Roman" w:cs="Times New Roman"/>
          <w:color w:val="000000" w:themeColor="text1"/>
        </w:rPr>
      </w:pPr>
    </w:p>
    <w:p w:rsidR="00790A67" w:rsidRDefault="00790A67" w:rsidP="00790A67">
      <w:pPr>
        <w:pStyle w:val="Default"/>
        <w:jc w:val="both"/>
        <w:rPr>
          <w:rFonts w:ascii="Times New Roman" w:hAnsi="Times New Roman" w:cs="Times New Roman"/>
          <w:color w:val="000000" w:themeColor="text1"/>
        </w:rPr>
      </w:pPr>
      <w:r w:rsidRPr="00A20DD9">
        <w:rPr>
          <w:rFonts w:ascii="Times New Roman" w:hAnsi="Times New Roman" w:cs="Times New Roman"/>
          <w:color w:val="000000" w:themeColor="text1"/>
          <w:u w:val="single"/>
        </w:rPr>
        <w:t>ACUERDO NUMERO OCHO (08):</w:t>
      </w:r>
      <w:r w:rsidRPr="00A20DD9">
        <w:rPr>
          <w:rFonts w:ascii="Times New Roman" w:hAnsi="Times New Roman" w:cs="Times New Roman"/>
          <w:color w:val="000000" w:themeColor="text1"/>
        </w:rPr>
        <w:t xml:space="preserve"> </w:t>
      </w:r>
      <w:r w:rsidRPr="00A20DD9">
        <w:rPr>
          <w:rFonts w:ascii="Times New Roman" w:eastAsia="Times New Roman" w:hAnsi="Times New Roman" w:cs="Times New Roman"/>
          <w:color w:val="000000" w:themeColor="text1"/>
          <w:lang w:eastAsia="es-SV"/>
        </w:rPr>
        <w:t xml:space="preserve">De conformidad al artículo 28 de la Ley de Procedimientos Administrativos, por medio de la presente se otorga eficacia retroactiva al presente Acuerdo Municipal para que sus efectos se retrotraigan al mes de Enero de 2020. El Concejo, </w:t>
      </w:r>
      <w:r w:rsidRPr="00A20DD9">
        <w:rPr>
          <w:rFonts w:ascii="Times New Roman" w:eastAsia="Times New Roman" w:hAnsi="Times New Roman" w:cs="Times New Roman"/>
          <w:color w:val="000000" w:themeColor="text1"/>
          <w:u w:val="single"/>
          <w:lang w:eastAsia="es-SV"/>
        </w:rPr>
        <w:t>ACUERDA:</w:t>
      </w:r>
      <w:r w:rsidRPr="00A20DD9">
        <w:rPr>
          <w:rFonts w:ascii="Times New Roman" w:eastAsia="Times New Roman" w:hAnsi="Times New Roman" w:cs="Times New Roman"/>
          <w:color w:val="000000" w:themeColor="text1"/>
          <w:lang w:eastAsia="es-SV"/>
        </w:rPr>
        <w:t xml:space="preserve"> </w:t>
      </w:r>
      <w:r w:rsidRPr="00A20DD9">
        <w:rPr>
          <w:rFonts w:ascii="Times New Roman" w:eastAsia="Batang" w:hAnsi="Times New Roman" w:cs="Times New Roman"/>
          <w:color w:val="000000" w:themeColor="text1"/>
        </w:rPr>
        <w:t>A</w:t>
      </w:r>
      <w:r w:rsidRPr="00A20DD9">
        <w:rPr>
          <w:rFonts w:ascii="Times New Roman" w:hAnsi="Times New Roman" w:cs="Times New Roman"/>
          <w:color w:val="000000" w:themeColor="text1"/>
        </w:rPr>
        <w:t xml:space="preserve">utorízase la erogación, </w:t>
      </w:r>
      <w:r w:rsidRPr="00A20DD9">
        <w:rPr>
          <w:rFonts w:ascii="Times New Roman" w:eastAsia="Batang" w:hAnsi="Times New Roman" w:cs="Times New Roman"/>
          <w:color w:val="000000" w:themeColor="text1"/>
        </w:rPr>
        <w:t xml:space="preserve">por la suma de CIENTO SESENTA Y </w:t>
      </w:r>
      <w:r w:rsidRPr="00A20DD9">
        <w:rPr>
          <w:rFonts w:ascii="Times New Roman" w:eastAsia="Batang" w:hAnsi="Times New Roman" w:cs="Times New Roman"/>
          <w:color w:val="000000" w:themeColor="text1"/>
        </w:rPr>
        <w:lastRenderedPageBreak/>
        <w:t xml:space="preserve">CINCO 00/100 Dólares, ($ 165.00 Dólares), de Fondos Propios, Cuenta del CFPM, en concepto de pago a </w:t>
      </w:r>
      <w:r>
        <w:rPr>
          <w:rFonts w:ascii="Times New Roman" w:eastAsia="Batang" w:hAnsi="Times New Roman" w:cs="Times New Roman"/>
          <w:b/>
          <w:color w:val="000000" w:themeColor="text1"/>
        </w:rPr>
        <w:t>_________________</w:t>
      </w:r>
      <w:r w:rsidRPr="00A20DD9">
        <w:rPr>
          <w:rFonts w:ascii="Times New Roman" w:eastAsia="Batang" w:hAnsi="Times New Roman" w:cs="Times New Roman"/>
          <w:b/>
          <w:color w:val="000000" w:themeColor="text1"/>
        </w:rPr>
        <w:t xml:space="preserve"> </w:t>
      </w:r>
      <w:r w:rsidRPr="00A20DD9">
        <w:rPr>
          <w:rFonts w:ascii="Times New Roman" w:eastAsia="Batang" w:hAnsi="Times New Roman" w:cs="Times New Roman"/>
          <w:color w:val="000000" w:themeColor="text1"/>
        </w:rPr>
        <w:t xml:space="preserve">por servicios de perifoneo móvil, promocionando matrícula en Talleres del Centro de Formación y Producción de la Mujer Municipal. Erogación que </w:t>
      </w:r>
      <w:r w:rsidRPr="00A20DD9">
        <w:rPr>
          <w:rFonts w:ascii="Times New Roman" w:hAnsi="Times New Roman" w:cs="Times New Roman"/>
          <w:color w:val="000000" w:themeColor="text1"/>
        </w:rPr>
        <w:t>se aplicará a la Asignación Presupuestaria: 20-9319-1-01-01-2-54305</w:t>
      </w:r>
    </w:p>
    <w:p w:rsidR="00790A67" w:rsidRPr="00A20DD9" w:rsidRDefault="00790A67" w:rsidP="00790A67">
      <w:pPr>
        <w:pStyle w:val="Default"/>
        <w:jc w:val="both"/>
        <w:rPr>
          <w:rFonts w:ascii="Times New Roman" w:hAnsi="Times New Roman" w:cs="Times New Roman"/>
          <w:color w:val="000000" w:themeColor="text1"/>
          <w:u w:val="single"/>
        </w:rPr>
      </w:pPr>
    </w:p>
    <w:p w:rsidR="00790A67" w:rsidRDefault="00790A67" w:rsidP="00790A67">
      <w:pPr>
        <w:tabs>
          <w:tab w:val="left" w:pos="6663"/>
        </w:tabs>
        <w:jc w:val="both"/>
        <w:rPr>
          <w:rFonts w:ascii="Times New Roman" w:hAnsi="Times New Roman" w:cs="Times New Roman"/>
          <w:b/>
          <w:sz w:val="24"/>
          <w:szCs w:val="24"/>
        </w:rPr>
      </w:pPr>
      <w:r w:rsidRPr="00035A57">
        <w:rPr>
          <w:rFonts w:ascii="Times New Roman" w:hAnsi="Times New Roman" w:cs="Times New Roman"/>
          <w:color w:val="000000"/>
          <w:sz w:val="24"/>
          <w:szCs w:val="24"/>
          <w:u w:val="single"/>
        </w:rPr>
        <w:t xml:space="preserve">ACUERDO NUMERO </w:t>
      </w:r>
      <w:r>
        <w:rPr>
          <w:rFonts w:ascii="Times New Roman" w:hAnsi="Times New Roman" w:cs="Times New Roman"/>
          <w:color w:val="000000"/>
          <w:sz w:val="24"/>
          <w:szCs w:val="24"/>
          <w:u w:val="single"/>
        </w:rPr>
        <w:t>NUEVE</w:t>
      </w:r>
      <w:r w:rsidRPr="00035A57">
        <w:rPr>
          <w:rFonts w:ascii="Times New Roman" w:hAnsi="Times New Roman" w:cs="Times New Roman"/>
          <w:color w:val="000000"/>
          <w:sz w:val="24"/>
          <w:szCs w:val="24"/>
          <w:u w:val="single"/>
        </w:rPr>
        <w:t xml:space="preserve"> (</w:t>
      </w:r>
      <w:r>
        <w:rPr>
          <w:rFonts w:ascii="Times New Roman" w:hAnsi="Times New Roman" w:cs="Times New Roman"/>
          <w:color w:val="000000"/>
          <w:sz w:val="24"/>
          <w:szCs w:val="24"/>
          <w:u w:val="single"/>
        </w:rPr>
        <w:t>09</w:t>
      </w:r>
      <w:r w:rsidRPr="00035A57">
        <w:rPr>
          <w:rFonts w:ascii="Times New Roman" w:hAnsi="Times New Roman" w:cs="Times New Roman"/>
          <w:color w:val="000000"/>
          <w:sz w:val="24"/>
          <w:szCs w:val="24"/>
          <w:u w:val="single"/>
        </w:rPr>
        <w:t>):</w:t>
      </w:r>
      <w:r w:rsidRPr="00035A57">
        <w:rPr>
          <w:rFonts w:ascii="Times New Roman" w:hAnsi="Times New Roman" w:cs="Times New Roman"/>
          <w:color w:val="000000"/>
          <w:sz w:val="24"/>
          <w:szCs w:val="24"/>
        </w:rPr>
        <w:t xml:space="preserve"> Habiéndose </w:t>
      </w:r>
      <w:r>
        <w:rPr>
          <w:rFonts w:ascii="Times New Roman" w:hAnsi="Times New Roman" w:cs="Times New Roman"/>
          <w:color w:val="000000"/>
          <w:sz w:val="24"/>
          <w:szCs w:val="24"/>
        </w:rPr>
        <w:t>modificado la Carpeta Técnica del proyecto: “</w:t>
      </w:r>
      <w:r>
        <w:rPr>
          <w:rFonts w:ascii="Times New Roman" w:hAnsi="Times New Roman" w:cs="Times New Roman"/>
          <w:b/>
          <w:color w:val="000000"/>
          <w:sz w:val="24"/>
          <w:szCs w:val="24"/>
        </w:rPr>
        <w:t xml:space="preserve">Construcción de Infraestructura para Resguardo de Archivo Institucional de Alcaldía Municipal de San Francisco Gotera”, </w:t>
      </w:r>
      <w:r>
        <w:rPr>
          <w:rFonts w:ascii="Times New Roman" w:hAnsi="Times New Roman" w:cs="Times New Roman"/>
          <w:color w:val="000000"/>
          <w:sz w:val="24"/>
          <w:szCs w:val="24"/>
        </w:rPr>
        <w:t xml:space="preserve">por observaciones de Personal Técnico del Instituto de Acceso a la Información Pública, IAIP, </w:t>
      </w:r>
      <w:r w:rsidRPr="00035A57">
        <w:rPr>
          <w:rFonts w:ascii="Times New Roman" w:eastAsia="Batang" w:hAnsi="Times New Roman" w:cs="Times New Roman"/>
          <w:color w:val="000000" w:themeColor="text1"/>
          <w:sz w:val="24"/>
          <w:szCs w:val="24"/>
        </w:rPr>
        <w:t xml:space="preserve">el Concejo, </w:t>
      </w:r>
      <w:r w:rsidRPr="00035A57">
        <w:rPr>
          <w:rFonts w:ascii="Times New Roman" w:hAnsi="Times New Roman" w:cs="Times New Roman"/>
          <w:b/>
          <w:sz w:val="24"/>
          <w:szCs w:val="24"/>
        </w:rPr>
        <w:t xml:space="preserve">ACUERDA: </w:t>
      </w:r>
    </w:p>
    <w:p w:rsidR="00790A67" w:rsidRPr="005C08A3" w:rsidRDefault="00790A67" w:rsidP="00790A67">
      <w:pPr>
        <w:pStyle w:val="Prrafodelista"/>
        <w:numPr>
          <w:ilvl w:val="0"/>
          <w:numId w:val="1"/>
        </w:numPr>
        <w:spacing w:line="240" w:lineRule="auto"/>
        <w:ind w:left="0" w:firstLine="0"/>
        <w:jc w:val="both"/>
        <w:rPr>
          <w:rFonts w:ascii="Times New Roman" w:hAnsi="Times New Roman" w:cs="Times New Roman"/>
          <w:color w:val="000000" w:themeColor="text1"/>
          <w:sz w:val="24"/>
          <w:szCs w:val="24"/>
        </w:rPr>
      </w:pPr>
      <w:r w:rsidRPr="00035A57">
        <w:rPr>
          <w:rFonts w:ascii="Times New Roman" w:hAnsi="Times New Roman" w:cs="Times New Roman"/>
          <w:color w:val="000000"/>
          <w:sz w:val="24"/>
          <w:szCs w:val="24"/>
        </w:rPr>
        <w:t>Aprobar la Carpeta Técnica del proyecto.</w:t>
      </w:r>
    </w:p>
    <w:p w:rsidR="00790A67" w:rsidRPr="007E0F52" w:rsidRDefault="00790A67" w:rsidP="00790A67">
      <w:pPr>
        <w:pStyle w:val="Prrafodelista"/>
        <w:numPr>
          <w:ilvl w:val="0"/>
          <w:numId w:val="1"/>
        </w:numPr>
        <w:spacing w:line="240" w:lineRule="auto"/>
        <w:ind w:left="0" w:firstLine="0"/>
        <w:jc w:val="both"/>
        <w:rPr>
          <w:rFonts w:ascii="Times New Roman" w:hAnsi="Times New Roman" w:cs="Times New Roman"/>
          <w:color w:val="000000" w:themeColor="text1"/>
          <w:sz w:val="24"/>
          <w:szCs w:val="24"/>
        </w:rPr>
      </w:pPr>
      <w:r w:rsidRPr="007E0F52">
        <w:rPr>
          <w:rFonts w:ascii="Times New Roman" w:hAnsi="Times New Roman" w:cs="Times New Roman"/>
          <w:color w:val="000000" w:themeColor="text1"/>
          <w:sz w:val="24"/>
          <w:szCs w:val="24"/>
        </w:rPr>
        <w:t xml:space="preserve">Ejecutar el Proyecto por la modalidad de Administración Municipal  </w:t>
      </w:r>
    </w:p>
    <w:p w:rsidR="00790A67" w:rsidRPr="007E0F52" w:rsidRDefault="00790A67" w:rsidP="00790A67">
      <w:pPr>
        <w:pStyle w:val="Prrafodelista"/>
        <w:numPr>
          <w:ilvl w:val="0"/>
          <w:numId w:val="1"/>
        </w:numPr>
        <w:spacing w:line="240" w:lineRule="auto"/>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Nom</w:t>
      </w:r>
      <w:r w:rsidRPr="007E0F52">
        <w:rPr>
          <w:rFonts w:ascii="Times New Roman" w:hAnsi="Times New Roman" w:cs="Times New Roman"/>
          <w:color w:val="000000" w:themeColor="text1"/>
          <w:sz w:val="24"/>
          <w:szCs w:val="24"/>
        </w:rPr>
        <w:t xml:space="preserve">brar Administrador de Contratos al </w:t>
      </w:r>
      <w:r>
        <w:rPr>
          <w:rFonts w:ascii="Times New Roman" w:hAnsi="Times New Roman" w:cs="Times New Roman"/>
          <w:color w:val="000000" w:themeColor="text1"/>
          <w:sz w:val="24"/>
          <w:szCs w:val="24"/>
        </w:rPr>
        <w:t>Ing. Juan Francisco Vásquez Posada</w:t>
      </w:r>
      <w:r w:rsidRPr="007E0F52">
        <w:rPr>
          <w:rFonts w:ascii="Times New Roman" w:hAnsi="Times New Roman" w:cs="Times New Roman"/>
          <w:color w:val="000000" w:themeColor="text1"/>
          <w:sz w:val="24"/>
          <w:szCs w:val="24"/>
        </w:rPr>
        <w:t>.</w:t>
      </w:r>
    </w:p>
    <w:p w:rsidR="00B641E3" w:rsidRPr="00B641E3" w:rsidRDefault="00790A67" w:rsidP="00B641E3">
      <w:pPr>
        <w:pStyle w:val="Prrafodelista"/>
        <w:numPr>
          <w:ilvl w:val="0"/>
          <w:numId w:val="1"/>
        </w:numPr>
        <w:spacing w:line="240" w:lineRule="auto"/>
        <w:ind w:left="0" w:firstLine="0"/>
        <w:jc w:val="both"/>
        <w:rPr>
          <w:rFonts w:ascii="Times New Roman" w:hAnsi="Times New Roman" w:cs="Times New Roman"/>
          <w:color w:val="000000" w:themeColor="text1"/>
          <w:sz w:val="24"/>
          <w:szCs w:val="24"/>
        </w:rPr>
      </w:pPr>
      <w:r w:rsidRPr="00B641E3">
        <w:rPr>
          <w:rFonts w:ascii="Times New Roman" w:hAnsi="Times New Roman" w:cs="Times New Roman"/>
          <w:color w:val="000000" w:themeColor="text1"/>
          <w:sz w:val="24"/>
          <w:szCs w:val="24"/>
        </w:rPr>
        <w:t xml:space="preserve">Gírense instrucciones al Jefe de la UACI, para dar cumplimiento a la LACAP en la ejecución del proyecto. </w:t>
      </w:r>
      <w:r w:rsidR="00B641E3" w:rsidRPr="00B641E3">
        <w:rPr>
          <w:rFonts w:ascii="Times New Roman" w:hAnsi="Times New Roman" w:cs="Times New Roman"/>
          <w:color w:val="000000" w:themeColor="text1"/>
          <w:sz w:val="24"/>
          <w:szCs w:val="24"/>
        </w:rPr>
        <w:t xml:space="preserve">Se hace constar que conforme el artículo 45 del Código Municipal, en la aprobación del presente Acuerdo, salvan su voto los Regidores Clementina Guevara Chicas, Eliseo Argueta Sorto, Hever Alexander Mejía y Lorena Echeverría de Bonilla. </w:t>
      </w:r>
    </w:p>
    <w:p w:rsidR="00790A67" w:rsidRPr="000B727B" w:rsidRDefault="00790A67" w:rsidP="00790A67">
      <w:pPr>
        <w:pStyle w:val="Default"/>
        <w:jc w:val="both"/>
        <w:rPr>
          <w:rFonts w:ascii="Times New Roman" w:hAnsi="Times New Roman" w:cs="Times New Roman"/>
        </w:rPr>
      </w:pPr>
      <w:r w:rsidRPr="000B727B">
        <w:rPr>
          <w:rFonts w:ascii="Times New Roman" w:hAnsi="Times New Roman" w:cs="Times New Roman"/>
          <w:u w:val="single"/>
        </w:rPr>
        <w:t>ACUERDO NUMERO DIEZ (10)</w:t>
      </w:r>
      <w:r w:rsidRPr="000B727B">
        <w:rPr>
          <w:rFonts w:ascii="Times New Roman" w:hAnsi="Times New Roman" w:cs="Times New Roman"/>
        </w:rPr>
        <w:t xml:space="preserve">: Autorízase al </w:t>
      </w:r>
      <w:r w:rsidRPr="000B727B">
        <w:rPr>
          <w:rFonts w:ascii="Times New Roman" w:hAnsi="Times New Roman" w:cs="Times New Roman"/>
          <w:b/>
        </w:rPr>
        <w:t>Licenciado Nahín Arnelge Ferrufino Benítez, Alcalde Municipal de San Francisco Gotera</w:t>
      </w:r>
      <w:r w:rsidRPr="000B727B">
        <w:rPr>
          <w:rFonts w:ascii="Times New Roman" w:hAnsi="Times New Roman" w:cs="Times New Roman"/>
        </w:rPr>
        <w:t xml:space="preserve">, Departamento de Morazán, para suscribir </w:t>
      </w:r>
      <w:r w:rsidRPr="000B727B">
        <w:rPr>
          <w:rFonts w:ascii="Times New Roman" w:hAnsi="Times New Roman" w:cs="Times New Roman"/>
          <w:b/>
        </w:rPr>
        <w:t>Convenio de Ejecución</w:t>
      </w:r>
      <w:r w:rsidRPr="000B727B">
        <w:rPr>
          <w:rFonts w:ascii="Times New Roman" w:hAnsi="Times New Roman" w:cs="Times New Roman"/>
        </w:rPr>
        <w:t xml:space="preserve"> entre el </w:t>
      </w:r>
      <w:r w:rsidRPr="000B727B">
        <w:rPr>
          <w:rFonts w:ascii="Times New Roman" w:hAnsi="Times New Roman" w:cs="Times New Roman"/>
          <w:b/>
        </w:rPr>
        <w:t>Instituto Nacional de la Juventud,</w:t>
      </w:r>
      <w:r w:rsidRPr="000B727B">
        <w:rPr>
          <w:rFonts w:ascii="Times New Roman" w:hAnsi="Times New Roman" w:cs="Times New Roman"/>
        </w:rPr>
        <w:t xml:space="preserve"> (INJUVE), </w:t>
      </w:r>
      <w:r w:rsidRPr="000B727B">
        <w:rPr>
          <w:rFonts w:ascii="Times New Roman" w:hAnsi="Times New Roman" w:cs="Times New Roman"/>
          <w:b/>
        </w:rPr>
        <w:t>La Fundación para el Desarrollo</w:t>
      </w:r>
      <w:r w:rsidRPr="000B727B">
        <w:rPr>
          <w:rFonts w:ascii="Times New Roman" w:hAnsi="Times New Roman" w:cs="Times New Roman"/>
        </w:rPr>
        <w:t xml:space="preserve">, (FUNDESA) y la Municipalidad de San Francisco Gotera, Departamento de Morazán, para la implementación del </w:t>
      </w:r>
      <w:r w:rsidRPr="000B727B">
        <w:rPr>
          <w:rFonts w:ascii="Times New Roman" w:hAnsi="Times New Roman" w:cs="Times New Roman"/>
          <w:b/>
        </w:rPr>
        <w:t xml:space="preserve">Proyecto de Refuerzo al Segundo Fondo Concursable para Organizaciones de la Sociedad Civil Salvadoreñas con Fondos del Gran Ducado de Luxemburgo en el Marco de la Estrategia “Gobierno Joven”. </w:t>
      </w:r>
      <w:r w:rsidRPr="000B727B">
        <w:rPr>
          <w:rFonts w:ascii="Times New Roman" w:hAnsi="Times New Roman" w:cs="Times New Roman"/>
        </w:rPr>
        <w:t>CERTIFIQUESE.</w:t>
      </w:r>
    </w:p>
    <w:p w:rsidR="00790A67" w:rsidRDefault="00790A67" w:rsidP="00790A67">
      <w:pPr>
        <w:pStyle w:val="Default"/>
        <w:jc w:val="both"/>
        <w:rPr>
          <w:rFonts w:ascii="Times New Roman" w:hAnsi="Times New Roman" w:cs="Times New Roman"/>
          <w:sz w:val="32"/>
          <w:szCs w:val="32"/>
        </w:rPr>
      </w:pPr>
    </w:p>
    <w:p w:rsidR="00790A67" w:rsidRPr="00DA00D4" w:rsidRDefault="00790A67" w:rsidP="00790A67">
      <w:pPr>
        <w:tabs>
          <w:tab w:val="left" w:pos="1560"/>
        </w:tabs>
        <w:spacing w:line="240" w:lineRule="auto"/>
        <w:jc w:val="both"/>
        <w:rPr>
          <w:rFonts w:ascii="Times New Roman" w:eastAsia="Batang" w:hAnsi="Times New Roman" w:cs="Times New Roman"/>
          <w:color w:val="000000" w:themeColor="text1"/>
          <w:sz w:val="24"/>
          <w:szCs w:val="24"/>
        </w:rPr>
      </w:pPr>
      <w:r w:rsidRPr="00110302">
        <w:rPr>
          <w:rFonts w:ascii="Times New Roman" w:hAnsi="Times New Roman" w:cs="Times New Roman"/>
          <w:color w:val="000000" w:themeColor="text1"/>
          <w:sz w:val="24"/>
          <w:szCs w:val="24"/>
          <w:u w:val="single"/>
        </w:rPr>
        <w:t>ACUERDO NÚMERO ONCE (11)</w:t>
      </w:r>
      <w:r w:rsidRPr="00110302">
        <w:rPr>
          <w:rFonts w:ascii="Times New Roman" w:hAnsi="Times New Roman" w:cs="Times New Roman"/>
          <w:color w:val="000000" w:themeColor="text1"/>
          <w:sz w:val="24"/>
          <w:szCs w:val="24"/>
        </w:rPr>
        <w:t>:</w:t>
      </w:r>
      <w:r w:rsidRPr="00110302">
        <w:rPr>
          <w:rFonts w:ascii="Times New Roman" w:eastAsia="Batang" w:hAnsi="Times New Roman" w:cs="Times New Roman"/>
          <w:color w:val="000000" w:themeColor="text1"/>
          <w:sz w:val="24"/>
          <w:szCs w:val="24"/>
        </w:rPr>
        <w:t xml:space="preserve"> Habiéndose cumplido requisitos legales y atendiendo Recomendación de la Comisión Evaluadora de Ofertas para la ejecución del proyecto: </w:t>
      </w:r>
      <w:r w:rsidRPr="00110302">
        <w:rPr>
          <w:rFonts w:ascii="Times New Roman" w:eastAsia="Batang" w:hAnsi="Times New Roman" w:cs="Times New Roman"/>
          <w:b/>
          <w:color w:val="000000" w:themeColor="text1"/>
          <w:sz w:val="24"/>
          <w:szCs w:val="24"/>
        </w:rPr>
        <w:t>“Adoquinado Completo con Cordón Cuneta en Calle Principal de Colonia La Paz, Municipio de San Francisco Gotera, Departamento de Morazán”,</w:t>
      </w:r>
      <w:r w:rsidRPr="00110302">
        <w:rPr>
          <w:rFonts w:ascii="Times New Roman" w:eastAsia="Batang" w:hAnsi="Times New Roman" w:cs="Times New Roman"/>
          <w:color w:val="000000" w:themeColor="text1"/>
          <w:sz w:val="24"/>
          <w:szCs w:val="24"/>
        </w:rPr>
        <w:t xml:space="preserve"> el Concejo, en uso de sus facultades, ACUERDA: </w:t>
      </w:r>
      <w:r w:rsidRPr="00110302">
        <w:rPr>
          <w:rFonts w:ascii="Times New Roman" w:eastAsia="Batang" w:hAnsi="Times New Roman" w:cs="Times New Roman"/>
          <w:b/>
          <w:color w:val="000000" w:themeColor="text1"/>
          <w:sz w:val="24"/>
          <w:szCs w:val="24"/>
        </w:rPr>
        <w:t>Adjudicar</w:t>
      </w:r>
      <w:r w:rsidRPr="00110302">
        <w:rPr>
          <w:rFonts w:ascii="Times New Roman" w:eastAsia="Batang" w:hAnsi="Times New Roman" w:cs="Times New Roman"/>
          <w:color w:val="000000" w:themeColor="text1"/>
          <w:sz w:val="24"/>
          <w:szCs w:val="24"/>
        </w:rPr>
        <w:t xml:space="preserve"> a la Empresa: </w:t>
      </w:r>
      <w:r w:rsidRPr="00110302">
        <w:rPr>
          <w:rFonts w:ascii="Times New Roman" w:eastAsia="Batang" w:hAnsi="Times New Roman" w:cs="Times New Roman"/>
          <w:b/>
          <w:color w:val="000000" w:themeColor="text1"/>
          <w:sz w:val="24"/>
          <w:szCs w:val="24"/>
        </w:rPr>
        <w:t>Construmoreno, SA de CV</w:t>
      </w:r>
      <w:r w:rsidRPr="00110302">
        <w:rPr>
          <w:rFonts w:ascii="Times New Roman" w:eastAsia="Batang" w:hAnsi="Times New Roman" w:cs="Times New Roman"/>
          <w:color w:val="000000" w:themeColor="text1"/>
          <w:sz w:val="24"/>
          <w:szCs w:val="24"/>
        </w:rPr>
        <w:t>,</w:t>
      </w:r>
      <w:r w:rsidRPr="00110302">
        <w:rPr>
          <w:rFonts w:ascii="Times New Roman" w:eastAsia="Batang" w:hAnsi="Times New Roman" w:cs="Times New Roman"/>
          <w:b/>
          <w:color w:val="000000" w:themeColor="text1"/>
          <w:sz w:val="24"/>
          <w:szCs w:val="24"/>
        </w:rPr>
        <w:t xml:space="preserve"> </w:t>
      </w:r>
      <w:r w:rsidRPr="00110302">
        <w:rPr>
          <w:rFonts w:ascii="Times New Roman" w:eastAsia="Batang" w:hAnsi="Times New Roman" w:cs="Times New Roman"/>
          <w:color w:val="000000" w:themeColor="text1"/>
          <w:sz w:val="24"/>
          <w:szCs w:val="24"/>
        </w:rPr>
        <w:t xml:space="preserve">la ejecución del proyecto: </w:t>
      </w:r>
      <w:r w:rsidRPr="00110302">
        <w:rPr>
          <w:rFonts w:ascii="Times New Roman" w:eastAsia="Batang" w:hAnsi="Times New Roman" w:cs="Times New Roman"/>
          <w:b/>
          <w:color w:val="000000" w:themeColor="text1"/>
          <w:sz w:val="24"/>
          <w:szCs w:val="24"/>
        </w:rPr>
        <w:t xml:space="preserve">“Adoquinado Completo con Cordón Cuneta en Calle Principal de Colonia La Paz, Municipio de San Francisco Gotera, </w:t>
      </w:r>
      <w:r w:rsidRPr="00DA00D4">
        <w:rPr>
          <w:rFonts w:ascii="Times New Roman" w:eastAsia="Batang" w:hAnsi="Times New Roman" w:cs="Times New Roman"/>
          <w:b/>
          <w:color w:val="000000" w:themeColor="text1"/>
          <w:sz w:val="24"/>
          <w:szCs w:val="24"/>
        </w:rPr>
        <w:t>Departamento de Morazán”</w:t>
      </w:r>
      <w:r w:rsidRPr="00DA00D4">
        <w:rPr>
          <w:rFonts w:ascii="Times New Roman" w:eastAsia="Batang" w:hAnsi="Times New Roman" w:cs="Times New Roman"/>
          <w:color w:val="000000" w:themeColor="text1"/>
          <w:sz w:val="24"/>
          <w:szCs w:val="24"/>
        </w:rPr>
        <w:t>, por un monto de</w:t>
      </w:r>
      <w:r w:rsidRPr="00DA00D4">
        <w:rPr>
          <w:rFonts w:ascii="Times New Roman" w:eastAsia="Batang" w:hAnsi="Times New Roman" w:cs="Times New Roman"/>
          <w:b/>
          <w:color w:val="000000" w:themeColor="text1"/>
          <w:sz w:val="24"/>
          <w:szCs w:val="24"/>
        </w:rPr>
        <w:t xml:space="preserve">: Cuarenta y Seis Mil Ciento Cincuenta y Cuatro 64/100/100 dólares, ($ 46.154.64 Dólares), </w:t>
      </w:r>
      <w:r w:rsidRPr="00DA00D4">
        <w:rPr>
          <w:rFonts w:ascii="Times New Roman" w:eastAsia="Batang" w:hAnsi="Times New Roman" w:cs="Times New Roman"/>
          <w:color w:val="000000" w:themeColor="text1"/>
          <w:sz w:val="24"/>
          <w:szCs w:val="24"/>
        </w:rPr>
        <w:t>IVA incluido</w:t>
      </w:r>
      <w:r w:rsidRPr="00DA00D4">
        <w:rPr>
          <w:rFonts w:ascii="Times New Roman" w:eastAsia="Batang" w:hAnsi="Times New Roman" w:cs="Times New Roman"/>
          <w:b/>
          <w:color w:val="000000" w:themeColor="text1"/>
          <w:sz w:val="24"/>
          <w:szCs w:val="24"/>
        </w:rPr>
        <w:t xml:space="preserve">. </w:t>
      </w:r>
      <w:r w:rsidRPr="00DA00D4">
        <w:rPr>
          <w:rFonts w:ascii="Times New Roman" w:eastAsia="Batang" w:hAnsi="Times New Roman" w:cs="Times New Roman"/>
          <w:color w:val="000000" w:themeColor="text1"/>
          <w:sz w:val="24"/>
          <w:szCs w:val="24"/>
        </w:rPr>
        <w:t>Para un</w:t>
      </w:r>
      <w:r w:rsidRPr="00DA00D4">
        <w:rPr>
          <w:rFonts w:ascii="Times New Roman" w:eastAsia="Batang" w:hAnsi="Times New Roman" w:cs="Times New Roman"/>
          <w:b/>
          <w:color w:val="000000" w:themeColor="text1"/>
          <w:sz w:val="24"/>
          <w:szCs w:val="24"/>
        </w:rPr>
        <w:t xml:space="preserve"> Plazo de ejecución de Cuarenta y Cinco, (45) dias calendario </w:t>
      </w:r>
      <w:r w:rsidRPr="00DA00D4">
        <w:rPr>
          <w:rFonts w:ascii="Times New Roman" w:eastAsia="Batang" w:hAnsi="Times New Roman" w:cs="Times New Roman"/>
          <w:color w:val="000000" w:themeColor="text1"/>
          <w:sz w:val="24"/>
          <w:szCs w:val="24"/>
        </w:rPr>
        <w:t xml:space="preserve">a partir de la emisión de la Orden de Inicio. Se hace constar que conforme el artículo 45 del Código Municipal, salva su voto la señora Lorena Echeverría de Bonilla, Cuarta Regidora Propietaria. </w:t>
      </w:r>
    </w:p>
    <w:p w:rsidR="00790A67" w:rsidRDefault="00790A67" w:rsidP="00790A67">
      <w:pPr>
        <w:spacing w:line="240" w:lineRule="auto"/>
        <w:jc w:val="both"/>
        <w:rPr>
          <w:rFonts w:ascii="Times New Roman" w:eastAsia="Batang" w:hAnsi="Times New Roman" w:cs="Times New Roman"/>
          <w:b/>
          <w:color w:val="000000" w:themeColor="text1"/>
          <w:sz w:val="24"/>
          <w:szCs w:val="24"/>
        </w:rPr>
      </w:pPr>
      <w:r w:rsidRPr="00A20DD9">
        <w:rPr>
          <w:rFonts w:ascii="Times New Roman" w:hAnsi="Times New Roman" w:cs="Times New Roman"/>
          <w:color w:val="000000" w:themeColor="text1"/>
          <w:sz w:val="24"/>
          <w:szCs w:val="24"/>
          <w:u w:val="single"/>
        </w:rPr>
        <w:t xml:space="preserve">ACUERDO NÚMERO </w:t>
      </w:r>
      <w:r>
        <w:rPr>
          <w:rFonts w:ascii="Times New Roman" w:hAnsi="Times New Roman" w:cs="Times New Roman"/>
          <w:color w:val="000000" w:themeColor="text1"/>
          <w:sz w:val="24"/>
          <w:szCs w:val="24"/>
          <w:u w:val="single"/>
        </w:rPr>
        <w:t>DOCE</w:t>
      </w:r>
      <w:r w:rsidRPr="00A20DD9">
        <w:rPr>
          <w:rFonts w:ascii="Times New Roman" w:hAnsi="Times New Roman" w:cs="Times New Roman"/>
          <w:color w:val="000000" w:themeColor="text1"/>
          <w:sz w:val="24"/>
          <w:szCs w:val="24"/>
          <w:u w:val="single"/>
        </w:rPr>
        <w:t xml:space="preserve"> (</w:t>
      </w:r>
      <w:r>
        <w:rPr>
          <w:rFonts w:ascii="Times New Roman" w:hAnsi="Times New Roman" w:cs="Times New Roman"/>
          <w:color w:val="000000" w:themeColor="text1"/>
          <w:sz w:val="24"/>
          <w:szCs w:val="24"/>
          <w:u w:val="single"/>
        </w:rPr>
        <w:t>12</w:t>
      </w:r>
      <w:r w:rsidRPr="00A20DD9">
        <w:rPr>
          <w:rFonts w:ascii="Times New Roman" w:hAnsi="Times New Roman" w:cs="Times New Roman"/>
          <w:color w:val="000000" w:themeColor="text1"/>
          <w:sz w:val="24"/>
          <w:szCs w:val="24"/>
          <w:u w:val="single"/>
        </w:rPr>
        <w:t>)</w:t>
      </w:r>
      <w:r w:rsidRPr="00A20DD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En uso de sus facultades, e</w:t>
      </w:r>
      <w:r w:rsidRPr="00A20DD9">
        <w:rPr>
          <w:rFonts w:ascii="Times New Roman" w:eastAsia="Times New Roman" w:hAnsi="Times New Roman" w:cs="Times New Roman"/>
          <w:color w:val="000000" w:themeColor="text1"/>
          <w:sz w:val="24"/>
          <w:szCs w:val="24"/>
          <w:lang w:eastAsia="es-SV"/>
        </w:rPr>
        <w:t xml:space="preserve">l Concejo, </w:t>
      </w:r>
      <w:r w:rsidRPr="00EC40CA">
        <w:rPr>
          <w:rFonts w:ascii="Times New Roman" w:eastAsia="Times New Roman" w:hAnsi="Times New Roman" w:cs="Times New Roman"/>
          <w:color w:val="000000" w:themeColor="text1"/>
          <w:sz w:val="24"/>
          <w:szCs w:val="24"/>
          <w:lang w:eastAsia="es-SV"/>
        </w:rPr>
        <w:t>ACUERDA</w:t>
      </w:r>
      <w:r w:rsidRPr="00A20DD9">
        <w:rPr>
          <w:rFonts w:ascii="Times New Roman" w:eastAsia="Times New Roman" w:hAnsi="Times New Roman" w:cs="Times New Roman"/>
          <w:color w:val="000000" w:themeColor="text1"/>
          <w:sz w:val="24"/>
          <w:szCs w:val="24"/>
          <w:u w:val="single"/>
          <w:lang w:eastAsia="es-SV"/>
        </w:rPr>
        <w:t>:</w:t>
      </w:r>
      <w:r w:rsidRPr="00A20DD9">
        <w:rPr>
          <w:rFonts w:ascii="Times New Roman" w:eastAsia="Times New Roman" w:hAnsi="Times New Roman" w:cs="Times New Roman"/>
          <w:color w:val="000000" w:themeColor="text1"/>
          <w:sz w:val="24"/>
          <w:szCs w:val="24"/>
          <w:lang w:eastAsia="es-SV"/>
        </w:rPr>
        <w:t xml:space="preserve"> </w:t>
      </w:r>
      <w:r w:rsidRPr="00A20DD9">
        <w:rPr>
          <w:rFonts w:ascii="Times New Roman" w:eastAsia="Batang" w:hAnsi="Times New Roman" w:cs="Times New Roman"/>
          <w:color w:val="000000" w:themeColor="text1"/>
          <w:sz w:val="24"/>
          <w:szCs w:val="24"/>
        </w:rPr>
        <w:t>A</w:t>
      </w:r>
      <w:r w:rsidRPr="00A20DD9">
        <w:rPr>
          <w:rFonts w:ascii="Times New Roman" w:hAnsi="Times New Roman" w:cs="Times New Roman"/>
          <w:color w:val="000000" w:themeColor="text1"/>
          <w:sz w:val="24"/>
          <w:szCs w:val="24"/>
        </w:rPr>
        <w:t xml:space="preserve">utorízase la erogación, </w:t>
      </w:r>
      <w:r w:rsidRPr="00A20DD9">
        <w:rPr>
          <w:rFonts w:ascii="Times New Roman" w:eastAsia="Batang" w:hAnsi="Times New Roman" w:cs="Times New Roman"/>
          <w:color w:val="000000" w:themeColor="text1"/>
          <w:sz w:val="24"/>
          <w:szCs w:val="24"/>
        </w:rPr>
        <w:t xml:space="preserve">por la suma de </w:t>
      </w:r>
      <w:r>
        <w:rPr>
          <w:rFonts w:ascii="Times New Roman" w:eastAsia="Batang" w:hAnsi="Times New Roman" w:cs="Times New Roman"/>
          <w:color w:val="000000" w:themeColor="text1"/>
          <w:sz w:val="24"/>
          <w:szCs w:val="24"/>
        </w:rPr>
        <w:t>CUATRO MIL DOSCIENTOS SETENTA Y NUEVE 73</w:t>
      </w:r>
      <w:r w:rsidRPr="00A20DD9">
        <w:rPr>
          <w:rFonts w:ascii="Times New Roman" w:eastAsia="Batang" w:hAnsi="Times New Roman" w:cs="Times New Roman"/>
          <w:color w:val="000000" w:themeColor="text1"/>
          <w:sz w:val="24"/>
          <w:szCs w:val="24"/>
        </w:rPr>
        <w:t>/100 Dólares, ($</w:t>
      </w:r>
      <w:r>
        <w:rPr>
          <w:rFonts w:ascii="Times New Roman" w:eastAsia="Batang" w:hAnsi="Times New Roman" w:cs="Times New Roman"/>
          <w:color w:val="000000" w:themeColor="text1"/>
          <w:sz w:val="24"/>
          <w:szCs w:val="24"/>
        </w:rPr>
        <w:t>4.279.73</w:t>
      </w:r>
      <w:r w:rsidRPr="00A20DD9">
        <w:rPr>
          <w:rFonts w:ascii="Times New Roman" w:eastAsia="Batang" w:hAnsi="Times New Roman" w:cs="Times New Roman"/>
          <w:color w:val="000000" w:themeColor="text1"/>
          <w:sz w:val="24"/>
          <w:szCs w:val="24"/>
        </w:rPr>
        <w:t xml:space="preserve"> Dólares), de Fondos Propios, en concepto de pago </w:t>
      </w:r>
      <w:r>
        <w:rPr>
          <w:rFonts w:ascii="Times New Roman" w:eastAsia="Batang" w:hAnsi="Times New Roman" w:cs="Times New Roman"/>
          <w:color w:val="000000" w:themeColor="text1"/>
          <w:sz w:val="24"/>
          <w:szCs w:val="24"/>
        </w:rPr>
        <w:t>de indemnización conforme la ley a personal que se detalla a continuación</w:t>
      </w:r>
      <w:r w:rsidRPr="001652CF">
        <w:rPr>
          <w:rFonts w:ascii="Times New Roman" w:eastAsia="Batang" w:hAnsi="Times New Roman" w:cs="Times New Roman"/>
          <w:b/>
          <w:color w:val="000000" w:themeColor="text1"/>
          <w:sz w:val="24"/>
          <w:szCs w:val="24"/>
        </w:rPr>
        <w:t xml:space="preserve">: </w:t>
      </w:r>
    </w:p>
    <w:tbl>
      <w:tblPr>
        <w:tblStyle w:val="Tablaconcuadrcula"/>
        <w:tblW w:w="0" w:type="auto"/>
        <w:tblInd w:w="108" w:type="dxa"/>
        <w:tblLook w:val="04A0" w:firstRow="1" w:lastRow="0" w:firstColumn="1" w:lastColumn="0" w:noHBand="0" w:noVBand="1"/>
      </w:tblPr>
      <w:tblGrid>
        <w:gridCol w:w="3812"/>
        <w:gridCol w:w="1367"/>
        <w:gridCol w:w="3610"/>
      </w:tblGrid>
      <w:tr w:rsidR="00790A67" w:rsidTr="000735B4">
        <w:tc>
          <w:tcPr>
            <w:tcW w:w="3812" w:type="dxa"/>
          </w:tcPr>
          <w:p w:rsidR="00790A67" w:rsidRDefault="00790A67" w:rsidP="000735B4">
            <w:pPr>
              <w:jc w:val="center"/>
              <w:rPr>
                <w:rFonts w:eastAsia="Batang"/>
                <w:b/>
                <w:color w:val="000000" w:themeColor="text1"/>
                <w:sz w:val="24"/>
                <w:szCs w:val="24"/>
              </w:rPr>
            </w:pPr>
            <w:r>
              <w:rPr>
                <w:rFonts w:eastAsia="Batang"/>
                <w:b/>
                <w:color w:val="000000" w:themeColor="text1"/>
                <w:sz w:val="24"/>
                <w:szCs w:val="24"/>
              </w:rPr>
              <w:t>Nombre</w:t>
            </w:r>
          </w:p>
        </w:tc>
        <w:tc>
          <w:tcPr>
            <w:tcW w:w="1367" w:type="dxa"/>
          </w:tcPr>
          <w:p w:rsidR="00790A67" w:rsidRDefault="00790A67" w:rsidP="000735B4">
            <w:pPr>
              <w:jc w:val="center"/>
              <w:rPr>
                <w:rFonts w:eastAsia="Batang"/>
                <w:b/>
                <w:color w:val="000000" w:themeColor="text1"/>
                <w:sz w:val="24"/>
                <w:szCs w:val="24"/>
              </w:rPr>
            </w:pPr>
            <w:r>
              <w:rPr>
                <w:rFonts w:eastAsia="Batang"/>
                <w:b/>
                <w:color w:val="000000" w:themeColor="text1"/>
                <w:sz w:val="24"/>
                <w:szCs w:val="24"/>
              </w:rPr>
              <w:t>Monto</w:t>
            </w:r>
          </w:p>
        </w:tc>
        <w:tc>
          <w:tcPr>
            <w:tcW w:w="3610" w:type="dxa"/>
          </w:tcPr>
          <w:p w:rsidR="00790A67" w:rsidRDefault="00790A67" w:rsidP="000735B4">
            <w:pPr>
              <w:jc w:val="center"/>
              <w:rPr>
                <w:rFonts w:eastAsia="Batang"/>
                <w:b/>
                <w:color w:val="000000" w:themeColor="text1"/>
                <w:sz w:val="24"/>
                <w:szCs w:val="24"/>
              </w:rPr>
            </w:pPr>
            <w:r>
              <w:rPr>
                <w:rFonts w:eastAsia="Batang"/>
                <w:b/>
                <w:color w:val="000000" w:themeColor="text1"/>
                <w:sz w:val="24"/>
                <w:szCs w:val="24"/>
              </w:rPr>
              <w:t>Forma de pago</w:t>
            </w:r>
          </w:p>
        </w:tc>
      </w:tr>
      <w:tr w:rsidR="00790A67" w:rsidRPr="005A02B1" w:rsidTr="000735B4">
        <w:tc>
          <w:tcPr>
            <w:tcW w:w="3812" w:type="dxa"/>
          </w:tcPr>
          <w:p w:rsidR="00790A67" w:rsidRPr="005A02B1" w:rsidRDefault="00790A67" w:rsidP="000735B4">
            <w:pPr>
              <w:jc w:val="both"/>
              <w:rPr>
                <w:rFonts w:eastAsia="Batang"/>
                <w:color w:val="000000" w:themeColor="text1"/>
                <w:sz w:val="24"/>
                <w:szCs w:val="24"/>
              </w:rPr>
            </w:pPr>
            <w:r w:rsidRPr="005A02B1">
              <w:rPr>
                <w:rFonts w:eastAsia="Batang"/>
                <w:color w:val="000000" w:themeColor="text1"/>
                <w:sz w:val="24"/>
                <w:szCs w:val="24"/>
              </w:rPr>
              <w:t>Santos Reinaldo Díaz Diaz</w:t>
            </w:r>
          </w:p>
        </w:tc>
        <w:tc>
          <w:tcPr>
            <w:tcW w:w="1367" w:type="dxa"/>
          </w:tcPr>
          <w:p w:rsidR="00790A67" w:rsidRPr="005A02B1" w:rsidRDefault="00790A67" w:rsidP="000735B4">
            <w:pPr>
              <w:jc w:val="both"/>
              <w:rPr>
                <w:rFonts w:eastAsia="Batang"/>
                <w:color w:val="000000" w:themeColor="text1"/>
                <w:sz w:val="24"/>
                <w:szCs w:val="24"/>
              </w:rPr>
            </w:pPr>
            <w:r w:rsidRPr="005A02B1">
              <w:rPr>
                <w:rFonts w:eastAsia="Batang"/>
                <w:color w:val="000000" w:themeColor="text1"/>
                <w:sz w:val="24"/>
                <w:szCs w:val="24"/>
              </w:rPr>
              <w:t xml:space="preserve">$ </w:t>
            </w:r>
            <w:r>
              <w:rPr>
                <w:rFonts w:eastAsia="Batang"/>
                <w:color w:val="000000" w:themeColor="text1"/>
                <w:sz w:val="24"/>
                <w:szCs w:val="24"/>
              </w:rPr>
              <w:t xml:space="preserve">    </w:t>
            </w:r>
            <w:r w:rsidRPr="005A02B1">
              <w:rPr>
                <w:rFonts w:eastAsia="Batang"/>
                <w:color w:val="000000" w:themeColor="text1"/>
                <w:sz w:val="24"/>
                <w:szCs w:val="24"/>
              </w:rPr>
              <w:t>570.00</w:t>
            </w:r>
          </w:p>
        </w:tc>
        <w:tc>
          <w:tcPr>
            <w:tcW w:w="3610" w:type="dxa"/>
          </w:tcPr>
          <w:p w:rsidR="00790A67" w:rsidRPr="005A02B1" w:rsidRDefault="00790A67" w:rsidP="000735B4">
            <w:pPr>
              <w:jc w:val="both"/>
              <w:rPr>
                <w:rFonts w:eastAsia="Batang"/>
                <w:color w:val="000000" w:themeColor="text1"/>
                <w:sz w:val="24"/>
                <w:szCs w:val="24"/>
              </w:rPr>
            </w:pPr>
            <w:r w:rsidRPr="005A02B1">
              <w:rPr>
                <w:rFonts w:eastAsia="Batang"/>
                <w:color w:val="000000" w:themeColor="text1"/>
                <w:sz w:val="24"/>
                <w:szCs w:val="24"/>
              </w:rPr>
              <w:t xml:space="preserve">1 solo desembolso mes de Febrero </w:t>
            </w:r>
            <w:r w:rsidRPr="005A02B1">
              <w:rPr>
                <w:rFonts w:eastAsia="Batang"/>
                <w:color w:val="000000" w:themeColor="text1"/>
                <w:sz w:val="24"/>
                <w:szCs w:val="24"/>
              </w:rPr>
              <w:lastRenderedPageBreak/>
              <w:t>2020</w:t>
            </w:r>
          </w:p>
        </w:tc>
      </w:tr>
      <w:tr w:rsidR="00790A67" w:rsidRPr="005A02B1" w:rsidTr="000735B4">
        <w:tc>
          <w:tcPr>
            <w:tcW w:w="3812" w:type="dxa"/>
          </w:tcPr>
          <w:p w:rsidR="00790A67" w:rsidRPr="005A02B1" w:rsidRDefault="00790A67" w:rsidP="000735B4">
            <w:pPr>
              <w:jc w:val="both"/>
              <w:rPr>
                <w:rFonts w:eastAsia="Batang"/>
                <w:color w:val="000000" w:themeColor="text1"/>
                <w:sz w:val="24"/>
                <w:szCs w:val="24"/>
              </w:rPr>
            </w:pPr>
            <w:r w:rsidRPr="005A02B1">
              <w:rPr>
                <w:rFonts w:eastAsia="Batang"/>
                <w:color w:val="000000" w:themeColor="text1"/>
                <w:sz w:val="24"/>
                <w:szCs w:val="24"/>
              </w:rPr>
              <w:lastRenderedPageBreak/>
              <w:t>David Antonio Bonilla García</w:t>
            </w:r>
          </w:p>
        </w:tc>
        <w:tc>
          <w:tcPr>
            <w:tcW w:w="1367" w:type="dxa"/>
          </w:tcPr>
          <w:p w:rsidR="00790A67" w:rsidRPr="005A02B1" w:rsidRDefault="00790A67" w:rsidP="000735B4">
            <w:pPr>
              <w:jc w:val="both"/>
              <w:rPr>
                <w:rFonts w:eastAsia="Batang"/>
                <w:color w:val="000000" w:themeColor="text1"/>
                <w:sz w:val="24"/>
                <w:szCs w:val="24"/>
              </w:rPr>
            </w:pPr>
            <w:r w:rsidRPr="005A02B1">
              <w:rPr>
                <w:rFonts w:eastAsia="Batang"/>
                <w:color w:val="000000" w:themeColor="text1"/>
                <w:sz w:val="24"/>
                <w:szCs w:val="24"/>
              </w:rPr>
              <w:t>$</w:t>
            </w:r>
            <w:r>
              <w:rPr>
                <w:rFonts w:eastAsia="Batang"/>
                <w:color w:val="000000" w:themeColor="text1"/>
                <w:sz w:val="24"/>
                <w:szCs w:val="24"/>
              </w:rPr>
              <w:t xml:space="preserve"> </w:t>
            </w:r>
            <w:r w:rsidRPr="005A02B1">
              <w:rPr>
                <w:rFonts w:eastAsia="Batang"/>
                <w:color w:val="000000" w:themeColor="text1"/>
                <w:sz w:val="24"/>
                <w:szCs w:val="24"/>
              </w:rPr>
              <w:t xml:space="preserve"> 2.069.75</w:t>
            </w:r>
          </w:p>
        </w:tc>
        <w:tc>
          <w:tcPr>
            <w:tcW w:w="3610" w:type="dxa"/>
          </w:tcPr>
          <w:p w:rsidR="00790A67" w:rsidRPr="005A02B1" w:rsidRDefault="00790A67" w:rsidP="000735B4">
            <w:pPr>
              <w:jc w:val="both"/>
              <w:rPr>
                <w:rFonts w:eastAsia="Batang"/>
                <w:color w:val="000000" w:themeColor="text1"/>
                <w:sz w:val="24"/>
                <w:szCs w:val="24"/>
              </w:rPr>
            </w:pPr>
            <w:r w:rsidRPr="005A02B1">
              <w:rPr>
                <w:rFonts w:eastAsia="Batang"/>
                <w:color w:val="000000" w:themeColor="text1"/>
                <w:sz w:val="24"/>
                <w:szCs w:val="24"/>
              </w:rPr>
              <w:t>2 desembolsos Febrero y Marzo 2020</w:t>
            </w:r>
          </w:p>
        </w:tc>
      </w:tr>
      <w:tr w:rsidR="00790A67" w:rsidRPr="005A02B1" w:rsidTr="000735B4">
        <w:tc>
          <w:tcPr>
            <w:tcW w:w="3812" w:type="dxa"/>
          </w:tcPr>
          <w:p w:rsidR="00790A67" w:rsidRPr="005A02B1" w:rsidRDefault="00790A67" w:rsidP="000735B4">
            <w:pPr>
              <w:jc w:val="both"/>
              <w:rPr>
                <w:rFonts w:eastAsia="Batang"/>
                <w:color w:val="000000" w:themeColor="text1"/>
                <w:sz w:val="24"/>
                <w:szCs w:val="24"/>
              </w:rPr>
            </w:pPr>
            <w:r w:rsidRPr="005A02B1">
              <w:rPr>
                <w:rFonts w:eastAsia="Batang"/>
                <w:color w:val="000000" w:themeColor="text1"/>
                <w:sz w:val="24"/>
                <w:szCs w:val="24"/>
              </w:rPr>
              <w:t>Santos Vilma Benítez de Benítez</w:t>
            </w:r>
          </w:p>
        </w:tc>
        <w:tc>
          <w:tcPr>
            <w:tcW w:w="1367" w:type="dxa"/>
          </w:tcPr>
          <w:p w:rsidR="00790A67" w:rsidRPr="005A02B1" w:rsidRDefault="00790A67" w:rsidP="000735B4">
            <w:pPr>
              <w:jc w:val="both"/>
              <w:rPr>
                <w:rFonts w:eastAsia="Batang"/>
                <w:color w:val="000000" w:themeColor="text1"/>
                <w:sz w:val="24"/>
                <w:szCs w:val="24"/>
              </w:rPr>
            </w:pPr>
            <w:r w:rsidRPr="005A02B1">
              <w:rPr>
                <w:rFonts w:eastAsia="Batang"/>
                <w:color w:val="000000" w:themeColor="text1"/>
                <w:sz w:val="24"/>
                <w:szCs w:val="24"/>
              </w:rPr>
              <w:t xml:space="preserve">$ </w:t>
            </w:r>
            <w:r>
              <w:rPr>
                <w:rFonts w:eastAsia="Batang"/>
                <w:color w:val="000000" w:themeColor="text1"/>
                <w:sz w:val="24"/>
                <w:szCs w:val="24"/>
              </w:rPr>
              <w:t xml:space="preserve">    </w:t>
            </w:r>
            <w:r w:rsidRPr="005A02B1">
              <w:rPr>
                <w:rFonts w:eastAsia="Batang"/>
                <w:color w:val="000000" w:themeColor="text1"/>
                <w:sz w:val="24"/>
                <w:szCs w:val="24"/>
              </w:rPr>
              <w:t>775.13</w:t>
            </w:r>
          </w:p>
        </w:tc>
        <w:tc>
          <w:tcPr>
            <w:tcW w:w="3610" w:type="dxa"/>
          </w:tcPr>
          <w:p w:rsidR="00790A67" w:rsidRPr="005A02B1" w:rsidRDefault="00790A67" w:rsidP="000735B4">
            <w:pPr>
              <w:jc w:val="both"/>
              <w:rPr>
                <w:rFonts w:eastAsia="Batang"/>
                <w:color w:val="000000" w:themeColor="text1"/>
                <w:sz w:val="24"/>
                <w:szCs w:val="24"/>
              </w:rPr>
            </w:pPr>
            <w:r w:rsidRPr="005A02B1">
              <w:rPr>
                <w:rFonts w:eastAsia="Batang"/>
                <w:color w:val="000000" w:themeColor="text1"/>
                <w:sz w:val="24"/>
                <w:szCs w:val="24"/>
              </w:rPr>
              <w:t xml:space="preserve">1 solo desembolso </w:t>
            </w:r>
            <w:r>
              <w:rPr>
                <w:rFonts w:eastAsia="Batang"/>
                <w:color w:val="000000" w:themeColor="text1"/>
                <w:sz w:val="24"/>
                <w:szCs w:val="24"/>
              </w:rPr>
              <w:t xml:space="preserve">mes de </w:t>
            </w:r>
            <w:r w:rsidRPr="005A02B1">
              <w:rPr>
                <w:rFonts w:eastAsia="Batang"/>
                <w:color w:val="000000" w:themeColor="text1"/>
                <w:sz w:val="24"/>
                <w:szCs w:val="24"/>
              </w:rPr>
              <w:t>Febrero 2020</w:t>
            </w:r>
          </w:p>
        </w:tc>
      </w:tr>
      <w:tr w:rsidR="00790A67" w:rsidRPr="005A02B1" w:rsidTr="000735B4">
        <w:tc>
          <w:tcPr>
            <w:tcW w:w="3812" w:type="dxa"/>
          </w:tcPr>
          <w:p w:rsidR="00790A67" w:rsidRPr="005A02B1" w:rsidRDefault="00790A67" w:rsidP="000735B4">
            <w:pPr>
              <w:jc w:val="both"/>
              <w:rPr>
                <w:rFonts w:eastAsia="Batang"/>
                <w:color w:val="000000" w:themeColor="text1"/>
                <w:sz w:val="24"/>
                <w:szCs w:val="24"/>
              </w:rPr>
            </w:pPr>
            <w:r w:rsidRPr="005A02B1">
              <w:rPr>
                <w:rFonts w:eastAsia="Batang"/>
                <w:color w:val="000000" w:themeColor="text1"/>
                <w:sz w:val="24"/>
                <w:szCs w:val="24"/>
              </w:rPr>
              <w:t xml:space="preserve">José Fausto García </w:t>
            </w:r>
            <w:proofErr w:type="spellStart"/>
            <w:r w:rsidRPr="005A02B1">
              <w:rPr>
                <w:rFonts w:eastAsia="Batang"/>
                <w:color w:val="000000" w:themeColor="text1"/>
                <w:sz w:val="24"/>
                <w:szCs w:val="24"/>
              </w:rPr>
              <w:t>García</w:t>
            </w:r>
            <w:proofErr w:type="spellEnd"/>
          </w:p>
        </w:tc>
        <w:tc>
          <w:tcPr>
            <w:tcW w:w="1367" w:type="dxa"/>
          </w:tcPr>
          <w:p w:rsidR="00790A67" w:rsidRPr="005A02B1" w:rsidRDefault="00790A67" w:rsidP="000735B4">
            <w:pPr>
              <w:jc w:val="both"/>
              <w:rPr>
                <w:rFonts w:eastAsia="Batang"/>
                <w:color w:val="000000" w:themeColor="text1"/>
                <w:sz w:val="24"/>
                <w:szCs w:val="24"/>
              </w:rPr>
            </w:pPr>
            <w:r w:rsidRPr="005A02B1">
              <w:rPr>
                <w:rFonts w:eastAsia="Batang"/>
                <w:color w:val="000000" w:themeColor="text1"/>
                <w:sz w:val="24"/>
                <w:szCs w:val="24"/>
              </w:rPr>
              <w:t xml:space="preserve">$ </w:t>
            </w:r>
            <w:r>
              <w:rPr>
                <w:rFonts w:eastAsia="Batang"/>
                <w:color w:val="000000" w:themeColor="text1"/>
                <w:sz w:val="24"/>
                <w:szCs w:val="24"/>
              </w:rPr>
              <w:t xml:space="preserve">    </w:t>
            </w:r>
            <w:r w:rsidRPr="005A02B1">
              <w:rPr>
                <w:rFonts w:eastAsia="Batang"/>
                <w:color w:val="000000" w:themeColor="text1"/>
                <w:sz w:val="24"/>
                <w:szCs w:val="24"/>
              </w:rPr>
              <w:t>863.97</w:t>
            </w:r>
          </w:p>
        </w:tc>
        <w:tc>
          <w:tcPr>
            <w:tcW w:w="3610" w:type="dxa"/>
          </w:tcPr>
          <w:p w:rsidR="00790A67" w:rsidRPr="005A02B1" w:rsidRDefault="00790A67" w:rsidP="000735B4">
            <w:pPr>
              <w:jc w:val="both"/>
              <w:rPr>
                <w:rFonts w:eastAsia="Batang"/>
                <w:color w:val="000000" w:themeColor="text1"/>
                <w:sz w:val="24"/>
                <w:szCs w:val="24"/>
              </w:rPr>
            </w:pPr>
            <w:r w:rsidRPr="005A02B1">
              <w:rPr>
                <w:rFonts w:eastAsia="Batang"/>
                <w:color w:val="000000" w:themeColor="text1"/>
                <w:sz w:val="24"/>
                <w:szCs w:val="24"/>
              </w:rPr>
              <w:t xml:space="preserve">1 solo desembolso </w:t>
            </w:r>
            <w:r>
              <w:rPr>
                <w:rFonts w:eastAsia="Batang"/>
                <w:color w:val="000000" w:themeColor="text1"/>
                <w:sz w:val="24"/>
                <w:szCs w:val="24"/>
              </w:rPr>
              <w:t xml:space="preserve">mes de </w:t>
            </w:r>
            <w:r w:rsidRPr="005A02B1">
              <w:rPr>
                <w:rFonts w:eastAsia="Batang"/>
                <w:color w:val="000000" w:themeColor="text1"/>
                <w:sz w:val="24"/>
                <w:szCs w:val="24"/>
              </w:rPr>
              <w:t>Febrero 2020</w:t>
            </w:r>
          </w:p>
        </w:tc>
      </w:tr>
    </w:tbl>
    <w:p w:rsidR="00790A67" w:rsidRDefault="00790A67" w:rsidP="00790A67">
      <w:pPr>
        <w:tabs>
          <w:tab w:val="left" w:pos="1560"/>
        </w:tabs>
        <w:jc w:val="both"/>
        <w:rPr>
          <w:rFonts w:ascii="Times New Roman" w:hAnsi="Times New Roman" w:cs="Times New Roman"/>
          <w:sz w:val="24"/>
          <w:szCs w:val="24"/>
        </w:rPr>
      </w:pPr>
      <w:r>
        <w:rPr>
          <w:rFonts w:ascii="Times New Roman" w:eastAsia="Batang" w:hAnsi="Times New Roman" w:cs="Times New Roman"/>
          <w:color w:val="000000" w:themeColor="text1"/>
          <w:sz w:val="24"/>
          <w:szCs w:val="24"/>
        </w:rPr>
        <w:t xml:space="preserve">La indemnización correspondiente al señor David Antonio Bonilla Flores, la retirará el señor Carlos Reynaldo Bonilla García, quien es el Apoderado Especial   </w:t>
      </w:r>
      <w:r w:rsidRPr="001F074D">
        <w:rPr>
          <w:rFonts w:ascii="Times New Roman" w:eastAsia="Batang" w:hAnsi="Times New Roman" w:cs="Times New Roman"/>
          <w:color w:val="000000" w:themeColor="text1"/>
          <w:sz w:val="24"/>
          <w:szCs w:val="24"/>
        </w:rPr>
        <w:t xml:space="preserve">Erogación que </w:t>
      </w:r>
      <w:r w:rsidRPr="001F074D">
        <w:rPr>
          <w:rFonts w:ascii="Times New Roman" w:hAnsi="Times New Roman" w:cs="Times New Roman"/>
          <w:color w:val="000000" w:themeColor="text1"/>
          <w:sz w:val="24"/>
          <w:szCs w:val="24"/>
        </w:rPr>
        <w:t xml:space="preserve">se aplicará a la Asignación Presupuestaria: </w:t>
      </w:r>
      <w:r>
        <w:rPr>
          <w:rFonts w:ascii="Times New Roman" w:hAnsi="Times New Roman" w:cs="Times New Roman"/>
          <w:color w:val="000000" w:themeColor="text1"/>
          <w:sz w:val="24"/>
          <w:szCs w:val="24"/>
        </w:rPr>
        <w:t>20</w:t>
      </w:r>
      <w:r w:rsidRPr="006C628D">
        <w:rPr>
          <w:rFonts w:ascii="Times New Roman" w:hAnsi="Times New Roman" w:cs="Times New Roman"/>
          <w:sz w:val="24"/>
          <w:szCs w:val="24"/>
        </w:rPr>
        <w:t>-9319-1-01-01-2-5</w:t>
      </w:r>
      <w:r>
        <w:rPr>
          <w:rFonts w:ascii="Times New Roman" w:hAnsi="Times New Roman" w:cs="Times New Roman"/>
          <w:sz w:val="24"/>
          <w:szCs w:val="24"/>
        </w:rPr>
        <w:t xml:space="preserve">1701. </w:t>
      </w:r>
    </w:p>
    <w:p w:rsidR="00790A67" w:rsidRPr="00DA00D4" w:rsidRDefault="00790A67" w:rsidP="00790A67">
      <w:pPr>
        <w:tabs>
          <w:tab w:val="left" w:pos="1560"/>
        </w:tabs>
        <w:spacing w:line="240" w:lineRule="auto"/>
        <w:jc w:val="both"/>
        <w:rPr>
          <w:rFonts w:ascii="Times New Roman" w:eastAsia="Batang" w:hAnsi="Times New Roman" w:cs="Times New Roman"/>
          <w:color w:val="000000" w:themeColor="text1"/>
          <w:sz w:val="24"/>
          <w:szCs w:val="24"/>
        </w:rPr>
      </w:pPr>
      <w:r w:rsidRPr="00DB5B99">
        <w:rPr>
          <w:rFonts w:ascii="Times New Roman" w:hAnsi="Times New Roman" w:cs="Times New Roman"/>
          <w:color w:val="000000" w:themeColor="text1"/>
          <w:u w:val="single"/>
        </w:rPr>
        <w:t>ACUERDO NUMERO TRECE (13)</w:t>
      </w:r>
      <w:r w:rsidRPr="00DB5B99">
        <w:rPr>
          <w:rFonts w:ascii="Times New Roman" w:hAnsi="Times New Roman" w:cs="Times New Roman"/>
          <w:color w:val="000000" w:themeColor="text1"/>
        </w:rPr>
        <w:t xml:space="preserve">: Autorízase al </w:t>
      </w:r>
      <w:r w:rsidRPr="00DB5B99">
        <w:rPr>
          <w:rFonts w:ascii="Times New Roman" w:hAnsi="Times New Roman" w:cs="Times New Roman"/>
          <w:b/>
          <w:color w:val="000000" w:themeColor="text1"/>
        </w:rPr>
        <w:t xml:space="preserve">Licenciado Nahín Arnelge Ferrufino Benítez, </w:t>
      </w:r>
      <w:r w:rsidRPr="00DB5B99">
        <w:rPr>
          <w:rFonts w:ascii="Times New Roman" w:hAnsi="Times New Roman" w:cs="Times New Roman"/>
          <w:color w:val="000000" w:themeColor="text1"/>
        </w:rPr>
        <w:t xml:space="preserve">Alcalde Municipal de San Francisco Gotera, para suscribir Convenio de Cooperación con el Representante Legal de la </w:t>
      </w:r>
      <w:r w:rsidRPr="00DB5B99">
        <w:rPr>
          <w:rFonts w:ascii="Times New Roman" w:hAnsi="Times New Roman" w:cs="Times New Roman"/>
          <w:b/>
          <w:color w:val="000000" w:themeColor="text1"/>
        </w:rPr>
        <w:t>Asociación de Desarrollo Comunal Los Medranos, ADESCOMED</w:t>
      </w:r>
      <w:r w:rsidRPr="00DB5B99">
        <w:rPr>
          <w:rFonts w:ascii="Times New Roman" w:hAnsi="Times New Roman" w:cs="Times New Roman"/>
          <w:color w:val="000000" w:themeColor="text1"/>
        </w:rPr>
        <w:t xml:space="preserve">, del Caserío Los Medranos, Cantón El </w:t>
      </w:r>
      <w:r w:rsidRPr="00DA00D4">
        <w:rPr>
          <w:rFonts w:ascii="Times New Roman" w:hAnsi="Times New Roman" w:cs="Times New Roman"/>
          <w:color w:val="000000" w:themeColor="text1"/>
        </w:rPr>
        <w:t xml:space="preserve">Triunfo, San Francisco Gotera, para la ejecución del proyecto: “Concreteado de Tramo de Calle en Caserío Los Medranos, Cantón El Triunfo, San Francisco Gotera. CERTIFIQUESE. </w:t>
      </w:r>
      <w:r w:rsidRPr="00DA00D4">
        <w:rPr>
          <w:rFonts w:ascii="Times New Roman" w:eastAsia="Batang" w:hAnsi="Times New Roman" w:cs="Times New Roman"/>
          <w:color w:val="000000" w:themeColor="text1"/>
          <w:sz w:val="24"/>
          <w:szCs w:val="24"/>
        </w:rPr>
        <w:t xml:space="preserve">Se hace constar que conforme el artículo 45 del Código Municipal, salva su voto la </w:t>
      </w:r>
      <w:proofErr w:type="spellStart"/>
      <w:r w:rsidRPr="00DA00D4">
        <w:rPr>
          <w:rFonts w:ascii="Times New Roman" w:eastAsia="Batang" w:hAnsi="Times New Roman" w:cs="Times New Roman"/>
          <w:color w:val="000000" w:themeColor="text1"/>
          <w:sz w:val="24"/>
          <w:szCs w:val="24"/>
        </w:rPr>
        <w:t>la</w:t>
      </w:r>
      <w:proofErr w:type="spellEnd"/>
      <w:r w:rsidRPr="00DA00D4">
        <w:rPr>
          <w:rFonts w:ascii="Times New Roman" w:eastAsia="Batang" w:hAnsi="Times New Roman" w:cs="Times New Roman"/>
          <w:color w:val="000000" w:themeColor="text1"/>
          <w:sz w:val="24"/>
          <w:szCs w:val="24"/>
        </w:rPr>
        <w:t xml:space="preserve"> señora Lorena Echeverría de Bonilla, Cuarta Regidora Propietaria. </w:t>
      </w:r>
    </w:p>
    <w:p w:rsidR="00B641E3" w:rsidRDefault="00790A67" w:rsidP="00B641E3">
      <w:pPr>
        <w:pStyle w:val="Default"/>
        <w:jc w:val="both"/>
        <w:rPr>
          <w:rFonts w:ascii="Times New Roman" w:hAnsi="Times New Roman" w:cs="Times New Roman"/>
          <w:color w:val="000000" w:themeColor="text1"/>
        </w:rPr>
      </w:pPr>
      <w:r w:rsidRPr="00505318">
        <w:rPr>
          <w:rFonts w:ascii="Times New Roman" w:hAnsi="Times New Roman" w:cs="Times New Roman"/>
          <w:color w:val="000000" w:themeColor="text1"/>
          <w:u w:val="single"/>
        </w:rPr>
        <w:t>ACUERDO NUMERO CATORCE (14)</w:t>
      </w:r>
      <w:r w:rsidRPr="00505318">
        <w:rPr>
          <w:rFonts w:ascii="Times New Roman" w:hAnsi="Times New Roman" w:cs="Times New Roman"/>
          <w:color w:val="000000" w:themeColor="text1"/>
        </w:rPr>
        <w:t xml:space="preserve">:Autorízase al </w:t>
      </w:r>
      <w:r w:rsidRPr="00505318">
        <w:rPr>
          <w:rFonts w:ascii="Times New Roman" w:hAnsi="Times New Roman" w:cs="Times New Roman"/>
          <w:b/>
          <w:color w:val="000000" w:themeColor="text1"/>
        </w:rPr>
        <w:t xml:space="preserve">Licenciado Nahín Arnelge Ferrufino Benítez, </w:t>
      </w:r>
      <w:r w:rsidRPr="00505318">
        <w:rPr>
          <w:rFonts w:ascii="Times New Roman" w:hAnsi="Times New Roman" w:cs="Times New Roman"/>
          <w:color w:val="000000" w:themeColor="text1"/>
        </w:rPr>
        <w:t xml:space="preserve">Alcalde Municipal de San Francisco Gotera, para suscribir Contrato  de Servicios Profesionales de Auditoría Externa, con el Lic. Rogelio Cabrera, Representante Legal de Empresa </w:t>
      </w:r>
      <w:r w:rsidRPr="00505318">
        <w:rPr>
          <w:rFonts w:ascii="Times New Roman" w:hAnsi="Times New Roman" w:cs="Times New Roman"/>
          <w:b/>
          <w:color w:val="000000" w:themeColor="text1"/>
        </w:rPr>
        <w:t xml:space="preserve">SCI Audit Tax Advisory, SA de CV, </w:t>
      </w:r>
      <w:r w:rsidRPr="00505318">
        <w:rPr>
          <w:rFonts w:ascii="Times New Roman" w:hAnsi="Times New Roman" w:cs="Times New Roman"/>
          <w:color w:val="000000" w:themeColor="text1"/>
        </w:rPr>
        <w:t>CERTIFIQUESE.</w:t>
      </w:r>
      <w:r w:rsidR="00B641E3">
        <w:rPr>
          <w:rFonts w:ascii="Times New Roman" w:hAnsi="Times New Roman" w:cs="Times New Roman"/>
          <w:color w:val="000000" w:themeColor="text1"/>
        </w:rPr>
        <w:t xml:space="preserve"> </w:t>
      </w:r>
      <w:r w:rsidR="00B641E3" w:rsidRPr="00941024">
        <w:rPr>
          <w:rFonts w:ascii="Times New Roman" w:hAnsi="Times New Roman" w:cs="Times New Roman"/>
          <w:color w:val="000000" w:themeColor="text1"/>
        </w:rPr>
        <w:t>Se hace constar que conforme el artículo 45 del Código Municipal, en la aprobación del presente Acuerdo, salvan su voto los Regidores Clementina Guevara Chicas, Eliseo Argueta Sorto, Hever Alexander Mejía y Lorena Echeverría de Bonilla</w:t>
      </w:r>
      <w:r w:rsidR="00B641E3">
        <w:rPr>
          <w:rFonts w:ascii="Times New Roman" w:hAnsi="Times New Roman" w:cs="Times New Roman"/>
          <w:color w:val="000000" w:themeColor="text1"/>
        </w:rPr>
        <w:t xml:space="preserve">. </w:t>
      </w:r>
    </w:p>
    <w:p w:rsidR="00790A67" w:rsidRPr="00DB5B99" w:rsidRDefault="00790A67" w:rsidP="00790A67">
      <w:pPr>
        <w:pStyle w:val="Default"/>
        <w:jc w:val="both"/>
        <w:rPr>
          <w:rFonts w:ascii="Times New Roman" w:hAnsi="Times New Roman" w:cs="Times New Roman"/>
          <w:color w:val="000000" w:themeColor="text1"/>
          <w:sz w:val="28"/>
          <w:szCs w:val="28"/>
        </w:rPr>
      </w:pPr>
    </w:p>
    <w:p w:rsidR="00790A67" w:rsidRPr="00BB3B28" w:rsidRDefault="00790A67" w:rsidP="00790A67">
      <w:pPr>
        <w:pStyle w:val="Default"/>
        <w:jc w:val="both"/>
        <w:rPr>
          <w:rFonts w:ascii="Times New Roman" w:hAnsi="Times New Roman" w:cs="Times New Roman"/>
          <w:color w:val="000000" w:themeColor="text1"/>
        </w:rPr>
      </w:pPr>
      <w:r w:rsidRPr="00BB3B28">
        <w:rPr>
          <w:rFonts w:ascii="Times New Roman" w:hAnsi="Times New Roman" w:cs="Times New Roman"/>
          <w:color w:val="000000" w:themeColor="text1"/>
          <w:u w:val="single"/>
        </w:rPr>
        <w:t>ACUERDO NUMERO QUINCE (15)</w:t>
      </w:r>
      <w:r w:rsidRPr="00BB3B28">
        <w:rPr>
          <w:rFonts w:ascii="Times New Roman" w:hAnsi="Times New Roman" w:cs="Times New Roman"/>
          <w:color w:val="000000" w:themeColor="text1"/>
        </w:rPr>
        <w:t xml:space="preserve">: </w:t>
      </w:r>
      <w:r w:rsidRPr="00BB3B28">
        <w:rPr>
          <w:rFonts w:ascii="Times New Roman" w:eastAsia="Times New Roman" w:hAnsi="Times New Roman" w:cs="Times New Roman"/>
          <w:color w:val="000000" w:themeColor="text1"/>
          <w:lang w:eastAsia="es-SV"/>
        </w:rPr>
        <w:t xml:space="preserve">De conformidad al artículo 28 de la Ley de Procedimientos Administrativos, por medio de la presente se otorga eficacia retroactiva al presente Acuerdo Municipal para que sus efectos se retrotraigan al 01 de Enero de 2020. En uso de sus facultades, el Concejo, ACUERDA: </w:t>
      </w:r>
      <w:r w:rsidRPr="00BB3B28">
        <w:rPr>
          <w:rFonts w:ascii="Times New Roman" w:hAnsi="Times New Roman" w:cs="Times New Roman"/>
          <w:color w:val="000000" w:themeColor="text1"/>
        </w:rPr>
        <w:t xml:space="preserve">Autorízase al </w:t>
      </w:r>
      <w:r w:rsidRPr="00BB3B28">
        <w:rPr>
          <w:rFonts w:ascii="Times New Roman" w:hAnsi="Times New Roman" w:cs="Times New Roman"/>
          <w:b/>
          <w:color w:val="000000" w:themeColor="text1"/>
        </w:rPr>
        <w:t xml:space="preserve">Licenciado Nahín Arnelge Ferrufino Benítez, </w:t>
      </w:r>
      <w:r w:rsidRPr="00BB3B28">
        <w:rPr>
          <w:rFonts w:ascii="Times New Roman" w:hAnsi="Times New Roman" w:cs="Times New Roman"/>
          <w:color w:val="000000" w:themeColor="text1"/>
        </w:rPr>
        <w:t xml:space="preserve">Alcalde Municipal de San Francisco Gotera, para suscribir Contrato  de Arrendamiento de Fotocopiadoras, con el señor Edgardo Antonio Serrano, Representante Legal de la empresa </w:t>
      </w:r>
      <w:r w:rsidRPr="00BB3B28">
        <w:rPr>
          <w:rFonts w:ascii="Times New Roman" w:hAnsi="Times New Roman" w:cs="Times New Roman"/>
          <w:b/>
          <w:color w:val="000000" w:themeColor="text1"/>
        </w:rPr>
        <w:t xml:space="preserve">Edyana, SA de CV, </w:t>
      </w:r>
      <w:r w:rsidRPr="00BB3B28">
        <w:rPr>
          <w:rFonts w:ascii="Times New Roman" w:hAnsi="Times New Roman" w:cs="Times New Roman"/>
          <w:color w:val="000000" w:themeColor="text1"/>
        </w:rPr>
        <w:t>CERTIFIQUESE.</w:t>
      </w:r>
    </w:p>
    <w:p w:rsidR="00790A67" w:rsidRPr="00DB5B99" w:rsidRDefault="00790A67" w:rsidP="00790A67">
      <w:pPr>
        <w:pStyle w:val="Default"/>
        <w:jc w:val="both"/>
        <w:rPr>
          <w:rFonts w:ascii="Times New Roman" w:hAnsi="Times New Roman" w:cs="Times New Roman"/>
          <w:color w:val="000000" w:themeColor="text1"/>
          <w:sz w:val="28"/>
          <w:szCs w:val="28"/>
          <w:u w:val="single"/>
        </w:rPr>
      </w:pPr>
    </w:p>
    <w:p w:rsidR="00790A67" w:rsidRPr="00BB3B28" w:rsidRDefault="00790A67" w:rsidP="00790A67">
      <w:pPr>
        <w:pStyle w:val="Default"/>
        <w:jc w:val="both"/>
        <w:rPr>
          <w:rFonts w:ascii="Times New Roman" w:hAnsi="Times New Roman" w:cs="Times New Roman"/>
          <w:color w:val="000000" w:themeColor="text1"/>
        </w:rPr>
      </w:pPr>
      <w:r w:rsidRPr="00BB3B28">
        <w:rPr>
          <w:rFonts w:ascii="Times New Roman" w:hAnsi="Times New Roman" w:cs="Times New Roman"/>
          <w:color w:val="000000" w:themeColor="text1"/>
          <w:u w:val="single"/>
        </w:rPr>
        <w:t>ACUERDO NUMERO DIECISÉIS (16)</w:t>
      </w:r>
      <w:r w:rsidRPr="00BB3B28">
        <w:rPr>
          <w:rFonts w:ascii="Times New Roman" w:hAnsi="Times New Roman" w:cs="Times New Roman"/>
          <w:color w:val="000000" w:themeColor="text1"/>
        </w:rPr>
        <w:t xml:space="preserve">: </w:t>
      </w:r>
      <w:r w:rsidRPr="00BB3B28">
        <w:rPr>
          <w:rFonts w:ascii="Times New Roman" w:eastAsia="Times New Roman" w:hAnsi="Times New Roman" w:cs="Times New Roman"/>
          <w:color w:val="000000" w:themeColor="text1"/>
          <w:lang w:eastAsia="es-SV"/>
        </w:rPr>
        <w:t xml:space="preserve">De conformidad al artículo 28 de la Ley de Procedimientos Administrativos, por medio de la presente se otorga eficacia retroactiva al presente Acuerdo Municipal para que sus efectos se retrotraigan al 01 de Enero de 2020, en uso de sus facultades, el Concejo, ACUERDA: </w:t>
      </w:r>
      <w:r w:rsidRPr="00BB3B28">
        <w:rPr>
          <w:rFonts w:ascii="Times New Roman" w:hAnsi="Times New Roman" w:cs="Times New Roman"/>
          <w:color w:val="000000" w:themeColor="text1"/>
        </w:rPr>
        <w:t xml:space="preserve">Autorízase al </w:t>
      </w:r>
      <w:r w:rsidRPr="00BB3B28">
        <w:rPr>
          <w:rFonts w:ascii="Times New Roman" w:hAnsi="Times New Roman" w:cs="Times New Roman"/>
          <w:b/>
          <w:color w:val="000000" w:themeColor="text1"/>
        </w:rPr>
        <w:t xml:space="preserve">Licenciado Nahín Arnelge Ferrufino Benítez, </w:t>
      </w:r>
      <w:r w:rsidRPr="00BB3B28">
        <w:rPr>
          <w:rFonts w:ascii="Times New Roman" w:hAnsi="Times New Roman" w:cs="Times New Roman"/>
          <w:color w:val="000000" w:themeColor="text1"/>
        </w:rPr>
        <w:t xml:space="preserve">Alcalde Municipal de San Francisco Gotera, para suscribir Contrato  de Suministro de Agua con el Ing. Tomás Enrique Moreno, Representante Legal de la empresa </w:t>
      </w:r>
      <w:r w:rsidRPr="00BB3B28">
        <w:rPr>
          <w:rFonts w:ascii="Times New Roman" w:hAnsi="Times New Roman" w:cs="Times New Roman"/>
          <w:b/>
          <w:color w:val="000000" w:themeColor="text1"/>
        </w:rPr>
        <w:t xml:space="preserve">Cetexal, SA de CV. </w:t>
      </w:r>
      <w:r w:rsidRPr="00BB3B28">
        <w:rPr>
          <w:rFonts w:ascii="Times New Roman" w:hAnsi="Times New Roman" w:cs="Times New Roman"/>
          <w:color w:val="000000" w:themeColor="text1"/>
        </w:rPr>
        <w:t>CERTIFIQUESE.</w:t>
      </w:r>
    </w:p>
    <w:p w:rsidR="00790A67" w:rsidRDefault="00790A67" w:rsidP="00790A67">
      <w:pPr>
        <w:pStyle w:val="Default"/>
        <w:ind w:left="-142"/>
        <w:jc w:val="both"/>
        <w:rPr>
          <w:rFonts w:ascii="Times New Roman" w:hAnsi="Times New Roman" w:cs="Times New Roman"/>
          <w:color w:val="000000" w:themeColor="text1"/>
          <w:u w:val="single"/>
        </w:rPr>
      </w:pPr>
    </w:p>
    <w:p w:rsidR="00790A67" w:rsidRPr="00BB3B28" w:rsidRDefault="00790A67" w:rsidP="00790A67">
      <w:pPr>
        <w:pStyle w:val="Default"/>
        <w:ind w:left="-142"/>
        <w:jc w:val="both"/>
        <w:rPr>
          <w:rFonts w:ascii="Times New Roman" w:hAnsi="Times New Roman" w:cs="Times New Roman"/>
          <w:color w:val="000000" w:themeColor="text1"/>
        </w:rPr>
      </w:pPr>
      <w:r w:rsidRPr="00BB3B28">
        <w:rPr>
          <w:rFonts w:ascii="Times New Roman" w:hAnsi="Times New Roman" w:cs="Times New Roman"/>
          <w:color w:val="000000" w:themeColor="text1"/>
          <w:u w:val="single"/>
        </w:rPr>
        <w:t>ACUERDO NUMERO DIECISIETE (17):</w:t>
      </w:r>
      <w:r w:rsidRPr="00BB3B28">
        <w:rPr>
          <w:rFonts w:ascii="Times New Roman" w:hAnsi="Times New Roman" w:cs="Times New Roman"/>
          <w:color w:val="000000" w:themeColor="text1"/>
        </w:rPr>
        <w:t xml:space="preserve"> </w:t>
      </w:r>
      <w:r w:rsidRPr="00BB3B28">
        <w:rPr>
          <w:rFonts w:ascii="Times New Roman" w:eastAsia="Times New Roman" w:hAnsi="Times New Roman" w:cs="Times New Roman"/>
          <w:color w:val="000000" w:themeColor="text1"/>
          <w:lang w:eastAsia="es-SV"/>
        </w:rPr>
        <w:t xml:space="preserve">De conformidad al artículo 28 de la Ley de Procedimientos Administrativos, por medio de la presente se otorga eficacia retroactiva al presente Acuerdo Municipal para que sus efectos se retrotraigan al mes de Enero de 2020. El </w:t>
      </w:r>
      <w:r w:rsidRPr="00BB3B28">
        <w:rPr>
          <w:rFonts w:ascii="Times New Roman" w:eastAsia="Times New Roman" w:hAnsi="Times New Roman" w:cs="Times New Roman"/>
          <w:color w:val="000000" w:themeColor="text1"/>
          <w:lang w:eastAsia="es-SV"/>
        </w:rPr>
        <w:lastRenderedPageBreak/>
        <w:t xml:space="preserve">Concejo, </w:t>
      </w:r>
      <w:r w:rsidRPr="00BB3B28">
        <w:rPr>
          <w:rFonts w:ascii="Times New Roman" w:eastAsia="Times New Roman" w:hAnsi="Times New Roman" w:cs="Times New Roman"/>
          <w:color w:val="000000" w:themeColor="text1"/>
          <w:u w:val="single"/>
          <w:lang w:eastAsia="es-SV"/>
        </w:rPr>
        <w:t>ACUERDA:</w:t>
      </w:r>
      <w:r w:rsidRPr="00BB3B28">
        <w:rPr>
          <w:rFonts w:ascii="Times New Roman" w:eastAsia="Times New Roman" w:hAnsi="Times New Roman" w:cs="Times New Roman"/>
          <w:color w:val="000000" w:themeColor="text1"/>
          <w:lang w:eastAsia="es-SV"/>
        </w:rPr>
        <w:t xml:space="preserve"> </w:t>
      </w:r>
      <w:r w:rsidRPr="00BB3B28">
        <w:rPr>
          <w:rFonts w:ascii="Times New Roman" w:eastAsia="Batang" w:hAnsi="Times New Roman" w:cs="Times New Roman"/>
          <w:color w:val="000000" w:themeColor="text1"/>
        </w:rPr>
        <w:t>A</w:t>
      </w:r>
      <w:r w:rsidRPr="00BB3B28">
        <w:rPr>
          <w:rFonts w:ascii="Times New Roman" w:hAnsi="Times New Roman" w:cs="Times New Roman"/>
          <w:color w:val="000000" w:themeColor="text1"/>
        </w:rPr>
        <w:t xml:space="preserve">utorízase la erogación, </w:t>
      </w:r>
      <w:r w:rsidRPr="00BB3B28">
        <w:rPr>
          <w:rFonts w:ascii="Times New Roman" w:eastAsia="Batang" w:hAnsi="Times New Roman" w:cs="Times New Roman"/>
          <w:color w:val="000000" w:themeColor="text1"/>
        </w:rPr>
        <w:t xml:space="preserve">por la suma de UN MIL QUINIENTOS SESENTA 00/100 Dólares, ($ 1.560.00 Dólares), del 25% de Fondos Fodes, en concepto de pago a </w:t>
      </w:r>
      <w:r w:rsidRPr="00BB3B28">
        <w:rPr>
          <w:rFonts w:ascii="Times New Roman" w:eastAsia="Batang" w:hAnsi="Times New Roman" w:cs="Times New Roman"/>
          <w:b/>
          <w:color w:val="000000" w:themeColor="text1"/>
        </w:rPr>
        <w:t xml:space="preserve">Edyana, SA de CV, </w:t>
      </w:r>
      <w:r w:rsidRPr="00BB3B28">
        <w:rPr>
          <w:rFonts w:ascii="Times New Roman" w:eastAsia="Batang" w:hAnsi="Times New Roman" w:cs="Times New Roman"/>
          <w:color w:val="000000" w:themeColor="text1"/>
        </w:rPr>
        <w:t xml:space="preserve">por arrendamiento de 2 fotocopiadoras durante el periodo comprendido del 01 de Enero al 30 de Junio de 2020, el pago se realizará por medio de 6 cuotas de $ 260.00 dólares cada una, ($ 130.00 dólares cada fotocopiadora). Erogación que </w:t>
      </w:r>
      <w:r w:rsidRPr="00BB3B28">
        <w:rPr>
          <w:rFonts w:ascii="Times New Roman" w:hAnsi="Times New Roman" w:cs="Times New Roman"/>
          <w:color w:val="000000" w:themeColor="text1"/>
        </w:rPr>
        <w:t>se aplicará a la Asignación Presupuestaria: 20-9319-1-01-01-1-110-54316.</w:t>
      </w:r>
    </w:p>
    <w:p w:rsidR="00790A67" w:rsidRPr="00BB3B28" w:rsidRDefault="00790A67" w:rsidP="00790A67">
      <w:pPr>
        <w:pStyle w:val="Default"/>
        <w:ind w:left="-142"/>
        <w:jc w:val="both"/>
        <w:rPr>
          <w:rFonts w:ascii="Times New Roman" w:hAnsi="Times New Roman" w:cs="Times New Roman"/>
          <w:color w:val="000000" w:themeColor="text1"/>
        </w:rPr>
      </w:pPr>
    </w:p>
    <w:p w:rsidR="00790A67" w:rsidRDefault="00790A67" w:rsidP="00790A67">
      <w:pPr>
        <w:pStyle w:val="Default"/>
        <w:ind w:left="-142"/>
        <w:jc w:val="both"/>
        <w:rPr>
          <w:rFonts w:ascii="Times New Roman" w:hAnsi="Times New Roman" w:cs="Times New Roman"/>
          <w:color w:val="000000" w:themeColor="text1"/>
        </w:rPr>
      </w:pPr>
      <w:r w:rsidRPr="00BB3B28">
        <w:rPr>
          <w:rFonts w:ascii="Times New Roman" w:hAnsi="Times New Roman" w:cs="Times New Roman"/>
          <w:color w:val="000000" w:themeColor="text1"/>
          <w:u w:val="single"/>
        </w:rPr>
        <w:t>ACUERDO NUMERO DIECIOCHO (18):</w:t>
      </w:r>
      <w:r w:rsidRPr="00BB3B28">
        <w:rPr>
          <w:rFonts w:ascii="Times New Roman" w:hAnsi="Times New Roman" w:cs="Times New Roman"/>
          <w:color w:val="000000" w:themeColor="text1"/>
        </w:rPr>
        <w:t xml:space="preserve"> </w:t>
      </w:r>
      <w:r w:rsidRPr="00BB3B28">
        <w:rPr>
          <w:rFonts w:ascii="Times New Roman" w:eastAsia="Times New Roman" w:hAnsi="Times New Roman" w:cs="Times New Roman"/>
          <w:color w:val="000000" w:themeColor="text1"/>
          <w:lang w:eastAsia="es-SV"/>
        </w:rPr>
        <w:t xml:space="preserve">De conformidad al artículo 28 de la Ley de Procedimientos Administrativos, por medio de la presente se otorga eficacia retroactiva al presente Acuerdo Municipal para que sus efectos se retrotraigan al mes de Enero de 2020. El Concejo, </w:t>
      </w:r>
      <w:r w:rsidRPr="00BB3B28">
        <w:rPr>
          <w:rFonts w:ascii="Times New Roman" w:eastAsia="Times New Roman" w:hAnsi="Times New Roman" w:cs="Times New Roman"/>
          <w:color w:val="000000" w:themeColor="text1"/>
          <w:u w:val="single"/>
          <w:lang w:eastAsia="es-SV"/>
        </w:rPr>
        <w:t>ACUERDA:</w:t>
      </w:r>
      <w:r w:rsidRPr="00BB3B28">
        <w:rPr>
          <w:rFonts w:ascii="Times New Roman" w:eastAsia="Times New Roman" w:hAnsi="Times New Roman" w:cs="Times New Roman"/>
          <w:color w:val="000000" w:themeColor="text1"/>
          <w:lang w:eastAsia="es-SV"/>
        </w:rPr>
        <w:t xml:space="preserve"> </w:t>
      </w:r>
      <w:r w:rsidRPr="00BB3B28">
        <w:rPr>
          <w:rFonts w:ascii="Times New Roman" w:eastAsia="Batang" w:hAnsi="Times New Roman" w:cs="Times New Roman"/>
          <w:color w:val="000000" w:themeColor="text1"/>
        </w:rPr>
        <w:t>A</w:t>
      </w:r>
      <w:r w:rsidRPr="00BB3B28">
        <w:rPr>
          <w:rFonts w:ascii="Times New Roman" w:hAnsi="Times New Roman" w:cs="Times New Roman"/>
          <w:color w:val="000000" w:themeColor="text1"/>
        </w:rPr>
        <w:t xml:space="preserve">utorízase la erogación, </w:t>
      </w:r>
      <w:r w:rsidRPr="00BB3B28">
        <w:rPr>
          <w:rFonts w:ascii="Times New Roman" w:eastAsia="Batang" w:hAnsi="Times New Roman" w:cs="Times New Roman"/>
          <w:color w:val="000000" w:themeColor="text1"/>
        </w:rPr>
        <w:t xml:space="preserve">por la suma de UN MIL VEINTE 00/100 Dólares, ($ 1.020.00 Dólares), de Fondos Propios, en concepto de pago a </w:t>
      </w:r>
      <w:r w:rsidR="003B1CB1">
        <w:rPr>
          <w:rFonts w:ascii="Times New Roman" w:eastAsia="Batang" w:hAnsi="Times New Roman" w:cs="Times New Roman"/>
          <w:b/>
          <w:color w:val="000000" w:themeColor="text1"/>
        </w:rPr>
        <w:t>____________________,</w:t>
      </w:r>
      <w:r w:rsidRPr="00BB3B28">
        <w:rPr>
          <w:rFonts w:ascii="Times New Roman" w:eastAsia="Batang" w:hAnsi="Times New Roman" w:cs="Times New Roman"/>
          <w:b/>
          <w:color w:val="000000" w:themeColor="text1"/>
        </w:rPr>
        <w:t xml:space="preserve"> </w:t>
      </w:r>
      <w:r w:rsidRPr="00BB3B28">
        <w:rPr>
          <w:rFonts w:ascii="Times New Roman" w:eastAsia="Batang" w:hAnsi="Times New Roman" w:cs="Times New Roman"/>
          <w:color w:val="000000" w:themeColor="text1"/>
        </w:rPr>
        <w:t xml:space="preserve">por publicidad en Radio Stereo Morazán y Radio Segundo Montes, durante el periodo comprendido del 01 de Enero al 31 de Diciembre de 2020, el pago se realizará por medio de 12 cuotas mensuales de $ 85.00 dólares cada una Erogación que </w:t>
      </w:r>
      <w:r w:rsidRPr="00BB3B28">
        <w:rPr>
          <w:rFonts w:ascii="Times New Roman" w:hAnsi="Times New Roman" w:cs="Times New Roman"/>
          <w:color w:val="000000" w:themeColor="text1"/>
        </w:rPr>
        <w:t>se aplicará a la Asignación Presupuestaria: 20-9319-1-01-01-2-56304.</w:t>
      </w:r>
    </w:p>
    <w:p w:rsidR="00790A67" w:rsidRPr="00BB3B28" w:rsidRDefault="00790A67" w:rsidP="00790A67">
      <w:pPr>
        <w:pStyle w:val="Default"/>
        <w:ind w:left="-142"/>
        <w:jc w:val="both"/>
        <w:rPr>
          <w:rFonts w:ascii="Times New Roman" w:hAnsi="Times New Roman" w:cs="Times New Roman"/>
          <w:color w:val="000000" w:themeColor="text1"/>
        </w:rPr>
      </w:pPr>
    </w:p>
    <w:p w:rsidR="00790A67" w:rsidRDefault="00790A67" w:rsidP="00790A67">
      <w:pPr>
        <w:tabs>
          <w:tab w:val="left" w:pos="6663"/>
        </w:tabs>
        <w:spacing w:line="240" w:lineRule="auto"/>
        <w:ind w:left="-142"/>
        <w:jc w:val="both"/>
        <w:rPr>
          <w:rFonts w:ascii="Times New Roman" w:hAnsi="Times New Roman" w:cs="Times New Roman"/>
          <w:color w:val="000000" w:themeColor="text1"/>
          <w:sz w:val="24"/>
          <w:szCs w:val="24"/>
        </w:rPr>
      </w:pPr>
      <w:r w:rsidRPr="009D0B54">
        <w:rPr>
          <w:rFonts w:ascii="Times New Roman" w:eastAsia="Batang" w:hAnsi="Times New Roman" w:cs="Times New Roman"/>
          <w:color w:val="000000" w:themeColor="text1"/>
          <w:sz w:val="24"/>
          <w:szCs w:val="24"/>
          <w:u w:val="single"/>
        </w:rPr>
        <w:t xml:space="preserve">ACUERDO NUMERO </w:t>
      </w:r>
      <w:r>
        <w:rPr>
          <w:rFonts w:ascii="Times New Roman" w:eastAsia="Batang" w:hAnsi="Times New Roman" w:cs="Times New Roman"/>
          <w:color w:val="000000" w:themeColor="text1"/>
          <w:sz w:val="24"/>
          <w:szCs w:val="24"/>
          <w:u w:val="single"/>
        </w:rPr>
        <w:t>DIECINUEVE</w:t>
      </w:r>
      <w:r w:rsidRPr="009D0B54">
        <w:rPr>
          <w:rFonts w:ascii="Times New Roman" w:eastAsia="Batang" w:hAnsi="Times New Roman" w:cs="Times New Roman"/>
          <w:color w:val="000000" w:themeColor="text1"/>
          <w:sz w:val="24"/>
          <w:szCs w:val="24"/>
          <w:u w:val="single"/>
        </w:rPr>
        <w:t xml:space="preserve"> (</w:t>
      </w:r>
      <w:r>
        <w:rPr>
          <w:rFonts w:ascii="Times New Roman" w:eastAsia="Batang" w:hAnsi="Times New Roman" w:cs="Times New Roman"/>
          <w:color w:val="000000" w:themeColor="text1"/>
          <w:sz w:val="24"/>
          <w:szCs w:val="24"/>
          <w:u w:val="single"/>
        </w:rPr>
        <w:t>19</w:t>
      </w:r>
      <w:r w:rsidRPr="009D0B54">
        <w:rPr>
          <w:rFonts w:ascii="Times New Roman" w:eastAsia="Batang" w:hAnsi="Times New Roman" w:cs="Times New Roman"/>
          <w:color w:val="000000" w:themeColor="text1"/>
          <w:sz w:val="24"/>
          <w:szCs w:val="24"/>
          <w:u w:val="single"/>
        </w:rPr>
        <w:t>):</w:t>
      </w:r>
      <w:r w:rsidRPr="009D0B54">
        <w:rPr>
          <w:rFonts w:ascii="Times New Roman" w:eastAsia="Batang" w:hAnsi="Times New Roman" w:cs="Times New Roman"/>
          <w:color w:val="000000" w:themeColor="text1"/>
          <w:sz w:val="24"/>
          <w:szCs w:val="24"/>
        </w:rPr>
        <w:t xml:space="preserve"> A</w:t>
      </w:r>
      <w:r w:rsidRPr="009D0B54">
        <w:rPr>
          <w:rFonts w:ascii="Times New Roman" w:hAnsi="Times New Roman" w:cs="Times New Roman"/>
          <w:color w:val="000000" w:themeColor="text1"/>
          <w:sz w:val="24"/>
          <w:szCs w:val="24"/>
        </w:rPr>
        <w:t xml:space="preserve">utorízase la erogación, </w:t>
      </w:r>
      <w:r w:rsidRPr="009D0B54">
        <w:rPr>
          <w:rFonts w:ascii="Times New Roman" w:eastAsia="Batang" w:hAnsi="Times New Roman" w:cs="Times New Roman"/>
          <w:color w:val="000000" w:themeColor="text1"/>
          <w:sz w:val="24"/>
          <w:szCs w:val="24"/>
        </w:rPr>
        <w:t xml:space="preserve">por la suma de DIECISEIS 95/100 Dólares, ($ 16.95 Dólares), de Fondos Propios,  en concepto de pago a </w:t>
      </w:r>
      <w:r w:rsidRPr="009D0B54">
        <w:rPr>
          <w:rFonts w:ascii="Times New Roman" w:eastAsia="Batang" w:hAnsi="Times New Roman" w:cs="Times New Roman"/>
          <w:b/>
          <w:color w:val="000000" w:themeColor="text1"/>
          <w:sz w:val="24"/>
          <w:szCs w:val="24"/>
        </w:rPr>
        <w:t xml:space="preserve">Banco Hipotecario, </w:t>
      </w:r>
      <w:r w:rsidRPr="009D0B54">
        <w:rPr>
          <w:rFonts w:ascii="Times New Roman" w:eastAsia="Batang" w:hAnsi="Times New Roman" w:cs="Times New Roman"/>
          <w:color w:val="000000" w:themeColor="text1"/>
          <w:sz w:val="24"/>
          <w:szCs w:val="24"/>
        </w:rPr>
        <w:t xml:space="preserve">por compra de chequera. Erogación que </w:t>
      </w:r>
      <w:r w:rsidRPr="009D0B54">
        <w:rPr>
          <w:rFonts w:ascii="Times New Roman" w:hAnsi="Times New Roman" w:cs="Times New Roman"/>
          <w:color w:val="000000" w:themeColor="text1"/>
          <w:sz w:val="24"/>
          <w:szCs w:val="24"/>
        </w:rPr>
        <w:t xml:space="preserve">se aplicará a la Asignación Presupuestaria: </w:t>
      </w:r>
      <w:r>
        <w:rPr>
          <w:rFonts w:ascii="Times New Roman" w:hAnsi="Times New Roman" w:cs="Times New Roman"/>
          <w:color w:val="000000" w:themeColor="text1"/>
          <w:sz w:val="24"/>
          <w:szCs w:val="24"/>
        </w:rPr>
        <w:t>20</w:t>
      </w:r>
      <w:r w:rsidRPr="009D0B54">
        <w:rPr>
          <w:rFonts w:ascii="Times New Roman" w:hAnsi="Times New Roman" w:cs="Times New Roman"/>
          <w:color w:val="000000" w:themeColor="text1"/>
          <w:sz w:val="24"/>
          <w:szCs w:val="24"/>
        </w:rPr>
        <w:t>-9319-1-01-01-2-000-55603</w:t>
      </w:r>
    </w:p>
    <w:p w:rsidR="00790A67" w:rsidRPr="003C6B2A" w:rsidRDefault="00790A67" w:rsidP="00790A67">
      <w:pPr>
        <w:pStyle w:val="Prrafodelista"/>
        <w:ind w:left="-142"/>
        <w:jc w:val="both"/>
        <w:rPr>
          <w:rFonts w:ascii="Times New Roman" w:eastAsia="Batang" w:hAnsi="Times New Roman" w:cs="Times New Roman"/>
          <w:color w:val="000000" w:themeColor="text1"/>
          <w:sz w:val="24"/>
          <w:szCs w:val="24"/>
        </w:rPr>
      </w:pPr>
      <w:r w:rsidRPr="003C6B2A">
        <w:rPr>
          <w:rFonts w:ascii="Times New Roman" w:hAnsi="Times New Roman" w:cs="Times New Roman"/>
          <w:color w:val="000000" w:themeColor="text1"/>
          <w:sz w:val="24"/>
          <w:szCs w:val="24"/>
          <w:u w:val="single"/>
        </w:rPr>
        <w:t>ACUERDO NÚMERO VEINTE (20)</w:t>
      </w:r>
      <w:r w:rsidRPr="003C6B2A">
        <w:rPr>
          <w:rFonts w:ascii="Times New Roman" w:hAnsi="Times New Roman" w:cs="Times New Roman"/>
          <w:color w:val="000000" w:themeColor="text1"/>
          <w:sz w:val="24"/>
          <w:szCs w:val="24"/>
        </w:rPr>
        <w:t>:</w:t>
      </w:r>
      <w:r w:rsidRPr="003C6B2A">
        <w:rPr>
          <w:rFonts w:ascii="Times New Roman" w:eastAsia="Batang" w:hAnsi="Times New Roman" w:cs="Times New Roman"/>
          <w:color w:val="000000" w:themeColor="text1"/>
          <w:sz w:val="24"/>
          <w:szCs w:val="24"/>
        </w:rPr>
        <w:t xml:space="preserve"> Habiéndose cumplido requisitos legales y atendiendo Recomendación de la Comisión Evaluadora de Ofertas, del Proyecto: </w:t>
      </w:r>
      <w:r w:rsidRPr="003C6B2A">
        <w:rPr>
          <w:rFonts w:ascii="Times New Roman" w:hAnsi="Times New Roman" w:cs="Times New Roman"/>
          <w:sz w:val="24"/>
          <w:szCs w:val="24"/>
        </w:rPr>
        <w:t>“</w:t>
      </w:r>
      <w:r w:rsidRPr="003C6B2A">
        <w:rPr>
          <w:rFonts w:ascii="Times New Roman" w:hAnsi="Times New Roman" w:cs="Times New Roman"/>
          <w:b/>
          <w:sz w:val="24"/>
          <w:szCs w:val="24"/>
        </w:rPr>
        <w:t xml:space="preserve">Mantenimiento y Reparación de Sistema Eléctrico en Inmuebles Municipales y Alumbrado Público de San Francisco Gotera, Año 2020” </w:t>
      </w:r>
      <w:r w:rsidRPr="003C6B2A">
        <w:rPr>
          <w:rFonts w:ascii="Times New Roman" w:eastAsia="Batang" w:hAnsi="Times New Roman" w:cs="Times New Roman"/>
          <w:color w:val="000000" w:themeColor="text1"/>
          <w:sz w:val="24"/>
          <w:szCs w:val="24"/>
        </w:rPr>
        <w:t xml:space="preserve">el Concejo, en uso de sus facultades, ACUERDA: </w:t>
      </w:r>
    </w:p>
    <w:p w:rsidR="00790A67" w:rsidRPr="003C6B2A" w:rsidRDefault="00790A67" w:rsidP="00790A67">
      <w:pPr>
        <w:pStyle w:val="Prrafodelista"/>
        <w:numPr>
          <w:ilvl w:val="0"/>
          <w:numId w:val="2"/>
        </w:numPr>
        <w:ind w:left="-142" w:firstLine="0"/>
        <w:jc w:val="both"/>
        <w:rPr>
          <w:rFonts w:ascii="Times New Roman" w:hAnsi="Times New Roman" w:cs="Times New Roman"/>
          <w:b/>
          <w:sz w:val="24"/>
          <w:szCs w:val="24"/>
        </w:rPr>
      </w:pPr>
      <w:r w:rsidRPr="003C6B2A">
        <w:rPr>
          <w:rFonts w:ascii="Times New Roman" w:eastAsia="Batang" w:hAnsi="Times New Roman" w:cs="Times New Roman"/>
          <w:color w:val="000000" w:themeColor="text1"/>
          <w:sz w:val="24"/>
          <w:szCs w:val="24"/>
        </w:rPr>
        <w:t>Adjudicar al señor</w:t>
      </w:r>
      <w:r w:rsidRPr="003C6B2A">
        <w:rPr>
          <w:rFonts w:ascii="Times New Roman" w:eastAsia="Batang" w:hAnsi="Times New Roman" w:cs="Times New Roman"/>
          <w:b/>
          <w:color w:val="000000" w:themeColor="text1"/>
          <w:sz w:val="24"/>
          <w:szCs w:val="24"/>
        </w:rPr>
        <w:t xml:space="preserve"> José Antonio Aguilar Romero, (Ferretería Alfa), </w:t>
      </w:r>
      <w:r w:rsidRPr="003C6B2A">
        <w:rPr>
          <w:rFonts w:ascii="Times New Roman" w:eastAsia="Batang" w:hAnsi="Times New Roman" w:cs="Times New Roman"/>
          <w:color w:val="000000" w:themeColor="text1"/>
          <w:sz w:val="24"/>
          <w:szCs w:val="24"/>
        </w:rPr>
        <w:t>el “</w:t>
      </w:r>
      <w:r w:rsidRPr="003C6B2A">
        <w:rPr>
          <w:rFonts w:ascii="Times New Roman" w:eastAsia="Batang" w:hAnsi="Times New Roman" w:cs="Times New Roman"/>
          <w:b/>
          <w:color w:val="000000" w:themeColor="text1"/>
          <w:sz w:val="24"/>
          <w:szCs w:val="24"/>
        </w:rPr>
        <w:t>Suministro de Materiales Eléctricos</w:t>
      </w:r>
      <w:r w:rsidRPr="003C6B2A">
        <w:rPr>
          <w:rFonts w:ascii="Times New Roman" w:eastAsia="Batang" w:hAnsi="Times New Roman" w:cs="Times New Roman"/>
          <w:color w:val="000000" w:themeColor="text1"/>
          <w:sz w:val="24"/>
          <w:szCs w:val="24"/>
        </w:rPr>
        <w:t>” para la ejecución del Proyecto:</w:t>
      </w:r>
      <w:r w:rsidRPr="003C6B2A">
        <w:rPr>
          <w:rFonts w:ascii="Times New Roman" w:eastAsia="Batang" w:hAnsi="Times New Roman" w:cs="Times New Roman"/>
          <w:b/>
          <w:color w:val="000000" w:themeColor="text1"/>
          <w:sz w:val="24"/>
          <w:szCs w:val="24"/>
        </w:rPr>
        <w:t xml:space="preserve"> </w:t>
      </w:r>
      <w:r w:rsidRPr="003C6B2A">
        <w:rPr>
          <w:rFonts w:ascii="Times New Roman" w:hAnsi="Times New Roman" w:cs="Times New Roman"/>
          <w:sz w:val="24"/>
          <w:szCs w:val="24"/>
        </w:rPr>
        <w:t>“</w:t>
      </w:r>
      <w:r w:rsidRPr="003C6B2A">
        <w:rPr>
          <w:rFonts w:ascii="Times New Roman" w:hAnsi="Times New Roman" w:cs="Times New Roman"/>
          <w:b/>
          <w:sz w:val="24"/>
          <w:szCs w:val="24"/>
        </w:rPr>
        <w:t xml:space="preserve">Mantenimiento y Reparación de Sistema Eléctrico en Inmuebles Municipales y Alumbrado Público de San Francisco Gotera, Año 2020”, por la suma de Treinta y Un Mil </w:t>
      </w:r>
      <w:r>
        <w:rPr>
          <w:rFonts w:ascii="Times New Roman" w:hAnsi="Times New Roman" w:cs="Times New Roman"/>
          <w:b/>
          <w:sz w:val="24"/>
          <w:szCs w:val="24"/>
        </w:rPr>
        <w:t>Doscientos Cuarenta y Cuatro 20/</w:t>
      </w:r>
      <w:r w:rsidRPr="003C6B2A">
        <w:rPr>
          <w:rFonts w:ascii="Times New Roman" w:hAnsi="Times New Roman" w:cs="Times New Roman"/>
          <w:b/>
          <w:sz w:val="24"/>
          <w:szCs w:val="24"/>
        </w:rPr>
        <w:t>100 dólares, ($ 31.</w:t>
      </w:r>
      <w:r>
        <w:rPr>
          <w:rFonts w:ascii="Times New Roman" w:hAnsi="Times New Roman" w:cs="Times New Roman"/>
          <w:b/>
          <w:sz w:val="24"/>
          <w:szCs w:val="24"/>
        </w:rPr>
        <w:t>244.20</w:t>
      </w:r>
      <w:r w:rsidRPr="003C6B2A">
        <w:rPr>
          <w:rFonts w:ascii="Times New Roman" w:hAnsi="Times New Roman" w:cs="Times New Roman"/>
          <w:b/>
          <w:sz w:val="24"/>
          <w:szCs w:val="24"/>
        </w:rPr>
        <w:t xml:space="preserve"> Dólares), para un plazo de d</w:t>
      </w:r>
      <w:r>
        <w:rPr>
          <w:rFonts w:ascii="Times New Roman" w:hAnsi="Times New Roman" w:cs="Times New Roman"/>
          <w:b/>
          <w:sz w:val="24"/>
          <w:szCs w:val="24"/>
        </w:rPr>
        <w:t>iez</w:t>
      </w:r>
      <w:r w:rsidRPr="003C6B2A">
        <w:rPr>
          <w:rFonts w:ascii="Times New Roman" w:hAnsi="Times New Roman" w:cs="Times New Roman"/>
          <w:b/>
          <w:sz w:val="24"/>
          <w:szCs w:val="24"/>
        </w:rPr>
        <w:t xml:space="preserve"> meses, a partir de la emisión de la Orden de inicio. </w:t>
      </w:r>
    </w:p>
    <w:p w:rsidR="00790A67" w:rsidRPr="003C6B2A" w:rsidRDefault="00790A67" w:rsidP="00790A67">
      <w:pPr>
        <w:pStyle w:val="Prrafodelista"/>
        <w:numPr>
          <w:ilvl w:val="0"/>
          <w:numId w:val="2"/>
        </w:numPr>
        <w:ind w:left="-142" w:firstLine="0"/>
        <w:jc w:val="both"/>
        <w:rPr>
          <w:rFonts w:ascii="Times New Roman" w:hAnsi="Times New Roman" w:cs="Times New Roman"/>
          <w:b/>
          <w:sz w:val="24"/>
          <w:szCs w:val="24"/>
        </w:rPr>
      </w:pPr>
      <w:r w:rsidRPr="003C6B2A">
        <w:rPr>
          <w:rFonts w:ascii="Times New Roman" w:eastAsia="Batang" w:hAnsi="Times New Roman" w:cs="Times New Roman"/>
          <w:color w:val="000000" w:themeColor="text1"/>
          <w:sz w:val="24"/>
          <w:szCs w:val="24"/>
        </w:rPr>
        <w:t>Adjudicar al señor</w:t>
      </w:r>
      <w:r w:rsidRPr="003C6B2A">
        <w:rPr>
          <w:rFonts w:ascii="Times New Roman" w:eastAsia="Batang" w:hAnsi="Times New Roman" w:cs="Times New Roman"/>
          <w:b/>
          <w:color w:val="000000" w:themeColor="text1"/>
          <w:sz w:val="24"/>
          <w:szCs w:val="24"/>
        </w:rPr>
        <w:t xml:space="preserve"> José Antonio Aguilar Romero, (Ferretería Alfa), </w:t>
      </w:r>
      <w:r w:rsidRPr="003C6B2A">
        <w:rPr>
          <w:rFonts w:ascii="Times New Roman" w:eastAsia="Batang" w:hAnsi="Times New Roman" w:cs="Times New Roman"/>
          <w:color w:val="000000" w:themeColor="text1"/>
          <w:sz w:val="24"/>
          <w:szCs w:val="24"/>
        </w:rPr>
        <w:t xml:space="preserve">la </w:t>
      </w:r>
      <w:r w:rsidRPr="003C6B2A">
        <w:rPr>
          <w:rFonts w:ascii="Times New Roman" w:eastAsia="Batang" w:hAnsi="Times New Roman" w:cs="Times New Roman"/>
          <w:b/>
          <w:color w:val="000000" w:themeColor="text1"/>
          <w:sz w:val="24"/>
          <w:szCs w:val="24"/>
        </w:rPr>
        <w:t xml:space="preserve">“Mano de Obra”, </w:t>
      </w:r>
      <w:r w:rsidRPr="003C6B2A">
        <w:rPr>
          <w:rFonts w:ascii="Times New Roman" w:eastAsia="Batang" w:hAnsi="Times New Roman" w:cs="Times New Roman"/>
          <w:color w:val="000000" w:themeColor="text1"/>
          <w:sz w:val="24"/>
          <w:szCs w:val="24"/>
        </w:rPr>
        <w:t>para la ejecución del proyecto:</w:t>
      </w:r>
      <w:r w:rsidRPr="003C6B2A">
        <w:rPr>
          <w:rFonts w:ascii="Times New Roman" w:eastAsia="Batang" w:hAnsi="Times New Roman" w:cs="Times New Roman"/>
          <w:b/>
          <w:color w:val="000000" w:themeColor="text1"/>
          <w:sz w:val="24"/>
          <w:szCs w:val="24"/>
        </w:rPr>
        <w:t xml:space="preserve"> </w:t>
      </w:r>
      <w:r w:rsidRPr="003C6B2A">
        <w:rPr>
          <w:rFonts w:ascii="Times New Roman" w:hAnsi="Times New Roman" w:cs="Times New Roman"/>
          <w:sz w:val="24"/>
          <w:szCs w:val="24"/>
        </w:rPr>
        <w:t>“</w:t>
      </w:r>
      <w:r w:rsidRPr="003C6B2A">
        <w:rPr>
          <w:rFonts w:ascii="Times New Roman" w:hAnsi="Times New Roman" w:cs="Times New Roman"/>
          <w:b/>
          <w:sz w:val="24"/>
          <w:szCs w:val="24"/>
        </w:rPr>
        <w:t xml:space="preserve">Mantenimiento y Reparación de Sistema Eléctrico en Inmuebles Municipales y Alumbrado Público de San Francisco Gotera, Año 2020”, por la suma de </w:t>
      </w:r>
      <w:r>
        <w:rPr>
          <w:rFonts w:ascii="Times New Roman" w:hAnsi="Times New Roman" w:cs="Times New Roman"/>
          <w:b/>
          <w:sz w:val="24"/>
          <w:szCs w:val="24"/>
        </w:rPr>
        <w:t>Dieciséis Mil Setecientos Veintiséis.25/</w:t>
      </w:r>
      <w:r w:rsidRPr="003C6B2A">
        <w:rPr>
          <w:rFonts w:ascii="Times New Roman" w:hAnsi="Times New Roman" w:cs="Times New Roman"/>
          <w:b/>
          <w:sz w:val="24"/>
          <w:szCs w:val="24"/>
        </w:rPr>
        <w:t xml:space="preserve">100 dólares, ($ </w:t>
      </w:r>
      <w:r>
        <w:rPr>
          <w:rFonts w:ascii="Times New Roman" w:hAnsi="Times New Roman" w:cs="Times New Roman"/>
          <w:b/>
          <w:sz w:val="24"/>
          <w:szCs w:val="24"/>
        </w:rPr>
        <w:t>16.726.25</w:t>
      </w:r>
      <w:r w:rsidRPr="003C6B2A">
        <w:rPr>
          <w:rFonts w:ascii="Times New Roman" w:hAnsi="Times New Roman" w:cs="Times New Roman"/>
          <w:b/>
          <w:sz w:val="24"/>
          <w:szCs w:val="24"/>
        </w:rPr>
        <w:t xml:space="preserve">  Dólares), para un plazo de d</w:t>
      </w:r>
      <w:r>
        <w:rPr>
          <w:rFonts w:ascii="Times New Roman" w:hAnsi="Times New Roman" w:cs="Times New Roman"/>
          <w:b/>
          <w:sz w:val="24"/>
          <w:szCs w:val="24"/>
        </w:rPr>
        <w:t>iez</w:t>
      </w:r>
      <w:r w:rsidRPr="003C6B2A">
        <w:rPr>
          <w:rFonts w:ascii="Times New Roman" w:hAnsi="Times New Roman" w:cs="Times New Roman"/>
          <w:b/>
          <w:sz w:val="24"/>
          <w:szCs w:val="24"/>
        </w:rPr>
        <w:t xml:space="preserve"> meses, a partir de la emisión de la Orden de inicio. </w:t>
      </w:r>
    </w:p>
    <w:p w:rsidR="00790A67" w:rsidRPr="001C2E2D" w:rsidRDefault="00790A67" w:rsidP="00790A67">
      <w:pPr>
        <w:tabs>
          <w:tab w:val="left" w:pos="1560"/>
        </w:tabs>
        <w:spacing w:line="240" w:lineRule="auto"/>
        <w:ind w:left="-142"/>
        <w:jc w:val="both"/>
        <w:rPr>
          <w:rFonts w:ascii="Times New Roman" w:hAnsi="Times New Roman" w:cs="Times New Roman"/>
          <w:color w:val="000000"/>
          <w:sz w:val="24"/>
          <w:szCs w:val="24"/>
        </w:rPr>
      </w:pPr>
      <w:r w:rsidRPr="001C2E2D">
        <w:rPr>
          <w:rFonts w:ascii="Times New Roman" w:hAnsi="Times New Roman" w:cs="Times New Roman"/>
          <w:color w:val="000000"/>
          <w:sz w:val="24"/>
          <w:szCs w:val="24"/>
          <w:u w:val="single"/>
        </w:rPr>
        <w:t>ACUERDO NUMERO VEINTIUNO (21):</w:t>
      </w:r>
      <w:r w:rsidRPr="001C2E2D">
        <w:rPr>
          <w:rFonts w:ascii="Times New Roman" w:hAnsi="Times New Roman" w:cs="Times New Roman"/>
          <w:color w:val="000000"/>
          <w:sz w:val="24"/>
          <w:szCs w:val="24"/>
        </w:rPr>
        <w:t xml:space="preserve"> Habiéndose ejecutado proyectos en el Municipio de San Francisco Gotera, Departamento de Morazán, durante el año 2019, con recursos del 75% de Fondos FODES y concluidos satisfactoriamente, pero existiendo remanentes a la liquidación de los mismos, el Concejo, ACUERDA: Girar instrucciones a los Departamentos de Tesorería, Contabilidad y UACI, proceder a la Liquidación y  reintegro de remanentes a los fondos FODES del 75%, así:</w:t>
      </w:r>
    </w:p>
    <w:tbl>
      <w:tblPr>
        <w:tblStyle w:val="Tablaconcuadrcula"/>
        <w:tblW w:w="0" w:type="auto"/>
        <w:tblInd w:w="-142" w:type="dxa"/>
        <w:tblLook w:val="04A0" w:firstRow="1" w:lastRow="0" w:firstColumn="1" w:lastColumn="0" w:noHBand="0" w:noVBand="1"/>
      </w:tblPr>
      <w:tblGrid>
        <w:gridCol w:w="4050"/>
        <w:gridCol w:w="696"/>
        <w:gridCol w:w="750"/>
        <w:gridCol w:w="964"/>
        <w:gridCol w:w="66"/>
        <w:gridCol w:w="1338"/>
        <w:gridCol w:w="1332"/>
      </w:tblGrid>
      <w:tr w:rsidR="00790A67" w:rsidRPr="007414A8" w:rsidTr="000735B4">
        <w:tc>
          <w:tcPr>
            <w:tcW w:w="4786" w:type="dxa"/>
          </w:tcPr>
          <w:p w:rsidR="00790A67" w:rsidRPr="007414A8" w:rsidRDefault="00790A67" w:rsidP="000735B4">
            <w:pPr>
              <w:tabs>
                <w:tab w:val="left" w:pos="1560"/>
              </w:tabs>
              <w:jc w:val="center"/>
              <w:rPr>
                <w:b/>
                <w:color w:val="000000"/>
                <w:sz w:val="24"/>
                <w:szCs w:val="24"/>
              </w:rPr>
            </w:pPr>
            <w:r w:rsidRPr="007414A8">
              <w:rPr>
                <w:b/>
                <w:color w:val="000000"/>
                <w:sz w:val="24"/>
                <w:szCs w:val="24"/>
              </w:rPr>
              <w:lastRenderedPageBreak/>
              <w:t>Nombre del Proyecto</w:t>
            </w:r>
          </w:p>
        </w:tc>
        <w:tc>
          <w:tcPr>
            <w:tcW w:w="696" w:type="dxa"/>
          </w:tcPr>
          <w:p w:rsidR="00790A67" w:rsidRPr="007414A8" w:rsidRDefault="00790A67" w:rsidP="000735B4">
            <w:pPr>
              <w:tabs>
                <w:tab w:val="left" w:pos="1560"/>
              </w:tabs>
              <w:jc w:val="center"/>
              <w:rPr>
                <w:b/>
                <w:color w:val="000000"/>
                <w:sz w:val="24"/>
                <w:szCs w:val="24"/>
              </w:rPr>
            </w:pPr>
            <w:r w:rsidRPr="007414A8">
              <w:rPr>
                <w:b/>
                <w:color w:val="000000"/>
                <w:sz w:val="24"/>
                <w:szCs w:val="24"/>
              </w:rPr>
              <w:t>Acta</w:t>
            </w:r>
          </w:p>
        </w:tc>
        <w:tc>
          <w:tcPr>
            <w:tcW w:w="750" w:type="dxa"/>
          </w:tcPr>
          <w:p w:rsidR="00790A67" w:rsidRPr="007414A8" w:rsidRDefault="00790A67" w:rsidP="000735B4">
            <w:pPr>
              <w:tabs>
                <w:tab w:val="left" w:pos="1560"/>
              </w:tabs>
              <w:jc w:val="center"/>
              <w:rPr>
                <w:b/>
                <w:color w:val="000000"/>
                <w:sz w:val="24"/>
                <w:szCs w:val="24"/>
              </w:rPr>
            </w:pPr>
            <w:r w:rsidRPr="007414A8">
              <w:rPr>
                <w:b/>
                <w:color w:val="000000"/>
                <w:sz w:val="24"/>
                <w:szCs w:val="24"/>
              </w:rPr>
              <w:t>Acdo</w:t>
            </w:r>
          </w:p>
        </w:tc>
        <w:tc>
          <w:tcPr>
            <w:tcW w:w="1030" w:type="dxa"/>
            <w:gridSpan w:val="2"/>
          </w:tcPr>
          <w:p w:rsidR="00790A67" w:rsidRPr="007414A8" w:rsidRDefault="00790A67" w:rsidP="000735B4">
            <w:pPr>
              <w:tabs>
                <w:tab w:val="left" w:pos="1560"/>
              </w:tabs>
              <w:jc w:val="center"/>
              <w:rPr>
                <w:b/>
                <w:color w:val="000000"/>
                <w:sz w:val="24"/>
                <w:szCs w:val="24"/>
              </w:rPr>
            </w:pPr>
            <w:r w:rsidRPr="007414A8">
              <w:rPr>
                <w:b/>
                <w:color w:val="000000"/>
                <w:sz w:val="24"/>
                <w:szCs w:val="24"/>
              </w:rPr>
              <w:t>Asignac</w:t>
            </w:r>
          </w:p>
        </w:tc>
        <w:tc>
          <w:tcPr>
            <w:tcW w:w="1407" w:type="dxa"/>
          </w:tcPr>
          <w:p w:rsidR="00790A67" w:rsidRPr="007414A8" w:rsidRDefault="00790A67" w:rsidP="000735B4">
            <w:pPr>
              <w:tabs>
                <w:tab w:val="left" w:pos="1560"/>
              </w:tabs>
              <w:jc w:val="center"/>
              <w:rPr>
                <w:b/>
                <w:color w:val="000000"/>
                <w:sz w:val="24"/>
                <w:szCs w:val="24"/>
              </w:rPr>
            </w:pPr>
            <w:r w:rsidRPr="007414A8">
              <w:rPr>
                <w:b/>
                <w:color w:val="000000"/>
                <w:sz w:val="24"/>
                <w:szCs w:val="24"/>
              </w:rPr>
              <w:t>Saldo</w:t>
            </w:r>
          </w:p>
        </w:tc>
        <w:tc>
          <w:tcPr>
            <w:tcW w:w="1362" w:type="dxa"/>
          </w:tcPr>
          <w:p w:rsidR="00790A67" w:rsidRPr="007414A8" w:rsidRDefault="00790A67" w:rsidP="000735B4">
            <w:pPr>
              <w:tabs>
                <w:tab w:val="left" w:pos="1560"/>
              </w:tabs>
              <w:jc w:val="center"/>
              <w:rPr>
                <w:b/>
                <w:color w:val="000000"/>
                <w:sz w:val="24"/>
                <w:szCs w:val="24"/>
              </w:rPr>
            </w:pPr>
            <w:r w:rsidRPr="007414A8">
              <w:rPr>
                <w:b/>
                <w:color w:val="000000"/>
                <w:sz w:val="24"/>
                <w:szCs w:val="24"/>
              </w:rPr>
              <w:t>Reintegro</w:t>
            </w:r>
          </w:p>
        </w:tc>
      </w:tr>
      <w:tr w:rsidR="00790A67" w:rsidTr="000735B4">
        <w:tc>
          <w:tcPr>
            <w:tcW w:w="4786" w:type="dxa"/>
          </w:tcPr>
          <w:p w:rsidR="00790A67" w:rsidRPr="00D12777" w:rsidRDefault="00790A67" w:rsidP="000735B4">
            <w:pPr>
              <w:tabs>
                <w:tab w:val="left" w:pos="1560"/>
              </w:tabs>
              <w:jc w:val="both"/>
              <w:rPr>
                <w:color w:val="000000"/>
                <w:sz w:val="22"/>
                <w:szCs w:val="22"/>
              </w:rPr>
            </w:pPr>
            <w:r w:rsidRPr="00D12777">
              <w:rPr>
                <w:color w:val="000000"/>
                <w:sz w:val="22"/>
                <w:szCs w:val="22"/>
              </w:rPr>
              <w:t>Concreteado de Tramo de Calle Principal de4 Cas. El Chacalín, Cantón El Norte, San Francisco Gotera 2019</w:t>
            </w:r>
          </w:p>
        </w:tc>
        <w:tc>
          <w:tcPr>
            <w:tcW w:w="696" w:type="dxa"/>
          </w:tcPr>
          <w:p w:rsidR="00790A67" w:rsidRPr="00D12777" w:rsidRDefault="00790A67" w:rsidP="000735B4">
            <w:pPr>
              <w:tabs>
                <w:tab w:val="left" w:pos="1560"/>
              </w:tabs>
              <w:jc w:val="center"/>
              <w:rPr>
                <w:color w:val="000000"/>
                <w:sz w:val="22"/>
                <w:szCs w:val="22"/>
              </w:rPr>
            </w:pPr>
            <w:r w:rsidRPr="00D12777">
              <w:rPr>
                <w:color w:val="000000"/>
                <w:sz w:val="22"/>
                <w:szCs w:val="22"/>
              </w:rPr>
              <w:t>08</w:t>
            </w:r>
          </w:p>
        </w:tc>
        <w:tc>
          <w:tcPr>
            <w:tcW w:w="750" w:type="dxa"/>
          </w:tcPr>
          <w:p w:rsidR="00790A67" w:rsidRPr="00D12777" w:rsidRDefault="00790A67" w:rsidP="000735B4">
            <w:pPr>
              <w:tabs>
                <w:tab w:val="left" w:pos="1560"/>
              </w:tabs>
              <w:jc w:val="center"/>
              <w:rPr>
                <w:color w:val="000000"/>
                <w:sz w:val="22"/>
                <w:szCs w:val="22"/>
              </w:rPr>
            </w:pPr>
            <w:r w:rsidRPr="00D12777">
              <w:rPr>
                <w:color w:val="000000"/>
                <w:sz w:val="22"/>
                <w:szCs w:val="22"/>
              </w:rPr>
              <w:t>07</w:t>
            </w:r>
          </w:p>
        </w:tc>
        <w:tc>
          <w:tcPr>
            <w:tcW w:w="1030" w:type="dxa"/>
            <w:gridSpan w:val="2"/>
          </w:tcPr>
          <w:p w:rsidR="00790A67" w:rsidRPr="00D12777" w:rsidRDefault="00790A67" w:rsidP="000735B4">
            <w:pPr>
              <w:tabs>
                <w:tab w:val="left" w:pos="1560"/>
              </w:tabs>
              <w:jc w:val="center"/>
              <w:rPr>
                <w:color w:val="000000"/>
                <w:sz w:val="22"/>
                <w:szCs w:val="22"/>
              </w:rPr>
            </w:pPr>
            <w:r w:rsidRPr="00D12777">
              <w:rPr>
                <w:color w:val="000000"/>
                <w:sz w:val="22"/>
                <w:szCs w:val="22"/>
              </w:rPr>
              <w:t>61602</w:t>
            </w:r>
          </w:p>
          <w:p w:rsidR="00790A67" w:rsidRPr="00D12777" w:rsidRDefault="00790A67" w:rsidP="000735B4">
            <w:pPr>
              <w:tabs>
                <w:tab w:val="left" w:pos="1560"/>
              </w:tabs>
              <w:jc w:val="center"/>
              <w:rPr>
                <w:color w:val="000000"/>
                <w:sz w:val="22"/>
                <w:szCs w:val="22"/>
              </w:rPr>
            </w:pPr>
            <w:r w:rsidRPr="00D12777">
              <w:rPr>
                <w:color w:val="000000"/>
                <w:sz w:val="22"/>
                <w:szCs w:val="22"/>
              </w:rPr>
              <w:t>61608</w:t>
            </w:r>
          </w:p>
        </w:tc>
        <w:tc>
          <w:tcPr>
            <w:tcW w:w="1407" w:type="dxa"/>
          </w:tcPr>
          <w:p w:rsidR="00790A67" w:rsidRPr="00D12777" w:rsidRDefault="00790A67" w:rsidP="000735B4">
            <w:pPr>
              <w:tabs>
                <w:tab w:val="left" w:pos="1560"/>
              </w:tabs>
              <w:jc w:val="right"/>
              <w:rPr>
                <w:color w:val="000000"/>
                <w:sz w:val="22"/>
                <w:szCs w:val="22"/>
              </w:rPr>
            </w:pPr>
            <w:r w:rsidRPr="00D12777">
              <w:rPr>
                <w:color w:val="000000"/>
                <w:sz w:val="22"/>
                <w:szCs w:val="22"/>
              </w:rPr>
              <w:t>$</w:t>
            </w:r>
            <w:r>
              <w:rPr>
                <w:color w:val="000000"/>
                <w:sz w:val="22"/>
                <w:szCs w:val="22"/>
              </w:rPr>
              <w:t xml:space="preserve">  </w:t>
            </w:r>
            <w:r w:rsidRPr="00D12777">
              <w:rPr>
                <w:color w:val="000000"/>
                <w:sz w:val="22"/>
                <w:szCs w:val="22"/>
              </w:rPr>
              <w:t xml:space="preserve"> 4.759.68</w:t>
            </w:r>
          </w:p>
        </w:tc>
        <w:tc>
          <w:tcPr>
            <w:tcW w:w="1362" w:type="dxa"/>
          </w:tcPr>
          <w:p w:rsidR="00790A67" w:rsidRPr="00D12777" w:rsidRDefault="00790A67" w:rsidP="000735B4">
            <w:pPr>
              <w:tabs>
                <w:tab w:val="left" w:pos="1560"/>
              </w:tabs>
              <w:jc w:val="right"/>
              <w:rPr>
                <w:color w:val="000000"/>
                <w:sz w:val="22"/>
                <w:szCs w:val="22"/>
              </w:rPr>
            </w:pPr>
            <w:r w:rsidRPr="00D12777">
              <w:rPr>
                <w:color w:val="000000"/>
                <w:sz w:val="22"/>
                <w:szCs w:val="22"/>
              </w:rPr>
              <w:t>$ 4.759.68</w:t>
            </w:r>
          </w:p>
        </w:tc>
      </w:tr>
      <w:tr w:rsidR="00790A67" w:rsidTr="000735B4">
        <w:tc>
          <w:tcPr>
            <w:tcW w:w="4786" w:type="dxa"/>
          </w:tcPr>
          <w:p w:rsidR="00790A67" w:rsidRPr="00D12777" w:rsidRDefault="00790A67" w:rsidP="000735B4">
            <w:pPr>
              <w:tabs>
                <w:tab w:val="left" w:pos="1560"/>
              </w:tabs>
              <w:jc w:val="both"/>
              <w:rPr>
                <w:color w:val="000000"/>
                <w:sz w:val="22"/>
                <w:szCs w:val="22"/>
              </w:rPr>
            </w:pPr>
            <w:r w:rsidRPr="00D12777">
              <w:rPr>
                <w:color w:val="000000"/>
                <w:sz w:val="22"/>
                <w:szCs w:val="22"/>
              </w:rPr>
              <w:t>Remodelación de Plaza Mercado El Obelisco San Francisco Gotera 2019</w:t>
            </w:r>
          </w:p>
        </w:tc>
        <w:tc>
          <w:tcPr>
            <w:tcW w:w="696" w:type="dxa"/>
          </w:tcPr>
          <w:p w:rsidR="00790A67" w:rsidRPr="00D12777" w:rsidRDefault="00790A67" w:rsidP="000735B4">
            <w:pPr>
              <w:tabs>
                <w:tab w:val="left" w:pos="1560"/>
              </w:tabs>
              <w:jc w:val="center"/>
              <w:rPr>
                <w:color w:val="000000"/>
                <w:sz w:val="22"/>
                <w:szCs w:val="22"/>
              </w:rPr>
            </w:pPr>
            <w:r w:rsidRPr="00D12777">
              <w:rPr>
                <w:color w:val="000000"/>
                <w:sz w:val="22"/>
                <w:szCs w:val="22"/>
              </w:rPr>
              <w:t>08</w:t>
            </w:r>
          </w:p>
        </w:tc>
        <w:tc>
          <w:tcPr>
            <w:tcW w:w="750" w:type="dxa"/>
          </w:tcPr>
          <w:p w:rsidR="00790A67" w:rsidRPr="00D12777" w:rsidRDefault="00790A67" w:rsidP="000735B4">
            <w:pPr>
              <w:tabs>
                <w:tab w:val="left" w:pos="1560"/>
              </w:tabs>
              <w:jc w:val="center"/>
              <w:rPr>
                <w:color w:val="000000"/>
                <w:sz w:val="22"/>
                <w:szCs w:val="22"/>
              </w:rPr>
            </w:pPr>
            <w:r w:rsidRPr="00D12777">
              <w:rPr>
                <w:color w:val="000000"/>
                <w:sz w:val="22"/>
                <w:szCs w:val="22"/>
              </w:rPr>
              <w:t>06</w:t>
            </w:r>
          </w:p>
        </w:tc>
        <w:tc>
          <w:tcPr>
            <w:tcW w:w="1030" w:type="dxa"/>
            <w:gridSpan w:val="2"/>
          </w:tcPr>
          <w:p w:rsidR="00790A67" w:rsidRPr="00D12777" w:rsidRDefault="00790A67" w:rsidP="000735B4">
            <w:pPr>
              <w:tabs>
                <w:tab w:val="left" w:pos="1560"/>
              </w:tabs>
              <w:jc w:val="center"/>
              <w:rPr>
                <w:color w:val="000000"/>
                <w:sz w:val="22"/>
                <w:szCs w:val="22"/>
              </w:rPr>
            </w:pPr>
            <w:r w:rsidRPr="00D12777">
              <w:rPr>
                <w:color w:val="000000"/>
                <w:sz w:val="22"/>
                <w:szCs w:val="22"/>
              </w:rPr>
              <w:t>61699</w:t>
            </w:r>
          </w:p>
          <w:p w:rsidR="00790A67" w:rsidRPr="00D12777" w:rsidRDefault="00790A67" w:rsidP="000735B4">
            <w:pPr>
              <w:tabs>
                <w:tab w:val="left" w:pos="1560"/>
              </w:tabs>
              <w:jc w:val="center"/>
              <w:rPr>
                <w:color w:val="000000"/>
                <w:sz w:val="22"/>
                <w:szCs w:val="22"/>
              </w:rPr>
            </w:pPr>
            <w:r w:rsidRPr="00D12777">
              <w:rPr>
                <w:color w:val="000000"/>
                <w:sz w:val="22"/>
                <w:szCs w:val="22"/>
              </w:rPr>
              <w:t>61608</w:t>
            </w:r>
          </w:p>
        </w:tc>
        <w:tc>
          <w:tcPr>
            <w:tcW w:w="1407" w:type="dxa"/>
          </w:tcPr>
          <w:p w:rsidR="00790A67" w:rsidRPr="00D12777" w:rsidRDefault="00790A67" w:rsidP="000735B4">
            <w:pPr>
              <w:tabs>
                <w:tab w:val="left" w:pos="1560"/>
              </w:tabs>
              <w:jc w:val="right"/>
              <w:rPr>
                <w:color w:val="000000"/>
                <w:sz w:val="22"/>
                <w:szCs w:val="22"/>
              </w:rPr>
            </w:pPr>
            <w:r w:rsidRPr="00D12777">
              <w:rPr>
                <w:color w:val="000000"/>
                <w:sz w:val="22"/>
                <w:szCs w:val="22"/>
              </w:rPr>
              <w:t xml:space="preserve">$  </w:t>
            </w:r>
            <w:r>
              <w:rPr>
                <w:color w:val="000000"/>
                <w:sz w:val="22"/>
                <w:szCs w:val="22"/>
              </w:rPr>
              <w:t xml:space="preserve"> </w:t>
            </w:r>
            <w:r w:rsidRPr="00D12777">
              <w:rPr>
                <w:color w:val="000000"/>
                <w:sz w:val="22"/>
                <w:szCs w:val="22"/>
              </w:rPr>
              <w:t xml:space="preserve"> 1.461.47</w:t>
            </w:r>
          </w:p>
        </w:tc>
        <w:tc>
          <w:tcPr>
            <w:tcW w:w="1362" w:type="dxa"/>
          </w:tcPr>
          <w:p w:rsidR="00790A67" w:rsidRPr="00D12777" w:rsidRDefault="00790A67" w:rsidP="000735B4">
            <w:pPr>
              <w:tabs>
                <w:tab w:val="left" w:pos="1560"/>
              </w:tabs>
              <w:jc w:val="right"/>
              <w:rPr>
                <w:color w:val="000000"/>
                <w:sz w:val="22"/>
                <w:szCs w:val="22"/>
              </w:rPr>
            </w:pPr>
            <w:r w:rsidRPr="00D12777">
              <w:rPr>
                <w:color w:val="000000"/>
                <w:sz w:val="22"/>
                <w:szCs w:val="22"/>
              </w:rPr>
              <w:t>$   1.461.47</w:t>
            </w:r>
          </w:p>
        </w:tc>
      </w:tr>
      <w:tr w:rsidR="00790A67" w:rsidTr="000735B4">
        <w:tc>
          <w:tcPr>
            <w:tcW w:w="4786" w:type="dxa"/>
          </w:tcPr>
          <w:p w:rsidR="00790A67" w:rsidRPr="00D12777" w:rsidRDefault="00790A67" w:rsidP="000735B4">
            <w:pPr>
              <w:tabs>
                <w:tab w:val="left" w:pos="1560"/>
              </w:tabs>
              <w:jc w:val="both"/>
              <w:rPr>
                <w:color w:val="000000"/>
                <w:sz w:val="22"/>
                <w:szCs w:val="22"/>
              </w:rPr>
            </w:pPr>
            <w:r w:rsidRPr="00D12777">
              <w:rPr>
                <w:color w:val="000000"/>
                <w:sz w:val="22"/>
                <w:szCs w:val="22"/>
              </w:rPr>
              <w:t>Suministro de Agua a Diferentes Comunidades del Municipio de San Francisco Gotera 2019</w:t>
            </w:r>
          </w:p>
        </w:tc>
        <w:tc>
          <w:tcPr>
            <w:tcW w:w="696" w:type="dxa"/>
          </w:tcPr>
          <w:p w:rsidR="00790A67" w:rsidRPr="00D12777" w:rsidRDefault="00790A67" w:rsidP="000735B4">
            <w:pPr>
              <w:tabs>
                <w:tab w:val="left" w:pos="1560"/>
              </w:tabs>
              <w:jc w:val="center"/>
              <w:rPr>
                <w:color w:val="000000"/>
                <w:sz w:val="22"/>
                <w:szCs w:val="22"/>
              </w:rPr>
            </w:pPr>
            <w:r w:rsidRPr="00D12777">
              <w:rPr>
                <w:color w:val="000000"/>
                <w:sz w:val="22"/>
                <w:szCs w:val="22"/>
              </w:rPr>
              <w:t>16</w:t>
            </w:r>
          </w:p>
        </w:tc>
        <w:tc>
          <w:tcPr>
            <w:tcW w:w="750" w:type="dxa"/>
          </w:tcPr>
          <w:p w:rsidR="00790A67" w:rsidRPr="00D12777" w:rsidRDefault="00790A67" w:rsidP="000735B4">
            <w:pPr>
              <w:tabs>
                <w:tab w:val="left" w:pos="1560"/>
              </w:tabs>
              <w:jc w:val="center"/>
              <w:rPr>
                <w:color w:val="000000"/>
                <w:sz w:val="22"/>
                <w:szCs w:val="22"/>
              </w:rPr>
            </w:pPr>
            <w:r w:rsidRPr="00D12777">
              <w:rPr>
                <w:color w:val="000000"/>
                <w:sz w:val="22"/>
                <w:szCs w:val="22"/>
              </w:rPr>
              <w:t>12</w:t>
            </w:r>
          </w:p>
        </w:tc>
        <w:tc>
          <w:tcPr>
            <w:tcW w:w="1030" w:type="dxa"/>
            <w:gridSpan w:val="2"/>
          </w:tcPr>
          <w:p w:rsidR="00790A67" w:rsidRPr="00D12777" w:rsidRDefault="00790A67" w:rsidP="000735B4">
            <w:pPr>
              <w:tabs>
                <w:tab w:val="left" w:pos="1560"/>
              </w:tabs>
              <w:jc w:val="center"/>
              <w:rPr>
                <w:color w:val="000000"/>
                <w:sz w:val="22"/>
                <w:szCs w:val="22"/>
              </w:rPr>
            </w:pPr>
            <w:r w:rsidRPr="00D12777">
              <w:rPr>
                <w:color w:val="000000"/>
                <w:sz w:val="22"/>
                <w:szCs w:val="22"/>
              </w:rPr>
              <w:t>61699</w:t>
            </w:r>
          </w:p>
        </w:tc>
        <w:tc>
          <w:tcPr>
            <w:tcW w:w="1407" w:type="dxa"/>
          </w:tcPr>
          <w:p w:rsidR="00790A67" w:rsidRPr="00D12777" w:rsidRDefault="00790A67" w:rsidP="000735B4">
            <w:pPr>
              <w:tabs>
                <w:tab w:val="left" w:pos="1560"/>
              </w:tabs>
              <w:jc w:val="right"/>
              <w:rPr>
                <w:color w:val="000000"/>
                <w:sz w:val="22"/>
                <w:szCs w:val="22"/>
              </w:rPr>
            </w:pPr>
            <w:r w:rsidRPr="00D12777">
              <w:rPr>
                <w:color w:val="000000"/>
                <w:sz w:val="22"/>
                <w:szCs w:val="22"/>
              </w:rPr>
              <w:t xml:space="preserve">$  </w:t>
            </w:r>
            <w:r>
              <w:rPr>
                <w:color w:val="000000"/>
                <w:sz w:val="22"/>
                <w:szCs w:val="22"/>
              </w:rPr>
              <w:t xml:space="preserve"> </w:t>
            </w:r>
            <w:r w:rsidRPr="00D12777">
              <w:rPr>
                <w:color w:val="000000"/>
                <w:sz w:val="22"/>
                <w:szCs w:val="22"/>
              </w:rPr>
              <w:t xml:space="preserve"> 3.747.46</w:t>
            </w:r>
          </w:p>
        </w:tc>
        <w:tc>
          <w:tcPr>
            <w:tcW w:w="1362" w:type="dxa"/>
          </w:tcPr>
          <w:p w:rsidR="00790A67" w:rsidRPr="00D12777" w:rsidRDefault="00790A67" w:rsidP="000735B4">
            <w:pPr>
              <w:tabs>
                <w:tab w:val="left" w:pos="1560"/>
              </w:tabs>
              <w:jc w:val="right"/>
              <w:rPr>
                <w:color w:val="000000"/>
                <w:sz w:val="22"/>
                <w:szCs w:val="22"/>
              </w:rPr>
            </w:pPr>
            <w:r w:rsidRPr="00D12777">
              <w:rPr>
                <w:color w:val="000000"/>
                <w:sz w:val="22"/>
                <w:szCs w:val="22"/>
              </w:rPr>
              <w:t>$   3.747.46</w:t>
            </w:r>
          </w:p>
        </w:tc>
      </w:tr>
      <w:tr w:rsidR="00790A67" w:rsidTr="000735B4">
        <w:tc>
          <w:tcPr>
            <w:tcW w:w="4786" w:type="dxa"/>
          </w:tcPr>
          <w:p w:rsidR="00790A67" w:rsidRPr="00D12777" w:rsidRDefault="00790A67" w:rsidP="000735B4">
            <w:pPr>
              <w:tabs>
                <w:tab w:val="left" w:pos="1560"/>
              </w:tabs>
              <w:jc w:val="both"/>
              <w:rPr>
                <w:color w:val="000000"/>
                <w:sz w:val="22"/>
                <w:szCs w:val="22"/>
              </w:rPr>
            </w:pPr>
            <w:r w:rsidRPr="00D12777">
              <w:rPr>
                <w:color w:val="000000"/>
                <w:sz w:val="22"/>
                <w:szCs w:val="22"/>
              </w:rPr>
              <w:t>Taller de Dibujo y Pintura San Francisco Gotera 2019</w:t>
            </w:r>
          </w:p>
        </w:tc>
        <w:tc>
          <w:tcPr>
            <w:tcW w:w="696" w:type="dxa"/>
          </w:tcPr>
          <w:p w:rsidR="00790A67" w:rsidRPr="00D12777" w:rsidRDefault="00790A67" w:rsidP="000735B4">
            <w:pPr>
              <w:tabs>
                <w:tab w:val="left" w:pos="1560"/>
              </w:tabs>
              <w:jc w:val="center"/>
              <w:rPr>
                <w:color w:val="000000"/>
                <w:sz w:val="22"/>
                <w:szCs w:val="22"/>
              </w:rPr>
            </w:pPr>
            <w:r w:rsidRPr="00D12777">
              <w:rPr>
                <w:color w:val="000000"/>
                <w:sz w:val="22"/>
                <w:szCs w:val="22"/>
              </w:rPr>
              <w:t>12</w:t>
            </w:r>
          </w:p>
        </w:tc>
        <w:tc>
          <w:tcPr>
            <w:tcW w:w="750" w:type="dxa"/>
          </w:tcPr>
          <w:p w:rsidR="00790A67" w:rsidRPr="00D12777" w:rsidRDefault="00790A67" w:rsidP="000735B4">
            <w:pPr>
              <w:tabs>
                <w:tab w:val="left" w:pos="1560"/>
              </w:tabs>
              <w:jc w:val="center"/>
              <w:rPr>
                <w:color w:val="000000"/>
                <w:sz w:val="22"/>
                <w:szCs w:val="22"/>
              </w:rPr>
            </w:pPr>
            <w:r w:rsidRPr="00D12777">
              <w:rPr>
                <w:color w:val="000000"/>
                <w:sz w:val="22"/>
                <w:szCs w:val="22"/>
              </w:rPr>
              <w:t>17</w:t>
            </w:r>
          </w:p>
        </w:tc>
        <w:tc>
          <w:tcPr>
            <w:tcW w:w="1030" w:type="dxa"/>
            <w:gridSpan w:val="2"/>
          </w:tcPr>
          <w:p w:rsidR="00790A67" w:rsidRPr="00D12777" w:rsidRDefault="00790A67" w:rsidP="000735B4">
            <w:pPr>
              <w:tabs>
                <w:tab w:val="left" w:pos="1560"/>
              </w:tabs>
              <w:jc w:val="center"/>
              <w:rPr>
                <w:color w:val="000000"/>
                <w:sz w:val="22"/>
                <w:szCs w:val="22"/>
              </w:rPr>
            </w:pPr>
            <w:r w:rsidRPr="00D12777">
              <w:rPr>
                <w:color w:val="000000"/>
                <w:sz w:val="22"/>
                <w:szCs w:val="22"/>
              </w:rPr>
              <w:t>61603</w:t>
            </w:r>
          </w:p>
        </w:tc>
        <w:tc>
          <w:tcPr>
            <w:tcW w:w="1407" w:type="dxa"/>
          </w:tcPr>
          <w:p w:rsidR="00790A67" w:rsidRPr="00D12777" w:rsidRDefault="00790A67" w:rsidP="000735B4">
            <w:pPr>
              <w:tabs>
                <w:tab w:val="left" w:pos="1560"/>
              </w:tabs>
              <w:jc w:val="right"/>
              <w:rPr>
                <w:color w:val="000000"/>
                <w:sz w:val="22"/>
                <w:szCs w:val="22"/>
              </w:rPr>
            </w:pPr>
            <w:r w:rsidRPr="00D12777">
              <w:rPr>
                <w:color w:val="000000"/>
                <w:sz w:val="22"/>
                <w:szCs w:val="22"/>
              </w:rPr>
              <w:t>$</w:t>
            </w:r>
            <w:r>
              <w:rPr>
                <w:color w:val="000000"/>
                <w:sz w:val="22"/>
                <w:szCs w:val="22"/>
              </w:rPr>
              <w:t xml:space="preserve"> </w:t>
            </w:r>
            <w:r w:rsidRPr="00D12777">
              <w:rPr>
                <w:color w:val="000000"/>
                <w:sz w:val="22"/>
                <w:szCs w:val="22"/>
              </w:rPr>
              <w:t xml:space="preserve">   1.473.21</w:t>
            </w:r>
          </w:p>
        </w:tc>
        <w:tc>
          <w:tcPr>
            <w:tcW w:w="1362" w:type="dxa"/>
          </w:tcPr>
          <w:p w:rsidR="00790A67" w:rsidRPr="00D12777" w:rsidRDefault="00790A67" w:rsidP="000735B4">
            <w:pPr>
              <w:tabs>
                <w:tab w:val="left" w:pos="1560"/>
              </w:tabs>
              <w:jc w:val="right"/>
              <w:rPr>
                <w:color w:val="000000"/>
                <w:sz w:val="22"/>
                <w:szCs w:val="22"/>
              </w:rPr>
            </w:pPr>
            <w:r w:rsidRPr="00D12777">
              <w:rPr>
                <w:color w:val="000000"/>
                <w:sz w:val="22"/>
                <w:szCs w:val="22"/>
              </w:rPr>
              <w:t>$   1.473.21</w:t>
            </w:r>
          </w:p>
        </w:tc>
      </w:tr>
      <w:tr w:rsidR="00790A67" w:rsidTr="000735B4">
        <w:tc>
          <w:tcPr>
            <w:tcW w:w="4786" w:type="dxa"/>
          </w:tcPr>
          <w:p w:rsidR="00790A67" w:rsidRPr="00D12777" w:rsidRDefault="00790A67" w:rsidP="000735B4">
            <w:pPr>
              <w:tabs>
                <w:tab w:val="left" w:pos="1560"/>
              </w:tabs>
              <w:jc w:val="both"/>
              <w:rPr>
                <w:color w:val="000000"/>
                <w:sz w:val="22"/>
                <w:szCs w:val="22"/>
              </w:rPr>
            </w:pPr>
            <w:r w:rsidRPr="00D12777">
              <w:rPr>
                <w:color w:val="000000"/>
                <w:sz w:val="22"/>
                <w:szCs w:val="22"/>
              </w:rPr>
              <w:t>Dotación de Canasta Básica a Adulto Mayor del Municipio de San Francisco Gotera 2019</w:t>
            </w:r>
          </w:p>
        </w:tc>
        <w:tc>
          <w:tcPr>
            <w:tcW w:w="696" w:type="dxa"/>
          </w:tcPr>
          <w:p w:rsidR="00790A67" w:rsidRPr="00D12777" w:rsidRDefault="00790A67" w:rsidP="000735B4">
            <w:pPr>
              <w:tabs>
                <w:tab w:val="left" w:pos="1560"/>
              </w:tabs>
              <w:jc w:val="center"/>
              <w:rPr>
                <w:color w:val="000000"/>
                <w:sz w:val="22"/>
                <w:szCs w:val="22"/>
              </w:rPr>
            </w:pPr>
            <w:r w:rsidRPr="00D12777">
              <w:rPr>
                <w:color w:val="000000"/>
                <w:sz w:val="22"/>
                <w:szCs w:val="22"/>
              </w:rPr>
              <w:t>13</w:t>
            </w:r>
          </w:p>
        </w:tc>
        <w:tc>
          <w:tcPr>
            <w:tcW w:w="750" w:type="dxa"/>
          </w:tcPr>
          <w:p w:rsidR="00790A67" w:rsidRPr="00D12777" w:rsidRDefault="00790A67" w:rsidP="000735B4">
            <w:pPr>
              <w:tabs>
                <w:tab w:val="left" w:pos="1560"/>
              </w:tabs>
              <w:jc w:val="center"/>
              <w:rPr>
                <w:color w:val="000000"/>
                <w:sz w:val="22"/>
                <w:szCs w:val="22"/>
              </w:rPr>
            </w:pPr>
            <w:r w:rsidRPr="00D12777">
              <w:rPr>
                <w:color w:val="000000"/>
                <w:sz w:val="22"/>
                <w:szCs w:val="22"/>
              </w:rPr>
              <w:t>04</w:t>
            </w:r>
          </w:p>
        </w:tc>
        <w:tc>
          <w:tcPr>
            <w:tcW w:w="1030" w:type="dxa"/>
            <w:gridSpan w:val="2"/>
          </w:tcPr>
          <w:p w:rsidR="00790A67" w:rsidRPr="00D12777" w:rsidRDefault="00790A67" w:rsidP="000735B4">
            <w:pPr>
              <w:tabs>
                <w:tab w:val="left" w:pos="1560"/>
              </w:tabs>
              <w:jc w:val="center"/>
              <w:rPr>
                <w:color w:val="000000"/>
                <w:sz w:val="22"/>
                <w:szCs w:val="22"/>
              </w:rPr>
            </w:pPr>
            <w:r w:rsidRPr="00D12777">
              <w:rPr>
                <w:color w:val="000000"/>
                <w:sz w:val="22"/>
                <w:szCs w:val="22"/>
              </w:rPr>
              <w:t>61602</w:t>
            </w:r>
          </w:p>
        </w:tc>
        <w:tc>
          <w:tcPr>
            <w:tcW w:w="1407" w:type="dxa"/>
          </w:tcPr>
          <w:p w:rsidR="00790A67" w:rsidRPr="00D12777" w:rsidRDefault="00790A67" w:rsidP="000735B4">
            <w:pPr>
              <w:tabs>
                <w:tab w:val="left" w:pos="1560"/>
              </w:tabs>
              <w:jc w:val="right"/>
              <w:rPr>
                <w:color w:val="000000"/>
                <w:sz w:val="22"/>
                <w:szCs w:val="22"/>
              </w:rPr>
            </w:pPr>
            <w:r w:rsidRPr="00D12777">
              <w:rPr>
                <w:color w:val="000000"/>
                <w:sz w:val="22"/>
                <w:szCs w:val="22"/>
              </w:rPr>
              <w:t xml:space="preserve">$ </w:t>
            </w:r>
            <w:r>
              <w:rPr>
                <w:color w:val="000000"/>
                <w:sz w:val="22"/>
                <w:szCs w:val="22"/>
              </w:rPr>
              <w:t xml:space="preserve"> </w:t>
            </w:r>
            <w:r w:rsidRPr="00D12777">
              <w:rPr>
                <w:color w:val="000000"/>
                <w:sz w:val="22"/>
                <w:szCs w:val="22"/>
              </w:rPr>
              <w:t xml:space="preserve">  3.266.11</w:t>
            </w:r>
          </w:p>
        </w:tc>
        <w:tc>
          <w:tcPr>
            <w:tcW w:w="1362" w:type="dxa"/>
          </w:tcPr>
          <w:p w:rsidR="00790A67" w:rsidRPr="00D12777" w:rsidRDefault="00790A67" w:rsidP="000735B4">
            <w:pPr>
              <w:tabs>
                <w:tab w:val="left" w:pos="1560"/>
              </w:tabs>
              <w:jc w:val="right"/>
              <w:rPr>
                <w:color w:val="000000"/>
                <w:sz w:val="22"/>
                <w:szCs w:val="22"/>
              </w:rPr>
            </w:pPr>
            <w:r w:rsidRPr="00D12777">
              <w:rPr>
                <w:color w:val="000000"/>
                <w:sz w:val="22"/>
                <w:szCs w:val="22"/>
              </w:rPr>
              <w:t>$   3.266.11</w:t>
            </w:r>
          </w:p>
        </w:tc>
      </w:tr>
      <w:tr w:rsidR="00790A67" w:rsidTr="000735B4">
        <w:tc>
          <w:tcPr>
            <w:tcW w:w="4786" w:type="dxa"/>
          </w:tcPr>
          <w:p w:rsidR="00790A67" w:rsidRPr="00D12777" w:rsidRDefault="00790A67" w:rsidP="000735B4">
            <w:pPr>
              <w:tabs>
                <w:tab w:val="left" w:pos="1560"/>
              </w:tabs>
              <w:jc w:val="both"/>
              <w:rPr>
                <w:color w:val="000000"/>
                <w:sz w:val="22"/>
                <w:szCs w:val="22"/>
              </w:rPr>
            </w:pPr>
            <w:r w:rsidRPr="00D12777">
              <w:rPr>
                <w:color w:val="000000"/>
                <w:sz w:val="22"/>
                <w:szCs w:val="22"/>
              </w:rPr>
              <w:t>Construcción de Muro en Caserío Los Granillos del Municipio de San Francisco Gotera 2019</w:t>
            </w:r>
          </w:p>
        </w:tc>
        <w:tc>
          <w:tcPr>
            <w:tcW w:w="696" w:type="dxa"/>
          </w:tcPr>
          <w:p w:rsidR="00790A67" w:rsidRPr="00D12777" w:rsidRDefault="00790A67" w:rsidP="000735B4">
            <w:pPr>
              <w:tabs>
                <w:tab w:val="left" w:pos="1560"/>
              </w:tabs>
              <w:jc w:val="center"/>
              <w:rPr>
                <w:color w:val="000000"/>
                <w:sz w:val="22"/>
                <w:szCs w:val="22"/>
              </w:rPr>
            </w:pPr>
            <w:r w:rsidRPr="00D12777">
              <w:rPr>
                <w:color w:val="000000"/>
                <w:sz w:val="22"/>
                <w:szCs w:val="22"/>
              </w:rPr>
              <w:t>24</w:t>
            </w:r>
          </w:p>
        </w:tc>
        <w:tc>
          <w:tcPr>
            <w:tcW w:w="750" w:type="dxa"/>
          </w:tcPr>
          <w:p w:rsidR="00790A67" w:rsidRPr="00D12777" w:rsidRDefault="00790A67" w:rsidP="000735B4">
            <w:pPr>
              <w:tabs>
                <w:tab w:val="left" w:pos="1560"/>
              </w:tabs>
              <w:jc w:val="center"/>
              <w:rPr>
                <w:color w:val="000000"/>
                <w:sz w:val="22"/>
                <w:szCs w:val="22"/>
              </w:rPr>
            </w:pPr>
            <w:r w:rsidRPr="00D12777">
              <w:rPr>
                <w:color w:val="000000"/>
                <w:sz w:val="22"/>
                <w:szCs w:val="22"/>
              </w:rPr>
              <w:t>15</w:t>
            </w:r>
          </w:p>
        </w:tc>
        <w:tc>
          <w:tcPr>
            <w:tcW w:w="1030" w:type="dxa"/>
            <w:gridSpan w:val="2"/>
          </w:tcPr>
          <w:p w:rsidR="00790A67" w:rsidRPr="00D12777" w:rsidRDefault="00790A67" w:rsidP="000735B4">
            <w:pPr>
              <w:tabs>
                <w:tab w:val="left" w:pos="1560"/>
              </w:tabs>
              <w:jc w:val="center"/>
              <w:rPr>
                <w:color w:val="000000"/>
                <w:sz w:val="22"/>
                <w:szCs w:val="22"/>
              </w:rPr>
            </w:pPr>
            <w:r w:rsidRPr="00D12777">
              <w:rPr>
                <w:color w:val="000000"/>
                <w:sz w:val="22"/>
                <w:szCs w:val="22"/>
              </w:rPr>
              <w:t>61699</w:t>
            </w:r>
          </w:p>
          <w:p w:rsidR="00790A67" w:rsidRPr="00D12777" w:rsidRDefault="00790A67" w:rsidP="000735B4">
            <w:pPr>
              <w:tabs>
                <w:tab w:val="left" w:pos="1560"/>
              </w:tabs>
              <w:jc w:val="center"/>
              <w:rPr>
                <w:color w:val="000000"/>
                <w:sz w:val="22"/>
                <w:szCs w:val="22"/>
              </w:rPr>
            </w:pPr>
            <w:r w:rsidRPr="00D12777">
              <w:rPr>
                <w:color w:val="000000"/>
                <w:sz w:val="22"/>
                <w:szCs w:val="22"/>
              </w:rPr>
              <w:t>61608</w:t>
            </w:r>
          </w:p>
        </w:tc>
        <w:tc>
          <w:tcPr>
            <w:tcW w:w="1407" w:type="dxa"/>
          </w:tcPr>
          <w:p w:rsidR="00790A67" w:rsidRPr="00D12777" w:rsidRDefault="00790A67" w:rsidP="000735B4">
            <w:pPr>
              <w:tabs>
                <w:tab w:val="left" w:pos="1560"/>
              </w:tabs>
              <w:jc w:val="right"/>
              <w:rPr>
                <w:color w:val="000000"/>
                <w:sz w:val="22"/>
                <w:szCs w:val="22"/>
              </w:rPr>
            </w:pPr>
            <w:r w:rsidRPr="00D12777">
              <w:rPr>
                <w:color w:val="000000"/>
                <w:sz w:val="22"/>
                <w:szCs w:val="22"/>
              </w:rPr>
              <w:t xml:space="preserve">$ </w:t>
            </w:r>
            <w:r>
              <w:rPr>
                <w:color w:val="000000"/>
                <w:sz w:val="22"/>
                <w:szCs w:val="22"/>
              </w:rPr>
              <w:t xml:space="preserve"> </w:t>
            </w:r>
            <w:r w:rsidRPr="00D12777">
              <w:rPr>
                <w:color w:val="000000"/>
                <w:sz w:val="22"/>
                <w:szCs w:val="22"/>
              </w:rPr>
              <w:t xml:space="preserve">  1.021.41</w:t>
            </w:r>
          </w:p>
        </w:tc>
        <w:tc>
          <w:tcPr>
            <w:tcW w:w="1362" w:type="dxa"/>
          </w:tcPr>
          <w:p w:rsidR="00790A67" w:rsidRPr="00D12777" w:rsidRDefault="00790A67" w:rsidP="000735B4">
            <w:pPr>
              <w:tabs>
                <w:tab w:val="left" w:pos="1560"/>
              </w:tabs>
              <w:jc w:val="right"/>
              <w:rPr>
                <w:color w:val="000000"/>
                <w:sz w:val="22"/>
                <w:szCs w:val="22"/>
              </w:rPr>
            </w:pPr>
            <w:r>
              <w:rPr>
                <w:color w:val="000000"/>
                <w:sz w:val="22"/>
                <w:szCs w:val="22"/>
              </w:rPr>
              <w:t>$</w:t>
            </w:r>
            <w:r w:rsidRPr="00D12777">
              <w:rPr>
                <w:color w:val="000000"/>
                <w:sz w:val="22"/>
                <w:szCs w:val="22"/>
              </w:rPr>
              <w:t xml:space="preserve">   1.021.41</w:t>
            </w:r>
          </w:p>
        </w:tc>
      </w:tr>
      <w:tr w:rsidR="00790A67" w:rsidTr="000735B4">
        <w:tc>
          <w:tcPr>
            <w:tcW w:w="4786" w:type="dxa"/>
          </w:tcPr>
          <w:p w:rsidR="00790A67" w:rsidRPr="00D12777" w:rsidRDefault="00790A67" w:rsidP="000735B4">
            <w:pPr>
              <w:tabs>
                <w:tab w:val="left" w:pos="1560"/>
              </w:tabs>
              <w:jc w:val="both"/>
              <w:rPr>
                <w:color w:val="000000"/>
                <w:sz w:val="22"/>
                <w:szCs w:val="22"/>
              </w:rPr>
            </w:pPr>
            <w:r w:rsidRPr="00D12777">
              <w:rPr>
                <w:color w:val="000000"/>
                <w:sz w:val="22"/>
                <w:szCs w:val="22"/>
              </w:rPr>
              <w:t>Celebración de Fiestas Titulares Novembrinas del Municipio de San Francisco Gotera 2019</w:t>
            </w:r>
          </w:p>
        </w:tc>
        <w:tc>
          <w:tcPr>
            <w:tcW w:w="696" w:type="dxa"/>
          </w:tcPr>
          <w:p w:rsidR="00790A67" w:rsidRPr="00D12777" w:rsidRDefault="00790A67" w:rsidP="000735B4">
            <w:pPr>
              <w:tabs>
                <w:tab w:val="left" w:pos="1560"/>
              </w:tabs>
              <w:jc w:val="center"/>
              <w:rPr>
                <w:color w:val="000000"/>
                <w:sz w:val="22"/>
                <w:szCs w:val="22"/>
              </w:rPr>
            </w:pPr>
            <w:r w:rsidRPr="00D12777">
              <w:rPr>
                <w:color w:val="000000"/>
                <w:sz w:val="22"/>
                <w:szCs w:val="22"/>
              </w:rPr>
              <w:t>37</w:t>
            </w:r>
          </w:p>
        </w:tc>
        <w:tc>
          <w:tcPr>
            <w:tcW w:w="750" w:type="dxa"/>
          </w:tcPr>
          <w:p w:rsidR="00790A67" w:rsidRPr="00D12777" w:rsidRDefault="00790A67" w:rsidP="000735B4">
            <w:pPr>
              <w:tabs>
                <w:tab w:val="left" w:pos="1560"/>
              </w:tabs>
              <w:jc w:val="center"/>
              <w:rPr>
                <w:color w:val="000000"/>
                <w:sz w:val="22"/>
                <w:szCs w:val="22"/>
              </w:rPr>
            </w:pPr>
            <w:r w:rsidRPr="00D12777">
              <w:rPr>
                <w:color w:val="000000"/>
                <w:sz w:val="22"/>
                <w:szCs w:val="22"/>
              </w:rPr>
              <w:t>22</w:t>
            </w:r>
          </w:p>
        </w:tc>
        <w:tc>
          <w:tcPr>
            <w:tcW w:w="1030" w:type="dxa"/>
            <w:gridSpan w:val="2"/>
          </w:tcPr>
          <w:p w:rsidR="00790A67" w:rsidRPr="00D12777" w:rsidRDefault="00790A67" w:rsidP="000735B4">
            <w:pPr>
              <w:tabs>
                <w:tab w:val="left" w:pos="1560"/>
              </w:tabs>
              <w:jc w:val="center"/>
              <w:rPr>
                <w:color w:val="000000"/>
                <w:sz w:val="22"/>
                <w:szCs w:val="22"/>
              </w:rPr>
            </w:pPr>
            <w:r w:rsidRPr="00D12777">
              <w:rPr>
                <w:color w:val="000000"/>
                <w:sz w:val="22"/>
                <w:szCs w:val="22"/>
              </w:rPr>
              <w:t>61603</w:t>
            </w:r>
          </w:p>
        </w:tc>
        <w:tc>
          <w:tcPr>
            <w:tcW w:w="1407" w:type="dxa"/>
          </w:tcPr>
          <w:p w:rsidR="00790A67" w:rsidRPr="00D12777" w:rsidRDefault="00790A67" w:rsidP="000735B4">
            <w:pPr>
              <w:tabs>
                <w:tab w:val="left" w:pos="1560"/>
              </w:tabs>
              <w:rPr>
                <w:color w:val="000000"/>
                <w:sz w:val="22"/>
                <w:szCs w:val="22"/>
              </w:rPr>
            </w:pPr>
            <w:r w:rsidRPr="00D12777">
              <w:rPr>
                <w:color w:val="000000"/>
                <w:sz w:val="22"/>
                <w:szCs w:val="22"/>
              </w:rPr>
              <w:t>$ 2</w:t>
            </w:r>
            <w:r>
              <w:rPr>
                <w:color w:val="000000"/>
                <w:sz w:val="22"/>
                <w:szCs w:val="22"/>
              </w:rPr>
              <w:t>1.587.95</w:t>
            </w:r>
          </w:p>
        </w:tc>
        <w:tc>
          <w:tcPr>
            <w:tcW w:w="1362" w:type="dxa"/>
          </w:tcPr>
          <w:p w:rsidR="00790A67" w:rsidRPr="00D12777" w:rsidRDefault="00790A67" w:rsidP="000735B4">
            <w:pPr>
              <w:tabs>
                <w:tab w:val="left" w:pos="1560"/>
              </w:tabs>
              <w:rPr>
                <w:color w:val="000000"/>
                <w:sz w:val="22"/>
                <w:szCs w:val="22"/>
              </w:rPr>
            </w:pPr>
            <w:r w:rsidRPr="00D12777">
              <w:rPr>
                <w:color w:val="000000"/>
                <w:sz w:val="22"/>
                <w:szCs w:val="22"/>
              </w:rPr>
              <w:t>$ 2</w:t>
            </w:r>
            <w:r>
              <w:rPr>
                <w:color w:val="000000"/>
                <w:sz w:val="22"/>
                <w:szCs w:val="22"/>
              </w:rPr>
              <w:t>1.587.95</w:t>
            </w:r>
          </w:p>
        </w:tc>
      </w:tr>
      <w:tr w:rsidR="00790A67" w:rsidTr="000735B4">
        <w:tc>
          <w:tcPr>
            <w:tcW w:w="4786" w:type="dxa"/>
          </w:tcPr>
          <w:p w:rsidR="00790A67" w:rsidRPr="00D12777" w:rsidRDefault="00790A67" w:rsidP="000735B4">
            <w:pPr>
              <w:tabs>
                <w:tab w:val="left" w:pos="1560"/>
              </w:tabs>
              <w:jc w:val="both"/>
              <w:rPr>
                <w:b/>
                <w:color w:val="000000"/>
                <w:sz w:val="22"/>
                <w:szCs w:val="22"/>
              </w:rPr>
            </w:pPr>
            <w:r w:rsidRPr="00D12777">
              <w:rPr>
                <w:color w:val="000000"/>
                <w:sz w:val="22"/>
                <w:szCs w:val="22"/>
              </w:rPr>
              <w:t>Entrega de Juguetes a Niños de Escasos Recursos en Navidad 2019</w:t>
            </w:r>
          </w:p>
        </w:tc>
        <w:tc>
          <w:tcPr>
            <w:tcW w:w="696" w:type="dxa"/>
          </w:tcPr>
          <w:p w:rsidR="00790A67" w:rsidRPr="00D12777" w:rsidRDefault="00790A67" w:rsidP="000735B4">
            <w:pPr>
              <w:tabs>
                <w:tab w:val="left" w:pos="1560"/>
              </w:tabs>
              <w:jc w:val="center"/>
              <w:rPr>
                <w:color w:val="000000"/>
                <w:sz w:val="22"/>
                <w:szCs w:val="22"/>
              </w:rPr>
            </w:pPr>
            <w:r w:rsidRPr="00D12777">
              <w:rPr>
                <w:color w:val="000000"/>
                <w:sz w:val="22"/>
                <w:szCs w:val="22"/>
              </w:rPr>
              <w:t>46</w:t>
            </w:r>
          </w:p>
        </w:tc>
        <w:tc>
          <w:tcPr>
            <w:tcW w:w="750" w:type="dxa"/>
          </w:tcPr>
          <w:p w:rsidR="00790A67" w:rsidRPr="00D12777" w:rsidRDefault="00790A67" w:rsidP="000735B4">
            <w:pPr>
              <w:tabs>
                <w:tab w:val="left" w:pos="1560"/>
              </w:tabs>
              <w:jc w:val="center"/>
              <w:rPr>
                <w:color w:val="000000"/>
                <w:sz w:val="22"/>
                <w:szCs w:val="22"/>
              </w:rPr>
            </w:pPr>
            <w:r w:rsidRPr="00D12777">
              <w:rPr>
                <w:color w:val="000000"/>
                <w:sz w:val="22"/>
                <w:szCs w:val="22"/>
              </w:rPr>
              <w:t>06</w:t>
            </w:r>
          </w:p>
        </w:tc>
        <w:tc>
          <w:tcPr>
            <w:tcW w:w="1030" w:type="dxa"/>
            <w:gridSpan w:val="2"/>
          </w:tcPr>
          <w:p w:rsidR="00790A67" w:rsidRPr="00D12777" w:rsidRDefault="00790A67" w:rsidP="000735B4">
            <w:pPr>
              <w:tabs>
                <w:tab w:val="left" w:pos="1560"/>
              </w:tabs>
              <w:jc w:val="center"/>
              <w:rPr>
                <w:color w:val="000000"/>
                <w:sz w:val="22"/>
                <w:szCs w:val="22"/>
              </w:rPr>
            </w:pPr>
            <w:r w:rsidRPr="00D12777">
              <w:rPr>
                <w:color w:val="000000"/>
                <w:sz w:val="22"/>
                <w:szCs w:val="22"/>
              </w:rPr>
              <w:t>61603</w:t>
            </w:r>
          </w:p>
        </w:tc>
        <w:tc>
          <w:tcPr>
            <w:tcW w:w="1407" w:type="dxa"/>
          </w:tcPr>
          <w:p w:rsidR="00790A67" w:rsidRPr="00D12777" w:rsidRDefault="00790A67" w:rsidP="000735B4">
            <w:pPr>
              <w:tabs>
                <w:tab w:val="left" w:pos="1560"/>
              </w:tabs>
              <w:jc w:val="right"/>
              <w:rPr>
                <w:color w:val="000000"/>
                <w:sz w:val="22"/>
                <w:szCs w:val="22"/>
              </w:rPr>
            </w:pPr>
            <w:r w:rsidRPr="00D12777">
              <w:rPr>
                <w:color w:val="000000"/>
                <w:sz w:val="22"/>
                <w:szCs w:val="22"/>
              </w:rPr>
              <w:t xml:space="preserve">$ </w:t>
            </w:r>
            <w:r>
              <w:rPr>
                <w:color w:val="000000"/>
                <w:sz w:val="22"/>
                <w:szCs w:val="22"/>
              </w:rPr>
              <w:t xml:space="preserve"> </w:t>
            </w:r>
            <w:r w:rsidRPr="00D12777">
              <w:rPr>
                <w:color w:val="000000"/>
                <w:sz w:val="22"/>
                <w:szCs w:val="22"/>
              </w:rPr>
              <w:t xml:space="preserve">  1.830.04</w:t>
            </w:r>
          </w:p>
        </w:tc>
        <w:tc>
          <w:tcPr>
            <w:tcW w:w="1362" w:type="dxa"/>
          </w:tcPr>
          <w:p w:rsidR="00790A67" w:rsidRPr="00D12777" w:rsidRDefault="00790A67" w:rsidP="000735B4">
            <w:pPr>
              <w:tabs>
                <w:tab w:val="left" w:pos="1560"/>
              </w:tabs>
              <w:rPr>
                <w:color w:val="000000"/>
                <w:sz w:val="22"/>
                <w:szCs w:val="22"/>
              </w:rPr>
            </w:pPr>
            <w:r w:rsidRPr="00D12777">
              <w:rPr>
                <w:color w:val="000000"/>
                <w:sz w:val="22"/>
                <w:szCs w:val="22"/>
              </w:rPr>
              <w:t>$</w:t>
            </w:r>
            <w:r>
              <w:rPr>
                <w:color w:val="000000"/>
                <w:sz w:val="22"/>
                <w:szCs w:val="22"/>
              </w:rPr>
              <w:t xml:space="preserve">   </w:t>
            </w:r>
            <w:r w:rsidRPr="00D12777">
              <w:rPr>
                <w:color w:val="000000"/>
                <w:sz w:val="22"/>
                <w:szCs w:val="22"/>
              </w:rPr>
              <w:t xml:space="preserve"> 1.830.04</w:t>
            </w:r>
          </w:p>
        </w:tc>
      </w:tr>
      <w:tr w:rsidR="00790A67" w:rsidRPr="00DA00D4" w:rsidTr="000735B4">
        <w:tc>
          <w:tcPr>
            <w:tcW w:w="7196" w:type="dxa"/>
            <w:gridSpan w:val="4"/>
          </w:tcPr>
          <w:p w:rsidR="00790A67" w:rsidRPr="00DA00D4" w:rsidRDefault="00790A67" w:rsidP="000735B4">
            <w:pPr>
              <w:tabs>
                <w:tab w:val="left" w:pos="1560"/>
              </w:tabs>
              <w:jc w:val="both"/>
              <w:rPr>
                <w:b/>
                <w:color w:val="000000" w:themeColor="text1"/>
                <w:sz w:val="22"/>
                <w:szCs w:val="22"/>
              </w:rPr>
            </w:pPr>
            <w:r w:rsidRPr="00DA00D4">
              <w:rPr>
                <w:b/>
                <w:color w:val="000000" w:themeColor="text1"/>
                <w:sz w:val="22"/>
                <w:szCs w:val="22"/>
              </w:rPr>
              <w:t>TOTAL: Treinta y Nueve Mil Ciento Cuarenta y Siete 33/100 Dólares</w:t>
            </w:r>
          </w:p>
        </w:tc>
        <w:tc>
          <w:tcPr>
            <w:tcW w:w="1473" w:type="dxa"/>
            <w:gridSpan w:val="2"/>
          </w:tcPr>
          <w:p w:rsidR="00790A67" w:rsidRPr="00DA00D4" w:rsidRDefault="00790A67" w:rsidP="000735B4">
            <w:pPr>
              <w:tabs>
                <w:tab w:val="left" w:pos="1560"/>
              </w:tabs>
              <w:jc w:val="center"/>
              <w:rPr>
                <w:b/>
                <w:color w:val="000000" w:themeColor="text1"/>
                <w:sz w:val="22"/>
                <w:szCs w:val="22"/>
              </w:rPr>
            </w:pPr>
            <w:r w:rsidRPr="00DA00D4">
              <w:rPr>
                <w:b/>
                <w:color w:val="000000" w:themeColor="text1"/>
                <w:sz w:val="22"/>
                <w:szCs w:val="22"/>
              </w:rPr>
              <w:t>$  39.147.33</w:t>
            </w:r>
          </w:p>
        </w:tc>
        <w:tc>
          <w:tcPr>
            <w:tcW w:w="1362" w:type="dxa"/>
          </w:tcPr>
          <w:p w:rsidR="00790A67" w:rsidRPr="00DA00D4" w:rsidRDefault="00790A67" w:rsidP="000735B4">
            <w:pPr>
              <w:tabs>
                <w:tab w:val="left" w:pos="1560"/>
              </w:tabs>
              <w:jc w:val="center"/>
              <w:rPr>
                <w:b/>
                <w:color w:val="000000" w:themeColor="text1"/>
                <w:sz w:val="22"/>
                <w:szCs w:val="22"/>
              </w:rPr>
            </w:pPr>
            <w:r w:rsidRPr="00DA00D4">
              <w:rPr>
                <w:b/>
                <w:color w:val="000000" w:themeColor="text1"/>
                <w:sz w:val="22"/>
                <w:szCs w:val="22"/>
              </w:rPr>
              <w:t>$  39.147.33</w:t>
            </w:r>
          </w:p>
        </w:tc>
      </w:tr>
    </w:tbl>
    <w:p w:rsidR="00790A67" w:rsidRPr="00DA00D4" w:rsidRDefault="00790A67" w:rsidP="00790A67">
      <w:pPr>
        <w:tabs>
          <w:tab w:val="left" w:pos="1560"/>
        </w:tabs>
        <w:spacing w:line="240" w:lineRule="auto"/>
        <w:ind w:left="-142"/>
        <w:jc w:val="both"/>
        <w:rPr>
          <w:rFonts w:ascii="Times New Roman" w:eastAsia="Batang" w:hAnsi="Times New Roman" w:cs="Times New Roman"/>
          <w:color w:val="000000" w:themeColor="text1"/>
          <w:sz w:val="24"/>
          <w:szCs w:val="24"/>
        </w:rPr>
      </w:pPr>
      <w:r w:rsidRPr="00DA00D4">
        <w:rPr>
          <w:rFonts w:ascii="Times New Roman" w:eastAsia="Batang" w:hAnsi="Times New Roman" w:cs="Times New Roman"/>
          <w:color w:val="000000" w:themeColor="text1"/>
          <w:sz w:val="24"/>
          <w:szCs w:val="24"/>
        </w:rPr>
        <w:t xml:space="preserve">Se hace constar que conforme el artículo 45 del Código Municipal, salva su voto la señora Lorena Echeverría de Bonilla, Cuarta Regidora Propietaria. </w:t>
      </w:r>
    </w:p>
    <w:p w:rsidR="00790A67" w:rsidRPr="00E72255" w:rsidRDefault="00790A67" w:rsidP="00790A67">
      <w:pPr>
        <w:tabs>
          <w:tab w:val="left" w:pos="-284"/>
        </w:tabs>
        <w:spacing w:line="240" w:lineRule="auto"/>
        <w:ind w:left="-142"/>
        <w:jc w:val="both"/>
        <w:rPr>
          <w:rFonts w:ascii="Times New Roman" w:hAnsi="Times New Roman" w:cs="Times New Roman"/>
          <w:color w:val="000000" w:themeColor="text1"/>
          <w:sz w:val="24"/>
          <w:szCs w:val="24"/>
        </w:rPr>
      </w:pPr>
      <w:r w:rsidRPr="009A1362">
        <w:rPr>
          <w:rFonts w:ascii="Times New Roman" w:hAnsi="Times New Roman" w:cs="Times New Roman"/>
          <w:sz w:val="24"/>
          <w:szCs w:val="24"/>
          <w:u w:val="single"/>
        </w:rPr>
        <w:t>ACUERDO</w:t>
      </w:r>
      <w:r>
        <w:rPr>
          <w:rFonts w:ascii="Times New Roman" w:hAnsi="Times New Roman" w:cs="Times New Roman"/>
          <w:sz w:val="24"/>
          <w:szCs w:val="24"/>
          <w:u w:val="single"/>
        </w:rPr>
        <w:t xml:space="preserve"> MUNICIPAL</w:t>
      </w:r>
      <w:r w:rsidRPr="009A1362">
        <w:rPr>
          <w:rFonts w:ascii="Times New Roman" w:hAnsi="Times New Roman" w:cs="Times New Roman"/>
          <w:sz w:val="24"/>
          <w:szCs w:val="24"/>
          <w:u w:val="single"/>
        </w:rPr>
        <w:t xml:space="preserve"> NUMERO </w:t>
      </w:r>
      <w:r>
        <w:rPr>
          <w:rFonts w:ascii="Times New Roman" w:hAnsi="Times New Roman" w:cs="Times New Roman"/>
          <w:sz w:val="24"/>
          <w:szCs w:val="24"/>
          <w:u w:val="single"/>
        </w:rPr>
        <w:t>VEINTIDOS</w:t>
      </w:r>
      <w:r w:rsidRPr="009A1362">
        <w:rPr>
          <w:rFonts w:ascii="Times New Roman" w:hAnsi="Times New Roman" w:cs="Times New Roman"/>
          <w:sz w:val="24"/>
          <w:szCs w:val="24"/>
          <w:u w:val="single"/>
        </w:rPr>
        <w:t xml:space="preserve"> (</w:t>
      </w:r>
      <w:r>
        <w:rPr>
          <w:rFonts w:ascii="Times New Roman" w:hAnsi="Times New Roman" w:cs="Times New Roman"/>
          <w:sz w:val="24"/>
          <w:szCs w:val="24"/>
          <w:u w:val="single"/>
        </w:rPr>
        <w:t>22</w:t>
      </w:r>
      <w:r w:rsidRPr="009A1362">
        <w:rPr>
          <w:rFonts w:ascii="Times New Roman" w:hAnsi="Times New Roman" w:cs="Times New Roman"/>
          <w:sz w:val="24"/>
          <w:szCs w:val="24"/>
          <w:u w:val="single"/>
        </w:rPr>
        <w:t>):</w:t>
      </w:r>
      <w:r>
        <w:rPr>
          <w:rFonts w:ascii="Times New Roman" w:hAnsi="Times New Roman" w:cs="Times New Roman"/>
          <w:sz w:val="24"/>
          <w:szCs w:val="24"/>
        </w:rPr>
        <w:t xml:space="preserve"> </w:t>
      </w:r>
      <w:r w:rsidRPr="00BB3B28">
        <w:rPr>
          <w:rFonts w:ascii="Times New Roman" w:eastAsia="Times New Roman" w:hAnsi="Times New Roman" w:cs="Times New Roman"/>
          <w:color w:val="000000" w:themeColor="text1"/>
          <w:lang w:eastAsia="es-SV"/>
        </w:rPr>
        <w:t xml:space="preserve">De conformidad al artículo 28 de la Ley de Procedimientos Administrativos, por medio de la presente se otorga eficacia retroactiva al presente Acuerdo Municipal para que sus efectos se retrotraigan al mes de Enero de 2020. </w:t>
      </w:r>
      <w:r>
        <w:rPr>
          <w:rFonts w:ascii="Times New Roman" w:eastAsia="Times New Roman" w:hAnsi="Times New Roman" w:cs="Times New Roman"/>
          <w:color w:val="000000" w:themeColor="text1"/>
          <w:lang w:eastAsia="es-SV"/>
        </w:rPr>
        <w:t>Por lo tanto, e</w:t>
      </w:r>
      <w:r>
        <w:rPr>
          <w:rFonts w:ascii="Times New Roman" w:hAnsi="Times New Roman" w:cs="Times New Roman"/>
          <w:sz w:val="24"/>
          <w:szCs w:val="24"/>
        </w:rPr>
        <w:t xml:space="preserve">n uso de sus facultades, el Concejo, ACUERDA: Autorizar al Licenciado </w:t>
      </w:r>
      <w:r w:rsidRPr="009A1362">
        <w:rPr>
          <w:rFonts w:ascii="Times New Roman" w:hAnsi="Times New Roman" w:cs="Times New Roman"/>
          <w:b/>
          <w:sz w:val="24"/>
          <w:szCs w:val="24"/>
        </w:rPr>
        <w:t>Nah</w:t>
      </w:r>
      <w:r>
        <w:rPr>
          <w:rFonts w:ascii="Times New Roman" w:hAnsi="Times New Roman" w:cs="Times New Roman"/>
          <w:b/>
          <w:sz w:val="24"/>
          <w:szCs w:val="24"/>
        </w:rPr>
        <w:t>ín Ar</w:t>
      </w:r>
      <w:r w:rsidRPr="009A1362">
        <w:rPr>
          <w:rFonts w:ascii="Times New Roman" w:hAnsi="Times New Roman" w:cs="Times New Roman"/>
          <w:b/>
          <w:sz w:val="24"/>
          <w:szCs w:val="24"/>
        </w:rPr>
        <w:t>nelge Ferrufino Benítez</w:t>
      </w:r>
      <w:r>
        <w:rPr>
          <w:rFonts w:ascii="Times New Roman" w:hAnsi="Times New Roman" w:cs="Times New Roman"/>
          <w:sz w:val="24"/>
          <w:szCs w:val="24"/>
        </w:rPr>
        <w:t xml:space="preserve">, Alcalde Municipal, para suscribir Contrato de Publicidad con </w:t>
      </w:r>
      <w:r w:rsidR="003B1CB1">
        <w:rPr>
          <w:rFonts w:ascii="Times New Roman" w:hAnsi="Times New Roman" w:cs="Times New Roman"/>
          <w:b/>
          <w:sz w:val="24"/>
          <w:szCs w:val="24"/>
        </w:rPr>
        <w:t>________________________,</w:t>
      </w:r>
      <w:r>
        <w:rPr>
          <w:rFonts w:ascii="Times New Roman" w:hAnsi="Times New Roman" w:cs="Times New Roman"/>
          <w:b/>
          <w:sz w:val="24"/>
          <w:szCs w:val="24"/>
        </w:rPr>
        <w:t xml:space="preserve"> </w:t>
      </w:r>
      <w:r w:rsidRPr="00F400BA">
        <w:rPr>
          <w:rFonts w:ascii="Times New Roman" w:hAnsi="Times New Roman" w:cs="Times New Roman"/>
          <w:sz w:val="24"/>
          <w:szCs w:val="24"/>
        </w:rPr>
        <w:t xml:space="preserve">en transmisiones </w:t>
      </w:r>
      <w:r>
        <w:rPr>
          <w:rFonts w:ascii="Times New Roman" w:hAnsi="Times New Roman" w:cs="Times New Roman"/>
          <w:sz w:val="24"/>
          <w:szCs w:val="24"/>
        </w:rPr>
        <w:t xml:space="preserve">televisivas en Sol TV Canal 99, y Radio Stereo Morazán, durante el periodo comprendido del 01 de Enero al 31 de Diciembre de 2020. Autorízase la erogación por la suma de DOCE MIL 00/100 Dólares, ($ 12.000.00 Dólares), en concepto de pago por publicidad a </w:t>
      </w:r>
      <w:r w:rsidR="003B1CB1">
        <w:rPr>
          <w:rFonts w:ascii="Times New Roman" w:hAnsi="Times New Roman" w:cs="Times New Roman"/>
          <w:b/>
          <w:sz w:val="24"/>
          <w:szCs w:val="24"/>
        </w:rPr>
        <w:t>___________________</w:t>
      </w:r>
      <w:r w:rsidRPr="001E0925">
        <w:rPr>
          <w:rFonts w:ascii="Times New Roman" w:hAnsi="Times New Roman" w:cs="Times New Roman"/>
          <w:b/>
          <w:sz w:val="24"/>
          <w:szCs w:val="24"/>
        </w:rPr>
        <w:t xml:space="preserve"> </w:t>
      </w:r>
      <w:r>
        <w:rPr>
          <w:rFonts w:ascii="Times New Roman" w:hAnsi="Times New Roman" w:cs="Times New Roman"/>
          <w:sz w:val="24"/>
          <w:szCs w:val="24"/>
        </w:rPr>
        <w:t>p</w:t>
      </w:r>
      <w:r w:rsidRPr="001E0925">
        <w:rPr>
          <w:rFonts w:ascii="Times New Roman" w:hAnsi="Times New Roman" w:cs="Times New Roman"/>
          <w:sz w:val="24"/>
          <w:szCs w:val="24"/>
        </w:rPr>
        <w:t xml:space="preserve">or </w:t>
      </w:r>
      <w:r>
        <w:rPr>
          <w:rFonts w:ascii="Times New Roman" w:hAnsi="Times New Roman" w:cs="Times New Roman"/>
          <w:sz w:val="24"/>
          <w:szCs w:val="24"/>
        </w:rPr>
        <w:t xml:space="preserve">medio de 12 cuotas mensuales durante el año 2020. </w:t>
      </w:r>
      <w:proofErr w:type="gramStart"/>
      <w:r w:rsidRPr="001E0925">
        <w:rPr>
          <w:rFonts w:ascii="Times New Roman" w:hAnsi="Times New Roman" w:cs="Times New Roman"/>
          <w:sz w:val="24"/>
          <w:szCs w:val="24"/>
        </w:rPr>
        <w:t>monto</w:t>
      </w:r>
      <w:proofErr w:type="gramEnd"/>
      <w:r w:rsidRPr="001E0925">
        <w:rPr>
          <w:rFonts w:ascii="Times New Roman" w:hAnsi="Times New Roman" w:cs="Times New Roman"/>
          <w:sz w:val="24"/>
          <w:szCs w:val="24"/>
        </w:rPr>
        <w:t xml:space="preserve"> mensual de</w:t>
      </w:r>
      <w:r>
        <w:rPr>
          <w:rFonts w:ascii="Times New Roman" w:hAnsi="Times New Roman" w:cs="Times New Roman"/>
          <w:sz w:val="24"/>
          <w:szCs w:val="24"/>
        </w:rPr>
        <w:t xml:space="preserve"> UN MIL 00</w:t>
      </w:r>
      <w:r w:rsidRPr="001E0925">
        <w:rPr>
          <w:rFonts w:ascii="Times New Roman" w:hAnsi="Times New Roman" w:cs="Times New Roman"/>
          <w:sz w:val="24"/>
          <w:szCs w:val="24"/>
        </w:rPr>
        <w:t>/100 Dólares, ($ 1</w:t>
      </w:r>
      <w:r>
        <w:rPr>
          <w:rFonts w:ascii="Times New Roman" w:hAnsi="Times New Roman" w:cs="Times New Roman"/>
          <w:sz w:val="24"/>
          <w:szCs w:val="24"/>
        </w:rPr>
        <w:t>.000</w:t>
      </w:r>
      <w:r w:rsidRPr="001E0925">
        <w:rPr>
          <w:rFonts w:ascii="Times New Roman" w:hAnsi="Times New Roman" w:cs="Times New Roman"/>
          <w:sz w:val="24"/>
          <w:szCs w:val="24"/>
        </w:rPr>
        <w:t>.00 dólares). Erogación que se</w:t>
      </w:r>
      <w:r>
        <w:rPr>
          <w:rFonts w:ascii="Times New Roman" w:hAnsi="Times New Roman" w:cs="Times New Roman"/>
          <w:sz w:val="24"/>
          <w:szCs w:val="24"/>
        </w:rPr>
        <w:t xml:space="preserve"> aplicará cuenta de Fondos Propios, Asignación Presupuestaria: 20</w:t>
      </w:r>
      <w:r>
        <w:rPr>
          <w:rFonts w:ascii="Times New Roman" w:hAnsi="Times New Roman" w:cs="Times New Roman"/>
          <w:color w:val="000000" w:themeColor="text1"/>
          <w:sz w:val="24"/>
          <w:szCs w:val="24"/>
        </w:rPr>
        <w:t xml:space="preserve">-9319-1-01-01-2-54305. </w:t>
      </w:r>
    </w:p>
    <w:p w:rsidR="00790A67" w:rsidRDefault="00790A67" w:rsidP="00790A67">
      <w:pPr>
        <w:tabs>
          <w:tab w:val="left" w:pos="1560"/>
          <w:tab w:val="left" w:pos="6663"/>
        </w:tabs>
        <w:spacing w:line="240" w:lineRule="auto"/>
        <w:ind w:left="-142"/>
        <w:jc w:val="both"/>
        <w:rPr>
          <w:rFonts w:ascii="Times New Roman" w:hAnsi="Times New Roman" w:cs="Times New Roman"/>
          <w:sz w:val="28"/>
          <w:szCs w:val="28"/>
        </w:rPr>
      </w:pPr>
      <w:r w:rsidRPr="00570CC3">
        <w:rPr>
          <w:rFonts w:ascii="Times New Roman" w:hAnsi="Times New Roman" w:cs="Times New Roman"/>
          <w:sz w:val="28"/>
          <w:szCs w:val="28"/>
          <w:u w:val="single"/>
        </w:rPr>
        <w:t>ACUERDO  NUMERO VEINTITRES (23):</w:t>
      </w:r>
      <w:r w:rsidRPr="00570CC3">
        <w:rPr>
          <w:rFonts w:ascii="Times New Roman" w:hAnsi="Times New Roman" w:cs="Times New Roman"/>
          <w:sz w:val="28"/>
          <w:szCs w:val="28"/>
        </w:rPr>
        <w:t xml:space="preserve"> </w:t>
      </w:r>
      <w:r w:rsidRPr="00570CC3">
        <w:rPr>
          <w:rFonts w:ascii="Times New Roman" w:eastAsia="Times New Roman" w:hAnsi="Times New Roman" w:cs="Times New Roman"/>
          <w:color w:val="000000" w:themeColor="text1"/>
          <w:sz w:val="28"/>
          <w:szCs w:val="28"/>
          <w:lang w:eastAsia="es-SV"/>
        </w:rPr>
        <w:t xml:space="preserve">De conformidad al artículo 28 de la Ley de Procedimientos Administrativos, por medio de la presente se otorga eficacia retroactiva al presente Acuerdo Municipal para que sus efectos se retrotraigan al mes de </w:t>
      </w:r>
      <w:r>
        <w:rPr>
          <w:rFonts w:ascii="Times New Roman" w:eastAsia="Times New Roman" w:hAnsi="Times New Roman" w:cs="Times New Roman"/>
          <w:color w:val="000000" w:themeColor="text1"/>
          <w:sz w:val="28"/>
          <w:szCs w:val="28"/>
          <w:lang w:eastAsia="es-SV"/>
        </w:rPr>
        <w:t xml:space="preserve">Febrero de 2019, en vista que conforme el Acuerdo Número 13, del Acta Número 06, de fecha 11 de Febrero de 2019, se autorizó la erogación de $ 37.747.22/100 Dólares para ejecución  y $ 5.400.00 Dólares para la Supervisión, del proyecto: </w:t>
      </w:r>
      <w:r>
        <w:rPr>
          <w:rFonts w:ascii="Times New Roman" w:eastAsia="Times New Roman" w:hAnsi="Times New Roman" w:cs="Times New Roman"/>
          <w:b/>
          <w:color w:val="000000" w:themeColor="text1"/>
          <w:sz w:val="28"/>
          <w:szCs w:val="28"/>
          <w:lang w:eastAsia="es-SV"/>
        </w:rPr>
        <w:t xml:space="preserve">“Mantenimiento y Reparación de Sistema Eléctrico en Inmuebles Municipales y Alumbrado Público de San </w:t>
      </w:r>
      <w:r>
        <w:rPr>
          <w:rFonts w:ascii="Times New Roman" w:eastAsia="Times New Roman" w:hAnsi="Times New Roman" w:cs="Times New Roman"/>
          <w:b/>
          <w:color w:val="000000" w:themeColor="text1"/>
          <w:sz w:val="28"/>
          <w:szCs w:val="28"/>
          <w:lang w:eastAsia="es-SV"/>
        </w:rPr>
        <w:lastRenderedPageBreak/>
        <w:t xml:space="preserve">Francisco Gotera 2019”, </w:t>
      </w:r>
      <w:r>
        <w:rPr>
          <w:rFonts w:ascii="Times New Roman" w:eastAsia="Times New Roman" w:hAnsi="Times New Roman" w:cs="Times New Roman"/>
          <w:color w:val="000000" w:themeColor="text1"/>
          <w:sz w:val="28"/>
          <w:szCs w:val="28"/>
          <w:lang w:eastAsia="es-SV"/>
        </w:rPr>
        <w:t xml:space="preserve">pero debido a imprevistos, se reasigno la totalidad del proyecto, ascendiendo al final a la cantidad total de $ 37.774.22 Dólares exclusivamente para la ejecución del Proyecto </w:t>
      </w:r>
      <w:r w:rsidRPr="00570CC3">
        <w:rPr>
          <w:rFonts w:ascii="Times New Roman" w:eastAsia="Times New Roman" w:hAnsi="Times New Roman" w:cs="Times New Roman"/>
          <w:color w:val="000000" w:themeColor="text1"/>
          <w:sz w:val="28"/>
          <w:szCs w:val="28"/>
          <w:lang w:eastAsia="es-SV"/>
        </w:rPr>
        <w:t xml:space="preserve"> Por lo tanto, e</w:t>
      </w:r>
      <w:r w:rsidRPr="00570CC3">
        <w:rPr>
          <w:rFonts w:ascii="Times New Roman" w:hAnsi="Times New Roman" w:cs="Times New Roman"/>
          <w:sz w:val="28"/>
          <w:szCs w:val="28"/>
        </w:rPr>
        <w:t xml:space="preserve">n uso de sus facultades, el Concejo, ACUERDA: </w:t>
      </w:r>
      <w:r>
        <w:rPr>
          <w:rFonts w:ascii="Times New Roman" w:hAnsi="Times New Roman" w:cs="Times New Roman"/>
          <w:sz w:val="28"/>
          <w:szCs w:val="28"/>
        </w:rPr>
        <w:t>Autorizar el monto resultante por la suma de TREINTA Y SIETE MIL SETECIENTOS SETENTA Y CUATRO 22/100 Dólares. ($ 37.774.22 Dólares). Gírense instrucciones a UACI, Contabilidad y Tesorería, proceder a la liquidación del proyecto conforme la ley.</w:t>
      </w:r>
    </w:p>
    <w:p w:rsidR="00790A67" w:rsidRPr="00495960" w:rsidRDefault="00790A67" w:rsidP="00790A67">
      <w:pPr>
        <w:pStyle w:val="Default"/>
        <w:ind w:left="-142"/>
        <w:jc w:val="both"/>
        <w:rPr>
          <w:rFonts w:ascii="Times New Roman" w:hAnsi="Times New Roman" w:cs="Times New Roman"/>
          <w:color w:val="000000" w:themeColor="text1"/>
        </w:rPr>
      </w:pPr>
      <w:r w:rsidRPr="00495960">
        <w:rPr>
          <w:rFonts w:ascii="Times New Roman" w:hAnsi="Times New Roman" w:cs="Times New Roman"/>
          <w:color w:val="000000" w:themeColor="text1"/>
          <w:u w:val="single"/>
          <w:shd w:val="clear" w:color="auto" w:fill="FFFFFF" w:themeFill="background1"/>
        </w:rPr>
        <w:t>ACUERDO NUMERO VEINTICUATRO (24):</w:t>
      </w:r>
      <w:r w:rsidRPr="00495960">
        <w:rPr>
          <w:rFonts w:ascii="Times New Roman" w:hAnsi="Times New Roman" w:cs="Times New Roman"/>
          <w:color w:val="000000" w:themeColor="text1"/>
          <w:shd w:val="clear" w:color="auto" w:fill="FFFFFF" w:themeFill="background1"/>
        </w:rPr>
        <w:t xml:space="preserve"> Habiéndose recibido y evaluado el </w:t>
      </w:r>
      <w:r w:rsidRPr="00495960">
        <w:rPr>
          <w:rFonts w:ascii="Times New Roman" w:hAnsi="Times New Roman" w:cs="Times New Roman"/>
          <w:b/>
          <w:color w:val="000000" w:themeColor="text1"/>
          <w:shd w:val="clear" w:color="auto" w:fill="FFFFFF" w:themeFill="background1"/>
        </w:rPr>
        <w:t xml:space="preserve">Plan Operativo Anual 2020, </w:t>
      </w:r>
      <w:r w:rsidRPr="00495960">
        <w:rPr>
          <w:rFonts w:ascii="Times New Roman" w:hAnsi="Times New Roman" w:cs="Times New Roman"/>
          <w:color w:val="000000" w:themeColor="text1"/>
          <w:shd w:val="clear" w:color="auto" w:fill="FFFFFF" w:themeFill="background1"/>
        </w:rPr>
        <w:t>de la</w:t>
      </w:r>
      <w:r w:rsidRPr="00495960">
        <w:rPr>
          <w:rFonts w:ascii="Times New Roman" w:hAnsi="Times New Roman" w:cs="Times New Roman"/>
          <w:b/>
          <w:color w:val="000000" w:themeColor="text1"/>
          <w:shd w:val="clear" w:color="auto" w:fill="FFFFFF" w:themeFill="background1"/>
        </w:rPr>
        <w:t xml:space="preserve"> </w:t>
      </w:r>
      <w:r w:rsidRPr="00495960">
        <w:rPr>
          <w:rFonts w:ascii="Times New Roman" w:hAnsi="Times New Roman" w:cs="Times New Roman"/>
          <w:color w:val="000000" w:themeColor="text1"/>
          <w:shd w:val="clear" w:color="auto" w:fill="FFFFFF" w:themeFill="background1"/>
        </w:rPr>
        <w:t xml:space="preserve">Unidad Agropecuaria y Medio Ambiente de la Alcaldía Municipal de San Francisco Gotera, en armonía con el artículo 4 numeral 1 del Código Municipal y en uso de sus facultades, el Concejo, ACUERDA: Aprobar el </w:t>
      </w:r>
      <w:r w:rsidRPr="00495960">
        <w:rPr>
          <w:rFonts w:ascii="Times New Roman" w:hAnsi="Times New Roman" w:cs="Times New Roman"/>
          <w:b/>
          <w:color w:val="000000" w:themeColor="text1"/>
          <w:shd w:val="clear" w:color="auto" w:fill="FFFFFF" w:themeFill="background1"/>
        </w:rPr>
        <w:t xml:space="preserve">Plan Operativo Anual 2020, </w:t>
      </w:r>
      <w:r w:rsidRPr="00495960">
        <w:rPr>
          <w:rFonts w:ascii="Times New Roman" w:hAnsi="Times New Roman" w:cs="Times New Roman"/>
          <w:color w:val="000000" w:themeColor="text1"/>
          <w:shd w:val="clear" w:color="auto" w:fill="FFFFFF" w:themeFill="background1"/>
        </w:rPr>
        <w:t>de la</w:t>
      </w:r>
      <w:r w:rsidRPr="00495960">
        <w:rPr>
          <w:rFonts w:ascii="Times New Roman" w:hAnsi="Times New Roman" w:cs="Times New Roman"/>
          <w:b/>
          <w:color w:val="000000" w:themeColor="text1"/>
          <w:shd w:val="clear" w:color="auto" w:fill="FFFFFF" w:themeFill="background1"/>
        </w:rPr>
        <w:t xml:space="preserve"> </w:t>
      </w:r>
      <w:r w:rsidRPr="00495960">
        <w:rPr>
          <w:rFonts w:ascii="Times New Roman" w:hAnsi="Times New Roman" w:cs="Times New Roman"/>
          <w:color w:val="000000" w:themeColor="text1"/>
          <w:shd w:val="clear" w:color="auto" w:fill="FFFFFF" w:themeFill="background1"/>
        </w:rPr>
        <w:t>Unidad Agropecuaria y Medio Ambiente de la Alcaldía Municipal de San Francisco Gotera</w:t>
      </w:r>
      <w:r w:rsidRPr="00495960">
        <w:rPr>
          <w:rFonts w:ascii="Times New Roman" w:hAnsi="Times New Roman" w:cs="Times New Roman"/>
          <w:b/>
          <w:color w:val="000000" w:themeColor="text1"/>
        </w:rPr>
        <w:t>.</w:t>
      </w:r>
      <w:r w:rsidRPr="00495960">
        <w:rPr>
          <w:rFonts w:ascii="Times New Roman" w:hAnsi="Times New Roman" w:cs="Times New Roman"/>
          <w:color w:val="000000" w:themeColor="text1"/>
        </w:rPr>
        <w:t xml:space="preserve"> CERTIFIQUESE y CUMPLASE.</w:t>
      </w:r>
    </w:p>
    <w:p w:rsidR="00790A67" w:rsidRDefault="00790A67" w:rsidP="00790A67">
      <w:pPr>
        <w:pStyle w:val="Default"/>
        <w:tabs>
          <w:tab w:val="left" w:pos="1560"/>
        </w:tabs>
        <w:jc w:val="both"/>
        <w:rPr>
          <w:rFonts w:ascii="Times New Roman" w:hAnsi="Times New Roman" w:cs="Times New Roman"/>
          <w:u w:val="single"/>
        </w:rPr>
      </w:pPr>
    </w:p>
    <w:p w:rsidR="00790A67" w:rsidRDefault="00790A67" w:rsidP="00790A67">
      <w:pPr>
        <w:pStyle w:val="Default"/>
        <w:tabs>
          <w:tab w:val="left" w:pos="1560"/>
        </w:tabs>
        <w:jc w:val="both"/>
        <w:rPr>
          <w:rFonts w:ascii="Times New Roman" w:hAnsi="Times New Roman" w:cs="Times New Roman"/>
        </w:rPr>
      </w:pPr>
      <w:r w:rsidRPr="009A5275">
        <w:rPr>
          <w:rFonts w:ascii="Times New Roman" w:hAnsi="Times New Roman" w:cs="Times New Roman"/>
          <w:u w:val="single"/>
        </w:rPr>
        <w:t xml:space="preserve">ACUERDO NUMERO </w:t>
      </w:r>
      <w:r>
        <w:rPr>
          <w:rFonts w:ascii="Times New Roman" w:hAnsi="Times New Roman" w:cs="Times New Roman"/>
          <w:u w:val="single"/>
        </w:rPr>
        <w:t>VEINTICINCO</w:t>
      </w:r>
      <w:r w:rsidRPr="009A5275">
        <w:rPr>
          <w:rFonts w:ascii="Times New Roman" w:hAnsi="Times New Roman" w:cs="Times New Roman"/>
          <w:u w:val="single"/>
        </w:rPr>
        <w:t xml:space="preserve"> (</w:t>
      </w:r>
      <w:r>
        <w:rPr>
          <w:rFonts w:ascii="Times New Roman" w:hAnsi="Times New Roman" w:cs="Times New Roman"/>
          <w:u w:val="single"/>
        </w:rPr>
        <w:t>25</w:t>
      </w:r>
      <w:r w:rsidRPr="009A5275">
        <w:rPr>
          <w:rFonts w:ascii="Times New Roman" w:hAnsi="Times New Roman" w:cs="Times New Roman"/>
          <w:u w:val="single"/>
        </w:rPr>
        <w:t>)</w:t>
      </w:r>
      <w:r>
        <w:rPr>
          <w:rFonts w:ascii="Times New Roman" w:hAnsi="Times New Roman" w:cs="Times New Roman"/>
        </w:rPr>
        <w:t xml:space="preserve">: Autorízase al </w:t>
      </w:r>
      <w:r w:rsidRPr="002863A3">
        <w:rPr>
          <w:rFonts w:ascii="Times New Roman" w:hAnsi="Times New Roman" w:cs="Times New Roman"/>
          <w:b/>
        </w:rPr>
        <w:t>Licenciado Nahín Arnelge Ferrufino Benítez, Alcalde Municipal de San Francisco Gotera</w:t>
      </w:r>
      <w:r>
        <w:rPr>
          <w:rFonts w:ascii="Times New Roman" w:hAnsi="Times New Roman" w:cs="Times New Roman"/>
        </w:rPr>
        <w:t xml:space="preserve">, Departamento de Morazán, para suscribir Convenio con la </w:t>
      </w:r>
      <w:r w:rsidRPr="00FC1F87">
        <w:rPr>
          <w:rFonts w:ascii="Times New Roman" w:hAnsi="Times New Roman" w:cs="Times New Roman"/>
          <w:b/>
        </w:rPr>
        <w:t>Arquitecta Jessica Gricel Mata Benítez</w:t>
      </w:r>
      <w:r>
        <w:rPr>
          <w:rFonts w:ascii="Times New Roman" w:hAnsi="Times New Roman" w:cs="Times New Roman"/>
        </w:rPr>
        <w:t xml:space="preserve">, para </w:t>
      </w:r>
      <w:r w:rsidRPr="00FC1F87">
        <w:rPr>
          <w:rFonts w:ascii="Times New Roman" w:hAnsi="Times New Roman" w:cs="Times New Roman"/>
          <w:b/>
        </w:rPr>
        <w:t>Compensación Ambiental para la Plantación de Árboles en la Campaña de Reforestación en Zonas Vulnerables por el Cambio Climático en Comunidades de San Francisco Gotera, Departamento de Morazán</w:t>
      </w:r>
      <w:r>
        <w:rPr>
          <w:rFonts w:ascii="Times New Roman" w:hAnsi="Times New Roman" w:cs="Times New Roman"/>
        </w:rPr>
        <w:t xml:space="preserve">. </w:t>
      </w:r>
    </w:p>
    <w:p w:rsidR="00790A67" w:rsidRDefault="00790A67" w:rsidP="00790A67">
      <w:pPr>
        <w:pStyle w:val="Default"/>
        <w:tabs>
          <w:tab w:val="left" w:pos="1560"/>
        </w:tabs>
        <w:jc w:val="both"/>
        <w:rPr>
          <w:rFonts w:ascii="Times New Roman" w:hAnsi="Times New Roman" w:cs="Times New Roman"/>
        </w:rPr>
      </w:pPr>
    </w:p>
    <w:p w:rsidR="00790A67" w:rsidRPr="004547CF" w:rsidRDefault="00790A67" w:rsidP="00790A67">
      <w:pPr>
        <w:shd w:val="clear" w:color="auto" w:fill="FFFFFF"/>
        <w:jc w:val="both"/>
        <w:rPr>
          <w:rFonts w:ascii="Times New Roman" w:hAnsi="Times New Roman" w:cs="Times New Roman"/>
          <w:color w:val="222222"/>
          <w:sz w:val="24"/>
          <w:szCs w:val="24"/>
        </w:rPr>
      </w:pPr>
      <w:r w:rsidRPr="004547CF">
        <w:rPr>
          <w:rFonts w:ascii="Times New Roman" w:hAnsi="Times New Roman" w:cs="Times New Roman"/>
          <w:color w:val="222222"/>
          <w:sz w:val="24"/>
          <w:szCs w:val="24"/>
          <w:u w:val="single"/>
        </w:rPr>
        <w:t>ACUERDO NUMERO VEINTISEIS (26)</w:t>
      </w:r>
      <w:r w:rsidRPr="004547CF">
        <w:rPr>
          <w:rFonts w:ascii="Times New Roman" w:hAnsi="Times New Roman" w:cs="Times New Roman"/>
          <w:color w:val="222222"/>
          <w:sz w:val="24"/>
          <w:szCs w:val="24"/>
        </w:rPr>
        <w:t>: El Concejo Municipal </w:t>
      </w:r>
      <w:r w:rsidRPr="004547CF">
        <w:rPr>
          <w:rFonts w:ascii="Times New Roman" w:hAnsi="Times New Roman" w:cs="Times New Roman"/>
          <w:b/>
          <w:bCs/>
          <w:color w:val="222222"/>
          <w:sz w:val="24"/>
          <w:szCs w:val="24"/>
        </w:rPr>
        <w:t>CONSIDERANDO:</w:t>
      </w:r>
      <w:r w:rsidRPr="004547CF">
        <w:rPr>
          <w:rFonts w:ascii="Times New Roman" w:hAnsi="Times New Roman" w:cs="Times New Roman"/>
          <w:color w:val="222222"/>
          <w:sz w:val="24"/>
          <w:szCs w:val="24"/>
        </w:rPr>
        <w:t> </w:t>
      </w:r>
    </w:p>
    <w:p w:rsidR="00790A67" w:rsidRPr="004547CF" w:rsidRDefault="00790A67" w:rsidP="00790A67">
      <w:pPr>
        <w:shd w:val="clear" w:color="auto" w:fill="FFFFFF"/>
        <w:jc w:val="both"/>
        <w:rPr>
          <w:rFonts w:ascii="Times New Roman" w:hAnsi="Times New Roman" w:cs="Times New Roman"/>
          <w:color w:val="222222"/>
          <w:sz w:val="24"/>
          <w:szCs w:val="24"/>
        </w:rPr>
      </w:pPr>
      <w:r w:rsidRPr="004547CF">
        <w:rPr>
          <w:rFonts w:ascii="Times New Roman" w:hAnsi="Times New Roman" w:cs="Times New Roman"/>
          <w:b/>
          <w:bCs/>
          <w:color w:val="222222"/>
          <w:sz w:val="24"/>
          <w:szCs w:val="24"/>
        </w:rPr>
        <w:t>I.- </w:t>
      </w:r>
      <w:r w:rsidRPr="004547CF">
        <w:rPr>
          <w:rFonts w:ascii="Times New Roman" w:hAnsi="Times New Roman" w:cs="Times New Roman"/>
          <w:color w:val="222222"/>
          <w:sz w:val="24"/>
          <w:szCs w:val="24"/>
        </w:rPr>
        <w:t>Que de conformidad al artículo 18 de la Ordenanza de Conservación del Medio Ambiente se establece un procedimiento expedito, para dar respuesta a las denuncias, relativas a predios baldíos con maleza, desechos y basuras, ya sea en la zona urbana o en la zona rural del municipio, sin embargo, dicha disposición contiene también una omisión importante en cuanto al costo de la limpieza desarrollada por cuenta del municipio, así como el valor de la multa que corresponde imponer en cada caso. </w:t>
      </w:r>
    </w:p>
    <w:p w:rsidR="00790A67" w:rsidRPr="004547CF" w:rsidRDefault="00790A67" w:rsidP="00790A67">
      <w:pPr>
        <w:shd w:val="clear" w:color="auto" w:fill="FFFFFF"/>
        <w:jc w:val="both"/>
        <w:rPr>
          <w:rFonts w:ascii="Times New Roman" w:hAnsi="Times New Roman" w:cs="Times New Roman"/>
          <w:color w:val="222222"/>
          <w:sz w:val="24"/>
          <w:szCs w:val="24"/>
        </w:rPr>
      </w:pPr>
      <w:r w:rsidRPr="004547CF">
        <w:rPr>
          <w:rFonts w:ascii="Times New Roman" w:hAnsi="Times New Roman" w:cs="Times New Roman"/>
          <w:b/>
          <w:bCs/>
          <w:color w:val="222222"/>
          <w:sz w:val="24"/>
          <w:szCs w:val="24"/>
        </w:rPr>
        <w:t>II.- </w:t>
      </w:r>
      <w:r w:rsidRPr="004547CF">
        <w:rPr>
          <w:rFonts w:ascii="Times New Roman" w:hAnsi="Times New Roman" w:cs="Times New Roman"/>
          <w:color w:val="222222"/>
          <w:sz w:val="24"/>
          <w:szCs w:val="24"/>
        </w:rPr>
        <w:t>Que la Ordenanza de Conservación del Medio Ambiente en virtud del artículo 95 establece: En todo lo no previsto en la presente Ordenanza Municipal Ambiental, se estará a lo dispuesto en (…) [</w:t>
      </w:r>
      <w:r w:rsidRPr="004547CF">
        <w:rPr>
          <w:rFonts w:ascii="Times New Roman" w:hAnsi="Times New Roman" w:cs="Times New Roman"/>
          <w:i/>
          <w:iCs/>
          <w:color w:val="222222"/>
          <w:sz w:val="24"/>
          <w:szCs w:val="24"/>
        </w:rPr>
        <w:t>e</w:t>
      </w:r>
      <w:r w:rsidRPr="004547CF">
        <w:rPr>
          <w:rFonts w:ascii="Times New Roman" w:hAnsi="Times New Roman" w:cs="Times New Roman"/>
          <w:color w:val="222222"/>
          <w:sz w:val="24"/>
          <w:szCs w:val="24"/>
        </w:rPr>
        <w:t>]l derecho común. </w:t>
      </w:r>
    </w:p>
    <w:p w:rsidR="00790A67" w:rsidRPr="004547CF" w:rsidRDefault="00790A67" w:rsidP="00790A67">
      <w:pPr>
        <w:shd w:val="clear" w:color="auto" w:fill="FFFFFF"/>
        <w:jc w:val="both"/>
        <w:rPr>
          <w:rFonts w:ascii="Times New Roman" w:hAnsi="Times New Roman" w:cs="Times New Roman"/>
          <w:color w:val="222222"/>
          <w:sz w:val="24"/>
          <w:szCs w:val="24"/>
        </w:rPr>
      </w:pPr>
      <w:r w:rsidRPr="004547CF">
        <w:rPr>
          <w:rFonts w:ascii="Times New Roman" w:hAnsi="Times New Roman" w:cs="Times New Roman"/>
          <w:b/>
          <w:bCs/>
          <w:color w:val="222222"/>
          <w:sz w:val="24"/>
          <w:szCs w:val="24"/>
        </w:rPr>
        <w:t>III.-</w:t>
      </w:r>
      <w:r w:rsidRPr="004547CF">
        <w:rPr>
          <w:rFonts w:ascii="Times New Roman" w:hAnsi="Times New Roman" w:cs="Times New Roman"/>
          <w:color w:val="222222"/>
          <w:sz w:val="24"/>
          <w:szCs w:val="24"/>
        </w:rPr>
        <w:t> Que, siendo la Ordenanza de Conservación del Medio Ambiente, una normativa de carácter local que emana de las disposiciones del Código Municipal, es este ultimo la referencia directa que aplica como Derecho Común por ser la norma de aplicación general en todas las municipalidades de la República.   </w:t>
      </w:r>
    </w:p>
    <w:p w:rsidR="00790A67" w:rsidRPr="004547CF" w:rsidRDefault="00790A67" w:rsidP="00790A67">
      <w:pPr>
        <w:shd w:val="clear" w:color="auto" w:fill="FFFFFF"/>
        <w:jc w:val="both"/>
        <w:rPr>
          <w:rFonts w:ascii="Times New Roman" w:hAnsi="Times New Roman" w:cs="Times New Roman"/>
          <w:color w:val="222222"/>
          <w:sz w:val="24"/>
          <w:szCs w:val="24"/>
        </w:rPr>
      </w:pPr>
      <w:r w:rsidRPr="004547CF">
        <w:rPr>
          <w:rFonts w:ascii="Times New Roman" w:hAnsi="Times New Roman" w:cs="Times New Roman"/>
          <w:b/>
          <w:bCs/>
          <w:color w:val="222222"/>
          <w:sz w:val="24"/>
          <w:szCs w:val="24"/>
        </w:rPr>
        <w:t>IV.-</w:t>
      </w:r>
      <w:r w:rsidRPr="004547CF">
        <w:rPr>
          <w:rFonts w:ascii="Times New Roman" w:hAnsi="Times New Roman" w:cs="Times New Roman"/>
          <w:color w:val="222222"/>
          <w:sz w:val="24"/>
          <w:szCs w:val="24"/>
        </w:rPr>
        <w:t> Que el Código Municipal establece en sus artículos 34 y 35:</w:t>
      </w:r>
    </w:p>
    <w:p w:rsidR="00790A67" w:rsidRPr="004547CF" w:rsidRDefault="00790A67" w:rsidP="00790A67">
      <w:pPr>
        <w:shd w:val="clear" w:color="auto" w:fill="FFFFFF"/>
        <w:jc w:val="both"/>
        <w:rPr>
          <w:rFonts w:ascii="Times New Roman" w:hAnsi="Times New Roman" w:cs="Times New Roman"/>
          <w:color w:val="222222"/>
          <w:sz w:val="24"/>
          <w:szCs w:val="24"/>
        </w:rPr>
      </w:pPr>
      <w:r w:rsidRPr="004547CF">
        <w:rPr>
          <w:rFonts w:ascii="Times New Roman" w:hAnsi="Times New Roman" w:cs="Times New Roman"/>
          <w:b/>
          <w:bCs/>
          <w:color w:val="222222"/>
          <w:sz w:val="24"/>
          <w:szCs w:val="24"/>
        </w:rPr>
        <w:t>Art. 34.-</w:t>
      </w:r>
      <w:r w:rsidRPr="004547CF">
        <w:rPr>
          <w:rFonts w:ascii="Times New Roman" w:hAnsi="Times New Roman" w:cs="Times New Roman"/>
          <w:color w:val="222222"/>
          <w:sz w:val="24"/>
          <w:szCs w:val="24"/>
        </w:rPr>
        <w:t> Los acuerdos son disposiciones específicas que expresan las decisiones del Concejo Municipal sobre asuntos de gobierno, administrativos o de procedimientos con interés particular. Surtirán efectos inmediatamente. </w:t>
      </w:r>
    </w:p>
    <w:p w:rsidR="00790A67" w:rsidRPr="004547CF" w:rsidRDefault="00790A67" w:rsidP="00790A67">
      <w:pPr>
        <w:shd w:val="clear" w:color="auto" w:fill="FFFFFF"/>
        <w:jc w:val="both"/>
        <w:rPr>
          <w:rFonts w:ascii="Times New Roman" w:hAnsi="Times New Roman" w:cs="Times New Roman"/>
          <w:color w:val="222222"/>
          <w:sz w:val="24"/>
          <w:szCs w:val="24"/>
        </w:rPr>
      </w:pPr>
      <w:r w:rsidRPr="004547CF">
        <w:rPr>
          <w:rFonts w:ascii="Times New Roman" w:hAnsi="Times New Roman" w:cs="Times New Roman"/>
          <w:b/>
          <w:bCs/>
          <w:color w:val="222222"/>
          <w:sz w:val="24"/>
          <w:szCs w:val="24"/>
        </w:rPr>
        <w:lastRenderedPageBreak/>
        <w:t>Art. 35.-</w:t>
      </w:r>
      <w:r w:rsidRPr="004547CF">
        <w:rPr>
          <w:rFonts w:ascii="Times New Roman" w:hAnsi="Times New Roman" w:cs="Times New Roman"/>
          <w:color w:val="222222"/>
          <w:sz w:val="24"/>
          <w:szCs w:val="24"/>
        </w:rPr>
        <w:t> Las ordenanzas, reglamentos y acuerdos son de obligatorio cumplimiento por parte de los particulares y de las autoridades nacionales, departamentales y municipales. </w:t>
      </w:r>
    </w:p>
    <w:p w:rsidR="00790A67" w:rsidRPr="004547CF" w:rsidRDefault="00790A67" w:rsidP="00790A67">
      <w:pPr>
        <w:shd w:val="clear" w:color="auto" w:fill="FFFFFF"/>
        <w:jc w:val="both"/>
        <w:rPr>
          <w:rFonts w:ascii="Times New Roman" w:hAnsi="Times New Roman" w:cs="Times New Roman"/>
          <w:color w:val="222222"/>
          <w:sz w:val="24"/>
          <w:szCs w:val="24"/>
        </w:rPr>
      </w:pPr>
      <w:r w:rsidRPr="004547CF">
        <w:rPr>
          <w:rFonts w:ascii="Times New Roman" w:hAnsi="Times New Roman" w:cs="Times New Roman"/>
          <w:b/>
          <w:bCs/>
          <w:color w:val="222222"/>
          <w:sz w:val="24"/>
          <w:szCs w:val="24"/>
        </w:rPr>
        <w:t>POR TANTO</w:t>
      </w:r>
      <w:r w:rsidRPr="004547CF">
        <w:rPr>
          <w:rFonts w:ascii="Times New Roman" w:hAnsi="Times New Roman" w:cs="Times New Roman"/>
          <w:color w:val="222222"/>
          <w:sz w:val="24"/>
          <w:szCs w:val="24"/>
        </w:rPr>
        <w:t>, habiéndose recibido correspondencia proveniente del Delegado Contravencional Municipal de esta Ciudad que esencialmente en forma literal expresa: (…) </w:t>
      </w:r>
      <w:r w:rsidRPr="004547CF">
        <w:rPr>
          <w:rFonts w:ascii="Times New Roman" w:hAnsi="Times New Roman" w:cs="Times New Roman"/>
          <w:i/>
          <w:iCs/>
          <w:color w:val="222222"/>
          <w:sz w:val="24"/>
          <w:szCs w:val="24"/>
        </w:rPr>
        <w:t>en esta Delegación Contravencional Municipal se ha estado diligenciando denuncias por predios baldíos en distintos puntos del municipio, refiriéndome con ello a aquellos predios que de manera permanente están llenos de maleza y/o basura con lo cual se ve afectado no solo el medio ambiente sino también la estética y el ornato de la ciudad. Es el caso que la Ordenanza Municipal de Conservación del Medio Ambiente establece en el artículo 18 un procedimiento expedito para dar respuesta a dichas denuncias, sin embargo, dicha disposición contiene también una omisión importante y es que al plantear que la municipalidad podría desarrollar la acción omisa por parte del propietario de dicho predio baldío, se abstuvo de expresar el costo o valor de dos cosas, el costo de la limpieza desarrollada así como el valor de la multa que corresponde imponer (…) En el sentido expresado, solicito a este Concejo Municipal que de conformidad a lo que establece el artículo 34 del Código Municipal, en relación con el artículo 95 de la Ordenanza de Conservación del Medio Ambiente, se emita un Acuerdo Municipal que amplié el sentido del artículo 18 de la norma últimamente relacionada y que determine la cuantía de la multa así como la cuantía del valor del trabajo en la limpieza de predios baldíos</w:t>
      </w:r>
      <w:r w:rsidRPr="004547CF">
        <w:rPr>
          <w:rFonts w:ascii="Times New Roman" w:hAnsi="Times New Roman" w:cs="Times New Roman"/>
          <w:color w:val="222222"/>
          <w:sz w:val="24"/>
          <w:szCs w:val="24"/>
        </w:rPr>
        <w:t>. Así las cosas, este Concejo Municipal, luego de haber analizado con detenimiento el caso comentado, así como de requerir el auxilio de la Unidad de Proyectos y Desarrollo Urbano de esta Municipalidad, no encontrando ninguna imposibilidad para proceder conforme lo solicitado, en uso de sus atribuciones legales Acuerda:</w:t>
      </w:r>
    </w:p>
    <w:p w:rsidR="00790A67" w:rsidRPr="004547CF" w:rsidRDefault="00790A67" w:rsidP="00790A67">
      <w:pPr>
        <w:shd w:val="clear" w:color="auto" w:fill="FFFFFF"/>
        <w:jc w:val="both"/>
        <w:rPr>
          <w:rFonts w:ascii="Times New Roman" w:hAnsi="Times New Roman" w:cs="Times New Roman"/>
          <w:color w:val="222222"/>
          <w:sz w:val="24"/>
          <w:szCs w:val="24"/>
        </w:rPr>
      </w:pPr>
      <w:r w:rsidRPr="004547CF">
        <w:rPr>
          <w:rFonts w:ascii="Times New Roman" w:hAnsi="Times New Roman" w:cs="Times New Roman"/>
          <w:color w:val="222222"/>
          <w:sz w:val="24"/>
          <w:szCs w:val="24"/>
          <w:u w:val="single"/>
        </w:rPr>
        <w:t>ACUERDO NUMERO VEINTISEIS (26)</w:t>
      </w:r>
      <w:r w:rsidRPr="004547CF">
        <w:rPr>
          <w:rFonts w:ascii="Times New Roman" w:hAnsi="Times New Roman" w:cs="Times New Roman"/>
          <w:color w:val="222222"/>
          <w:sz w:val="24"/>
          <w:szCs w:val="24"/>
        </w:rPr>
        <w:t>: Amplíese el contenido del artículo 18 de la Ordenanza de Conservación del Medio Ambiente vigente en San Francisco Gotera, en el sentido que se establece como valor por la limpieza de predios baldíos, realizada con recursos de la municipalidad, después de haberse agotado el plazo concedido en virtud de requerimiento, en la cantidad de Trece dólares con cincuenta centavos de dólar de los Estados Unidos de América ($13.50) por día hombre, en el entendido que dicha cantidad se multiplicará por cada hombre utilizado en las labores de limpieza. Estimando el Concejo Municipal que dicha cantidad es pena suficiente, no hay mención especial en cuanto a la cuantía de la multa, debiendo entenderse por lo tanto que está, en los distintos procesos relacionados a la limpieza de predios baldíos, es improcedente debiendo aplicarse únicamente la cuantía por labores realizadas.</w:t>
      </w:r>
    </w:p>
    <w:p w:rsidR="00790A67" w:rsidRPr="004547CF" w:rsidRDefault="00790A67" w:rsidP="00790A67">
      <w:pPr>
        <w:shd w:val="clear" w:color="auto" w:fill="FFFFFF"/>
        <w:jc w:val="both"/>
        <w:rPr>
          <w:rFonts w:ascii="Times New Roman" w:eastAsia="Batang" w:hAnsi="Times New Roman" w:cs="Times New Roman"/>
          <w:sz w:val="24"/>
          <w:szCs w:val="24"/>
        </w:rPr>
      </w:pPr>
      <w:r w:rsidRPr="004547CF">
        <w:rPr>
          <w:rFonts w:ascii="Times New Roman" w:hAnsi="Times New Roman" w:cs="Times New Roman"/>
          <w:color w:val="222222"/>
          <w:sz w:val="24"/>
          <w:szCs w:val="24"/>
        </w:rPr>
        <w:t>El presente Acuerdo Municipal entrara en vigencia inmediatamente su promulgación, no siendo por tanto aplicable a procesos iniciados con anterioridad a la fecha de toma del presente, salvo aquellos que no obstante haber iniciado antes de esta fecha, aun no hayan finalizado. Notifíquese. N</w:t>
      </w:r>
      <w:r w:rsidRPr="004547CF">
        <w:rPr>
          <w:rFonts w:ascii="Times New Roman" w:eastAsia="Batang" w:hAnsi="Times New Roman" w:cs="Times New Roman"/>
          <w:sz w:val="24"/>
          <w:szCs w:val="24"/>
        </w:rPr>
        <w:t>o habiendo mas que hacer constar, se termina la presente que firmamos.</w:t>
      </w:r>
    </w:p>
    <w:p w:rsidR="00790A67" w:rsidRDefault="00790A67" w:rsidP="00790A67">
      <w:pPr>
        <w:pStyle w:val="Default"/>
        <w:tabs>
          <w:tab w:val="left" w:pos="1560"/>
        </w:tabs>
        <w:jc w:val="both"/>
        <w:rPr>
          <w:rFonts w:ascii="Times New Roman" w:eastAsia="Batang" w:hAnsi="Times New Roman" w:cs="Times New Roman"/>
        </w:rPr>
      </w:pPr>
    </w:p>
    <w:p w:rsidR="00790A67" w:rsidRDefault="00790A67" w:rsidP="00790A67">
      <w:pPr>
        <w:pStyle w:val="Default"/>
        <w:tabs>
          <w:tab w:val="left" w:pos="1560"/>
        </w:tabs>
        <w:jc w:val="both"/>
        <w:rPr>
          <w:rFonts w:ascii="Times New Roman" w:eastAsia="Batang" w:hAnsi="Times New Roman" w:cs="Times New Roman"/>
        </w:rPr>
      </w:pPr>
    </w:p>
    <w:p w:rsidR="00790A67" w:rsidRDefault="00790A67" w:rsidP="00790A67">
      <w:pPr>
        <w:pStyle w:val="Default"/>
        <w:tabs>
          <w:tab w:val="left" w:pos="1560"/>
        </w:tabs>
        <w:jc w:val="both"/>
        <w:rPr>
          <w:rFonts w:ascii="Times New Roman" w:eastAsia="Batang" w:hAnsi="Times New Roman" w:cs="Times New Roman"/>
        </w:rPr>
      </w:pPr>
    </w:p>
    <w:p w:rsidR="00790A67" w:rsidRDefault="00790A67" w:rsidP="00790A67">
      <w:pPr>
        <w:pStyle w:val="Default"/>
        <w:tabs>
          <w:tab w:val="left" w:pos="1560"/>
        </w:tabs>
        <w:jc w:val="both"/>
        <w:rPr>
          <w:rFonts w:ascii="Times New Roman" w:eastAsia="Batang" w:hAnsi="Times New Roman" w:cs="Times New Roman"/>
        </w:rPr>
      </w:pPr>
    </w:p>
    <w:p w:rsidR="00790A67" w:rsidRDefault="00790A67" w:rsidP="00790A67">
      <w:pPr>
        <w:pStyle w:val="Default"/>
        <w:tabs>
          <w:tab w:val="left" w:pos="1560"/>
        </w:tabs>
        <w:jc w:val="both"/>
        <w:rPr>
          <w:rFonts w:ascii="Times New Roman" w:eastAsia="Batang" w:hAnsi="Times New Roman" w:cs="Times New Roman"/>
        </w:rPr>
      </w:pPr>
    </w:p>
    <w:p w:rsidR="00790A67" w:rsidRPr="00C21338" w:rsidRDefault="00790A67" w:rsidP="00790A67">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Nahín Arnelge Ferrufino Benítez,                               Hernán José Torres Romero                               Alcalde Municipal                                                       Síndico Municipal</w:t>
      </w:r>
    </w:p>
    <w:p w:rsidR="00790A67" w:rsidRDefault="00790A67" w:rsidP="00790A67">
      <w:pPr>
        <w:spacing w:line="240" w:lineRule="auto"/>
        <w:ind w:left="142" w:right="283"/>
        <w:rPr>
          <w:rFonts w:ascii="Times New Roman" w:hAnsi="Times New Roman" w:cs="Times New Roman"/>
          <w:color w:val="000000" w:themeColor="text1"/>
          <w:sz w:val="24"/>
          <w:szCs w:val="24"/>
        </w:rPr>
      </w:pPr>
    </w:p>
    <w:p w:rsidR="00790A67" w:rsidRPr="00C21338" w:rsidRDefault="00790A67" w:rsidP="00790A67">
      <w:pPr>
        <w:spacing w:line="240" w:lineRule="auto"/>
        <w:ind w:left="142" w:right="283"/>
        <w:rPr>
          <w:rFonts w:ascii="Times New Roman" w:hAnsi="Times New Roman" w:cs="Times New Roman"/>
          <w:color w:val="000000" w:themeColor="text1"/>
          <w:sz w:val="24"/>
          <w:szCs w:val="24"/>
        </w:rPr>
      </w:pPr>
    </w:p>
    <w:p w:rsidR="00790A67" w:rsidRPr="00C21338" w:rsidRDefault="00790A67" w:rsidP="00790A67">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Clementina Guevara Chicas                                       Eliseo Argueta Sorto                                  Primera Regidora Propietaria                                     Segundo Regidor Propietario</w:t>
      </w:r>
    </w:p>
    <w:p w:rsidR="00790A67" w:rsidRDefault="00790A67" w:rsidP="00790A67">
      <w:pPr>
        <w:spacing w:line="240" w:lineRule="auto"/>
        <w:ind w:left="142" w:right="283"/>
        <w:rPr>
          <w:rFonts w:ascii="Times New Roman" w:hAnsi="Times New Roman" w:cs="Times New Roman"/>
          <w:color w:val="000000" w:themeColor="text1"/>
          <w:sz w:val="24"/>
          <w:szCs w:val="24"/>
        </w:rPr>
      </w:pPr>
    </w:p>
    <w:p w:rsidR="00790A67" w:rsidRPr="00C21338" w:rsidRDefault="00790A67" w:rsidP="00790A67">
      <w:pPr>
        <w:spacing w:line="240" w:lineRule="auto"/>
        <w:ind w:left="142" w:right="283"/>
        <w:rPr>
          <w:rFonts w:ascii="Times New Roman" w:hAnsi="Times New Roman" w:cs="Times New Roman"/>
          <w:color w:val="000000" w:themeColor="text1"/>
          <w:sz w:val="24"/>
          <w:szCs w:val="24"/>
        </w:rPr>
      </w:pPr>
    </w:p>
    <w:p w:rsidR="00790A67" w:rsidRPr="00C21338" w:rsidRDefault="00790A67" w:rsidP="00790A67">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Hever Alexander Mejía                                              Lorena Echeverría de Bonilla                       Tercer Regidor Propietario                                        Cuarta Regidora Propietaria</w:t>
      </w:r>
    </w:p>
    <w:p w:rsidR="00790A67" w:rsidRDefault="00790A67" w:rsidP="00790A67">
      <w:pPr>
        <w:spacing w:line="240" w:lineRule="auto"/>
        <w:ind w:left="142" w:right="283"/>
        <w:rPr>
          <w:rFonts w:ascii="Times New Roman" w:hAnsi="Times New Roman" w:cs="Times New Roman"/>
          <w:color w:val="000000" w:themeColor="text1"/>
          <w:sz w:val="24"/>
          <w:szCs w:val="24"/>
        </w:rPr>
      </w:pPr>
    </w:p>
    <w:p w:rsidR="00790A67" w:rsidRPr="00C21338" w:rsidRDefault="00790A67" w:rsidP="00790A67">
      <w:pPr>
        <w:spacing w:line="240" w:lineRule="auto"/>
        <w:ind w:left="142" w:right="283"/>
        <w:rPr>
          <w:rFonts w:ascii="Times New Roman" w:hAnsi="Times New Roman" w:cs="Times New Roman"/>
          <w:color w:val="000000" w:themeColor="text1"/>
          <w:sz w:val="24"/>
          <w:szCs w:val="24"/>
        </w:rPr>
      </w:pPr>
    </w:p>
    <w:p w:rsidR="00790A67" w:rsidRPr="00C21338" w:rsidRDefault="00790A67" w:rsidP="00790A67">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Carlos Calixto Hernández Gómez                            José Santos Zamora Flores                            Quinto Regidor Propietario                                      Sexto Regidor Propietario</w:t>
      </w:r>
    </w:p>
    <w:p w:rsidR="00790A67" w:rsidRDefault="00790A67" w:rsidP="00790A67">
      <w:pPr>
        <w:spacing w:line="240" w:lineRule="auto"/>
        <w:ind w:left="142" w:right="283"/>
        <w:rPr>
          <w:rFonts w:ascii="Times New Roman" w:hAnsi="Times New Roman" w:cs="Times New Roman"/>
          <w:color w:val="000000" w:themeColor="text1"/>
          <w:sz w:val="24"/>
          <w:szCs w:val="24"/>
        </w:rPr>
      </w:pPr>
    </w:p>
    <w:p w:rsidR="00790A67" w:rsidRPr="00C21338" w:rsidRDefault="00790A67" w:rsidP="00790A67">
      <w:pPr>
        <w:spacing w:line="240" w:lineRule="auto"/>
        <w:ind w:left="142" w:right="283"/>
        <w:rPr>
          <w:rFonts w:ascii="Times New Roman" w:hAnsi="Times New Roman" w:cs="Times New Roman"/>
          <w:color w:val="000000" w:themeColor="text1"/>
          <w:sz w:val="24"/>
          <w:szCs w:val="24"/>
        </w:rPr>
      </w:pPr>
    </w:p>
    <w:p w:rsidR="00790A67" w:rsidRPr="00C21338" w:rsidRDefault="00790A67" w:rsidP="00790A67">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María Mirta Argueta de Díaz                                   Josué Adolfo Romero Gómez                      Séptima Regidora Propietaria                                  Octavo Regidor Propietario</w:t>
      </w:r>
    </w:p>
    <w:p w:rsidR="00790A67" w:rsidRDefault="00790A67" w:rsidP="00790A67">
      <w:pPr>
        <w:spacing w:line="240" w:lineRule="auto"/>
        <w:ind w:left="142" w:right="283"/>
        <w:rPr>
          <w:rFonts w:ascii="Times New Roman" w:hAnsi="Times New Roman" w:cs="Times New Roman"/>
          <w:color w:val="000000" w:themeColor="text1"/>
          <w:sz w:val="24"/>
          <w:szCs w:val="24"/>
        </w:rPr>
      </w:pPr>
    </w:p>
    <w:p w:rsidR="00790A67" w:rsidRDefault="00790A67" w:rsidP="00790A67">
      <w:pPr>
        <w:spacing w:line="240" w:lineRule="auto"/>
        <w:ind w:left="142" w:right="283"/>
        <w:rPr>
          <w:rFonts w:ascii="Times New Roman" w:hAnsi="Times New Roman" w:cs="Times New Roman"/>
          <w:color w:val="000000" w:themeColor="text1"/>
          <w:sz w:val="24"/>
          <w:szCs w:val="24"/>
        </w:rPr>
      </w:pPr>
    </w:p>
    <w:p w:rsidR="00790A67" w:rsidRPr="00C21338" w:rsidRDefault="00790A67" w:rsidP="00790A67">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Rigoberto Gómez                                                     Soraya Patricia Espinoza Hernández              Primer Regidor Suplente                                          Segunda Regidora Suplente</w:t>
      </w:r>
    </w:p>
    <w:p w:rsidR="00790A67" w:rsidRDefault="00790A67" w:rsidP="00790A67">
      <w:pPr>
        <w:spacing w:line="240" w:lineRule="auto"/>
        <w:ind w:left="142" w:right="283"/>
        <w:rPr>
          <w:rFonts w:ascii="Times New Roman" w:hAnsi="Times New Roman" w:cs="Times New Roman"/>
          <w:color w:val="000000" w:themeColor="text1"/>
          <w:sz w:val="24"/>
          <w:szCs w:val="24"/>
        </w:rPr>
      </w:pPr>
    </w:p>
    <w:p w:rsidR="00790A67" w:rsidRDefault="00790A67" w:rsidP="00790A67">
      <w:pPr>
        <w:spacing w:line="240" w:lineRule="auto"/>
        <w:ind w:left="142" w:right="283"/>
        <w:rPr>
          <w:rFonts w:ascii="Times New Roman" w:hAnsi="Times New Roman" w:cs="Times New Roman"/>
          <w:color w:val="000000" w:themeColor="text1"/>
          <w:sz w:val="24"/>
          <w:szCs w:val="24"/>
        </w:rPr>
      </w:pPr>
    </w:p>
    <w:p w:rsidR="00790A67" w:rsidRPr="00C21338" w:rsidRDefault="00790A67" w:rsidP="00790A67">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Sonia Elízabeth Portillo de Hernández                     Felipe Enrique Amaya                                      Tercera Regidora Suplente                                       Cuarto Regidor Suplente</w:t>
      </w:r>
    </w:p>
    <w:p w:rsidR="00790A67" w:rsidRDefault="00790A67" w:rsidP="00790A67">
      <w:pPr>
        <w:spacing w:line="240" w:lineRule="auto"/>
        <w:ind w:left="142" w:right="283"/>
        <w:rPr>
          <w:rFonts w:ascii="Times New Roman" w:hAnsi="Times New Roman" w:cs="Times New Roman"/>
          <w:color w:val="000000" w:themeColor="text1"/>
          <w:sz w:val="24"/>
          <w:szCs w:val="24"/>
        </w:rPr>
      </w:pPr>
    </w:p>
    <w:p w:rsidR="00790A67" w:rsidRPr="00C21338" w:rsidRDefault="00790A67" w:rsidP="00790A67">
      <w:pPr>
        <w:spacing w:line="240" w:lineRule="auto"/>
        <w:ind w:left="142" w:right="283"/>
        <w:rPr>
          <w:rFonts w:ascii="Times New Roman" w:hAnsi="Times New Roman" w:cs="Times New Roman"/>
          <w:color w:val="000000" w:themeColor="text1"/>
          <w:sz w:val="24"/>
          <w:szCs w:val="24"/>
        </w:rPr>
      </w:pPr>
    </w:p>
    <w:p w:rsidR="00790A67" w:rsidRDefault="00790A67" w:rsidP="00790A67">
      <w:pPr>
        <w:spacing w:line="240" w:lineRule="auto"/>
        <w:ind w:left="142" w:right="283"/>
        <w:jc w:val="center"/>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Doré Santiago González Guzmán                                                                                            Secretario Municipal</w:t>
      </w:r>
    </w:p>
    <w:p w:rsidR="00790A67" w:rsidRPr="001D328F" w:rsidRDefault="00790A67" w:rsidP="00B71A77">
      <w:pPr>
        <w:spacing w:line="240" w:lineRule="auto"/>
        <w:jc w:val="both"/>
        <w:rPr>
          <w:rFonts w:ascii="Times New Roman" w:hAnsi="Times New Roman" w:cs="Times New Roman"/>
          <w:color w:val="000000" w:themeColor="text1"/>
          <w:sz w:val="24"/>
          <w:szCs w:val="24"/>
        </w:rPr>
      </w:pPr>
    </w:p>
    <w:sectPr w:rsidR="00790A67" w:rsidRPr="001D328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15E38"/>
    <w:multiLevelType w:val="hybridMultilevel"/>
    <w:tmpl w:val="2514BD3A"/>
    <w:lvl w:ilvl="0" w:tplc="22F455EE">
      <w:start w:val="1"/>
      <w:numFmt w:val="upperRoman"/>
      <w:lvlText w:val="%1-"/>
      <w:lvlJc w:val="left"/>
      <w:pPr>
        <w:ind w:left="578" w:hanging="720"/>
      </w:pPr>
      <w:rPr>
        <w:rFonts w:eastAsia="Batang" w:hint="default"/>
        <w:b w:val="0"/>
        <w:color w:val="000000" w:themeColor="text1"/>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
    <w:nsid w:val="4F69384F"/>
    <w:multiLevelType w:val="hybridMultilevel"/>
    <w:tmpl w:val="C4046F88"/>
    <w:lvl w:ilvl="0" w:tplc="9C6C43F0">
      <w:start w:val="1"/>
      <w:numFmt w:val="decimal"/>
      <w:lvlText w:val="%1-"/>
      <w:lvlJc w:val="left"/>
      <w:pPr>
        <w:ind w:left="720" w:hanging="36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77"/>
    <w:rsid w:val="003B1CB1"/>
    <w:rsid w:val="00464A0F"/>
    <w:rsid w:val="00790A67"/>
    <w:rsid w:val="0092002F"/>
    <w:rsid w:val="009D4D7A"/>
    <w:rsid w:val="00A20878"/>
    <w:rsid w:val="00B20195"/>
    <w:rsid w:val="00B641E3"/>
    <w:rsid w:val="00B71A77"/>
    <w:rsid w:val="00D0785E"/>
    <w:rsid w:val="00F819A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A7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71A77"/>
    <w:pPr>
      <w:ind w:left="720"/>
      <w:contextualSpacing/>
    </w:pPr>
  </w:style>
  <w:style w:type="paragraph" w:customStyle="1" w:styleId="Default">
    <w:name w:val="Default"/>
    <w:rsid w:val="00B71A77"/>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rsid w:val="00B71A77"/>
    <w:pPr>
      <w:spacing w:after="0" w:line="240" w:lineRule="auto"/>
    </w:pPr>
    <w:rPr>
      <w:rFonts w:ascii="Times New Roman" w:eastAsia="Times New Roman" w:hAnsi="Times New Roman" w:cs="Times New Roman"/>
      <w:sz w:val="20"/>
      <w:szCs w:val="20"/>
      <w:lang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A7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71A77"/>
    <w:pPr>
      <w:ind w:left="720"/>
      <w:contextualSpacing/>
    </w:pPr>
  </w:style>
  <w:style w:type="paragraph" w:customStyle="1" w:styleId="Default">
    <w:name w:val="Default"/>
    <w:rsid w:val="00B71A77"/>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rsid w:val="00B71A77"/>
    <w:pPr>
      <w:spacing w:after="0" w:line="240" w:lineRule="auto"/>
    </w:pPr>
    <w:rPr>
      <w:rFonts w:ascii="Times New Roman" w:eastAsia="Times New Roman" w:hAnsi="Times New Roman" w:cs="Times New Roman"/>
      <w:sz w:val="20"/>
      <w:szCs w:val="20"/>
      <w:lang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4030</Words>
  <Characters>22166</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2020-08-04T18:53:00Z</dcterms:created>
  <dcterms:modified xsi:type="dcterms:W3CDTF">2020-08-04T19:44:00Z</dcterms:modified>
</cp:coreProperties>
</file>