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9A7" w:rsidRPr="00633858" w:rsidRDefault="00BC09A7" w:rsidP="00BC09A7">
      <w:pPr>
        <w:pStyle w:val="Textoindependiente"/>
        <w:spacing w:line="240" w:lineRule="auto"/>
        <w:jc w:val="both"/>
        <w:rPr>
          <w:rFonts w:ascii="Times New Roman" w:hAnsi="Times New Roman" w:cs="Times New Roman"/>
          <w:color w:val="000000" w:themeColor="text1"/>
          <w:sz w:val="24"/>
          <w:szCs w:val="24"/>
        </w:rPr>
      </w:pPr>
      <w:r w:rsidRPr="00BC09A7">
        <w:rPr>
          <w:rFonts w:ascii="Times New Roman" w:hAnsi="Times New Roman" w:cs="Times New Roman"/>
          <w:b/>
          <w:color w:val="000000" w:themeColor="text1"/>
          <w:sz w:val="24"/>
          <w:szCs w:val="24"/>
          <w:u w:val="single"/>
        </w:rPr>
        <w:t>ACTA NÚMERO VEINTIOCHO (28):</w:t>
      </w:r>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veintidós de Julio de dos mil diecinueve. Convocada y presidida por el Licenciado Nahín Arnelge Ferrufino Benítez, Alcalde Municipal, y presentes: don Hernán José Torres Romero, Síndico Municipal, los Regidores Propietarios, en su orden del Primero al Octavo:</w:t>
      </w:r>
      <w:bookmarkStart w:id="0" w:name="_GoBack"/>
      <w:r w:rsidRPr="00633858">
        <w:rPr>
          <w:rFonts w:ascii="Times New Roman" w:hAnsi="Times New Roman" w:cs="Times New Roman"/>
          <w:color w:val="000000" w:themeColor="text1"/>
          <w:sz w:val="24"/>
          <w:szCs w:val="24"/>
        </w:rPr>
        <w:t xml:space="preserve"> </w:t>
      </w:r>
      <w:bookmarkEnd w:id="0"/>
      <w:r w:rsidRPr="00633858">
        <w:rPr>
          <w:rFonts w:ascii="Times New Roman" w:hAnsi="Times New Roman" w:cs="Times New Roman"/>
          <w:color w:val="000000" w:themeColor="text1"/>
          <w:sz w:val="24"/>
          <w:szCs w:val="24"/>
        </w:rPr>
        <w:t xml:space="preserve">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BC09A7" w:rsidRPr="00633858" w:rsidRDefault="00BC09A7" w:rsidP="00BC09A7">
      <w:pPr>
        <w:tabs>
          <w:tab w:val="left" w:pos="6663"/>
        </w:tabs>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UNO (01):</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por la suma de DOS MIL CUATROCIENTOS CINCUENTA Y DOS 00/100 Dólares, ($ 2.452.00 Dólares)</w:t>
      </w:r>
      <w:proofErr w:type="gramStart"/>
      <w:r w:rsidRPr="00633858">
        <w:rPr>
          <w:rFonts w:ascii="Times New Roman" w:eastAsia="Batang" w:hAnsi="Times New Roman" w:cs="Times New Roman"/>
          <w:color w:val="000000" w:themeColor="text1"/>
          <w:sz w:val="24"/>
          <w:szCs w:val="24"/>
        </w:rPr>
        <w:t>, ,</w:t>
      </w:r>
      <w:proofErr w:type="gramEnd"/>
      <w:r w:rsidRPr="00633858">
        <w:rPr>
          <w:rFonts w:ascii="Times New Roman" w:eastAsia="Batang" w:hAnsi="Times New Roman" w:cs="Times New Roman"/>
          <w:color w:val="000000" w:themeColor="text1"/>
          <w:sz w:val="24"/>
          <w:szCs w:val="24"/>
        </w:rPr>
        <w:t xml:space="preserve"> del 25% de Fondos FODES, en concepto de pago a ISDEM, por compra al contado de las especies Municipales:  20.000 Avisos de Recibo de Cobro de Tasas. Servicios e Impuestos Municipales, de un valor unitario de $ 0.1226 de dólar cada uno. E</w:t>
      </w:r>
      <w:r w:rsidRPr="00633858">
        <w:rPr>
          <w:rFonts w:ascii="Times New Roman" w:hAnsi="Times New Roman" w:cs="Times New Roman"/>
          <w:color w:val="000000" w:themeColor="text1"/>
          <w:sz w:val="24"/>
          <w:szCs w:val="24"/>
        </w:rPr>
        <w:t>rogación que se aplicará a la Asignación Presupuestaria: 19-9319-1-01-01-1-2-110-54121.</w:t>
      </w:r>
    </w:p>
    <w:p w:rsidR="00BC09A7" w:rsidRPr="00633858" w:rsidRDefault="00BC09A7" w:rsidP="00BC09A7">
      <w:pPr>
        <w:tabs>
          <w:tab w:val="left" w:pos="6663"/>
        </w:tabs>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DOS (02):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por la suma de CIENTO CINCUENTA 00/100 Dólares, ($ 150.00 Dólares), del 25% de Fondos FODES, en concepto de pago a ISDEM, por compra al contado de las especies Municipales</w:t>
      </w:r>
      <w:proofErr w:type="gramStart"/>
      <w:r w:rsidRPr="00633858">
        <w:rPr>
          <w:rFonts w:ascii="Times New Roman" w:eastAsia="Batang" w:hAnsi="Times New Roman" w:cs="Times New Roman"/>
          <w:color w:val="000000" w:themeColor="text1"/>
          <w:sz w:val="24"/>
          <w:szCs w:val="24"/>
        </w:rPr>
        <w:t>:  1.500</w:t>
      </w:r>
      <w:proofErr w:type="gramEnd"/>
      <w:r w:rsidRPr="00633858">
        <w:rPr>
          <w:rFonts w:ascii="Times New Roman" w:eastAsia="Batang" w:hAnsi="Times New Roman" w:cs="Times New Roman"/>
          <w:color w:val="000000" w:themeColor="text1"/>
          <w:sz w:val="24"/>
          <w:szCs w:val="24"/>
        </w:rPr>
        <w:t xml:space="preserve"> Vialidades de forma continua, de un valor unitario de $ 0.10 de dólar. E</w:t>
      </w:r>
      <w:r w:rsidRPr="00633858">
        <w:rPr>
          <w:rFonts w:ascii="Times New Roman" w:hAnsi="Times New Roman" w:cs="Times New Roman"/>
          <w:color w:val="000000" w:themeColor="text1"/>
          <w:sz w:val="24"/>
          <w:szCs w:val="24"/>
        </w:rPr>
        <w:t>rogación que se aplicará a la Asignación Presupuestaria: 19-9319-1-01-01-1-2-110-54121.</w:t>
      </w:r>
    </w:p>
    <w:p w:rsidR="00BC09A7" w:rsidRPr="00633858" w:rsidRDefault="00BC09A7" w:rsidP="00BC09A7">
      <w:pPr>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IRES (03):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SEIS 80/100 Dólares, ($ 6.80 Dólares), de Fondos Propios, en concepto de pago a </w:t>
      </w:r>
      <w:r w:rsidRPr="00633858">
        <w:rPr>
          <w:rFonts w:ascii="Times New Roman" w:eastAsia="Batang" w:hAnsi="Times New Roman" w:cs="Times New Roman"/>
          <w:b/>
          <w:color w:val="000000" w:themeColor="text1"/>
          <w:sz w:val="24"/>
          <w:szCs w:val="24"/>
        </w:rPr>
        <w:t xml:space="preserve">Banco Hipotecario </w:t>
      </w:r>
      <w:r w:rsidRPr="00633858">
        <w:rPr>
          <w:rFonts w:ascii="Times New Roman" w:eastAsia="Batang" w:hAnsi="Times New Roman" w:cs="Times New Roman"/>
          <w:color w:val="000000" w:themeColor="text1"/>
          <w:sz w:val="24"/>
          <w:szCs w:val="24"/>
        </w:rPr>
        <w:t>por certificación de 3 cheques. Erog</w:t>
      </w:r>
      <w:r w:rsidRPr="00633858">
        <w:rPr>
          <w:rFonts w:ascii="Times New Roman" w:hAnsi="Times New Roman" w:cs="Times New Roman"/>
          <w:color w:val="000000" w:themeColor="text1"/>
          <w:sz w:val="24"/>
          <w:szCs w:val="24"/>
        </w:rPr>
        <w:t xml:space="preserve">ación que se aplicará a la Asignación Presupuestaria: 19-9319-1-01-01-2-000-55603. </w:t>
      </w:r>
    </w:p>
    <w:p w:rsidR="00BC09A7" w:rsidRPr="00633858" w:rsidRDefault="00BC09A7" w:rsidP="00BC09A7">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CUATRO (04)::</w:t>
      </w:r>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la erogación por la suma de TRESCIENTOS UNO 30/100 DOLARES, ($ 301.30 Dólares),  del Fondo Municipal, Fondos propios, en concepto de pago por trabajo en Tiangue Municipal, los días 07, 14, 21 y 28 DE Julio/2019,  por personal de la Municipalidad, conforme el detalle siguiente:</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3686"/>
        <w:gridCol w:w="1559"/>
      </w:tblGrid>
      <w:tr w:rsidR="00BC09A7" w:rsidRPr="00633858" w:rsidTr="0014312D">
        <w:tc>
          <w:tcPr>
            <w:tcW w:w="3827" w:type="dxa"/>
          </w:tcPr>
          <w:p w:rsidR="00BC09A7" w:rsidRPr="00633858" w:rsidRDefault="00BC09A7" w:rsidP="0014312D">
            <w:pPr>
              <w:spacing w:line="240" w:lineRule="auto"/>
              <w:ind w:left="426"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NOMBRES</w:t>
            </w:r>
          </w:p>
        </w:tc>
        <w:tc>
          <w:tcPr>
            <w:tcW w:w="3686" w:type="dxa"/>
          </w:tcPr>
          <w:p w:rsidR="00BC09A7" w:rsidRPr="00633858" w:rsidRDefault="00BC09A7" w:rsidP="0014312D">
            <w:pPr>
              <w:spacing w:line="240" w:lineRule="auto"/>
              <w:ind w:left="426" w:firstLine="426"/>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CARGOS</w:t>
            </w:r>
          </w:p>
        </w:tc>
        <w:tc>
          <w:tcPr>
            <w:tcW w:w="1559" w:type="dxa"/>
          </w:tcPr>
          <w:p w:rsidR="00BC09A7" w:rsidRPr="00633858" w:rsidRDefault="00BC09A7" w:rsidP="0014312D">
            <w:pPr>
              <w:spacing w:line="240" w:lineRule="auto"/>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MONTO</w:t>
            </w:r>
          </w:p>
        </w:tc>
      </w:tr>
      <w:tr w:rsidR="00BC09A7" w:rsidRPr="00633858" w:rsidTr="0014312D">
        <w:tc>
          <w:tcPr>
            <w:tcW w:w="3827" w:type="dxa"/>
          </w:tcPr>
          <w:p w:rsidR="00BC09A7" w:rsidRPr="00633858" w:rsidRDefault="00BC09A7" w:rsidP="0014312D">
            <w:pPr>
              <w:spacing w:line="240" w:lineRule="auto"/>
              <w:jc w:val="both"/>
              <w:rPr>
                <w:rFonts w:ascii="Times New Roman" w:hAnsi="Times New Roman" w:cs="Times New Roman"/>
                <w:color w:val="000000" w:themeColor="text1"/>
              </w:rPr>
            </w:pPr>
          </w:p>
        </w:tc>
        <w:tc>
          <w:tcPr>
            <w:tcW w:w="3686" w:type="dxa"/>
          </w:tcPr>
          <w:p w:rsidR="00BC09A7" w:rsidRPr="00633858" w:rsidRDefault="00BC09A7"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Encargado de Revisar Ganado</w:t>
            </w:r>
          </w:p>
        </w:tc>
        <w:tc>
          <w:tcPr>
            <w:tcW w:w="1559" w:type="dxa"/>
          </w:tcPr>
          <w:p w:rsidR="00BC09A7" w:rsidRPr="00633858" w:rsidRDefault="00BC09A7"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xml:space="preserve">$   67.74                                </w:t>
            </w:r>
          </w:p>
        </w:tc>
      </w:tr>
      <w:tr w:rsidR="00BC09A7" w:rsidRPr="00633858" w:rsidTr="0014312D">
        <w:tc>
          <w:tcPr>
            <w:tcW w:w="3827" w:type="dxa"/>
          </w:tcPr>
          <w:p w:rsidR="00BC09A7" w:rsidRPr="00633858" w:rsidRDefault="00BC09A7" w:rsidP="0014312D">
            <w:pPr>
              <w:spacing w:line="240" w:lineRule="auto"/>
              <w:jc w:val="both"/>
              <w:rPr>
                <w:rFonts w:ascii="Times New Roman" w:hAnsi="Times New Roman" w:cs="Times New Roman"/>
                <w:color w:val="000000" w:themeColor="text1"/>
              </w:rPr>
            </w:pPr>
          </w:p>
        </w:tc>
        <w:tc>
          <w:tcPr>
            <w:tcW w:w="3686" w:type="dxa"/>
          </w:tcPr>
          <w:p w:rsidR="00BC09A7" w:rsidRPr="00633858" w:rsidRDefault="00BC09A7"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 y Cobro</w:t>
            </w:r>
          </w:p>
        </w:tc>
        <w:tc>
          <w:tcPr>
            <w:tcW w:w="1559" w:type="dxa"/>
          </w:tcPr>
          <w:p w:rsidR="00BC09A7" w:rsidRPr="00633858" w:rsidRDefault="00BC09A7"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77.42</w:t>
            </w:r>
          </w:p>
        </w:tc>
      </w:tr>
      <w:tr w:rsidR="00BC09A7" w:rsidRPr="00633858" w:rsidTr="0014312D">
        <w:tc>
          <w:tcPr>
            <w:tcW w:w="3827" w:type="dxa"/>
          </w:tcPr>
          <w:p w:rsidR="00BC09A7" w:rsidRPr="00633858" w:rsidRDefault="00BC09A7" w:rsidP="0014312D">
            <w:pPr>
              <w:spacing w:line="240" w:lineRule="auto"/>
              <w:jc w:val="both"/>
              <w:rPr>
                <w:rFonts w:ascii="Times New Roman" w:hAnsi="Times New Roman" w:cs="Times New Roman"/>
                <w:color w:val="000000" w:themeColor="text1"/>
              </w:rPr>
            </w:pPr>
          </w:p>
        </w:tc>
        <w:tc>
          <w:tcPr>
            <w:tcW w:w="3686" w:type="dxa"/>
          </w:tcPr>
          <w:p w:rsidR="00BC09A7" w:rsidRPr="00633858" w:rsidRDefault="00BC09A7"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w:t>
            </w:r>
          </w:p>
        </w:tc>
        <w:tc>
          <w:tcPr>
            <w:tcW w:w="1559" w:type="dxa"/>
          </w:tcPr>
          <w:p w:rsidR="00BC09A7" w:rsidRPr="00633858" w:rsidRDefault="00BC09A7"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49.04</w:t>
            </w:r>
          </w:p>
        </w:tc>
      </w:tr>
      <w:tr w:rsidR="00BC09A7" w:rsidRPr="00633858" w:rsidTr="0014312D">
        <w:tc>
          <w:tcPr>
            <w:tcW w:w="3827" w:type="dxa"/>
          </w:tcPr>
          <w:p w:rsidR="00BC09A7" w:rsidRPr="00633858" w:rsidRDefault="00BC09A7" w:rsidP="0014312D">
            <w:pPr>
              <w:spacing w:line="240" w:lineRule="auto"/>
              <w:jc w:val="both"/>
              <w:rPr>
                <w:rFonts w:ascii="Times New Roman" w:hAnsi="Times New Roman" w:cs="Times New Roman"/>
                <w:color w:val="000000" w:themeColor="text1"/>
              </w:rPr>
            </w:pPr>
          </w:p>
        </w:tc>
        <w:tc>
          <w:tcPr>
            <w:tcW w:w="3686" w:type="dxa"/>
          </w:tcPr>
          <w:p w:rsidR="00BC09A7" w:rsidRPr="00633858" w:rsidRDefault="00BC09A7"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w:t>
            </w:r>
          </w:p>
        </w:tc>
        <w:tc>
          <w:tcPr>
            <w:tcW w:w="1559" w:type="dxa"/>
          </w:tcPr>
          <w:p w:rsidR="00BC09A7" w:rsidRPr="00633858" w:rsidRDefault="00BC09A7"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61.94</w:t>
            </w:r>
          </w:p>
        </w:tc>
      </w:tr>
      <w:tr w:rsidR="00BC09A7" w:rsidRPr="00633858" w:rsidTr="0014312D">
        <w:tc>
          <w:tcPr>
            <w:tcW w:w="3827" w:type="dxa"/>
          </w:tcPr>
          <w:p w:rsidR="00BC09A7" w:rsidRPr="00633858" w:rsidRDefault="00BC09A7" w:rsidP="0014312D">
            <w:pPr>
              <w:spacing w:line="240" w:lineRule="auto"/>
              <w:jc w:val="both"/>
              <w:rPr>
                <w:rFonts w:ascii="Times New Roman" w:hAnsi="Times New Roman" w:cs="Times New Roman"/>
                <w:color w:val="000000" w:themeColor="text1"/>
              </w:rPr>
            </w:pPr>
          </w:p>
        </w:tc>
        <w:tc>
          <w:tcPr>
            <w:tcW w:w="3686" w:type="dxa"/>
          </w:tcPr>
          <w:p w:rsidR="00BC09A7" w:rsidRPr="00633858" w:rsidRDefault="00BC09A7"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Encargada  Expedir Cartas de Venta</w:t>
            </w:r>
          </w:p>
        </w:tc>
        <w:tc>
          <w:tcPr>
            <w:tcW w:w="1559" w:type="dxa"/>
          </w:tcPr>
          <w:p w:rsidR="00BC09A7" w:rsidRPr="00633858" w:rsidRDefault="00BC09A7" w:rsidP="0014312D">
            <w:pPr>
              <w:spacing w:line="240" w:lineRule="auto"/>
              <w:ind w:left="426"/>
              <w:rPr>
                <w:rFonts w:ascii="Times New Roman" w:hAnsi="Times New Roman" w:cs="Times New Roman"/>
                <w:color w:val="000000" w:themeColor="text1"/>
              </w:rPr>
            </w:pPr>
            <w:r w:rsidRPr="00633858">
              <w:rPr>
                <w:rFonts w:ascii="Times New Roman" w:hAnsi="Times New Roman" w:cs="Times New Roman"/>
                <w:color w:val="000000" w:themeColor="text1"/>
              </w:rPr>
              <w:t>$   45.16</w:t>
            </w:r>
          </w:p>
        </w:tc>
      </w:tr>
    </w:tbl>
    <w:p w:rsidR="00BC09A7" w:rsidRPr="00633858" w:rsidRDefault="00BC09A7" w:rsidP="00BC09A7">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 Erogación que se aplicará a la Asignación Presupuestaria: 19-9319-1-02-02-2-51301.</w:t>
      </w:r>
    </w:p>
    <w:p w:rsidR="00BC09A7" w:rsidRPr="00633858" w:rsidRDefault="00BC09A7" w:rsidP="00BC09A7">
      <w:pPr>
        <w:pStyle w:val="Default"/>
        <w:ind w:left="142"/>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u w:val="single"/>
        </w:rPr>
        <w:t>ACUERDO NUMERO CINCO (05):</w:t>
      </w:r>
      <w:r w:rsidRPr="00633858">
        <w:rPr>
          <w:rFonts w:ascii="Times New Roman" w:eastAsia="Batang" w:hAnsi="Times New Roman" w:cs="Times New Roman"/>
          <w:color w:val="000000" w:themeColor="text1"/>
        </w:rPr>
        <w:t xml:space="preserve"> Atendiendo a solicitud de Permiso de Trabajo Sin Goce de Sueldo, del señor </w:t>
      </w:r>
      <w:r w:rsidRPr="00633858">
        <w:rPr>
          <w:rFonts w:ascii="Times New Roman" w:eastAsia="Batang" w:hAnsi="Times New Roman" w:cs="Times New Roman"/>
          <w:b/>
          <w:color w:val="000000" w:themeColor="text1"/>
        </w:rPr>
        <w:t>Marvin Antonio López</w:t>
      </w:r>
      <w:r w:rsidRPr="00633858">
        <w:rPr>
          <w:rFonts w:ascii="Times New Roman" w:eastAsia="Batang" w:hAnsi="Times New Roman" w:cs="Times New Roman"/>
          <w:color w:val="000000" w:themeColor="text1"/>
        </w:rPr>
        <w:t xml:space="preserve">, Policía Municipal, </w:t>
      </w:r>
      <w:r w:rsidRPr="00633858">
        <w:rPr>
          <w:rFonts w:ascii="Times New Roman" w:eastAsia="Batang" w:hAnsi="Times New Roman" w:cs="Times New Roman"/>
          <w:b/>
          <w:color w:val="000000" w:themeColor="text1"/>
        </w:rPr>
        <w:t xml:space="preserve"> </w:t>
      </w:r>
      <w:r w:rsidRPr="00633858">
        <w:rPr>
          <w:rFonts w:ascii="Times New Roman" w:eastAsia="Batang" w:hAnsi="Times New Roman" w:cs="Times New Roman"/>
          <w:color w:val="000000" w:themeColor="text1"/>
        </w:rPr>
        <w:t xml:space="preserve">durante el periodo comprendido del 01 al 31 de Agosto de 2019, en base al artículo 12 de la Ley de Asuetos, Vacaciones y Licencias de los Empleados Públicos. El Concejo, ACUERDA: Autorizar el Permiso de Trabajo Sin Goce de Sueldo, al señor </w:t>
      </w:r>
      <w:r w:rsidRPr="00633858">
        <w:rPr>
          <w:rFonts w:ascii="Times New Roman" w:eastAsia="Batang" w:hAnsi="Times New Roman" w:cs="Times New Roman"/>
          <w:b/>
          <w:color w:val="000000" w:themeColor="text1"/>
        </w:rPr>
        <w:t>Marvin Antonio López</w:t>
      </w:r>
      <w:r w:rsidRPr="00633858">
        <w:rPr>
          <w:rFonts w:ascii="Times New Roman" w:eastAsia="Batang" w:hAnsi="Times New Roman" w:cs="Times New Roman"/>
          <w:color w:val="000000" w:themeColor="text1"/>
        </w:rPr>
        <w:t>, Policía Municipal</w:t>
      </w:r>
      <w:r w:rsidRPr="00633858">
        <w:rPr>
          <w:rFonts w:ascii="Times New Roman" w:eastAsia="Batang" w:hAnsi="Times New Roman" w:cs="Times New Roman"/>
          <w:b/>
          <w:color w:val="000000" w:themeColor="text1"/>
        </w:rPr>
        <w:t xml:space="preserve">, </w:t>
      </w:r>
      <w:r w:rsidRPr="00633858">
        <w:rPr>
          <w:rFonts w:ascii="Times New Roman" w:eastAsia="Batang" w:hAnsi="Times New Roman" w:cs="Times New Roman"/>
          <w:color w:val="000000" w:themeColor="text1"/>
        </w:rPr>
        <w:t xml:space="preserve">conforme a su solicitud y la Ley.  </w:t>
      </w:r>
    </w:p>
    <w:p w:rsidR="00BC09A7" w:rsidRPr="00633858" w:rsidRDefault="00BC09A7" w:rsidP="00BC09A7">
      <w:pPr>
        <w:pStyle w:val="Default"/>
        <w:ind w:left="142"/>
        <w:jc w:val="both"/>
        <w:rPr>
          <w:rFonts w:ascii="Times New Roman" w:eastAsia="Batang" w:hAnsi="Times New Roman" w:cs="Times New Roman"/>
          <w:color w:val="000000" w:themeColor="text1"/>
        </w:rPr>
      </w:pPr>
    </w:p>
    <w:p w:rsidR="00BC09A7" w:rsidRPr="00633858" w:rsidRDefault="00BC09A7" w:rsidP="00BC09A7">
      <w:pPr>
        <w:pStyle w:val="Default"/>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u w:val="single"/>
        </w:rPr>
        <w:t>ACUERDO NÚMERO SEIS (06</w:t>
      </w:r>
      <w:r w:rsidRPr="00633858">
        <w:rPr>
          <w:rFonts w:ascii="Times New Roman" w:hAnsi="Times New Roman" w:cs="Times New Roman"/>
          <w:color w:val="000000" w:themeColor="text1"/>
        </w:rPr>
        <w:t>): En uso de sus facultades y en armonía con el Artículo 28 del  Reglamento Interno de Trabajo, referente a Rotación de personal, y procurando capacitar al personal en diferentes áreas para un mejor desempeño y eficacia en el ejercicio de las funciones en la Municipalidad, el Concejo, ACUERDA: Girar Instrucciones a Gerencia General, implementar a partir del 01 de Agosto de 2019, la Rotación del personal que se detalla a continuación</w:t>
      </w:r>
    </w:p>
    <w:p w:rsidR="00BC09A7" w:rsidRPr="00633858" w:rsidRDefault="00BC09A7" w:rsidP="00BC09A7">
      <w:pPr>
        <w:pStyle w:val="Default"/>
        <w:jc w:val="both"/>
        <w:rPr>
          <w:rFonts w:ascii="Times New Roman" w:hAnsi="Times New Roman" w:cs="Times New Roman"/>
          <w:color w:val="000000" w:themeColor="text1"/>
        </w:rPr>
      </w:pPr>
    </w:p>
    <w:tbl>
      <w:tblPr>
        <w:tblStyle w:val="Tablaconcuadrcula"/>
        <w:tblW w:w="9214" w:type="dxa"/>
        <w:tblInd w:w="250" w:type="dxa"/>
        <w:tblLook w:val="04A0" w:firstRow="1" w:lastRow="0" w:firstColumn="1" w:lastColumn="0" w:noHBand="0" w:noVBand="1"/>
      </w:tblPr>
      <w:tblGrid>
        <w:gridCol w:w="3402"/>
        <w:gridCol w:w="3260"/>
        <w:gridCol w:w="2552"/>
      </w:tblGrid>
      <w:tr w:rsidR="00BC09A7" w:rsidRPr="00633858" w:rsidTr="0014312D">
        <w:tc>
          <w:tcPr>
            <w:tcW w:w="340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ind w:left="426" w:firstLine="426"/>
              <w:jc w:val="center"/>
              <w:rPr>
                <w:color w:val="000000" w:themeColor="text1"/>
              </w:rPr>
            </w:pPr>
            <w:r w:rsidRPr="00633858">
              <w:rPr>
                <w:color w:val="000000" w:themeColor="text1"/>
                <w:sz w:val="24"/>
                <w:szCs w:val="24"/>
              </w:rPr>
              <w:t>.</w:t>
            </w:r>
            <w:r w:rsidRPr="00633858">
              <w:rPr>
                <w:color w:val="000000" w:themeColor="text1"/>
              </w:rPr>
              <w:t>NOMBRE</w:t>
            </w:r>
          </w:p>
        </w:tc>
        <w:tc>
          <w:tcPr>
            <w:tcW w:w="3260"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ind w:left="426" w:firstLine="426"/>
              <w:jc w:val="center"/>
              <w:rPr>
                <w:color w:val="000000" w:themeColor="text1"/>
              </w:rPr>
            </w:pPr>
            <w:r w:rsidRPr="00633858">
              <w:rPr>
                <w:color w:val="000000" w:themeColor="text1"/>
              </w:rPr>
              <w:t>CARGO ACTUAL</w:t>
            </w:r>
          </w:p>
        </w:tc>
        <w:tc>
          <w:tcPr>
            <w:tcW w:w="255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CARGO A DESEMPEÑAR</w:t>
            </w:r>
          </w:p>
        </w:tc>
      </w:tr>
      <w:tr w:rsidR="00BC09A7" w:rsidRPr="00633858" w:rsidTr="0014312D">
        <w:tc>
          <w:tcPr>
            <w:tcW w:w="340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Francisco Sigfredo Molina Rivas</w:t>
            </w:r>
          </w:p>
        </w:tc>
        <w:tc>
          <w:tcPr>
            <w:tcW w:w="3260"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Encargado de Bodega</w:t>
            </w:r>
          </w:p>
        </w:tc>
        <w:tc>
          <w:tcPr>
            <w:tcW w:w="255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Jefe de Educación, Cultura y Deportes</w:t>
            </w:r>
          </w:p>
        </w:tc>
      </w:tr>
      <w:tr w:rsidR="00BC09A7" w:rsidRPr="00633858" w:rsidTr="0014312D">
        <w:tc>
          <w:tcPr>
            <w:tcW w:w="340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 xml:space="preserve">Edgar Antonio Romero </w:t>
            </w:r>
            <w:proofErr w:type="spellStart"/>
            <w:r w:rsidRPr="00633858">
              <w:rPr>
                <w:color w:val="000000" w:themeColor="text1"/>
              </w:rPr>
              <w:t>Romero</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jc w:val="both"/>
              <w:rPr>
                <w:rFonts w:eastAsia="Batang"/>
                <w:color w:val="000000" w:themeColor="text1"/>
              </w:rPr>
            </w:pPr>
            <w:r w:rsidRPr="00633858">
              <w:rPr>
                <w:rFonts w:eastAsia="Batang"/>
                <w:color w:val="000000" w:themeColor="text1"/>
              </w:rPr>
              <w:t>Asistente de Educación, Cultura y Deporte</w:t>
            </w:r>
          </w:p>
        </w:tc>
        <w:tc>
          <w:tcPr>
            <w:tcW w:w="255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Digitador del REF</w:t>
            </w:r>
          </w:p>
        </w:tc>
      </w:tr>
      <w:tr w:rsidR="00BC09A7" w:rsidRPr="00633858" w:rsidTr="0014312D">
        <w:tc>
          <w:tcPr>
            <w:tcW w:w="340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José Francisco Hernández Sorto</w:t>
            </w:r>
          </w:p>
        </w:tc>
        <w:tc>
          <w:tcPr>
            <w:tcW w:w="3260"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 xml:space="preserve">Cobrador/Notificador, Mercados </w:t>
            </w:r>
          </w:p>
        </w:tc>
        <w:tc>
          <w:tcPr>
            <w:tcW w:w="2552" w:type="dxa"/>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Asistente de Educación Cultura y Deportes</w:t>
            </w:r>
          </w:p>
        </w:tc>
      </w:tr>
      <w:tr w:rsidR="00BC09A7" w:rsidRPr="00633858" w:rsidTr="0014312D">
        <w:tc>
          <w:tcPr>
            <w:tcW w:w="3402" w:type="dxa"/>
            <w:tcBorders>
              <w:top w:val="single" w:sz="4" w:space="0" w:color="000000"/>
              <w:left w:val="single" w:sz="4" w:space="0" w:color="000000"/>
              <w:bottom w:val="single" w:sz="4" w:space="0" w:color="000000"/>
              <w:right w:val="single" w:sz="4" w:space="0" w:color="000000"/>
            </w:tcBorders>
          </w:tcPr>
          <w:p w:rsidR="00BC09A7" w:rsidRPr="00633858" w:rsidRDefault="00BC09A7" w:rsidP="0014312D">
            <w:pPr>
              <w:rPr>
                <w:color w:val="000000" w:themeColor="text1"/>
              </w:rPr>
            </w:pPr>
          </w:p>
          <w:p w:rsidR="00BC09A7" w:rsidRPr="00633858" w:rsidRDefault="00BC09A7" w:rsidP="0014312D">
            <w:pPr>
              <w:rPr>
                <w:color w:val="000000" w:themeColor="text1"/>
              </w:rPr>
            </w:pPr>
            <w:r w:rsidRPr="00633858">
              <w:rPr>
                <w:color w:val="000000" w:themeColor="text1"/>
              </w:rPr>
              <w:t>Elvin David González Cruz</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BC09A7" w:rsidRPr="00633858" w:rsidRDefault="00BC09A7" w:rsidP="0014312D">
            <w:pPr>
              <w:rPr>
                <w:color w:val="000000" w:themeColor="text1"/>
              </w:rPr>
            </w:pPr>
            <w:r w:rsidRPr="00633858">
              <w:rPr>
                <w:color w:val="000000" w:themeColor="text1"/>
              </w:rPr>
              <w:t>Encargado de Informática y Soporte Técnico;  desempeñará Ad Honorem el Cargo de Asistente de Educación, Cultura y Deportes</w:t>
            </w:r>
          </w:p>
        </w:tc>
      </w:tr>
    </w:tbl>
    <w:p w:rsidR="00BC09A7" w:rsidRPr="00633858" w:rsidRDefault="00BC09A7" w:rsidP="00BC09A7">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El personal percibirá el mismo salario que actualmente devenga. Se hace constar que conforme el </w:t>
      </w:r>
      <w:r w:rsidRPr="00633858">
        <w:rPr>
          <w:rFonts w:ascii="Times New Roman" w:hAnsi="Times New Roman" w:cs="Times New Roman"/>
          <w:b/>
          <w:color w:val="000000" w:themeColor="text1"/>
          <w:sz w:val="24"/>
          <w:szCs w:val="24"/>
        </w:rPr>
        <w:t>artículo 45 del Código Municipal, en la aprobación del presente Acuerdo, salvan su voto los</w:t>
      </w:r>
      <w:r w:rsidRPr="00633858">
        <w:rPr>
          <w:rFonts w:ascii="Times New Roman" w:hAnsi="Times New Roman" w:cs="Times New Roman"/>
          <w:color w:val="000000" w:themeColor="text1"/>
          <w:sz w:val="24"/>
          <w:szCs w:val="24"/>
        </w:rPr>
        <w:t xml:space="preserve"> Regidores Carlos Calixto Hernández Gómez, José Santos Zamora Flores, María Mirta Argueta de Díaz, Josué Adolfo Romero Gómez, Soraya Patricia Espinoza Hernández y Felipe Enrique Amaya. CERTIFIQUESE y NOTIFIQUESE.</w:t>
      </w:r>
    </w:p>
    <w:p w:rsidR="00BC09A7" w:rsidRPr="00633858" w:rsidRDefault="00BC09A7" w:rsidP="00BC09A7">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MUNICIPAL NUMERO SIETE (07):</w:t>
      </w:r>
      <w:r w:rsidRPr="00633858">
        <w:rPr>
          <w:rFonts w:ascii="Times New Roman" w:hAnsi="Times New Roman" w:cs="Times New Roman"/>
          <w:color w:val="000000" w:themeColor="text1"/>
          <w:sz w:val="24"/>
          <w:szCs w:val="24"/>
        </w:rPr>
        <w:t xml:space="preserve"> De acuerdo a solicitud emitida por las Distribuidoras: CAESS, CLESA, EEO y DEUSEM para el proyecto amparado en el </w:t>
      </w:r>
      <w:r w:rsidRPr="00633858">
        <w:rPr>
          <w:rFonts w:ascii="Times New Roman" w:hAnsi="Times New Roman" w:cs="Times New Roman"/>
          <w:b/>
          <w:color w:val="000000" w:themeColor="text1"/>
          <w:sz w:val="24"/>
          <w:szCs w:val="24"/>
        </w:rPr>
        <w:t>Acuerdo 443-E-2015</w:t>
      </w:r>
      <w:r w:rsidRPr="00633858">
        <w:rPr>
          <w:rFonts w:ascii="Times New Roman" w:hAnsi="Times New Roman" w:cs="Times New Roman"/>
          <w:color w:val="000000" w:themeColor="text1"/>
          <w:sz w:val="24"/>
          <w:szCs w:val="24"/>
        </w:rPr>
        <w:t xml:space="preserve">,  de </w:t>
      </w:r>
      <w:r w:rsidRPr="00633858">
        <w:rPr>
          <w:rFonts w:ascii="Times New Roman" w:hAnsi="Times New Roman" w:cs="Times New Roman"/>
          <w:b/>
          <w:color w:val="000000" w:themeColor="text1"/>
          <w:sz w:val="24"/>
          <w:szCs w:val="24"/>
        </w:rPr>
        <w:t>“Acometidas para Conexión de Usuarios Finales a la Red de Distribución de Baja Tensión e Instalación de Tableros Eléctricos Integrales para Usuarios finales de Escasos Recursos”,</w:t>
      </w:r>
      <w:r w:rsidRPr="00633858">
        <w:rPr>
          <w:rFonts w:ascii="Times New Roman" w:hAnsi="Times New Roman" w:cs="Times New Roman"/>
          <w:color w:val="000000" w:themeColor="text1"/>
          <w:sz w:val="24"/>
          <w:szCs w:val="24"/>
        </w:rPr>
        <w:t xml:space="preserve"> El Consejo Municipal en uso de sus facultades legales que le confiere el Art. 203 y 204 de la constitución de la República y los Art. 30 numeral 9 del código Municipal ACUERDA: Aplicar en dicho proyecto de la Distribuidora Empresa Eléctrica de Oriente, EEO. </w:t>
      </w:r>
    </w:p>
    <w:p w:rsidR="00BC09A7" w:rsidRPr="00633858" w:rsidRDefault="00BC09A7" w:rsidP="00BC09A7">
      <w:pPr>
        <w:spacing w:line="240" w:lineRule="auto"/>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Se anexa al presente Acuerdo el documento llamado Listado de Beneficiarios de Tableros Eléctricos Integrales y Acometidas para Conexión a usuarios Finales de BT, en donde se especifican los nombres y domicilios de las personas a beneficiar, </w:t>
      </w:r>
      <w:r w:rsidRPr="00633858">
        <w:rPr>
          <w:rFonts w:ascii="Times New Roman" w:hAnsi="Times New Roman" w:cs="Times New Roman"/>
          <w:b/>
          <w:color w:val="000000" w:themeColor="text1"/>
        </w:rPr>
        <w:t xml:space="preserve">siendo un total de personas  beneficiadas Ciento Veintidós, </w:t>
      </w:r>
      <w:r w:rsidRPr="00633858">
        <w:rPr>
          <w:rFonts w:ascii="Times New Roman" w:hAnsi="Times New Roman" w:cs="Times New Roman"/>
          <w:color w:val="000000" w:themeColor="text1"/>
        </w:rPr>
        <w:t xml:space="preserve">(122), A la vez se certifica que todos los futuros usuarios del listado, carecen de recursos económicos necesarios para pagar por el beneficio solicitado. También se autoriza al señor Alcalde Municipal, Licenciado Nahín Arnelge Ferrufino Benítez, para que firme el Acta de Aceptación de Tablero Integral y Accesorios Secundarios con la Empresa Distribuidora Empresa Eléctrica de oriente, EEO.  </w:t>
      </w:r>
    </w:p>
    <w:p w:rsidR="00BC09A7" w:rsidRPr="00633858" w:rsidRDefault="00BC09A7" w:rsidP="00BC09A7">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OCHO (08):</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DOSCIENTOS 00/100 Dólares, ($ 200.00 Dólares), del Fondos Propios,  en concepto de pago a Arq.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servicios profesionales de levantamiento topográfico de línea de desplazamiento de tubería y descripción técnica en inmueble de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color w:val="000000" w:themeColor="text1"/>
          <w:sz w:val="24"/>
          <w:szCs w:val="24"/>
        </w:rPr>
        <w:t xml:space="preserve">, quien autoriza permiso para instalar tubería de proyecto de Agua potable a Asociación de Desarrollo Comunal ADESCOPAL del Caserío El Amate, Cantón El Triunfo. Erogación que </w:t>
      </w:r>
      <w:r w:rsidRPr="00633858">
        <w:rPr>
          <w:rFonts w:ascii="Times New Roman" w:hAnsi="Times New Roman" w:cs="Times New Roman"/>
          <w:color w:val="000000" w:themeColor="text1"/>
          <w:sz w:val="24"/>
          <w:szCs w:val="24"/>
        </w:rPr>
        <w:t>se aplicará a la Asignación Presupuestaria: 19-9319-1-01-01-2-54399</w:t>
      </w:r>
    </w:p>
    <w:p w:rsidR="00BC09A7" w:rsidRPr="00633858" w:rsidRDefault="00BC09A7" w:rsidP="00BC09A7">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NUEVE (09):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TREINTA Y DOS 00/100 Dólares, ($ 132.00 Dólares), del Fondos Propios,  en concepto de pago </w:t>
      </w:r>
      <w:r>
        <w:rPr>
          <w:rFonts w:ascii="Times New Roman" w:eastAsia="Batang" w:hAnsi="Times New Roman" w:cs="Times New Roman"/>
          <w:color w:val="000000" w:themeColor="text1"/>
          <w:sz w:val="24"/>
          <w:szCs w:val="24"/>
        </w:rPr>
        <w:t>a</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servicio de transporte a pacientes del Municipio, a San Salvador ida y regreso el 23 Jul/19. Erogación que </w:t>
      </w:r>
      <w:r w:rsidRPr="00633858">
        <w:rPr>
          <w:rFonts w:ascii="Times New Roman" w:hAnsi="Times New Roman" w:cs="Times New Roman"/>
          <w:color w:val="000000" w:themeColor="text1"/>
          <w:sz w:val="24"/>
          <w:szCs w:val="24"/>
        </w:rPr>
        <w:t>se aplicará a la Asignación Presupuestaria: 19-9319-1-01-01-2-56304.</w:t>
      </w:r>
    </w:p>
    <w:p w:rsidR="00BC09A7" w:rsidRPr="00633858" w:rsidRDefault="00BC09A7" w:rsidP="00BC09A7">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DIEZ (10):</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TREINTA 00/100 Dólares, ($ 30.00 Dólares), del Fondos Propios,  en concepto de pago al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servicios profesionales Notariales, por elaboración de Escritura Pública de Poder General Judicial que otorga el Lic. Nahín Arnelge Ferrifico Benítez, Alcalde Municipal, a favor del señor Maximino Vigil Chicas, Jefe de la Policía Municipal, para refrenda de matrículas de armas propiedad de la Municipalidad. Erogación que </w:t>
      </w:r>
      <w:r w:rsidRPr="00633858">
        <w:rPr>
          <w:rFonts w:ascii="Times New Roman" w:hAnsi="Times New Roman" w:cs="Times New Roman"/>
          <w:color w:val="000000" w:themeColor="text1"/>
          <w:sz w:val="24"/>
          <w:szCs w:val="24"/>
        </w:rPr>
        <w:t xml:space="preserve">se aplicará a la Asignación Presupuestaria: 19-9319-1-01-01-2-54503. </w:t>
      </w:r>
    </w:p>
    <w:p w:rsidR="00BC09A7" w:rsidRPr="00633858" w:rsidRDefault="00BC09A7" w:rsidP="00BC09A7">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ONCE (11):</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 xml:space="preserve">utorizase la erogación por la suma de DIECISEIS MIL NOVECIENTOS SETENTA Y OCHO 50/100 DOLARES, ($ 16.978.50 DOLARES), del 75% de Fondos FODES,  </w:t>
      </w:r>
      <w:r w:rsidRPr="00633858">
        <w:rPr>
          <w:rFonts w:ascii="Times New Roman" w:eastAsia="Batang" w:hAnsi="Times New Roman" w:cs="Times New Roman"/>
          <w:color w:val="000000" w:themeColor="text1"/>
          <w:sz w:val="24"/>
          <w:szCs w:val="24"/>
        </w:rPr>
        <w:t>para la ejecución del proyecto:</w:t>
      </w:r>
      <w:r w:rsidRPr="00633858">
        <w:rPr>
          <w:rFonts w:ascii="Times New Roman" w:hAnsi="Times New Roman" w:cs="Times New Roman"/>
          <w:b/>
          <w:color w:val="000000" w:themeColor="text1"/>
          <w:sz w:val="24"/>
          <w:szCs w:val="24"/>
        </w:rPr>
        <w:t xml:space="preserve"> “Reforestación con Arboles Forestales, Frutales para Restaurar Áreas Desérticas de San Francisco Gotera, Departamento de Morazán”.</w:t>
      </w:r>
      <w:r w:rsidRPr="00633858">
        <w:rPr>
          <w:rFonts w:ascii="Times New Roman"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Facúltase</w:t>
      </w:r>
      <w:proofErr w:type="spellEnd"/>
      <w:r w:rsidRPr="00633858">
        <w:rPr>
          <w:rFonts w:ascii="Times New Roman" w:eastAsia="Batang" w:hAnsi="Times New Roman" w:cs="Times New Roman"/>
          <w:color w:val="000000" w:themeColor="text1"/>
          <w:sz w:val="24"/>
          <w:szCs w:val="24"/>
        </w:rPr>
        <w:t xml:space="preserve"> al señor Mario Alberto Díaz Paiz, Tesorero  Municipal, para la apertura de una Cuenta Corriente en el </w:t>
      </w:r>
      <w:r w:rsidRPr="00633858">
        <w:rPr>
          <w:rFonts w:ascii="Times New Roman" w:eastAsia="Batang" w:hAnsi="Times New Roman" w:cs="Times New Roman"/>
          <w:b/>
          <w:color w:val="000000" w:themeColor="text1"/>
          <w:sz w:val="24"/>
          <w:szCs w:val="24"/>
        </w:rPr>
        <w:t>Banco Hipotecario de El Salvador,</w:t>
      </w:r>
      <w:r w:rsidRPr="00633858">
        <w:rPr>
          <w:rFonts w:ascii="Times New Roman" w:eastAsia="Batang" w:hAnsi="Times New Roman" w:cs="Times New Roman"/>
          <w:color w:val="000000" w:themeColor="text1"/>
          <w:sz w:val="24"/>
          <w:szCs w:val="24"/>
        </w:rPr>
        <w:t xml:space="preserve"> para el manejo de fondos, por un monto inicial de $ 5.000.00 Dólares y el resto de acuerdo a necesidades. </w:t>
      </w:r>
      <w:proofErr w:type="spellStart"/>
      <w:r w:rsidRPr="00633858">
        <w:rPr>
          <w:rFonts w:ascii="Times New Roman" w:eastAsia="Batang" w:hAnsi="Times New Roman" w:cs="Times New Roman"/>
          <w:color w:val="000000" w:themeColor="text1"/>
          <w:sz w:val="24"/>
          <w:szCs w:val="24"/>
        </w:rPr>
        <w:t>Desígnanse</w:t>
      </w:r>
      <w:proofErr w:type="spellEnd"/>
      <w:r w:rsidRPr="00633858">
        <w:rPr>
          <w:rFonts w:ascii="Times New Roman" w:eastAsia="Batang" w:hAnsi="Times New Roman" w:cs="Times New Roman"/>
          <w:color w:val="000000" w:themeColor="text1"/>
          <w:sz w:val="24"/>
          <w:szCs w:val="24"/>
        </w:rPr>
        <w:t xml:space="preserve"> responsables del manejo y control de fondos a don Nahín Arnelge Ferrufino Benítez, Alcalde Municipal, don Hernán José Torres Romero, Síndico Municipal, señora Clementina Guevara Chicas, Regidora y don Mario Alberto Díaz Paiz, Tesorero Municipal. Para el retiro de fondos, serán necesarias dos firmas, pero indispensable la del señor Tesorero Municipal. Erogación que se aplicará a la Asignación Presupuestaria: 19- 9319-1-03-01-1-111-61602. </w:t>
      </w:r>
      <w:r w:rsidRPr="00633858">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p>
    <w:p w:rsidR="00BC09A7" w:rsidRPr="00633858" w:rsidRDefault="00BC09A7" w:rsidP="00BC09A7">
      <w:pPr>
        <w:pStyle w:val="Prrafodelista"/>
        <w:spacing w:line="240" w:lineRule="auto"/>
        <w:ind w:left="-142"/>
        <w:jc w:val="both"/>
        <w:rPr>
          <w:rFonts w:ascii="Times New Roman" w:hAnsi="Times New Roman" w:cs="Times New Roman"/>
          <w:color w:val="000000" w:themeColor="text1"/>
          <w:sz w:val="24"/>
          <w:szCs w:val="24"/>
        </w:rPr>
      </w:pPr>
    </w:p>
    <w:p w:rsidR="00BC09A7" w:rsidRPr="00633858" w:rsidRDefault="00BC09A7" w:rsidP="00BC09A7">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DOCE (12):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VEINTISEIS 00/100 Dólares, ($ 26.00 Dólares), de Fondos Propios, en concepto de pago </w:t>
      </w:r>
      <w:r>
        <w:rPr>
          <w:rFonts w:ascii="Times New Roman" w:eastAsia="Batang" w:hAnsi="Times New Roman" w:cs="Times New Roman"/>
          <w:color w:val="000000" w:themeColor="text1"/>
          <w:sz w:val="24"/>
          <w:szCs w:val="24"/>
        </w:rPr>
        <w:t>a</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 xml:space="preserve"> </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por compra de piñatas y dulces para celebración de Fiestas Patronales en Colonia Santa Brígida. 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BC09A7" w:rsidRPr="00633858" w:rsidRDefault="00BC09A7" w:rsidP="00BC09A7">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TRECE (13):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CUARENTA Y OCHO 75/100 Dólares, ($ 48.75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por compra de panes colaboración para celebración de evento Rendición de Cuentas de la Delegación PNC Morazán. 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BC09A7" w:rsidRPr="00633858" w:rsidRDefault="00BC09A7" w:rsidP="00BC09A7">
      <w:pPr>
        <w:spacing w:line="240" w:lineRule="auto"/>
        <w:ind w:left="-142"/>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CATORCE (14):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UNO 64/100 Dólares, ($ 101.64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margaritas, sodas y juegos, colaboración  para distribuir entre asistentes a las siguientes actividades: </w:t>
      </w:r>
    </w:p>
    <w:tbl>
      <w:tblPr>
        <w:tblStyle w:val="Tablaconcuadrcula"/>
        <w:tblW w:w="0" w:type="auto"/>
        <w:tblInd w:w="-142" w:type="dxa"/>
        <w:tblLook w:val="04A0" w:firstRow="1" w:lastRow="0" w:firstColumn="1" w:lastColumn="0" w:noHBand="0" w:noVBand="1"/>
      </w:tblPr>
      <w:tblGrid>
        <w:gridCol w:w="7952"/>
        <w:gridCol w:w="1244"/>
      </w:tblGrid>
      <w:tr w:rsidR="00BC09A7" w:rsidRPr="00633858" w:rsidTr="0014312D">
        <w:tc>
          <w:tcPr>
            <w:tcW w:w="8472" w:type="dxa"/>
          </w:tcPr>
          <w:p w:rsidR="00BC09A7" w:rsidRPr="00633858" w:rsidRDefault="00BC09A7" w:rsidP="0014312D">
            <w:pPr>
              <w:jc w:val="center"/>
              <w:rPr>
                <w:rFonts w:eastAsia="Batang"/>
                <w:color w:val="000000" w:themeColor="text1"/>
                <w:sz w:val="24"/>
                <w:szCs w:val="24"/>
              </w:rPr>
            </w:pPr>
            <w:r w:rsidRPr="00633858">
              <w:rPr>
                <w:rFonts w:eastAsia="Batang"/>
                <w:color w:val="000000" w:themeColor="text1"/>
                <w:sz w:val="24"/>
                <w:szCs w:val="24"/>
              </w:rPr>
              <w:t>Actividad</w:t>
            </w:r>
          </w:p>
        </w:tc>
        <w:tc>
          <w:tcPr>
            <w:tcW w:w="1276" w:type="dxa"/>
          </w:tcPr>
          <w:p w:rsidR="00BC09A7" w:rsidRPr="00633858" w:rsidRDefault="00BC09A7" w:rsidP="0014312D">
            <w:pPr>
              <w:jc w:val="center"/>
              <w:rPr>
                <w:rFonts w:eastAsia="Batang"/>
                <w:color w:val="000000" w:themeColor="text1"/>
                <w:sz w:val="24"/>
                <w:szCs w:val="24"/>
              </w:rPr>
            </w:pPr>
            <w:r w:rsidRPr="00633858">
              <w:rPr>
                <w:rFonts w:eastAsia="Batang"/>
                <w:color w:val="000000" w:themeColor="text1"/>
                <w:sz w:val="24"/>
                <w:szCs w:val="24"/>
              </w:rPr>
              <w:t>Monto</w:t>
            </w:r>
          </w:p>
        </w:tc>
      </w:tr>
      <w:tr w:rsidR="00BC09A7" w:rsidRPr="00633858" w:rsidTr="0014312D">
        <w:tc>
          <w:tcPr>
            <w:tcW w:w="8472" w:type="dxa"/>
          </w:tcPr>
          <w:p w:rsidR="00BC09A7" w:rsidRPr="00633858" w:rsidRDefault="00BC09A7" w:rsidP="0014312D">
            <w:pPr>
              <w:jc w:val="both"/>
              <w:rPr>
                <w:rFonts w:eastAsia="Batang"/>
                <w:color w:val="000000" w:themeColor="text1"/>
                <w:sz w:val="24"/>
                <w:szCs w:val="24"/>
              </w:rPr>
            </w:pPr>
            <w:proofErr w:type="spellStart"/>
            <w:r w:rsidRPr="00633858">
              <w:rPr>
                <w:rFonts w:eastAsia="Batang"/>
                <w:color w:val="000000" w:themeColor="text1"/>
                <w:sz w:val="24"/>
                <w:szCs w:val="24"/>
              </w:rPr>
              <w:t>Plantatón</w:t>
            </w:r>
            <w:proofErr w:type="spellEnd"/>
            <w:r w:rsidRPr="00633858">
              <w:rPr>
                <w:rFonts w:eastAsia="Batang"/>
                <w:color w:val="000000" w:themeColor="text1"/>
                <w:sz w:val="24"/>
                <w:szCs w:val="24"/>
              </w:rPr>
              <w:t xml:space="preserve"> (Reforestación del Municipio)</w:t>
            </w:r>
          </w:p>
        </w:tc>
        <w:tc>
          <w:tcPr>
            <w:tcW w:w="1276" w:type="dxa"/>
          </w:tcPr>
          <w:p w:rsidR="00BC09A7" w:rsidRPr="00633858" w:rsidRDefault="00BC09A7" w:rsidP="0014312D">
            <w:pPr>
              <w:jc w:val="both"/>
              <w:rPr>
                <w:rFonts w:eastAsia="Batang"/>
                <w:color w:val="000000" w:themeColor="text1"/>
                <w:sz w:val="24"/>
                <w:szCs w:val="24"/>
              </w:rPr>
            </w:pPr>
            <w:r w:rsidRPr="00633858">
              <w:rPr>
                <w:rFonts w:eastAsia="Batang"/>
                <w:color w:val="000000" w:themeColor="text1"/>
                <w:sz w:val="24"/>
                <w:szCs w:val="24"/>
              </w:rPr>
              <w:t>$  12.50</w:t>
            </w:r>
          </w:p>
        </w:tc>
      </w:tr>
      <w:tr w:rsidR="00BC09A7" w:rsidRPr="00633858" w:rsidTr="0014312D">
        <w:tc>
          <w:tcPr>
            <w:tcW w:w="8472" w:type="dxa"/>
          </w:tcPr>
          <w:p w:rsidR="00BC09A7" w:rsidRPr="00633858" w:rsidRDefault="00BC09A7" w:rsidP="0014312D">
            <w:pPr>
              <w:jc w:val="both"/>
              <w:rPr>
                <w:rFonts w:eastAsia="Batang"/>
                <w:color w:val="000000" w:themeColor="text1"/>
                <w:sz w:val="24"/>
                <w:szCs w:val="24"/>
              </w:rPr>
            </w:pPr>
            <w:r w:rsidRPr="00633858">
              <w:rPr>
                <w:rFonts w:eastAsia="Batang"/>
                <w:color w:val="000000" w:themeColor="text1"/>
                <w:sz w:val="24"/>
                <w:szCs w:val="24"/>
              </w:rPr>
              <w:t>Rendición de Cuentas de Sub Delegación PNC, San Francisco Gotera.</w:t>
            </w:r>
          </w:p>
        </w:tc>
        <w:tc>
          <w:tcPr>
            <w:tcW w:w="1276" w:type="dxa"/>
          </w:tcPr>
          <w:p w:rsidR="00BC09A7" w:rsidRPr="00633858" w:rsidRDefault="00BC09A7" w:rsidP="0014312D">
            <w:pPr>
              <w:jc w:val="both"/>
              <w:rPr>
                <w:rFonts w:eastAsia="Batang"/>
                <w:color w:val="000000" w:themeColor="text1"/>
                <w:sz w:val="24"/>
                <w:szCs w:val="24"/>
              </w:rPr>
            </w:pPr>
            <w:r w:rsidRPr="00633858">
              <w:rPr>
                <w:rFonts w:eastAsia="Batang"/>
                <w:color w:val="000000" w:themeColor="text1"/>
                <w:sz w:val="24"/>
                <w:szCs w:val="24"/>
              </w:rPr>
              <w:t>$  30.47</w:t>
            </w:r>
          </w:p>
        </w:tc>
      </w:tr>
      <w:tr w:rsidR="00BC09A7" w:rsidRPr="00633858" w:rsidTr="0014312D">
        <w:tc>
          <w:tcPr>
            <w:tcW w:w="8472" w:type="dxa"/>
          </w:tcPr>
          <w:p w:rsidR="00BC09A7" w:rsidRPr="00633858" w:rsidRDefault="00BC09A7" w:rsidP="0014312D">
            <w:pPr>
              <w:jc w:val="both"/>
              <w:rPr>
                <w:rFonts w:eastAsia="Batang"/>
                <w:color w:val="000000" w:themeColor="text1"/>
                <w:sz w:val="24"/>
                <w:szCs w:val="24"/>
              </w:rPr>
            </w:pPr>
            <w:r w:rsidRPr="00633858">
              <w:rPr>
                <w:rFonts w:eastAsia="Batang"/>
                <w:color w:val="000000" w:themeColor="text1"/>
                <w:sz w:val="24"/>
                <w:szCs w:val="24"/>
              </w:rPr>
              <w:t xml:space="preserve">Celebración </w:t>
            </w:r>
            <w:proofErr w:type="spellStart"/>
            <w:r w:rsidRPr="00633858">
              <w:rPr>
                <w:rFonts w:eastAsia="Batang"/>
                <w:color w:val="000000" w:themeColor="text1"/>
                <w:sz w:val="24"/>
                <w:szCs w:val="24"/>
              </w:rPr>
              <w:t>Dia</w:t>
            </w:r>
            <w:proofErr w:type="spellEnd"/>
            <w:r w:rsidRPr="00633858">
              <w:rPr>
                <w:rFonts w:eastAsia="Batang"/>
                <w:color w:val="000000" w:themeColor="text1"/>
                <w:sz w:val="24"/>
                <w:szCs w:val="24"/>
              </w:rPr>
              <w:t xml:space="preserve"> del Alumno en C. E. Josefa Valle de Fuentes</w:t>
            </w:r>
          </w:p>
        </w:tc>
        <w:tc>
          <w:tcPr>
            <w:tcW w:w="1276" w:type="dxa"/>
          </w:tcPr>
          <w:p w:rsidR="00BC09A7" w:rsidRPr="00633858" w:rsidRDefault="00BC09A7" w:rsidP="0014312D">
            <w:pPr>
              <w:jc w:val="both"/>
              <w:rPr>
                <w:rFonts w:eastAsia="Batang"/>
                <w:color w:val="000000" w:themeColor="text1"/>
                <w:sz w:val="24"/>
                <w:szCs w:val="24"/>
              </w:rPr>
            </w:pPr>
            <w:r w:rsidRPr="00633858">
              <w:rPr>
                <w:rFonts w:eastAsia="Batang"/>
                <w:color w:val="000000" w:themeColor="text1"/>
                <w:sz w:val="24"/>
                <w:szCs w:val="24"/>
              </w:rPr>
              <w:t>$  58.67</w:t>
            </w:r>
          </w:p>
        </w:tc>
      </w:tr>
    </w:tbl>
    <w:p w:rsidR="00BC09A7" w:rsidRPr="00633858" w:rsidRDefault="00BC09A7" w:rsidP="00BC09A7">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t>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BC09A7" w:rsidRPr="00633858" w:rsidRDefault="00BC09A7" w:rsidP="00BC09A7">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QUINCE (15):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UNO 15/100 Dólares, ($ 101.15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por compra de sodas para distribuir entre asistentes a Graduación de Alumnas de Talleres del CFPM. 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BC09A7" w:rsidRPr="00633858" w:rsidRDefault="00BC09A7" w:rsidP="00BC09A7">
      <w:pPr>
        <w:spacing w:line="240" w:lineRule="auto"/>
        <w:ind w:left="-142"/>
        <w:jc w:val="both"/>
        <w:rPr>
          <w:rFonts w:ascii="Times New Roman" w:hAnsi="Times New Roman" w:cs="Times New Roman"/>
          <w:color w:val="000000" w:themeColor="text1"/>
          <w:sz w:val="26"/>
          <w:szCs w:val="26"/>
        </w:rPr>
      </w:pPr>
      <w:r w:rsidRPr="00633858">
        <w:rPr>
          <w:rFonts w:ascii="Times New Roman" w:eastAsia="Batang" w:hAnsi="Times New Roman" w:cs="Times New Roman"/>
          <w:color w:val="000000" w:themeColor="text1"/>
          <w:sz w:val="26"/>
          <w:szCs w:val="26"/>
          <w:u w:val="single"/>
        </w:rPr>
        <w:t>ACUERDO NUMERO DIECISEIS (16):</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NOVENTA Y SIETE 50/100 Dólares, ($ 97.50 Dólares), de Fondos Propios, en concepto de pago </w:t>
      </w:r>
      <w:r>
        <w:rPr>
          <w:rFonts w:ascii="Times New Roman" w:eastAsia="Batang" w:hAnsi="Times New Roman" w:cs="Times New Roman"/>
          <w:color w:val="000000" w:themeColor="text1"/>
          <w:sz w:val="26"/>
          <w:szCs w:val="26"/>
        </w:rPr>
        <w:t>a</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6"/>
          <w:szCs w:val="26"/>
        </w:rPr>
        <w:t xml:space="preserve">, </w:t>
      </w:r>
      <w:r w:rsidRPr="00633858">
        <w:rPr>
          <w:rFonts w:ascii="Times New Roman" w:eastAsia="Batang" w:hAnsi="Times New Roman" w:cs="Times New Roman"/>
          <w:color w:val="000000" w:themeColor="text1"/>
          <w:sz w:val="26"/>
          <w:szCs w:val="26"/>
        </w:rPr>
        <w:t xml:space="preserve">por compra de piñatas y bolsas de dulces para colaborar con diferentes centros escolares y comunidades para celebración del </w:t>
      </w:r>
      <w:proofErr w:type="spellStart"/>
      <w:r w:rsidRPr="00633858">
        <w:rPr>
          <w:rFonts w:ascii="Times New Roman" w:eastAsia="Batang" w:hAnsi="Times New Roman" w:cs="Times New Roman"/>
          <w:color w:val="000000" w:themeColor="text1"/>
          <w:sz w:val="26"/>
          <w:szCs w:val="26"/>
        </w:rPr>
        <w:t>Dia</w:t>
      </w:r>
      <w:proofErr w:type="spellEnd"/>
      <w:r w:rsidRPr="00633858">
        <w:rPr>
          <w:rFonts w:ascii="Times New Roman" w:eastAsia="Batang" w:hAnsi="Times New Roman" w:cs="Times New Roman"/>
          <w:color w:val="000000" w:themeColor="text1"/>
          <w:sz w:val="26"/>
          <w:szCs w:val="26"/>
        </w:rPr>
        <w:t xml:space="preserve"> del Alumno. Erog</w:t>
      </w:r>
      <w:r w:rsidRPr="00633858">
        <w:rPr>
          <w:rFonts w:ascii="Times New Roman" w:hAnsi="Times New Roman" w:cs="Times New Roman"/>
          <w:color w:val="000000" w:themeColor="text1"/>
          <w:sz w:val="26"/>
          <w:szCs w:val="26"/>
        </w:rPr>
        <w:t xml:space="preserve">ación que se aplicará a la Asignación Presupuestaria: 19-9319-1-01-01-2-56304. </w:t>
      </w:r>
    </w:p>
    <w:p w:rsidR="00BC09A7" w:rsidRPr="00633858" w:rsidRDefault="00BC09A7" w:rsidP="00BC09A7">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6"/>
          <w:szCs w:val="26"/>
          <w:u w:val="single"/>
        </w:rPr>
        <w:t>ACUERDO NUMERO DIECISIETE (17):</w:t>
      </w:r>
      <w:r w:rsidRPr="00633858">
        <w:rPr>
          <w:rFonts w:ascii="Times New Roman" w:eastAsia="Batang" w:hAnsi="Times New Roman" w:cs="Times New Roman"/>
          <w:color w:val="000000" w:themeColor="text1"/>
          <w:sz w:val="26"/>
          <w:szCs w:val="26"/>
        </w:rPr>
        <w:t xml:space="preserve"> </w:t>
      </w:r>
      <w:proofErr w:type="spellStart"/>
      <w:r w:rsidRPr="00633858">
        <w:rPr>
          <w:rFonts w:ascii="Times New Roman" w:eastAsia="Batang" w:hAnsi="Times New Roman" w:cs="Times New Roman"/>
          <w:color w:val="000000" w:themeColor="text1"/>
          <w:sz w:val="26"/>
          <w:szCs w:val="26"/>
        </w:rPr>
        <w:t>A</w:t>
      </w:r>
      <w:r w:rsidRPr="00633858">
        <w:rPr>
          <w:rFonts w:ascii="Times New Roman" w:hAnsi="Times New Roman" w:cs="Times New Roman"/>
          <w:color w:val="000000" w:themeColor="text1"/>
          <w:sz w:val="26"/>
          <w:szCs w:val="26"/>
        </w:rPr>
        <w:t>utorízase</w:t>
      </w:r>
      <w:proofErr w:type="spellEnd"/>
      <w:r w:rsidRPr="00633858">
        <w:rPr>
          <w:rFonts w:ascii="Times New Roman" w:hAnsi="Times New Roman" w:cs="Times New Roman"/>
          <w:color w:val="000000" w:themeColor="text1"/>
          <w:sz w:val="26"/>
          <w:szCs w:val="26"/>
        </w:rPr>
        <w:t xml:space="preserve"> la erogación, </w:t>
      </w:r>
      <w:r w:rsidRPr="00633858">
        <w:rPr>
          <w:rFonts w:ascii="Times New Roman" w:eastAsia="Batang" w:hAnsi="Times New Roman" w:cs="Times New Roman"/>
          <w:color w:val="000000" w:themeColor="text1"/>
          <w:sz w:val="26"/>
          <w:szCs w:val="26"/>
        </w:rPr>
        <w:t xml:space="preserve">por la suma de CUARENTA 00/100 Dólares,  ($ 40.00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6"/>
          <w:szCs w:val="26"/>
        </w:rPr>
        <w:t xml:space="preserve">, </w:t>
      </w:r>
      <w:r w:rsidRPr="00633858">
        <w:rPr>
          <w:rFonts w:ascii="Times New Roman" w:eastAsia="Batang" w:hAnsi="Times New Roman" w:cs="Times New Roman"/>
          <w:color w:val="000000" w:themeColor="text1"/>
          <w:sz w:val="26"/>
          <w:szCs w:val="26"/>
        </w:rPr>
        <w:t xml:space="preserve">por alquiler de sillas para uso en reunión con becarios universitarios y sus padres para entrega de cartas para el Ciclo 02/2019, Erogación que </w:t>
      </w:r>
      <w:r w:rsidRPr="00633858">
        <w:rPr>
          <w:rFonts w:ascii="Times New Roman" w:hAnsi="Times New Roman" w:cs="Times New Roman"/>
          <w:color w:val="000000" w:themeColor="text1"/>
          <w:sz w:val="26"/>
          <w:szCs w:val="26"/>
        </w:rPr>
        <w:t xml:space="preserve">se aplicará a la Asignación Presupuestaria: 19-9319-1-01-01-2-56304. </w:t>
      </w:r>
      <w:r w:rsidRPr="00633858">
        <w:rPr>
          <w:rFonts w:ascii="Times New Roman" w:hAnsi="Times New Roman" w:cs="Times New Roman"/>
          <w:color w:val="000000" w:themeColor="text1"/>
          <w:sz w:val="24"/>
          <w:szCs w:val="24"/>
        </w:rPr>
        <w:t xml:space="preserve">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BC09A7" w:rsidRPr="00633858" w:rsidRDefault="00BC09A7" w:rsidP="00BC09A7">
      <w:pPr>
        <w:pStyle w:val="Default"/>
        <w:ind w:left="142"/>
        <w:jc w:val="both"/>
        <w:rPr>
          <w:rFonts w:ascii="Times New Roman" w:hAnsi="Times New Roman" w:cs="Times New Roman"/>
          <w:color w:val="000000" w:themeColor="text1"/>
        </w:rPr>
      </w:pPr>
    </w:p>
    <w:p w:rsidR="00BC09A7" w:rsidRPr="00633858" w:rsidRDefault="00BC09A7" w:rsidP="00BC09A7">
      <w:pPr>
        <w:pStyle w:val="Default"/>
        <w:ind w:left="142"/>
        <w:jc w:val="both"/>
        <w:rPr>
          <w:rFonts w:ascii="Times New Roman" w:hAnsi="Times New Roman" w:cs="Times New Roman"/>
          <w:color w:val="000000" w:themeColor="text1"/>
        </w:rPr>
      </w:pP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lastRenderedPageBreak/>
        <w:t>Hever Alexander Mejía                                              Lorena Echeverría de Bonilla                       Tercer Regidor Propietario                                        Cuarta Regidora Propietaria</w:t>
      </w: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p>
    <w:p w:rsidR="00BC09A7" w:rsidRPr="00633858" w:rsidRDefault="00BC09A7" w:rsidP="00BC09A7">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BC09A7" w:rsidRPr="00633858" w:rsidRDefault="00BC09A7" w:rsidP="00BC09A7">
      <w:pPr>
        <w:spacing w:line="240" w:lineRule="auto"/>
        <w:ind w:right="283"/>
        <w:rPr>
          <w:rFonts w:ascii="Times New Roman" w:hAnsi="Times New Roman" w:cs="Times New Roman"/>
          <w:color w:val="000000" w:themeColor="text1"/>
          <w:sz w:val="24"/>
          <w:szCs w:val="24"/>
        </w:rPr>
      </w:pPr>
    </w:p>
    <w:p w:rsidR="00BC09A7" w:rsidRPr="00633858" w:rsidRDefault="00BC09A7" w:rsidP="00BC09A7">
      <w:pPr>
        <w:spacing w:line="240" w:lineRule="auto"/>
        <w:ind w:left="142" w:right="283"/>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Doré Santiago González Guzmán                                                                                            Secretario Municipal</w:t>
      </w:r>
    </w:p>
    <w:p w:rsidR="009604EA" w:rsidRDefault="009604EA"/>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9A7"/>
    <w:rsid w:val="009604EA"/>
    <w:rsid w:val="00BC09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09A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C09A7"/>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C09A7"/>
    <w:pPr>
      <w:ind w:left="720"/>
      <w:contextualSpacing/>
    </w:pPr>
  </w:style>
  <w:style w:type="paragraph" w:styleId="Textoindependiente">
    <w:name w:val="Body Text"/>
    <w:basedOn w:val="Normal"/>
    <w:link w:val="TextoindependienteCar"/>
    <w:uiPriority w:val="99"/>
    <w:unhideWhenUsed/>
    <w:rsid w:val="00BC09A7"/>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BC09A7"/>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09A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C09A7"/>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C09A7"/>
    <w:pPr>
      <w:ind w:left="720"/>
      <w:contextualSpacing/>
    </w:pPr>
  </w:style>
  <w:style w:type="paragraph" w:styleId="Textoindependiente">
    <w:name w:val="Body Text"/>
    <w:basedOn w:val="Normal"/>
    <w:link w:val="TextoindependienteCar"/>
    <w:uiPriority w:val="99"/>
    <w:unhideWhenUsed/>
    <w:rsid w:val="00BC09A7"/>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BC09A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11107</Characters>
  <Application>Microsoft Office Word</Application>
  <DocSecurity>0</DocSecurity>
  <Lines>92</Lines>
  <Paragraphs>26</Paragraphs>
  <ScaleCrop>false</ScaleCrop>
  <Company/>
  <LinksUpToDate>false</LinksUpToDate>
  <CharactersWithSpaces>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2020-01-22T17:29:00Z</dcterms:created>
  <dcterms:modified xsi:type="dcterms:W3CDTF">2020-01-22T17:29:00Z</dcterms:modified>
</cp:coreProperties>
</file>