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AF4" w:rsidRPr="008575DB" w:rsidRDefault="00E30AF4" w:rsidP="00E30AF4">
      <w:pPr>
        <w:spacing w:line="240" w:lineRule="auto"/>
        <w:jc w:val="both"/>
        <w:outlineLvl w:val="0"/>
        <w:rPr>
          <w:rFonts w:ascii="Times New Roman" w:hAnsi="Times New Roman" w:cs="Times New Roman"/>
          <w:color w:val="000000" w:themeColor="text1"/>
          <w:sz w:val="27"/>
          <w:szCs w:val="27"/>
        </w:rPr>
      </w:pPr>
      <w:r w:rsidRPr="003C4BE4">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CATORCE</w:t>
      </w:r>
      <w:r w:rsidRPr="003C4BE4">
        <w:rPr>
          <w:rFonts w:ascii="Times New Roman" w:hAnsi="Times New Roman" w:cs="Times New Roman"/>
          <w:color w:val="000000" w:themeColor="text1"/>
          <w:sz w:val="24"/>
          <w:szCs w:val="24"/>
          <w:u w:val="single"/>
        </w:rPr>
        <w:t xml:space="preserve"> (1</w:t>
      </w:r>
      <w:r>
        <w:rPr>
          <w:rFonts w:ascii="Times New Roman" w:hAnsi="Times New Roman" w:cs="Times New Roman"/>
          <w:color w:val="000000" w:themeColor="text1"/>
          <w:sz w:val="24"/>
          <w:szCs w:val="24"/>
          <w:u w:val="single"/>
        </w:rPr>
        <w:t>4</w:t>
      </w:r>
      <w:r w:rsidRPr="003C4BE4">
        <w:rPr>
          <w:rFonts w:ascii="Times New Roman" w:hAnsi="Times New Roman" w:cs="Times New Roman"/>
          <w:color w:val="000000" w:themeColor="text1"/>
          <w:sz w:val="24"/>
          <w:szCs w:val="24"/>
          <w:u w:val="single"/>
        </w:rPr>
        <w:t>):</w:t>
      </w:r>
      <w:r w:rsidRPr="003C4BE4">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w:t>
      </w:r>
      <w:r>
        <w:rPr>
          <w:rFonts w:ascii="Times New Roman" w:hAnsi="Times New Roman" w:cs="Times New Roman"/>
          <w:color w:val="000000" w:themeColor="text1"/>
          <w:sz w:val="24"/>
          <w:szCs w:val="24"/>
        </w:rPr>
        <w:t>diez de Abril</w:t>
      </w:r>
      <w:r w:rsidRPr="003C4BE4">
        <w:rPr>
          <w:rFonts w:ascii="Times New Roman" w:hAnsi="Times New Roman" w:cs="Times New Roman"/>
          <w:color w:val="000000" w:themeColor="text1"/>
          <w:sz w:val="24"/>
          <w:szCs w:val="24"/>
        </w:rPr>
        <w:t xml:space="preserve">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E30AF4" w:rsidRDefault="00E30AF4" w:rsidP="00E30AF4">
      <w:pPr>
        <w:tabs>
          <w:tab w:val="left" w:pos="6663"/>
        </w:tabs>
        <w:spacing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UNO (01</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CINCUENTA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50.00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sidR="00470973">
        <w:rPr>
          <w:rFonts w:ascii="Times New Roman" w:hAnsi="Times New Roman" w:cs="Times New Roman"/>
          <w:b/>
          <w:sz w:val="24"/>
          <w:szCs w:val="24"/>
        </w:rPr>
        <w:t>_______________________</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compra de tamales, colaboración para distribuir en velaciones de restos de </w:t>
      </w:r>
      <w:r w:rsidR="00470973">
        <w:rPr>
          <w:rFonts w:ascii="Times New Roman" w:hAnsi="Times New Roman" w:cs="Times New Roman"/>
          <w:b/>
          <w:sz w:val="24"/>
          <w:szCs w:val="24"/>
        </w:rPr>
        <w:t>_______________________</w:t>
      </w:r>
      <w:r>
        <w:rPr>
          <w:rFonts w:ascii="Times New Roman" w:eastAsia="Batang" w:hAnsi="Times New Roman" w:cs="Times New Roman"/>
          <w:color w:val="000000"/>
          <w:sz w:val="24"/>
          <w:szCs w:val="24"/>
        </w:rPr>
        <w:t xml:space="preserve"> y </w:t>
      </w:r>
      <w:r w:rsidR="00470973">
        <w:rPr>
          <w:rFonts w:ascii="Times New Roman" w:hAnsi="Times New Roman" w:cs="Times New Roman"/>
          <w:b/>
          <w:sz w:val="24"/>
          <w:szCs w:val="24"/>
        </w:rPr>
        <w:t>_______________________</w:t>
      </w:r>
      <w:r>
        <w:rPr>
          <w:rFonts w:ascii="Times New Roman" w:eastAsia="Batang" w:hAnsi="Times New Roman" w:cs="Times New Roman"/>
          <w:color w:val="000000"/>
          <w:sz w:val="24"/>
          <w:szCs w:val="24"/>
        </w:rPr>
        <w:t xml:space="preserve">.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2-56304.</w:t>
      </w:r>
    </w:p>
    <w:p w:rsidR="00E30AF4" w:rsidRDefault="00E30AF4" w:rsidP="00E30AF4">
      <w:pPr>
        <w:tabs>
          <w:tab w:val="left" w:pos="6663"/>
        </w:tabs>
        <w:spacing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DOS (02</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DOSCIENTOS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200.00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sidR="00470973">
        <w:rPr>
          <w:rFonts w:ascii="Times New Roman" w:hAnsi="Times New Roman" w:cs="Times New Roman"/>
          <w:b/>
          <w:sz w:val="24"/>
          <w:szCs w:val="24"/>
        </w:rPr>
        <w:t>_______________________</w:t>
      </w:r>
      <w:r>
        <w:rPr>
          <w:rFonts w:ascii="Times New Roman" w:eastAsia="Batang" w:hAnsi="Times New Roman" w:cs="Times New Roman"/>
          <w:b/>
          <w:color w:val="000000"/>
          <w:sz w:val="24"/>
          <w:szCs w:val="24"/>
        </w:rPr>
        <w:t>,</w:t>
      </w:r>
      <w:r>
        <w:rPr>
          <w:rFonts w:ascii="Times New Roman" w:eastAsia="Batang" w:hAnsi="Times New Roman" w:cs="Times New Roman"/>
          <w:color w:val="000000"/>
          <w:sz w:val="24"/>
          <w:szCs w:val="24"/>
        </w:rPr>
        <w:t xml:space="preserve"> por compra de tamales, colaboración para distribuir en velaciones de restos de </w:t>
      </w:r>
      <w:r w:rsidR="00470973">
        <w:rPr>
          <w:rFonts w:ascii="Times New Roman" w:hAnsi="Times New Roman" w:cs="Times New Roman"/>
          <w:b/>
          <w:sz w:val="24"/>
          <w:szCs w:val="24"/>
        </w:rPr>
        <w:t>_______________________</w:t>
      </w:r>
      <w:r>
        <w:rPr>
          <w:rFonts w:ascii="Times New Roman" w:eastAsia="Batang" w:hAnsi="Times New Roman" w:cs="Times New Roman"/>
          <w:color w:val="000000"/>
          <w:sz w:val="24"/>
          <w:szCs w:val="24"/>
        </w:rPr>
        <w:t xml:space="preserve">, </w:t>
      </w:r>
      <w:r w:rsidR="00470973">
        <w:rPr>
          <w:rFonts w:ascii="Times New Roman" w:hAnsi="Times New Roman" w:cs="Times New Roman"/>
          <w:b/>
          <w:sz w:val="24"/>
          <w:szCs w:val="24"/>
        </w:rPr>
        <w:t>_______________________</w:t>
      </w:r>
      <w:r>
        <w:rPr>
          <w:rFonts w:ascii="Times New Roman" w:eastAsia="Batang" w:hAnsi="Times New Roman" w:cs="Times New Roman"/>
          <w:color w:val="000000"/>
          <w:sz w:val="24"/>
          <w:szCs w:val="24"/>
        </w:rPr>
        <w:t xml:space="preserve">, </w:t>
      </w:r>
      <w:r w:rsidR="00470973">
        <w:rPr>
          <w:rFonts w:ascii="Times New Roman" w:hAnsi="Times New Roman" w:cs="Times New Roman"/>
          <w:b/>
          <w:sz w:val="24"/>
          <w:szCs w:val="24"/>
        </w:rPr>
        <w:t>_______________________</w:t>
      </w:r>
      <w:r>
        <w:rPr>
          <w:rFonts w:ascii="Times New Roman" w:eastAsia="Batang" w:hAnsi="Times New Roman" w:cs="Times New Roman"/>
          <w:color w:val="000000"/>
          <w:sz w:val="24"/>
          <w:szCs w:val="24"/>
        </w:rPr>
        <w:t xml:space="preserve"> y </w:t>
      </w:r>
      <w:r w:rsidR="00470973">
        <w:rPr>
          <w:rFonts w:ascii="Times New Roman" w:hAnsi="Times New Roman" w:cs="Times New Roman"/>
          <w:b/>
          <w:sz w:val="24"/>
          <w:szCs w:val="24"/>
        </w:rPr>
        <w:t>_______________________</w:t>
      </w:r>
      <w:r>
        <w:rPr>
          <w:rFonts w:ascii="Times New Roman" w:eastAsia="Batang" w:hAnsi="Times New Roman" w:cs="Times New Roman"/>
          <w:color w:val="000000"/>
          <w:sz w:val="24"/>
          <w:szCs w:val="24"/>
        </w:rPr>
        <w:t xml:space="preserve">.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2-56304.</w:t>
      </w:r>
    </w:p>
    <w:p w:rsidR="00E30AF4" w:rsidRPr="008E3B1C" w:rsidRDefault="00E30AF4" w:rsidP="00E30AF4">
      <w:pPr>
        <w:pStyle w:val="Default"/>
        <w:tabs>
          <w:tab w:val="left" w:pos="7797"/>
          <w:tab w:val="left" w:pos="9498"/>
        </w:tabs>
        <w:jc w:val="both"/>
        <w:rPr>
          <w:rFonts w:ascii="Times New Roman" w:hAnsi="Times New Roman" w:cs="Times New Roman"/>
          <w:color w:val="000000" w:themeColor="text1"/>
        </w:rPr>
      </w:pPr>
      <w:r w:rsidRPr="008E3B1C">
        <w:rPr>
          <w:rFonts w:ascii="Times New Roman" w:hAnsi="Times New Roman" w:cs="Times New Roman"/>
          <w:color w:val="000000" w:themeColor="text1"/>
          <w:u w:val="single"/>
          <w:shd w:val="clear" w:color="auto" w:fill="FFFFFF" w:themeFill="background1"/>
        </w:rPr>
        <w:t>ACUERDO NUMERO TRES (03):</w:t>
      </w:r>
      <w:r w:rsidRPr="008E3B1C">
        <w:rPr>
          <w:rFonts w:ascii="Times New Roman" w:hAnsi="Times New Roman" w:cs="Times New Roman"/>
          <w:color w:val="000000" w:themeColor="text1"/>
          <w:shd w:val="clear" w:color="auto" w:fill="FFFFFF" w:themeFill="background1"/>
        </w:rPr>
        <w:t xml:space="preserve"> </w:t>
      </w:r>
      <w:r w:rsidRPr="008E3B1C">
        <w:rPr>
          <w:rFonts w:ascii="Times New Roman" w:hAnsi="Times New Roman" w:cs="Times New Roman"/>
          <w:color w:val="000000" w:themeColor="text1"/>
        </w:rPr>
        <w:t xml:space="preserve">Habiéndose cumplido requisitos legales y con los Términos de Referencia,  en el proceso de evaluación de Curriculum Vitae,  realizado conjuntamente por el Asesor en Desarrollo del Fondo de Inversión Social para el Desarrollo Local, FISDL, Técnico del Ministerio de Relaciones Exteriores y el Jefe de la Unidad de Adquisiciones y Contrataciones Institucional de la Alcaldía Municipal de San Francisco Gotera, Departamento de Morazán,  para la Contratación de Servicios Profesionales para el Programa </w:t>
      </w:r>
      <w:r w:rsidRPr="008E3B1C">
        <w:rPr>
          <w:rFonts w:ascii="Times New Roman" w:hAnsi="Times New Roman" w:cs="Times New Roman"/>
          <w:b/>
          <w:color w:val="000000" w:themeColor="text1"/>
        </w:rPr>
        <w:t>Emprendimiento Solidario en el Marco de la ejecución del Convenio Interinstitucional de Financiación y Cooperación Técnica entre el Ministerio de Relaciones Exteriores de El Salvador y el Fondo de Inversión Social para el Desarrollo Local, FISDL</w:t>
      </w:r>
      <w:r w:rsidRPr="008E3B1C">
        <w:rPr>
          <w:rFonts w:ascii="Times New Roman" w:hAnsi="Times New Roman" w:cs="Times New Roman"/>
          <w:color w:val="000000" w:themeColor="text1"/>
        </w:rPr>
        <w:t xml:space="preserve">, para ejecutar el proyecto: </w:t>
      </w:r>
      <w:r w:rsidRPr="008E3B1C">
        <w:rPr>
          <w:rFonts w:ascii="Times New Roman" w:hAnsi="Times New Roman" w:cs="Times New Roman"/>
          <w:b/>
          <w:color w:val="000000" w:themeColor="text1"/>
        </w:rPr>
        <w:t xml:space="preserve">“Intervención de Inserción Productiva de Migrantes Retornados a El Salvador a Través del Programa de Emprendimiento Solidario” </w:t>
      </w:r>
      <w:r w:rsidRPr="008E3B1C">
        <w:rPr>
          <w:rFonts w:ascii="Times New Roman" w:hAnsi="Times New Roman" w:cs="Times New Roman"/>
          <w:color w:val="000000" w:themeColor="text1"/>
        </w:rPr>
        <w:t xml:space="preserve">y habiendo cumplido con los puntajes requeridos en los Términos de Referencia y atendiendo recomendación de los Responsables de la Evaluación, el Concejo, ACUERDA: Nombrar las personas y cargos conforme el siguiente detalle: </w:t>
      </w:r>
    </w:p>
    <w:tbl>
      <w:tblPr>
        <w:tblStyle w:val="Tablaconcuadrcula"/>
        <w:tblW w:w="0" w:type="auto"/>
        <w:tblLook w:val="04A0" w:firstRow="1" w:lastRow="0" w:firstColumn="1" w:lastColumn="0" w:noHBand="0" w:noVBand="1"/>
      </w:tblPr>
      <w:tblGrid>
        <w:gridCol w:w="3227"/>
        <w:gridCol w:w="5827"/>
      </w:tblGrid>
      <w:tr w:rsidR="00E30AF4" w:rsidRPr="008E3B1C" w:rsidTr="00470973">
        <w:tc>
          <w:tcPr>
            <w:tcW w:w="3227" w:type="dxa"/>
          </w:tcPr>
          <w:p w:rsidR="00E30AF4" w:rsidRPr="008E3B1C" w:rsidRDefault="00E30AF4" w:rsidP="00584923">
            <w:pPr>
              <w:pStyle w:val="Default"/>
              <w:tabs>
                <w:tab w:val="left" w:pos="7797"/>
                <w:tab w:val="left" w:pos="9498"/>
              </w:tabs>
              <w:jc w:val="center"/>
              <w:rPr>
                <w:rFonts w:ascii="Times New Roman" w:hAnsi="Times New Roman" w:cs="Times New Roman"/>
                <w:color w:val="000000" w:themeColor="text1"/>
              </w:rPr>
            </w:pPr>
            <w:r w:rsidRPr="008E3B1C">
              <w:rPr>
                <w:rFonts w:ascii="Times New Roman" w:hAnsi="Times New Roman" w:cs="Times New Roman"/>
                <w:color w:val="000000" w:themeColor="text1"/>
              </w:rPr>
              <w:t>Nombre</w:t>
            </w:r>
          </w:p>
        </w:tc>
        <w:tc>
          <w:tcPr>
            <w:tcW w:w="5827" w:type="dxa"/>
          </w:tcPr>
          <w:p w:rsidR="00E30AF4" w:rsidRPr="008E3B1C" w:rsidRDefault="00E30AF4" w:rsidP="00584923">
            <w:pPr>
              <w:pStyle w:val="Default"/>
              <w:tabs>
                <w:tab w:val="left" w:pos="7797"/>
                <w:tab w:val="left" w:pos="9498"/>
              </w:tabs>
              <w:jc w:val="center"/>
              <w:rPr>
                <w:rFonts w:ascii="Times New Roman" w:hAnsi="Times New Roman" w:cs="Times New Roman"/>
                <w:color w:val="000000" w:themeColor="text1"/>
              </w:rPr>
            </w:pPr>
            <w:r w:rsidRPr="008E3B1C">
              <w:rPr>
                <w:rFonts w:ascii="Times New Roman" w:hAnsi="Times New Roman" w:cs="Times New Roman"/>
                <w:color w:val="000000" w:themeColor="text1"/>
              </w:rPr>
              <w:t>Cargo</w:t>
            </w:r>
          </w:p>
        </w:tc>
      </w:tr>
      <w:tr w:rsidR="00E30AF4" w:rsidRPr="008E3B1C" w:rsidTr="00470973">
        <w:tc>
          <w:tcPr>
            <w:tcW w:w="3227" w:type="dxa"/>
          </w:tcPr>
          <w:p w:rsidR="00E30AF4" w:rsidRPr="008E3B1C" w:rsidRDefault="00E30AF4" w:rsidP="00584923">
            <w:pPr>
              <w:pStyle w:val="Default"/>
              <w:tabs>
                <w:tab w:val="left" w:pos="7797"/>
                <w:tab w:val="left" w:pos="9498"/>
              </w:tabs>
              <w:jc w:val="both"/>
              <w:rPr>
                <w:rFonts w:ascii="Times New Roman" w:hAnsi="Times New Roman" w:cs="Times New Roman"/>
                <w:color w:val="000000" w:themeColor="text1"/>
              </w:rPr>
            </w:pPr>
          </w:p>
        </w:tc>
        <w:tc>
          <w:tcPr>
            <w:tcW w:w="5827" w:type="dxa"/>
          </w:tcPr>
          <w:p w:rsidR="00E30AF4" w:rsidRPr="008E3B1C" w:rsidRDefault="00E30AF4" w:rsidP="00584923">
            <w:pPr>
              <w:pStyle w:val="Default"/>
              <w:tabs>
                <w:tab w:val="left" w:pos="7797"/>
                <w:tab w:val="left" w:pos="9498"/>
              </w:tabs>
              <w:jc w:val="both"/>
              <w:rPr>
                <w:rFonts w:ascii="Times New Roman" w:hAnsi="Times New Roman" w:cs="Times New Roman"/>
                <w:color w:val="000000" w:themeColor="text1"/>
              </w:rPr>
            </w:pPr>
            <w:r w:rsidRPr="008E3B1C">
              <w:rPr>
                <w:rFonts w:ascii="Times New Roman" w:hAnsi="Times New Roman" w:cs="Times New Roman"/>
                <w:color w:val="000000" w:themeColor="text1"/>
              </w:rPr>
              <w:t xml:space="preserve">Técnico Municipal para el Desarrollo del Módulo de Habilitación Social; </w:t>
            </w:r>
          </w:p>
          <w:p w:rsidR="00E30AF4" w:rsidRPr="008E3B1C" w:rsidRDefault="00E30AF4" w:rsidP="00584923">
            <w:pPr>
              <w:pStyle w:val="Default"/>
              <w:tabs>
                <w:tab w:val="left" w:pos="7797"/>
                <w:tab w:val="left" w:pos="9498"/>
              </w:tabs>
              <w:jc w:val="both"/>
              <w:rPr>
                <w:rFonts w:ascii="Times New Roman" w:hAnsi="Times New Roman" w:cs="Times New Roman"/>
                <w:color w:val="000000" w:themeColor="text1"/>
              </w:rPr>
            </w:pPr>
          </w:p>
        </w:tc>
      </w:tr>
      <w:tr w:rsidR="00E30AF4" w:rsidRPr="008E3B1C" w:rsidTr="00470973">
        <w:tc>
          <w:tcPr>
            <w:tcW w:w="3227" w:type="dxa"/>
          </w:tcPr>
          <w:p w:rsidR="00E30AF4" w:rsidRPr="008E3B1C" w:rsidRDefault="00E30AF4" w:rsidP="00584923">
            <w:pPr>
              <w:pStyle w:val="Default"/>
              <w:tabs>
                <w:tab w:val="left" w:pos="7797"/>
                <w:tab w:val="left" w:pos="9498"/>
              </w:tabs>
              <w:jc w:val="both"/>
              <w:rPr>
                <w:rFonts w:ascii="Times New Roman" w:hAnsi="Times New Roman" w:cs="Times New Roman"/>
                <w:color w:val="000000" w:themeColor="text1"/>
              </w:rPr>
            </w:pPr>
          </w:p>
        </w:tc>
        <w:tc>
          <w:tcPr>
            <w:tcW w:w="5827" w:type="dxa"/>
          </w:tcPr>
          <w:p w:rsidR="00E30AF4" w:rsidRPr="008E3B1C" w:rsidRDefault="00E30AF4" w:rsidP="00584923">
            <w:pPr>
              <w:pStyle w:val="Default"/>
              <w:tabs>
                <w:tab w:val="left" w:pos="7797"/>
                <w:tab w:val="left" w:pos="9498"/>
              </w:tabs>
              <w:jc w:val="both"/>
              <w:rPr>
                <w:rFonts w:ascii="Times New Roman" w:hAnsi="Times New Roman" w:cs="Times New Roman"/>
                <w:color w:val="000000" w:themeColor="text1"/>
              </w:rPr>
            </w:pPr>
            <w:r w:rsidRPr="008E3B1C">
              <w:rPr>
                <w:rFonts w:ascii="Times New Roman" w:hAnsi="Times New Roman" w:cs="Times New Roman"/>
                <w:color w:val="000000" w:themeColor="text1"/>
              </w:rPr>
              <w:t>Técnico para la Intervención de Inserción Productiva de Migrantes Retornados a El Salvador</w:t>
            </w:r>
          </w:p>
        </w:tc>
      </w:tr>
      <w:tr w:rsidR="00E30AF4" w:rsidRPr="008E3B1C" w:rsidTr="00470973">
        <w:tc>
          <w:tcPr>
            <w:tcW w:w="3227" w:type="dxa"/>
          </w:tcPr>
          <w:p w:rsidR="00E30AF4" w:rsidRPr="008E3B1C" w:rsidRDefault="00E30AF4" w:rsidP="00584923">
            <w:pPr>
              <w:pStyle w:val="Default"/>
              <w:tabs>
                <w:tab w:val="left" w:pos="7797"/>
                <w:tab w:val="left" w:pos="9498"/>
              </w:tabs>
              <w:jc w:val="both"/>
              <w:rPr>
                <w:rFonts w:ascii="Times New Roman" w:hAnsi="Times New Roman" w:cs="Times New Roman"/>
                <w:color w:val="000000" w:themeColor="text1"/>
              </w:rPr>
            </w:pPr>
          </w:p>
        </w:tc>
        <w:tc>
          <w:tcPr>
            <w:tcW w:w="5827" w:type="dxa"/>
          </w:tcPr>
          <w:p w:rsidR="00E30AF4" w:rsidRPr="008E3B1C" w:rsidRDefault="00E30AF4" w:rsidP="00584923">
            <w:pPr>
              <w:pStyle w:val="Default"/>
              <w:tabs>
                <w:tab w:val="left" w:pos="7797"/>
                <w:tab w:val="left" w:pos="9498"/>
              </w:tabs>
              <w:jc w:val="both"/>
              <w:rPr>
                <w:rFonts w:ascii="Times New Roman" w:hAnsi="Times New Roman" w:cs="Times New Roman"/>
                <w:color w:val="000000" w:themeColor="text1"/>
              </w:rPr>
            </w:pPr>
            <w:r w:rsidRPr="008E3B1C">
              <w:rPr>
                <w:rFonts w:ascii="Times New Roman" w:hAnsi="Times New Roman" w:cs="Times New Roman"/>
                <w:color w:val="000000" w:themeColor="text1"/>
              </w:rPr>
              <w:t xml:space="preserve">Asistente Municipal para la Intervención de Inserción Productiva de Migrantes Retornados a El Salvador,  </w:t>
            </w:r>
          </w:p>
        </w:tc>
      </w:tr>
    </w:tbl>
    <w:p w:rsidR="00E30AF4" w:rsidRPr="00E72255" w:rsidRDefault="00E30AF4" w:rsidP="00E30AF4">
      <w:pPr>
        <w:spacing w:line="240" w:lineRule="auto"/>
        <w:jc w:val="both"/>
        <w:rPr>
          <w:rFonts w:ascii="Times New Roman" w:hAnsi="Times New Roman" w:cs="Times New Roman"/>
          <w:color w:val="000000" w:themeColor="text1"/>
          <w:sz w:val="24"/>
          <w:szCs w:val="24"/>
        </w:rPr>
      </w:pPr>
      <w:r w:rsidRPr="00E72255">
        <w:rPr>
          <w:rFonts w:ascii="Times New Roman" w:hAnsi="Times New Roman" w:cs="Times New Roman"/>
          <w:color w:val="000000" w:themeColor="text1"/>
          <w:sz w:val="24"/>
          <w:szCs w:val="24"/>
        </w:rPr>
        <w:t>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E30AF4" w:rsidRPr="00E72255" w:rsidRDefault="00E30AF4" w:rsidP="00E30AF4">
      <w:pPr>
        <w:spacing w:line="240" w:lineRule="auto"/>
        <w:jc w:val="both"/>
        <w:rPr>
          <w:rFonts w:ascii="Times New Roman" w:hAnsi="Times New Roman" w:cs="Times New Roman"/>
          <w:color w:val="000000" w:themeColor="text1"/>
          <w:sz w:val="24"/>
          <w:szCs w:val="24"/>
        </w:rPr>
      </w:pPr>
      <w:r w:rsidRPr="003C4BE4">
        <w:rPr>
          <w:rFonts w:ascii="Times New Roman" w:hAnsi="Times New Roman" w:cs="Times New Roman"/>
          <w:color w:val="000000" w:themeColor="text1"/>
          <w:sz w:val="24"/>
          <w:szCs w:val="24"/>
          <w:u w:val="single"/>
        </w:rPr>
        <w:t xml:space="preserve">ACUERDO NÚMERO </w:t>
      </w:r>
      <w:r>
        <w:rPr>
          <w:rFonts w:ascii="Times New Roman" w:hAnsi="Times New Roman" w:cs="Times New Roman"/>
          <w:color w:val="000000" w:themeColor="text1"/>
          <w:sz w:val="24"/>
          <w:szCs w:val="24"/>
          <w:u w:val="single"/>
        </w:rPr>
        <w:t>CUATRO</w:t>
      </w:r>
      <w:r w:rsidRPr="003C4BE4">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4</w:t>
      </w:r>
      <w:r w:rsidRPr="003C4BE4">
        <w:rPr>
          <w:rFonts w:ascii="Times New Roman" w:hAnsi="Times New Roman" w:cs="Times New Roman"/>
          <w:color w:val="000000" w:themeColor="text1"/>
          <w:sz w:val="24"/>
          <w:szCs w:val="24"/>
          <w:u w:val="single"/>
        </w:rPr>
        <w:t>)</w:t>
      </w:r>
      <w:r w:rsidRPr="003C4BE4">
        <w:rPr>
          <w:rFonts w:ascii="Times New Roman" w:hAnsi="Times New Roman" w:cs="Times New Roman"/>
          <w:color w:val="000000" w:themeColor="text1"/>
          <w:sz w:val="24"/>
          <w:szCs w:val="24"/>
        </w:rPr>
        <w:t>:</w:t>
      </w:r>
      <w:r w:rsidRPr="003C4BE4">
        <w:rPr>
          <w:rFonts w:ascii="Times New Roman" w:eastAsia="Batang" w:hAnsi="Times New Roman" w:cs="Times New Roman"/>
          <w:color w:val="000000" w:themeColor="text1"/>
          <w:sz w:val="24"/>
          <w:szCs w:val="24"/>
        </w:rPr>
        <w:t xml:space="preserve"> Habiéndose cumplido requisitos legales y atendiendo Recomendación de la Comisión Evaluadora de Ofertas, de la Licitación Pública LP-0</w:t>
      </w:r>
      <w:r>
        <w:rPr>
          <w:rFonts w:ascii="Times New Roman" w:eastAsia="Batang" w:hAnsi="Times New Roman" w:cs="Times New Roman"/>
          <w:color w:val="000000" w:themeColor="text1"/>
          <w:sz w:val="24"/>
          <w:szCs w:val="24"/>
        </w:rPr>
        <w:t>4</w:t>
      </w:r>
      <w:r w:rsidRPr="003C4BE4">
        <w:rPr>
          <w:rFonts w:ascii="Times New Roman" w:eastAsia="Batang" w:hAnsi="Times New Roman" w:cs="Times New Roman"/>
          <w:color w:val="000000" w:themeColor="text1"/>
          <w:sz w:val="24"/>
          <w:szCs w:val="24"/>
        </w:rPr>
        <w:t>/2019/FISDL/AMSFG PROYECTO: “</w:t>
      </w:r>
      <w:r>
        <w:rPr>
          <w:rFonts w:ascii="Times New Roman" w:eastAsia="Batang" w:hAnsi="Times New Roman" w:cs="Times New Roman"/>
          <w:b/>
          <w:color w:val="000000" w:themeColor="text1"/>
          <w:sz w:val="24"/>
          <w:szCs w:val="24"/>
        </w:rPr>
        <w:t>Introducción de Alcantarillado Sanitario en Sector Oriente de Barrio La Cruz, Municipio de San Francisco Gotera, Departamento de Morazán</w:t>
      </w:r>
      <w:r>
        <w:rPr>
          <w:rFonts w:ascii="Times New Roman" w:eastAsia="Batang" w:hAnsi="Times New Roman" w:cs="Times New Roman"/>
          <w:color w:val="000000" w:themeColor="text1"/>
          <w:sz w:val="24"/>
          <w:szCs w:val="24"/>
        </w:rPr>
        <w:t>”</w:t>
      </w:r>
      <w:r w:rsidRPr="003C4BE4">
        <w:rPr>
          <w:rFonts w:ascii="Times New Roman" w:eastAsia="Batang" w:hAnsi="Times New Roman" w:cs="Times New Roman"/>
          <w:color w:val="000000" w:themeColor="text1"/>
          <w:sz w:val="24"/>
          <w:szCs w:val="24"/>
        </w:rPr>
        <w:t>;</w:t>
      </w:r>
      <w:r w:rsidRPr="003C4BE4">
        <w:rPr>
          <w:rFonts w:ascii="Times New Roman" w:eastAsia="Batang" w:hAnsi="Times New Roman" w:cs="Times New Roman"/>
          <w:b/>
          <w:color w:val="000000" w:themeColor="text1"/>
          <w:sz w:val="24"/>
          <w:szCs w:val="24"/>
        </w:rPr>
        <w:t xml:space="preserve"> </w:t>
      </w:r>
      <w:r w:rsidRPr="003C4BE4">
        <w:rPr>
          <w:rFonts w:ascii="Times New Roman" w:eastAsia="Batang" w:hAnsi="Times New Roman" w:cs="Times New Roman"/>
          <w:color w:val="000000" w:themeColor="text1"/>
          <w:sz w:val="24"/>
          <w:szCs w:val="24"/>
        </w:rPr>
        <w:t xml:space="preserve">el Concejo, en uso de sus facultades, ACUERDA: I) </w:t>
      </w:r>
      <w:r w:rsidRPr="003C4BE4">
        <w:rPr>
          <w:rFonts w:ascii="Times New Roman" w:eastAsia="Batang" w:hAnsi="Times New Roman" w:cs="Times New Roman"/>
          <w:b/>
          <w:color w:val="000000" w:themeColor="text1"/>
          <w:sz w:val="24"/>
          <w:szCs w:val="24"/>
        </w:rPr>
        <w:t>Adjudicar</w:t>
      </w:r>
      <w:r w:rsidRPr="003C4BE4">
        <w:rPr>
          <w:rFonts w:ascii="Times New Roman" w:eastAsia="Batang" w:hAnsi="Times New Roman" w:cs="Times New Roman"/>
          <w:color w:val="000000" w:themeColor="text1"/>
          <w:sz w:val="24"/>
          <w:szCs w:val="24"/>
        </w:rPr>
        <w:t xml:space="preserve"> a la Empresa: </w:t>
      </w:r>
      <w:r>
        <w:rPr>
          <w:rFonts w:ascii="Times New Roman" w:eastAsia="Batang" w:hAnsi="Times New Roman" w:cs="Times New Roman"/>
          <w:b/>
          <w:color w:val="000000" w:themeColor="text1"/>
          <w:sz w:val="24"/>
          <w:szCs w:val="24"/>
        </w:rPr>
        <w:t>Parada Jaime Constructores Sociedad Anónima de Capital Variable</w:t>
      </w:r>
      <w:r w:rsidRPr="003C4BE4">
        <w:rPr>
          <w:rFonts w:ascii="Times New Roman" w:eastAsia="Batang" w:hAnsi="Times New Roman" w:cs="Times New Roman"/>
          <w:b/>
          <w:color w:val="000000" w:themeColor="text1"/>
          <w:sz w:val="24"/>
          <w:szCs w:val="24"/>
        </w:rPr>
        <w:t>,</w:t>
      </w:r>
      <w:r w:rsidRPr="003C4BE4">
        <w:rPr>
          <w:rFonts w:ascii="Times New Roman" w:eastAsia="Batang" w:hAnsi="Times New Roman" w:cs="Times New Roman"/>
          <w:color w:val="000000" w:themeColor="text1"/>
          <w:sz w:val="24"/>
          <w:szCs w:val="24"/>
        </w:rPr>
        <w:t xml:space="preserve"> la ejecución del proyecto: “</w:t>
      </w:r>
      <w:r>
        <w:rPr>
          <w:rFonts w:ascii="Times New Roman" w:eastAsia="Batang" w:hAnsi="Times New Roman" w:cs="Times New Roman"/>
          <w:b/>
          <w:color w:val="000000" w:themeColor="text1"/>
          <w:sz w:val="24"/>
          <w:szCs w:val="24"/>
        </w:rPr>
        <w:t>Introducción de Alcantarillado Sanitario en Sector Oriente de Barrio La Cruz, Municipio de San Francisco Gotera, Departamento de Morazán</w:t>
      </w:r>
      <w:r>
        <w:rPr>
          <w:rFonts w:ascii="Times New Roman" w:eastAsia="Batang" w:hAnsi="Times New Roman" w:cs="Times New Roman"/>
          <w:color w:val="000000" w:themeColor="text1"/>
          <w:sz w:val="24"/>
          <w:szCs w:val="24"/>
        </w:rPr>
        <w:t>”</w:t>
      </w:r>
      <w:r w:rsidRPr="003C4BE4">
        <w:rPr>
          <w:rFonts w:ascii="Times New Roman" w:eastAsia="Batang" w:hAnsi="Times New Roman" w:cs="Times New Roman"/>
          <w:b/>
          <w:color w:val="000000" w:themeColor="text1"/>
          <w:sz w:val="24"/>
          <w:szCs w:val="24"/>
        </w:rPr>
        <w:t xml:space="preserve">, </w:t>
      </w:r>
      <w:r w:rsidRPr="003C4BE4">
        <w:rPr>
          <w:rFonts w:ascii="Times New Roman" w:eastAsia="Batang" w:hAnsi="Times New Roman" w:cs="Times New Roman"/>
          <w:color w:val="000000" w:themeColor="text1"/>
          <w:sz w:val="24"/>
          <w:szCs w:val="24"/>
        </w:rPr>
        <w:t>por un monto de</w:t>
      </w:r>
      <w:r w:rsidRPr="003C4BE4">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b/>
          <w:color w:val="000000" w:themeColor="text1"/>
          <w:sz w:val="24"/>
          <w:szCs w:val="24"/>
        </w:rPr>
        <w:t xml:space="preserve">Ciento Sesenta y Cinco Mil Trescientos </w:t>
      </w:r>
      <w:r w:rsidRPr="00845021">
        <w:rPr>
          <w:rFonts w:ascii="Times New Roman" w:eastAsia="Batang" w:hAnsi="Times New Roman" w:cs="Times New Roman"/>
          <w:b/>
          <w:color w:val="000000" w:themeColor="text1"/>
          <w:sz w:val="24"/>
          <w:szCs w:val="24"/>
        </w:rPr>
        <w:t>Noventa y Nueve 56/100 dólares</w:t>
      </w:r>
      <w:r w:rsidRPr="003C4BE4">
        <w:rPr>
          <w:rFonts w:ascii="Times New Roman" w:eastAsia="Batang" w:hAnsi="Times New Roman" w:cs="Times New Roman"/>
          <w:b/>
          <w:color w:val="000000" w:themeColor="text1"/>
          <w:sz w:val="24"/>
          <w:szCs w:val="24"/>
        </w:rPr>
        <w:t xml:space="preserve">, ($ </w:t>
      </w:r>
      <w:r>
        <w:rPr>
          <w:rFonts w:ascii="Times New Roman" w:eastAsia="Batang" w:hAnsi="Times New Roman" w:cs="Times New Roman"/>
          <w:b/>
          <w:color w:val="000000" w:themeColor="text1"/>
          <w:sz w:val="24"/>
          <w:szCs w:val="24"/>
        </w:rPr>
        <w:t>165.399.56</w:t>
      </w:r>
      <w:r w:rsidRPr="003C4BE4">
        <w:rPr>
          <w:rFonts w:ascii="Times New Roman" w:eastAsia="Batang" w:hAnsi="Times New Roman" w:cs="Times New Roman"/>
          <w:b/>
          <w:color w:val="000000" w:themeColor="text1"/>
          <w:sz w:val="24"/>
          <w:szCs w:val="24"/>
        </w:rPr>
        <w:t xml:space="preserve"> Dólares), IVA incluido. </w:t>
      </w:r>
      <w:r w:rsidRPr="003C4BE4">
        <w:rPr>
          <w:rFonts w:ascii="Times New Roman" w:eastAsia="Batang" w:hAnsi="Times New Roman" w:cs="Times New Roman"/>
          <w:color w:val="000000" w:themeColor="text1"/>
          <w:sz w:val="24"/>
          <w:szCs w:val="24"/>
        </w:rPr>
        <w:t>Para un</w:t>
      </w:r>
      <w:r w:rsidRPr="003C4BE4">
        <w:rPr>
          <w:rFonts w:ascii="Times New Roman" w:eastAsia="Batang" w:hAnsi="Times New Roman" w:cs="Times New Roman"/>
          <w:b/>
          <w:color w:val="000000" w:themeColor="text1"/>
          <w:sz w:val="24"/>
          <w:szCs w:val="24"/>
        </w:rPr>
        <w:t xml:space="preserve"> Plazo de ejecución de Ciento Cinc</w:t>
      </w:r>
      <w:r>
        <w:rPr>
          <w:rFonts w:ascii="Times New Roman" w:eastAsia="Batang" w:hAnsi="Times New Roman" w:cs="Times New Roman"/>
          <w:b/>
          <w:color w:val="000000" w:themeColor="text1"/>
          <w:sz w:val="24"/>
          <w:szCs w:val="24"/>
        </w:rPr>
        <w:t>uenta</w:t>
      </w:r>
      <w:r w:rsidRPr="003C4BE4">
        <w:rPr>
          <w:rFonts w:ascii="Times New Roman" w:eastAsia="Batang" w:hAnsi="Times New Roman" w:cs="Times New Roman"/>
          <w:b/>
          <w:color w:val="000000" w:themeColor="text1"/>
          <w:sz w:val="24"/>
          <w:szCs w:val="24"/>
        </w:rPr>
        <w:t xml:space="preserve"> (1</w:t>
      </w:r>
      <w:r>
        <w:rPr>
          <w:rFonts w:ascii="Times New Roman" w:eastAsia="Batang" w:hAnsi="Times New Roman" w:cs="Times New Roman"/>
          <w:b/>
          <w:color w:val="000000" w:themeColor="text1"/>
          <w:sz w:val="24"/>
          <w:szCs w:val="24"/>
        </w:rPr>
        <w:t>50</w:t>
      </w:r>
      <w:r w:rsidRPr="003C4BE4">
        <w:rPr>
          <w:rFonts w:ascii="Times New Roman" w:eastAsia="Batang" w:hAnsi="Times New Roman" w:cs="Times New Roman"/>
          <w:b/>
          <w:color w:val="000000" w:themeColor="text1"/>
          <w:sz w:val="24"/>
          <w:szCs w:val="24"/>
        </w:rPr>
        <w:t xml:space="preserve">) dias calendario a partir de la emisión de la Orden de Inicio. </w:t>
      </w:r>
      <w:r w:rsidRPr="00E72255">
        <w:rPr>
          <w:rFonts w:ascii="Times New Roman" w:hAnsi="Times New Roman" w:cs="Times New Roman"/>
          <w:color w:val="000000" w:themeColor="text1"/>
          <w:sz w:val="24"/>
          <w:szCs w:val="24"/>
        </w:rPr>
        <w:t>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E30AF4" w:rsidRDefault="00E30AF4" w:rsidP="00E30AF4">
      <w:pPr>
        <w:spacing w:line="240" w:lineRule="auto"/>
        <w:jc w:val="both"/>
        <w:rPr>
          <w:rFonts w:ascii="Times New Roman" w:hAnsi="Times New Roman" w:cs="Times New Roman"/>
          <w:b/>
          <w:color w:val="000000" w:themeColor="text1"/>
          <w:sz w:val="28"/>
          <w:szCs w:val="28"/>
          <w:shd w:val="clear" w:color="auto" w:fill="FFFFFF" w:themeFill="background1"/>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CINCO (05</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CIENTO DOCE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112.00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sidR="00470973">
        <w:rPr>
          <w:rFonts w:ascii="Times New Roman" w:hAnsi="Times New Roman" w:cs="Times New Roman"/>
          <w:b/>
          <w:sz w:val="24"/>
          <w:szCs w:val="24"/>
        </w:rPr>
        <w:t>_______________________</w:t>
      </w:r>
      <w:bookmarkStart w:id="0" w:name="_GoBack"/>
      <w:bookmarkEnd w:id="0"/>
      <w:r>
        <w:rPr>
          <w:rFonts w:ascii="Times New Roman" w:eastAsia="Batang" w:hAnsi="Times New Roman" w:cs="Times New Roman"/>
          <w:b/>
          <w:color w:val="000000"/>
          <w:sz w:val="24"/>
          <w:szCs w:val="24"/>
        </w:rPr>
        <w:t xml:space="preserve">, </w:t>
      </w:r>
      <w:r w:rsidRPr="00561FE2">
        <w:rPr>
          <w:rFonts w:ascii="Times New Roman" w:eastAsia="Batang" w:hAnsi="Times New Roman" w:cs="Times New Roman"/>
          <w:color w:val="000000"/>
          <w:sz w:val="24"/>
          <w:szCs w:val="24"/>
        </w:rPr>
        <w:t xml:space="preserve">por servicio de transporte a varias personas </w:t>
      </w:r>
      <w:r>
        <w:rPr>
          <w:rFonts w:ascii="Times New Roman" w:eastAsia="Batang" w:hAnsi="Times New Roman" w:cs="Times New Roman"/>
          <w:color w:val="000000"/>
          <w:sz w:val="24"/>
          <w:szCs w:val="24"/>
        </w:rPr>
        <w:t xml:space="preserve">de San Francisco Gotera, a San Miguel y viceversa, </w:t>
      </w:r>
      <w:r w:rsidRPr="00561FE2">
        <w:rPr>
          <w:rFonts w:ascii="Times New Roman" w:eastAsia="Batang" w:hAnsi="Times New Roman" w:cs="Times New Roman"/>
          <w:color w:val="000000"/>
          <w:sz w:val="24"/>
          <w:szCs w:val="24"/>
        </w:rPr>
        <w:t>a recibir tratamiento médico en Cl</w:t>
      </w:r>
      <w:r>
        <w:rPr>
          <w:rFonts w:ascii="Times New Roman" w:eastAsia="Batang" w:hAnsi="Times New Roman" w:cs="Times New Roman"/>
          <w:color w:val="000000"/>
          <w:sz w:val="24"/>
          <w:szCs w:val="24"/>
        </w:rPr>
        <w:t xml:space="preserve">ínicas de FUDEM.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2- 56304</w:t>
      </w:r>
    </w:p>
    <w:p w:rsidR="00E30AF4" w:rsidRPr="00C2140D" w:rsidRDefault="00E30AF4" w:rsidP="00E30AF4">
      <w:pPr>
        <w:spacing w:line="240" w:lineRule="auto"/>
        <w:jc w:val="both"/>
        <w:rPr>
          <w:rFonts w:ascii="Times New Roman" w:eastAsia="Batang" w:hAnsi="Times New Roman" w:cs="Times New Roman"/>
          <w:b/>
          <w:color w:val="000000"/>
          <w:sz w:val="24"/>
          <w:szCs w:val="24"/>
        </w:rPr>
      </w:pPr>
      <w:r w:rsidRPr="00C2140D">
        <w:rPr>
          <w:rFonts w:ascii="Times New Roman" w:hAnsi="Times New Roman" w:cs="Times New Roman"/>
          <w:b/>
          <w:bCs/>
          <w:sz w:val="24"/>
          <w:szCs w:val="24"/>
          <w:u w:val="single"/>
        </w:rPr>
        <w:t xml:space="preserve">ACUERDO NÚMERO </w:t>
      </w:r>
      <w:r>
        <w:rPr>
          <w:rFonts w:ascii="Times New Roman" w:hAnsi="Times New Roman" w:cs="Times New Roman"/>
          <w:b/>
          <w:bCs/>
          <w:sz w:val="24"/>
          <w:szCs w:val="24"/>
          <w:u w:val="single"/>
        </w:rPr>
        <w:t>SEIS</w:t>
      </w:r>
      <w:r w:rsidRPr="00C2140D">
        <w:rPr>
          <w:rFonts w:ascii="Times New Roman" w:hAnsi="Times New Roman" w:cs="Times New Roman"/>
          <w:b/>
          <w:bCs/>
          <w:sz w:val="24"/>
          <w:szCs w:val="24"/>
          <w:u w:val="single"/>
        </w:rPr>
        <w:t xml:space="preserve"> (0</w:t>
      </w:r>
      <w:r>
        <w:rPr>
          <w:rFonts w:ascii="Times New Roman" w:hAnsi="Times New Roman" w:cs="Times New Roman"/>
          <w:b/>
          <w:bCs/>
          <w:sz w:val="24"/>
          <w:szCs w:val="24"/>
          <w:u w:val="single"/>
        </w:rPr>
        <w:t>6</w:t>
      </w:r>
      <w:r w:rsidRPr="00C2140D">
        <w:rPr>
          <w:rFonts w:ascii="Times New Roman" w:hAnsi="Times New Roman" w:cs="Times New Roman"/>
          <w:b/>
          <w:bCs/>
          <w:sz w:val="24"/>
          <w:szCs w:val="24"/>
          <w:u w:val="single"/>
        </w:rPr>
        <w:t>):</w:t>
      </w:r>
      <w:r w:rsidRPr="00C2140D">
        <w:rPr>
          <w:rFonts w:ascii="Times New Roman" w:hAnsi="Times New Roman" w:cs="Times New Roman"/>
          <w:b/>
          <w:bCs/>
          <w:sz w:val="24"/>
          <w:szCs w:val="24"/>
        </w:rPr>
        <w:t xml:space="preserve"> </w:t>
      </w:r>
      <w:r w:rsidRPr="00C2140D">
        <w:rPr>
          <w:rFonts w:ascii="Times New Roman" w:hAnsi="Times New Roman" w:cs="Times New Roman"/>
          <w:bCs/>
          <w:sz w:val="24"/>
          <w:szCs w:val="24"/>
        </w:rPr>
        <w:t>En armonía con el artículo 50 del Código Municipal, el Concejo</w:t>
      </w:r>
      <w:r w:rsidRPr="00C2140D">
        <w:rPr>
          <w:rFonts w:ascii="Times New Roman" w:hAnsi="Times New Roman" w:cs="Times New Roman"/>
          <w:b/>
          <w:bCs/>
          <w:sz w:val="24"/>
          <w:szCs w:val="24"/>
        </w:rPr>
        <w:t>, ACUERDA:</w:t>
      </w:r>
      <w:r w:rsidRPr="00C2140D">
        <w:rPr>
          <w:rFonts w:ascii="Times New Roman" w:hAnsi="Times New Roman" w:cs="Times New Roman"/>
          <w:bCs/>
          <w:sz w:val="24"/>
          <w:szCs w:val="24"/>
        </w:rPr>
        <w:t xml:space="preserve"> Delegar a</w:t>
      </w:r>
      <w:r>
        <w:rPr>
          <w:rFonts w:ascii="Times New Roman" w:hAnsi="Times New Roman" w:cs="Times New Roman"/>
          <w:bCs/>
          <w:sz w:val="24"/>
          <w:szCs w:val="24"/>
        </w:rPr>
        <w:t xml:space="preserve">l señor </w:t>
      </w:r>
      <w:r>
        <w:rPr>
          <w:rFonts w:ascii="Times New Roman" w:hAnsi="Times New Roman" w:cs="Times New Roman"/>
          <w:b/>
          <w:bCs/>
          <w:sz w:val="24"/>
          <w:szCs w:val="24"/>
        </w:rPr>
        <w:t xml:space="preserve">Hernán José Torres Romero, </w:t>
      </w:r>
      <w:r w:rsidRPr="000F7F88">
        <w:rPr>
          <w:rFonts w:ascii="Times New Roman" w:hAnsi="Times New Roman" w:cs="Times New Roman"/>
          <w:bCs/>
          <w:sz w:val="24"/>
          <w:szCs w:val="24"/>
        </w:rPr>
        <w:t xml:space="preserve">Síndico Municipal, </w:t>
      </w:r>
      <w:r w:rsidRPr="00C2140D">
        <w:rPr>
          <w:rFonts w:ascii="Times New Roman" w:hAnsi="Times New Roman" w:cs="Times New Roman"/>
          <w:bCs/>
          <w:sz w:val="24"/>
          <w:szCs w:val="24"/>
        </w:rPr>
        <w:t xml:space="preserve">como </w:t>
      </w:r>
      <w:r>
        <w:rPr>
          <w:rFonts w:ascii="Times New Roman" w:hAnsi="Times New Roman" w:cs="Times New Roman"/>
          <w:bCs/>
          <w:sz w:val="24"/>
          <w:szCs w:val="24"/>
        </w:rPr>
        <w:t>“</w:t>
      </w:r>
      <w:r w:rsidRPr="000F7F88">
        <w:rPr>
          <w:rFonts w:ascii="Times New Roman" w:hAnsi="Times New Roman" w:cs="Times New Roman"/>
          <w:b/>
          <w:bCs/>
          <w:sz w:val="24"/>
          <w:szCs w:val="24"/>
        </w:rPr>
        <w:t>Referente Municipal</w:t>
      </w:r>
      <w:r>
        <w:rPr>
          <w:rFonts w:ascii="Times New Roman" w:hAnsi="Times New Roman" w:cs="Times New Roman"/>
          <w:b/>
          <w:bCs/>
          <w:sz w:val="24"/>
          <w:szCs w:val="24"/>
        </w:rPr>
        <w:t>”</w:t>
      </w:r>
      <w:r>
        <w:rPr>
          <w:rFonts w:ascii="Times New Roman" w:hAnsi="Times New Roman" w:cs="Times New Roman"/>
          <w:bCs/>
          <w:sz w:val="24"/>
          <w:szCs w:val="24"/>
        </w:rPr>
        <w:t xml:space="preserve">, </w:t>
      </w:r>
      <w:r w:rsidRPr="00C2140D">
        <w:rPr>
          <w:rFonts w:ascii="Times New Roman" w:hAnsi="Times New Roman" w:cs="Times New Roman"/>
          <w:bCs/>
          <w:sz w:val="24"/>
          <w:szCs w:val="24"/>
        </w:rPr>
        <w:t xml:space="preserve">del Concejo </w:t>
      </w:r>
      <w:r>
        <w:rPr>
          <w:rFonts w:ascii="Times New Roman" w:hAnsi="Times New Roman" w:cs="Times New Roman"/>
          <w:bCs/>
          <w:sz w:val="24"/>
          <w:szCs w:val="24"/>
        </w:rPr>
        <w:t>y</w:t>
      </w:r>
      <w:r w:rsidRPr="00C2140D">
        <w:rPr>
          <w:rFonts w:ascii="Times New Roman" w:hAnsi="Times New Roman" w:cs="Times New Roman"/>
          <w:bCs/>
          <w:sz w:val="24"/>
          <w:szCs w:val="24"/>
        </w:rPr>
        <w:t xml:space="preserve"> del Municipio de San Francisco Gotera, Departamento de Morazán, ante el </w:t>
      </w:r>
      <w:r w:rsidRPr="00C2140D">
        <w:rPr>
          <w:rFonts w:ascii="Times New Roman" w:hAnsi="Times New Roman" w:cs="Times New Roman"/>
          <w:b/>
          <w:bCs/>
          <w:sz w:val="24"/>
          <w:szCs w:val="24"/>
        </w:rPr>
        <w:t xml:space="preserve">Fondo de Inversión Social para el Desarrollo Local, FISDL, </w:t>
      </w:r>
      <w:r w:rsidRPr="00C2140D">
        <w:rPr>
          <w:rFonts w:ascii="Times New Roman" w:hAnsi="Times New Roman" w:cs="Times New Roman"/>
          <w:bCs/>
          <w:sz w:val="24"/>
          <w:szCs w:val="24"/>
        </w:rPr>
        <w:t xml:space="preserve">para dar seguimiento y cumplimiento al Programa </w:t>
      </w:r>
      <w:r w:rsidRPr="00C2140D">
        <w:rPr>
          <w:rFonts w:ascii="Times New Roman" w:hAnsi="Times New Roman" w:cs="Times New Roman"/>
          <w:b/>
          <w:bCs/>
          <w:sz w:val="24"/>
          <w:szCs w:val="24"/>
        </w:rPr>
        <w:t>“</w:t>
      </w:r>
      <w:r w:rsidRPr="00C2140D">
        <w:rPr>
          <w:rFonts w:ascii="Times New Roman" w:eastAsia="Batang" w:hAnsi="Times New Roman" w:cs="Times New Roman"/>
          <w:b/>
          <w:color w:val="000000"/>
          <w:sz w:val="24"/>
          <w:szCs w:val="24"/>
        </w:rPr>
        <w:t xml:space="preserve">Inclusión Productiva para Migrantes Retornados a El Salvador”. </w:t>
      </w:r>
      <w:r w:rsidRPr="000F7F88">
        <w:rPr>
          <w:rFonts w:ascii="Times New Roman" w:eastAsia="Batang" w:hAnsi="Times New Roman" w:cs="Times New Roman"/>
          <w:color w:val="000000"/>
          <w:sz w:val="24"/>
          <w:szCs w:val="24"/>
        </w:rPr>
        <w:t>CERTIFIQUESE y NOTIFIQUESE</w:t>
      </w:r>
      <w:r w:rsidRPr="00C2140D">
        <w:rPr>
          <w:rFonts w:ascii="Times New Roman" w:eastAsia="Batang" w:hAnsi="Times New Roman" w:cs="Times New Roman"/>
          <w:b/>
          <w:color w:val="000000"/>
          <w:sz w:val="24"/>
          <w:szCs w:val="24"/>
        </w:rPr>
        <w:t>.</w:t>
      </w:r>
    </w:p>
    <w:p w:rsidR="00E30AF4" w:rsidRPr="00833173" w:rsidRDefault="00E30AF4" w:rsidP="00E30AF4">
      <w:pPr>
        <w:spacing w:line="240" w:lineRule="auto"/>
        <w:ind w:left="-142"/>
        <w:jc w:val="both"/>
        <w:rPr>
          <w:rFonts w:ascii="Times New Roman" w:eastAsia="Batang" w:hAnsi="Times New Roman" w:cs="Times New Roman"/>
          <w:color w:val="C00000"/>
          <w:sz w:val="24"/>
          <w:szCs w:val="24"/>
        </w:rPr>
      </w:pPr>
      <w:r w:rsidRPr="00E34843">
        <w:rPr>
          <w:rFonts w:ascii="Times New Roman" w:eastAsia="Batang" w:hAnsi="Times New Roman" w:cs="Times New Roman"/>
          <w:sz w:val="24"/>
          <w:szCs w:val="24"/>
          <w:u w:val="single"/>
        </w:rPr>
        <w:t>ACUERDO NUMERO SIETE (07):</w:t>
      </w:r>
      <w:r w:rsidRPr="00E34843">
        <w:rPr>
          <w:rFonts w:ascii="Times New Roman" w:eastAsia="Batang" w:hAnsi="Times New Roman" w:cs="Times New Roman"/>
          <w:sz w:val="24"/>
          <w:szCs w:val="24"/>
        </w:rPr>
        <w:t xml:space="preserve"> Atendiendo a solicitud de Permiso de Trabajo Con Goce de Sueldo, del señor </w:t>
      </w:r>
      <w:r w:rsidRPr="00E34843">
        <w:rPr>
          <w:rFonts w:ascii="Times New Roman" w:eastAsia="Batang" w:hAnsi="Times New Roman" w:cs="Times New Roman"/>
          <w:b/>
          <w:sz w:val="24"/>
          <w:szCs w:val="24"/>
        </w:rPr>
        <w:t xml:space="preserve">Hernán José Torres Romero, Síndico Municipal, </w:t>
      </w:r>
      <w:r w:rsidRPr="00E34843">
        <w:rPr>
          <w:rFonts w:ascii="Times New Roman" w:eastAsia="Batang" w:hAnsi="Times New Roman" w:cs="Times New Roman"/>
          <w:sz w:val="24"/>
          <w:szCs w:val="24"/>
        </w:rPr>
        <w:t xml:space="preserve">durante el periodo comprendido del 23 al 26 de Abril de 2019, en base al artículo 12 de la Ley de Asuetos, Vacaciones y Licencias de los Empleados Públicos. El Concejo, ACUERDA: Autorizar el Permiso de Trabajo Con Goce de Sueldo, al señor </w:t>
      </w:r>
      <w:r w:rsidRPr="00E34843">
        <w:rPr>
          <w:rFonts w:ascii="Times New Roman" w:eastAsia="Batang" w:hAnsi="Times New Roman" w:cs="Times New Roman"/>
          <w:b/>
          <w:sz w:val="24"/>
          <w:szCs w:val="24"/>
        </w:rPr>
        <w:t xml:space="preserve">Hernán José Torres Romero, Síndico Municipal, </w:t>
      </w:r>
      <w:r w:rsidRPr="00E34843">
        <w:rPr>
          <w:rFonts w:ascii="Times New Roman" w:eastAsia="Batang" w:hAnsi="Times New Roman" w:cs="Times New Roman"/>
          <w:sz w:val="24"/>
          <w:szCs w:val="24"/>
        </w:rPr>
        <w:t xml:space="preserve">conforme a su solicitud y la Ley.  </w:t>
      </w:r>
      <w:r w:rsidRPr="00033537">
        <w:rPr>
          <w:rFonts w:ascii="Times New Roman" w:hAnsi="Times New Roman" w:cs="Times New Roman"/>
          <w:sz w:val="24"/>
          <w:szCs w:val="24"/>
        </w:rPr>
        <w:t>No</w:t>
      </w:r>
      <w:r w:rsidRPr="00562D92">
        <w:rPr>
          <w:rFonts w:ascii="Times New Roman" w:hAnsi="Times New Roman" w:cs="Times New Roman"/>
          <w:sz w:val="24"/>
          <w:szCs w:val="24"/>
        </w:rPr>
        <w:t xml:space="preserve"> habiendo mas que hacer constar, se termina la presente que firmamos.</w:t>
      </w:r>
    </w:p>
    <w:p w:rsidR="00E30AF4" w:rsidRPr="00562D92" w:rsidRDefault="00E30AF4" w:rsidP="00E30AF4">
      <w:pPr>
        <w:pStyle w:val="Default"/>
        <w:jc w:val="both"/>
        <w:rPr>
          <w:rFonts w:ascii="Times New Roman" w:hAnsi="Times New Roman" w:cs="Times New Roman"/>
        </w:rPr>
      </w:pPr>
    </w:p>
    <w:p w:rsidR="00E30AF4" w:rsidRDefault="00E30AF4" w:rsidP="00E30AF4">
      <w:pPr>
        <w:pStyle w:val="Default"/>
        <w:ind w:left="142"/>
        <w:jc w:val="both"/>
        <w:rPr>
          <w:rFonts w:ascii="Times New Roman" w:hAnsi="Times New Roman" w:cs="Times New Roman"/>
        </w:rPr>
      </w:pP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Nahín Arnelge Ferrufino Benítez,                               Hernán José Torres Romero                               Alcalde Municipal                                                       Síndico Municipal</w:t>
      </w:r>
    </w:p>
    <w:p w:rsidR="00E30AF4" w:rsidRDefault="00E30AF4" w:rsidP="00E30AF4">
      <w:pPr>
        <w:spacing w:line="240" w:lineRule="auto"/>
        <w:ind w:right="283"/>
        <w:rPr>
          <w:rFonts w:ascii="Times New Roman" w:hAnsi="Times New Roman" w:cs="Times New Roman"/>
          <w:color w:val="000000" w:themeColor="text1"/>
          <w:sz w:val="24"/>
          <w:szCs w:val="24"/>
        </w:rPr>
      </w:pP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p>
    <w:p w:rsidR="00E30AF4" w:rsidRPr="00562D92" w:rsidRDefault="00E30AF4" w:rsidP="00E30AF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Sonia Elízabeth Portillo de Hernández                     Felipe Enrique Amaya                                      Tercera Regidora Suplente                                       Cuarto Regidor Suplente</w:t>
      </w:r>
    </w:p>
    <w:p w:rsidR="00E30AF4" w:rsidRDefault="00E30AF4" w:rsidP="00E30AF4">
      <w:pPr>
        <w:spacing w:line="240" w:lineRule="auto"/>
        <w:ind w:left="142" w:right="283"/>
        <w:jc w:val="center"/>
        <w:rPr>
          <w:rFonts w:ascii="Times New Roman" w:hAnsi="Times New Roman" w:cs="Times New Roman"/>
          <w:color w:val="000000" w:themeColor="text1"/>
          <w:sz w:val="24"/>
          <w:szCs w:val="24"/>
        </w:rPr>
      </w:pPr>
    </w:p>
    <w:p w:rsidR="0001222D" w:rsidRDefault="00E30AF4" w:rsidP="00E30AF4">
      <w:pPr>
        <w:jc w:val="center"/>
      </w:pPr>
      <w:r w:rsidRPr="00562D92">
        <w:rPr>
          <w:rFonts w:ascii="Times New Roman" w:hAnsi="Times New Roman" w:cs="Times New Roman"/>
          <w:color w:val="000000" w:themeColor="text1"/>
          <w:sz w:val="24"/>
          <w:szCs w:val="24"/>
        </w:rPr>
        <w:t>Doré Santiago González Guzmán                                                                                            Secretario Municipal</w:t>
      </w:r>
    </w:p>
    <w:sectPr w:rsidR="000122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AF4"/>
    <w:rsid w:val="0001222D"/>
    <w:rsid w:val="00470973"/>
    <w:rsid w:val="00E30A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A06F"/>
  <w15:docId w15:val="{268EFAD5-77F1-4D11-8A65-FFE598C1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0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0AF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E30AF4"/>
    <w:pPr>
      <w:spacing w:after="0" w:line="240" w:lineRule="auto"/>
    </w:pPr>
    <w:rPr>
      <w:rFonts w:ascii="Times New Roman" w:eastAsia="Times New Roman" w:hAnsi="Times New Roman" w:cs="Times New Roman"/>
      <w:sz w:val="20"/>
      <w:szCs w:val="20"/>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1214</Words>
  <Characters>6681</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Gestion Terrirorial</cp:lastModifiedBy>
  <cp:revision>2</cp:revision>
  <dcterms:created xsi:type="dcterms:W3CDTF">2019-09-26T00:09:00Z</dcterms:created>
  <dcterms:modified xsi:type="dcterms:W3CDTF">2019-10-09T17:05:00Z</dcterms:modified>
</cp:coreProperties>
</file>