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719" w:type="dxa"/>
        <w:tblInd w:w="-34" w:type="dxa"/>
        <w:tblLook w:val="04A0"/>
      </w:tblPr>
      <w:tblGrid>
        <w:gridCol w:w="4678"/>
        <w:gridCol w:w="3686"/>
        <w:gridCol w:w="3402"/>
        <w:gridCol w:w="3260"/>
        <w:gridCol w:w="2693"/>
      </w:tblGrid>
      <w:tr w:rsidR="009A552D" w:rsidTr="004907EE">
        <w:tc>
          <w:tcPr>
            <w:tcW w:w="4678" w:type="dxa"/>
          </w:tcPr>
          <w:p w:rsidR="009A552D" w:rsidRPr="009A552D" w:rsidRDefault="009A552D" w:rsidP="009A552D">
            <w:pPr>
              <w:jc w:val="center"/>
              <w:rPr>
                <w:b/>
                <w:sz w:val="28"/>
              </w:rPr>
            </w:pPr>
            <w:r w:rsidRPr="009A552D">
              <w:rPr>
                <w:b/>
                <w:sz w:val="28"/>
              </w:rPr>
              <w:t>ORDENANZA</w:t>
            </w:r>
          </w:p>
        </w:tc>
        <w:tc>
          <w:tcPr>
            <w:tcW w:w="3686" w:type="dxa"/>
          </w:tcPr>
          <w:p w:rsidR="009A552D" w:rsidRPr="009A552D" w:rsidRDefault="009A552D" w:rsidP="009A552D">
            <w:pPr>
              <w:jc w:val="center"/>
              <w:rPr>
                <w:b/>
                <w:sz w:val="28"/>
              </w:rPr>
            </w:pPr>
            <w:r w:rsidRPr="009A552D">
              <w:rPr>
                <w:b/>
                <w:sz w:val="28"/>
              </w:rPr>
              <w:t>REFORMAS</w:t>
            </w:r>
          </w:p>
        </w:tc>
        <w:tc>
          <w:tcPr>
            <w:tcW w:w="3402" w:type="dxa"/>
          </w:tcPr>
          <w:p w:rsidR="009A552D" w:rsidRPr="009A552D" w:rsidRDefault="009A552D" w:rsidP="009A552D">
            <w:pPr>
              <w:jc w:val="center"/>
              <w:rPr>
                <w:b/>
                <w:sz w:val="28"/>
              </w:rPr>
            </w:pPr>
            <w:r w:rsidRPr="009A552D">
              <w:rPr>
                <w:b/>
                <w:sz w:val="28"/>
              </w:rPr>
              <w:t>FECHA DE PUBLICACION</w:t>
            </w:r>
          </w:p>
        </w:tc>
        <w:tc>
          <w:tcPr>
            <w:tcW w:w="3260" w:type="dxa"/>
          </w:tcPr>
          <w:p w:rsidR="009A552D" w:rsidRPr="009A552D" w:rsidRDefault="009A552D" w:rsidP="009A552D">
            <w:pPr>
              <w:jc w:val="center"/>
              <w:rPr>
                <w:b/>
                <w:sz w:val="28"/>
              </w:rPr>
            </w:pPr>
            <w:r w:rsidRPr="009A552D">
              <w:rPr>
                <w:b/>
                <w:sz w:val="28"/>
              </w:rPr>
              <w:t>FECHA EN QUE ENTRO EN VIGENCIA</w:t>
            </w:r>
          </w:p>
        </w:tc>
        <w:tc>
          <w:tcPr>
            <w:tcW w:w="2693" w:type="dxa"/>
          </w:tcPr>
          <w:p w:rsidR="009A552D" w:rsidRPr="009A552D" w:rsidRDefault="009A552D" w:rsidP="009A552D">
            <w:pPr>
              <w:jc w:val="center"/>
              <w:rPr>
                <w:b/>
                <w:sz w:val="28"/>
              </w:rPr>
            </w:pPr>
            <w:r w:rsidRPr="009A552D">
              <w:rPr>
                <w:b/>
                <w:sz w:val="28"/>
              </w:rPr>
              <w:t>FECHA DE VENCIMIENTO</w:t>
            </w: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CREACION DEL CUERPO DE AGENTES MUNICIPALES</w:t>
            </w:r>
          </w:p>
        </w:tc>
        <w:tc>
          <w:tcPr>
            <w:tcW w:w="3686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GESTION Y PROTECCION AMBIENTAL</w:t>
            </w:r>
          </w:p>
        </w:tc>
        <w:tc>
          <w:tcPr>
            <w:tcW w:w="3686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JUEVES 8 DE OCTUBRE DE 2009</w:t>
            </w:r>
          </w:p>
        </w:tc>
        <w:tc>
          <w:tcPr>
            <w:tcW w:w="3260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16 DE OCTUBRE DE 2009</w:t>
            </w:r>
          </w:p>
        </w:tc>
        <w:tc>
          <w:tcPr>
            <w:tcW w:w="2693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VIGENTE</w:t>
            </w: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FUNCIONAMIENTO Y PRESTACION DE SERVICIOS DEL MERCADO MUNICIPAL</w:t>
            </w:r>
          </w:p>
        </w:tc>
        <w:tc>
          <w:tcPr>
            <w:tcW w:w="3686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12 DE MARZO DE 2013</w:t>
            </w:r>
          </w:p>
        </w:tc>
        <w:tc>
          <w:tcPr>
            <w:tcW w:w="3260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20 DE MARZO DE 2013</w:t>
            </w:r>
          </w:p>
        </w:tc>
        <w:tc>
          <w:tcPr>
            <w:tcW w:w="2693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VIGENTE</w:t>
            </w: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REGULACION DE COBRO DE TASAS Y OTRAS DISPOSICIONES DEL MERCADO MUNICIPAL Y TERMINAL DE BUSES</w:t>
            </w:r>
          </w:p>
        </w:tc>
        <w:tc>
          <w:tcPr>
            <w:tcW w:w="3686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1° REFORMA: (5-2-2014)</w:t>
            </w:r>
          </w:p>
          <w:p w:rsidR="004907EE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2° REFORMA: (2-4-2014)</w:t>
            </w:r>
          </w:p>
        </w:tc>
        <w:tc>
          <w:tcPr>
            <w:tcW w:w="3402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11 DE NOVIEMBRE DE 2013</w:t>
            </w:r>
          </w:p>
        </w:tc>
        <w:tc>
          <w:tcPr>
            <w:tcW w:w="3260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19 DE NOVIEMBRE DE 2013</w:t>
            </w:r>
          </w:p>
        </w:tc>
        <w:tc>
          <w:tcPr>
            <w:tcW w:w="2693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13 DE FEBRERO DE 2014</w:t>
            </w: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ORDENANZA DE TASAS POR SERVICIO</w:t>
            </w:r>
          </w:p>
        </w:tc>
        <w:tc>
          <w:tcPr>
            <w:tcW w:w="3686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1° REFORMA: (20-11-2012)</w:t>
            </w:r>
          </w:p>
        </w:tc>
        <w:tc>
          <w:tcPr>
            <w:tcW w:w="3402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28 DE JULIO DE 2010</w:t>
            </w:r>
          </w:p>
        </w:tc>
        <w:tc>
          <w:tcPr>
            <w:tcW w:w="3260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5 DE AGOSTO DE 2010</w:t>
            </w:r>
          </w:p>
        </w:tc>
        <w:tc>
          <w:tcPr>
            <w:tcW w:w="2693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MODIFICADA</w:t>
            </w: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PRESTACION DEL SERVICIO PUBLICO DE AGUA POTABLE Y ALCANTARILLADOS</w:t>
            </w:r>
          </w:p>
        </w:tc>
        <w:tc>
          <w:tcPr>
            <w:tcW w:w="3686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28 DE JULIO DE 2010</w:t>
            </w:r>
          </w:p>
        </w:tc>
        <w:tc>
          <w:tcPr>
            <w:tcW w:w="3260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5 DE AGOSTO DE 2010</w:t>
            </w:r>
          </w:p>
        </w:tc>
        <w:tc>
          <w:tcPr>
            <w:tcW w:w="2693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VIGENTE</w:t>
            </w: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ORDENANZA DE MOTOTAXIS</w:t>
            </w:r>
          </w:p>
        </w:tc>
        <w:tc>
          <w:tcPr>
            <w:tcW w:w="3686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29 DE JUNIO DE 2007</w:t>
            </w:r>
          </w:p>
        </w:tc>
        <w:tc>
          <w:tcPr>
            <w:tcW w:w="3260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7 DE JULIO DE 2007</w:t>
            </w:r>
          </w:p>
        </w:tc>
        <w:tc>
          <w:tcPr>
            <w:tcW w:w="2693" w:type="dxa"/>
          </w:tcPr>
          <w:p w:rsidR="009A552D" w:rsidRPr="004907EE" w:rsidRDefault="004907EE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907EE">
              <w:rPr>
                <w:sz w:val="24"/>
                <w:szCs w:val="24"/>
              </w:rPr>
              <w:t>31 DE ENERO DE 2015</w:t>
            </w:r>
          </w:p>
        </w:tc>
      </w:tr>
      <w:tr w:rsidR="009A552D" w:rsidRPr="004907EE" w:rsidTr="004907EE">
        <w:tc>
          <w:tcPr>
            <w:tcW w:w="4678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552D" w:rsidRPr="004907EE" w:rsidRDefault="009A552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13397" w:rsidRPr="004907EE" w:rsidRDefault="00F13397" w:rsidP="004907EE">
      <w:pPr>
        <w:jc w:val="center"/>
        <w:rPr>
          <w:sz w:val="24"/>
          <w:szCs w:val="24"/>
        </w:rPr>
      </w:pPr>
    </w:p>
    <w:sectPr w:rsidR="00F13397" w:rsidRPr="004907EE" w:rsidSect="009A552D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552D"/>
    <w:rsid w:val="00126C59"/>
    <w:rsid w:val="004907EE"/>
    <w:rsid w:val="009A552D"/>
    <w:rsid w:val="00F1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Geovany</dc:creator>
  <cp:lastModifiedBy>MEBALUNA</cp:lastModifiedBy>
  <cp:revision>2</cp:revision>
  <cp:lastPrinted>2015-05-05T21:31:00Z</cp:lastPrinted>
  <dcterms:created xsi:type="dcterms:W3CDTF">2015-05-05T21:26:00Z</dcterms:created>
  <dcterms:modified xsi:type="dcterms:W3CDTF">2015-05-06T15:00:00Z</dcterms:modified>
</cp:coreProperties>
</file>