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SINDICATURA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2B4052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2B4052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2B4052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8E2C87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2B4052"/>
    <w:rsid w:val="003301BF"/>
    <w:rsid w:val="003724A6"/>
    <w:rsid w:val="004D3904"/>
    <w:rsid w:val="00600FFB"/>
    <w:rsid w:val="00616E4F"/>
    <w:rsid w:val="0080700D"/>
    <w:rsid w:val="0082004F"/>
    <w:rsid w:val="008D47DE"/>
    <w:rsid w:val="008D4BBC"/>
    <w:rsid w:val="008E2C87"/>
    <w:rsid w:val="009D13EA"/>
    <w:rsid w:val="00A06F8A"/>
    <w:rsid w:val="00AD7E83"/>
    <w:rsid w:val="00B84499"/>
    <w:rsid w:val="00B9126C"/>
    <w:rsid w:val="00BB4AF2"/>
    <w:rsid w:val="00CF26E0"/>
    <w:rsid w:val="00D014C4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FD25A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2020-04-29T16:03:00Z</dcterms:modified>
</cp:coreProperties>
</file>