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C1E8" w14:textId="77777777" w:rsidR="000219BC" w:rsidRPr="0011529A" w:rsidRDefault="000219BC" w:rsidP="000219BC">
      <w:pPr>
        <w:jc w:val="both"/>
        <w:rPr>
          <w:rFonts w:cs="Arial"/>
          <w:color w:val="C00000"/>
          <w:lang w:val="es-SV"/>
        </w:rPr>
      </w:pPr>
      <w:r w:rsidRPr="0088356C">
        <w:rPr>
          <w:b/>
          <w:sz w:val="21"/>
          <w:szCs w:val="21"/>
          <w:lang w:val="es-SV"/>
        </w:rPr>
        <w:t xml:space="preserve">ACTA NUMERO CATORCE, SESION  EXTRAORDINARIA. </w:t>
      </w:r>
      <w:r w:rsidRPr="0088356C">
        <w:rPr>
          <w:sz w:val="21"/>
          <w:szCs w:val="21"/>
          <w:lang w:val="es-SV"/>
        </w:rPr>
        <w:t xml:space="preserve">Celebrada por los Miembros del Concejo Municipal de la Ciudad de Chinameca, Departamento de San Miguel,  a las ocho  horas del día catorce de Abril del año dos mil veinte, convocada y presidida por el Señor Roger Merlos, Alcalde Municipal; con la asistencia de: José Rodolfo Villalobos, Síndico Municipal; José Armando Chávez Sánchez, Regidor Propietario; Nelson Antonio Ulloa, Segundo Regidor Propietario; Rene Antonio Quintanilla, Tercer Regidor Propietario; Juan Rene Fabián Posada, Cuarto Regidor Propietario; Eduardo Antonio Guandique Gaitán, Quinto Regidor Propietario; Julio Alberto Bonilla Saravia, Sexto Regidor Propietario en funciones; Lorenzo Saúl Rivas, Séptimo Regidor Propietario; Lilly Esperanza Guevara, Octavo Regidor Propietario; Henry Joel Zelaya Maldonado, Primer Regidor Suplente; María Concepción </w:t>
      </w:r>
      <w:proofErr w:type="spellStart"/>
      <w:r w:rsidRPr="0088356C">
        <w:rPr>
          <w:sz w:val="21"/>
          <w:szCs w:val="21"/>
          <w:lang w:val="es-SV"/>
        </w:rPr>
        <w:t>Sagastizado</w:t>
      </w:r>
      <w:proofErr w:type="spellEnd"/>
      <w:r w:rsidRPr="0088356C">
        <w:rPr>
          <w:sz w:val="21"/>
          <w:szCs w:val="21"/>
          <w:lang w:val="es-SV"/>
        </w:rPr>
        <w:t xml:space="preserve">, Segundo Regidor Suplente; Natividad de Jesús Quintanilla, Tercer Regidor Suplente; y  la señora Cecilia Maritza Aparicio de Quintanilla, Secretaria Municipal, Abierta que fue la sesión por el Señor Alcalde Municipal, dio inicio con el establecimiento de quórum, aprobación de Agenda,  lectura y aprobación del acta anterior, la cual fue aprobada con las salvedades establecidas al final de la misma, por lo que considerando la extrema situación que está viviendo nuestro país y en especial nuestro querido municipio se emiten los siguientes Acuerdos. </w:t>
      </w:r>
      <w:r w:rsidRPr="0088356C">
        <w:rPr>
          <w:b/>
          <w:sz w:val="21"/>
          <w:szCs w:val="21"/>
          <w:lang w:val="es-SV"/>
        </w:rPr>
        <w:t>ACUERDO NUMERO UNO</w:t>
      </w:r>
      <w:r w:rsidRPr="0088356C">
        <w:rPr>
          <w:sz w:val="21"/>
          <w:szCs w:val="21"/>
          <w:lang w:val="es-SV"/>
        </w:rPr>
        <w:t xml:space="preserve">. El Concejo Municipal en uso de las facultades legales que le confiere el numeral 14 del Artículo 30, numeral 4 del Artículo 31  y 91 del Código Municipal y considerando que en la actualidad el camión recolector de desechos sólidos, con el que cuenta la institución ya dio su vida útil y para continuar brindándole el servicio de recolección a los habitantes del sector urbano del municipio, se ACUERDA: Retomar la priorización de </w:t>
      </w:r>
      <w:r>
        <w:rPr>
          <w:sz w:val="21"/>
          <w:szCs w:val="21"/>
          <w:lang w:val="es-SV"/>
        </w:rPr>
        <w:t xml:space="preserve">la adquisición de </w:t>
      </w:r>
      <w:r w:rsidRPr="0088356C">
        <w:rPr>
          <w:sz w:val="21"/>
          <w:szCs w:val="21"/>
          <w:lang w:val="es-SV"/>
        </w:rPr>
        <w:t xml:space="preserve">un camión recolector de desechos sólidos, el cual está establecido en el Acuerdo número </w:t>
      </w:r>
      <w:r w:rsidRPr="0088356C">
        <w:rPr>
          <w:b/>
          <w:sz w:val="21"/>
          <w:szCs w:val="21"/>
          <w:lang w:val="es-SV"/>
        </w:rPr>
        <w:t xml:space="preserve">6 </w:t>
      </w:r>
      <w:r w:rsidRPr="0088356C">
        <w:rPr>
          <w:sz w:val="21"/>
          <w:szCs w:val="21"/>
          <w:lang w:val="es-SV"/>
        </w:rPr>
        <w:t xml:space="preserve">del acta </w:t>
      </w:r>
      <w:r w:rsidRPr="0088356C">
        <w:rPr>
          <w:b/>
          <w:sz w:val="21"/>
          <w:szCs w:val="21"/>
          <w:lang w:val="es-SV"/>
        </w:rPr>
        <w:t>16</w:t>
      </w:r>
      <w:r w:rsidRPr="0088356C">
        <w:rPr>
          <w:sz w:val="21"/>
          <w:szCs w:val="21"/>
          <w:lang w:val="es-SV"/>
        </w:rPr>
        <w:t xml:space="preserve"> de fecha 29 de Abril de 2019, por lo que considerando lo anterior se remite dicho acuerdo al Jefe de la UACI para que realice el trámite correspondiente a dicha adquisición, todo en base a lo establecido en la Ley LACAP relacionado al trámite antes citado. </w:t>
      </w:r>
      <w:r w:rsidRPr="0088356C">
        <w:rPr>
          <w:b/>
          <w:sz w:val="21"/>
          <w:szCs w:val="21"/>
          <w:lang w:val="es-SV"/>
        </w:rPr>
        <w:t>ACUERDO NUMERO DOS</w:t>
      </w:r>
      <w:r w:rsidRPr="0088356C">
        <w:rPr>
          <w:sz w:val="21"/>
          <w:szCs w:val="21"/>
          <w:lang w:val="es-SV"/>
        </w:rPr>
        <w:t xml:space="preserve">. </w:t>
      </w:r>
      <w:r w:rsidRPr="0088356C">
        <w:rPr>
          <w:color w:val="000000" w:themeColor="text1"/>
          <w:sz w:val="21"/>
          <w:szCs w:val="21"/>
          <w:lang w:val="es-SV"/>
        </w:rPr>
        <w:t xml:space="preserve">El Concejo Municipal en uso de las facultades legales que le confiere el Numeral 14 del Artículo 30, Numeral 4 del Artículo 31 y Articulo 91 del Código Municipal, ACUERDA: Contratar los Servicios Publicitarios del CANAL DE TELEVISIÓN DURAN, con sede en la ciudad de San Miguel, para que a partir del 01 de Marzo del corriente año,  hasta el  31 de Diciembre del mismo año, publique </w:t>
      </w:r>
      <w:r w:rsidRPr="0088356C">
        <w:rPr>
          <w:b/>
          <w:color w:val="000000" w:themeColor="text1"/>
          <w:sz w:val="21"/>
          <w:szCs w:val="21"/>
          <w:lang w:val="es-SV"/>
        </w:rPr>
        <w:t>A)</w:t>
      </w:r>
      <w:r w:rsidRPr="0088356C">
        <w:rPr>
          <w:color w:val="000000" w:themeColor="text1"/>
          <w:sz w:val="21"/>
          <w:szCs w:val="21"/>
          <w:lang w:val="es-SV"/>
        </w:rPr>
        <w:t xml:space="preserve"> Diez SPOT EN LAS NOTICIAS ESTELARES (Versión Obra) Producción realizada por TVO.  </w:t>
      </w:r>
      <w:r w:rsidRPr="0088356C">
        <w:rPr>
          <w:b/>
          <w:color w:val="000000" w:themeColor="text1"/>
          <w:sz w:val="21"/>
          <w:szCs w:val="21"/>
          <w:lang w:val="es-SV"/>
        </w:rPr>
        <w:t>B)</w:t>
      </w:r>
      <w:r w:rsidRPr="0088356C">
        <w:rPr>
          <w:color w:val="000000" w:themeColor="text1"/>
          <w:sz w:val="21"/>
          <w:szCs w:val="21"/>
          <w:lang w:val="es-SV"/>
        </w:rPr>
        <w:t xml:space="preserve"> Ocho Spot en noticias en noticias medio día </w:t>
      </w:r>
      <w:r w:rsidRPr="0088356C">
        <w:rPr>
          <w:b/>
          <w:color w:val="000000" w:themeColor="text1"/>
          <w:sz w:val="21"/>
          <w:szCs w:val="21"/>
          <w:lang w:val="es-SV"/>
        </w:rPr>
        <w:t>C)</w:t>
      </w:r>
      <w:r w:rsidRPr="0088356C">
        <w:rPr>
          <w:color w:val="000000" w:themeColor="text1"/>
          <w:sz w:val="21"/>
          <w:szCs w:val="21"/>
          <w:lang w:val="es-SV"/>
        </w:rPr>
        <w:t xml:space="preserve"> Ocho spot en Programa Hablemos Claro con Will Salgado </w:t>
      </w:r>
      <w:r w:rsidRPr="0088356C">
        <w:rPr>
          <w:b/>
          <w:color w:val="000000" w:themeColor="text1"/>
          <w:sz w:val="21"/>
          <w:szCs w:val="21"/>
          <w:lang w:val="es-SV"/>
        </w:rPr>
        <w:t>D)</w:t>
      </w:r>
      <w:r w:rsidRPr="0088356C">
        <w:rPr>
          <w:color w:val="000000" w:themeColor="text1"/>
          <w:sz w:val="21"/>
          <w:szCs w:val="21"/>
          <w:lang w:val="es-SV"/>
        </w:rPr>
        <w:t xml:space="preserve"> Cuatro Spot en Palco Deportivo noche </w:t>
      </w:r>
      <w:r w:rsidRPr="0088356C">
        <w:rPr>
          <w:b/>
          <w:color w:val="000000" w:themeColor="text1"/>
          <w:sz w:val="21"/>
          <w:szCs w:val="21"/>
          <w:lang w:val="es-SV"/>
        </w:rPr>
        <w:t>E)</w:t>
      </w:r>
      <w:r w:rsidRPr="0088356C">
        <w:rPr>
          <w:color w:val="000000" w:themeColor="text1"/>
          <w:sz w:val="21"/>
          <w:szCs w:val="21"/>
          <w:lang w:val="es-SV"/>
        </w:rPr>
        <w:t xml:space="preserve"> Cuatro Spot en Revista matutina Buenos días Oriente </w:t>
      </w:r>
      <w:r w:rsidRPr="0088356C">
        <w:rPr>
          <w:b/>
          <w:color w:val="000000" w:themeColor="text1"/>
          <w:sz w:val="21"/>
          <w:szCs w:val="21"/>
          <w:lang w:val="es-SV"/>
        </w:rPr>
        <w:t>F)</w:t>
      </w:r>
      <w:r w:rsidRPr="0088356C">
        <w:rPr>
          <w:color w:val="000000" w:themeColor="text1"/>
          <w:sz w:val="21"/>
          <w:szCs w:val="21"/>
          <w:lang w:val="es-SV"/>
        </w:rPr>
        <w:t xml:space="preserve"> Cuatro cintillos animados en noticias Noche </w:t>
      </w:r>
      <w:r w:rsidRPr="0088356C">
        <w:rPr>
          <w:b/>
          <w:color w:val="000000" w:themeColor="text1"/>
          <w:sz w:val="21"/>
          <w:szCs w:val="21"/>
          <w:lang w:val="es-SV"/>
        </w:rPr>
        <w:t>G)</w:t>
      </w:r>
      <w:r w:rsidRPr="0088356C">
        <w:rPr>
          <w:color w:val="000000" w:themeColor="text1"/>
          <w:sz w:val="21"/>
          <w:szCs w:val="21"/>
          <w:lang w:val="es-SV"/>
        </w:rPr>
        <w:t xml:space="preserve"> una cobertura mensual a principales eventos, todo según Contrato Firmado y sellado por el señor ROGER MERLOS, Alcalde Municipal y el señor  JOSE ANTONIO DURAN en representación del Medio Publicitario antes citado, por lo que considerando lo anterior y en base a lo que la ley establece , se autoriza al señor Alcalde Municipal para que legalice dicho documento y al señor Tesorero Municipal, para después de tener los respaldos correspondientes,  cancele al Representante Legal de dicha empresa y  durante el tiempo establecido en el Contrato de Servicio, la cantidad de </w:t>
      </w:r>
      <w:r w:rsidRPr="0088356C">
        <w:rPr>
          <w:b/>
          <w:color w:val="000000" w:themeColor="text1"/>
          <w:sz w:val="21"/>
          <w:szCs w:val="21"/>
          <w:lang w:val="es-SV"/>
        </w:rPr>
        <w:t xml:space="preserve">$ 1,740.20 dólares, </w:t>
      </w:r>
      <w:r w:rsidRPr="0088356C">
        <w:rPr>
          <w:color w:val="000000" w:themeColor="text1"/>
          <w:sz w:val="21"/>
          <w:szCs w:val="21"/>
          <w:lang w:val="es-SV"/>
        </w:rPr>
        <w:t>mensuales</w:t>
      </w:r>
      <w:r w:rsidRPr="0088356C">
        <w:rPr>
          <w:b/>
          <w:color w:val="000000" w:themeColor="text1"/>
          <w:sz w:val="21"/>
          <w:szCs w:val="21"/>
          <w:lang w:val="es-SV"/>
        </w:rPr>
        <w:t xml:space="preserve"> </w:t>
      </w:r>
      <w:r w:rsidRPr="0088356C">
        <w:rPr>
          <w:color w:val="000000" w:themeColor="text1"/>
          <w:sz w:val="21"/>
          <w:szCs w:val="21"/>
          <w:lang w:val="es-SV"/>
        </w:rPr>
        <w:t>todo lo antes actuado y para cualquier cotejo, queda reflejado en el Contrato de fecha 21 de febrero del corriente año</w:t>
      </w:r>
      <w:r w:rsidRPr="0088356C">
        <w:rPr>
          <w:b/>
          <w:color w:val="000000" w:themeColor="text1"/>
          <w:sz w:val="21"/>
          <w:szCs w:val="21"/>
          <w:lang w:val="es-SV"/>
        </w:rPr>
        <w:t xml:space="preserve">, </w:t>
      </w:r>
      <w:r w:rsidRPr="0088356C">
        <w:rPr>
          <w:color w:val="000000" w:themeColor="text1"/>
          <w:sz w:val="21"/>
          <w:szCs w:val="21"/>
          <w:lang w:val="es-SV"/>
        </w:rPr>
        <w:t xml:space="preserve">Fondos que deberán de ser cancelados de los Fondos Propios Municipales. </w:t>
      </w:r>
      <w:r w:rsidRPr="0088356C">
        <w:rPr>
          <w:b/>
          <w:color w:val="000000" w:themeColor="text1"/>
          <w:sz w:val="21"/>
          <w:szCs w:val="21"/>
          <w:lang w:val="es-SV"/>
        </w:rPr>
        <w:t>ACUERDO NUMERO TRES</w:t>
      </w:r>
      <w:r w:rsidRPr="00DB766C">
        <w:rPr>
          <w:b/>
          <w:color w:val="000000" w:themeColor="text1"/>
          <w:sz w:val="21"/>
          <w:szCs w:val="21"/>
          <w:lang w:val="es-SV"/>
        </w:rPr>
        <w:t>.</w:t>
      </w:r>
      <w:r w:rsidRPr="00DB766C">
        <w:rPr>
          <w:color w:val="000000" w:themeColor="text1"/>
          <w:sz w:val="21"/>
          <w:szCs w:val="21"/>
          <w:lang w:val="es-SV"/>
        </w:rPr>
        <w:t xml:space="preserve"> El Concejo Municipal en uso de las facultades legales que le confiere el numeral 14 del Artículo 30, numeral 4 del Artículo 31  del Código Municipal y considerando que la señora Rosa María Reyes, Auxiliar de Tesorería, se encuentra en periodo de maternidad, según incapacidad de fecha 14 de abril del corriente año, por el termino de 4 meses según lo establece la Ley se ACUERDA: Trasladar en forma interina los servicios de Asistente de Gerencia a Auxiliar de Tesorería a la señorita, KARLA PRISCILA DELEON FLORES, por el lapso de incapacidad antes mencionado, quien devengara el salario establecido en dicha plaza, lo cual está reflejado en el Presupuesto Municipal Vigente.</w:t>
      </w:r>
      <w:r w:rsidRPr="00DB766C">
        <w:rPr>
          <w:color w:val="4472C4" w:themeColor="accent1"/>
          <w:sz w:val="21"/>
          <w:szCs w:val="21"/>
          <w:lang w:val="es-SV"/>
        </w:rPr>
        <w:t xml:space="preserve"> </w:t>
      </w:r>
      <w:r>
        <w:rPr>
          <w:color w:val="000000" w:themeColor="text1"/>
          <w:sz w:val="21"/>
          <w:szCs w:val="21"/>
          <w:lang w:val="es-SV"/>
        </w:rPr>
        <w:t xml:space="preserve"> </w:t>
      </w:r>
      <w:r w:rsidRPr="00A81D65">
        <w:rPr>
          <w:rFonts w:cs="Calibri"/>
          <w:snapToGrid w:val="0"/>
          <w:lang w:val="es-SV"/>
        </w:rPr>
        <w:t xml:space="preserve">Se hace constar </w:t>
      </w:r>
      <w:r w:rsidRPr="00A81D65">
        <w:rPr>
          <w:lang w:val="es-SV"/>
        </w:rPr>
        <w:t xml:space="preserve">Que </w:t>
      </w:r>
      <w:r w:rsidRPr="00A81D65">
        <w:rPr>
          <w:rFonts w:cs="Calibri"/>
          <w:snapToGrid w:val="0"/>
          <w:lang w:val="es-SV"/>
        </w:rPr>
        <w:t xml:space="preserve">los Concejales, hacen su salvedad y lo razonan de forma escrita que textualmente dice.  Se hace constar </w:t>
      </w:r>
      <w:r w:rsidRPr="00A81D65">
        <w:rPr>
          <w:lang w:val="es-SV"/>
        </w:rPr>
        <w:t xml:space="preserve">Que </w:t>
      </w:r>
      <w:r w:rsidRPr="00A81D65">
        <w:rPr>
          <w:rFonts w:cs="Calibri"/>
          <w:snapToGrid w:val="0"/>
          <w:lang w:val="es-SV"/>
        </w:rPr>
        <w:t xml:space="preserve">los Concejales, hacen su </w:t>
      </w:r>
      <w:r w:rsidRPr="00A81D65">
        <w:rPr>
          <w:rFonts w:cs="Calibri"/>
          <w:snapToGrid w:val="0"/>
          <w:lang w:val="es-SV"/>
        </w:rPr>
        <w:lastRenderedPageBreak/>
        <w:t xml:space="preserve">salvedad y lo razona de forma escrita que textualmente dice. </w:t>
      </w:r>
      <w:r w:rsidRPr="00A81D65">
        <w:rPr>
          <w:rFonts w:cs="Calibri"/>
          <w:i/>
          <w:snapToGrid w:val="0"/>
          <w:lang w:val="es-SV"/>
        </w:rPr>
        <w:t>“</w:t>
      </w:r>
      <w:r w:rsidRPr="00A81D65">
        <w:rPr>
          <w:rFonts w:cs="Arial"/>
          <w:b/>
          <w:i/>
          <w:lang w:val="es-SV"/>
        </w:rPr>
        <w:t xml:space="preserve">EDUARDO ANTONIO GUANDIQUE, QUINTO REGIDOR PROPIETARIO, </w:t>
      </w:r>
      <w:r w:rsidRPr="00A81D65">
        <w:rPr>
          <w:rFonts w:cs="Arial"/>
          <w:i/>
          <w:lang w:val="es-SV"/>
        </w:rPr>
        <w:t xml:space="preserve"> en base a los Artículos 30, 31 y 45  del Código Municipal, 26, 61 de la Ley de la Corte de Cuentas de la Republica de El Salvador, salvo y voto  en contra de los acuerdos. Número </w:t>
      </w:r>
      <w:r w:rsidRPr="00A81D65">
        <w:rPr>
          <w:rFonts w:cs="Arial"/>
          <w:b/>
          <w:i/>
          <w:lang w:val="es-SV"/>
        </w:rPr>
        <w:t xml:space="preserve"> 1,2, </w:t>
      </w:r>
      <w:r w:rsidRPr="00A81D65">
        <w:rPr>
          <w:rFonts w:cs="Arial"/>
          <w:i/>
          <w:lang w:val="es-SV"/>
        </w:rPr>
        <w:t>sobre el Acuerdo</w:t>
      </w:r>
      <w:r w:rsidRPr="00A81D65">
        <w:rPr>
          <w:rFonts w:cs="Arial"/>
          <w:b/>
          <w:i/>
          <w:lang w:val="es-SV"/>
        </w:rPr>
        <w:t xml:space="preserve"> 1 </w:t>
      </w:r>
      <w:r w:rsidRPr="00A81D65">
        <w:rPr>
          <w:rFonts w:cs="Arial"/>
          <w:i/>
          <w:lang w:val="es-SV"/>
        </w:rPr>
        <w:t>se solicitó al ministerio de hacienda la Categorización de esta Municipalidad y no para el Acuerdo para ser comprado dicho vehículo no discutiendo en pleno cotizaciones y procesos, El Acuerdo</w:t>
      </w:r>
      <w:r w:rsidRPr="00A81D65">
        <w:rPr>
          <w:rFonts w:cs="Arial"/>
          <w:b/>
          <w:i/>
          <w:lang w:val="es-SV"/>
        </w:rPr>
        <w:t xml:space="preserve"> 2 </w:t>
      </w:r>
      <w:r w:rsidRPr="00A81D65">
        <w:rPr>
          <w:rFonts w:cs="Arial"/>
          <w:i/>
          <w:lang w:val="es-SV"/>
        </w:rPr>
        <w:t>se salva y vota en contra debido a que no se discutió compra de publicidad para esta Municipalidad, desconociendo presupuesto y si existe partida para este contrato</w:t>
      </w:r>
      <w:r w:rsidRPr="000049A6">
        <w:rPr>
          <w:rFonts w:cs="Arial"/>
          <w:b/>
          <w:i/>
          <w:lang w:val="es-SV"/>
        </w:rPr>
        <w:t xml:space="preserve"> El Lic. JULIO ALBERTO BONILLA SARAVIA,</w:t>
      </w:r>
      <w:r w:rsidRPr="000049A6">
        <w:rPr>
          <w:rFonts w:cs="Arial"/>
          <w:i/>
          <w:lang w:val="es-SV"/>
        </w:rPr>
        <w:t xml:space="preserve"> sexto Regidor Propietario En Funciones,</w:t>
      </w:r>
      <w:r w:rsidRPr="000049A6">
        <w:rPr>
          <w:rFonts w:cs="Arial"/>
          <w:b/>
          <w:i/>
          <w:lang w:val="es-SV"/>
        </w:rPr>
        <w:t xml:space="preserve"> </w:t>
      </w:r>
      <w:r w:rsidRPr="000049A6">
        <w:rPr>
          <w:rFonts w:cs="Arial"/>
          <w:i/>
          <w:lang w:val="es-SV"/>
        </w:rPr>
        <w:t xml:space="preserve">en base a los Artículos 45 y 31 numerales 4 y 5 del Código Municipal, salva y vota  en contra del acuerdo. Número </w:t>
      </w:r>
      <w:r>
        <w:rPr>
          <w:rFonts w:cs="Arial"/>
          <w:b/>
          <w:i/>
          <w:lang w:val="es-SV"/>
        </w:rPr>
        <w:t>1 y 2</w:t>
      </w:r>
      <w:r w:rsidRPr="000049A6">
        <w:rPr>
          <w:rFonts w:cs="Arial"/>
          <w:b/>
          <w:i/>
          <w:lang w:val="es-SV"/>
        </w:rPr>
        <w:t>,</w:t>
      </w:r>
      <w:r w:rsidRPr="009C0AC0">
        <w:rPr>
          <w:rFonts w:cs="Arial"/>
          <w:i/>
          <w:color w:val="FF0000"/>
          <w:lang w:val="es-SV"/>
        </w:rPr>
        <w:t xml:space="preserve"> </w:t>
      </w:r>
      <w:r w:rsidRPr="0011529A">
        <w:rPr>
          <w:rFonts w:cs="Arial"/>
          <w:color w:val="000000" w:themeColor="text1"/>
          <w:lang w:val="es-SV"/>
        </w:rPr>
        <w:t xml:space="preserve">El señor </w:t>
      </w:r>
      <w:r w:rsidRPr="0011529A">
        <w:rPr>
          <w:rFonts w:cs="Arial"/>
          <w:b/>
          <w:color w:val="000000" w:themeColor="text1"/>
          <w:lang w:val="es-SV"/>
        </w:rPr>
        <w:t>LORENZO SAÚL RIVAS</w:t>
      </w:r>
      <w:r w:rsidRPr="0011529A">
        <w:rPr>
          <w:rFonts w:cs="Arial"/>
          <w:color w:val="000000" w:themeColor="text1"/>
          <w:lang w:val="es-SV"/>
        </w:rPr>
        <w:t>, séptimo Regidor Propietario, según los Art. 45 y 31 del Código Municipal, salva los siguientes acuerdos:</w:t>
      </w:r>
      <w:r>
        <w:rPr>
          <w:rFonts w:cs="Arial"/>
          <w:color w:val="000000" w:themeColor="text1"/>
          <w:lang w:val="es-SV"/>
        </w:rPr>
        <w:t xml:space="preserve"> Acuerdo número </w:t>
      </w:r>
      <w:r w:rsidRPr="002C27E0">
        <w:rPr>
          <w:rFonts w:cs="Arial"/>
          <w:b/>
          <w:color w:val="000000" w:themeColor="text1"/>
          <w:lang w:val="es-SV"/>
        </w:rPr>
        <w:t xml:space="preserve">1, </w:t>
      </w:r>
      <w:r>
        <w:rPr>
          <w:rFonts w:cs="Arial"/>
          <w:color w:val="000000" w:themeColor="text1"/>
          <w:lang w:val="es-SV"/>
        </w:rPr>
        <w:t xml:space="preserve">no se discutido en pleno de este Concejo, solo se había priorizado la categorización del Municipio y no la aprobación del Crédito para la compra del Camión y se desconoce si tiene partida presupuestaria, por que desconocemos el presupuesto por qué no lo presentaron al pleno de este Concejo, Acuerdo </w:t>
      </w:r>
      <w:proofErr w:type="spellStart"/>
      <w:r>
        <w:rPr>
          <w:rFonts w:cs="Arial"/>
          <w:color w:val="000000" w:themeColor="text1"/>
          <w:lang w:val="es-SV"/>
        </w:rPr>
        <w:t>numero</w:t>
      </w:r>
      <w:proofErr w:type="spellEnd"/>
      <w:r>
        <w:rPr>
          <w:rFonts w:cs="Arial"/>
          <w:color w:val="000000" w:themeColor="text1"/>
          <w:lang w:val="es-SV"/>
        </w:rPr>
        <w:t xml:space="preserve"> </w:t>
      </w:r>
      <w:r w:rsidRPr="002C27E0">
        <w:rPr>
          <w:rFonts w:cs="Arial"/>
          <w:b/>
          <w:color w:val="000000" w:themeColor="text1"/>
          <w:lang w:val="es-SV"/>
        </w:rPr>
        <w:t xml:space="preserve">2 </w:t>
      </w:r>
      <w:r>
        <w:rPr>
          <w:rFonts w:cs="Arial"/>
          <w:color w:val="000000" w:themeColor="text1"/>
          <w:lang w:val="es-SV"/>
        </w:rPr>
        <w:t>por no tener a la vista el presupuesto y no sé si existe partida presupuestaria y tampoco fue discutido en el pleno de este Concejo, por lo tanto, salvo el voto según Art. 45 y 31 del Código Municipal</w:t>
      </w:r>
      <w:r w:rsidRPr="0011529A">
        <w:rPr>
          <w:lang w:val="es-SV"/>
        </w:rPr>
        <w:t xml:space="preserve"> </w:t>
      </w:r>
      <w:r>
        <w:rPr>
          <w:lang w:val="es-SV"/>
        </w:rPr>
        <w:t xml:space="preserve">para la contratación de la compra de publicidad en TVO Oriental, </w:t>
      </w:r>
      <w:r w:rsidRPr="0011529A">
        <w:rPr>
          <w:rFonts w:cs="Calibri"/>
          <w:snapToGrid w:val="0"/>
          <w:color w:val="000000" w:themeColor="text1"/>
          <w:lang w:val="es-SV"/>
        </w:rPr>
        <w:t xml:space="preserve">El señor </w:t>
      </w:r>
      <w:r w:rsidRPr="0011529A">
        <w:rPr>
          <w:rFonts w:cs="Calibri"/>
          <w:b/>
          <w:snapToGrid w:val="0"/>
          <w:color w:val="000000" w:themeColor="text1"/>
          <w:lang w:val="es-SV"/>
        </w:rPr>
        <w:t>JUAN RENE FABIAN POSADA</w:t>
      </w:r>
      <w:r w:rsidRPr="0011529A">
        <w:rPr>
          <w:rFonts w:cs="Calibri"/>
          <w:snapToGrid w:val="0"/>
          <w:color w:val="000000" w:themeColor="text1"/>
          <w:lang w:val="es-SV"/>
        </w:rPr>
        <w:t>, Cuarto Regidor Propietario, haciendo uso de las Facultades Legales que les confiere el Art. 45  del Código Municipal</w:t>
      </w:r>
      <w:r w:rsidRPr="0011529A">
        <w:rPr>
          <w:rFonts w:cs="Calibri"/>
          <w:b/>
          <w:snapToGrid w:val="0"/>
          <w:color w:val="000000" w:themeColor="text1"/>
          <w:lang w:val="es-SV"/>
        </w:rPr>
        <w:t xml:space="preserve"> SALVA </w:t>
      </w:r>
      <w:r w:rsidRPr="0011529A">
        <w:rPr>
          <w:rFonts w:cs="Calibri"/>
          <w:snapToGrid w:val="0"/>
          <w:color w:val="000000" w:themeColor="text1"/>
          <w:lang w:val="es-SV"/>
        </w:rPr>
        <w:t xml:space="preserve">los Acuerdos Municipales número, </w:t>
      </w:r>
      <w:r w:rsidRPr="00123E59">
        <w:rPr>
          <w:rFonts w:cs="Calibri"/>
          <w:b/>
          <w:snapToGrid w:val="0"/>
          <w:color w:val="000000" w:themeColor="text1"/>
          <w:lang w:val="es-SV"/>
        </w:rPr>
        <w:t>2,</w:t>
      </w:r>
      <w:r>
        <w:rPr>
          <w:rFonts w:cs="Calibri"/>
          <w:b/>
          <w:snapToGrid w:val="0"/>
          <w:color w:val="000000" w:themeColor="text1"/>
          <w:lang w:val="es-SV"/>
        </w:rPr>
        <w:t xml:space="preserve"> </w:t>
      </w:r>
      <w:r w:rsidRPr="0011529A">
        <w:rPr>
          <w:rFonts w:cs="Calibri"/>
          <w:snapToGrid w:val="0"/>
          <w:color w:val="000000" w:themeColor="text1"/>
          <w:lang w:val="es-SV"/>
        </w:rPr>
        <w:t xml:space="preserve">Habiendo Leído y teniendo a la vista los documentos de respaldo de esta reunión hacemos constar que los Acuerdos alcanzados o autorizados son de valides legal.       </w:t>
      </w:r>
    </w:p>
    <w:p w14:paraId="58D6BE1E" w14:textId="77777777" w:rsidR="000219BC" w:rsidRPr="0011529A" w:rsidRDefault="000219BC" w:rsidP="000219BC">
      <w:pPr>
        <w:jc w:val="both"/>
        <w:rPr>
          <w:color w:val="000000" w:themeColor="text1"/>
          <w:lang w:val="es-SV"/>
        </w:rPr>
      </w:pPr>
    </w:p>
    <w:p w14:paraId="414860C3" w14:textId="77777777" w:rsidR="000219BC" w:rsidRPr="00263A3A" w:rsidRDefault="000219BC" w:rsidP="000219BC">
      <w:pPr>
        <w:jc w:val="both"/>
        <w:rPr>
          <w:color w:val="000000" w:themeColor="text1"/>
          <w:lang w:val="es-SV"/>
        </w:rPr>
      </w:pPr>
      <w:r w:rsidRPr="00263A3A">
        <w:rPr>
          <w:color w:val="000000" w:themeColor="text1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B4E6D8" w14:textId="77777777" w:rsidR="000219BC" w:rsidRPr="00263A3A" w:rsidRDefault="000219BC" w:rsidP="000219BC">
      <w:pPr>
        <w:spacing w:after="0" w:line="240" w:lineRule="auto"/>
        <w:rPr>
          <w:rFonts w:cs="Calibri"/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 xml:space="preserve">   Roger Merlos                                                                                                        José Rodolfo Villalobos</w:t>
      </w:r>
    </w:p>
    <w:p w14:paraId="0708A352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>Alcalde Municipal                                                                                                     Síndico Municipal</w:t>
      </w:r>
    </w:p>
    <w:p w14:paraId="716E32C3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2B9E68F7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772D8499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2844DC9E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 xml:space="preserve">José Armando Chávez Sánchez                                                                             </w:t>
      </w:r>
      <w:r w:rsidRPr="00263A3A">
        <w:rPr>
          <w:color w:val="000000" w:themeColor="text1"/>
          <w:lang w:val="es-SV"/>
        </w:rPr>
        <w:t>Nelson Antonio Ulloa</w:t>
      </w:r>
    </w:p>
    <w:p w14:paraId="74D056C3" w14:textId="01F6167F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 xml:space="preserve">Primer Regidor Propietario                          </w:t>
      </w:r>
      <w:r w:rsidRPr="00263A3A">
        <w:rPr>
          <w:snapToGrid w:val="0"/>
          <w:color w:val="000000" w:themeColor="text1"/>
          <w:lang w:val="es-SV"/>
        </w:rPr>
        <w:tab/>
        <w:t xml:space="preserve">                                    Segundo   Regidor Propietario</w:t>
      </w:r>
    </w:p>
    <w:p w14:paraId="779D6DF9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6D90E277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6A4CD68E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20CFF202" w14:textId="20D6F2BF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 xml:space="preserve">   Rene Antonio Quintanilla                                                                            JUAN RENE FABIAN POSADA</w:t>
      </w:r>
    </w:p>
    <w:p w14:paraId="64840A32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 xml:space="preserve">   Tercer Regidor Propietario                                                                             Cuarto Regidor Propietario, </w:t>
      </w:r>
    </w:p>
    <w:p w14:paraId="38880757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558E7304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54DF3532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1208A9B7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 xml:space="preserve"> Eduardo Antonio Guandique                                                                     </w:t>
      </w:r>
      <w:r>
        <w:rPr>
          <w:snapToGrid w:val="0"/>
          <w:color w:val="000000" w:themeColor="text1"/>
          <w:lang w:val="es-SV"/>
        </w:rPr>
        <w:t xml:space="preserve">        </w:t>
      </w:r>
      <w:r w:rsidRPr="00263A3A">
        <w:rPr>
          <w:snapToGrid w:val="0"/>
          <w:color w:val="000000" w:themeColor="text1"/>
          <w:lang w:val="es-SV"/>
        </w:rPr>
        <w:t xml:space="preserve">     </w:t>
      </w:r>
      <w:r>
        <w:rPr>
          <w:snapToGrid w:val="0"/>
          <w:color w:val="000000" w:themeColor="text1"/>
          <w:lang w:val="es-SV"/>
        </w:rPr>
        <w:t>Julio Alberto Bonilla</w:t>
      </w:r>
    </w:p>
    <w:p w14:paraId="71639031" w14:textId="7B69E69B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 xml:space="preserve">  Quinto Regidor  propietario                                       </w:t>
      </w:r>
      <w:r>
        <w:rPr>
          <w:snapToGrid w:val="0"/>
          <w:color w:val="000000" w:themeColor="text1"/>
          <w:lang w:val="es-SV"/>
        </w:rPr>
        <w:t xml:space="preserve">              </w:t>
      </w:r>
      <w:r w:rsidRPr="00263A3A">
        <w:rPr>
          <w:snapToGrid w:val="0"/>
          <w:color w:val="000000" w:themeColor="text1"/>
          <w:lang w:val="es-SV"/>
        </w:rPr>
        <w:t xml:space="preserve"> Sexto Regidor Propietario</w:t>
      </w:r>
      <w:r>
        <w:rPr>
          <w:snapToGrid w:val="0"/>
          <w:color w:val="000000" w:themeColor="text1"/>
          <w:lang w:val="es-SV"/>
        </w:rPr>
        <w:t xml:space="preserve">, en Funciones </w:t>
      </w:r>
    </w:p>
    <w:p w14:paraId="139FA948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6F2DDDD6" w14:textId="58C9C23A" w:rsidR="000219BC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4F2D1ED6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4DA43ACD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30709F38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lastRenderedPageBreak/>
        <w:t xml:space="preserve">   Lorenzo Saúl Rivas                                                                                               Lilly Esperanza Guevara </w:t>
      </w:r>
    </w:p>
    <w:p w14:paraId="6B98EB87" w14:textId="349653D8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 xml:space="preserve">Séptimo  Regidor Propietario                                                                           Octavo Regidor Propietario </w:t>
      </w:r>
    </w:p>
    <w:p w14:paraId="64907F1F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1669A374" w14:textId="77777777" w:rsidR="000219BC" w:rsidRPr="00263A3A" w:rsidRDefault="000219BC" w:rsidP="000219BC">
      <w:pPr>
        <w:spacing w:after="0" w:line="240" w:lineRule="auto"/>
        <w:rPr>
          <w:snapToGrid w:val="0"/>
          <w:color w:val="000000" w:themeColor="text1"/>
          <w:lang w:val="es-SV"/>
        </w:rPr>
      </w:pPr>
    </w:p>
    <w:p w14:paraId="6DB04EC9" w14:textId="77777777" w:rsidR="000219BC" w:rsidRPr="00263A3A" w:rsidRDefault="000219BC" w:rsidP="000219BC">
      <w:pPr>
        <w:spacing w:after="0" w:line="240" w:lineRule="auto"/>
        <w:ind w:left="360"/>
        <w:jc w:val="center"/>
        <w:rPr>
          <w:snapToGrid w:val="0"/>
          <w:color w:val="000000" w:themeColor="text1"/>
          <w:lang w:val="es-SV"/>
        </w:rPr>
      </w:pPr>
      <w:r w:rsidRPr="00263A3A">
        <w:rPr>
          <w:snapToGrid w:val="0"/>
          <w:color w:val="000000" w:themeColor="text1"/>
          <w:lang w:val="es-SV"/>
        </w:rPr>
        <w:t>Cecilia Maritza Aparicio de Quintanilla</w:t>
      </w:r>
    </w:p>
    <w:p w14:paraId="3490CCCE" w14:textId="1FCB7752" w:rsidR="00224A7F" w:rsidRDefault="000219BC" w:rsidP="000219BC">
      <w:r w:rsidRPr="00263A3A">
        <w:rPr>
          <w:snapToGrid w:val="0"/>
          <w:color w:val="000000" w:themeColor="text1"/>
          <w:lang w:val="es-SV"/>
        </w:rPr>
        <w:t xml:space="preserve">                                                                               Secretaria Municipal</w:t>
      </w:r>
    </w:p>
    <w:sectPr w:rsidR="00224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BC"/>
    <w:rsid w:val="000219BC"/>
    <w:rsid w:val="00224A7F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00C17"/>
  <w15:chartTrackingRefBased/>
  <w15:docId w15:val="{D7F37EA5-C8F4-47DC-96DD-C2FA22C5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9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1352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2020-06-23T17:46:00Z</dcterms:created>
  <dcterms:modified xsi:type="dcterms:W3CDTF">2020-06-23T17:47:00Z</dcterms:modified>
</cp:coreProperties>
</file>