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620" w:rsidRPr="00291E88" w:rsidRDefault="004C3620" w:rsidP="004C3620">
      <w:pPr>
        <w:jc w:val="both"/>
        <w:rPr>
          <w:rFonts w:cs="Calibri"/>
          <w:snapToGrid w:val="0"/>
        </w:rPr>
      </w:pPr>
      <w:r>
        <w:rPr>
          <w:b/>
        </w:rPr>
        <w:t>ACTA NÚMERO VEINTIOCHO SESIÓN EXTRA</w:t>
      </w:r>
      <w:r w:rsidRPr="007D5AA2">
        <w:rPr>
          <w:b/>
        </w:rPr>
        <w:t xml:space="preserve">ORDINARIA. </w:t>
      </w:r>
      <w:r w:rsidRPr="007D5AA2">
        <w:t xml:space="preserve">Celebrada por los Miembros del Concejo Municipal de la Ciudad de Chinameca, Departamento de San Miguel, a las </w:t>
      </w:r>
      <w:r>
        <w:t>ocho</w:t>
      </w:r>
      <w:r w:rsidRPr="007D5AA2">
        <w:t xml:space="preserve"> horas del día </w:t>
      </w:r>
      <w:r>
        <w:t>veinticuatro de Jul</w:t>
      </w:r>
      <w:r w:rsidRPr="007D5AA2">
        <w:t xml:space="preserve">io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10275E">
        <w:rPr>
          <w:b/>
        </w:rPr>
        <w:t>ACUERDO NUMERO UNO.</w:t>
      </w:r>
      <w:r>
        <w:rPr>
          <w:b/>
        </w:rPr>
        <w:t xml:space="preserve"> </w:t>
      </w:r>
      <w:r w:rsidRPr="003D6A61">
        <w:t>El Concejo Municipal en uso de las facultades legales que le confiere el numeral 4 del Artículo 30, numeral 14 del Artículo</w:t>
      </w:r>
      <w:r>
        <w:t xml:space="preserve"> 31 del Código Municipal y después de haber recibido </w:t>
      </w:r>
      <w:proofErr w:type="spellStart"/>
      <w:r>
        <w:t>atravez</w:t>
      </w:r>
      <w:proofErr w:type="spellEnd"/>
      <w:r>
        <w:t xml:space="preserve"> de la Nota de fecha 16 del corriente mes, firmada y sellada por la </w:t>
      </w:r>
      <w:r w:rsidRPr="004E2C92">
        <w:rPr>
          <w:b/>
        </w:rPr>
        <w:t>LIC</w:t>
      </w:r>
      <w:r>
        <w:rPr>
          <w:b/>
        </w:rPr>
        <w:t>DA</w:t>
      </w:r>
      <w:r w:rsidRPr="004E2C92">
        <w:rPr>
          <w:b/>
        </w:rPr>
        <w:t xml:space="preserve">. </w:t>
      </w:r>
      <w:r>
        <w:rPr>
          <w:b/>
        </w:rPr>
        <w:t xml:space="preserve">HILDA EMELINA G. PACHECO DE LINO, </w:t>
      </w:r>
      <w:proofErr w:type="spellStart"/>
      <w:r>
        <w:rPr>
          <w:b/>
        </w:rPr>
        <w:t>Enc</w:t>
      </w:r>
      <w:proofErr w:type="spellEnd"/>
      <w:r>
        <w:rPr>
          <w:b/>
        </w:rPr>
        <w:t xml:space="preserve"> del Personal </w:t>
      </w:r>
      <w:r w:rsidRPr="004E2C92">
        <w:rPr>
          <w:b/>
        </w:rPr>
        <w:t xml:space="preserve"> </w:t>
      </w:r>
      <w:r>
        <w:rPr>
          <w:b/>
        </w:rPr>
        <w:t xml:space="preserve">de esta </w:t>
      </w:r>
      <w:r w:rsidRPr="004E2C92">
        <w:rPr>
          <w:b/>
        </w:rPr>
        <w:t>Institución Municipal,</w:t>
      </w:r>
      <w:r>
        <w:t xml:space="preserve"> la Nómina de los Empleados que solicitan permiso para continuar con sus Estudios Académicos en las diferentes Universidades, por lo que después de analizar dicha nota, SE ACUERDA: Autorizar a la Licda. PACHECO DE LINO, para que en base a lo que establece el Artículo 23 del Presupuesto Municipal Vigente y reconociendo  cada una de las funciones asignadas a cada Empleado que está solicitando permiso para estudio, </w:t>
      </w:r>
      <w:r w:rsidRPr="00635A7F">
        <w:rPr>
          <w:b/>
        </w:rPr>
        <w:t>CONCEDA EL RESPECTIVO PERMISO,</w:t>
      </w:r>
      <w:r>
        <w:t xml:space="preserve"> para lo cual deberán de presentar el cuadro de horario y Materias a Inscribir como comprobante, quienes al mismo tiempo, estarán obligados a estar presentando sus notas al final del Ciclo, para evaluar su responsabilidad y deseo  de superación. </w:t>
      </w:r>
      <w:r w:rsidRPr="00621274">
        <w:rPr>
          <w:b/>
        </w:rPr>
        <w:t>ACUERDO NUMERO DOS.</w:t>
      </w:r>
      <w: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Pr>
          <w:rFonts w:eastAsia="Calibri" w:cs="Times New Roman"/>
          <w:color w:val="000000" w:themeColor="text1"/>
        </w:rPr>
        <w:t xml:space="preserve">, ACUERDA: Autorizar al señor Tesorero Municipal para que entregue en calidad de aporte  la cantidad de </w:t>
      </w:r>
      <w:r w:rsidRPr="006C044B">
        <w:rPr>
          <w:rFonts w:eastAsia="Calibri" w:cs="Times New Roman"/>
          <w:b/>
          <w:color w:val="000000" w:themeColor="text1"/>
        </w:rPr>
        <w:t>$200.00 dólares</w:t>
      </w:r>
      <w:r>
        <w:rPr>
          <w:rFonts w:eastAsia="Calibri" w:cs="Times New Roman"/>
          <w:color w:val="000000" w:themeColor="text1"/>
        </w:rPr>
        <w:t xml:space="preserve">, al CNEL. ART.DEM. FELIX BLADIMIR RIVAS GOMEZ, para que lo pueda utilizar como un complemento en la celebración que tienen programada  el día 31 del corriente mes los miembros del Batallón de Apoyo Avanzado de la Tercera Brigada de Infantería, todo lo anterior se hace en base a nota de fecha 01 del corriente mes firmada y sella CNEL. ART.DEM RIVAS GOMEZ. Monto que será entregado de los Fondos Propios Municipales.  Certifíquese. </w:t>
      </w:r>
      <w:r w:rsidRPr="00D07D0B">
        <w:rPr>
          <w:rFonts w:eastAsia="Calibri" w:cs="Times New Roman"/>
          <w:b/>
          <w:color w:val="000000" w:themeColor="text1"/>
        </w:rPr>
        <w:t>ACUERDO NUMERO TRES.</w:t>
      </w:r>
      <w:r>
        <w:rPr>
          <w:rFonts w:eastAsia="Calibri" w:cs="Times New Roman"/>
          <w:color w:val="000000" w:themeColor="text1"/>
        </w:rP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Pr>
          <w:rFonts w:eastAsia="Calibri" w:cs="Times New Roman"/>
          <w:color w:val="000000" w:themeColor="text1"/>
        </w:rPr>
        <w:t xml:space="preserve">, ACUERDA: Autorizar al señor Tesorero Municipal para que entregue en calidad de aporte  la cantidad de </w:t>
      </w:r>
      <w:r>
        <w:rPr>
          <w:rFonts w:eastAsia="Calibri" w:cs="Times New Roman"/>
          <w:b/>
          <w:color w:val="000000" w:themeColor="text1"/>
        </w:rPr>
        <w:t>$160.00</w:t>
      </w:r>
      <w:r w:rsidRPr="006C044B">
        <w:rPr>
          <w:rFonts w:eastAsia="Calibri" w:cs="Times New Roman"/>
          <w:b/>
          <w:color w:val="000000" w:themeColor="text1"/>
        </w:rPr>
        <w:t xml:space="preserve"> dólares</w:t>
      </w:r>
      <w:r>
        <w:rPr>
          <w:rFonts w:eastAsia="Calibri" w:cs="Times New Roman"/>
          <w:color w:val="000000" w:themeColor="text1"/>
        </w:rPr>
        <w:t xml:space="preserve">, al HUGO RAFAEL FUENTES ULLOA, miembro de la ADESCO M.D. del Cantón </w:t>
      </w:r>
      <w:proofErr w:type="spellStart"/>
      <w:r>
        <w:rPr>
          <w:rFonts w:eastAsia="Calibri" w:cs="Times New Roman"/>
          <w:color w:val="000000" w:themeColor="text1"/>
        </w:rPr>
        <w:t>Chambala</w:t>
      </w:r>
      <w:proofErr w:type="spellEnd"/>
      <w:r>
        <w:rPr>
          <w:rFonts w:eastAsia="Calibri" w:cs="Times New Roman"/>
          <w:color w:val="000000" w:themeColor="text1"/>
        </w:rPr>
        <w:t xml:space="preserve"> de esta jurisdicción, para que lo pueda utilizar en el pago de transporte del traslado de la grama que están  utilizando en la Cancha de dicha comunidad,  todo lo anterior se hace en base a nota de fecha 01 del mes de Junio,  firmada y sella por los miembros de la ADESCO M.D. Monto que será entregado de los Fondos Propios Municipales.  </w:t>
      </w:r>
      <w:r>
        <w:rPr>
          <w:rFonts w:eastAsia="Calibri" w:cs="Times New Roman"/>
          <w:color w:val="000000" w:themeColor="text1"/>
        </w:rPr>
        <w:lastRenderedPageBreak/>
        <w:t xml:space="preserve">Certifíquese. </w:t>
      </w:r>
      <w:r w:rsidRPr="00764958">
        <w:rPr>
          <w:rFonts w:eastAsia="Calibri" w:cs="Times New Roman"/>
          <w:b/>
          <w:color w:val="000000" w:themeColor="text1"/>
        </w:rPr>
        <w:t>ACUERDO NUMERO CUATRO.</w:t>
      </w:r>
      <w:r>
        <w:rPr>
          <w:rFonts w:eastAsia="Calibri" w:cs="Times New Roman"/>
          <w:color w:val="000000" w:themeColor="text1"/>
        </w:rP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Pr>
          <w:rFonts w:eastAsia="Calibri" w:cs="Times New Roman"/>
          <w:color w:val="000000" w:themeColor="text1"/>
        </w:rPr>
        <w:t xml:space="preserve">, ACUERDA: Autorizar al señor Tesorero Municipal para que de los Fondos Propios cancele al propietario o </w:t>
      </w:r>
      <w:proofErr w:type="spellStart"/>
      <w:r>
        <w:rPr>
          <w:rFonts w:eastAsia="Calibri" w:cs="Times New Roman"/>
          <w:color w:val="000000" w:themeColor="text1"/>
        </w:rPr>
        <w:t>suministrante</w:t>
      </w:r>
      <w:proofErr w:type="spellEnd"/>
      <w:r>
        <w:rPr>
          <w:rFonts w:eastAsia="Calibri" w:cs="Times New Roman"/>
          <w:color w:val="000000" w:themeColor="text1"/>
        </w:rPr>
        <w:t xml:space="preserve">, de la EMBOTELLADORA ELECTROPURA S.A DE CV. El agua que  consuman los empleados, los Contribuyentes y el agua para las reuniones de Concejo, cabe mencionar que el pago se hará el 30 de cada mes, todo lo anterior se hace en base a nota de fecha 22 del corriente mes firmada y sellada por el Ing. Jorge Soto Márquez, Jefe de la UACI, anexa a solicitud de Crédito, de la EMBOTELLADORA ELECTROPURA S.A DE CV. Certifíquese. </w:t>
      </w:r>
      <w:r w:rsidRPr="007E0125">
        <w:rPr>
          <w:rFonts w:eastAsia="Calibri" w:cs="Times New Roman"/>
          <w:b/>
          <w:color w:val="000000" w:themeColor="text1"/>
        </w:rPr>
        <w:t>ACUERDO NUMERO CINCO.</w:t>
      </w:r>
      <w:r>
        <w:rPr>
          <w:rFonts w:eastAsia="Calibri" w:cs="Times New Roman"/>
          <w:b/>
          <w:color w:val="000000" w:themeColor="text1"/>
        </w:rP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Pr>
          <w:rFonts w:eastAsia="Calibri" w:cs="Times New Roman"/>
          <w:color w:val="000000" w:themeColor="text1"/>
        </w:rPr>
        <w:t xml:space="preserve">  y considerando que los miembros de la ADESCO NUEVOS HORIZONTES, del Cantón El Boquerón de esta jurisdicción manifiestan mediante nota firmada y sellada  de fecha 22 del corriente mes, que la calle principal y las calles vecinales se encuentran en malas condiciones y solicitan se les apoye con el pago de una cuadrilla de personas, por lo que considerando lo anterior se  ACUERDA: Autorizar al señor Tesorero Municipal para que cancele  una cuadrilla de 10 personas por el lapso de 15 días  de trabajo por  la cantidad de </w:t>
      </w:r>
      <w:r w:rsidRPr="00AC6F24">
        <w:rPr>
          <w:rFonts w:eastAsia="Calibri" w:cs="Times New Roman"/>
          <w:b/>
          <w:color w:val="000000" w:themeColor="text1"/>
        </w:rPr>
        <w:t>10.00 dólares</w:t>
      </w:r>
      <w:r>
        <w:rPr>
          <w:rFonts w:eastAsia="Calibri" w:cs="Times New Roman"/>
          <w:color w:val="000000" w:themeColor="text1"/>
        </w:rPr>
        <w:t xml:space="preserve"> diarios a cada una. Monto que será cancelado de los Fondos Propios Municipales. </w:t>
      </w:r>
      <w:r w:rsidRPr="001537F5">
        <w:rPr>
          <w:rFonts w:eastAsia="Calibri" w:cs="Times New Roman"/>
          <w:b/>
          <w:color w:val="000000" w:themeColor="text1"/>
        </w:rPr>
        <w:t>A</w:t>
      </w:r>
      <w:r>
        <w:rPr>
          <w:rFonts w:eastAsia="Calibri" w:cs="Times New Roman"/>
          <w:b/>
          <w:color w:val="000000" w:themeColor="text1"/>
        </w:rPr>
        <w:t>CUERDO NUMERO SEIS</w:t>
      </w:r>
      <w:r>
        <w:rPr>
          <w:rFonts w:eastAsia="Calibri" w:cs="Times New Roman"/>
          <w:color w:val="000000" w:themeColor="text1"/>
        </w:rPr>
        <w:t xml:space="preserve">. </w:t>
      </w:r>
      <w:r w:rsidRPr="00500903">
        <w:t xml:space="preserve">El Concejo Municipal, en uso de las facultades legales que le confiere el numeral 14 del Artículo 30, numeral 4 del Artículo 31 del Código Municipal, ACUERDA: </w:t>
      </w:r>
      <w:r>
        <w:rPr>
          <w:b/>
        </w:rPr>
        <w:t xml:space="preserve">Dejar sin efecto los </w:t>
      </w:r>
      <w:r w:rsidRPr="00500903">
        <w:rPr>
          <w:b/>
        </w:rPr>
        <w:t>Acuerdo</w:t>
      </w:r>
      <w:r>
        <w:rPr>
          <w:b/>
        </w:rPr>
        <w:t>s</w:t>
      </w:r>
      <w:r w:rsidRPr="00500903">
        <w:rPr>
          <w:b/>
        </w:rPr>
        <w:t xml:space="preserve"> Municipal</w:t>
      </w:r>
      <w:r>
        <w:rPr>
          <w:b/>
        </w:rPr>
        <w:t>es</w:t>
      </w:r>
      <w:r w:rsidRPr="00500903">
        <w:rPr>
          <w:b/>
        </w:rPr>
        <w:t xml:space="preserve"> número</w:t>
      </w:r>
      <w:r>
        <w:rPr>
          <w:b/>
        </w:rPr>
        <w:t>s</w:t>
      </w:r>
      <w:r w:rsidRPr="00500903">
        <w:rPr>
          <w:b/>
        </w:rPr>
        <w:t xml:space="preserve"> </w:t>
      </w:r>
      <w:r>
        <w:rPr>
          <w:b/>
        </w:rPr>
        <w:t xml:space="preserve">1,2 del acta </w:t>
      </w:r>
      <w:proofErr w:type="spellStart"/>
      <w:r>
        <w:rPr>
          <w:b/>
        </w:rPr>
        <w:t>numero</w:t>
      </w:r>
      <w:proofErr w:type="spellEnd"/>
      <w:r>
        <w:rPr>
          <w:b/>
        </w:rPr>
        <w:t xml:space="preserve"> 27 de fecha 19 de Julio, del corriente año, los cuales se trataban de los traslados del Lic. ALFONSO JOSUE MORAGA y  la Licda. </w:t>
      </w:r>
      <w:r w:rsidRPr="005C138C">
        <w:rPr>
          <w:b/>
          <w:color w:val="000000" w:themeColor="text1"/>
        </w:rPr>
        <w:t>CLAUDIA MARICELA HERNADEZ DE CRUZ</w:t>
      </w:r>
      <w:r>
        <w:rPr>
          <w:b/>
          <w:color w:val="000000" w:themeColor="text1"/>
        </w:rPr>
        <w:t xml:space="preserve">, </w:t>
      </w:r>
      <w:r w:rsidRPr="00500903">
        <w:t xml:space="preserve"> tomando en consideración que dicha decisión  no cumple con lo establecido en el Artículo 43 del Código Municipal, ya que  a la hora de la votación, no alcanzó los votos suficientes para su aprobación,</w:t>
      </w:r>
      <w:r w:rsidRPr="00500903">
        <w:rPr>
          <w:b/>
        </w:rPr>
        <w:t xml:space="preserve">  </w:t>
      </w:r>
      <w:r w:rsidRPr="00500903">
        <w:t>tal y como se puede verificar al final de dicha acta.  Todo lo actuado lo hacemos para evitar problemas a futuro</w:t>
      </w:r>
      <w:r>
        <w:t xml:space="preserve">. </w:t>
      </w:r>
      <w:r w:rsidRPr="001000BE">
        <w:rPr>
          <w:b/>
        </w:rPr>
        <w:t>ACUERDO NUMERO SIETE</w:t>
      </w:r>
      <w:r>
        <w:t xml:space="preserve">. </w:t>
      </w:r>
      <w:r w:rsidRPr="00771119">
        <w:t>El Concejo Municipal en uso de sus Facultades Legales que le confiere el Numeral 14 del Artículo 30, numeral 4 del Artículo 31 del Código Municipal</w:t>
      </w:r>
      <w:r>
        <w:t xml:space="preserve"> y Articulo 84 del Reglamento Interno de Trabajo</w:t>
      </w:r>
      <w:r w:rsidRPr="00771119">
        <w:t xml:space="preserve">, </w:t>
      </w:r>
      <w:r w:rsidRPr="00771119">
        <w:rPr>
          <w:b/>
        </w:rPr>
        <w:t>se ACUERDA:</w:t>
      </w:r>
      <w:r w:rsidRPr="00771119">
        <w:t xml:space="preserve"> Autorizar las Vacaciones en honor al Divino Salvador del Mundo a partir del día jueves </w:t>
      </w:r>
      <w:r w:rsidRPr="00771119">
        <w:rPr>
          <w:b/>
        </w:rPr>
        <w:t>01 al 06</w:t>
      </w:r>
      <w:r w:rsidRPr="00771119">
        <w:t xml:space="preserve"> del mes de agosto a cada uno del Personal Administrativo de esta Municipalidad a excepción de quienes prestan las funciones de recolección de basura y otros, a quienes se les deberá de reconocer dicha Vacación en su debida oportunidad, tomando en cuenta que son servicios de carácter permanentes. Certifíquese</w:t>
      </w:r>
      <w:r>
        <w:t xml:space="preserve">.  </w:t>
      </w:r>
      <w:r w:rsidRPr="00291E88">
        <w:rPr>
          <w:rFonts w:cs="Calibri"/>
          <w:snapToGrid w:val="0"/>
        </w:rPr>
        <w:t xml:space="preserve">Se hace constar </w:t>
      </w:r>
      <w:r w:rsidRPr="00291E88">
        <w:t xml:space="preserve">Que </w:t>
      </w:r>
      <w:r w:rsidRPr="00291E88">
        <w:rPr>
          <w:rFonts w:cs="Calibri"/>
          <w:snapToGrid w:val="0"/>
        </w:rPr>
        <w:t xml:space="preserve">los  Concejales </w:t>
      </w:r>
      <w:r w:rsidRPr="00291E88">
        <w:rPr>
          <w:rFonts w:cs="Calibri"/>
          <w:b/>
          <w:snapToGrid w:val="0"/>
        </w:rPr>
        <w:t>EDUARDO ANTONIO GUANDIQUE GAITÁN</w:t>
      </w:r>
      <w:r w:rsidRPr="00291E88">
        <w:rPr>
          <w:rFonts w:cs="Calibri"/>
          <w:snapToGrid w:val="0"/>
        </w:rPr>
        <w:t xml:space="preserve">, Quinto Regidor Propietario, </w:t>
      </w:r>
      <w:r w:rsidRPr="00291E88">
        <w:rPr>
          <w:b/>
          <w:snapToGrid w:val="0"/>
        </w:rPr>
        <w:t>MARLENE EMPERATRIZ CAMPOS DE GRANADOS</w:t>
      </w:r>
      <w:r w:rsidRPr="00291E88">
        <w:rPr>
          <w:rFonts w:cs="Calibri"/>
          <w:snapToGrid w:val="0"/>
        </w:rPr>
        <w:t>, Sexta Regidora Propietaria,  haciendo uso de las Facultades Legales que les confiere el Art. 31 numerales 4 y 5  y Art. 45 y  31 Inc. 4  del Código Municipal</w:t>
      </w:r>
      <w:r w:rsidRPr="00291E88">
        <w:rPr>
          <w:rFonts w:cs="Calibri"/>
          <w:b/>
          <w:snapToGrid w:val="0"/>
        </w:rPr>
        <w:t xml:space="preserve"> SALVAN y vota en contra, </w:t>
      </w:r>
      <w:r w:rsidRPr="00291E88">
        <w:rPr>
          <w:rFonts w:cs="Calibri"/>
          <w:snapToGrid w:val="0"/>
        </w:rPr>
        <w:t xml:space="preserve">en la toma de los Acuerdos número, </w:t>
      </w:r>
      <w:r>
        <w:rPr>
          <w:rFonts w:cs="Calibri"/>
          <w:b/>
          <w:snapToGrid w:val="0"/>
        </w:rPr>
        <w:t>1,2,4</w:t>
      </w:r>
      <w:r w:rsidRPr="00FF620B">
        <w:rPr>
          <w:rFonts w:cs="Calibri"/>
          <w:b/>
          <w:snapToGrid w:val="0"/>
        </w:rPr>
        <w:t xml:space="preserve"> y 5</w:t>
      </w:r>
      <w:r>
        <w:rPr>
          <w:rFonts w:cs="Calibri"/>
          <w:snapToGrid w:val="0"/>
        </w:rPr>
        <w:t xml:space="preserve">. </w:t>
      </w:r>
      <w:r w:rsidRPr="00291E88">
        <w:rPr>
          <w:rFonts w:cs="Calibri"/>
          <w:snapToGrid w:val="0"/>
        </w:rPr>
        <w:t xml:space="preserve">El señor </w:t>
      </w:r>
      <w:r w:rsidRPr="00291E88">
        <w:rPr>
          <w:rFonts w:cs="Calibri"/>
          <w:b/>
          <w:snapToGrid w:val="0"/>
        </w:rPr>
        <w:t>LORENZO SAUL RIVAS</w:t>
      </w:r>
      <w:r w:rsidRPr="00291E88">
        <w:rPr>
          <w:rFonts w:cs="Calibri"/>
          <w:snapToGrid w:val="0"/>
        </w:rPr>
        <w:t>, Séptimo Regidor Propietario, haciendo uso de las Facultades Legales que les confiere el Art. 45 y  31 Inc. 4 del Código Municipal</w:t>
      </w:r>
      <w:r w:rsidRPr="00291E88">
        <w:rPr>
          <w:rFonts w:cs="Calibri"/>
          <w:b/>
          <w:snapToGrid w:val="0"/>
        </w:rPr>
        <w:t xml:space="preserve"> SALVAN y vota en contra, </w:t>
      </w:r>
      <w:r w:rsidRPr="00291E88">
        <w:rPr>
          <w:rFonts w:cs="Calibri"/>
          <w:snapToGrid w:val="0"/>
        </w:rPr>
        <w:t xml:space="preserve">en la toma de los acuerdos números, </w:t>
      </w:r>
      <w:r w:rsidRPr="005724F4">
        <w:rPr>
          <w:rFonts w:cs="Calibri"/>
          <w:b/>
          <w:snapToGrid w:val="0"/>
        </w:rPr>
        <w:t>2,4,5.</w:t>
      </w:r>
      <w:r>
        <w:rPr>
          <w:rFonts w:cs="Calibri"/>
          <w:snapToGrid w:val="0"/>
        </w:rPr>
        <w:t xml:space="preserve"> </w:t>
      </w:r>
      <w:r w:rsidRPr="00291E88">
        <w:rPr>
          <w:rFonts w:cs="Calibri"/>
          <w:snapToGrid w:val="0"/>
        </w:rPr>
        <w:t xml:space="preserve"> El señor </w:t>
      </w:r>
      <w:r w:rsidRPr="00291E88">
        <w:rPr>
          <w:rFonts w:cs="Calibri"/>
          <w:b/>
          <w:snapToGrid w:val="0"/>
        </w:rPr>
        <w:t>JUAN RENE FABIAN POSADA</w:t>
      </w:r>
      <w:r w:rsidRPr="00291E88">
        <w:rPr>
          <w:rFonts w:cs="Calibri"/>
          <w:snapToGrid w:val="0"/>
        </w:rPr>
        <w:t>, Cuarto Regidor Propietario, haciendo uso de las Facultades Legales que les confiere el Art. 45 y  31 Inc. 4 del Código Municipal</w:t>
      </w:r>
      <w:r w:rsidRPr="00291E88">
        <w:rPr>
          <w:rFonts w:cs="Calibri"/>
          <w:b/>
          <w:snapToGrid w:val="0"/>
        </w:rPr>
        <w:t xml:space="preserve"> SALVA y vota en contra, </w:t>
      </w:r>
      <w:r w:rsidRPr="00291E88">
        <w:rPr>
          <w:rFonts w:cs="Calibri"/>
          <w:snapToGrid w:val="0"/>
        </w:rPr>
        <w:t xml:space="preserve">en la toma de los Acuerdos números, </w:t>
      </w:r>
      <w:r>
        <w:rPr>
          <w:rFonts w:cs="Calibri"/>
          <w:b/>
          <w:snapToGrid w:val="0"/>
        </w:rPr>
        <w:t xml:space="preserve">4 y 5. </w:t>
      </w:r>
      <w:r w:rsidRPr="00291E88">
        <w:t>Y no habiendo más que hacer constar firmamos</w:t>
      </w:r>
      <w:r w:rsidRPr="00291E88">
        <w:rPr>
          <w:rFonts w:cs="Calibri"/>
          <w:b/>
          <w:snapToGrid w:val="0"/>
        </w:rPr>
        <w:t xml:space="preserve">, </w:t>
      </w:r>
      <w:r w:rsidRPr="00291E88">
        <w:rPr>
          <w:rFonts w:cs="Calibri"/>
          <w:snapToGrid w:val="0"/>
        </w:rPr>
        <w:t xml:space="preserve">habiendo Leído y teniendo a la vista los documentos de respaldo de esta reunión hacemos constar que los Acuerdos alcanzados o autorizados son de valides legal.    </w:t>
      </w:r>
    </w:p>
    <w:p w:rsidR="004C3620" w:rsidRPr="00291E88" w:rsidRDefault="004C3620" w:rsidP="004C3620">
      <w:pPr>
        <w:jc w:val="both"/>
        <w:rPr>
          <w:rFonts w:cs="Calibri"/>
          <w:snapToGrid w:val="0"/>
        </w:rPr>
      </w:pPr>
      <w:r w:rsidRPr="00291E88">
        <w:rPr>
          <w:rFonts w:cs="Calibri"/>
          <w:snapToGrid w:val="0"/>
        </w:rPr>
        <w:lastRenderedPageBreak/>
        <w:t xml:space="preserve">  </w:t>
      </w:r>
    </w:p>
    <w:p w:rsidR="004C3620" w:rsidRPr="00291E88" w:rsidRDefault="004C3620" w:rsidP="004C3620">
      <w:pPr>
        <w:pStyle w:val="Sinespaciado"/>
        <w:rPr>
          <w:rFonts w:cs="Calibri"/>
          <w:snapToGrid w:val="0"/>
        </w:rPr>
      </w:pPr>
      <w:r w:rsidRPr="00291E88">
        <w:rPr>
          <w:rFonts w:cs="Calibri"/>
          <w:snapToGrid w:val="0"/>
        </w:rPr>
        <w:t xml:space="preserve">             </w:t>
      </w:r>
    </w:p>
    <w:p w:rsidR="004C3620" w:rsidRPr="00291E88" w:rsidRDefault="004C3620" w:rsidP="004C3620">
      <w:pPr>
        <w:pStyle w:val="Sinespaciado"/>
        <w:rPr>
          <w:rFonts w:cs="Calibri"/>
          <w:snapToGrid w:val="0"/>
        </w:rPr>
      </w:pPr>
      <w:r w:rsidRPr="00291E88">
        <w:rPr>
          <w:rFonts w:cs="Calibri"/>
          <w:snapToGrid w:val="0"/>
        </w:rPr>
        <w:t xml:space="preserve">                                                                                                                                                                                                                                                                                                                                                                                                                                                                                                                                                                                                                                                                                                                                                               </w:t>
      </w:r>
      <w:r w:rsidRPr="00291E88">
        <w:rPr>
          <w:snapToGrid w:val="0"/>
        </w:rPr>
        <w:t xml:space="preserve">                                       Roger Merlos                                                                                                        José Rodolfo Villalobos</w:t>
      </w:r>
    </w:p>
    <w:p w:rsidR="004C3620" w:rsidRPr="00291E88" w:rsidRDefault="004C3620" w:rsidP="004C3620">
      <w:pPr>
        <w:pStyle w:val="Sinespaciado"/>
        <w:rPr>
          <w:snapToGrid w:val="0"/>
        </w:rPr>
      </w:pPr>
      <w:r w:rsidRPr="00291E88">
        <w:rPr>
          <w:snapToGrid w:val="0"/>
        </w:rPr>
        <w:t>Alcalde Municipal                                                                                                     Síndico Municipal</w:t>
      </w:r>
    </w:p>
    <w:p w:rsidR="004C3620" w:rsidRPr="00291E88" w:rsidRDefault="004C3620" w:rsidP="004C3620">
      <w:pPr>
        <w:pStyle w:val="Sinespaciado"/>
        <w:rPr>
          <w:snapToGrid w:val="0"/>
        </w:rPr>
      </w:pPr>
      <w:r w:rsidRPr="00291E88">
        <w:rPr>
          <w:snapToGrid w:val="0"/>
        </w:rPr>
        <w:t xml:space="preserve">     </w:t>
      </w:r>
    </w:p>
    <w:p w:rsidR="004C3620" w:rsidRPr="00291E88" w:rsidRDefault="004C3620" w:rsidP="004C3620">
      <w:pPr>
        <w:pStyle w:val="Sinespaciado"/>
        <w:rPr>
          <w:snapToGrid w:val="0"/>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291E88">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Granados</w:t>
      </w: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Sexta Regidora Propietaria, </w:t>
      </w: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Séptimo  Regidor Propietario                                                                          Octava Regidora Propieta</w:t>
      </w:r>
      <w:r w:rsidR="00E76971">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ria</w:t>
      </w: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620" w:rsidRPr="00291E88" w:rsidRDefault="004C3620" w:rsidP="004C3620">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224A7F" w:rsidRDefault="004C3620" w:rsidP="00E76971">
      <w:pPr>
        <w:jc w:val="both"/>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620"/>
    <w:rsid w:val="00224A7F"/>
    <w:rsid w:val="004C3620"/>
    <w:rsid w:val="00E2537D"/>
    <w:rsid w:val="00E7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1F63"/>
  <w15:chartTrackingRefBased/>
  <w15:docId w15:val="{35E0663E-5DBF-4927-A732-80F8B0E6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620"/>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C3620"/>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1566</Words>
  <Characters>8615</Characters>
  <Application>Microsoft Office Word</Application>
  <DocSecurity>0</DocSecurity>
  <Lines>71</Lines>
  <Paragraphs>20</Paragraphs>
  <ScaleCrop>false</ScaleCrop>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2</cp:revision>
  <dcterms:created xsi:type="dcterms:W3CDTF">2020-02-11T14:31:00Z</dcterms:created>
  <dcterms:modified xsi:type="dcterms:W3CDTF">2020-02-11T14:31:00Z</dcterms:modified>
</cp:coreProperties>
</file>