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23D" w:rsidRDefault="00A9623D" w:rsidP="00A9623D">
      <w:pPr>
        <w:jc w:val="both"/>
        <w:rPr>
          <w:sz w:val="32"/>
          <w:szCs w:val="32"/>
        </w:rPr>
      </w:pPr>
    </w:p>
    <w:p w:rsidR="00A9623D" w:rsidRDefault="00A9623D" w:rsidP="00A9623D">
      <w:pPr>
        <w:jc w:val="both"/>
        <w:rPr>
          <w:sz w:val="32"/>
          <w:szCs w:val="32"/>
        </w:rPr>
      </w:pPr>
    </w:p>
    <w:p w:rsidR="00340550" w:rsidRPr="000D1D5A" w:rsidRDefault="00A9623D" w:rsidP="00A9623D">
      <w:pPr>
        <w:jc w:val="both"/>
        <w:rPr>
          <w:sz w:val="36"/>
          <w:szCs w:val="36"/>
        </w:rPr>
      </w:pPr>
      <w:r w:rsidRPr="000D1D5A">
        <w:rPr>
          <w:sz w:val="36"/>
          <w:szCs w:val="36"/>
        </w:rPr>
        <w:t>EL INFRASCRITO ALCALDE MUNICIPAL DE LA CIUDAD DE ARMENIA.</w:t>
      </w:r>
    </w:p>
    <w:p w:rsidR="00A9623D" w:rsidRDefault="00A9623D" w:rsidP="00A9623D">
      <w:pPr>
        <w:jc w:val="both"/>
        <w:rPr>
          <w:sz w:val="32"/>
          <w:szCs w:val="32"/>
        </w:rPr>
      </w:pPr>
    </w:p>
    <w:p w:rsidR="00A9623D" w:rsidRPr="00A9623D" w:rsidRDefault="00A9623D" w:rsidP="00A9623D">
      <w:pPr>
        <w:jc w:val="both"/>
        <w:rPr>
          <w:sz w:val="32"/>
          <w:szCs w:val="32"/>
        </w:rPr>
      </w:pPr>
    </w:p>
    <w:p w:rsidR="00A9623D" w:rsidRPr="00A9623D" w:rsidRDefault="00A9623D" w:rsidP="00A9623D">
      <w:pPr>
        <w:jc w:val="both"/>
        <w:rPr>
          <w:sz w:val="32"/>
          <w:szCs w:val="32"/>
        </w:rPr>
      </w:pPr>
      <w:r w:rsidRPr="00A9623D">
        <w:rPr>
          <w:sz w:val="32"/>
          <w:szCs w:val="32"/>
        </w:rPr>
        <w:t>HACE CONSTAR:</w:t>
      </w:r>
      <w:bookmarkStart w:id="0" w:name="_GoBack"/>
      <w:bookmarkEnd w:id="0"/>
    </w:p>
    <w:p w:rsidR="00A9623D" w:rsidRPr="00A9623D" w:rsidRDefault="00A9623D" w:rsidP="00A9623D">
      <w:pPr>
        <w:jc w:val="both"/>
        <w:rPr>
          <w:sz w:val="32"/>
          <w:szCs w:val="32"/>
        </w:rPr>
      </w:pPr>
    </w:p>
    <w:p w:rsidR="00A9623D" w:rsidRPr="00A9623D" w:rsidRDefault="00A9623D" w:rsidP="00A9623D">
      <w:pPr>
        <w:jc w:val="both"/>
        <w:rPr>
          <w:sz w:val="32"/>
          <w:szCs w:val="32"/>
        </w:rPr>
      </w:pPr>
      <w:r w:rsidRPr="00A9623D">
        <w:rPr>
          <w:sz w:val="32"/>
          <w:szCs w:val="32"/>
        </w:rPr>
        <w:t>Que desde el mes de enero del dos mil dieciocho, la Alcaldía Municipal de Armenia, departamento de Sonsonate, no cuenta con índice de Información reservada, por no existir hasta esta fecha documentos que pueda clasificarse en esa categoría. Lo anterior de conformidad al art. 22 de la Ley de Acceso a la Información Publica.</w:t>
      </w:r>
    </w:p>
    <w:p w:rsidR="00F900D3" w:rsidRDefault="00F900D3" w:rsidP="00A9623D">
      <w:pPr>
        <w:jc w:val="both"/>
        <w:rPr>
          <w:sz w:val="32"/>
          <w:szCs w:val="32"/>
        </w:rPr>
      </w:pPr>
    </w:p>
    <w:p w:rsidR="00A9623D" w:rsidRPr="00A9623D" w:rsidRDefault="00A9623D" w:rsidP="00A9623D">
      <w:pPr>
        <w:jc w:val="both"/>
        <w:rPr>
          <w:sz w:val="32"/>
          <w:szCs w:val="32"/>
        </w:rPr>
      </w:pPr>
      <w:r w:rsidRPr="00A9623D">
        <w:rPr>
          <w:sz w:val="32"/>
          <w:szCs w:val="32"/>
        </w:rPr>
        <w:t xml:space="preserve">Alcaldía Municipal de </w:t>
      </w:r>
      <w:r w:rsidR="00F900D3">
        <w:rPr>
          <w:sz w:val="32"/>
          <w:szCs w:val="32"/>
        </w:rPr>
        <w:t xml:space="preserve">la ciudad de </w:t>
      </w:r>
      <w:r w:rsidRPr="00A9623D">
        <w:rPr>
          <w:sz w:val="32"/>
          <w:szCs w:val="32"/>
        </w:rPr>
        <w:t xml:space="preserve">Armenia, a los </w:t>
      </w:r>
      <w:r w:rsidR="00F900D3">
        <w:rPr>
          <w:sz w:val="32"/>
          <w:szCs w:val="32"/>
        </w:rPr>
        <w:t xml:space="preserve">diecinueve </w:t>
      </w:r>
      <w:r w:rsidRPr="00A9623D">
        <w:rPr>
          <w:sz w:val="32"/>
          <w:szCs w:val="32"/>
        </w:rPr>
        <w:t xml:space="preserve">días del mes de </w:t>
      </w:r>
      <w:r w:rsidR="00787917">
        <w:rPr>
          <w:sz w:val="32"/>
          <w:szCs w:val="32"/>
        </w:rPr>
        <w:t>enero</w:t>
      </w:r>
      <w:r w:rsidRPr="00A9623D">
        <w:rPr>
          <w:sz w:val="32"/>
          <w:szCs w:val="32"/>
        </w:rPr>
        <w:t xml:space="preserve"> del dos mil dieciocho.</w:t>
      </w:r>
    </w:p>
    <w:p w:rsidR="00A9623D" w:rsidRPr="00A9623D" w:rsidRDefault="00A9623D" w:rsidP="00A9623D">
      <w:pPr>
        <w:jc w:val="both"/>
        <w:rPr>
          <w:sz w:val="32"/>
          <w:szCs w:val="32"/>
        </w:rPr>
      </w:pPr>
    </w:p>
    <w:p w:rsidR="00A9623D" w:rsidRPr="00A9623D" w:rsidRDefault="00A9623D" w:rsidP="00A9623D">
      <w:pPr>
        <w:jc w:val="both"/>
        <w:rPr>
          <w:sz w:val="32"/>
          <w:szCs w:val="32"/>
        </w:rPr>
      </w:pPr>
    </w:p>
    <w:p w:rsidR="00A9623D" w:rsidRPr="00A9623D" w:rsidRDefault="00A9623D" w:rsidP="00A9623D">
      <w:pPr>
        <w:jc w:val="both"/>
        <w:rPr>
          <w:sz w:val="32"/>
          <w:szCs w:val="32"/>
        </w:rPr>
      </w:pPr>
    </w:p>
    <w:p w:rsidR="00A9623D" w:rsidRPr="00A9623D" w:rsidRDefault="00A9623D" w:rsidP="00A9623D">
      <w:pPr>
        <w:jc w:val="both"/>
        <w:rPr>
          <w:sz w:val="32"/>
          <w:szCs w:val="32"/>
        </w:rPr>
      </w:pPr>
      <w:r w:rsidRPr="00A9623D">
        <w:rPr>
          <w:sz w:val="32"/>
          <w:szCs w:val="32"/>
        </w:rPr>
        <w:t>Ing. Carlos Alberto Molina López</w:t>
      </w:r>
    </w:p>
    <w:p w:rsidR="00A9623D" w:rsidRPr="00A9623D" w:rsidRDefault="00A9623D" w:rsidP="00A9623D">
      <w:pPr>
        <w:jc w:val="both"/>
        <w:rPr>
          <w:sz w:val="32"/>
          <w:szCs w:val="32"/>
        </w:rPr>
      </w:pPr>
      <w:r w:rsidRPr="00A9623D">
        <w:rPr>
          <w:sz w:val="32"/>
          <w:szCs w:val="32"/>
        </w:rPr>
        <w:t>Alcalde Municipal</w:t>
      </w:r>
      <w:r w:rsidR="00F900D3">
        <w:rPr>
          <w:sz w:val="32"/>
          <w:szCs w:val="32"/>
        </w:rPr>
        <w:t>.</w:t>
      </w:r>
    </w:p>
    <w:p w:rsidR="00A9623D" w:rsidRPr="00A9623D" w:rsidRDefault="00A9623D" w:rsidP="00A9623D">
      <w:pPr>
        <w:jc w:val="both"/>
        <w:rPr>
          <w:sz w:val="32"/>
          <w:szCs w:val="32"/>
        </w:rPr>
      </w:pPr>
    </w:p>
    <w:p w:rsidR="00A9623D" w:rsidRPr="00A9623D" w:rsidRDefault="00A9623D" w:rsidP="00A9623D">
      <w:pPr>
        <w:jc w:val="both"/>
        <w:rPr>
          <w:sz w:val="32"/>
          <w:szCs w:val="32"/>
        </w:rPr>
      </w:pPr>
    </w:p>
    <w:sectPr w:rsidR="00A9623D" w:rsidRPr="00A962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3D"/>
    <w:rsid w:val="000D1D5A"/>
    <w:rsid w:val="00266E7E"/>
    <w:rsid w:val="00340550"/>
    <w:rsid w:val="00787917"/>
    <w:rsid w:val="009650EB"/>
    <w:rsid w:val="00A9623D"/>
    <w:rsid w:val="00F900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8D5A"/>
  <w15:chartTrackingRefBased/>
  <w15:docId w15:val="{5651EC60-60F2-4280-AAB2-FB57FA8F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87</Words>
  <Characters>479</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3</cp:revision>
  <dcterms:created xsi:type="dcterms:W3CDTF">2018-10-25T18:13:00Z</dcterms:created>
  <dcterms:modified xsi:type="dcterms:W3CDTF">2018-10-25T20:43:00Z</dcterms:modified>
</cp:coreProperties>
</file>