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0"/>
        <w:ind w:left="4642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á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center"/>
        <w:spacing w:before="98" w:lineRule="auto" w:line="388"/>
        <w:ind w:left="4378" w:right="4382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í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í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center"/>
        <w:ind w:left="3518" w:right="343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center"/>
        <w:spacing w:before="98"/>
        <w:ind w:left="5200" w:right="5120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 w:lineRule="auto" w:line="388"/>
        <w:ind w:left="526" w:right="86" w:hanging="420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526" w:right="86" w:hanging="420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526" w:right="86" w:hanging="420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77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526"/>
      </w:pPr>
      <w:r>
        <w:pict>
          <v:shape type="#_x0000_t202" style="position:absolute;margin-left:59.9256pt;margin-top:-4.28736pt;width:512.174pt;height:42.6396pt;mso-position-horizontal-relative:page;mso-position-vertical-relative:paragraph;z-index:-57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8" w:hRule="exact"/>
                    </w:trPr>
                    <w:tc>
                      <w:tcPr>
                        <w:tcW w:w="43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-4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-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-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7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right"/>
                          <w:spacing w:before="85"/>
                          <w:ind w:right="16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99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168"/>
                        </w:pP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          </w:t>
                        </w:r>
                        <w:r>
                          <w:rPr>
                            <w:rFonts w:cs="Courier New" w:hAnsi="Courier New" w:eastAsia="Courier New" w:ascii="Courier New"/>
                            <w:spacing w:val="8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)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43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7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right"/>
                          <w:spacing w:before="44"/>
                          <w:ind w:right="16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99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00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tcW w:w="43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)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7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right"/>
                          <w:spacing w:before="44"/>
                          <w:ind w:right="16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99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00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4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4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932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(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         </w:t>
            </w:r>
            <w:r>
              <w:rPr>
                <w:rFonts w:cs="Courier New" w:hAnsi="Courier New" w:eastAsia="Courier New" w:ascii="Courier New"/>
                <w:spacing w:val="8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26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(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         </w:t>
            </w:r>
            <w:r>
              <w:rPr>
                <w:rFonts w:cs="Courier New" w:hAnsi="Courier New" w:eastAsia="Courier New" w:ascii="Courier New"/>
                <w:spacing w:val="8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4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21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13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4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(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)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21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13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4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ind w:right="21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121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4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21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21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4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(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)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21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21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426" w:hRule="exact"/>
        </w:trPr>
        <w:tc>
          <w:tcPr>
            <w:tcW w:w="4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ind w:right="21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121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ectPr>
          <w:pgSz w:w="11900" w:h="16840"/>
          <w:pgMar w:top="880" w:bottom="280" w:left="460" w:right="220"/>
        </w:sectPr>
      </w:pPr>
    </w:p>
    <w:tbl>
      <w:tblPr>
        <w:tblW w:w="0" w:type="auto"/>
        <w:tblLook w:val="01E0"/>
        <w:jc w:val="left"/>
        <w:tblInd w:w="7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84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75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4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5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4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93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4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5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68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8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4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5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5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4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5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/>
        <w:ind w:left="52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779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52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</w:t>
      </w:r>
      <w:r>
        <w:rPr>
          <w:rFonts w:cs="Courier New" w:hAnsi="Courier New" w:eastAsia="Courier New" w:ascii="Courier New"/>
          <w:spacing w:val="7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"/>
          <w:szCs w:val="1"/>
        </w:rPr>
        <w:jc w:val="left"/>
        <w:spacing w:before="2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7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2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05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85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05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1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0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1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9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9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0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1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4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22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75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5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05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8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ectPr>
          <w:pgMar w:header="1242" w:footer="0" w:top="4120" w:bottom="280" w:left="460" w:right="220"/>
          <w:headerReference w:type="default" r:id="rId4"/>
          <w:pgSz w:w="11900" w:h="16840"/>
        </w:sectPr>
      </w:pPr>
    </w:p>
    <w:tbl>
      <w:tblPr>
        <w:tblW w:w="0" w:type="auto"/>
        <w:tblLook w:val="01E0"/>
        <w:jc w:val="left"/>
        <w:tblInd w:w="7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76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67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Q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76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7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76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7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4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5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76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7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76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7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5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76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7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exact" w:line="140"/>
        <w:ind w:left="526"/>
      </w:pPr>
      <w:r>
        <w:pict>
          <v:shape type="#_x0000_t202" style="position:absolute;margin-left:59.9256pt;margin-top:-2.03736pt;width:507.971pt;height:29.7998pt;mso-position-horizontal-relative:page;mso-position-vertical-relative:paragraph;z-index:-57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8" w:hRule="exact"/>
                    </w:trPr>
                    <w:tc>
                      <w:tcPr>
                        <w:tcW w:w="53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-4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2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176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67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tcW w:w="53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Z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-1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-1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2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76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67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position w:val="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/>
        <w:ind w:left="52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</w:t>
      </w:r>
      <w:r>
        <w:rPr>
          <w:rFonts w:cs="Courier New" w:hAnsi="Courier New" w:eastAsia="Courier New" w:ascii="Courier New"/>
          <w:spacing w:val="7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779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779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779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779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779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779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779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779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779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52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</w:t>
      </w:r>
      <w:r>
        <w:rPr>
          <w:rFonts w:cs="Courier New" w:hAnsi="Courier New" w:eastAsia="Courier New" w:ascii="Courier New"/>
          <w:spacing w:val="7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52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sectPr>
      <w:pgMar w:header="1242" w:footer="0" w:top="4120" w:bottom="280" w:left="460" w:right="220"/>
      <w:headerReference w:type="default" r:id="rId5"/>
      <w:pgSz w:w="1190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99.52pt;margin-top:61.084pt;width:211.974pt;height:73.159pt;mso-position-horizontal-relative:page;mso-position-vertical-relative:page;z-index:-571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 w:lineRule="auto" w:line="388"/>
                  <w:ind w:left="860" w:right="920" w:firstLine="252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spacing w:lineRule="auto" w:line="388"/>
                  <w:ind w:left="8" w:right="8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V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-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-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F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F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-6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b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6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j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ind w:left="1670" w:right="1670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7.121pt;margin-top:61.084pt;width:22.9743pt;height:8.96pt;mso-position-horizontal-relative:page;mso-position-vertical-relative:page;z-index:-570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á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69.121pt;margin-top:61.084pt;width:6.17348pt;height:8.96pt;mso-position-horizontal-relative:page;mso-position-vertical-relative:page;z-index:-569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2pt;margin-top:138.123pt;width:552.176pt;height:34.6396pt;mso-position-horizontal-relative:page;mso-position-vertical-relative:page;z-index:-568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 w:lineRule="auto" w:line="388"/>
                  <w:ind w:left="440" w:right="-4" w:hanging="420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3222pt;margin-top:176.642pt;width:56.572pt;height:8.96pt;mso-position-horizontal-relative:page;mso-position-vertical-relative:page;z-index:-567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F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17.924pt;margin-top:176.642pt;width:27.1734pt;height:8.96pt;mso-position-horizontal-relative:page;mso-position-vertical-relative:page;z-index:-566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18.72pt;margin-top:176.642pt;width:35.576pt;height:8.96pt;mso-position-horizontal-relative:page;mso-position-vertical-relative:page;z-index:-565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22pt;margin-top:189.486pt;width:552.175pt;height:8.96pt;mso-position-horizontal-relative:page;mso-position-vertical-relative:page;z-index:-564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3236pt;margin-top:202.326pt;width:56.572pt;height:8.96pt;mso-position-horizontal-relative:page;mso-position-vertical-relative:page;z-index:-563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05.324pt;margin-top:202.326pt;width:52.3726pt;height:8.96pt;mso-position-horizontal-relative:page;mso-position-vertical-relative:page;z-index:-562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,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8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5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4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,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5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7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14.523pt;margin-top:202.326pt;width:52.3729pt;height:8.96pt;mso-position-horizontal-relative:page;mso-position-vertical-relative:page;z-index:-561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,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4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5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,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6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6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5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4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9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99.52pt;margin-top:61.084pt;width:211.974pt;height:73.159pt;mso-position-horizontal-relative:page;mso-position-vertical-relative:page;z-index:-560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 w:lineRule="auto" w:line="388"/>
                  <w:ind w:left="860" w:right="920" w:firstLine="252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spacing w:lineRule="auto" w:line="388"/>
                  <w:ind w:left="8" w:right="8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V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-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-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F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F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-6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b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6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j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ind w:left="1670" w:right="1670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7.121pt;margin-top:61.084pt;width:22.9743pt;height:8.96pt;mso-position-horizontal-relative:page;mso-position-vertical-relative:page;z-index:-559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á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69.121pt;margin-top:61.084pt;width:6.17348pt;height:8.96pt;mso-position-horizontal-relative:page;mso-position-vertical-relative:page;z-index:-558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2pt;margin-top:138.123pt;width:552.176pt;height:34.6396pt;mso-position-horizontal-relative:page;mso-position-vertical-relative:page;z-index:-557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 w:lineRule="auto" w:line="388"/>
                  <w:ind w:left="440" w:right="-4" w:hanging="420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3222pt;margin-top:176.642pt;width:31.3727pt;height:8.96pt;mso-position-horizontal-relative:page;mso-position-vertical-relative:page;z-index:-556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17.924pt;margin-top:176.642pt;width:27.1734pt;height:8.96pt;mso-position-horizontal-relative:page;mso-position-vertical-relative:page;z-index:-555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18.72pt;margin-top:176.642pt;width:35.576pt;height:8.96pt;mso-position-horizontal-relative:page;mso-position-vertical-relative:page;z-index:-554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22pt;margin-top:189.486pt;width:552.175pt;height:8.96pt;mso-position-horizontal-relative:page;mso-position-vertical-relative:page;z-index:-553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3236pt;margin-top:202.326pt;width:56.572pt;height:8.96pt;mso-position-horizontal-relative:page;mso-position-vertical-relative:page;z-index:-552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05.324pt;margin-top:202.326pt;width:52.3726pt;height:8.96pt;mso-position-horizontal-relative:page;mso-position-vertical-relative:page;z-index:-551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,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5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,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6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6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7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14.523pt;margin-top:202.326pt;width:52.3729pt;height:8.96pt;mso-position-horizontal-relative:page;mso-position-vertical-relative:page;z-index:-550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,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4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9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,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9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5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