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DD66" w14:textId="77777777" w:rsidR="0068483C" w:rsidRPr="00600121" w:rsidRDefault="0068483C" w:rsidP="0068483C">
      <w:pPr>
        <w:jc w:val="center"/>
        <w:rPr>
          <w:rFonts w:ascii="Montserrat" w:hAnsi="Montserrat"/>
          <w:b/>
          <w:i/>
          <w:sz w:val="24"/>
          <w:szCs w:val="24"/>
          <w:u w:val="single"/>
        </w:rPr>
      </w:pPr>
      <w:r w:rsidRPr="00600121">
        <w:rPr>
          <w:rFonts w:ascii="Montserrat" w:hAnsi="Montserrat"/>
          <w:b/>
          <w:i/>
          <w:sz w:val="24"/>
          <w:szCs w:val="24"/>
          <w:u w:val="single"/>
        </w:rPr>
        <w:t>ESTADISTICAS GENERADAS</w:t>
      </w:r>
    </w:p>
    <w:p w14:paraId="669E8764" w14:textId="77777777" w:rsidR="0068483C" w:rsidRPr="00600121" w:rsidRDefault="0068483C" w:rsidP="0068483C">
      <w:pPr>
        <w:jc w:val="center"/>
        <w:rPr>
          <w:rFonts w:ascii="Montserrat" w:hAnsi="Montserrat"/>
          <w:sz w:val="24"/>
          <w:szCs w:val="24"/>
        </w:rPr>
      </w:pPr>
    </w:p>
    <w:p w14:paraId="6ABCF266" w14:textId="77777777" w:rsidR="0068483C" w:rsidRPr="00600121" w:rsidRDefault="0068483C" w:rsidP="0068483C">
      <w:pPr>
        <w:jc w:val="center"/>
        <w:rPr>
          <w:rFonts w:ascii="Montserrat" w:hAnsi="Montserrat"/>
          <w:sz w:val="24"/>
          <w:szCs w:val="24"/>
        </w:rPr>
      </w:pPr>
    </w:p>
    <w:p w14:paraId="6DAC228C" w14:textId="43015BDB" w:rsidR="0068483C" w:rsidRPr="00600121" w:rsidRDefault="0068483C" w:rsidP="0068483C">
      <w:pPr>
        <w:jc w:val="center"/>
        <w:rPr>
          <w:rFonts w:ascii="Montserrat" w:hAnsi="Montserrat"/>
          <w:b/>
          <w:sz w:val="24"/>
          <w:szCs w:val="24"/>
        </w:rPr>
      </w:pPr>
      <w:r w:rsidRPr="00600121">
        <w:rPr>
          <w:rFonts w:ascii="Montserrat" w:hAnsi="Montserrat"/>
          <w:b/>
          <w:sz w:val="24"/>
          <w:szCs w:val="24"/>
        </w:rPr>
        <w:t xml:space="preserve">Información pública </w:t>
      </w:r>
      <w:r w:rsidR="000C0F48">
        <w:rPr>
          <w:rFonts w:ascii="Montserrat" w:hAnsi="Montserrat"/>
          <w:b/>
          <w:sz w:val="24"/>
          <w:szCs w:val="24"/>
        </w:rPr>
        <w:t>2024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729"/>
        <w:gridCol w:w="3767"/>
        <w:gridCol w:w="1363"/>
        <w:gridCol w:w="1431"/>
        <w:gridCol w:w="1363"/>
      </w:tblGrid>
      <w:tr w:rsidR="0098129F" w:rsidRPr="00600121" w14:paraId="48C9AC71" w14:textId="77777777" w:rsidTr="0098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7FB6397C" w14:textId="77777777" w:rsidR="0098129F" w:rsidRPr="00600121" w:rsidRDefault="0098129F" w:rsidP="00E1049D">
            <w:pPr>
              <w:jc w:val="center"/>
              <w:rPr>
                <w:rFonts w:ascii="Montserrat" w:hAnsi="Montserrat"/>
                <w:b w:val="0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N°</w:t>
            </w:r>
          </w:p>
        </w:tc>
        <w:tc>
          <w:tcPr>
            <w:tcW w:w="3767" w:type="dxa"/>
          </w:tcPr>
          <w:p w14:paraId="0CC84828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7A84CE9D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53F7640E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Nombre de la Información</w:t>
            </w:r>
          </w:p>
          <w:p w14:paraId="54C65336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732E8F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78CE0C05" w14:textId="38E0FF08" w:rsidR="0098129F" w:rsidRPr="00600121" w:rsidRDefault="000C0F48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ENERO</w:t>
            </w:r>
          </w:p>
          <w:p w14:paraId="13B0277C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7E789B3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389A8712" w14:textId="08EBDB99" w:rsidR="0098129F" w:rsidRPr="00600121" w:rsidRDefault="000C0F48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FEBRERO</w:t>
            </w:r>
          </w:p>
          <w:p w14:paraId="1B3C9EB9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323" w:type="dxa"/>
          </w:tcPr>
          <w:p w14:paraId="7FA1E93C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017D8E53" w14:textId="4ADDDD6D" w:rsidR="0098129F" w:rsidRPr="00600121" w:rsidRDefault="000C0F48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MARZO</w:t>
            </w:r>
          </w:p>
        </w:tc>
      </w:tr>
      <w:tr w:rsidR="0098129F" w:rsidRPr="00600121" w14:paraId="63DDDF91" w14:textId="77777777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7BE93DEB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14:paraId="3DF967FE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14:paraId="24174C6C" w14:textId="77777777" w:rsidR="0098129F" w:rsidRPr="00600121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Memorándums</w:t>
            </w:r>
          </w:p>
        </w:tc>
        <w:tc>
          <w:tcPr>
            <w:tcW w:w="1257" w:type="dxa"/>
          </w:tcPr>
          <w:p w14:paraId="2CDB9A36" w14:textId="4AF243E1" w:rsidR="0098129F" w:rsidRPr="00600121" w:rsidRDefault="005E2AF9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24</w:t>
            </w:r>
          </w:p>
        </w:tc>
        <w:tc>
          <w:tcPr>
            <w:tcW w:w="1326" w:type="dxa"/>
          </w:tcPr>
          <w:p w14:paraId="7FB7CE53" w14:textId="4B22E308" w:rsidR="0098129F" w:rsidRPr="00600121" w:rsidRDefault="005E2AF9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14</w:t>
            </w:r>
          </w:p>
        </w:tc>
        <w:tc>
          <w:tcPr>
            <w:tcW w:w="1323" w:type="dxa"/>
          </w:tcPr>
          <w:p w14:paraId="497335A5" w14:textId="146C9103" w:rsidR="0098129F" w:rsidRPr="00600121" w:rsidRDefault="005E2AF9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8</w:t>
            </w:r>
          </w:p>
        </w:tc>
      </w:tr>
      <w:tr w:rsidR="0098129F" w:rsidRPr="00600121" w14:paraId="249D9EBE" w14:textId="77777777" w:rsidTr="0098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51D6BBB4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14:paraId="35EBD629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14:paraId="3383C0B5" w14:textId="77777777" w:rsidR="0098129F" w:rsidRPr="00600121" w:rsidRDefault="0098129F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Revisión de trámite de solvencia</w:t>
            </w:r>
          </w:p>
        </w:tc>
        <w:tc>
          <w:tcPr>
            <w:tcW w:w="1257" w:type="dxa"/>
          </w:tcPr>
          <w:p w14:paraId="6084A31D" w14:textId="488250BE" w:rsidR="0098129F" w:rsidRPr="00600121" w:rsidRDefault="000C0F48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commentRangeStart w:id="0"/>
            <w:r>
              <w:rPr>
                <w:rFonts w:ascii="Montserrat" w:hAnsi="Montserrat"/>
                <w:sz w:val="24"/>
                <w:szCs w:val="24"/>
              </w:rPr>
              <w:t>580</w:t>
            </w:r>
            <w:commentRangeEnd w:id="0"/>
            <w:r w:rsidR="00201909">
              <w:rPr>
                <w:rStyle w:val="Refdecomentario"/>
                <w:lang w:val="es-ES"/>
              </w:rPr>
              <w:commentReference w:id="0"/>
            </w:r>
          </w:p>
        </w:tc>
        <w:tc>
          <w:tcPr>
            <w:tcW w:w="1326" w:type="dxa"/>
          </w:tcPr>
          <w:p w14:paraId="5B7274B0" w14:textId="1847043E" w:rsidR="0098129F" w:rsidRPr="00600121" w:rsidRDefault="000C0F48" w:rsidP="009812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558</w:t>
            </w:r>
          </w:p>
        </w:tc>
        <w:tc>
          <w:tcPr>
            <w:tcW w:w="1323" w:type="dxa"/>
          </w:tcPr>
          <w:p w14:paraId="50F36605" w14:textId="32A1B713" w:rsidR="0098129F" w:rsidRPr="00600121" w:rsidRDefault="000C0F48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787</w:t>
            </w:r>
          </w:p>
        </w:tc>
      </w:tr>
      <w:tr w:rsidR="0098129F" w:rsidRPr="00600121" w14:paraId="1B139546" w14:textId="77777777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4DDF9918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14:paraId="1600FECB" w14:textId="18BDA5CB" w:rsidR="0098129F" w:rsidRPr="00600121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Notificación de cobro mensual de tasas e impuestos por activ</w:t>
            </w:r>
            <w:r w:rsidR="00201909">
              <w:rPr>
                <w:rFonts w:ascii="Montserrat" w:hAnsi="Montserrat"/>
                <w:sz w:val="24"/>
                <w:szCs w:val="24"/>
              </w:rPr>
              <w:t xml:space="preserve">idad económica de manera física </w:t>
            </w:r>
            <w:r w:rsidRPr="00600121">
              <w:rPr>
                <w:rFonts w:ascii="Montserrat" w:hAnsi="Montserrat"/>
                <w:sz w:val="24"/>
                <w:szCs w:val="24"/>
              </w:rPr>
              <w:t>y electrónica.</w:t>
            </w:r>
          </w:p>
        </w:tc>
        <w:tc>
          <w:tcPr>
            <w:tcW w:w="1257" w:type="dxa"/>
          </w:tcPr>
          <w:p w14:paraId="3F3B79C1" w14:textId="4CA20381" w:rsidR="0098129F" w:rsidRPr="00600121" w:rsidRDefault="000C0F48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33,</w:t>
            </w:r>
            <w:commentRangeStart w:id="1"/>
            <w:r>
              <w:rPr>
                <w:rFonts w:ascii="Montserrat" w:hAnsi="Montserrat"/>
                <w:sz w:val="24"/>
                <w:szCs w:val="24"/>
              </w:rPr>
              <w:t>213</w:t>
            </w:r>
            <w:commentRangeEnd w:id="1"/>
            <w:r w:rsidR="00201909">
              <w:rPr>
                <w:rStyle w:val="Refdecomentario"/>
                <w:lang w:val="es-ES"/>
              </w:rPr>
              <w:commentReference w:id="1"/>
            </w:r>
          </w:p>
        </w:tc>
        <w:tc>
          <w:tcPr>
            <w:tcW w:w="1326" w:type="dxa"/>
          </w:tcPr>
          <w:p w14:paraId="67BAA9F1" w14:textId="7E6D3E35" w:rsidR="0098129F" w:rsidRPr="00600121" w:rsidRDefault="000C0F48" w:rsidP="00C23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33,220</w:t>
            </w:r>
          </w:p>
        </w:tc>
        <w:tc>
          <w:tcPr>
            <w:tcW w:w="1323" w:type="dxa"/>
          </w:tcPr>
          <w:p w14:paraId="7F1671AA" w14:textId="3FF868FF" w:rsidR="0098129F" w:rsidRPr="00600121" w:rsidRDefault="000C0F48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33,072</w:t>
            </w:r>
          </w:p>
        </w:tc>
      </w:tr>
    </w:tbl>
    <w:p w14:paraId="5952647D" w14:textId="77777777" w:rsidR="0068483C" w:rsidRDefault="0068483C" w:rsidP="0068483C">
      <w:pPr>
        <w:jc w:val="center"/>
      </w:pPr>
    </w:p>
    <w:p w14:paraId="48E5E2E1" w14:textId="77777777" w:rsidR="0068483C" w:rsidRDefault="00BA3E98" w:rsidP="00BA3E98">
      <w:pPr>
        <w:jc w:val="center"/>
      </w:pPr>
      <w:r>
        <w:rPr>
          <w:noProof/>
          <w:lang w:val="es-SV" w:eastAsia="es-SV"/>
        </w:rPr>
        <w:drawing>
          <wp:inline distT="0" distB="0" distL="0" distR="0" wp14:anchorId="2F2FAA8B" wp14:editId="4A829EF1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3DB8EA" w14:textId="77777777" w:rsidR="0068483C" w:rsidRDefault="0068483C" w:rsidP="0068483C"/>
    <w:p w14:paraId="78EBC76A" w14:textId="77777777" w:rsidR="00BA3E98" w:rsidRDefault="00BA3E98" w:rsidP="0068483C"/>
    <w:p w14:paraId="084E289E" w14:textId="77777777" w:rsidR="0068483C" w:rsidRDefault="0068483C" w:rsidP="0068483C"/>
    <w:p w14:paraId="3978F9A9" w14:textId="160A0172" w:rsidR="0068483C" w:rsidRPr="00600121" w:rsidRDefault="0068483C" w:rsidP="0068483C">
      <w:pPr>
        <w:jc w:val="center"/>
        <w:rPr>
          <w:rFonts w:ascii="Montserrat" w:hAnsi="Montserrat"/>
          <w:b/>
          <w:sz w:val="24"/>
          <w:szCs w:val="24"/>
        </w:rPr>
      </w:pPr>
      <w:r w:rsidRPr="00600121">
        <w:rPr>
          <w:rFonts w:ascii="Montserrat" w:hAnsi="Montserrat"/>
          <w:b/>
          <w:sz w:val="24"/>
          <w:szCs w:val="24"/>
        </w:rPr>
        <w:t>Información Confidencial</w:t>
      </w:r>
      <w:r w:rsidR="000C0F48">
        <w:rPr>
          <w:rFonts w:ascii="Montserrat" w:hAnsi="Montserrat"/>
          <w:b/>
          <w:sz w:val="24"/>
          <w:szCs w:val="24"/>
        </w:rPr>
        <w:t xml:space="preserve"> 2024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725"/>
        <w:gridCol w:w="2999"/>
        <w:gridCol w:w="1566"/>
        <w:gridCol w:w="1653"/>
        <w:gridCol w:w="1758"/>
      </w:tblGrid>
      <w:tr w:rsidR="0098129F" w:rsidRPr="00600121" w14:paraId="285A1590" w14:textId="77777777" w:rsidTr="0098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710E8E13" w14:textId="77777777" w:rsidR="0098129F" w:rsidRPr="00600121" w:rsidRDefault="0098129F" w:rsidP="00E1049D">
            <w:pPr>
              <w:jc w:val="center"/>
              <w:rPr>
                <w:rFonts w:ascii="Montserrat" w:hAnsi="Montserrat"/>
                <w:b w:val="0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N°</w:t>
            </w:r>
          </w:p>
        </w:tc>
        <w:tc>
          <w:tcPr>
            <w:tcW w:w="2999" w:type="dxa"/>
          </w:tcPr>
          <w:p w14:paraId="566D6C42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3EDEF578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0A7BE01A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Nombre de la Información</w:t>
            </w:r>
          </w:p>
          <w:p w14:paraId="4D510150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7AC38EC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65108DEC" w14:textId="51EC319F" w:rsidR="0098129F" w:rsidRPr="00600121" w:rsidRDefault="000C0F48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ENERO</w:t>
            </w:r>
          </w:p>
          <w:p w14:paraId="47218EEB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D74B4B2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3144FD03" w14:textId="2B28D318" w:rsidR="0098129F" w:rsidRPr="00600121" w:rsidRDefault="000C0F48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FEBRERO</w:t>
            </w:r>
          </w:p>
          <w:p w14:paraId="3EAB28BE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746D3E5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033BCDFD" w14:textId="506FC793" w:rsidR="0098129F" w:rsidRPr="00600121" w:rsidRDefault="000C0F48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MARZO</w:t>
            </w:r>
          </w:p>
        </w:tc>
      </w:tr>
      <w:tr w:rsidR="0098129F" w:rsidRPr="00600121" w14:paraId="09F8C88B" w14:textId="77777777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2FA0710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14:paraId="6CEDC1CF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14:paraId="78310999" w14:textId="77777777" w:rsidR="0098129F" w:rsidRPr="00600121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 xml:space="preserve">Información y entrega de Estado de </w:t>
            </w:r>
            <w:commentRangeStart w:id="2"/>
            <w:r w:rsidRPr="00600121">
              <w:rPr>
                <w:rFonts w:ascii="Montserrat" w:hAnsi="Montserrat"/>
                <w:sz w:val="24"/>
                <w:szCs w:val="24"/>
              </w:rPr>
              <w:t>cuenta</w:t>
            </w:r>
            <w:commentRangeEnd w:id="2"/>
            <w:r w:rsidR="00201909">
              <w:rPr>
                <w:rStyle w:val="Refdecomentario"/>
                <w:lang w:val="es-ES"/>
              </w:rPr>
              <w:commentReference w:id="2"/>
            </w:r>
          </w:p>
        </w:tc>
        <w:tc>
          <w:tcPr>
            <w:tcW w:w="1566" w:type="dxa"/>
          </w:tcPr>
          <w:p w14:paraId="0C4A25E6" w14:textId="4BFBDCF8" w:rsidR="0098129F" w:rsidRPr="00600121" w:rsidRDefault="00FF3CD0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432</w:t>
            </w:r>
          </w:p>
        </w:tc>
        <w:tc>
          <w:tcPr>
            <w:tcW w:w="1653" w:type="dxa"/>
          </w:tcPr>
          <w:p w14:paraId="139CB103" w14:textId="0D36BC14" w:rsidR="0098129F" w:rsidRPr="00600121" w:rsidRDefault="00FF3CD0" w:rsidP="00BB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14:paraId="7D3F8C5D" w14:textId="28AB81F8" w:rsidR="0098129F" w:rsidRPr="00600121" w:rsidRDefault="00FF3CD0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153</w:t>
            </w:r>
          </w:p>
        </w:tc>
      </w:tr>
      <w:tr w:rsidR="0098129F" w:rsidRPr="00600121" w14:paraId="0BF93FC2" w14:textId="77777777" w:rsidTr="0098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832409C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14:paraId="2AE5586C" w14:textId="77777777" w:rsidR="0098129F" w:rsidRPr="00600121" w:rsidRDefault="0098129F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Entrega de solvencias municipales</w:t>
            </w:r>
          </w:p>
        </w:tc>
        <w:tc>
          <w:tcPr>
            <w:tcW w:w="1566" w:type="dxa"/>
          </w:tcPr>
          <w:p w14:paraId="3B7DE01B" w14:textId="61493692" w:rsidR="0098129F" w:rsidRPr="00600121" w:rsidRDefault="00FF5781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commentRangeStart w:id="3"/>
            <w:r>
              <w:rPr>
                <w:rFonts w:ascii="Montserrat" w:hAnsi="Montserrat"/>
                <w:sz w:val="24"/>
                <w:szCs w:val="24"/>
              </w:rPr>
              <w:t>589</w:t>
            </w:r>
            <w:commentRangeEnd w:id="3"/>
            <w:r w:rsidR="00201909">
              <w:rPr>
                <w:rStyle w:val="Refdecomentario"/>
                <w:lang w:val="es-ES"/>
              </w:rPr>
              <w:commentReference w:id="3"/>
            </w:r>
          </w:p>
        </w:tc>
        <w:tc>
          <w:tcPr>
            <w:tcW w:w="1653" w:type="dxa"/>
          </w:tcPr>
          <w:p w14:paraId="670B407A" w14:textId="50BF5DF9" w:rsidR="0098129F" w:rsidRPr="00600121" w:rsidRDefault="00FF5781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573</w:t>
            </w:r>
          </w:p>
        </w:tc>
        <w:tc>
          <w:tcPr>
            <w:tcW w:w="1758" w:type="dxa"/>
          </w:tcPr>
          <w:p w14:paraId="35B56BE7" w14:textId="5884F89D" w:rsidR="0098129F" w:rsidRPr="00600121" w:rsidRDefault="00FF5781" w:rsidP="000C0F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709</w:t>
            </w:r>
          </w:p>
        </w:tc>
      </w:tr>
    </w:tbl>
    <w:p w14:paraId="740FA9D9" w14:textId="77777777" w:rsidR="0068483C" w:rsidRDefault="0068483C" w:rsidP="0068483C">
      <w:pPr>
        <w:jc w:val="center"/>
      </w:pPr>
    </w:p>
    <w:p w14:paraId="17F3E8C3" w14:textId="77777777" w:rsidR="0068483C" w:rsidRDefault="0068483C" w:rsidP="0068483C">
      <w:pPr>
        <w:jc w:val="center"/>
      </w:pPr>
    </w:p>
    <w:p w14:paraId="03354F4B" w14:textId="77777777" w:rsidR="0068483C" w:rsidRPr="0084710A" w:rsidRDefault="00BA3E98" w:rsidP="0068483C">
      <w:pPr>
        <w:tabs>
          <w:tab w:val="left" w:pos="3660"/>
        </w:tabs>
      </w:pPr>
      <w:r>
        <w:rPr>
          <w:noProof/>
          <w:lang w:val="es-SV" w:eastAsia="es-SV"/>
        </w:rPr>
        <w:drawing>
          <wp:inline distT="0" distB="0" distL="0" distR="0" wp14:anchorId="052A692F" wp14:editId="2FA91024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8483C">
        <w:tab/>
      </w:r>
    </w:p>
    <w:sectPr w:rsidR="0068483C" w:rsidRPr="0084710A" w:rsidSect="005C0077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HONY_CCORRIENTES" w:date="2024-04-02T15:31:00Z" w:initials="J">
    <w:p w14:paraId="1E714283" w14:textId="264E728A" w:rsidR="00201909" w:rsidRDefault="00201909">
      <w:pPr>
        <w:pStyle w:val="Textocomentario"/>
      </w:pPr>
      <w:r>
        <w:rPr>
          <w:rStyle w:val="Refdecomentario"/>
        </w:rPr>
        <w:annotationRef/>
      </w:r>
      <w:r w:rsidRPr="00201909">
        <w:t>Este es el total de tramites revisados, Para la obtención de la solvencia municipal. Si existe una observación en la cuenta la solvencia se Retiene hasta que los solvente.</w:t>
      </w:r>
    </w:p>
  </w:comment>
  <w:comment w:id="1" w:author="JHONY_CCORRIENTES" w:date="2024-04-02T15:33:00Z" w:initials="J">
    <w:p w14:paraId="3E8E13D2" w14:textId="08A20D92" w:rsidR="00201909" w:rsidRDefault="00201909">
      <w:pPr>
        <w:pStyle w:val="Textocomentario"/>
      </w:pPr>
      <w:r>
        <w:rPr>
          <w:rStyle w:val="Refdecomentario"/>
        </w:rPr>
        <w:annotationRef/>
      </w:r>
      <w:r>
        <w:t xml:space="preserve">Es el total de las notificaciones por medio del recibo de </w:t>
      </w:r>
      <w:proofErr w:type="spellStart"/>
      <w:r>
        <w:t>Caess</w:t>
      </w:r>
      <w:proofErr w:type="spellEnd"/>
      <w:r>
        <w:t xml:space="preserve"> e información solicitada en </w:t>
      </w:r>
      <w:proofErr w:type="gramStart"/>
      <w:r>
        <w:t>la ventanillas</w:t>
      </w:r>
      <w:proofErr w:type="gramEnd"/>
      <w:r>
        <w:t xml:space="preserve"> del edificio municipal.</w:t>
      </w:r>
    </w:p>
  </w:comment>
  <w:comment w:id="2" w:author="JHONY_CCORRIENTES" w:date="2024-04-02T15:35:00Z" w:initials="J">
    <w:p w14:paraId="4BEF5B87" w14:textId="6A614BD7" w:rsidR="00201909" w:rsidRDefault="00201909">
      <w:pPr>
        <w:pStyle w:val="Textocomentario"/>
      </w:pPr>
      <w:r>
        <w:rPr>
          <w:rStyle w:val="Refdecomentario"/>
        </w:rPr>
        <w:annotationRef/>
      </w:r>
      <w:r>
        <w:t>Esta es la entrega del estado de cuenta por medio de las notificadoras que entregan físicamente a los contribuyentes.</w:t>
      </w:r>
    </w:p>
  </w:comment>
  <w:comment w:id="3" w:author="JHONY_CCORRIENTES" w:date="2024-04-02T15:33:00Z" w:initials="J">
    <w:p w14:paraId="7A2086AA" w14:textId="38292224" w:rsidR="00201909" w:rsidRDefault="00201909">
      <w:pPr>
        <w:pStyle w:val="Textocomentario"/>
      </w:pPr>
      <w:r>
        <w:rPr>
          <w:rStyle w:val="Refdecomentario"/>
        </w:rPr>
        <w:annotationRef/>
      </w:r>
      <w:r w:rsidRPr="00201909">
        <w:t>Este es el total de solvencias entregadas, Que no tuvieron observaciones.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714283" w15:done="0"/>
  <w15:commentEx w15:paraId="3E8E13D2" w15:done="0"/>
  <w15:commentEx w15:paraId="4BEF5B87" w15:done="0"/>
  <w15:commentEx w15:paraId="7A208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714283" w16cid:durableId="7B5A0DAE"/>
  <w16cid:commentId w16cid:paraId="3E8E13D2" w16cid:durableId="080A824F"/>
  <w16cid:commentId w16cid:paraId="4BEF5B87" w16cid:durableId="69087BE6"/>
  <w16cid:commentId w16cid:paraId="7A2086AA" w16cid:durableId="78C1C2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7E1C" w14:textId="77777777" w:rsidR="000E6403" w:rsidRDefault="000E6403" w:rsidP="00600121">
      <w:pPr>
        <w:spacing w:after="0" w:line="240" w:lineRule="auto"/>
      </w:pPr>
      <w:r>
        <w:separator/>
      </w:r>
    </w:p>
  </w:endnote>
  <w:endnote w:type="continuationSeparator" w:id="0">
    <w:p w14:paraId="79ED1CBA" w14:textId="77777777" w:rsidR="000E6403" w:rsidRDefault="000E6403" w:rsidP="0060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A4A6" w14:textId="77777777" w:rsidR="00600121" w:rsidRDefault="00600121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7D5F24F5" wp14:editId="4619B45A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782560" cy="1085850"/>
          <wp:effectExtent l="0" t="0" r="8890" b="0"/>
          <wp:wrapSquare wrapText="bothSides"/>
          <wp:docPr id="170" name="Imagen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4BD0" w14:textId="77777777" w:rsidR="000E6403" w:rsidRDefault="000E6403" w:rsidP="00600121">
      <w:pPr>
        <w:spacing w:after="0" w:line="240" w:lineRule="auto"/>
      </w:pPr>
      <w:r>
        <w:separator/>
      </w:r>
    </w:p>
  </w:footnote>
  <w:footnote w:type="continuationSeparator" w:id="0">
    <w:p w14:paraId="58FB4E11" w14:textId="77777777" w:rsidR="000E6403" w:rsidRDefault="000E6403" w:rsidP="0060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2D08" w14:textId="77777777" w:rsidR="00600121" w:rsidRDefault="0060012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70496540" wp14:editId="4ABE30B3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768055" cy="962025"/>
          <wp:effectExtent l="0" t="0" r="0" b="0"/>
          <wp:wrapNone/>
          <wp:docPr id="169" name="Imagen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100" cy="9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ONY_CCORRIENTES">
    <w15:presenceInfo w15:providerId="None" w15:userId="JHONY_CCORRIENT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3C"/>
    <w:rsid w:val="00067EDE"/>
    <w:rsid w:val="000C0F48"/>
    <w:rsid w:val="000D0450"/>
    <w:rsid w:val="000E0D8E"/>
    <w:rsid w:val="000E6403"/>
    <w:rsid w:val="001204B3"/>
    <w:rsid w:val="00133067"/>
    <w:rsid w:val="00153DFE"/>
    <w:rsid w:val="001B696E"/>
    <w:rsid w:val="001D1BB7"/>
    <w:rsid w:val="00201909"/>
    <w:rsid w:val="00280878"/>
    <w:rsid w:val="002B3CBA"/>
    <w:rsid w:val="00343122"/>
    <w:rsid w:val="00470B98"/>
    <w:rsid w:val="005645D3"/>
    <w:rsid w:val="005C0077"/>
    <w:rsid w:val="005E2AF9"/>
    <w:rsid w:val="00600121"/>
    <w:rsid w:val="00676E72"/>
    <w:rsid w:val="0068483C"/>
    <w:rsid w:val="0068620F"/>
    <w:rsid w:val="006C4CDA"/>
    <w:rsid w:val="006F6919"/>
    <w:rsid w:val="00796092"/>
    <w:rsid w:val="007A4FD8"/>
    <w:rsid w:val="00824A76"/>
    <w:rsid w:val="0098129F"/>
    <w:rsid w:val="00AB62AF"/>
    <w:rsid w:val="00AC2404"/>
    <w:rsid w:val="00BA3E98"/>
    <w:rsid w:val="00BB6FA9"/>
    <w:rsid w:val="00C10E0A"/>
    <w:rsid w:val="00C23379"/>
    <w:rsid w:val="00C47771"/>
    <w:rsid w:val="00CD0AD9"/>
    <w:rsid w:val="00E64B42"/>
    <w:rsid w:val="00EB3AC0"/>
    <w:rsid w:val="00F648A3"/>
    <w:rsid w:val="00FF3CD0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03427"/>
  <w15:chartTrackingRefBased/>
  <w15:docId w15:val="{73FF41A6-CC19-4CD6-AF51-AFEAFF5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1">
    <w:name w:val="Light Grid Accent 1"/>
    <w:basedOn w:val="Tablanormal"/>
    <w:uiPriority w:val="62"/>
    <w:rsid w:val="0068483C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C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07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001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121"/>
  </w:style>
  <w:style w:type="paragraph" w:styleId="Piedepgina">
    <w:name w:val="footer"/>
    <w:basedOn w:val="Normal"/>
    <w:link w:val="PiedepginaCar"/>
    <w:uiPriority w:val="99"/>
    <w:unhideWhenUsed/>
    <w:rsid w:val="006001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121"/>
  </w:style>
  <w:style w:type="character" w:styleId="Refdecomentario">
    <w:name w:val="annotation reference"/>
    <w:basedOn w:val="Fuentedeprrafopredeter"/>
    <w:uiPriority w:val="99"/>
    <w:semiHidden/>
    <w:unhideWhenUsed/>
    <w:rsid w:val="001330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30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30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30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30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Informacion Publica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24</c:v>
                </c:pt>
                <c:pt idx="1">
                  <c:v>580</c:v>
                </c:pt>
                <c:pt idx="2">
                  <c:v>33213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F8-4043-BABC-34B37C6CCD0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14</c:v>
                </c:pt>
                <c:pt idx="1">
                  <c:v>558</c:v>
                </c:pt>
                <c:pt idx="2">
                  <c:v>33220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F8-4043-BABC-34B37C6CCD0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0</c:v>
                </c:pt>
                <c:pt idx="1">
                  <c:v>787</c:v>
                </c:pt>
                <c:pt idx="2">
                  <c:v>33072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F8-4043-BABC-34B37C6CCD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78659648"/>
        <c:axId val="478660824"/>
      </c:barChart>
      <c:catAx>
        <c:axId val="47865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8660824"/>
        <c:crosses val="autoZero"/>
        <c:auto val="1"/>
        <c:lblAlgn val="ctr"/>
        <c:lblOffset val="100"/>
        <c:noMultiLvlLbl val="0"/>
      </c:catAx>
      <c:valAx>
        <c:axId val="478660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865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Informacion Confidencial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432</c:v>
                </c:pt>
                <c:pt idx="1">
                  <c:v>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A9-4DB3-BDED-F7E121AC05C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0</c:v>
                </c:pt>
                <c:pt idx="1">
                  <c:v>573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A9-4DB3-BDED-F7E121AC05CA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153</c:v>
                </c:pt>
                <c:pt idx="1">
                  <c:v>709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A9-4DB3-BDED-F7E121AC05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87254240"/>
        <c:axId val="487242480"/>
        <c:axId val="0"/>
      </c:bar3DChart>
      <c:catAx>
        <c:axId val="48725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7242480"/>
        <c:crosses val="autoZero"/>
        <c:auto val="1"/>
        <c:lblAlgn val="ctr"/>
        <c:lblOffset val="100"/>
        <c:noMultiLvlLbl val="0"/>
      </c:catAx>
      <c:valAx>
        <c:axId val="48724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725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JHONY_CCORRIENTES</dc:creator>
  <cp:keywords/>
  <dc:description/>
  <cp:lastModifiedBy>Cesia Serrano</cp:lastModifiedBy>
  <cp:revision>2</cp:revision>
  <cp:lastPrinted>2023-01-19T20:54:00Z</cp:lastPrinted>
  <dcterms:created xsi:type="dcterms:W3CDTF">2024-04-03T15:42:00Z</dcterms:created>
  <dcterms:modified xsi:type="dcterms:W3CDTF">2024-04-03T15:42:00Z</dcterms:modified>
</cp:coreProperties>
</file>