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1D9F40" w14:textId="77777777" w:rsidR="00E260D1" w:rsidRPr="002E695B" w:rsidRDefault="00C368EF" w:rsidP="00871599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                                                                                      </w:t>
      </w:r>
      <w:r w:rsidR="00871599">
        <w:rPr>
          <w:rFonts w:ascii="Arial" w:hAnsi="Arial" w:cs="Arial"/>
          <w:i/>
          <w:sz w:val="24"/>
          <w:szCs w:val="24"/>
        </w:rPr>
        <w:t xml:space="preserve">Ref. UAIP- </w:t>
      </w:r>
      <w:r w:rsidR="00954C74">
        <w:rPr>
          <w:rFonts w:ascii="Arial" w:hAnsi="Arial" w:cs="Arial"/>
          <w:i/>
          <w:sz w:val="24"/>
          <w:szCs w:val="24"/>
        </w:rPr>
        <w:t>0</w:t>
      </w:r>
      <w:r w:rsidR="00AA5D81">
        <w:rPr>
          <w:rFonts w:ascii="Arial" w:hAnsi="Arial" w:cs="Arial"/>
          <w:i/>
          <w:sz w:val="24"/>
          <w:szCs w:val="24"/>
        </w:rPr>
        <w:t>08</w:t>
      </w:r>
      <w:r w:rsidR="00954C74">
        <w:rPr>
          <w:rFonts w:ascii="Arial" w:hAnsi="Arial" w:cs="Arial"/>
          <w:i/>
          <w:sz w:val="24"/>
          <w:szCs w:val="24"/>
        </w:rPr>
        <w:t>-2023</w:t>
      </w:r>
    </w:p>
    <w:p w14:paraId="29733344" w14:textId="77777777" w:rsidR="00871599" w:rsidRPr="00D37974" w:rsidRDefault="00311D06" w:rsidP="00871599">
      <w:pPr>
        <w:jc w:val="center"/>
        <w:rPr>
          <w:rFonts w:ascii="Arial" w:hAnsi="Arial" w:cs="Arial"/>
          <w:b/>
          <w:i/>
          <w:sz w:val="24"/>
          <w:szCs w:val="24"/>
          <w:u w:val="single"/>
        </w:rPr>
      </w:pPr>
      <w:r>
        <w:rPr>
          <w:rFonts w:ascii="Arial" w:hAnsi="Arial" w:cs="Arial"/>
          <w:b/>
          <w:i/>
          <w:sz w:val="24"/>
          <w:szCs w:val="24"/>
          <w:u w:val="single"/>
        </w:rPr>
        <w:t xml:space="preserve">ACTIVIDADES REALIZADAS DE OCTUBRE </w:t>
      </w:r>
      <w:r w:rsidR="00954C74" w:rsidRPr="00D37974">
        <w:rPr>
          <w:rFonts w:ascii="Arial" w:hAnsi="Arial" w:cs="Arial"/>
          <w:b/>
          <w:i/>
          <w:sz w:val="24"/>
          <w:szCs w:val="24"/>
          <w:u w:val="single"/>
        </w:rPr>
        <w:t xml:space="preserve"> A </w:t>
      </w:r>
      <w:r>
        <w:rPr>
          <w:rFonts w:ascii="Arial" w:hAnsi="Arial" w:cs="Arial"/>
          <w:b/>
          <w:i/>
          <w:sz w:val="24"/>
          <w:szCs w:val="24"/>
          <w:u w:val="single"/>
        </w:rPr>
        <w:t>DICIE</w:t>
      </w:r>
      <w:r w:rsidR="00954C74" w:rsidRPr="00D37974">
        <w:rPr>
          <w:rFonts w:ascii="Arial" w:hAnsi="Arial" w:cs="Arial"/>
          <w:b/>
          <w:i/>
          <w:sz w:val="24"/>
          <w:szCs w:val="24"/>
          <w:u w:val="single"/>
        </w:rPr>
        <w:t xml:space="preserve">MBRE </w:t>
      </w:r>
      <w:r w:rsidR="00871599" w:rsidRPr="00D37974">
        <w:rPr>
          <w:rFonts w:ascii="Arial" w:hAnsi="Arial" w:cs="Arial"/>
          <w:b/>
          <w:i/>
          <w:sz w:val="24"/>
          <w:szCs w:val="24"/>
          <w:u w:val="single"/>
        </w:rPr>
        <w:t xml:space="preserve">  AÑO 2023</w:t>
      </w:r>
      <w:r w:rsidR="00D37974" w:rsidRPr="00D37974">
        <w:rPr>
          <w:rFonts w:ascii="Arial" w:hAnsi="Arial" w:cs="Arial"/>
          <w:b/>
          <w:i/>
          <w:sz w:val="24"/>
          <w:szCs w:val="24"/>
          <w:u w:val="single"/>
        </w:rPr>
        <w:t xml:space="preserve"> LÀMPARAS ANTIGUAS</w:t>
      </w:r>
    </w:p>
    <w:tbl>
      <w:tblPr>
        <w:tblW w:w="91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0"/>
        <w:gridCol w:w="981"/>
        <w:gridCol w:w="1218"/>
        <w:gridCol w:w="1048"/>
        <w:gridCol w:w="634"/>
        <w:gridCol w:w="647"/>
        <w:gridCol w:w="727"/>
        <w:gridCol w:w="647"/>
        <w:gridCol w:w="887"/>
        <w:gridCol w:w="1102"/>
      </w:tblGrid>
      <w:tr w:rsidR="00AD2F56" w:rsidRPr="002E695B" w14:paraId="02C370F6" w14:textId="77777777" w:rsidTr="00AD2F56">
        <w:trPr>
          <w:trHeight w:val="600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28973" w14:textId="77777777" w:rsidR="002E695B" w:rsidRPr="002E695B" w:rsidRDefault="002E695B" w:rsidP="002E69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2E695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  <w:t>mes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FE124" w14:textId="77777777" w:rsidR="002E695B" w:rsidRPr="002E695B" w:rsidRDefault="00AD2F56" w:rsidP="002E69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</w:pPr>
            <w:proofErr w:type="spellStart"/>
            <w:r w:rsidRPr="002E695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  <w:t>L</w:t>
            </w:r>
            <w:r w:rsidR="002E695B" w:rsidRPr="002E695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  <w:t>amp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  <w:t>.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CCC5D3" w14:textId="77777777" w:rsidR="002E695B" w:rsidRPr="002E695B" w:rsidRDefault="00AD2F56" w:rsidP="002E69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AD2F5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  <w:t>Diversas</w:t>
            </w:r>
            <w:r w:rsidR="00AA5D81" w:rsidRPr="00AD2F5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  <w:t xml:space="preserve"> </w:t>
            </w:r>
            <w:proofErr w:type="spellStart"/>
            <w:r w:rsidR="00AA5D81" w:rsidRPr="00AD2F5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  <w:t>reparac</w:t>
            </w:r>
            <w:proofErr w:type="spellEnd"/>
            <w:r w:rsidR="00AA5D81" w:rsidRPr="00AD2F5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  <w:t>.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CDD56B" w14:textId="77777777" w:rsidR="002E695B" w:rsidRPr="002E695B" w:rsidRDefault="002E695B" w:rsidP="002E69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AD2F5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  <w:t>Nuevo servicio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14951" w14:textId="77777777" w:rsidR="002E695B" w:rsidRPr="002E695B" w:rsidRDefault="00AD2F56" w:rsidP="002E69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2E695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  <w:t>imp.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6A913" w14:textId="77777777" w:rsidR="002E695B" w:rsidRPr="002E695B" w:rsidRDefault="00AD2F56" w:rsidP="002E69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2E695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  <w:t>Rev.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13975" w14:textId="77777777" w:rsidR="002E695B" w:rsidRPr="002E695B" w:rsidRDefault="002E695B" w:rsidP="002E69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</w:pPr>
            <w:proofErr w:type="spellStart"/>
            <w:r w:rsidRPr="002E695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  <w:t>fotoc</w:t>
            </w:r>
            <w:proofErr w:type="spellEnd"/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62B94" w14:textId="77777777" w:rsidR="002E695B" w:rsidRPr="002E695B" w:rsidRDefault="002E695B" w:rsidP="002E69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2E695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  <w:t>foco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279CC" w14:textId="77777777" w:rsidR="002E695B" w:rsidRPr="002E695B" w:rsidRDefault="002E695B" w:rsidP="002E69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</w:pPr>
            <w:proofErr w:type="spellStart"/>
            <w:r w:rsidRPr="002E695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  <w:t>requer</w:t>
            </w:r>
            <w:proofErr w:type="spellEnd"/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76751" w14:textId="77777777" w:rsidR="002E695B" w:rsidRPr="002E695B" w:rsidRDefault="002E695B" w:rsidP="002E69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2E695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  <w:t>compra</w:t>
            </w:r>
          </w:p>
        </w:tc>
      </w:tr>
      <w:tr w:rsidR="00AD2F56" w:rsidRPr="002E695B" w14:paraId="13071DEB" w14:textId="77777777" w:rsidTr="00AD2F56">
        <w:trPr>
          <w:trHeight w:val="33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13B60" w14:textId="77777777" w:rsidR="002E695B" w:rsidRPr="002E695B" w:rsidRDefault="002E695B" w:rsidP="002E69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2E695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oc</w:t>
            </w:r>
            <w:r w:rsidRPr="00AD2F5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tub</w:t>
            </w:r>
            <w:r w:rsidRPr="002E695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re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F9995" w14:textId="77777777" w:rsidR="002E695B" w:rsidRPr="002E695B" w:rsidRDefault="002E695B" w:rsidP="002E69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2E695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26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3D374" w14:textId="77777777" w:rsidR="002E695B" w:rsidRPr="002E695B" w:rsidRDefault="002E695B" w:rsidP="002E69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2E695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43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3D951" w14:textId="77777777" w:rsidR="002E695B" w:rsidRPr="002E695B" w:rsidRDefault="002E695B" w:rsidP="002E69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2E695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4B98A" w14:textId="77777777" w:rsidR="002E695B" w:rsidRPr="002E695B" w:rsidRDefault="002E695B" w:rsidP="002E69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2E695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EB70D" w14:textId="77777777" w:rsidR="002E695B" w:rsidRPr="002E695B" w:rsidRDefault="002E695B" w:rsidP="002E69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2E695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15858" w14:textId="77777777" w:rsidR="002E695B" w:rsidRPr="002E695B" w:rsidRDefault="002E695B" w:rsidP="002E69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2E695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21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71403" w14:textId="77777777" w:rsidR="002E695B" w:rsidRPr="002E695B" w:rsidRDefault="002E695B" w:rsidP="002E69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2E695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11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7B472" w14:textId="77777777" w:rsidR="002E695B" w:rsidRPr="002E695B" w:rsidRDefault="002E695B" w:rsidP="002E69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2E695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3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24ED5" w14:textId="77777777" w:rsidR="002E695B" w:rsidRPr="002E695B" w:rsidRDefault="002E695B" w:rsidP="002E69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2E695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0</w:t>
            </w:r>
          </w:p>
        </w:tc>
      </w:tr>
      <w:tr w:rsidR="00AD2F56" w:rsidRPr="002E695B" w14:paraId="20EBD9DE" w14:textId="77777777" w:rsidTr="00AD2F56">
        <w:trPr>
          <w:trHeight w:val="33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3805D" w14:textId="77777777" w:rsidR="002E695B" w:rsidRPr="002E695B" w:rsidRDefault="002E695B" w:rsidP="002E69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2E695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noviembre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027E7" w14:textId="77777777" w:rsidR="002E695B" w:rsidRPr="002E695B" w:rsidRDefault="002E695B" w:rsidP="002E69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2E695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35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7CAFE" w14:textId="77777777" w:rsidR="002E695B" w:rsidRPr="002E695B" w:rsidRDefault="002E695B" w:rsidP="002E69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2E695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64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358B4" w14:textId="77777777" w:rsidR="002E695B" w:rsidRPr="002E695B" w:rsidRDefault="002E695B" w:rsidP="002E69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2E695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EB07C" w14:textId="77777777" w:rsidR="002E695B" w:rsidRPr="002E695B" w:rsidRDefault="002E695B" w:rsidP="002E69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2E695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11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53646" w14:textId="77777777" w:rsidR="002E695B" w:rsidRPr="002E695B" w:rsidRDefault="002E695B" w:rsidP="002E69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2E695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0023B" w14:textId="77777777" w:rsidR="002E695B" w:rsidRPr="002E695B" w:rsidRDefault="002E695B" w:rsidP="002E69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2E695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22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2735E" w14:textId="77777777" w:rsidR="002E695B" w:rsidRPr="002E695B" w:rsidRDefault="002E695B" w:rsidP="002E69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2E695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11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0A022" w14:textId="77777777" w:rsidR="002E695B" w:rsidRPr="002E695B" w:rsidRDefault="002E695B" w:rsidP="002E69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2E695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C2107" w14:textId="77777777" w:rsidR="002E695B" w:rsidRPr="002E695B" w:rsidRDefault="002E695B" w:rsidP="002E69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2E695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0</w:t>
            </w:r>
          </w:p>
        </w:tc>
      </w:tr>
      <w:tr w:rsidR="00AD2F56" w:rsidRPr="002E695B" w14:paraId="50254BE4" w14:textId="77777777" w:rsidTr="00AD2F56">
        <w:trPr>
          <w:trHeight w:val="33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1E8B3" w14:textId="77777777" w:rsidR="002E695B" w:rsidRPr="002E695B" w:rsidRDefault="002E695B" w:rsidP="002E69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2E695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diciembre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8E6B5" w14:textId="77777777" w:rsidR="002E695B" w:rsidRPr="002E695B" w:rsidRDefault="002E695B" w:rsidP="002E69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2E695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15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772C4" w14:textId="77777777" w:rsidR="002E695B" w:rsidRPr="002E695B" w:rsidRDefault="002E695B" w:rsidP="002E69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2E695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30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A87D7" w14:textId="77777777" w:rsidR="002E695B" w:rsidRPr="002E695B" w:rsidRDefault="002E695B" w:rsidP="002E69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2E695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2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A3D9E" w14:textId="77777777" w:rsidR="002E695B" w:rsidRPr="002E695B" w:rsidRDefault="002E695B" w:rsidP="002E69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2E695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A8947" w14:textId="77777777" w:rsidR="002E695B" w:rsidRPr="002E695B" w:rsidRDefault="002E695B" w:rsidP="002E69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2E695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12914" w14:textId="77777777" w:rsidR="002E695B" w:rsidRPr="002E695B" w:rsidRDefault="002E695B" w:rsidP="002E69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2E695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1DE9F" w14:textId="77777777" w:rsidR="002E695B" w:rsidRPr="002E695B" w:rsidRDefault="002E695B" w:rsidP="002E69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2E695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66B6E" w14:textId="77777777" w:rsidR="002E695B" w:rsidRPr="002E695B" w:rsidRDefault="002E695B" w:rsidP="002E69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2E695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42390" w14:textId="77777777" w:rsidR="002E695B" w:rsidRPr="002E695B" w:rsidRDefault="002E695B" w:rsidP="002E69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2E695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0</w:t>
            </w:r>
          </w:p>
        </w:tc>
      </w:tr>
      <w:tr w:rsidR="00AD2F56" w:rsidRPr="002E695B" w14:paraId="6EDD202A" w14:textId="77777777" w:rsidTr="00AD2F56">
        <w:trPr>
          <w:trHeight w:val="33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D37FB" w14:textId="77777777" w:rsidR="002E695B" w:rsidRPr="002E695B" w:rsidRDefault="002E695B" w:rsidP="002E69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2E695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  <w:t>TOTAL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95CF7" w14:textId="77777777" w:rsidR="002E695B" w:rsidRPr="002E695B" w:rsidRDefault="002E695B" w:rsidP="002E69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2E695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  <w:t>76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06632" w14:textId="77777777" w:rsidR="002E695B" w:rsidRPr="002E695B" w:rsidRDefault="002E695B" w:rsidP="002E69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2E695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  <w:t>137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D464F" w14:textId="77777777" w:rsidR="002E695B" w:rsidRPr="002E695B" w:rsidRDefault="002E695B" w:rsidP="002E69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2E695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  <w:t>2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F1CBE" w14:textId="77777777" w:rsidR="002E695B" w:rsidRPr="002E695B" w:rsidRDefault="002E695B" w:rsidP="002E69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2E695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E68E9" w14:textId="77777777" w:rsidR="002E695B" w:rsidRPr="002E695B" w:rsidRDefault="002E695B" w:rsidP="002E69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2E695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B7BD9" w14:textId="77777777" w:rsidR="002E695B" w:rsidRPr="002E695B" w:rsidRDefault="002E695B" w:rsidP="002E69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2E695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  <w:t>43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B1F6F" w14:textId="77777777" w:rsidR="002E695B" w:rsidRPr="002E695B" w:rsidRDefault="002E695B" w:rsidP="002E69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2E695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  <w:t>22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19281" w14:textId="77777777" w:rsidR="002E695B" w:rsidRPr="002E695B" w:rsidRDefault="002E695B" w:rsidP="002E69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2E695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  <w:t>3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E4D03" w14:textId="77777777" w:rsidR="002E695B" w:rsidRPr="002E695B" w:rsidRDefault="002E695B" w:rsidP="002E69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2E695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  <w:t>0</w:t>
            </w:r>
          </w:p>
        </w:tc>
      </w:tr>
    </w:tbl>
    <w:p w14:paraId="3427CE50" w14:textId="77777777" w:rsidR="00954C74" w:rsidRDefault="002E695B" w:rsidP="00871599">
      <w:pPr>
        <w:rPr>
          <w:rFonts w:ascii="Arial" w:hAnsi="Arial" w:cs="Arial"/>
          <w:i/>
          <w:sz w:val="24"/>
          <w:szCs w:val="24"/>
        </w:rPr>
      </w:pPr>
      <w:r>
        <w:rPr>
          <w:noProof/>
          <w:lang w:eastAsia="es-SV"/>
        </w:rPr>
        <w:drawing>
          <wp:inline distT="0" distB="0" distL="0" distR="0" wp14:anchorId="0B4FDA49" wp14:editId="1175EAAE">
            <wp:extent cx="5612130" cy="4039033"/>
            <wp:effectExtent l="57150" t="57150" r="64770" b="133350"/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7622B1FE" w14:textId="77777777" w:rsidR="00C368EF" w:rsidRDefault="00C368EF" w:rsidP="00871599">
      <w:pPr>
        <w:rPr>
          <w:rFonts w:ascii="Arial" w:hAnsi="Arial" w:cs="Arial"/>
          <w:i/>
          <w:sz w:val="24"/>
          <w:szCs w:val="24"/>
        </w:rPr>
      </w:pPr>
    </w:p>
    <w:p w14:paraId="2C1362CC" w14:textId="77777777" w:rsidR="00C368EF" w:rsidRDefault="00C368EF" w:rsidP="00871599">
      <w:pPr>
        <w:rPr>
          <w:rFonts w:ascii="Arial" w:hAnsi="Arial" w:cs="Arial"/>
          <w:i/>
          <w:sz w:val="24"/>
          <w:szCs w:val="24"/>
        </w:rPr>
      </w:pPr>
    </w:p>
    <w:p w14:paraId="7EC1F9F5" w14:textId="77777777" w:rsidR="00C368EF" w:rsidRDefault="00C368EF" w:rsidP="00871599">
      <w:pPr>
        <w:rPr>
          <w:rFonts w:ascii="Arial" w:hAnsi="Arial" w:cs="Arial"/>
          <w:i/>
          <w:sz w:val="24"/>
          <w:szCs w:val="24"/>
        </w:rPr>
      </w:pPr>
    </w:p>
    <w:p w14:paraId="729F21A3" w14:textId="77777777" w:rsidR="00C368EF" w:rsidRDefault="00C368EF" w:rsidP="00871599">
      <w:pPr>
        <w:rPr>
          <w:rFonts w:ascii="Arial" w:hAnsi="Arial" w:cs="Arial"/>
          <w:i/>
          <w:sz w:val="24"/>
          <w:szCs w:val="24"/>
        </w:rPr>
      </w:pPr>
    </w:p>
    <w:p w14:paraId="5DDA714F" w14:textId="77777777" w:rsidR="00871599" w:rsidRDefault="00871599" w:rsidP="00871599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El </w:t>
      </w:r>
      <w:r w:rsidR="00311D06">
        <w:rPr>
          <w:rFonts w:ascii="Arial" w:hAnsi="Arial" w:cs="Arial"/>
          <w:i/>
          <w:sz w:val="24"/>
          <w:szCs w:val="24"/>
        </w:rPr>
        <w:t xml:space="preserve">cuarto </w:t>
      </w:r>
      <w:r>
        <w:rPr>
          <w:rFonts w:ascii="Arial" w:hAnsi="Arial" w:cs="Arial"/>
          <w:i/>
          <w:sz w:val="24"/>
          <w:szCs w:val="24"/>
        </w:rPr>
        <w:t xml:space="preserve"> Trimestre del 2023, se han</w:t>
      </w:r>
      <w:r w:rsidR="002E695B">
        <w:rPr>
          <w:rFonts w:ascii="Arial" w:hAnsi="Arial" w:cs="Arial"/>
          <w:i/>
          <w:sz w:val="24"/>
          <w:szCs w:val="24"/>
        </w:rPr>
        <w:t xml:space="preserve"> realizado 137 </w:t>
      </w:r>
      <w:r w:rsidR="00AA5D81">
        <w:rPr>
          <w:rFonts w:ascii="Arial" w:hAnsi="Arial" w:cs="Arial"/>
          <w:i/>
          <w:sz w:val="24"/>
          <w:szCs w:val="24"/>
        </w:rPr>
        <w:t xml:space="preserve">reparaciones diversas entre ellas: reparación de 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="002E695B">
        <w:rPr>
          <w:rFonts w:ascii="Arial" w:hAnsi="Arial" w:cs="Arial"/>
          <w:i/>
          <w:sz w:val="24"/>
          <w:szCs w:val="24"/>
        </w:rPr>
        <w:t>76</w:t>
      </w:r>
      <w:r>
        <w:rPr>
          <w:rFonts w:ascii="Arial" w:hAnsi="Arial" w:cs="Arial"/>
          <w:i/>
          <w:sz w:val="24"/>
          <w:szCs w:val="24"/>
        </w:rPr>
        <w:t xml:space="preserve">  Lámparas</w:t>
      </w:r>
      <w:r w:rsidR="00E919EC">
        <w:rPr>
          <w:rFonts w:ascii="Arial" w:hAnsi="Arial" w:cs="Arial"/>
          <w:i/>
          <w:sz w:val="24"/>
          <w:szCs w:val="24"/>
        </w:rPr>
        <w:t xml:space="preserve"> Antiguas</w:t>
      </w:r>
      <w:r>
        <w:rPr>
          <w:rFonts w:ascii="Arial" w:hAnsi="Arial" w:cs="Arial"/>
          <w:i/>
          <w:sz w:val="24"/>
          <w:szCs w:val="24"/>
        </w:rPr>
        <w:t>, a las cuales se les cambia</w:t>
      </w:r>
      <w:r w:rsidR="00DF1E88">
        <w:rPr>
          <w:rFonts w:ascii="Arial" w:hAnsi="Arial" w:cs="Arial"/>
          <w:i/>
          <w:sz w:val="24"/>
          <w:szCs w:val="24"/>
        </w:rPr>
        <w:t>ron</w:t>
      </w:r>
      <w:r>
        <w:rPr>
          <w:rFonts w:ascii="Arial" w:hAnsi="Arial" w:cs="Arial"/>
          <w:i/>
          <w:sz w:val="24"/>
          <w:szCs w:val="24"/>
        </w:rPr>
        <w:t xml:space="preserve">: </w:t>
      </w:r>
      <w:r w:rsidR="00E919EC">
        <w:rPr>
          <w:rFonts w:ascii="Arial" w:hAnsi="Arial" w:cs="Arial"/>
          <w:i/>
          <w:sz w:val="24"/>
          <w:szCs w:val="24"/>
        </w:rPr>
        <w:t>4</w:t>
      </w:r>
      <w:r w:rsidR="002E695B">
        <w:rPr>
          <w:rFonts w:ascii="Arial" w:hAnsi="Arial" w:cs="Arial"/>
          <w:i/>
          <w:sz w:val="24"/>
          <w:szCs w:val="24"/>
        </w:rPr>
        <w:t>3</w:t>
      </w:r>
      <w:r>
        <w:rPr>
          <w:rFonts w:ascii="Arial" w:hAnsi="Arial" w:cs="Arial"/>
          <w:i/>
          <w:sz w:val="24"/>
          <w:szCs w:val="24"/>
        </w:rPr>
        <w:t xml:space="preserve">  Fotoceldas, se cambiaron </w:t>
      </w:r>
      <w:r w:rsidR="002E695B">
        <w:rPr>
          <w:rFonts w:ascii="Arial" w:hAnsi="Arial" w:cs="Arial"/>
          <w:i/>
          <w:sz w:val="24"/>
          <w:szCs w:val="24"/>
        </w:rPr>
        <w:t>22</w:t>
      </w:r>
      <w:r w:rsidR="00AA5D81">
        <w:rPr>
          <w:rFonts w:ascii="Arial" w:hAnsi="Arial" w:cs="Arial"/>
          <w:i/>
          <w:sz w:val="24"/>
          <w:szCs w:val="24"/>
        </w:rPr>
        <w:t xml:space="preserve">  Focos de 85 watt, se Prestan 2 Nuevos Servicios,</w:t>
      </w:r>
      <w:r w:rsidR="00E919EC">
        <w:rPr>
          <w:rFonts w:ascii="Arial" w:hAnsi="Arial" w:cs="Arial"/>
          <w:i/>
          <w:sz w:val="24"/>
          <w:szCs w:val="24"/>
        </w:rPr>
        <w:t xml:space="preserve"> se realiza</w:t>
      </w:r>
      <w:r w:rsidR="00DF1E88">
        <w:rPr>
          <w:rFonts w:ascii="Arial" w:hAnsi="Arial" w:cs="Arial"/>
          <w:i/>
          <w:sz w:val="24"/>
          <w:szCs w:val="24"/>
        </w:rPr>
        <w:t xml:space="preserve">ron </w:t>
      </w:r>
      <w:r w:rsidR="00E919EC">
        <w:rPr>
          <w:rFonts w:ascii="Arial" w:hAnsi="Arial" w:cs="Arial"/>
          <w:i/>
          <w:sz w:val="24"/>
          <w:szCs w:val="24"/>
        </w:rPr>
        <w:t xml:space="preserve"> </w:t>
      </w:r>
      <w:r w:rsidR="002E695B">
        <w:rPr>
          <w:rFonts w:ascii="Arial" w:hAnsi="Arial" w:cs="Arial"/>
          <w:i/>
          <w:sz w:val="24"/>
          <w:szCs w:val="24"/>
        </w:rPr>
        <w:t>25</w:t>
      </w:r>
      <w:r>
        <w:rPr>
          <w:rFonts w:ascii="Arial" w:hAnsi="Arial" w:cs="Arial"/>
          <w:i/>
          <w:sz w:val="24"/>
          <w:szCs w:val="24"/>
        </w:rPr>
        <w:t xml:space="preserve">  Inspecciones en Edificio de la Alcaldía Municipal y Edificios Anexos, entre otras actividades ejecutadas como levantamientos presupuestarios de materiales eléctricos.</w:t>
      </w:r>
      <w:r w:rsidR="00D37974">
        <w:rPr>
          <w:rFonts w:ascii="Arial" w:hAnsi="Arial" w:cs="Arial"/>
          <w:i/>
          <w:sz w:val="24"/>
          <w:szCs w:val="24"/>
        </w:rPr>
        <w:t xml:space="preserve"> </w:t>
      </w:r>
    </w:p>
    <w:p w14:paraId="2039D0B9" w14:textId="77777777" w:rsidR="00AD2F56" w:rsidRDefault="00AD2F56" w:rsidP="00871599">
      <w:pPr>
        <w:rPr>
          <w:rFonts w:ascii="Arial" w:hAnsi="Arial" w:cs="Arial"/>
          <w:i/>
          <w:sz w:val="24"/>
          <w:szCs w:val="24"/>
        </w:rPr>
      </w:pPr>
      <w:r>
        <w:rPr>
          <w:noProof/>
          <w:lang w:eastAsia="es-SV"/>
        </w:rPr>
        <w:drawing>
          <wp:inline distT="0" distB="0" distL="0" distR="0" wp14:anchorId="73B8C59D" wp14:editId="1281FEEA">
            <wp:extent cx="5334000" cy="2743200"/>
            <wp:effectExtent l="38100" t="38100" r="38100" b="38100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650907B2" w14:textId="77777777" w:rsidR="00AD2F56" w:rsidRDefault="00AD2F56" w:rsidP="00871599">
      <w:pPr>
        <w:rPr>
          <w:rFonts w:ascii="Arial" w:hAnsi="Arial" w:cs="Arial"/>
          <w:i/>
          <w:sz w:val="24"/>
          <w:szCs w:val="24"/>
        </w:rPr>
      </w:pPr>
    </w:p>
    <w:p w14:paraId="2679243D" w14:textId="77777777" w:rsidR="00AD2F56" w:rsidRDefault="00AD2F56" w:rsidP="00871599">
      <w:pPr>
        <w:rPr>
          <w:rFonts w:ascii="Arial" w:hAnsi="Arial" w:cs="Arial"/>
          <w:i/>
          <w:sz w:val="24"/>
          <w:szCs w:val="24"/>
        </w:rPr>
      </w:pPr>
    </w:p>
    <w:p w14:paraId="106FF335" w14:textId="77777777" w:rsidR="00AD2F56" w:rsidRDefault="00AD2F56" w:rsidP="00871599">
      <w:pPr>
        <w:rPr>
          <w:rFonts w:ascii="Arial" w:hAnsi="Arial" w:cs="Arial"/>
          <w:i/>
          <w:sz w:val="24"/>
          <w:szCs w:val="24"/>
        </w:rPr>
      </w:pPr>
    </w:p>
    <w:p w14:paraId="31D1F0D3" w14:textId="77777777" w:rsidR="00AD2F56" w:rsidRDefault="00AD2F56" w:rsidP="00871599">
      <w:pPr>
        <w:rPr>
          <w:rFonts w:ascii="Arial" w:hAnsi="Arial" w:cs="Arial"/>
          <w:i/>
          <w:sz w:val="24"/>
          <w:szCs w:val="24"/>
        </w:rPr>
      </w:pPr>
    </w:p>
    <w:p w14:paraId="5E10ADCF" w14:textId="77777777" w:rsidR="00AD2F56" w:rsidRDefault="00AD2F56" w:rsidP="00871599">
      <w:pPr>
        <w:rPr>
          <w:rFonts w:ascii="Arial" w:hAnsi="Arial" w:cs="Arial"/>
          <w:i/>
          <w:sz w:val="24"/>
          <w:szCs w:val="24"/>
        </w:rPr>
      </w:pPr>
    </w:p>
    <w:p w14:paraId="40E8D243" w14:textId="77777777" w:rsidR="00AD2F56" w:rsidRDefault="00AD2F56" w:rsidP="00871599">
      <w:pPr>
        <w:rPr>
          <w:rFonts w:ascii="Arial" w:hAnsi="Arial" w:cs="Arial"/>
          <w:i/>
          <w:sz w:val="24"/>
          <w:szCs w:val="24"/>
        </w:rPr>
      </w:pPr>
    </w:p>
    <w:p w14:paraId="3ED73C0A" w14:textId="77777777" w:rsidR="00AD2F56" w:rsidRDefault="00AD2F56" w:rsidP="00871599">
      <w:pPr>
        <w:rPr>
          <w:rFonts w:ascii="Arial" w:hAnsi="Arial" w:cs="Arial"/>
          <w:i/>
          <w:sz w:val="24"/>
          <w:szCs w:val="24"/>
        </w:rPr>
      </w:pPr>
    </w:p>
    <w:p w14:paraId="62273475" w14:textId="77777777" w:rsidR="00AD2F56" w:rsidRDefault="00AD2F56" w:rsidP="00871599">
      <w:pPr>
        <w:rPr>
          <w:rFonts w:ascii="Arial" w:hAnsi="Arial" w:cs="Arial"/>
          <w:i/>
          <w:sz w:val="24"/>
          <w:szCs w:val="24"/>
        </w:rPr>
      </w:pPr>
    </w:p>
    <w:p w14:paraId="15144AC4" w14:textId="77777777" w:rsidR="00AD2F56" w:rsidRDefault="00AD2F56" w:rsidP="00871599">
      <w:pPr>
        <w:rPr>
          <w:rFonts w:ascii="Arial" w:hAnsi="Arial" w:cs="Arial"/>
          <w:i/>
          <w:sz w:val="24"/>
          <w:szCs w:val="24"/>
        </w:rPr>
      </w:pPr>
    </w:p>
    <w:p w14:paraId="46850803" w14:textId="77777777" w:rsidR="00AD2F56" w:rsidRDefault="00AD2F56" w:rsidP="00871599">
      <w:pPr>
        <w:rPr>
          <w:rFonts w:ascii="Arial" w:hAnsi="Arial" w:cs="Arial"/>
          <w:i/>
          <w:sz w:val="24"/>
          <w:szCs w:val="24"/>
        </w:rPr>
      </w:pPr>
    </w:p>
    <w:p w14:paraId="78912783" w14:textId="77777777" w:rsidR="00AD2F56" w:rsidRDefault="00AD2F56" w:rsidP="00871599">
      <w:pPr>
        <w:rPr>
          <w:rFonts w:ascii="Arial" w:hAnsi="Arial" w:cs="Arial"/>
          <w:i/>
          <w:sz w:val="24"/>
          <w:szCs w:val="24"/>
        </w:rPr>
      </w:pPr>
    </w:p>
    <w:p w14:paraId="73A5D747" w14:textId="77777777" w:rsidR="00AA5D81" w:rsidRDefault="00AA5D81" w:rsidP="00871599">
      <w:pPr>
        <w:rPr>
          <w:rFonts w:ascii="Arial" w:hAnsi="Arial" w:cs="Arial"/>
          <w:i/>
          <w:sz w:val="24"/>
          <w:szCs w:val="24"/>
        </w:rPr>
      </w:pPr>
    </w:p>
    <w:p w14:paraId="3C40C763" w14:textId="77777777" w:rsidR="00AA5D81" w:rsidRDefault="00AA5D81" w:rsidP="00AA5D81">
      <w:pPr>
        <w:jc w:val="center"/>
        <w:rPr>
          <w:rFonts w:ascii="Arial" w:hAnsi="Arial" w:cs="Arial"/>
          <w:b/>
          <w:i/>
          <w:sz w:val="24"/>
          <w:szCs w:val="24"/>
          <w:u w:val="single"/>
        </w:rPr>
      </w:pPr>
      <w:r w:rsidRPr="00D37974">
        <w:rPr>
          <w:rFonts w:ascii="Arial" w:hAnsi="Arial" w:cs="Arial"/>
          <w:b/>
          <w:i/>
          <w:sz w:val="24"/>
          <w:szCs w:val="24"/>
          <w:u w:val="single"/>
        </w:rPr>
        <w:t xml:space="preserve">ACTIVIDADES REALIZADAS DE </w:t>
      </w:r>
      <w:r>
        <w:rPr>
          <w:rFonts w:ascii="Arial" w:hAnsi="Arial" w:cs="Arial"/>
          <w:b/>
          <w:i/>
          <w:sz w:val="24"/>
          <w:szCs w:val="24"/>
          <w:u w:val="single"/>
        </w:rPr>
        <w:t>OCTUBRE</w:t>
      </w:r>
      <w:r w:rsidRPr="00D37974">
        <w:rPr>
          <w:rFonts w:ascii="Arial" w:hAnsi="Arial" w:cs="Arial"/>
          <w:b/>
          <w:i/>
          <w:sz w:val="24"/>
          <w:szCs w:val="24"/>
          <w:u w:val="single"/>
        </w:rPr>
        <w:t xml:space="preserve"> A </w:t>
      </w:r>
      <w:r>
        <w:rPr>
          <w:rFonts w:ascii="Arial" w:hAnsi="Arial" w:cs="Arial"/>
          <w:b/>
          <w:i/>
          <w:sz w:val="24"/>
          <w:szCs w:val="24"/>
          <w:u w:val="single"/>
        </w:rPr>
        <w:t>DICIEMBRE</w:t>
      </w:r>
      <w:r w:rsidRPr="00D37974">
        <w:rPr>
          <w:rFonts w:ascii="Arial" w:hAnsi="Arial" w:cs="Arial"/>
          <w:b/>
          <w:i/>
          <w:sz w:val="24"/>
          <w:szCs w:val="24"/>
          <w:u w:val="single"/>
        </w:rPr>
        <w:t xml:space="preserve">   AÑO 2023 LÀMPARAS</w:t>
      </w:r>
      <w:r>
        <w:rPr>
          <w:rFonts w:ascii="Arial" w:hAnsi="Arial" w:cs="Arial"/>
          <w:b/>
          <w:i/>
          <w:sz w:val="24"/>
          <w:szCs w:val="24"/>
          <w:u w:val="single"/>
        </w:rPr>
        <w:t xml:space="preserve"> LED</w:t>
      </w:r>
    </w:p>
    <w:p w14:paraId="1C2DFFE7" w14:textId="77777777" w:rsidR="00AA5D81" w:rsidRPr="004E70DA" w:rsidRDefault="00AA5D81" w:rsidP="00AA5D81">
      <w:pPr>
        <w:rPr>
          <w:rFonts w:ascii="Arial" w:hAnsi="Arial" w:cs="Arial"/>
          <w:sz w:val="24"/>
          <w:szCs w:val="24"/>
        </w:rPr>
      </w:pPr>
      <w:r w:rsidRPr="004E70DA">
        <w:rPr>
          <w:rFonts w:ascii="Arial" w:hAnsi="Arial" w:cs="Arial"/>
          <w:caps/>
          <w:sz w:val="24"/>
          <w:szCs w:val="24"/>
        </w:rPr>
        <w:t>t</w:t>
      </w:r>
      <w:r w:rsidRPr="004E70DA">
        <w:rPr>
          <w:rFonts w:ascii="Arial" w:hAnsi="Arial" w:cs="Arial"/>
          <w:sz w:val="24"/>
          <w:szCs w:val="24"/>
        </w:rPr>
        <w:t xml:space="preserve">rabajos realizados en el municipio de apopa de las luminarias tipo LED durante el periodo del 1 de </w:t>
      </w:r>
      <w:r>
        <w:rPr>
          <w:rFonts w:ascii="Arial" w:hAnsi="Arial" w:cs="Arial"/>
          <w:sz w:val="24"/>
          <w:szCs w:val="24"/>
        </w:rPr>
        <w:t>octubre</w:t>
      </w:r>
      <w:r w:rsidRPr="004E70DA">
        <w:rPr>
          <w:rFonts w:ascii="Arial" w:hAnsi="Arial" w:cs="Arial"/>
          <w:sz w:val="24"/>
          <w:szCs w:val="24"/>
        </w:rPr>
        <w:t xml:space="preserve"> hasta el 3</w:t>
      </w:r>
      <w:r>
        <w:rPr>
          <w:rFonts w:ascii="Arial" w:hAnsi="Arial" w:cs="Arial"/>
          <w:sz w:val="24"/>
          <w:szCs w:val="24"/>
        </w:rPr>
        <w:t>1</w:t>
      </w:r>
      <w:r w:rsidRPr="004E70DA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diciembre</w:t>
      </w:r>
      <w:r w:rsidRPr="004E70DA">
        <w:rPr>
          <w:rFonts w:ascii="Arial" w:hAnsi="Arial" w:cs="Arial"/>
          <w:sz w:val="24"/>
          <w:szCs w:val="24"/>
        </w:rPr>
        <w:t xml:space="preserve"> del 2023.</w:t>
      </w:r>
    </w:p>
    <w:p w14:paraId="2BBEF9B7" w14:textId="77777777" w:rsidR="00AA5D81" w:rsidRPr="004E70DA" w:rsidRDefault="00AA5D81" w:rsidP="00AA5D81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736"/>
        <w:gridCol w:w="2083"/>
        <w:gridCol w:w="2243"/>
        <w:gridCol w:w="1509"/>
        <w:gridCol w:w="1257"/>
      </w:tblGrid>
      <w:tr w:rsidR="00AA5D81" w:rsidRPr="004E70DA" w14:paraId="6B6B2E29" w14:textId="77777777" w:rsidTr="006A1A6F">
        <w:trPr>
          <w:jc w:val="center"/>
        </w:trPr>
        <w:tc>
          <w:tcPr>
            <w:tcW w:w="1830" w:type="dxa"/>
            <w:vAlign w:val="center"/>
          </w:tcPr>
          <w:p w14:paraId="587EAF2E" w14:textId="77777777" w:rsidR="00AA5D81" w:rsidRPr="00210C82" w:rsidRDefault="00AA5D81" w:rsidP="006A1A6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10C82">
              <w:rPr>
                <w:rFonts w:ascii="Arial" w:hAnsi="Arial" w:cs="Arial"/>
                <w:b/>
                <w:bCs/>
                <w:sz w:val="24"/>
                <w:szCs w:val="24"/>
              </w:rPr>
              <w:t>MES</w:t>
            </w:r>
          </w:p>
        </w:tc>
        <w:tc>
          <w:tcPr>
            <w:tcW w:w="2070" w:type="dxa"/>
            <w:vAlign w:val="center"/>
          </w:tcPr>
          <w:p w14:paraId="0F135F6A" w14:textId="77777777" w:rsidR="00AA5D81" w:rsidRPr="00210C82" w:rsidRDefault="00AA5D81" w:rsidP="006A1A6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10C82">
              <w:rPr>
                <w:rFonts w:ascii="Arial" w:hAnsi="Arial" w:cs="Arial"/>
                <w:b/>
                <w:bCs/>
                <w:sz w:val="24"/>
                <w:szCs w:val="24"/>
              </w:rPr>
              <w:t>MANTNIMIENTO CORRECTIVO</w:t>
            </w:r>
          </w:p>
        </w:tc>
        <w:tc>
          <w:tcPr>
            <w:tcW w:w="2230" w:type="dxa"/>
            <w:vAlign w:val="center"/>
          </w:tcPr>
          <w:p w14:paraId="754027F7" w14:textId="77777777" w:rsidR="00AA5D81" w:rsidRPr="00210C82" w:rsidRDefault="00AA5D81" w:rsidP="006A1A6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10C82">
              <w:rPr>
                <w:rFonts w:ascii="Arial" w:hAnsi="Arial" w:cs="Arial"/>
                <w:b/>
                <w:bCs/>
                <w:sz w:val="24"/>
                <w:szCs w:val="24"/>
              </w:rPr>
              <w:t>MANTENIMIENTO PREVENTIVO</w:t>
            </w:r>
          </w:p>
        </w:tc>
        <w:tc>
          <w:tcPr>
            <w:tcW w:w="1680" w:type="dxa"/>
            <w:vAlign w:val="center"/>
          </w:tcPr>
          <w:p w14:paraId="394A335B" w14:textId="77777777" w:rsidR="00AA5D81" w:rsidRPr="00210C82" w:rsidRDefault="00AA5D81" w:rsidP="006A1A6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10C82">
              <w:rPr>
                <w:rFonts w:ascii="Arial" w:hAnsi="Arial" w:cs="Arial"/>
                <w:b/>
                <w:bCs/>
                <w:sz w:val="24"/>
                <w:szCs w:val="24"/>
              </w:rPr>
              <w:t>NUEVO SERVICIO</w:t>
            </w:r>
          </w:p>
        </w:tc>
        <w:tc>
          <w:tcPr>
            <w:tcW w:w="1540" w:type="dxa"/>
            <w:vAlign w:val="center"/>
          </w:tcPr>
          <w:p w14:paraId="6EA0F103" w14:textId="77777777" w:rsidR="00AA5D81" w:rsidRPr="00210C82" w:rsidRDefault="00AA5D81" w:rsidP="006A1A6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10C82">
              <w:rPr>
                <w:rFonts w:ascii="Arial" w:hAnsi="Arial" w:cs="Arial"/>
                <w:b/>
                <w:bCs/>
                <w:sz w:val="24"/>
                <w:szCs w:val="24"/>
              </w:rPr>
              <w:t>TOTAL</w:t>
            </w:r>
          </w:p>
          <w:p w14:paraId="2F4B00D1" w14:textId="77777777" w:rsidR="00AA5D81" w:rsidRPr="00210C82" w:rsidRDefault="00AA5D81" w:rsidP="006A1A6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AA5D81" w:rsidRPr="004E70DA" w14:paraId="19874212" w14:textId="77777777" w:rsidTr="006A1A6F">
        <w:trPr>
          <w:jc w:val="center"/>
        </w:trPr>
        <w:tc>
          <w:tcPr>
            <w:tcW w:w="1830" w:type="dxa"/>
            <w:vAlign w:val="center"/>
          </w:tcPr>
          <w:p w14:paraId="09D6CBBD" w14:textId="77777777" w:rsidR="00AA5D81" w:rsidRPr="004E70DA" w:rsidRDefault="00AA5D81" w:rsidP="006A1A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OCTUBRE</w:t>
            </w:r>
          </w:p>
        </w:tc>
        <w:tc>
          <w:tcPr>
            <w:tcW w:w="2070" w:type="dxa"/>
            <w:vAlign w:val="center"/>
          </w:tcPr>
          <w:p w14:paraId="1052DA6B" w14:textId="77777777" w:rsidR="00AA5D81" w:rsidRPr="004E70DA" w:rsidRDefault="00AA5D81" w:rsidP="006A1A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75</w:t>
            </w:r>
          </w:p>
        </w:tc>
        <w:tc>
          <w:tcPr>
            <w:tcW w:w="2230" w:type="dxa"/>
            <w:vAlign w:val="center"/>
          </w:tcPr>
          <w:p w14:paraId="5591FCA8" w14:textId="77777777" w:rsidR="00AA5D81" w:rsidRPr="004E70DA" w:rsidRDefault="00AA5D81" w:rsidP="006A1A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148</w:t>
            </w:r>
          </w:p>
        </w:tc>
        <w:tc>
          <w:tcPr>
            <w:tcW w:w="1680" w:type="dxa"/>
            <w:vAlign w:val="center"/>
          </w:tcPr>
          <w:p w14:paraId="5C96A54D" w14:textId="77777777" w:rsidR="00AA5D81" w:rsidRPr="004E70DA" w:rsidRDefault="00AA5D81" w:rsidP="006A1A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70DA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540" w:type="dxa"/>
            <w:vAlign w:val="center"/>
          </w:tcPr>
          <w:p w14:paraId="1A5066DF" w14:textId="77777777" w:rsidR="00AA5D81" w:rsidRPr="004E70DA" w:rsidRDefault="00AA5D81" w:rsidP="006A1A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223</w:t>
            </w:r>
          </w:p>
        </w:tc>
      </w:tr>
      <w:tr w:rsidR="00AA5D81" w:rsidRPr="004E70DA" w14:paraId="31C16D24" w14:textId="77777777" w:rsidTr="006A1A6F">
        <w:trPr>
          <w:jc w:val="center"/>
        </w:trPr>
        <w:tc>
          <w:tcPr>
            <w:tcW w:w="1830" w:type="dxa"/>
            <w:vAlign w:val="center"/>
          </w:tcPr>
          <w:p w14:paraId="74FE63D5" w14:textId="77777777" w:rsidR="00AA5D81" w:rsidRPr="004E70DA" w:rsidRDefault="00AA5D81" w:rsidP="006A1A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NOVIEMBRE</w:t>
            </w:r>
          </w:p>
        </w:tc>
        <w:tc>
          <w:tcPr>
            <w:tcW w:w="2070" w:type="dxa"/>
            <w:vAlign w:val="center"/>
          </w:tcPr>
          <w:p w14:paraId="5E48E487" w14:textId="77777777" w:rsidR="00AA5D81" w:rsidRPr="004E70DA" w:rsidRDefault="00AA5D81" w:rsidP="006A1A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71</w:t>
            </w:r>
          </w:p>
        </w:tc>
        <w:tc>
          <w:tcPr>
            <w:tcW w:w="2230" w:type="dxa"/>
            <w:vAlign w:val="center"/>
          </w:tcPr>
          <w:p w14:paraId="2D73FC84" w14:textId="77777777" w:rsidR="00AA5D81" w:rsidRPr="004E70DA" w:rsidRDefault="00AA5D81" w:rsidP="006A1A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1680" w:type="dxa"/>
            <w:vAlign w:val="center"/>
          </w:tcPr>
          <w:p w14:paraId="55AB15E4" w14:textId="77777777" w:rsidR="00AA5D81" w:rsidRPr="004E70DA" w:rsidRDefault="00AA5D81" w:rsidP="006A1A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540" w:type="dxa"/>
            <w:vAlign w:val="center"/>
          </w:tcPr>
          <w:p w14:paraId="1F739FAD" w14:textId="77777777" w:rsidR="00AA5D81" w:rsidRPr="004E70DA" w:rsidRDefault="00AA5D81" w:rsidP="006A1A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107</w:t>
            </w:r>
          </w:p>
        </w:tc>
      </w:tr>
      <w:tr w:rsidR="00AA5D81" w:rsidRPr="004E70DA" w14:paraId="62267F95" w14:textId="77777777" w:rsidTr="006A1A6F">
        <w:trPr>
          <w:jc w:val="center"/>
        </w:trPr>
        <w:tc>
          <w:tcPr>
            <w:tcW w:w="1830" w:type="dxa"/>
            <w:vAlign w:val="center"/>
          </w:tcPr>
          <w:p w14:paraId="6484C7E1" w14:textId="77777777" w:rsidR="00AA5D81" w:rsidRPr="004E70DA" w:rsidRDefault="00AA5D81" w:rsidP="006A1A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DICIEMBRE</w:t>
            </w:r>
          </w:p>
        </w:tc>
        <w:tc>
          <w:tcPr>
            <w:tcW w:w="2070" w:type="dxa"/>
            <w:vAlign w:val="center"/>
          </w:tcPr>
          <w:p w14:paraId="54F4FFB8" w14:textId="77777777" w:rsidR="00AA5D81" w:rsidRPr="004E70DA" w:rsidRDefault="00AA5D81" w:rsidP="006A1A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71</w:t>
            </w:r>
          </w:p>
        </w:tc>
        <w:tc>
          <w:tcPr>
            <w:tcW w:w="2230" w:type="dxa"/>
            <w:vAlign w:val="center"/>
          </w:tcPr>
          <w:p w14:paraId="56030EC8" w14:textId="77777777" w:rsidR="00AA5D81" w:rsidRPr="004E70DA" w:rsidRDefault="00AA5D81" w:rsidP="006A1A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87</w:t>
            </w:r>
          </w:p>
        </w:tc>
        <w:tc>
          <w:tcPr>
            <w:tcW w:w="1680" w:type="dxa"/>
            <w:vAlign w:val="center"/>
          </w:tcPr>
          <w:p w14:paraId="4E5AFFCC" w14:textId="77777777" w:rsidR="00AA5D81" w:rsidRPr="004E70DA" w:rsidRDefault="00AA5D81" w:rsidP="006A1A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540" w:type="dxa"/>
            <w:vAlign w:val="center"/>
          </w:tcPr>
          <w:p w14:paraId="14141997" w14:textId="77777777" w:rsidR="00AA5D81" w:rsidRPr="004E70DA" w:rsidRDefault="00AA5D81" w:rsidP="006A1A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158</w:t>
            </w:r>
          </w:p>
        </w:tc>
      </w:tr>
      <w:tr w:rsidR="00AA5D81" w:rsidRPr="004E70DA" w14:paraId="2C4359B8" w14:textId="77777777" w:rsidTr="006A1A6F">
        <w:trPr>
          <w:jc w:val="center"/>
        </w:trPr>
        <w:tc>
          <w:tcPr>
            <w:tcW w:w="1830" w:type="dxa"/>
            <w:vAlign w:val="center"/>
          </w:tcPr>
          <w:p w14:paraId="79F96D23" w14:textId="77777777" w:rsidR="00AA5D81" w:rsidRPr="00210C82" w:rsidRDefault="00AA5D81" w:rsidP="006A1A6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10C82">
              <w:rPr>
                <w:rFonts w:ascii="Arial" w:hAnsi="Arial" w:cs="Arial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2070" w:type="dxa"/>
            <w:vAlign w:val="center"/>
          </w:tcPr>
          <w:p w14:paraId="70DCDB23" w14:textId="77777777" w:rsidR="00AA5D81" w:rsidRPr="00210C82" w:rsidRDefault="00AA5D81" w:rsidP="006A1A6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10C82">
              <w:rPr>
                <w:rFonts w:ascii="Arial" w:hAnsi="Arial" w:cs="Arial"/>
                <w:b/>
                <w:bCs/>
                <w:sz w:val="24"/>
                <w:szCs w:val="24"/>
              </w:rPr>
              <w:t>217</w:t>
            </w:r>
          </w:p>
        </w:tc>
        <w:tc>
          <w:tcPr>
            <w:tcW w:w="2230" w:type="dxa"/>
            <w:vAlign w:val="center"/>
          </w:tcPr>
          <w:p w14:paraId="63CFBEA1" w14:textId="77777777" w:rsidR="00AA5D81" w:rsidRPr="00210C82" w:rsidRDefault="00AA5D81" w:rsidP="006A1A6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10C82">
              <w:rPr>
                <w:rFonts w:ascii="Arial" w:hAnsi="Arial" w:cs="Arial"/>
                <w:b/>
                <w:bCs/>
                <w:sz w:val="24"/>
                <w:szCs w:val="24"/>
              </w:rPr>
              <w:t>259</w:t>
            </w:r>
          </w:p>
        </w:tc>
        <w:tc>
          <w:tcPr>
            <w:tcW w:w="1680" w:type="dxa"/>
            <w:vAlign w:val="center"/>
          </w:tcPr>
          <w:p w14:paraId="33D11C80" w14:textId="77777777" w:rsidR="00AA5D81" w:rsidRPr="00210C82" w:rsidRDefault="00AA5D81" w:rsidP="006A1A6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10C82">
              <w:rPr>
                <w:rFonts w:ascii="Arial" w:hAnsi="Arial" w:cs="Arial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540" w:type="dxa"/>
            <w:vAlign w:val="center"/>
          </w:tcPr>
          <w:p w14:paraId="783F378F" w14:textId="77777777" w:rsidR="00AA5D81" w:rsidRPr="00210C82" w:rsidRDefault="00AA5D81" w:rsidP="006A1A6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488</w:t>
            </w:r>
          </w:p>
        </w:tc>
      </w:tr>
    </w:tbl>
    <w:p w14:paraId="2ED5A98F" w14:textId="77777777" w:rsidR="00AA5D81" w:rsidRPr="004E70DA" w:rsidRDefault="00AA5D81" w:rsidP="00AA5D81">
      <w:pPr>
        <w:rPr>
          <w:rFonts w:ascii="Arial" w:hAnsi="Arial" w:cs="Arial"/>
          <w:noProof/>
          <w:sz w:val="24"/>
          <w:szCs w:val="24"/>
        </w:rPr>
      </w:pPr>
    </w:p>
    <w:p w14:paraId="55D691E3" w14:textId="77777777" w:rsidR="00AA5D81" w:rsidRDefault="00AA5D81" w:rsidP="00AA5D81">
      <w:pPr>
        <w:jc w:val="center"/>
      </w:pPr>
      <w:r>
        <w:rPr>
          <w:noProof/>
          <w:lang w:eastAsia="es-SV"/>
        </w:rPr>
        <w:drawing>
          <wp:inline distT="0" distB="0" distL="0" distR="0" wp14:anchorId="201D199F" wp14:editId="176CAE99">
            <wp:extent cx="5486400" cy="2171700"/>
            <wp:effectExtent l="0" t="0" r="0" b="0"/>
            <wp:docPr id="1815999841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3A7A17C" w14:textId="77777777" w:rsidR="00AA5D81" w:rsidRPr="00D37974" w:rsidRDefault="00AA5D81" w:rsidP="00AA5D81">
      <w:pPr>
        <w:jc w:val="center"/>
        <w:rPr>
          <w:rFonts w:ascii="Arial" w:hAnsi="Arial" w:cs="Arial"/>
          <w:b/>
          <w:i/>
          <w:sz w:val="24"/>
          <w:szCs w:val="24"/>
          <w:u w:val="single"/>
        </w:rPr>
      </w:pPr>
    </w:p>
    <w:p w14:paraId="70EADABA" w14:textId="77777777" w:rsidR="00AA5D81" w:rsidRDefault="00AA5D81" w:rsidP="00AA5D81">
      <w:pPr>
        <w:jc w:val="both"/>
        <w:rPr>
          <w:rFonts w:ascii="Arial" w:hAnsi="Arial" w:cs="Arial"/>
          <w:sz w:val="24"/>
          <w:szCs w:val="24"/>
        </w:rPr>
      </w:pPr>
      <w:r w:rsidRPr="004E70DA">
        <w:rPr>
          <w:rFonts w:ascii="Arial" w:hAnsi="Arial" w:cs="Arial"/>
          <w:sz w:val="24"/>
          <w:szCs w:val="24"/>
        </w:rPr>
        <w:t>Descripci</w:t>
      </w:r>
      <w:r>
        <w:rPr>
          <w:rFonts w:ascii="Arial" w:hAnsi="Arial" w:cs="Arial"/>
          <w:sz w:val="24"/>
          <w:szCs w:val="24"/>
        </w:rPr>
        <w:t xml:space="preserve">ón del mantenimiento preventivo. </w:t>
      </w:r>
    </w:p>
    <w:p w14:paraId="7CD5F2C0" w14:textId="77777777" w:rsidR="00AA5D81" w:rsidRPr="004E70DA" w:rsidRDefault="00AA5D81" w:rsidP="00AA5D81">
      <w:pPr>
        <w:jc w:val="both"/>
        <w:rPr>
          <w:rFonts w:ascii="Arial" w:hAnsi="Arial" w:cs="Arial"/>
          <w:sz w:val="24"/>
          <w:szCs w:val="24"/>
        </w:rPr>
      </w:pPr>
      <w:r w:rsidRPr="004E70DA">
        <w:rPr>
          <w:rFonts w:ascii="Arial" w:hAnsi="Arial" w:cs="Arial"/>
          <w:sz w:val="24"/>
          <w:szCs w:val="24"/>
        </w:rPr>
        <w:t>Se verifica conexiones eléctricas de la luminaria, estado de la fotocelda, estado del herraje de la lámpara y estado de la luminaria. A demás se limpia el chasis de la luminaria y se libera el cono lumínico si está siendo bloqueado por un obstáculo.</w:t>
      </w:r>
    </w:p>
    <w:p w14:paraId="36CEA038" w14:textId="77777777" w:rsidR="00AA5D81" w:rsidRDefault="00AA5D81" w:rsidP="00AA5D81">
      <w:pPr>
        <w:jc w:val="both"/>
        <w:rPr>
          <w:rFonts w:ascii="Arial" w:hAnsi="Arial" w:cs="Arial"/>
          <w:sz w:val="24"/>
          <w:szCs w:val="24"/>
        </w:rPr>
      </w:pPr>
      <w:r w:rsidRPr="004E70DA">
        <w:rPr>
          <w:rFonts w:ascii="Arial" w:hAnsi="Arial" w:cs="Arial"/>
          <w:sz w:val="24"/>
          <w:szCs w:val="24"/>
        </w:rPr>
        <w:t>Descripci</w:t>
      </w:r>
      <w:r>
        <w:rPr>
          <w:rFonts w:ascii="Arial" w:hAnsi="Arial" w:cs="Arial"/>
          <w:sz w:val="24"/>
          <w:szCs w:val="24"/>
        </w:rPr>
        <w:t>ón del mantenimiento correctivo.</w:t>
      </w:r>
    </w:p>
    <w:p w14:paraId="2FE5508C" w14:textId="77777777" w:rsidR="00AA5D81" w:rsidRPr="004E70DA" w:rsidRDefault="00AA5D81" w:rsidP="00AA5D81">
      <w:pPr>
        <w:jc w:val="both"/>
        <w:rPr>
          <w:rFonts w:ascii="Arial" w:hAnsi="Arial" w:cs="Arial"/>
          <w:sz w:val="24"/>
          <w:szCs w:val="24"/>
        </w:rPr>
      </w:pPr>
      <w:r w:rsidRPr="004E70DA">
        <w:rPr>
          <w:rFonts w:ascii="Arial" w:hAnsi="Arial" w:cs="Arial"/>
          <w:sz w:val="24"/>
          <w:szCs w:val="24"/>
        </w:rPr>
        <w:lastRenderedPageBreak/>
        <w:t xml:space="preserve">Si la luminaria presenta algún desperfecto en su funcionamiento, primero se realizan las pruebas pertinentes para verificar si es problema de conexión eléctrica, falla interna y problema de fotocelda. Si es el caso se procede a cambiar la luminaria. En el caso sea problema de la acometida se procede a cambiar el secundario que alimenta la luminaria. </w:t>
      </w:r>
    </w:p>
    <w:sectPr w:rsidR="00AA5D81" w:rsidRPr="004E70DA" w:rsidSect="00E22A4A">
      <w:headerReference w:type="default" r:id="rId10"/>
      <w:footerReference w:type="default" r:id="rId11"/>
      <w:pgSz w:w="12240" w:h="15840" w:code="1"/>
      <w:pgMar w:top="1417" w:right="1701" w:bottom="1417" w:left="1701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ECC00B" w14:textId="77777777" w:rsidR="00164B77" w:rsidRDefault="00164B77" w:rsidP="005036FE">
      <w:pPr>
        <w:spacing w:after="0" w:line="240" w:lineRule="auto"/>
      </w:pPr>
      <w:r>
        <w:separator/>
      </w:r>
    </w:p>
  </w:endnote>
  <w:endnote w:type="continuationSeparator" w:id="0">
    <w:p w14:paraId="52496B41" w14:textId="77777777" w:rsidR="00164B77" w:rsidRDefault="00164B77" w:rsidP="00503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Arial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BB954" w14:textId="77777777" w:rsidR="00AF4134" w:rsidRDefault="00AF4134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1B3BD513" wp14:editId="6169F984">
          <wp:simplePos x="0" y="0"/>
          <wp:positionH relativeFrom="page">
            <wp:posOffset>0</wp:posOffset>
          </wp:positionH>
          <wp:positionV relativeFrom="paragraph">
            <wp:posOffset>-658182</wp:posOffset>
          </wp:positionV>
          <wp:extent cx="7782560" cy="1085850"/>
          <wp:effectExtent l="0" t="0" r="8890" b="0"/>
          <wp:wrapThrough wrapText="bothSides">
            <wp:wrapPolygon edited="0">
              <wp:start x="0" y="0"/>
              <wp:lineTo x="0" y="21221"/>
              <wp:lineTo x="21572" y="21221"/>
              <wp:lineTo x="21572" y="0"/>
              <wp:lineTo x="0" y="0"/>
            </wp:wrapPolygon>
          </wp:wrapThrough>
          <wp:docPr id="161" name="Imagen 1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e membrete 2021-0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2560" cy="1085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5A98FB" w14:textId="77777777" w:rsidR="00164B77" w:rsidRDefault="00164B77" w:rsidP="005036FE">
      <w:pPr>
        <w:spacing w:after="0" w:line="240" w:lineRule="auto"/>
      </w:pPr>
      <w:r>
        <w:separator/>
      </w:r>
    </w:p>
  </w:footnote>
  <w:footnote w:type="continuationSeparator" w:id="0">
    <w:p w14:paraId="28EA84E7" w14:textId="77777777" w:rsidR="00164B77" w:rsidRDefault="00164B77" w:rsidP="005036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9755C" w14:textId="77777777" w:rsidR="00AF4134" w:rsidRDefault="00AF4134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6AB9630A" wp14:editId="65196B72">
          <wp:simplePos x="0" y="0"/>
          <wp:positionH relativeFrom="margin">
            <wp:posOffset>-1080135</wp:posOffset>
          </wp:positionH>
          <wp:positionV relativeFrom="paragraph">
            <wp:posOffset>-298450</wp:posOffset>
          </wp:positionV>
          <wp:extent cx="7721600" cy="153035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cumentos MEMBRETES-08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1600" cy="153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87831E5" w14:textId="77777777" w:rsidR="00AF4134" w:rsidRDefault="00AF4134">
    <w:pPr>
      <w:pStyle w:val="Encabezado"/>
    </w:pPr>
  </w:p>
  <w:p w14:paraId="361F188D" w14:textId="77777777" w:rsidR="00AF4134" w:rsidRDefault="00AF4134">
    <w:pPr>
      <w:pStyle w:val="Encabezado"/>
    </w:pPr>
  </w:p>
  <w:p w14:paraId="61FDA486" w14:textId="77777777" w:rsidR="00AF4134" w:rsidRDefault="00AF4134">
    <w:pPr>
      <w:pStyle w:val="Encabezado"/>
    </w:pPr>
  </w:p>
  <w:p w14:paraId="5A9D9792" w14:textId="77777777" w:rsidR="00AF4134" w:rsidRDefault="00AF4134" w:rsidP="00DF1730">
    <w:pPr>
      <w:pStyle w:val="Encabezado"/>
      <w:jc w:val="center"/>
      <w:rPr>
        <w:rFonts w:ascii="Montserrat" w:hAnsi="Montserrat"/>
        <w:b/>
        <w:color w:val="1F3864" w:themeColor="accent5" w:themeShade="80"/>
        <w:sz w:val="24"/>
        <w:szCs w:val="24"/>
      </w:rPr>
    </w:pPr>
    <w:r>
      <w:rPr>
        <w:rFonts w:ascii="Montserrat" w:hAnsi="Montserrat"/>
        <w:b/>
        <w:color w:val="1F3864" w:themeColor="accent5" w:themeShade="80"/>
        <w:sz w:val="24"/>
        <w:szCs w:val="24"/>
      </w:rPr>
      <w:t>DEPARTAMENTO DE ALUMBRADO PÚBLICO</w:t>
    </w:r>
  </w:p>
  <w:p w14:paraId="6ACCB5A5" w14:textId="77777777" w:rsidR="00AF4134" w:rsidRPr="007C2EA6" w:rsidRDefault="00AF4134" w:rsidP="007C2EA6">
    <w:pPr>
      <w:pStyle w:val="Encabezado"/>
      <w:jc w:val="center"/>
      <w:rPr>
        <w:rFonts w:ascii="Montserrat" w:hAnsi="Montserrat"/>
        <w:color w:val="1F3864" w:themeColor="accent5" w:themeShade="80"/>
      </w:rPr>
    </w:pPr>
    <w:r>
      <w:rPr>
        <w:rFonts w:ascii="Montserrat" w:hAnsi="Montserrat"/>
        <w:color w:val="1F3864" w:themeColor="accent5" w:themeShade="80"/>
      </w:rPr>
      <w:t>2536-6200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B3B1F"/>
    <w:multiLevelType w:val="hybridMultilevel"/>
    <w:tmpl w:val="D916A01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6137A1"/>
    <w:multiLevelType w:val="hybridMultilevel"/>
    <w:tmpl w:val="CFA6971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B03B7C"/>
    <w:multiLevelType w:val="hybridMultilevel"/>
    <w:tmpl w:val="96B89A12"/>
    <w:lvl w:ilvl="0" w:tplc="A9D278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EA6935"/>
    <w:multiLevelType w:val="hybridMultilevel"/>
    <w:tmpl w:val="B53C5DA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874ABD"/>
    <w:multiLevelType w:val="hybridMultilevel"/>
    <w:tmpl w:val="EDAC8670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FB81831"/>
    <w:multiLevelType w:val="hybridMultilevel"/>
    <w:tmpl w:val="BA34CD6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BE05AB"/>
    <w:multiLevelType w:val="hybridMultilevel"/>
    <w:tmpl w:val="55BA47F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21582C"/>
    <w:multiLevelType w:val="hybridMultilevel"/>
    <w:tmpl w:val="B07C0BA0"/>
    <w:lvl w:ilvl="0" w:tplc="0C0A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7E20B6"/>
    <w:multiLevelType w:val="hybridMultilevel"/>
    <w:tmpl w:val="96B89A12"/>
    <w:lvl w:ilvl="0" w:tplc="A9D278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92591B"/>
    <w:multiLevelType w:val="hybridMultilevel"/>
    <w:tmpl w:val="2DFA2768"/>
    <w:lvl w:ilvl="0" w:tplc="0C0A000D">
      <w:start w:val="1"/>
      <w:numFmt w:val="bullet"/>
      <w:lvlText w:val=""/>
      <w:lvlJc w:val="left"/>
      <w:pPr>
        <w:ind w:left="165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0" w15:restartNumberingAfterBreak="0">
    <w:nsid w:val="31BA6196"/>
    <w:multiLevelType w:val="hybridMultilevel"/>
    <w:tmpl w:val="F066208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9A3900"/>
    <w:multiLevelType w:val="hybridMultilevel"/>
    <w:tmpl w:val="C28E785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FD73CC"/>
    <w:multiLevelType w:val="hybridMultilevel"/>
    <w:tmpl w:val="49944AE2"/>
    <w:lvl w:ilvl="0" w:tplc="A9D278D2">
      <w:start w:val="2"/>
      <w:numFmt w:val="decimal"/>
      <w:lvlText w:val="%1-"/>
      <w:lvlJc w:val="left"/>
      <w:pPr>
        <w:ind w:left="135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073" w:hanging="360"/>
      </w:pPr>
    </w:lvl>
    <w:lvl w:ilvl="2" w:tplc="0C0A001B" w:tentative="1">
      <w:start w:val="1"/>
      <w:numFmt w:val="lowerRoman"/>
      <w:lvlText w:val="%3."/>
      <w:lvlJc w:val="right"/>
      <w:pPr>
        <w:ind w:left="2793" w:hanging="180"/>
      </w:pPr>
    </w:lvl>
    <w:lvl w:ilvl="3" w:tplc="0C0A000F" w:tentative="1">
      <w:start w:val="1"/>
      <w:numFmt w:val="decimal"/>
      <w:lvlText w:val="%4."/>
      <w:lvlJc w:val="left"/>
      <w:pPr>
        <w:ind w:left="3513" w:hanging="360"/>
      </w:pPr>
    </w:lvl>
    <w:lvl w:ilvl="4" w:tplc="0C0A0019" w:tentative="1">
      <w:start w:val="1"/>
      <w:numFmt w:val="lowerLetter"/>
      <w:lvlText w:val="%5."/>
      <w:lvlJc w:val="left"/>
      <w:pPr>
        <w:ind w:left="4233" w:hanging="360"/>
      </w:pPr>
    </w:lvl>
    <w:lvl w:ilvl="5" w:tplc="0C0A001B" w:tentative="1">
      <w:start w:val="1"/>
      <w:numFmt w:val="lowerRoman"/>
      <w:lvlText w:val="%6."/>
      <w:lvlJc w:val="right"/>
      <w:pPr>
        <w:ind w:left="4953" w:hanging="180"/>
      </w:pPr>
    </w:lvl>
    <w:lvl w:ilvl="6" w:tplc="0C0A000F" w:tentative="1">
      <w:start w:val="1"/>
      <w:numFmt w:val="decimal"/>
      <w:lvlText w:val="%7."/>
      <w:lvlJc w:val="left"/>
      <w:pPr>
        <w:ind w:left="5673" w:hanging="360"/>
      </w:pPr>
    </w:lvl>
    <w:lvl w:ilvl="7" w:tplc="0C0A0019" w:tentative="1">
      <w:start w:val="1"/>
      <w:numFmt w:val="lowerLetter"/>
      <w:lvlText w:val="%8."/>
      <w:lvlJc w:val="left"/>
      <w:pPr>
        <w:ind w:left="6393" w:hanging="360"/>
      </w:pPr>
    </w:lvl>
    <w:lvl w:ilvl="8" w:tplc="0C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3" w15:restartNumberingAfterBreak="0">
    <w:nsid w:val="563920DB"/>
    <w:multiLevelType w:val="hybridMultilevel"/>
    <w:tmpl w:val="3AD8EE92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77E3481"/>
    <w:multiLevelType w:val="hybridMultilevel"/>
    <w:tmpl w:val="EB5CC4BA"/>
    <w:lvl w:ilvl="0" w:tplc="824C08F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B6754C"/>
    <w:multiLevelType w:val="hybridMultilevel"/>
    <w:tmpl w:val="6AB8767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5F0149"/>
    <w:multiLevelType w:val="hybridMultilevel"/>
    <w:tmpl w:val="E4BA750A"/>
    <w:lvl w:ilvl="0" w:tplc="4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37612313">
    <w:abstractNumId w:val="2"/>
  </w:num>
  <w:num w:numId="2" w16cid:durableId="753092606">
    <w:abstractNumId w:val="8"/>
  </w:num>
  <w:num w:numId="3" w16cid:durableId="876814116">
    <w:abstractNumId w:val="12"/>
  </w:num>
  <w:num w:numId="4" w16cid:durableId="1150706190">
    <w:abstractNumId w:val="14"/>
  </w:num>
  <w:num w:numId="5" w16cid:durableId="961424378">
    <w:abstractNumId w:val="1"/>
  </w:num>
  <w:num w:numId="6" w16cid:durableId="1591818029">
    <w:abstractNumId w:val="11"/>
  </w:num>
  <w:num w:numId="7" w16cid:durableId="1912814326">
    <w:abstractNumId w:val="10"/>
  </w:num>
  <w:num w:numId="8" w16cid:durableId="895820139">
    <w:abstractNumId w:val="3"/>
  </w:num>
  <w:num w:numId="9" w16cid:durableId="104812031">
    <w:abstractNumId w:val="15"/>
  </w:num>
  <w:num w:numId="10" w16cid:durableId="312679040">
    <w:abstractNumId w:val="4"/>
  </w:num>
  <w:num w:numId="11" w16cid:durableId="991642889">
    <w:abstractNumId w:val="0"/>
  </w:num>
  <w:num w:numId="12" w16cid:durableId="1954902083">
    <w:abstractNumId w:val="9"/>
  </w:num>
  <w:num w:numId="13" w16cid:durableId="2056008276">
    <w:abstractNumId w:val="5"/>
  </w:num>
  <w:num w:numId="14" w16cid:durableId="527256584">
    <w:abstractNumId w:val="6"/>
  </w:num>
  <w:num w:numId="15" w16cid:durableId="2001083295">
    <w:abstractNumId w:val="7"/>
  </w:num>
  <w:num w:numId="16" w16cid:durableId="59136954">
    <w:abstractNumId w:val="16"/>
  </w:num>
  <w:num w:numId="17" w16cid:durableId="36398977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36FE"/>
    <w:rsid w:val="00000FB8"/>
    <w:rsid w:val="000125F3"/>
    <w:rsid w:val="000154B1"/>
    <w:rsid w:val="00032A5F"/>
    <w:rsid w:val="0004471D"/>
    <w:rsid w:val="00051816"/>
    <w:rsid w:val="00056E5D"/>
    <w:rsid w:val="000703A0"/>
    <w:rsid w:val="00073957"/>
    <w:rsid w:val="00074B08"/>
    <w:rsid w:val="0009009E"/>
    <w:rsid w:val="000B099B"/>
    <w:rsid w:val="000B4D7C"/>
    <w:rsid w:val="000B5F51"/>
    <w:rsid w:val="000B6AC8"/>
    <w:rsid w:val="000D4B2E"/>
    <w:rsid w:val="00103D7F"/>
    <w:rsid w:val="00110DA8"/>
    <w:rsid w:val="00114295"/>
    <w:rsid w:val="00115BB9"/>
    <w:rsid w:val="001329D2"/>
    <w:rsid w:val="001418B6"/>
    <w:rsid w:val="00146044"/>
    <w:rsid w:val="00157598"/>
    <w:rsid w:val="00164B77"/>
    <w:rsid w:val="00174C23"/>
    <w:rsid w:val="0017731B"/>
    <w:rsid w:val="00183DF6"/>
    <w:rsid w:val="0018631F"/>
    <w:rsid w:val="0019666C"/>
    <w:rsid w:val="001A526F"/>
    <w:rsid w:val="001A65EE"/>
    <w:rsid w:val="001B2407"/>
    <w:rsid w:val="001B5AB7"/>
    <w:rsid w:val="001B6355"/>
    <w:rsid w:val="001C63EB"/>
    <w:rsid w:val="001E737B"/>
    <w:rsid w:val="001F0488"/>
    <w:rsid w:val="001F1CEF"/>
    <w:rsid w:val="00245B13"/>
    <w:rsid w:val="002536CA"/>
    <w:rsid w:val="00257B67"/>
    <w:rsid w:val="002701DB"/>
    <w:rsid w:val="002742EF"/>
    <w:rsid w:val="00283150"/>
    <w:rsid w:val="002874C0"/>
    <w:rsid w:val="00293CC3"/>
    <w:rsid w:val="002A2A0F"/>
    <w:rsid w:val="002A7748"/>
    <w:rsid w:val="002C0775"/>
    <w:rsid w:val="002D658B"/>
    <w:rsid w:val="002D6D55"/>
    <w:rsid w:val="002E4212"/>
    <w:rsid w:val="002E695B"/>
    <w:rsid w:val="002F09B4"/>
    <w:rsid w:val="002F20A1"/>
    <w:rsid w:val="002F35FD"/>
    <w:rsid w:val="003005E9"/>
    <w:rsid w:val="00311D06"/>
    <w:rsid w:val="003126C1"/>
    <w:rsid w:val="00341750"/>
    <w:rsid w:val="00344920"/>
    <w:rsid w:val="003476A3"/>
    <w:rsid w:val="00352C7C"/>
    <w:rsid w:val="00353B94"/>
    <w:rsid w:val="003618BB"/>
    <w:rsid w:val="00363438"/>
    <w:rsid w:val="0039208C"/>
    <w:rsid w:val="00397403"/>
    <w:rsid w:val="003A3CCA"/>
    <w:rsid w:val="003A7DF7"/>
    <w:rsid w:val="003B662A"/>
    <w:rsid w:val="003C09FC"/>
    <w:rsid w:val="003D5E9B"/>
    <w:rsid w:val="003E2C50"/>
    <w:rsid w:val="003E3DD7"/>
    <w:rsid w:val="003F07C0"/>
    <w:rsid w:val="003F223A"/>
    <w:rsid w:val="00403A74"/>
    <w:rsid w:val="004216E4"/>
    <w:rsid w:val="00426382"/>
    <w:rsid w:val="004358A9"/>
    <w:rsid w:val="00447BC2"/>
    <w:rsid w:val="00454732"/>
    <w:rsid w:val="004950BD"/>
    <w:rsid w:val="004A3959"/>
    <w:rsid w:val="004A4FAE"/>
    <w:rsid w:val="004B0C5E"/>
    <w:rsid w:val="004B3906"/>
    <w:rsid w:val="004B3C34"/>
    <w:rsid w:val="004C0014"/>
    <w:rsid w:val="004C7A47"/>
    <w:rsid w:val="004D06CA"/>
    <w:rsid w:val="004D4C61"/>
    <w:rsid w:val="004E70DA"/>
    <w:rsid w:val="004F07AA"/>
    <w:rsid w:val="004F093C"/>
    <w:rsid w:val="004F4844"/>
    <w:rsid w:val="004F7404"/>
    <w:rsid w:val="00501F5C"/>
    <w:rsid w:val="005036FE"/>
    <w:rsid w:val="00527373"/>
    <w:rsid w:val="005330B6"/>
    <w:rsid w:val="005339DD"/>
    <w:rsid w:val="00535575"/>
    <w:rsid w:val="005404ED"/>
    <w:rsid w:val="005420EB"/>
    <w:rsid w:val="00557248"/>
    <w:rsid w:val="00562FE3"/>
    <w:rsid w:val="0057094B"/>
    <w:rsid w:val="005718E9"/>
    <w:rsid w:val="00576FB9"/>
    <w:rsid w:val="00577DCD"/>
    <w:rsid w:val="00582FC8"/>
    <w:rsid w:val="0058361F"/>
    <w:rsid w:val="00591B41"/>
    <w:rsid w:val="00597FB0"/>
    <w:rsid w:val="005A4122"/>
    <w:rsid w:val="005B419B"/>
    <w:rsid w:val="005B4E8C"/>
    <w:rsid w:val="005B4EA1"/>
    <w:rsid w:val="005C35D8"/>
    <w:rsid w:val="005E43C2"/>
    <w:rsid w:val="00614D64"/>
    <w:rsid w:val="00625A6F"/>
    <w:rsid w:val="00642A57"/>
    <w:rsid w:val="006435D6"/>
    <w:rsid w:val="0065726F"/>
    <w:rsid w:val="0066384D"/>
    <w:rsid w:val="00666BAD"/>
    <w:rsid w:val="00672102"/>
    <w:rsid w:val="00676BAA"/>
    <w:rsid w:val="0068099D"/>
    <w:rsid w:val="006940B4"/>
    <w:rsid w:val="00695558"/>
    <w:rsid w:val="006A0119"/>
    <w:rsid w:val="006A04F8"/>
    <w:rsid w:val="006A2580"/>
    <w:rsid w:val="006E0730"/>
    <w:rsid w:val="006E6AE3"/>
    <w:rsid w:val="006E719C"/>
    <w:rsid w:val="006E7BEA"/>
    <w:rsid w:val="006F07B9"/>
    <w:rsid w:val="00702597"/>
    <w:rsid w:val="0070320C"/>
    <w:rsid w:val="00703A6A"/>
    <w:rsid w:val="00710FCE"/>
    <w:rsid w:val="007127A3"/>
    <w:rsid w:val="00714C55"/>
    <w:rsid w:val="00715A6D"/>
    <w:rsid w:val="00716403"/>
    <w:rsid w:val="0072653E"/>
    <w:rsid w:val="007274AC"/>
    <w:rsid w:val="007301A8"/>
    <w:rsid w:val="00734DEF"/>
    <w:rsid w:val="00750720"/>
    <w:rsid w:val="00786685"/>
    <w:rsid w:val="00794434"/>
    <w:rsid w:val="007C0044"/>
    <w:rsid w:val="007C2EA6"/>
    <w:rsid w:val="007C4E2C"/>
    <w:rsid w:val="007C5765"/>
    <w:rsid w:val="007D2FA9"/>
    <w:rsid w:val="007D54C4"/>
    <w:rsid w:val="007D6A36"/>
    <w:rsid w:val="007E13C4"/>
    <w:rsid w:val="007E19DC"/>
    <w:rsid w:val="007E286C"/>
    <w:rsid w:val="007E6CD6"/>
    <w:rsid w:val="007E6E7D"/>
    <w:rsid w:val="007F0F90"/>
    <w:rsid w:val="007F750D"/>
    <w:rsid w:val="00811407"/>
    <w:rsid w:val="00811CBC"/>
    <w:rsid w:val="00812142"/>
    <w:rsid w:val="00824AAE"/>
    <w:rsid w:val="00825A05"/>
    <w:rsid w:val="008303FC"/>
    <w:rsid w:val="00831CA2"/>
    <w:rsid w:val="008334D2"/>
    <w:rsid w:val="00837B0F"/>
    <w:rsid w:val="008415B1"/>
    <w:rsid w:val="008425DF"/>
    <w:rsid w:val="00857E16"/>
    <w:rsid w:val="00862207"/>
    <w:rsid w:val="008655F8"/>
    <w:rsid w:val="00871599"/>
    <w:rsid w:val="0087191E"/>
    <w:rsid w:val="00880017"/>
    <w:rsid w:val="008956F5"/>
    <w:rsid w:val="008A7185"/>
    <w:rsid w:val="008C2509"/>
    <w:rsid w:val="008D2BFA"/>
    <w:rsid w:val="008F5F37"/>
    <w:rsid w:val="0090359B"/>
    <w:rsid w:val="00916A7D"/>
    <w:rsid w:val="00940D88"/>
    <w:rsid w:val="00942A06"/>
    <w:rsid w:val="00945E93"/>
    <w:rsid w:val="00952DBA"/>
    <w:rsid w:val="00954C74"/>
    <w:rsid w:val="00962470"/>
    <w:rsid w:val="00970C29"/>
    <w:rsid w:val="00975CBA"/>
    <w:rsid w:val="00983532"/>
    <w:rsid w:val="00992304"/>
    <w:rsid w:val="0099325F"/>
    <w:rsid w:val="00996F2C"/>
    <w:rsid w:val="00997451"/>
    <w:rsid w:val="009B215D"/>
    <w:rsid w:val="009D1590"/>
    <w:rsid w:val="009D47AD"/>
    <w:rsid w:val="009F166F"/>
    <w:rsid w:val="00A135AD"/>
    <w:rsid w:val="00A24EC3"/>
    <w:rsid w:val="00A24EE9"/>
    <w:rsid w:val="00A31AE9"/>
    <w:rsid w:val="00A32DBF"/>
    <w:rsid w:val="00A4708D"/>
    <w:rsid w:val="00A503F8"/>
    <w:rsid w:val="00A6480C"/>
    <w:rsid w:val="00A65171"/>
    <w:rsid w:val="00A755F6"/>
    <w:rsid w:val="00A80545"/>
    <w:rsid w:val="00A86E56"/>
    <w:rsid w:val="00A9519F"/>
    <w:rsid w:val="00AA0C2E"/>
    <w:rsid w:val="00AA43FB"/>
    <w:rsid w:val="00AA5D81"/>
    <w:rsid w:val="00AA63D1"/>
    <w:rsid w:val="00AB31EB"/>
    <w:rsid w:val="00AC6E8F"/>
    <w:rsid w:val="00AD1BA2"/>
    <w:rsid w:val="00AD2F56"/>
    <w:rsid w:val="00AD7C78"/>
    <w:rsid w:val="00AF4134"/>
    <w:rsid w:val="00AF4BE7"/>
    <w:rsid w:val="00B0052E"/>
    <w:rsid w:val="00B05CED"/>
    <w:rsid w:val="00B06907"/>
    <w:rsid w:val="00B155B0"/>
    <w:rsid w:val="00B438D8"/>
    <w:rsid w:val="00B571FD"/>
    <w:rsid w:val="00B57948"/>
    <w:rsid w:val="00B60381"/>
    <w:rsid w:val="00B61D4B"/>
    <w:rsid w:val="00B86486"/>
    <w:rsid w:val="00BD53D5"/>
    <w:rsid w:val="00BD5588"/>
    <w:rsid w:val="00BE5C28"/>
    <w:rsid w:val="00C1414E"/>
    <w:rsid w:val="00C1517F"/>
    <w:rsid w:val="00C31474"/>
    <w:rsid w:val="00C368EF"/>
    <w:rsid w:val="00C43710"/>
    <w:rsid w:val="00C46303"/>
    <w:rsid w:val="00C54131"/>
    <w:rsid w:val="00C619B9"/>
    <w:rsid w:val="00C6626A"/>
    <w:rsid w:val="00C71122"/>
    <w:rsid w:val="00C722B1"/>
    <w:rsid w:val="00C74AAF"/>
    <w:rsid w:val="00C75BC9"/>
    <w:rsid w:val="00C86D86"/>
    <w:rsid w:val="00C933AB"/>
    <w:rsid w:val="00C96493"/>
    <w:rsid w:val="00CA755D"/>
    <w:rsid w:val="00CC359C"/>
    <w:rsid w:val="00CC5E39"/>
    <w:rsid w:val="00CD4E7D"/>
    <w:rsid w:val="00CD6023"/>
    <w:rsid w:val="00CE3389"/>
    <w:rsid w:val="00CE4A34"/>
    <w:rsid w:val="00D01BE1"/>
    <w:rsid w:val="00D03618"/>
    <w:rsid w:val="00D07044"/>
    <w:rsid w:val="00D30B3A"/>
    <w:rsid w:val="00D33D1E"/>
    <w:rsid w:val="00D34C39"/>
    <w:rsid w:val="00D351E0"/>
    <w:rsid w:val="00D360EC"/>
    <w:rsid w:val="00D37974"/>
    <w:rsid w:val="00D42347"/>
    <w:rsid w:val="00D5084F"/>
    <w:rsid w:val="00D67D92"/>
    <w:rsid w:val="00D9241F"/>
    <w:rsid w:val="00DA028F"/>
    <w:rsid w:val="00DA1151"/>
    <w:rsid w:val="00DB14EE"/>
    <w:rsid w:val="00DB2BAD"/>
    <w:rsid w:val="00DB71BC"/>
    <w:rsid w:val="00DB72DA"/>
    <w:rsid w:val="00DB76F0"/>
    <w:rsid w:val="00DC1EDA"/>
    <w:rsid w:val="00DC5DDA"/>
    <w:rsid w:val="00DD2875"/>
    <w:rsid w:val="00DD3E75"/>
    <w:rsid w:val="00DF1730"/>
    <w:rsid w:val="00DF1E88"/>
    <w:rsid w:val="00DF44E6"/>
    <w:rsid w:val="00E07B82"/>
    <w:rsid w:val="00E107F1"/>
    <w:rsid w:val="00E1403F"/>
    <w:rsid w:val="00E15080"/>
    <w:rsid w:val="00E22A4A"/>
    <w:rsid w:val="00E25624"/>
    <w:rsid w:val="00E260D1"/>
    <w:rsid w:val="00E30096"/>
    <w:rsid w:val="00E36F6A"/>
    <w:rsid w:val="00E406B1"/>
    <w:rsid w:val="00E508D5"/>
    <w:rsid w:val="00E5327E"/>
    <w:rsid w:val="00E66CCC"/>
    <w:rsid w:val="00E67019"/>
    <w:rsid w:val="00E71ED6"/>
    <w:rsid w:val="00E72332"/>
    <w:rsid w:val="00E84023"/>
    <w:rsid w:val="00E919EC"/>
    <w:rsid w:val="00EB3A04"/>
    <w:rsid w:val="00EC3DD4"/>
    <w:rsid w:val="00EC53DB"/>
    <w:rsid w:val="00ED38DA"/>
    <w:rsid w:val="00ED6CF6"/>
    <w:rsid w:val="00EF1DDD"/>
    <w:rsid w:val="00F04990"/>
    <w:rsid w:val="00F0788F"/>
    <w:rsid w:val="00F20A41"/>
    <w:rsid w:val="00F32763"/>
    <w:rsid w:val="00F42FFF"/>
    <w:rsid w:val="00F56BBC"/>
    <w:rsid w:val="00F600B2"/>
    <w:rsid w:val="00F6240A"/>
    <w:rsid w:val="00F66534"/>
    <w:rsid w:val="00F75178"/>
    <w:rsid w:val="00F85823"/>
    <w:rsid w:val="00F91F1F"/>
    <w:rsid w:val="00FA22F8"/>
    <w:rsid w:val="00FA5E91"/>
    <w:rsid w:val="00FB6881"/>
    <w:rsid w:val="00FB7B3E"/>
    <w:rsid w:val="00FC4111"/>
    <w:rsid w:val="00FD2A2A"/>
    <w:rsid w:val="00FD62D0"/>
    <w:rsid w:val="00FE0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6FEA360A"/>
  <w15:docId w15:val="{02375B6E-7592-492D-A560-69EB23AED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159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036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036FE"/>
  </w:style>
  <w:style w:type="paragraph" w:styleId="Piedepgina">
    <w:name w:val="footer"/>
    <w:basedOn w:val="Normal"/>
    <w:link w:val="PiedepginaCar"/>
    <w:uiPriority w:val="99"/>
    <w:unhideWhenUsed/>
    <w:rsid w:val="005036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36FE"/>
  </w:style>
  <w:style w:type="character" w:styleId="Hipervnculo">
    <w:name w:val="Hyperlink"/>
    <w:basedOn w:val="Fuentedeprrafopredeter"/>
    <w:uiPriority w:val="99"/>
    <w:unhideWhenUsed/>
    <w:rsid w:val="007C2EA6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C2E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2EA6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3E2C50"/>
    <w:pPr>
      <w:spacing w:after="0" w:line="240" w:lineRule="auto"/>
    </w:pPr>
    <w:rPr>
      <w:lang w:val="es-ES"/>
    </w:rPr>
  </w:style>
  <w:style w:type="paragraph" w:styleId="Prrafodelista">
    <w:name w:val="List Paragraph"/>
    <w:basedOn w:val="Normal"/>
    <w:uiPriority w:val="34"/>
    <w:qFormat/>
    <w:rsid w:val="00DF1730"/>
    <w:pPr>
      <w:ind w:left="720"/>
      <w:contextualSpacing/>
    </w:pPr>
  </w:style>
  <w:style w:type="table" w:styleId="Tablaconcuadrcula">
    <w:name w:val="Table Grid"/>
    <w:basedOn w:val="Tablanormal"/>
    <w:uiPriority w:val="39"/>
    <w:rsid w:val="00DF17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9974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49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9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9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chart" Target="charts/chart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Hoja_de_c_lculo_de_Microsoft_Excel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Hoja_de_c_lculo_de_Microsoft_Excel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r>
              <a:rPr lang="en-US" sz="1400">
                <a:latin typeface="Arial" panose="020B0604020202020204" pitchFamily="34" charset="0"/>
                <a:cs typeface="Arial" panose="020B0604020202020204" pitchFamily="34" charset="0"/>
              </a:rPr>
              <a:t>Actividades realizadas en Alumbrado Pùblico en el cuarto tremestre del 2023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lt1"/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view3D>
      <c:rotX val="50"/>
      <c:rotY val="0"/>
      <c:depthPercent val="100"/>
      <c:rAngAx val="0"/>
      <c:perspective val="6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5283625307392834E-2"/>
          <c:y val="0.17378312310932154"/>
          <c:w val="0.95721232640287368"/>
          <c:h val="0.79810119408019331"/>
        </c:manualLayout>
      </c:layout>
      <c:pie3DChart>
        <c:varyColors val="1"/>
        <c:ser>
          <c:idx val="0"/>
          <c:order val="0"/>
          <c:tx>
            <c:strRef>
              <c:f>'consolidado actividades'!$C$71:$C$73</c:f>
              <c:strCache>
                <c:ptCount val="1"/>
                <c:pt idx="0">
                  <c:v>octubre noviembre diciembre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1-C057-4A86-AD16-B831F9886DF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3-C057-4A86-AD16-B831F9886DF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5-C057-4A86-AD16-B831F9886DF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7-C057-4A86-AD16-B831F9886DF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9-C057-4A86-AD16-B831F9886DF2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B-C057-4A86-AD16-B831F9886DF2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D-C057-4A86-AD16-B831F9886DF2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F-C057-4A86-AD16-B831F9886DF2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11-C057-4A86-AD16-B831F9886DF2}"/>
              </c:ext>
            </c:extLst>
          </c:dPt>
          <c:dLbls>
            <c:dLbl>
              <c:idx val="0"/>
              <c:layout>
                <c:manualLayout>
                  <c:x val="-0.14580937478795702"/>
                  <c:y val="9.0962354814924054E-2"/>
                </c:manualLayout>
              </c:layout>
              <c:tx>
                <c:rich>
                  <a:bodyPr/>
                  <a:lstStyle/>
                  <a:p>
                    <a:r>
                      <a:rPr lang="en-US" sz="1100"/>
                      <a:t>làmpara</a:t>
                    </a:r>
                    <a:r>
                      <a:rPr lang="en-US" baseline="0"/>
                      <a:t>
</a:t>
                    </a:r>
                    <a:fld id="{C603EBA6-EBB3-4F4D-BA17-43DEED25A4A4}" type="PERCENTAGE">
                      <a:rPr lang="en-US" baseline="0"/>
                      <a:pPr/>
                      <a:t>[PORCENTAJE]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434348455933842"/>
                      <c:h val="9.7590996880106973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C057-4A86-AD16-B831F9886DF2}"/>
                </c:ext>
              </c:extLst>
            </c:dLbl>
            <c:dLbl>
              <c:idx val="1"/>
              <c:layout>
                <c:manualLayout>
                  <c:x val="-0.18291203931933397"/>
                  <c:y val="-0.33392822949366019"/>
                </c:manualLayout>
              </c:layout>
              <c:tx>
                <c:rich>
                  <a:bodyPr/>
                  <a:lstStyle/>
                  <a:p>
                    <a:r>
                      <a:rPr lang="en-US" sz="1100"/>
                      <a:t>Diversas</a:t>
                    </a:r>
                    <a:r>
                      <a:rPr lang="en-US" sz="1100" baseline="0"/>
                      <a:t> Reparaciones
</a:t>
                    </a:r>
                    <a:fld id="{65F69F95-BF5A-432B-B6D0-CE6466540F0A}" type="PERCENTAGE">
                      <a:rPr lang="en-US" sz="1100" baseline="0"/>
                      <a:pPr/>
                      <a:t>[PORCENTAJE]</a:t>
                    </a:fld>
                    <a:endParaRPr lang="en-US" sz="1100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3062371748985925"/>
                      <c:h val="0.12012620527697199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C057-4A86-AD16-B831F9886DF2}"/>
                </c:ext>
              </c:extLst>
            </c:dLbl>
            <c:dLbl>
              <c:idx val="3"/>
              <c:layout>
                <c:manualLayout>
                  <c:x val="0.11730935978062819"/>
                  <c:y val="-9.3593229506919756E-2"/>
                </c:manualLayout>
              </c:layout>
              <c:tx>
                <c:rich>
                  <a:bodyPr/>
                  <a:lstStyle/>
                  <a:p>
                    <a:r>
                      <a:rPr lang="en-US" sz="1100" baseline="0"/>
                      <a:t>Inspoecciòn </a:t>
                    </a:r>
                    <a:fld id="{9A58D636-5D41-4F02-8728-2961C482CC5E}" type="PERCENTAGE">
                      <a:rPr lang="en-US" baseline="0"/>
                      <a:pPr/>
                      <a:t>[PORCENTAJE]</a:t>
                    </a:fld>
                    <a:endParaRPr lang="en-US" sz="1100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595132741329984"/>
                      <c:h val="8.4826157191583498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C057-4A86-AD16-B831F9886DF2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C6D590BE-A46B-4BC0-B682-EC2D1345C1D9}" type="CATEGORYNAME">
                      <a:rPr lang="en-US" sz="1100"/>
                      <a:pPr/>
                      <a:t>[NOMBRE DE CATEGORÍA]</a:t>
                    </a:fld>
                    <a:r>
                      <a:rPr lang="en-US" sz="1100"/>
                      <a:t>elda</a:t>
                    </a:r>
                    <a:r>
                      <a:rPr lang="en-US" sz="1100" baseline="0"/>
                      <a:t>
</a:t>
                    </a:r>
                    <a:fld id="{1C307BC7-3A98-4FA8-89A7-96D8E9D9CE8A}" type="PERCENTAGE">
                      <a:rPr lang="en-US" sz="1100" baseline="0"/>
                      <a:pPr/>
                      <a:t>[PORCENTAJE]</a:t>
                    </a:fld>
                    <a:endParaRPr lang="en-US" sz="1100" baseline="0"/>
                  </a:p>
                </c:rich>
              </c:tx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C057-4A86-AD16-B831F9886DF2}"/>
                </c:ext>
              </c:extLst>
            </c:dLbl>
            <c:dLbl>
              <c:idx val="7"/>
              <c:layout>
                <c:manualLayout>
                  <c:x val="-2.2744006892582734E-2"/>
                  <c:y val="-5.217829416139479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900160461433052E-2"/>
                      <c:h val="5.177968738234716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C057-4A86-AD16-B831F9886DF2}"/>
                </c:ext>
              </c:extLst>
            </c:dLbl>
            <c:dLbl>
              <c:idx val="8"/>
              <c:layout>
                <c:manualLayout>
                  <c:x val="0.12279169649248389"/>
                  <c:y val="3.642050006907031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7964749860812854"/>
                      <c:h val="9.430761154855643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C057-4A86-AD16-B831F9886DF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SV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'consolidado actividades'!$D$70:$L$70</c:f>
              <c:strCache>
                <c:ptCount val="9"/>
                <c:pt idx="0">
                  <c:v>lamp</c:v>
                </c:pt>
                <c:pt idx="1">
                  <c:v>diversas rep.</c:v>
                </c:pt>
                <c:pt idx="2">
                  <c:v>nuevo servicio</c:v>
                </c:pt>
                <c:pt idx="3">
                  <c:v>insp</c:v>
                </c:pt>
                <c:pt idx="4">
                  <c:v>rev</c:v>
                </c:pt>
                <c:pt idx="5">
                  <c:v>fotoc</c:v>
                </c:pt>
                <c:pt idx="6">
                  <c:v>foco</c:v>
                </c:pt>
                <c:pt idx="7">
                  <c:v>requer</c:v>
                </c:pt>
                <c:pt idx="8">
                  <c:v>compra</c:v>
                </c:pt>
              </c:strCache>
            </c:strRef>
          </c:cat>
          <c:val>
            <c:numRef>
              <c:f>'consolidado actividades'!$D$74:$L$74</c:f>
              <c:numCache>
                <c:formatCode>General</c:formatCode>
                <c:ptCount val="9"/>
                <c:pt idx="0">
                  <c:v>76</c:v>
                </c:pt>
                <c:pt idx="1">
                  <c:v>137</c:v>
                </c:pt>
                <c:pt idx="2">
                  <c:v>2</c:v>
                </c:pt>
                <c:pt idx="3">
                  <c:v>25</c:v>
                </c:pt>
                <c:pt idx="5">
                  <c:v>43</c:v>
                </c:pt>
                <c:pt idx="6">
                  <c:v>22</c:v>
                </c:pt>
                <c:pt idx="7">
                  <c:v>3</c:v>
                </c:pt>
                <c:pt idx="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C057-4A86-AD16-B831F9886DF2}"/>
            </c:ext>
          </c:extLst>
        </c:ser>
        <c:ser>
          <c:idx val="1"/>
          <c:order val="1"/>
          <c:tx>
            <c:strRef>
              <c:f>'consolidado actividades'!$C$72</c:f>
              <c:strCache>
                <c:ptCount val="1"/>
                <c:pt idx="0">
                  <c:v>noviembre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14-C057-4A86-AD16-B831F9886DF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16-C057-4A86-AD16-B831F9886DF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18-C057-4A86-AD16-B831F9886DF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1A-C057-4A86-AD16-B831F9886DF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1C-C057-4A86-AD16-B831F9886DF2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1E-C057-4A86-AD16-B831F9886DF2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20-C057-4A86-AD16-B831F9886DF2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22-C057-4A86-AD16-B831F9886DF2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24-C057-4A86-AD16-B831F9886DF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'consolidado actividades'!$D$70:$L$70</c:f>
              <c:strCache>
                <c:ptCount val="9"/>
                <c:pt idx="0">
                  <c:v>lamp</c:v>
                </c:pt>
                <c:pt idx="1">
                  <c:v>diversas rep.</c:v>
                </c:pt>
                <c:pt idx="2">
                  <c:v>nuevo servicio</c:v>
                </c:pt>
                <c:pt idx="3">
                  <c:v>insp</c:v>
                </c:pt>
                <c:pt idx="4">
                  <c:v>rev</c:v>
                </c:pt>
                <c:pt idx="5">
                  <c:v>fotoc</c:v>
                </c:pt>
                <c:pt idx="6">
                  <c:v>foco</c:v>
                </c:pt>
                <c:pt idx="7">
                  <c:v>requer</c:v>
                </c:pt>
                <c:pt idx="8">
                  <c:v>compra</c:v>
                </c:pt>
              </c:strCache>
            </c:strRef>
          </c:cat>
          <c:val>
            <c:numRef>
              <c:f>'consolidado actividades'!$D$72:$L$72</c:f>
              <c:numCache>
                <c:formatCode>General</c:formatCode>
                <c:ptCount val="9"/>
                <c:pt idx="0">
                  <c:v>35</c:v>
                </c:pt>
                <c:pt idx="1">
                  <c:v>64</c:v>
                </c:pt>
                <c:pt idx="2">
                  <c:v>0</c:v>
                </c:pt>
                <c:pt idx="3">
                  <c:v>11</c:v>
                </c:pt>
                <c:pt idx="5">
                  <c:v>22</c:v>
                </c:pt>
                <c:pt idx="6">
                  <c:v>11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5-C057-4A86-AD16-B831F9886DF2}"/>
            </c:ext>
          </c:extLst>
        </c:ser>
        <c:ser>
          <c:idx val="2"/>
          <c:order val="2"/>
          <c:tx>
            <c:strRef>
              <c:f>'consolidado actividades'!$C$73</c:f>
              <c:strCache>
                <c:ptCount val="1"/>
                <c:pt idx="0">
                  <c:v>diciembre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27-C057-4A86-AD16-B831F9886DF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29-C057-4A86-AD16-B831F9886DF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2B-C057-4A86-AD16-B831F9886DF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2D-C057-4A86-AD16-B831F9886DF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2F-C057-4A86-AD16-B831F9886DF2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31-C057-4A86-AD16-B831F9886DF2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33-C057-4A86-AD16-B831F9886DF2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35-C057-4A86-AD16-B831F9886DF2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37-C057-4A86-AD16-B831F9886DF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'consolidado actividades'!$D$70:$L$70</c:f>
              <c:strCache>
                <c:ptCount val="9"/>
                <c:pt idx="0">
                  <c:v>lamp</c:v>
                </c:pt>
                <c:pt idx="1">
                  <c:v>diversas rep.</c:v>
                </c:pt>
                <c:pt idx="2">
                  <c:v>nuevo servicio</c:v>
                </c:pt>
                <c:pt idx="3">
                  <c:v>insp</c:v>
                </c:pt>
                <c:pt idx="4">
                  <c:v>rev</c:v>
                </c:pt>
                <c:pt idx="5">
                  <c:v>fotoc</c:v>
                </c:pt>
                <c:pt idx="6">
                  <c:v>foco</c:v>
                </c:pt>
                <c:pt idx="7">
                  <c:v>requer</c:v>
                </c:pt>
                <c:pt idx="8">
                  <c:v>compra</c:v>
                </c:pt>
              </c:strCache>
            </c:strRef>
          </c:cat>
          <c:val>
            <c:numRef>
              <c:f>'consolidado actividades'!$D$73:$L$73</c:f>
              <c:numCache>
                <c:formatCode>General</c:formatCode>
                <c:ptCount val="9"/>
                <c:pt idx="0">
                  <c:v>15</c:v>
                </c:pt>
                <c:pt idx="1">
                  <c:v>30</c:v>
                </c:pt>
                <c:pt idx="2">
                  <c:v>2</c:v>
                </c:pt>
                <c:pt idx="3">
                  <c:v>5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8-C057-4A86-AD16-B831F9886DF2}"/>
            </c:ext>
          </c:extLst>
        </c:ser>
        <c:dLbls>
          <c:dLblPos val="in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4126768513785322E-2"/>
          <c:y val="0.91482497190973666"/>
          <c:w val="0.85071435812823382"/>
          <c:h val="3.4311895899716977E-2"/>
        </c:manualLayout>
      </c:layout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cap="none" spc="0" baseline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gradFill rotWithShape="1">
      <a:gsLst>
        <a:gs pos="0">
          <a:schemeClr val="accent2"/>
        </a:gs>
        <a:gs pos="100000">
          <a:schemeClr val="accent2">
            <a:shade val="75000"/>
            <a:satMod val="120000"/>
            <a:lumMod val="90000"/>
          </a:schemeClr>
        </a:gs>
      </a:gsLst>
      <a:lin ang="5400000" scaled="0"/>
    </a:gradFill>
    <a:ln w="9525" cap="flat" cmpd="sng" algn="ctr">
      <a:noFill/>
      <a:round/>
    </a:ln>
    <a:effectLst>
      <a:outerShdw blurRad="44450" dist="50800" dir="5400000" sx="96000" rotWithShape="0">
        <a:srgbClr val="000000">
          <a:alpha val="34000"/>
        </a:srgbClr>
      </a:outerShdw>
    </a:effectLst>
    <a:scene3d>
      <a:camera prst="orthographicFront">
        <a:rot lat="0" lon="0" rev="0"/>
      </a:camera>
      <a:lightRig rig="threePt" dir="tl">
        <a:rot lat="0" lon="0" rev="20400000"/>
      </a:lightRig>
    </a:scene3d>
    <a:sp3d contourW="15875" prstMaterial="metal">
      <a:bevelT w="101600" h="25400" prst="softRound"/>
      <a:contourClr>
        <a:schemeClr val="accent2">
          <a:shade val="30000"/>
        </a:schemeClr>
      </a:contourClr>
    </a:sp3d>
  </c:spPr>
  <c:txPr>
    <a:bodyPr/>
    <a:lstStyle/>
    <a:p>
      <a:pPr>
        <a:defRPr>
          <a:solidFill>
            <a:schemeClr val="lt1"/>
          </a:solidFill>
          <a:latin typeface="+mn-lt"/>
          <a:ea typeface="+mn-ea"/>
          <a:cs typeface="+mn-cs"/>
        </a:defRPr>
      </a:pPr>
      <a:endParaRPr lang="es-SV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dk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en-US" sz="1100">
                <a:latin typeface="Arial" panose="020B0604020202020204" pitchFamily="34" charset="0"/>
                <a:cs typeface="Arial" panose="020B0604020202020204" pitchFamily="34" charset="0"/>
              </a:rPr>
              <a:t>Actividades Realizadas de octubre a diciembre 2023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dk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SV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'consolidado actividades'!$C$71</c:f>
              <c:strCache>
                <c:ptCount val="1"/>
                <c:pt idx="0">
                  <c:v>octubre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'consolidado actividades'!$D$70:$L$70</c:f>
              <c:strCache>
                <c:ptCount val="9"/>
                <c:pt idx="0">
                  <c:v>lamp</c:v>
                </c:pt>
                <c:pt idx="1">
                  <c:v>diversas rep.</c:v>
                </c:pt>
                <c:pt idx="2">
                  <c:v>nuevo servicio</c:v>
                </c:pt>
                <c:pt idx="3">
                  <c:v>insp</c:v>
                </c:pt>
                <c:pt idx="4">
                  <c:v>rev</c:v>
                </c:pt>
                <c:pt idx="5">
                  <c:v>fotoc</c:v>
                </c:pt>
                <c:pt idx="6">
                  <c:v>foco</c:v>
                </c:pt>
                <c:pt idx="7">
                  <c:v>requer</c:v>
                </c:pt>
                <c:pt idx="8">
                  <c:v>compra</c:v>
                </c:pt>
              </c:strCache>
            </c:strRef>
          </c:cat>
          <c:val>
            <c:numRef>
              <c:f>'consolidado actividades'!$D$71:$L$71</c:f>
              <c:numCache>
                <c:formatCode>General</c:formatCode>
                <c:ptCount val="9"/>
                <c:pt idx="0">
                  <c:v>26</c:v>
                </c:pt>
                <c:pt idx="1">
                  <c:v>43</c:v>
                </c:pt>
                <c:pt idx="2">
                  <c:v>0</c:v>
                </c:pt>
                <c:pt idx="3">
                  <c:v>9</c:v>
                </c:pt>
                <c:pt idx="5">
                  <c:v>21</c:v>
                </c:pt>
                <c:pt idx="6">
                  <c:v>11</c:v>
                </c:pt>
                <c:pt idx="7">
                  <c:v>3</c:v>
                </c:pt>
                <c:pt idx="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6FB-4AD2-916B-BE43E6800142}"/>
            </c:ext>
          </c:extLst>
        </c:ser>
        <c:ser>
          <c:idx val="1"/>
          <c:order val="1"/>
          <c:tx>
            <c:strRef>
              <c:f>'consolidado actividades'!$C$72</c:f>
              <c:strCache>
                <c:ptCount val="1"/>
                <c:pt idx="0">
                  <c:v>noviembre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'consolidado actividades'!$D$70:$L$70</c:f>
              <c:strCache>
                <c:ptCount val="9"/>
                <c:pt idx="0">
                  <c:v>lamp</c:v>
                </c:pt>
                <c:pt idx="1">
                  <c:v>diversas rep.</c:v>
                </c:pt>
                <c:pt idx="2">
                  <c:v>nuevo servicio</c:v>
                </c:pt>
                <c:pt idx="3">
                  <c:v>insp</c:v>
                </c:pt>
                <c:pt idx="4">
                  <c:v>rev</c:v>
                </c:pt>
                <c:pt idx="5">
                  <c:v>fotoc</c:v>
                </c:pt>
                <c:pt idx="6">
                  <c:v>foco</c:v>
                </c:pt>
                <c:pt idx="7">
                  <c:v>requer</c:v>
                </c:pt>
                <c:pt idx="8">
                  <c:v>compra</c:v>
                </c:pt>
              </c:strCache>
            </c:strRef>
          </c:cat>
          <c:val>
            <c:numRef>
              <c:f>'consolidado actividades'!$D$72:$L$72</c:f>
              <c:numCache>
                <c:formatCode>General</c:formatCode>
                <c:ptCount val="9"/>
                <c:pt idx="0">
                  <c:v>35</c:v>
                </c:pt>
                <c:pt idx="1">
                  <c:v>64</c:v>
                </c:pt>
                <c:pt idx="2">
                  <c:v>0</c:v>
                </c:pt>
                <c:pt idx="3">
                  <c:v>11</c:v>
                </c:pt>
                <c:pt idx="5">
                  <c:v>22</c:v>
                </c:pt>
                <c:pt idx="6">
                  <c:v>11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6FB-4AD2-916B-BE43E6800142}"/>
            </c:ext>
          </c:extLst>
        </c:ser>
        <c:ser>
          <c:idx val="2"/>
          <c:order val="2"/>
          <c:tx>
            <c:strRef>
              <c:f>'consolidado actividades'!$C$73</c:f>
              <c:strCache>
                <c:ptCount val="1"/>
                <c:pt idx="0">
                  <c:v>diciembre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'consolidado actividades'!$D$70:$L$70</c:f>
              <c:strCache>
                <c:ptCount val="9"/>
                <c:pt idx="0">
                  <c:v>lamp</c:v>
                </c:pt>
                <c:pt idx="1">
                  <c:v>diversas rep.</c:v>
                </c:pt>
                <c:pt idx="2">
                  <c:v>nuevo servicio</c:v>
                </c:pt>
                <c:pt idx="3">
                  <c:v>insp</c:v>
                </c:pt>
                <c:pt idx="4">
                  <c:v>rev</c:v>
                </c:pt>
                <c:pt idx="5">
                  <c:v>fotoc</c:v>
                </c:pt>
                <c:pt idx="6">
                  <c:v>foco</c:v>
                </c:pt>
                <c:pt idx="7">
                  <c:v>requer</c:v>
                </c:pt>
                <c:pt idx="8">
                  <c:v>compra</c:v>
                </c:pt>
              </c:strCache>
            </c:strRef>
          </c:cat>
          <c:val>
            <c:numRef>
              <c:f>'consolidado actividades'!$D$73:$L$73</c:f>
              <c:numCache>
                <c:formatCode>General</c:formatCode>
                <c:ptCount val="9"/>
                <c:pt idx="0">
                  <c:v>15</c:v>
                </c:pt>
                <c:pt idx="1">
                  <c:v>30</c:v>
                </c:pt>
                <c:pt idx="2">
                  <c:v>2</c:v>
                </c:pt>
                <c:pt idx="3">
                  <c:v>5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6FB-4AD2-916B-BE43E68001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14410368"/>
        <c:axId val="514409584"/>
      </c:barChart>
      <c:catAx>
        <c:axId val="514410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dk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SV"/>
          </a:p>
        </c:txPr>
        <c:crossAx val="514409584"/>
        <c:crosses val="autoZero"/>
        <c:auto val="1"/>
        <c:lblAlgn val="ctr"/>
        <c:lblOffset val="100"/>
        <c:noMultiLvlLbl val="0"/>
      </c:catAx>
      <c:valAx>
        <c:axId val="514409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5144103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dk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SV"/>
        </a:p>
      </c:txPr>
    </c:legend>
    <c:plotVisOnly val="1"/>
    <c:dispBlanksAs val="gap"/>
    <c:showDLblsOverMax val="0"/>
  </c:chart>
  <c:spPr>
    <a:solidFill>
      <a:schemeClr val="lt1"/>
    </a:solidFill>
    <a:ln w="76200" cap="flat" cmpd="sng" algn="ctr">
      <a:solidFill>
        <a:schemeClr val="accent2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SV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INCIDENCAS</a:t>
            </a:r>
            <a:r>
              <a:rPr lang="en-US" baseline="0"/>
              <a:t> EN EL CUARTO TRIMESTRE 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MANTNIMIENTO CORRECTIVO</c:v>
                </c:pt>
              </c:strCache>
            </c:strRef>
          </c:tx>
          <c:spPr>
            <a:solidFill>
              <a:schemeClr val="accent1">
                <a:shade val="58000"/>
              </a:schemeClr>
            </a:solidFill>
            <a:ln>
              <a:noFill/>
            </a:ln>
            <a:effectLst/>
          </c:spPr>
          <c:invertIfNegative val="0"/>
          <c:cat>
            <c:strRef>
              <c:f>Hoja1!$A$3:$A$5</c:f>
              <c:strCache>
                <c:ptCount val="3"/>
                <c:pt idx="0">
                  <c:v>OCTUBRE</c:v>
                </c:pt>
                <c:pt idx="1">
                  <c:v>NOVIEMBRE</c:v>
                </c:pt>
                <c:pt idx="2">
                  <c:v>DICIEMBRE</c:v>
                </c:pt>
              </c:strCache>
            </c:strRef>
          </c:cat>
          <c:val>
            <c:numRef>
              <c:f>Hoja1!$B$3:$B$5</c:f>
              <c:numCache>
                <c:formatCode>General</c:formatCode>
                <c:ptCount val="3"/>
                <c:pt idx="0">
                  <c:v>75</c:v>
                </c:pt>
                <c:pt idx="1">
                  <c:v>71</c:v>
                </c:pt>
                <c:pt idx="2">
                  <c:v>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FB9-4929-859C-BDD645CC04EE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MANTENIMIENTO PREVENTIVO</c:v>
                </c:pt>
              </c:strCache>
            </c:strRef>
          </c:tx>
          <c:spPr>
            <a:solidFill>
              <a:schemeClr val="accent1">
                <a:shade val="86000"/>
              </a:schemeClr>
            </a:solidFill>
            <a:ln>
              <a:noFill/>
            </a:ln>
            <a:effectLst/>
          </c:spPr>
          <c:invertIfNegative val="0"/>
          <c:cat>
            <c:strRef>
              <c:f>Hoja1!$A$3:$A$5</c:f>
              <c:strCache>
                <c:ptCount val="3"/>
                <c:pt idx="0">
                  <c:v>OCTUBRE</c:v>
                </c:pt>
                <c:pt idx="1">
                  <c:v>NOVIEMBRE</c:v>
                </c:pt>
                <c:pt idx="2">
                  <c:v>DICIEMBRE</c:v>
                </c:pt>
              </c:strCache>
            </c:strRef>
          </c:cat>
          <c:val>
            <c:numRef>
              <c:f>Hoja1!$C$3:$C$5</c:f>
              <c:numCache>
                <c:formatCode>General</c:formatCode>
                <c:ptCount val="3"/>
                <c:pt idx="0">
                  <c:v>148</c:v>
                </c:pt>
                <c:pt idx="1">
                  <c:v>24</c:v>
                </c:pt>
                <c:pt idx="2">
                  <c:v>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FB9-4929-859C-BDD645CC04EE}"/>
            </c:ext>
          </c:extLst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NUEVO SERVICIO</c:v>
                </c:pt>
              </c:strCache>
            </c:strRef>
          </c:tx>
          <c:spPr>
            <a:solidFill>
              <a:schemeClr val="accent1">
                <a:tint val="86000"/>
              </a:schemeClr>
            </a:solidFill>
            <a:ln>
              <a:noFill/>
            </a:ln>
            <a:effectLst/>
          </c:spPr>
          <c:invertIfNegative val="0"/>
          <c:cat>
            <c:strRef>
              <c:f>Hoja1!$A$3:$A$5</c:f>
              <c:strCache>
                <c:ptCount val="3"/>
                <c:pt idx="0">
                  <c:v>OCTUBRE</c:v>
                </c:pt>
                <c:pt idx="1">
                  <c:v>NOVIEMBRE</c:v>
                </c:pt>
                <c:pt idx="2">
                  <c:v>DICIEMBRE</c:v>
                </c:pt>
              </c:strCache>
            </c:strRef>
          </c:cat>
          <c:val>
            <c:numRef>
              <c:f>Hoja1!$D$3:$D$5</c:f>
              <c:numCache>
                <c:formatCode>General</c:formatCode>
                <c:ptCount val="3"/>
                <c:pt idx="0">
                  <c:v>0</c:v>
                </c:pt>
                <c:pt idx="1">
                  <c:v>12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FB9-4929-859C-BDD645CC04EE}"/>
            </c:ext>
          </c:extLst>
        </c:ser>
        <c:ser>
          <c:idx val="3"/>
          <c:order val="3"/>
          <c:tx>
            <c:strRef>
              <c:f>Hoja1!$E$1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1">
                <a:tint val="58000"/>
              </a:schemeClr>
            </a:solidFill>
            <a:ln>
              <a:noFill/>
            </a:ln>
            <a:effectLst/>
          </c:spPr>
          <c:invertIfNegative val="0"/>
          <c:cat>
            <c:strRef>
              <c:f>Hoja1!$A$3:$A$5</c:f>
              <c:strCache>
                <c:ptCount val="3"/>
                <c:pt idx="0">
                  <c:v>OCTUBRE</c:v>
                </c:pt>
                <c:pt idx="1">
                  <c:v>NOVIEMBRE</c:v>
                </c:pt>
                <c:pt idx="2">
                  <c:v>DICIEMBRE</c:v>
                </c:pt>
              </c:strCache>
            </c:strRef>
          </c:cat>
          <c:val>
            <c:numRef>
              <c:f>Hoja1!$E$3:$E$5</c:f>
              <c:numCache>
                <c:formatCode>General</c:formatCode>
                <c:ptCount val="3"/>
                <c:pt idx="0">
                  <c:v>223</c:v>
                </c:pt>
                <c:pt idx="1">
                  <c:v>107</c:v>
                </c:pt>
                <c:pt idx="2">
                  <c:v>158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FB9-4929-859C-BDD645CC04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74975656"/>
        <c:axId val="374975264"/>
      </c:barChart>
      <c:catAx>
        <c:axId val="374975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374975264"/>
        <c:crosses val="autoZero"/>
        <c:auto val="1"/>
        <c:lblAlgn val="ctr"/>
        <c:lblOffset val="100"/>
        <c:noMultiLvlLbl val="0"/>
      </c:catAx>
      <c:valAx>
        <c:axId val="3749752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374975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style1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_rels/themeOverrid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_rels/themeOverride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Azul cálido">
    <a:dk1>
      <a:sysClr val="windowText" lastClr="000000"/>
    </a:dk1>
    <a:lt1>
      <a:sysClr val="window" lastClr="FFFFFF"/>
    </a:lt1>
    <a:dk2>
      <a:srgbClr val="242852"/>
    </a:dk2>
    <a:lt2>
      <a:srgbClr val="ACCBF9"/>
    </a:lt2>
    <a:accent1>
      <a:srgbClr val="4A66AC"/>
    </a:accent1>
    <a:accent2>
      <a:srgbClr val="629DD1"/>
    </a:accent2>
    <a:accent3>
      <a:srgbClr val="297FD5"/>
    </a:accent3>
    <a:accent4>
      <a:srgbClr val="7F8FA9"/>
    </a:accent4>
    <a:accent5>
      <a:srgbClr val="5AA2AE"/>
    </a:accent5>
    <a:accent6>
      <a:srgbClr val="9D90A0"/>
    </a:accent6>
    <a:hlink>
      <a:srgbClr val="9454C3"/>
    </a:hlink>
    <a:folHlink>
      <a:srgbClr val="3EBBF0"/>
    </a:folHlink>
  </a:clrScheme>
  <a:fontScheme name="Austin">
    <a:majorFont>
      <a:latin typeface="Century Gothic"/>
      <a:ea typeface=""/>
      <a:cs typeface=""/>
      <a:font script="Jpan" typeface="ＭＳ ゴシック"/>
      <a:font script="Hang" typeface="HY중고딕"/>
      <a:font script="Hans" typeface="幼圆"/>
      <a:font script="Hant" typeface="微軟正黑體"/>
      <a:font script="Arab" typeface="Tahoma"/>
      <a:font script="Hebr" typeface="Gisha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entury Gothic"/>
      <a:ea typeface=""/>
      <a:cs typeface=""/>
      <a:font script="Jpan" typeface="ＭＳ ゴシック"/>
      <a:font script="Hang" typeface="HY중고딕"/>
      <a:font script="Hans" typeface="幼圆"/>
      <a:font script="Hant" typeface="微軟正黑體"/>
      <a:font script="Arab" typeface="Tahoma"/>
      <a:font script="Hebr" typeface="Gisha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Verdana"/>
      <a:font script="Uigh" typeface="Microsoft Uighur"/>
      <a:font script="Geor" typeface="Sylfaen"/>
    </a:minorFont>
  </a:fontScheme>
  <a:fmtScheme name="Austin">
    <a:fillStyleLst>
      <a:solidFill>
        <a:schemeClr val="phClr"/>
      </a:solidFill>
      <a:gradFill rotWithShape="1">
        <a:gsLst>
          <a:gs pos="0">
            <a:schemeClr val="phClr">
              <a:tint val="20000"/>
              <a:satMod val="180000"/>
              <a:lumMod val="98000"/>
            </a:schemeClr>
          </a:gs>
          <a:gs pos="40000">
            <a:schemeClr val="phClr">
              <a:tint val="30000"/>
              <a:satMod val="260000"/>
              <a:lumMod val="84000"/>
            </a:schemeClr>
          </a:gs>
          <a:gs pos="100000">
            <a:schemeClr val="phClr">
              <a:tint val="100000"/>
              <a:satMod val="110000"/>
              <a:lumMod val="100000"/>
            </a:schemeClr>
          </a:gs>
        </a:gsLst>
        <a:lin ang="5040000" scaled="1"/>
      </a:gradFill>
      <a:gradFill rotWithShape="1">
        <a:gsLst>
          <a:gs pos="0">
            <a:schemeClr val="phClr"/>
          </a:gs>
          <a:gs pos="100000">
            <a:schemeClr val="phClr">
              <a:shade val="75000"/>
              <a:satMod val="120000"/>
              <a:lumMod val="90000"/>
            </a:schemeClr>
          </a:gs>
        </a:gsLst>
        <a:lin ang="5400000" scaled="0"/>
      </a:gradFill>
    </a:fillStyleLst>
    <a:lnStyleLst>
      <a:ln w="9525" cap="flat" cmpd="sng" algn="ctr">
        <a:solidFill>
          <a:schemeClr val="phClr"/>
        </a:solidFill>
        <a:prstDash val="solid"/>
      </a:ln>
      <a:ln w="15875" cap="flat" cmpd="sng" algn="ctr">
        <a:solidFill>
          <a:schemeClr val="phClr"/>
        </a:solidFill>
        <a:prstDash val="solid"/>
      </a:ln>
      <a:ln w="22225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50800" dist="25400" dir="5400000" rotWithShape="0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threePt" dir="tl">
            <a:rot lat="0" lon="0" rev="20400000"/>
          </a:lightRig>
        </a:scene3d>
        <a:sp3d>
          <a:bevelT w="50800" h="12700" prst="softRound"/>
        </a:sp3d>
      </a:effectStyle>
      <a:effectStyle>
        <a:effectLst>
          <a:outerShdw blurRad="44450" dist="50800" dir="5400000" sx="96000" rotWithShape="0">
            <a:srgbClr val="000000">
              <a:alpha val="34000"/>
            </a:srgbClr>
          </a:outerShdw>
        </a:effectLst>
        <a:scene3d>
          <a:camera prst="orthographicFront">
            <a:rot lat="0" lon="0" rev="0"/>
          </a:camera>
          <a:lightRig rig="threePt" dir="tl">
            <a:rot lat="0" lon="0" rev="20400000"/>
          </a:lightRig>
        </a:scene3d>
        <a:sp3d contourW="15875" prstMaterial="metal">
          <a:bevelT w="101600" h="25400" prst="softRound"/>
          <a:contourClr>
            <a:schemeClr val="phClr">
              <a:shade val="30000"/>
            </a:schemeClr>
          </a:contourClr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shade val="94000"/>
              <a:satMod val="114000"/>
              <a:lumMod val="96000"/>
            </a:schemeClr>
          </a:gs>
          <a:gs pos="62000">
            <a:schemeClr val="phClr">
              <a:tint val="92000"/>
              <a:shade val="66000"/>
              <a:satMod val="110000"/>
              <a:lumMod val="80000"/>
            </a:schemeClr>
          </a:gs>
          <a:gs pos="100000">
            <a:schemeClr val="phClr">
              <a:tint val="89000"/>
              <a:shade val="62000"/>
              <a:satMod val="110000"/>
              <a:lumMod val="72000"/>
            </a:schemeClr>
          </a:gs>
        </a:gsLst>
        <a:lin ang="5400000" scaled="0"/>
      </a:gradFill>
      <a:blipFill rotWithShape="1">
        <a:blip xmlns:r="http://schemas.openxmlformats.org/officeDocument/2006/relationships" r:embed="rId1">
          <a:duotone>
            <a:schemeClr val="phClr">
              <a:tint val="80000"/>
              <a:shade val="58000"/>
            </a:schemeClr>
            <a:schemeClr val="phClr">
              <a:tint val="73000"/>
              <a:shade val="68000"/>
              <a:satMod val="150000"/>
            </a:schemeClr>
          </a:duotone>
        </a:blip>
        <a:tile tx="0" ty="0" sx="100000" sy="100000" flip="none" algn="tl"/>
      </a:blipFill>
    </a:bgFillStyleLst>
  </a:fmtScheme>
</a:themeOverride>
</file>

<file path=word/theme/themeOverride2.xml><?xml version="1.0" encoding="utf-8"?>
<a:themeOverride xmlns:a="http://schemas.openxmlformats.org/drawingml/2006/main">
  <a:clrScheme name="Azul cálido">
    <a:dk1>
      <a:sysClr val="windowText" lastClr="000000"/>
    </a:dk1>
    <a:lt1>
      <a:sysClr val="window" lastClr="FFFFFF"/>
    </a:lt1>
    <a:dk2>
      <a:srgbClr val="242852"/>
    </a:dk2>
    <a:lt2>
      <a:srgbClr val="ACCBF9"/>
    </a:lt2>
    <a:accent1>
      <a:srgbClr val="4A66AC"/>
    </a:accent1>
    <a:accent2>
      <a:srgbClr val="629DD1"/>
    </a:accent2>
    <a:accent3>
      <a:srgbClr val="297FD5"/>
    </a:accent3>
    <a:accent4>
      <a:srgbClr val="7F8FA9"/>
    </a:accent4>
    <a:accent5>
      <a:srgbClr val="5AA2AE"/>
    </a:accent5>
    <a:accent6>
      <a:srgbClr val="9D90A0"/>
    </a:accent6>
    <a:hlink>
      <a:srgbClr val="9454C3"/>
    </a:hlink>
    <a:folHlink>
      <a:srgbClr val="3EBBF0"/>
    </a:folHlink>
  </a:clrScheme>
  <a:fontScheme name="Austin">
    <a:majorFont>
      <a:latin typeface="Century Gothic"/>
      <a:ea typeface=""/>
      <a:cs typeface=""/>
      <a:font script="Jpan" typeface="ＭＳ ゴシック"/>
      <a:font script="Hang" typeface="HY중고딕"/>
      <a:font script="Hans" typeface="幼圆"/>
      <a:font script="Hant" typeface="微軟正黑體"/>
      <a:font script="Arab" typeface="Tahoma"/>
      <a:font script="Hebr" typeface="Gisha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entury Gothic"/>
      <a:ea typeface=""/>
      <a:cs typeface=""/>
      <a:font script="Jpan" typeface="ＭＳ ゴシック"/>
      <a:font script="Hang" typeface="HY중고딕"/>
      <a:font script="Hans" typeface="幼圆"/>
      <a:font script="Hant" typeface="微軟正黑體"/>
      <a:font script="Arab" typeface="Tahoma"/>
      <a:font script="Hebr" typeface="Gisha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Verdana"/>
      <a:font script="Uigh" typeface="Microsoft Uighur"/>
      <a:font script="Geor" typeface="Sylfaen"/>
    </a:minorFont>
  </a:fontScheme>
  <a:fmtScheme name="Austin">
    <a:fillStyleLst>
      <a:solidFill>
        <a:schemeClr val="phClr"/>
      </a:solidFill>
      <a:gradFill rotWithShape="1">
        <a:gsLst>
          <a:gs pos="0">
            <a:schemeClr val="phClr">
              <a:tint val="20000"/>
              <a:satMod val="180000"/>
              <a:lumMod val="98000"/>
            </a:schemeClr>
          </a:gs>
          <a:gs pos="40000">
            <a:schemeClr val="phClr">
              <a:tint val="30000"/>
              <a:satMod val="260000"/>
              <a:lumMod val="84000"/>
            </a:schemeClr>
          </a:gs>
          <a:gs pos="100000">
            <a:schemeClr val="phClr">
              <a:tint val="100000"/>
              <a:satMod val="110000"/>
              <a:lumMod val="100000"/>
            </a:schemeClr>
          </a:gs>
        </a:gsLst>
        <a:lin ang="5040000" scaled="1"/>
      </a:gradFill>
      <a:gradFill rotWithShape="1">
        <a:gsLst>
          <a:gs pos="0">
            <a:schemeClr val="phClr"/>
          </a:gs>
          <a:gs pos="100000">
            <a:schemeClr val="phClr">
              <a:shade val="75000"/>
              <a:satMod val="120000"/>
              <a:lumMod val="90000"/>
            </a:schemeClr>
          </a:gs>
        </a:gsLst>
        <a:lin ang="5400000" scaled="0"/>
      </a:gradFill>
    </a:fillStyleLst>
    <a:lnStyleLst>
      <a:ln w="9525" cap="flat" cmpd="sng" algn="ctr">
        <a:solidFill>
          <a:schemeClr val="phClr"/>
        </a:solidFill>
        <a:prstDash val="solid"/>
      </a:ln>
      <a:ln w="15875" cap="flat" cmpd="sng" algn="ctr">
        <a:solidFill>
          <a:schemeClr val="phClr"/>
        </a:solidFill>
        <a:prstDash val="solid"/>
      </a:ln>
      <a:ln w="22225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50800" dist="25400" dir="5400000" rotWithShape="0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threePt" dir="tl">
            <a:rot lat="0" lon="0" rev="20400000"/>
          </a:lightRig>
        </a:scene3d>
        <a:sp3d>
          <a:bevelT w="50800" h="12700" prst="softRound"/>
        </a:sp3d>
      </a:effectStyle>
      <a:effectStyle>
        <a:effectLst>
          <a:outerShdw blurRad="44450" dist="50800" dir="5400000" sx="96000" rotWithShape="0">
            <a:srgbClr val="000000">
              <a:alpha val="34000"/>
            </a:srgbClr>
          </a:outerShdw>
        </a:effectLst>
        <a:scene3d>
          <a:camera prst="orthographicFront">
            <a:rot lat="0" lon="0" rev="0"/>
          </a:camera>
          <a:lightRig rig="threePt" dir="tl">
            <a:rot lat="0" lon="0" rev="20400000"/>
          </a:lightRig>
        </a:scene3d>
        <a:sp3d contourW="15875" prstMaterial="metal">
          <a:bevelT w="101600" h="25400" prst="softRound"/>
          <a:contourClr>
            <a:schemeClr val="phClr">
              <a:shade val="30000"/>
            </a:schemeClr>
          </a:contourClr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shade val="94000"/>
              <a:satMod val="114000"/>
              <a:lumMod val="96000"/>
            </a:schemeClr>
          </a:gs>
          <a:gs pos="62000">
            <a:schemeClr val="phClr">
              <a:tint val="92000"/>
              <a:shade val="66000"/>
              <a:satMod val="110000"/>
              <a:lumMod val="80000"/>
            </a:schemeClr>
          </a:gs>
          <a:gs pos="100000">
            <a:schemeClr val="phClr">
              <a:tint val="89000"/>
              <a:shade val="62000"/>
              <a:satMod val="110000"/>
              <a:lumMod val="72000"/>
            </a:schemeClr>
          </a:gs>
        </a:gsLst>
        <a:lin ang="5400000" scaled="0"/>
      </a:gradFill>
      <a:blipFill rotWithShape="1">
        <a:blip xmlns:r="http://schemas.openxmlformats.org/officeDocument/2006/relationships" r:embed="rId1">
          <a:duotone>
            <a:schemeClr val="phClr">
              <a:tint val="80000"/>
              <a:shade val="58000"/>
            </a:schemeClr>
            <a:schemeClr val="phClr">
              <a:tint val="73000"/>
              <a:shade val="68000"/>
              <a:satMod val="150000"/>
            </a:schemeClr>
          </a:duotone>
        </a:blip>
        <a:tile tx="0" ty="0" sx="100000" sy="100000" flip="none" algn="tl"/>
      </a:blip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293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Cuenta Microsoft</dc:creator>
  <cp:lastModifiedBy>Cesia Serrano</cp:lastModifiedBy>
  <cp:revision>2</cp:revision>
  <cp:lastPrinted>2024-01-08T15:17:00Z</cp:lastPrinted>
  <dcterms:created xsi:type="dcterms:W3CDTF">2024-01-08T20:53:00Z</dcterms:created>
  <dcterms:modified xsi:type="dcterms:W3CDTF">2024-01-08T20:53:00Z</dcterms:modified>
</cp:coreProperties>
</file>