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13324213"/>
        <w:docPartObj>
          <w:docPartGallery w:val="Cover Pages"/>
          <w:docPartUnique/>
        </w:docPartObj>
      </w:sdtPr>
      <w:sdtEndPr/>
      <w:sdtContent>
        <w:p w:rsidR="0058320A" w:rsidRDefault="00FF4232">
          <w:r>
            <w:rPr>
              <w:noProof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>
                    <wp:simplePos x="0" y="0"/>
                    <wp:positionH relativeFrom="column">
                      <wp:posOffset>-1008112</wp:posOffset>
                    </wp:positionH>
                    <wp:positionV relativeFrom="paragraph">
                      <wp:posOffset>-427689</wp:posOffset>
                    </wp:positionV>
                    <wp:extent cx="2661314" cy="2442950"/>
                    <wp:effectExtent l="0" t="5080" r="38735" b="38735"/>
                    <wp:wrapNone/>
                    <wp:docPr id="29" name="Triángulo rectángulo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2661314" cy="2442950"/>
                            </a:xfrm>
                            <a:prstGeom prst="rtTriangl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7D5D211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29" o:spid="_x0000_s1026" type="#_x0000_t6" style="position:absolute;margin-left:-79.4pt;margin-top:-33.7pt;width:209.55pt;height:192.3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" fillcolor="#323e4f [2415]" strokecolor="#1f4d78 [1604]" strokeweight="1pt"/>
                </w:pict>
              </mc:Fallback>
            </mc:AlternateContent>
          </w:r>
          <w:r>
            <w:rPr>
              <w:noProof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1" allowOverlap="1" wp14:anchorId="20A6A1FC" wp14:editId="33A0F719">
                    <wp:simplePos x="0" y="0"/>
                    <wp:positionH relativeFrom="column">
                      <wp:posOffset>3991013</wp:posOffset>
                    </wp:positionH>
                    <wp:positionV relativeFrom="paragraph">
                      <wp:posOffset>-537921</wp:posOffset>
                    </wp:positionV>
                    <wp:extent cx="2661314" cy="2442950"/>
                    <wp:effectExtent l="19050" t="0" r="24765" b="33655"/>
                    <wp:wrapNone/>
                    <wp:docPr id="30" name="Triángulo rectángulo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>
                              <a:off x="0" y="0"/>
                              <a:ext cx="2661314" cy="2442950"/>
                            </a:xfrm>
                            <a:prstGeom prst="rtTriangl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99F56C9" id="Triángulo rectángulo 30" o:spid="_x0000_s1026" type="#_x0000_t6" style="position:absolute;margin-left:314.25pt;margin-top:-42.35pt;width:209.55pt;height:192.35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" fillcolor="#323e4f [2415]" strokecolor="#1f4d78 [1604]" strokeweight="1pt"/>
                </w:pict>
              </mc:Fallback>
            </mc:AlternateContent>
          </w:r>
        </w:p>
        <w:p w:rsidR="0058320A" w:rsidRDefault="00C442D6">
          <w:r>
            <w:rPr>
              <w:rFonts w:ascii="Arial" w:hAnsi="Arial" w:cs="Arial"/>
              <w:noProof/>
              <w:sz w:val="24"/>
              <w:szCs w:val="24"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691F138D" wp14:editId="683DF145">
                    <wp:simplePos x="0" y="0"/>
                    <wp:positionH relativeFrom="column">
                      <wp:posOffset>375743</wp:posOffset>
                    </wp:positionH>
                    <wp:positionV relativeFrom="paragraph">
                      <wp:posOffset>254041</wp:posOffset>
                    </wp:positionV>
                    <wp:extent cx="4745524" cy="2002420"/>
                    <wp:effectExtent l="0" t="0" r="0" b="0"/>
                    <wp:wrapNone/>
                    <wp:docPr id="1" name="Rectángul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45524" cy="20024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573B4" w:rsidRPr="00C442D6" w:rsidRDefault="00E573B4" w:rsidP="00174D04">
                                <w:pPr>
                                  <w:jc w:val="center"/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</w:pPr>
                                <w:r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>MEM</w:t>
                                </w:r>
                                <w:r w:rsidR="00B578A5"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>ORIA DE LABORES</w:t>
                                </w:r>
                                <w:r w:rsidR="00340C8A"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 xml:space="preserve"> TERCER</w:t>
                                </w:r>
                                <w:r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 xml:space="preserve"> TRIMESTRE AÑO 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1F138D" id="Rectángulo 1" o:spid="_x0000_s1026" style="position:absolute;margin-left:29.6pt;margin-top:20pt;width:373.65pt;height:15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" fillcolor="white [3201]" stroked="f" strokeweight="1pt">
                    <v:textbox>
                      <w:txbxContent>
                        <w:p w:rsidR="00E573B4" w:rsidRPr="00C442D6" w:rsidRDefault="00E573B4" w:rsidP="00174D04">
                          <w:pPr>
                            <w:jc w:val="center"/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</w:pPr>
                          <w:r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>MEM</w:t>
                          </w:r>
                          <w:r w:rsidR="00B578A5"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>ORIA DE LABORES</w:t>
                          </w:r>
                          <w:r w:rsidR="00340C8A"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 xml:space="preserve"> TERCER</w:t>
                          </w:r>
                          <w:r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 xml:space="preserve"> TRIMESTRE AÑO 2023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sz w:val="24"/>
              <w:szCs w:val="24"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1" allowOverlap="1" wp14:anchorId="3C03A39A" wp14:editId="72A81233">
                    <wp:simplePos x="0" y="0"/>
                    <wp:positionH relativeFrom="column">
                      <wp:posOffset>665215</wp:posOffset>
                    </wp:positionH>
                    <wp:positionV relativeFrom="paragraph">
                      <wp:posOffset>6915439</wp:posOffset>
                    </wp:positionV>
                    <wp:extent cx="4942390" cy="1348451"/>
                    <wp:effectExtent l="0" t="0" r="0" b="4445"/>
                    <wp:wrapNone/>
                    <wp:docPr id="28" name="Rectángulo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942390" cy="13484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4D04" w:rsidRPr="00C442D6" w:rsidRDefault="00174D04" w:rsidP="00C442D6">
                                <w:pPr>
                                  <w:spacing w:after="0"/>
                                  <w:jc w:val="center"/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</w:pPr>
                                <w:r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>GERENCIA FINANCIERA Y TRIBUTARIA</w:t>
                                </w:r>
                              </w:p>
                              <w:p w:rsidR="00B578A5" w:rsidRPr="00C442D6" w:rsidRDefault="00B578A5" w:rsidP="00C442D6">
                                <w:pPr>
                                  <w:spacing w:after="0"/>
                                  <w:jc w:val="center"/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</w:pPr>
                                <w:r w:rsidRPr="00C442D6">
                                  <w:rPr>
                                    <w:rFonts w:ascii="Monserrat" w:hAnsi="Monserrat" w:cs="Arial"/>
                                    <w:sz w:val="40"/>
                                    <w:szCs w:val="40"/>
                                  </w:rPr>
                                  <w:t>ALCALDIA MUNICIPAL DE APOPA</w:t>
                                </w:r>
                              </w:p>
                              <w:p w:rsidR="00C442D6" w:rsidRPr="00C442D6" w:rsidRDefault="00C442D6" w:rsidP="00C442D6">
                                <w:pPr>
                                  <w:spacing w:after="0"/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C03A39A" id="Rectángulo 28" o:spid="_x0000_s1027" style="position:absolute;margin-left:52.4pt;margin-top:544.5pt;width:389.15pt;height:10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" fillcolor="white [3201]" stroked="f" strokeweight="1pt">
                    <v:textbox>
                      <w:txbxContent>
                        <w:p w:rsidR="00174D04" w:rsidRPr="00C442D6" w:rsidRDefault="00174D04" w:rsidP="00C442D6">
                          <w:pPr>
                            <w:spacing w:after="0"/>
                            <w:jc w:val="center"/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</w:pPr>
                          <w:r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>GERENCIA FINANCIERA Y TRIBUTARIA</w:t>
                          </w:r>
                        </w:p>
                        <w:p w:rsidR="00B578A5" w:rsidRPr="00C442D6" w:rsidRDefault="00B578A5" w:rsidP="00C442D6">
                          <w:pPr>
                            <w:spacing w:after="0"/>
                            <w:jc w:val="center"/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</w:pPr>
                          <w:r w:rsidRPr="00C442D6">
                            <w:rPr>
                              <w:rFonts w:ascii="Monserrat" w:hAnsi="Monserrat" w:cs="Arial"/>
                              <w:sz w:val="40"/>
                              <w:szCs w:val="40"/>
                            </w:rPr>
                            <w:t>ALCALDIA MUNICIPAL DE APOPA</w:t>
                          </w:r>
                        </w:p>
                        <w:p w:rsidR="00C442D6" w:rsidRPr="00C442D6" w:rsidRDefault="00C442D6" w:rsidP="00C442D6">
                          <w:pPr>
                            <w:spacing w:after="0"/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7E3E50">
            <w:rPr>
              <w:noProof/>
              <w:lang w:val="es-SV" w:eastAsia="es-SV"/>
            </w:rPr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2310765</wp:posOffset>
                </wp:positionV>
                <wp:extent cx="4410075" cy="4410075"/>
                <wp:effectExtent l="0" t="0" r="0" b="0"/>
                <wp:wrapTight wrapText="bothSides">
                  <wp:wrapPolygon edited="0">
                    <wp:start x="9610" y="1306"/>
                    <wp:lineTo x="8491" y="1586"/>
                    <wp:lineTo x="5505" y="2706"/>
                    <wp:lineTo x="4759" y="3546"/>
                    <wp:lineTo x="3732" y="4479"/>
                    <wp:lineTo x="2613" y="5971"/>
                    <wp:lineTo x="1866" y="7464"/>
                    <wp:lineTo x="1400" y="8957"/>
                    <wp:lineTo x="1213" y="10450"/>
                    <wp:lineTo x="1306" y="11943"/>
                    <wp:lineTo x="1586" y="13436"/>
                    <wp:lineTo x="2146" y="14929"/>
                    <wp:lineTo x="2986" y="16422"/>
                    <wp:lineTo x="4292" y="17914"/>
                    <wp:lineTo x="6718" y="19501"/>
                    <wp:lineTo x="8957" y="20154"/>
                    <wp:lineTo x="9330" y="20340"/>
                    <wp:lineTo x="12130" y="20340"/>
                    <wp:lineTo x="14742" y="19501"/>
                    <wp:lineTo x="17168" y="17914"/>
                    <wp:lineTo x="18568" y="16422"/>
                    <wp:lineTo x="19407" y="14929"/>
                    <wp:lineTo x="19967" y="13436"/>
                    <wp:lineTo x="20247" y="11943"/>
                    <wp:lineTo x="20247" y="10450"/>
                    <wp:lineTo x="20060" y="8957"/>
                    <wp:lineTo x="19687" y="7464"/>
                    <wp:lineTo x="18941" y="5971"/>
                    <wp:lineTo x="17821" y="4479"/>
                    <wp:lineTo x="16328" y="3172"/>
                    <wp:lineTo x="16142" y="2706"/>
                    <wp:lineTo x="12969" y="1586"/>
                    <wp:lineTo x="11850" y="1306"/>
                    <wp:lineTo x="9610" y="1306"/>
                  </wp:wrapPolygon>
                </wp:wrapTight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Logo AMA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0075" cy="441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F4232">
            <w:rPr>
              <w:noProof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13536" behindDoc="0" locked="0" layoutInCell="1" allowOverlap="1" wp14:anchorId="08AFF98F" wp14:editId="62058D48">
                    <wp:simplePos x="0" y="0"/>
                    <wp:positionH relativeFrom="column">
                      <wp:posOffset>4101487</wp:posOffset>
                    </wp:positionH>
                    <wp:positionV relativeFrom="paragraph">
                      <wp:posOffset>6456045</wp:posOffset>
                    </wp:positionV>
                    <wp:extent cx="2661314" cy="2442950"/>
                    <wp:effectExtent l="13970" t="24130" r="19685" b="19685"/>
                    <wp:wrapNone/>
                    <wp:docPr id="256" name="Triángulo rectángulo 2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6200000">
                              <a:off x="0" y="0"/>
                              <a:ext cx="2661314" cy="2442950"/>
                            </a:xfrm>
                            <a:prstGeom prst="rtTriangl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39F1B19" id="Triángulo rectángulo 256" o:spid="_x0000_s1026" type="#_x0000_t6" style="position:absolute;margin-left:322.95pt;margin-top:508.35pt;width:209.55pt;height:192.35pt;rotation:-9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" fillcolor="#323e4f [2415]" strokecolor="#1f4d78 [1604]" strokeweight="1pt"/>
                </w:pict>
              </mc:Fallback>
            </mc:AlternateContent>
          </w:r>
          <w:r w:rsidR="00FF4232">
            <w:rPr>
              <w:noProof/>
              <w:lang w:val="es-SV" w:eastAsia="es-SV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2956E7DA" wp14:editId="06095716">
                    <wp:simplePos x="0" y="0"/>
                    <wp:positionH relativeFrom="column">
                      <wp:posOffset>-894882</wp:posOffset>
                    </wp:positionH>
                    <wp:positionV relativeFrom="paragraph">
                      <wp:posOffset>6643938</wp:posOffset>
                    </wp:positionV>
                    <wp:extent cx="2661314" cy="2442950"/>
                    <wp:effectExtent l="0" t="19050" r="43815" b="14605"/>
                    <wp:wrapNone/>
                    <wp:docPr id="31" name="Triángulo rectángulo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661314" cy="2442950"/>
                            </a:xfrm>
                            <a:prstGeom prst="rtTriangle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22889A9" id="Triángulo rectángulo 31" o:spid="_x0000_s1026" type="#_x0000_t6" style="position:absolute;margin-left:-70.45pt;margin-top:523.15pt;width:209.55pt;height:192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" fillcolor="#323e4f [2415]" strokecolor="#1f4d78 [1604]" strokeweight="1pt"/>
                </w:pict>
              </mc:Fallback>
            </mc:AlternateContent>
          </w:r>
          <w:r w:rsidR="0058320A">
            <w:br w:type="page"/>
          </w:r>
        </w:p>
      </w:sdtContent>
    </w:sdt>
    <w:p w:rsidR="000F2EAB" w:rsidRDefault="000F2EAB" w:rsidP="00E62E26">
      <w:pPr>
        <w:jc w:val="center"/>
        <w:rPr>
          <w:rFonts w:ascii="Arial" w:hAnsi="Arial" w:cs="Arial"/>
          <w:b/>
          <w:sz w:val="28"/>
          <w:szCs w:val="28"/>
        </w:rPr>
        <w:sectPr w:rsidR="000F2EAB" w:rsidSect="000F6F46">
          <w:headerReference w:type="default" r:id="rId9"/>
          <w:footerReference w:type="default" r:id="rId10"/>
          <w:pgSz w:w="12240" w:h="15840" w:code="1"/>
          <w:pgMar w:top="936" w:right="1077" w:bottom="1418" w:left="1559" w:header="737" w:footer="57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279852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2EAB" w:rsidRPr="00291209" w:rsidRDefault="000F2EAB" w:rsidP="000F2EAB">
          <w:pPr>
            <w:pStyle w:val="TtuloTDC"/>
            <w:spacing w:line="720" w:lineRule="auto"/>
            <w:jc w:val="center"/>
            <w:rPr>
              <w:rFonts w:ascii="Monserrat" w:eastAsiaTheme="minorHAnsi" w:hAnsi="Monserrat" w:cs="Arial"/>
              <w:b/>
              <w:color w:val="auto"/>
              <w:sz w:val="24"/>
              <w:szCs w:val="24"/>
              <w:lang w:val="es-ES" w:eastAsia="en-US"/>
            </w:rPr>
          </w:pPr>
          <w:r w:rsidRPr="00291209">
            <w:rPr>
              <w:rFonts w:ascii="Monserrat" w:eastAsiaTheme="minorHAnsi" w:hAnsi="Monserrat" w:cs="Arial"/>
              <w:b/>
              <w:color w:val="auto"/>
              <w:sz w:val="24"/>
              <w:szCs w:val="24"/>
              <w:lang w:val="es-ES" w:eastAsia="en-US"/>
            </w:rPr>
            <w:t>INDICE</w:t>
          </w:r>
        </w:p>
        <w:p w:rsidR="00003BA5" w:rsidRDefault="000F2EAB">
          <w:pPr>
            <w:pStyle w:val="TDC1"/>
            <w:rPr>
              <w:rFonts w:eastAsiaTheme="minorEastAsia"/>
              <w:noProof/>
              <w:lang w:val="es-SV" w:eastAsia="es-SV"/>
            </w:rPr>
          </w:pPr>
          <w:r>
            <w:rPr>
              <w:rFonts w:ascii="Arial" w:hAnsi="Arial" w:cs="Arial"/>
            </w:rPr>
            <w:fldChar w:fldCharType="begin"/>
          </w:r>
          <w:r w:rsidRPr="00BC3A98">
            <w:rPr>
              <w:rFonts w:ascii="Arial" w:hAnsi="Arial" w:cs="Arial"/>
            </w:rPr>
            <w:instrText xml:space="preserve"> TOC \o "1-3" \h \z \u </w:instrText>
          </w:r>
          <w:r>
            <w:rPr>
              <w:rFonts w:ascii="Arial" w:hAnsi="Arial" w:cs="Arial"/>
            </w:rPr>
            <w:fldChar w:fldCharType="separate"/>
          </w:r>
          <w:hyperlink w:anchor="_Toc147325490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INTRODUCCION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_Toc147325490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1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1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BASE LEGAL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_Toc147325491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2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2"/>
            <w:tabs>
              <w:tab w:val="right" w:leader="dot" w:pos="9594"/>
            </w:tabs>
            <w:rPr>
              <w:rFonts w:eastAsiaTheme="minorEastAsia"/>
              <w:noProof/>
              <w:lang w:eastAsia="es-SV"/>
            </w:rPr>
          </w:pPr>
          <w:hyperlink w:anchor="_Toc147325492" w:history="1">
            <w:r w:rsidR="00003BA5" w:rsidRPr="00382FAE">
              <w:rPr>
                <w:rStyle w:val="Hipervnculo"/>
                <w:rFonts w:ascii="Arial" w:hAnsi="Arial" w:cs="Arial"/>
                <w:noProof/>
              </w:rPr>
              <w:t>Formación de la Unidad Financiera Institucional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_Toc147325492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2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3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OBJETIVO GENERAL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_Toc147325493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3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4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OBJETIVOS ESPECIFICOS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_Toc147325494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3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5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RESPONSABILIDADES DE LA UNIDAD FINANCIERA INSTITUCIONAL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_Toc147325495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4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6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ORGANIGRAMA GERENCIA FINANCIERA Y TRI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_Toc147325496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5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7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PLANIFICACION ANUAL POA 2023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_Toc147325497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6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8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METAS PROGRAMADAS ALCANZADAS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_Toc147325498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7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499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ACTIVIDADES REALIZADAS PARA EL LOGRO DE METAS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_Toc147325499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10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500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  <w:lang w:val="es-SV"/>
              </w:rPr>
              <w:t>LOGROS OBTENIDOS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_Toc147325500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11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501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CONCLUSION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_Toc147325501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12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03BA5" w:rsidRDefault="00C927F0">
          <w:pPr>
            <w:pStyle w:val="TDC1"/>
            <w:rPr>
              <w:rFonts w:eastAsiaTheme="minorEastAsia"/>
              <w:noProof/>
              <w:lang w:val="es-SV" w:eastAsia="es-SV"/>
            </w:rPr>
          </w:pPr>
          <w:hyperlink w:anchor="_Toc147325502" w:history="1">
            <w:r w:rsidR="00003BA5" w:rsidRPr="00382FAE">
              <w:rPr>
                <w:rStyle w:val="Hipervnculo"/>
                <w:rFonts w:ascii="Arial" w:hAnsi="Arial" w:cs="Arial"/>
                <w:b/>
                <w:noProof/>
              </w:rPr>
              <w:t>ANEXOS</w:t>
            </w:r>
            <w:r w:rsidR="00003BA5">
              <w:rPr>
                <w:noProof/>
                <w:webHidden/>
              </w:rPr>
              <w:tab/>
            </w:r>
            <w:r w:rsidR="00003BA5">
              <w:rPr>
                <w:noProof/>
                <w:webHidden/>
              </w:rPr>
              <w:fldChar w:fldCharType="begin"/>
            </w:r>
            <w:r w:rsidR="00003BA5">
              <w:rPr>
                <w:noProof/>
                <w:webHidden/>
              </w:rPr>
              <w:instrText xml:space="preserve"> PAGEREF _Toc147325502 \h </w:instrText>
            </w:r>
            <w:r w:rsidR="00003BA5">
              <w:rPr>
                <w:noProof/>
                <w:webHidden/>
              </w:rPr>
            </w:r>
            <w:r w:rsidR="00003BA5">
              <w:rPr>
                <w:noProof/>
                <w:webHidden/>
              </w:rPr>
              <w:fldChar w:fldCharType="separate"/>
            </w:r>
            <w:r w:rsidR="00003BA5">
              <w:rPr>
                <w:noProof/>
                <w:webHidden/>
              </w:rPr>
              <w:t>13</w:t>
            </w:r>
            <w:r w:rsidR="00003BA5">
              <w:rPr>
                <w:noProof/>
                <w:webHidden/>
              </w:rPr>
              <w:fldChar w:fldCharType="end"/>
            </w:r>
          </w:hyperlink>
        </w:p>
        <w:p w:rsidR="000F2EAB" w:rsidRDefault="000F2EAB" w:rsidP="000F2EAB">
          <w:pPr>
            <w:spacing w:line="720" w:lineRule="auto"/>
          </w:pPr>
          <w:r>
            <w:rPr>
              <w:b/>
              <w:bCs/>
            </w:rPr>
            <w:fldChar w:fldCharType="end"/>
          </w:r>
        </w:p>
      </w:sdtContent>
    </w:sdt>
    <w:p w:rsidR="00A92FBA" w:rsidRDefault="00A92FBA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0F2EAB" w:rsidRDefault="000F2EA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0F2EAB" w:rsidRDefault="000F2EA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2C45BB" w:rsidRDefault="002C45BB" w:rsidP="00E62E26">
      <w:pPr>
        <w:jc w:val="center"/>
        <w:rPr>
          <w:rFonts w:ascii="Arial" w:hAnsi="Arial" w:cs="Arial"/>
          <w:b/>
          <w:sz w:val="28"/>
          <w:szCs w:val="28"/>
        </w:rPr>
      </w:pPr>
    </w:p>
    <w:p w:rsidR="000F2EAB" w:rsidRDefault="000F2EAB" w:rsidP="000F2EAB">
      <w:pPr>
        <w:rPr>
          <w:rFonts w:ascii="Arial" w:hAnsi="Arial" w:cs="Arial"/>
          <w:b/>
          <w:sz w:val="28"/>
          <w:szCs w:val="28"/>
        </w:rPr>
      </w:pPr>
    </w:p>
    <w:p w:rsidR="005B129C" w:rsidRDefault="005B129C" w:rsidP="000F2EAB">
      <w:pPr>
        <w:rPr>
          <w:rFonts w:ascii="Arial" w:hAnsi="Arial" w:cs="Arial"/>
          <w:b/>
          <w:sz w:val="28"/>
          <w:szCs w:val="28"/>
        </w:rPr>
      </w:pPr>
    </w:p>
    <w:p w:rsidR="000F2EAB" w:rsidRDefault="000F2EAB" w:rsidP="00AD5A81">
      <w:pPr>
        <w:pStyle w:val="Ttulo1"/>
        <w:rPr>
          <w:b/>
          <w:color w:val="auto"/>
        </w:rPr>
      </w:pPr>
    </w:p>
    <w:p w:rsidR="006F65EB" w:rsidRPr="00BC3A98" w:rsidRDefault="00E62E26" w:rsidP="000F2EAB">
      <w:pPr>
        <w:pStyle w:val="Ttulo1"/>
        <w:jc w:val="center"/>
        <w:rPr>
          <w:rFonts w:ascii="Arial" w:eastAsiaTheme="minorHAnsi" w:hAnsi="Arial" w:cs="Arial"/>
          <w:b/>
          <w:color w:val="auto"/>
          <w:sz w:val="24"/>
          <w:szCs w:val="24"/>
        </w:rPr>
      </w:pPr>
      <w:bookmarkStart w:id="0" w:name="_Toc147325490"/>
      <w:r w:rsidRPr="00BC3A98">
        <w:rPr>
          <w:rFonts w:ascii="Arial" w:eastAsiaTheme="minorHAnsi" w:hAnsi="Arial" w:cs="Arial"/>
          <w:b/>
          <w:color w:val="auto"/>
          <w:sz w:val="24"/>
          <w:szCs w:val="24"/>
        </w:rPr>
        <w:t>INTRODUCCION</w:t>
      </w:r>
      <w:bookmarkEnd w:id="0"/>
    </w:p>
    <w:p w:rsidR="000C18A6" w:rsidRPr="000C18A6" w:rsidRDefault="000C18A6" w:rsidP="000C18A6"/>
    <w:p w:rsidR="00F03146" w:rsidRPr="00931236" w:rsidRDefault="00E62E26" w:rsidP="000C18A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 xml:space="preserve">La Gerencia Financiera y Tributaria es la que se encarga de </w:t>
      </w:r>
      <w:r w:rsidR="00AA4254" w:rsidRPr="00931236">
        <w:rPr>
          <w:rFonts w:ascii="Monserrat" w:hAnsi="Monserrat" w:cs="Arial"/>
          <w:sz w:val="24"/>
          <w:szCs w:val="24"/>
        </w:rPr>
        <w:t>supervisar, distribuir, programar, controlar el trabajo que corresponde a las unidades de presupuesto, tesorería y contabilidad gubernamental, estos departamentos conforman la unidad financiera institucional; como también de la unidad tributaria municipal que está conformada por las secciones de Catastro y Registro Tributaria, Recuperación de Mora, Cuentas Corrientes y Centro Integral de Atención Municipal</w:t>
      </w:r>
      <w:r w:rsidR="00F03146" w:rsidRPr="00931236">
        <w:rPr>
          <w:rFonts w:ascii="Monserrat" w:hAnsi="Monserrat" w:cs="Arial"/>
          <w:sz w:val="24"/>
          <w:szCs w:val="24"/>
        </w:rPr>
        <w:t>.</w:t>
      </w:r>
    </w:p>
    <w:p w:rsidR="00F03146" w:rsidRPr="00931236" w:rsidRDefault="00F03146" w:rsidP="000C18A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En coordinación con las unidades antes mencionadas se ha trabajado en las metas planificadas</w:t>
      </w:r>
      <w:r w:rsidR="00931236" w:rsidRPr="00931236">
        <w:rPr>
          <w:rFonts w:ascii="Monserrat" w:hAnsi="Monserrat" w:cs="Arial"/>
          <w:sz w:val="24"/>
          <w:szCs w:val="24"/>
        </w:rPr>
        <w:t xml:space="preserve"> en el POA, para el tercer</w:t>
      </w:r>
      <w:r w:rsidR="00B828F3" w:rsidRPr="00931236">
        <w:rPr>
          <w:rFonts w:ascii="Monserrat" w:hAnsi="Monserrat" w:cs="Arial"/>
          <w:sz w:val="24"/>
          <w:szCs w:val="24"/>
        </w:rPr>
        <w:t xml:space="preserve"> trimestre de 2023</w:t>
      </w:r>
      <w:r w:rsidRPr="00931236">
        <w:rPr>
          <w:rFonts w:ascii="Monserrat" w:hAnsi="Monserrat" w:cs="Arial"/>
          <w:sz w:val="24"/>
          <w:szCs w:val="24"/>
        </w:rPr>
        <w:t>; teniendo como objetivo principal la eficiencia en las unidades que conforman la UFI y la UTM.</w:t>
      </w:r>
    </w:p>
    <w:p w:rsidR="00B518D2" w:rsidRPr="00931236" w:rsidRDefault="00B518D2" w:rsidP="000C18A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Uno de los grandes retos proyectados es la innovación de las unidades y secciones que conforman la Gerencia Financiera y Tributaria; proponiendo políticas y tecnologías que ayuden a mejorar la calidad de  los servicios a los contribuyentes y atenderlos de manera eficiente; así mismo resolver las problemáticas que se tienen día a día.</w:t>
      </w:r>
    </w:p>
    <w:p w:rsidR="004D2377" w:rsidRDefault="00B828F3" w:rsidP="000C18A6">
      <w:pPr>
        <w:spacing w:line="360" w:lineRule="auto"/>
        <w:rPr>
          <w:rFonts w:ascii="Arial" w:hAnsi="Arial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En este documento se muestran las actividades realizadas y lo</w:t>
      </w:r>
      <w:r w:rsidR="00931236" w:rsidRPr="00931236">
        <w:rPr>
          <w:rFonts w:ascii="Monserrat" w:hAnsi="Monserrat" w:cs="Arial"/>
          <w:sz w:val="24"/>
          <w:szCs w:val="24"/>
        </w:rPr>
        <w:t>s logros obtenidos en el tercer</w:t>
      </w:r>
      <w:r w:rsidRPr="00931236">
        <w:rPr>
          <w:rFonts w:ascii="Monserrat" w:hAnsi="Monserrat" w:cs="Arial"/>
          <w:sz w:val="24"/>
          <w:szCs w:val="24"/>
        </w:rPr>
        <w:t xml:space="preserve"> trimestre del 2023, actividades programadas en el POA, para el ejercicio 2023.</w:t>
      </w:r>
      <w:r w:rsidR="004D2377">
        <w:rPr>
          <w:rFonts w:ascii="Arial" w:hAnsi="Arial" w:cs="Arial"/>
          <w:sz w:val="24"/>
          <w:szCs w:val="24"/>
        </w:rPr>
        <w:br w:type="page"/>
      </w:r>
    </w:p>
    <w:p w:rsidR="00F03146" w:rsidRPr="00BC3A98" w:rsidRDefault="004D2377" w:rsidP="000F2EAB">
      <w:pPr>
        <w:pStyle w:val="Ttulo1"/>
        <w:jc w:val="center"/>
        <w:rPr>
          <w:rFonts w:ascii="Arial" w:eastAsiaTheme="minorHAnsi" w:hAnsi="Arial" w:cs="Arial"/>
          <w:b/>
          <w:color w:val="auto"/>
          <w:sz w:val="24"/>
          <w:szCs w:val="24"/>
        </w:rPr>
      </w:pPr>
      <w:bookmarkStart w:id="1" w:name="_Toc147325491"/>
      <w:r w:rsidRPr="00BC3A98">
        <w:rPr>
          <w:rFonts w:ascii="Arial" w:eastAsiaTheme="minorHAnsi" w:hAnsi="Arial" w:cs="Arial"/>
          <w:b/>
          <w:color w:val="auto"/>
          <w:sz w:val="24"/>
          <w:szCs w:val="24"/>
        </w:rPr>
        <w:t>BASE LEGAL</w:t>
      </w:r>
      <w:bookmarkEnd w:id="1"/>
    </w:p>
    <w:p w:rsidR="004D2377" w:rsidRPr="007336C2" w:rsidRDefault="004D2377" w:rsidP="007336C2">
      <w:pPr>
        <w:pStyle w:val="Ttulo2"/>
        <w:jc w:val="center"/>
        <w:rPr>
          <w:rFonts w:ascii="Arial" w:eastAsiaTheme="minorHAnsi" w:hAnsi="Arial" w:cs="Arial"/>
          <w:color w:val="000000" w:themeColor="text1"/>
        </w:rPr>
      </w:pPr>
      <w:bookmarkStart w:id="2" w:name="_Toc147325492"/>
      <w:r w:rsidRPr="007336C2">
        <w:rPr>
          <w:rFonts w:ascii="Arial" w:eastAsiaTheme="minorHAnsi" w:hAnsi="Arial" w:cs="Arial"/>
          <w:color w:val="000000" w:themeColor="text1"/>
        </w:rPr>
        <w:t>Formación de la Unidad Financiera Institucional</w:t>
      </w:r>
      <w:bookmarkEnd w:id="2"/>
    </w:p>
    <w:p w:rsidR="007336C2" w:rsidRPr="007336C2" w:rsidRDefault="007336C2" w:rsidP="007336C2">
      <w:pPr>
        <w:pStyle w:val="Ttulo1"/>
        <w:jc w:val="center"/>
        <w:rPr>
          <w:rFonts w:ascii="Monserrat" w:eastAsiaTheme="minorHAnsi" w:hAnsi="Monserrat" w:cs="Arial"/>
          <w:b/>
          <w:color w:val="auto"/>
          <w:sz w:val="24"/>
          <w:szCs w:val="24"/>
        </w:rPr>
      </w:pPr>
    </w:p>
    <w:p w:rsidR="004D2377" w:rsidRPr="00931236" w:rsidRDefault="0087570D" w:rsidP="0059350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 xml:space="preserve">Según </w:t>
      </w:r>
      <w:r w:rsidR="004D2377" w:rsidRPr="00931236">
        <w:rPr>
          <w:rFonts w:ascii="Monserrat" w:hAnsi="Monserrat" w:cs="Arial"/>
          <w:sz w:val="24"/>
          <w:szCs w:val="24"/>
        </w:rPr>
        <w:t>Art. 16.-</w:t>
      </w:r>
      <w:r w:rsidRPr="00931236">
        <w:rPr>
          <w:rFonts w:ascii="Monserrat" w:hAnsi="Monserrat" w:cs="Arial"/>
          <w:sz w:val="24"/>
          <w:szCs w:val="24"/>
        </w:rPr>
        <w:t xml:space="preserve"> de la Ley AFI,</w:t>
      </w:r>
      <w:r w:rsidR="004D2377" w:rsidRPr="00931236">
        <w:rPr>
          <w:rFonts w:ascii="Monserrat" w:hAnsi="Monserrat" w:cs="Arial"/>
          <w:sz w:val="24"/>
          <w:szCs w:val="24"/>
        </w:rPr>
        <w:t xml:space="preserve"> Cada entidad e institución mencionada en el artículo 2 de esta Ley establecerá una unidad financiera institucional responsable de su gestión financiera, que incluye la realización de todas las actividades relacionadas a las áreas de presupuesto, tesorería y contabilidad gubernamental.</w:t>
      </w:r>
      <w:r w:rsidRPr="00931236">
        <w:rPr>
          <w:rFonts w:ascii="Monserrat" w:hAnsi="Monserrat" w:cs="Arial"/>
          <w:sz w:val="24"/>
          <w:szCs w:val="24"/>
        </w:rPr>
        <w:t>, de acuerdo por la presente Ley.</w:t>
      </w:r>
    </w:p>
    <w:p w:rsidR="0087570D" w:rsidRPr="00931236" w:rsidRDefault="0087570D" w:rsidP="0059350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Esta unidad será organizada según las necesidades y características de cada entidad e institución y dependerá directamente del Titular de la institución correspondiente.</w:t>
      </w:r>
    </w:p>
    <w:p w:rsidR="00450D30" w:rsidRPr="00931236" w:rsidRDefault="00984C97" w:rsidP="0059350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Según Art. 17 Las unidades financieras institucionales velaran por el cumplimiento de las políticas, lineamientos y disposiciones normativas que sean establecidos por el Ministro,</w:t>
      </w:r>
    </w:p>
    <w:p w:rsidR="00DE1318" w:rsidRPr="00931236" w:rsidRDefault="00DE1318" w:rsidP="00593506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</w:p>
    <w:p w:rsidR="00450D30" w:rsidRPr="0087570D" w:rsidRDefault="00450D30" w:rsidP="0059350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D2377" w:rsidRDefault="004D2377" w:rsidP="00593506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87570D" w:rsidRDefault="0087570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7570D" w:rsidRPr="00291209" w:rsidRDefault="0087570D" w:rsidP="0087570D">
      <w:pPr>
        <w:spacing w:line="360" w:lineRule="auto"/>
        <w:jc w:val="both"/>
        <w:rPr>
          <w:rFonts w:ascii="Monserrat" w:hAnsi="Monserrat" w:cs="Arial"/>
          <w:b/>
          <w:sz w:val="24"/>
          <w:szCs w:val="24"/>
        </w:rPr>
      </w:pPr>
      <w:bookmarkStart w:id="3" w:name="_Toc147325493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OBJETIVO GENERAL</w:t>
      </w:r>
      <w:bookmarkEnd w:id="3"/>
      <w:r w:rsidRPr="00291209">
        <w:rPr>
          <w:rFonts w:ascii="Monserrat" w:hAnsi="Monserrat" w:cs="Arial"/>
          <w:b/>
          <w:sz w:val="24"/>
          <w:szCs w:val="24"/>
        </w:rPr>
        <w:t xml:space="preserve">: </w:t>
      </w:r>
    </w:p>
    <w:p w:rsidR="0087570D" w:rsidRPr="00931236" w:rsidRDefault="0087570D" w:rsidP="0087570D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Monserrat" w:hAnsi="Monserrat" w:cs="Arial"/>
          <w:b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Programar, distribuir, dirigir, supervisar y controlar el trabajo que corresponde a realizar por la Sección de Catastro y Registro Tributario, cuentas corrientes, recuperación y mora, presupuesto, tesorería y contabilidad para el cumplimiento de sus atribuciones y objetivos.</w:t>
      </w:r>
    </w:p>
    <w:p w:rsidR="0087570D" w:rsidRPr="000F2EAB" w:rsidRDefault="0087570D" w:rsidP="0087570D">
      <w:pPr>
        <w:spacing w:line="360" w:lineRule="auto"/>
        <w:jc w:val="both"/>
        <w:rPr>
          <w:rFonts w:ascii="Monserrat" w:hAnsi="Monserrat" w:cs="Arial"/>
          <w:b/>
          <w:sz w:val="24"/>
          <w:szCs w:val="24"/>
        </w:rPr>
      </w:pPr>
      <w:bookmarkStart w:id="4" w:name="_Toc147325494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OBJETIVOS ESPECIFICOS</w:t>
      </w:r>
      <w:bookmarkEnd w:id="4"/>
      <w:r w:rsidRPr="000F2EAB">
        <w:rPr>
          <w:rFonts w:ascii="Monserrat" w:hAnsi="Monserrat" w:cs="Arial"/>
          <w:b/>
          <w:sz w:val="24"/>
          <w:szCs w:val="24"/>
        </w:rPr>
        <w:t xml:space="preserve">: </w:t>
      </w:r>
    </w:p>
    <w:p w:rsidR="0087570D" w:rsidRPr="00931236" w:rsidRDefault="0087570D" w:rsidP="0087570D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Contar con el registro oportuno y cronológico de todos los hechos económicos que se generan como resultado de la ejecucion presupuestaria y financiera de la municipalidad.</w:t>
      </w:r>
    </w:p>
    <w:p w:rsidR="004D2377" w:rsidRPr="00931236" w:rsidRDefault="0087570D" w:rsidP="0087570D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Monserrat" w:hAnsi="Monserrat" w:cs="Arial"/>
          <w:b/>
          <w:sz w:val="28"/>
          <w:szCs w:val="28"/>
        </w:rPr>
      </w:pPr>
      <w:r w:rsidRPr="00931236">
        <w:rPr>
          <w:rFonts w:ascii="Monserrat" w:hAnsi="Monserrat" w:cs="Arial"/>
          <w:sz w:val="24"/>
          <w:szCs w:val="24"/>
        </w:rPr>
        <w:t>Controlar que todos los registros de los contribuyentes, empresas e inmuebles de cuentas corrientes y de saldos en mora, se lleven en forma confiable, completa y actualizada, utilizando los medios mecanizados posibles y las tecnologías que la hagan más eficiente.</w:t>
      </w:r>
    </w:p>
    <w:p w:rsidR="0087570D" w:rsidRDefault="0087570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87570D" w:rsidRPr="00BC3A98" w:rsidRDefault="0087570D" w:rsidP="0087570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5" w:name="_Toc147325495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RESPONSABILIDADES DE LA UNIDAD FINANCIERA INSTITUCIONAL</w:t>
      </w:r>
      <w:bookmarkEnd w:id="5"/>
      <w:r w:rsidRPr="00BC3A98">
        <w:rPr>
          <w:rFonts w:ascii="Arial" w:hAnsi="Arial" w:cs="Arial"/>
          <w:b/>
          <w:sz w:val="24"/>
          <w:szCs w:val="24"/>
        </w:rPr>
        <w:t>.</w:t>
      </w:r>
    </w:p>
    <w:p w:rsidR="00984C97" w:rsidRPr="004C589B" w:rsidRDefault="00984C97" w:rsidP="00984C9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Difundir y supervisar el cumplimiento de las políticas y disposiciones normativas referente al SAFI, en las entidades y organismos que conforman la institución.</w:t>
      </w:r>
    </w:p>
    <w:p w:rsidR="00984C97" w:rsidRPr="004C589B" w:rsidRDefault="00984C97" w:rsidP="00984C9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Asesorar a las entidades en la aplicación de las normas y procedimientos que emita el órgano rector del SAFI.</w:t>
      </w:r>
    </w:p>
    <w:p w:rsidR="00984C97" w:rsidRPr="004C589B" w:rsidRDefault="00984C97" w:rsidP="00984C9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Constituir el enlace con las direcciones generales de los subsistemas del SAFI y las entidades y organismos de la institución, en cuanto a las actividades técnicas, flujos y registros de información y otros aspectos que se deriven en la ejecucion de la gestión financiera</w:t>
      </w:r>
    </w:p>
    <w:p w:rsidR="00984C97" w:rsidRPr="004C589B" w:rsidRDefault="00984C97" w:rsidP="00984C97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 xml:space="preserve">Cumplir con todas las demás responsabilidades que se establezcan en el reglamento de la Ley AFI y en las normas técnicas que emita el Ministro de Hacienda por medio de las direcciones generales de los subsistemas de presupuesto, tesorería, inversión y crédito </w:t>
      </w:r>
      <w:r w:rsidR="004047CF" w:rsidRPr="004C589B">
        <w:rPr>
          <w:rFonts w:ascii="Monserrat" w:hAnsi="Monserrat" w:cs="Arial"/>
          <w:sz w:val="24"/>
          <w:szCs w:val="24"/>
        </w:rPr>
        <w:t>público y contabilidad gubernamental.</w:t>
      </w:r>
    </w:p>
    <w:p w:rsidR="00245859" w:rsidRPr="004C589B" w:rsidRDefault="00245859" w:rsidP="0024585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Controlar que los registros de los contribuyentes empresas e inmuebles de cuentas corrientes y de saldos en mora, se lleven en forma confiable, completa y actualizada, utilizando los medios mecanizados posibles</w:t>
      </w:r>
    </w:p>
    <w:p w:rsidR="00245859" w:rsidRPr="004C589B" w:rsidRDefault="00245859" w:rsidP="0024585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Proponer a la Gerencia General las políticas, normas, controles y procedimientos que deban establecerse para mejorar las áreas que comprende la administración tributaria municipal</w:t>
      </w:r>
    </w:p>
    <w:p w:rsidR="00245859" w:rsidRPr="004C589B" w:rsidRDefault="00245859" w:rsidP="0024585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Analizar en forma permanente los sistemas y procedimientos de trabajo para mejorarlos y simplificarlos para hacer más eficiente la recaudación</w:t>
      </w:r>
    </w:p>
    <w:p w:rsidR="00245859" w:rsidRPr="004C589B" w:rsidRDefault="00245859" w:rsidP="0024585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Contar con el registro oportuno y cronológico de todos los hechos económicos que se generan como resultado de la ejecución presupuestaria y financiera de la municipalidad</w:t>
      </w:r>
    </w:p>
    <w:p w:rsidR="00B828F3" w:rsidRPr="004C589B" w:rsidRDefault="00245859" w:rsidP="004C589B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4C589B">
        <w:rPr>
          <w:rFonts w:ascii="Monserrat" w:hAnsi="Monserrat" w:cs="Arial"/>
          <w:sz w:val="24"/>
          <w:szCs w:val="24"/>
        </w:rPr>
        <w:t>Realizar otras tareas encomendadas por el jefe inmediato o que sean necesarias para el mejor desempeño de sus funciones.</w:t>
      </w:r>
    </w:p>
    <w:p w:rsidR="00BC3A98" w:rsidRDefault="00BC3A98" w:rsidP="005A5E34">
      <w:pPr>
        <w:jc w:val="center"/>
        <w:rPr>
          <w:rFonts w:ascii="Arial" w:hAnsi="Arial" w:cs="Arial"/>
          <w:b/>
          <w:sz w:val="28"/>
          <w:szCs w:val="28"/>
        </w:rPr>
      </w:pPr>
    </w:p>
    <w:p w:rsidR="00BC3A98" w:rsidRDefault="00BC3A98">
      <w:pPr>
        <w:rPr>
          <w:rFonts w:ascii="Arial" w:hAnsi="Arial" w:cs="Arial"/>
          <w:b/>
          <w:sz w:val="28"/>
          <w:szCs w:val="28"/>
        </w:rPr>
      </w:pPr>
    </w:p>
    <w:p w:rsidR="00D257E6" w:rsidRDefault="00D257E6" w:rsidP="005A5E34">
      <w:pPr>
        <w:jc w:val="center"/>
        <w:rPr>
          <w:rFonts w:ascii="Arial" w:hAnsi="Arial" w:cs="Arial"/>
          <w:b/>
          <w:sz w:val="28"/>
          <w:szCs w:val="28"/>
        </w:rPr>
      </w:pPr>
      <w:r w:rsidRPr="005A5E34">
        <w:rPr>
          <w:b/>
          <w:noProof/>
          <w:lang w:val="es-SV" w:eastAsia="es-SV"/>
        </w:rPr>
        <w:drawing>
          <wp:anchor distT="0" distB="0" distL="114300" distR="114300" simplePos="0" relativeHeight="251731968" behindDoc="0" locked="0" layoutInCell="1" allowOverlap="1" wp14:anchorId="16ED408C" wp14:editId="26D1FFDF">
            <wp:simplePos x="0" y="0"/>
            <wp:positionH relativeFrom="page">
              <wp:posOffset>1453111</wp:posOffset>
            </wp:positionH>
            <wp:positionV relativeFrom="paragraph">
              <wp:posOffset>414886</wp:posOffset>
            </wp:positionV>
            <wp:extent cx="4969510" cy="5292725"/>
            <wp:effectExtent l="0" t="38100" r="0" b="41275"/>
            <wp:wrapSquare wrapText="bothSides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Toc147325496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ORGANIGRAMA GERENCIA FINANCIERA Y TRI</w:t>
      </w:r>
      <w:bookmarkEnd w:id="6"/>
      <w:r w:rsidR="00003BA5">
        <w:rPr>
          <w:rStyle w:val="Ttulo1Car"/>
          <w:rFonts w:ascii="Arial" w:hAnsi="Arial" w:cs="Arial"/>
          <w:b/>
          <w:color w:val="auto"/>
          <w:sz w:val="24"/>
          <w:szCs w:val="24"/>
        </w:rPr>
        <w:t>BUTARIA</w:t>
      </w: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P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Default="00D257E6" w:rsidP="00D257E6">
      <w:pPr>
        <w:rPr>
          <w:rFonts w:ascii="Arial" w:hAnsi="Arial" w:cs="Arial"/>
          <w:sz w:val="28"/>
          <w:szCs w:val="28"/>
        </w:rPr>
      </w:pPr>
    </w:p>
    <w:p w:rsidR="00D257E6" w:rsidRDefault="00D257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0742B" w:rsidRPr="00A31FA5" w:rsidRDefault="00D257E6" w:rsidP="00A31FA5">
      <w:pPr>
        <w:pStyle w:val="Ttulo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7" w:name="_Toc147325497"/>
      <w:r w:rsidRPr="00A31FA5">
        <w:rPr>
          <w:rFonts w:ascii="Arial" w:hAnsi="Arial" w:cs="Arial"/>
          <w:b/>
          <w:color w:val="000000" w:themeColor="text1"/>
          <w:sz w:val="24"/>
          <w:szCs w:val="24"/>
        </w:rPr>
        <w:t>PLANIFICACION ANUAL POA 2023</w:t>
      </w:r>
      <w:bookmarkEnd w:id="7"/>
    </w:p>
    <w:p w:rsidR="0090742B" w:rsidRDefault="00D257E6" w:rsidP="0090742B">
      <w:pPr>
        <w:jc w:val="center"/>
        <w:rPr>
          <w:rFonts w:ascii="Arial" w:hAnsi="Arial" w:cs="Arial"/>
          <w:b/>
          <w:sz w:val="28"/>
          <w:szCs w:val="28"/>
        </w:rPr>
      </w:pPr>
      <w:r w:rsidRPr="00BC3A98">
        <w:rPr>
          <w:rFonts w:ascii="Arial" w:hAnsi="Arial" w:cs="Arial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734016" behindDoc="0" locked="0" layoutInCell="1" allowOverlap="1" wp14:anchorId="514C01CF" wp14:editId="6BEE542A">
            <wp:simplePos x="0" y="0"/>
            <wp:positionH relativeFrom="margin">
              <wp:posOffset>-711835</wp:posOffset>
            </wp:positionH>
            <wp:positionV relativeFrom="paragraph">
              <wp:posOffset>238125</wp:posOffset>
            </wp:positionV>
            <wp:extent cx="7343140" cy="533717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42B" w:rsidRPr="0090742B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Default="0090742B" w:rsidP="0090742B">
      <w:pPr>
        <w:jc w:val="center"/>
        <w:rPr>
          <w:rFonts w:ascii="Arial" w:hAnsi="Arial" w:cs="Arial"/>
          <w:sz w:val="28"/>
          <w:szCs w:val="28"/>
        </w:rPr>
      </w:pPr>
    </w:p>
    <w:p w:rsidR="0090742B" w:rsidRPr="00BC3A98" w:rsidRDefault="0090742B" w:rsidP="0090742B">
      <w:pPr>
        <w:pStyle w:val="Ttulo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sz w:val="28"/>
          <w:szCs w:val="28"/>
        </w:rPr>
        <w:br w:type="page"/>
      </w:r>
      <w:bookmarkStart w:id="8" w:name="_Toc147325498"/>
      <w:r w:rsidRPr="00BC3A98">
        <w:rPr>
          <w:rFonts w:ascii="Arial" w:hAnsi="Arial" w:cs="Arial"/>
          <w:b/>
          <w:color w:val="000000" w:themeColor="text1"/>
          <w:sz w:val="24"/>
          <w:szCs w:val="24"/>
        </w:rPr>
        <w:t>METAS PROGRAMADAS ALCANZADAS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1917"/>
        <w:gridCol w:w="1844"/>
        <w:gridCol w:w="2178"/>
        <w:gridCol w:w="783"/>
        <w:gridCol w:w="1340"/>
      </w:tblGrid>
      <w:tr w:rsidR="0090742B" w:rsidRPr="00E43093" w:rsidTr="00574A3B">
        <w:trPr>
          <w:trHeight w:val="915"/>
        </w:trPr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E430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Eje de Trabajo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E430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% Meta Programada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E430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Actividades Sustantivas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E430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% Meta Ejecutada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E4309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Unidad de Medida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E43093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Cumplimiento</w:t>
            </w:r>
          </w:p>
        </w:tc>
      </w:tr>
      <w:tr w:rsidR="0090742B" w:rsidRPr="00B1774E" w:rsidTr="00574A3B">
        <w:trPr>
          <w:trHeight w:val="1508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POLÍTICO INSTITUCIONAL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Realizar dos evaluaciones de desempeño, y supervisar el cumplimiento de las acciones y responsabilidades de cada Jefe de las Uni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dades  que dependen de esta G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erencia Financiera.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Realizar 4 reuniones informativas y de seguimiento al mes con las unidades organizativas.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(100%)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Se han realizado las reuniones corre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spondientes al tercer trimestre </w:t>
            </w:r>
          </w:p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del año 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Unidad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1035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Seguimiento periódico de tareas y responsabilidades delegadas por el ejercicio de sus funciones a cada unidad organizativa.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(100%) 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Cada unidad que depende directamente de la Gerencia Financiera, informa de cada actividad que se realiza.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1422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Seguimiento y monitoreo mensual a Planes Operativos de Unidades Organizativas dependientes de la UFI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Dicho seguimiento es de manera continua de acuerdo al cumplimiento de sus metas.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525"/>
        </w:trPr>
        <w:tc>
          <w:tcPr>
            <w:tcW w:w="0" w:type="auto"/>
            <w:vMerge/>
            <w:vAlign w:val="center"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Gestiones de Mejoramiento de Servicios que Ofrece la Municipalidad en las Unidades que dependen de la UFI, Conforme a la Ley de Mejora Regulatoria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(100%) 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Las gestiones se han realizado en conjunto con la Gerencia General,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(100% ) 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Planificación y Seguimiento, creándose comisión para la mejora de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los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servicios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municipales de las cuales se han recibido capacitaciones por parte de la OMR, para mejorar los servicios con el propósito de ir innovando en atención a los usuarios del municipio</w:t>
            </w:r>
          </w:p>
        </w:tc>
        <w:tc>
          <w:tcPr>
            <w:tcW w:w="0" w:type="auto"/>
            <w:vMerge/>
            <w:vAlign w:val="center"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525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Reportes y/o informes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(100%) Los informes se han presentado a las unidades correspondientes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101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POLÍTICO INSTITUCIONAL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Elaboración de análisis financieros semestralmente, y reportes semanales de la situación económica institucional.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Revisión de Estados Financieros Institucionales.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(100%)Se ha efectuado revisión de Estados Financieros del mes de Febrero 2018 hasta Agosto 2018</w:t>
            </w:r>
          </w:p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unidad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00%</w:t>
            </w:r>
          </w:p>
        </w:tc>
      </w:tr>
      <w:tr w:rsidR="0090742B" w:rsidRPr="00B1774E" w:rsidTr="00574A3B">
        <w:trPr>
          <w:trHeight w:val="1290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Consolidar reportes de Ingresos y Egresos reales.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(100%) verificación constante de la ejecución presupuestaria de ingresos y egresos contra los ingresos percibidos.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799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Verificar el cumplimiento del Ciclo Presupuestario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9A3363"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  <w:t>(</w:t>
            </w:r>
            <w:r w:rsidRPr="00103BE8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100%) Con relación a los requerimiento de Bienes y Servicios, debido a la reciente aprobación de la nueva Ley de Compras Públicas, todas las unidades han estado en capacitación, sobre el nuevo proceso de compras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1831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Elaborar resumen de informes financieros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 Se realizan informes financieros con relación a reportes de ingresos y gastos; esto debido a que los reportes de la Contabilidad Gube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rnamental están a Agosto 2018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1843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POLÍTICO INSTITUCIONAL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(100% ) </w:t>
            </w: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Contribuir en la formulación de planes de fortalecimiento de Ingresos y propuesta de actualización a ordenanzas, políticas y reglamentos Institucionales.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Coordinar con la Unidad Tributaria Municipal y Gerencia G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eneral</w:t>
            </w:r>
          </w:p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( 100% ) Se está trabajando en la depuración de las cuentas moros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 del municipio; así como implementación del cobro judicial de conformidad a la Ley General Tributaria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Unidad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90742B">
        <w:trPr>
          <w:trHeight w:val="1861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Revisión y análisis de Ordenanzas, Ley de Impuestos.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 Se están revisando en coordinación con las unidades tributarias, y así poder actualizarla conforme al contexto en el tiempo actual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2144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Contribuir en la formulación de políticas y reglamentos de mejora organizacional.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( 100 % )Se forma parte de diferentes comisiones delegadas por el Honorable Concejo Municipal, para poder analizar, planear, recomendar las políticas que nos ayuden a mejorar las ordenanzas o reglamentos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1774E" w:rsidTr="00574A3B">
        <w:trPr>
          <w:trHeight w:val="907"/>
        </w:trPr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1774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Elaborar reportes anuales de logros obtenidos de la meta.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Finalizado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1774E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C4B44" w:rsidTr="00574A3B">
        <w:trPr>
          <w:trHeight w:val="374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POLÍTICO INSTITUCIONAL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(88.89%) </w:t>
            </w: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Contribuir en el desarrollo y aplicación de los proyectos en ejecución con las diferentes organizaciones públicas y privadas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Asistir a reuniones de trabajo, capacitaciones, Talleres y otras actividades realizadas por las organizaciones privadas y publicas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(100%) se ha asistido a diferentes capacitaciones que ayuden en la mejora de la administración municipal (Actualmente como Gerente financiero he estado en capacitaciones de la Ley de Mejora Regulatoria y otras de carácter fundamental, estas con el propósito de poder mejorar los servicios que se ofrecen a los usuarios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Unidad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BC4B44" w:rsidTr="00574A3B">
        <w:trPr>
          <w:trHeight w:val="1170"/>
        </w:trPr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Contribuir en las acciones que permitan el uso de las TICs en temas de gobernabilidad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(100% )Fomentar una política en el buen manejo de las TICs en las áreas de la UATM  y Unidades Financieras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( Con relación al Sistema Tributario Municipal, se ha retomado las gestiones sobre la implementación de dicho sistema, cabe mencionar que la empresa a solicitado proporcionar back up de las cuentas de contribuyentes, para la base del Sistema Tributario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100%</w:t>
            </w:r>
          </w:p>
        </w:tc>
      </w:tr>
      <w:tr w:rsidR="0090742B" w:rsidRPr="000C263B" w:rsidTr="00574A3B">
        <w:trPr>
          <w:trHeight w:val="525"/>
        </w:trPr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Elaborar reporte de resumen de trabajo de manera trimestral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C4B4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Pendiente de entregar</w:t>
            </w: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( En proceso )</w:t>
            </w:r>
          </w:p>
        </w:tc>
        <w:tc>
          <w:tcPr>
            <w:tcW w:w="0" w:type="auto"/>
            <w:vMerge/>
            <w:vAlign w:val="center"/>
            <w:hideMark/>
          </w:tcPr>
          <w:p w:rsidR="0090742B" w:rsidRPr="00BC4B44" w:rsidRDefault="0090742B" w:rsidP="00574A3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90742B" w:rsidRPr="000C263B" w:rsidRDefault="0090742B" w:rsidP="00574A3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66.67%</w:t>
            </w:r>
          </w:p>
        </w:tc>
      </w:tr>
    </w:tbl>
    <w:p w:rsidR="0090742B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Pr="00931236" w:rsidRDefault="0090742B" w:rsidP="0090742B">
      <w:pPr>
        <w:tabs>
          <w:tab w:val="left" w:pos="8339"/>
        </w:tabs>
        <w:rPr>
          <w:rFonts w:ascii="Arial" w:hAnsi="Arial" w:cs="Arial"/>
          <w:sz w:val="28"/>
          <w:szCs w:val="28"/>
        </w:rPr>
      </w:pPr>
    </w:p>
    <w:p w:rsidR="0090742B" w:rsidRPr="00BC3A98" w:rsidRDefault="0090742B" w:rsidP="0090742B">
      <w:pPr>
        <w:tabs>
          <w:tab w:val="left" w:pos="7702"/>
        </w:tabs>
        <w:jc w:val="center"/>
        <w:rPr>
          <w:rFonts w:ascii="Arial" w:hAnsi="Arial" w:cs="Arial"/>
          <w:b/>
          <w:sz w:val="24"/>
          <w:szCs w:val="24"/>
        </w:rPr>
      </w:pPr>
      <w:bookmarkStart w:id="9" w:name="_Toc147325499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ACTIVIDADES REALIZADAS PARA EL LOGRO DE METAS</w:t>
      </w:r>
      <w:bookmarkEnd w:id="9"/>
      <w:r w:rsidRPr="00BC3A98">
        <w:rPr>
          <w:rFonts w:ascii="Arial" w:hAnsi="Arial" w:cs="Arial"/>
          <w:b/>
          <w:sz w:val="24"/>
          <w:szCs w:val="24"/>
        </w:rPr>
        <w:t>.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Reuniones con jefaturas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Se forma parte de diferentes comisiones municipales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Supervisión de las finanzas municipales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Informes técnicos al Honorable Concejo Municipal Plural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Informes técnicos a entidades externas e internas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tabs>
          <w:tab w:val="left" w:pos="7702"/>
        </w:tabs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Seguimiento a planes de trabajo de las jefaturas que dependen de esta Gerencia Financiera y Tributaria.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Gestiones con la empresa privada y organizaciones no gubernamentales, para implementación de inversión para el municipio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 xml:space="preserve">Reuniones UTM y entidades no gubernamentales 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Reuniones de planificación para actualización de la Contabilidad de esta municipalidad</w:t>
      </w:r>
    </w:p>
    <w:p w:rsidR="0090742B" w:rsidRPr="00931236" w:rsidRDefault="0090742B" w:rsidP="0090742B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 xml:space="preserve">Informes al Honorable Concejo Municipal Plural </w:t>
      </w:r>
    </w:p>
    <w:p w:rsidR="0090742B" w:rsidRPr="002A2AC5" w:rsidRDefault="0090742B" w:rsidP="0090742B">
      <w:pPr>
        <w:pStyle w:val="Prrafodelista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0742B" w:rsidRPr="002A2D2F" w:rsidRDefault="0090742B" w:rsidP="0090742B">
      <w:pPr>
        <w:pStyle w:val="Prrafodelista"/>
        <w:tabs>
          <w:tab w:val="left" w:pos="7702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0742B" w:rsidRDefault="0090742B" w:rsidP="0090742B">
      <w:pPr>
        <w:rPr>
          <w:rFonts w:ascii="Arial" w:hAnsi="Arial" w:cs="Arial"/>
          <w:sz w:val="28"/>
          <w:szCs w:val="28"/>
          <w:lang w:val="es-SV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0742B" w:rsidRPr="00BC3A98" w:rsidRDefault="0090742B" w:rsidP="0090742B">
      <w:pPr>
        <w:pStyle w:val="Prrafodelista"/>
        <w:spacing w:line="360" w:lineRule="auto"/>
        <w:jc w:val="center"/>
        <w:rPr>
          <w:rFonts w:ascii="Arial" w:hAnsi="Arial" w:cs="Arial"/>
          <w:sz w:val="28"/>
          <w:szCs w:val="28"/>
        </w:rPr>
      </w:pPr>
      <w:bookmarkStart w:id="10" w:name="_Toc147325500"/>
      <w:r w:rsidRPr="00BC3A98">
        <w:rPr>
          <w:rStyle w:val="Ttulo1Car"/>
          <w:rFonts w:ascii="Arial" w:hAnsi="Arial" w:cs="Arial"/>
          <w:b/>
          <w:color w:val="auto"/>
          <w:sz w:val="24"/>
          <w:szCs w:val="24"/>
        </w:rPr>
        <w:t>LOGROS OBTENIDOS</w:t>
      </w:r>
      <w:bookmarkEnd w:id="10"/>
      <w:r w:rsidRPr="00BC3A98">
        <w:rPr>
          <w:rFonts w:ascii="Arial" w:hAnsi="Arial" w:cs="Arial"/>
          <w:sz w:val="28"/>
          <w:szCs w:val="28"/>
        </w:rPr>
        <w:t>.</w:t>
      </w:r>
    </w:p>
    <w:p w:rsidR="0090742B" w:rsidRPr="00931236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Aceptación por parte del Concejo Municipal Plural del Plan de Actualización de la Contabilidad de esta Municipalidad</w:t>
      </w:r>
    </w:p>
    <w:p w:rsidR="0090742B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 w:rsidRPr="00931236">
        <w:rPr>
          <w:rFonts w:ascii="Monserrat" w:hAnsi="Monserrat" w:cs="Arial"/>
          <w:sz w:val="24"/>
          <w:szCs w:val="24"/>
        </w:rPr>
        <w:t>Cierres contables oficiales al mes de Agosto 2023</w:t>
      </w:r>
    </w:p>
    <w:p w:rsidR="0090742B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>
        <w:rPr>
          <w:rFonts w:ascii="Monserrat" w:hAnsi="Monserrat" w:cs="Arial"/>
          <w:sz w:val="24"/>
          <w:szCs w:val="24"/>
        </w:rPr>
        <w:t>Austeridad en las finanzas municipales</w:t>
      </w:r>
    </w:p>
    <w:p w:rsidR="0090742B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>
        <w:rPr>
          <w:rFonts w:ascii="Monserrat" w:hAnsi="Monserrat" w:cs="Arial"/>
          <w:sz w:val="24"/>
          <w:szCs w:val="24"/>
        </w:rPr>
        <w:t xml:space="preserve">Saneamiento de deuda con proveedores de Bienes y Servicios </w:t>
      </w:r>
    </w:p>
    <w:p w:rsidR="0090742B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>
        <w:rPr>
          <w:rFonts w:ascii="Monserrat" w:hAnsi="Monserrat" w:cs="Arial"/>
          <w:sz w:val="24"/>
          <w:szCs w:val="24"/>
        </w:rPr>
        <w:t>Cumplimiento de metas con relación a ingresos</w:t>
      </w:r>
    </w:p>
    <w:p w:rsidR="0090742B" w:rsidRDefault="0090742B" w:rsidP="00C3078D">
      <w:pPr>
        <w:pStyle w:val="Prrafodelista"/>
        <w:numPr>
          <w:ilvl w:val="0"/>
          <w:numId w:val="25"/>
        </w:numPr>
        <w:spacing w:line="360" w:lineRule="auto"/>
        <w:rPr>
          <w:rFonts w:ascii="Monserrat" w:hAnsi="Monserrat" w:cs="Arial"/>
          <w:sz w:val="24"/>
          <w:szCs w:val="24"/>
        </w:rPr>
      </w:pPr>
      <w:r>
        <w:rPr>
          <w:rFonts w:ascii="Monserrat" w:hAnsi="Monserrat" w:cs="Arial"/>
          <w:sz w:val="24"/>
          <w:szCs w:val="24"/>
        </w:rPr>
        <w:t>Ingresos por gestiones de cobro judiciales</w:t>
      </w:r>
    </w:p>
    <w:p w:rsidR="0090742B" w:rsidRPr="0090742B" w:rsidRDefault="0090742B">
      <w:pPr>
        <w:rPr>
          <w:rFonts w:ascii="Monserrat" w:hAnsi="Monserrat" w:cs="Arial"/>
          <w:sz w:val="24"/>
          <w:szCs w:val="24"/>
          <w:lang w:val="es-SV"/>
        </w:rPr>
      </w:pPr>
      <w:r>
        <w:rPr>
          <w:rFonts w:ascii="Monserrat" w:hAnsi="Monserrat" w:cs="Arial"/>
          <w:sz w:val="24"/>
          <w:szCs w:val="24"/>
        </w:rPr>
        <w:br w:type="page"/>
      </w:r>
    </w:p>
    <w:p w:rsidR="0090742B" w:rsidRPr="00BC3A98" w:rsidRDefault="0090742B" w:rsidP="0090742B">
      <w:pPr>
        <w:pStyle w:val="Ttulo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1" w:name="_Toc147325501"/>
      <w:r w:rsidRPr="00BC3A98">
        <w:rPr>
          <w:rFonts w:ascii="Arial" w:hAnsi="Arial" w:cs="Arial"/>
          <w:b/>
          <w:color w:val="000000" w:themeColor="text1"/>
          <w:sz w:val="24"/>
          <w:szCs w:val="24"/>
        </w:rPr>
        <w:t>CONCLUSION</w:t>
      </w:r>
      <w:bookmarkEnd w:id="11"/>
    </w:p>
    <w:p w:rsidR="0090742B" w:rsidRPr="00735408" w:rsidRDefault="0090742B" w:rsidP="0090742B"/>
    <w:p w:rsidR="0090742B" w:rsidRDefault="0090742B" w:rsidP="0090742B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  <w:r w:rsidRPr="00372C57">
        <w:rPr>
          <w:rFonts w:ascii="Monserrat" w:hAnsi="Monserrat" w:cs="Arial"/>
          <w:sz w:val="24"/>
          <w:szCs w:val="24"/>
        </w:rPr>
        <w:t xml:space="preserve">Según lo antes expuesto se puede concluir que las metas programadas para el tercer trimestre que corresponde de Julio a Septiembre 2023, se han ido cumpliendo en gran medida, teniendo en cuenta que se han tenido ciertas dificultades al momento de generar cada una de las actividades sustantivas, pese a ello se </w:t>
      </w:r>
      <w:r>
        <w:rPr>
          <w:rFonts w:ascii="Monserrat" w:hAnsi="Monserrat" w:cs="Arial"/>
          <w:sz w:val="24"/>
          <w:szCs w:val="24"/>
        </w:rPr>
        <w:t>h</w:t>
      </w:r>
      <w:r w:rsidRPr="00372C57">
        <w:rPr>
          <w:rFonts w:ascii="Monserrat" w:hAnsi="Monserrat" w:cs="Arial"/>
          <w:sz w:val="24"/>
          <w:szCs w:val="24"/>
        </w:rPr>
        <w:t>a logrado obtener un cumplimiento de metas del 97%</w:t>
      </w:r>
      <w:r w:rsidR="00003BA5">
        <w:rPr>
          <w:rFonts w:ascii="Monserrat" w:hAnsi="Monserrat" w:cs="Arial"/>
          <w:sz w:val="24"/>
          <w:szCs w:val="24"/>
        </w:rPr>
        <w:t xml:space="preserve">  de manera general.</w:t>
      </w:r>
    </w:p>
    <w:p w:rsidR="00003BA5" w:rsidRPr="00372C57" w:rsidRDefault="00003BA5" w:rsidP="0090742B">
      <w:pPr>
        <w:spacing w:line="360" w:lineRule="auto"/>
        <w:jc w:val="both"/>
        <w:rPr>
          <w:rFonts w:ascii="Monserrat" w:hAnsi="Monserrat" w:cs="Arial"/>
          <w:sz w:val="24"/>
          <w:szCs w:val="24"/>
        </w:rPr>
      </w:pPr>
    </w:p>
    <w:p w:rsidR="0090742B" w:rsidRPr="00C442D6" w:rsidRDefault="0090742B" w:rsidP="0090742B">
      <w:pPr>
        <w:spacing w:line="360" w:lineRule="auto"/>
        <w:ind w:left="360"/>
        <w:rPr>
          <w:rFonts w:ascii="Monserrat" w:hAnsi="Monserrat" w:cs="Arial"/>
          <w:sz w:val="24"/>
          <w:szCs w:val="24"/>
        </w:rPr>
      </w:pPr>
    </w:p>
    <w:p w:rsidR="0090742B" w:rsidRPr="00931236" w:rsidRDefault="0090742B" w:rsidP="0090742B">
      <w:pPr>
        <w:spacing w:line="360" w:lineRule="auto"/>
        <w:ind w:left="360"/>
        <w:rPr>
          <w:rFonts w:ascii="Monserrat" w:hAnsi="Monserrat" w:cs="Arial"/>
          <w:sz w:val="24"/>
          <w:szCs w:val="24"/>
        </w:rPr>
      </w:pPr>
    </w:p>
    <w:p w:rsidR="0090742B" w:rsidRPr="00931236" w:rsidRDefault="0090742B" w:rsidP="0090742B">
      <w:pPr>
        <w:pStyle w:val="Prrafodelista"/>
        <w:spacing w:line="360" w:lineRule="auto"/>
        <w:rPr>
          <w:rFonts w:ascii="Monserrat" w:hAnsi="Monserrat" w:cs="Arial"/>
          <w:sz w:val="24"/>
          <w:szCs w:val="24"/>
        </w:rPr>
      </w:pPr>
    </w:p>
    <w:p w:rsidR="0090742B" w:rsidRPr="002A2AC5" w:rsidRDefault="0090742B" w:rsidP="0090742B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90742B" w:rsidRPr="003D14A7" w:rsidRDefault="0090742B" w:rsidP="0090742B">
      <w:pPr>
        <w:pStyle w:val="Prrafodelista"/>
        <w:spacing w:line="360" w:lineRule="auto"/>
        <w:rPr>
          <w:rFonts w:ascii="Arial" w:hAnsi="Arial" w:cs="Arial"/>
          <w:sz w:val="28"/>
          <w:szCs w:val="28"/>
        </w:rPr>
      </w:pPr>
    </w:p>
    <w:p w:rsidR="0090742B" w:rsidRPr="003D14A7" w:rsidRDefault="0090742B" w:rsidP="0090742B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90742B" w:rsidRDefault="0090742B" w:rsidP="0090742B">
      <w:pPr>
        <w:tabs>
          <w:tab w:val="left" w:pos="8266"/>
        </w:tabs>
        <w:jc w:val="center"/>
        <w:rPr>
          <w:rFonts w:ascii="Arial" w:hAnsi="Arial" w:cs="Arial"/>
          <w:sz w:val="28"/>
          <w:szCs w:val="28"/>
        </w:rPr>
      </w:pPr>
    </w:p>
    <w:p w:rsidR="0090742B" w:rsidRPr="00E03815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Pr="00E03815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Pr="00E03815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Default="0090742B" w:rsidP="0090742B">
      <w:pPr>
        <w:tabs>
          <w:tab w:val="left" w:pos="2622"/>
        </w:tabs>
        <w:rPr>
          <w:rFonts w:ascii="Arial" w:hAnsi="Arial" w:cs="Arial"/>
          <w:sz w:val="28"/>
          <w:szCs w:val="28"/>
        </w:rPr>
      </w:pPr>
    </w:p>
    <w:p w:rsidR="0090742B" w:rsidRDefault="0090742B" w:rsidP="0090742B">
      <w:pPr>
        <w:rPr>
          <w:rFonts w:ascii="Arial" w:hAnsi="Arial" w:cs="Arial"/>
          <w:sz w:val="28"/>
          <w:szCs w:val="28"/>
        </w:rPr>
      </w:pPr>
    </w:p>
    <w:p w:rsidR="0090742B" w:rsidRPr="00BC3A98" w:rsidRDefault="0090742B" w:rsidP="0090742B">
      <w:pPr>
        <w:pStyle w:val="Ttulo1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12" w:name="_Toc147325502"/>
      <w:r w:rsidRPr="00BC3A98">
        <w:rPr>
          <w:rFonts w:ascii="Arial" w:hAnsi="Arial" w:cs="Arial"/>
          <w:b/>
          <w:noProof/>
          <w:sz w:val="24"/>
          <w:szCs w:val="24"/>
          <w:lang w:val="es-SV" w:eastAsia="es-SV"/>
        </w:rPr>
        <w:drawing>
          <wp:anchor distT="0" distB="0" distL="114300" distR="114300" simplePos="0" relativeHeight="251737088" behindDoc="0" locked="0" layoutInCell="1" allowOverlap="1" wp14:anchorId="6D1BDA86" wp14:editId="609B3BF1">
            <wp:simplePos x="0" y="0"/>
            <wp:positionH relativeFrom="column">
              <wp:posOffset>3241003</wp:posOffset>
            </wp:positionH>
            <wp:positionV relativeFrom="paragraph">
              <wp:posOffset>558110</wp:posOffset>
            </wp:positionV>
            <wp:extent cx="2831465" cy="2124710"/>
            <wp:effectExtent l="0" t="0" r="6985" b="8890"/>
            <wp:wrapSquare wrapText="bothSides"/>
            <wp:docPr id="4" name="Imagen 4" descr="C:\Users\Asistente financiero\Desktop\2mem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stente financiero\Desktop\2memor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3A98">
        <w:rPr>
          <w:rFonts w:ascii="Arial" w:hAnsi="Arial" w:cs="Arial"/>
          <w:b/>
          <w:color w:val="000000" w:themeColor="text1"/>
          <w:sz w:val="24"/>
          <w:szCs w:val="24"/>
        </w:rPr>
        <w:t>A</w:t>
      </w:r>
      <w:r>
        <w:rPr>
          <w:rFonts w:ascii="Arial" w:hAnsi="Arial" w:cs="Arial"/>
          <w:b/>
          <w:color w:val="000000" w:themeColor="text1"/>
          <w:sz w:val="24"/>
          <w:szCs w:val="24"/>
        </w:rPr>
        <w:t>NEXOS</w:t>
      </w:r>
      <w:bookmarkEnd w:id="12"/>
    </w:p>
    <w:p w:rsidR="0090742B" w:rsidRDefault="0090742B" w:rsidP="0090742B">
      <w:r w:rsidRPr="00A808F9">
        <w:rPr>
          <w:noProof/>
          <w:lang w:val="es-SV" w:eastAsia="es-SV"/>
        </w:rPr>
        <w:drawing>
          <wp:anchor distT="0" distB="0" distL="114300" distR="114300" simplePos="0" relativeHeight="251739136" behindDoc="0" locked="0" layoutInCell="1" allowOverlap="1" wp14:anchorId="3E5770BB" wp14:editId="3B8C8A27">
            <wp:simplePos x="0" y="0"/>
            <wp:positionH relativeFrom="column">
              <wp:posOffset>41469</wp:posOffset>
            </wp:positionH>
            <wp:positionV relativeFrom="paragraph">
              <wp:posOffset>2620468</wp:posOffset>
            </wp:positionV>
            <wp:extent cx="2824480" cy="2118995"/>
            <wp:effectExtent l="0" t="0" r="0" b="0"/>
            <wp:wrapSquare wrapText="bothSides"/>
            <wp:docPr id="5" name="Imagen 5" descr="C:\Users\Asistente financiero\Desktop\memor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stente financiero\Desktop\memoria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8F9">
        <w:rPr>
          <w:noProof/>
          <w:lang w:val="es-SV" w:eastAsia="es-SV"/>
        </w:rPr>
        <w:drawing>
          <wp:anchor distT="0" distB="0" distL="114300" distR="114300" simplePos="0" relativeHeight="251738112" behindDoc="0" locked="0" layoutInCell="1" allowOverlap="1" wp14:anchorId="199CDA4E" wp14:editId="316F9789">
            <wp:simplePos x="0" y="0"/>
            <wp:positionH relativeFrom="margin">
              <wp:posOffset>3192145</wp:posOffset>
            </wp:positionH>
            <wp:positionV relativeFrom="paragraph">
              <wp:posOffset>2578735</wp:posOffset>
            </wp:positionV>
            <wp:extent cx="2896870" cy="2172335"/>
            <wp:effectExtent l="0" t="0" r="0" b="0"/>
            <wp:wrapSquare wrapText="bothSides"/>
            <wp:docPr id="6" name="Imagen 6" descr="C:\Users\Asistente financiero\Desktop\memor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istente financiero\Desktop\memoria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tab/>
      </w:r>
      <w:r w:rsidRPr="00024464">
        <w:rPr>
          <w:noProof/>
          <w:lang w:val="es-SV" w:eastAsia="es-SV"/>
        </w:rPr>
        <w:drawing>
          <wp:anchor distT="0" distB="0" distL="114300" distR="114300" simplePos="0" relativeHeight="251736064" behindDoc="0" locked="0" layoutInCell="1" allowOverlap="1" wp14:anchorId="21153B43" wp14:editId="468F40AC">
            <wp:simplePos x="0" y="0"/>
            <wp:positionH relativeFrom="margin">
              <wp:align>left</wp:align>
            </wp:positionH>
            <wp:positionV relativeFrom="paragraph">
              <wp:posOffset>269317</wp:posOffset>
            </wp:positionV>
            <wp:extent cx="2858981" cy="2145933"/>
            <wp:effectExtent l="0" t="0" r="0" b="6985"/>
            <wp:wrapSquare wrapText="bothSides"/>
            <wp:docPr id="3" name="Imagen 3" descr="C:\Users\Asistente financiero\Desktop\mem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stente financiero\Desktop\memor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81" cy="214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29C">
        <w:br w:type="page"/>
      </w:r>
    </w:p>
    <w:p w:rsidR="0090742B" w:rsidRDefault="0090742B" w:rsidP="0090742B">
      <w:pPr>
        <w:tabs>
          <w:tab w:val="left" w:pos="8266"/>
        </w:tabs>
        <w:spacing w:after="0" w:line="240" w:lineRule="auto"/>
      </w:pPr>
    </w:p>
    <w:p w:rsidR="00C3078D" w:rsidRDefault="00C3078D" w:rsidP="0090742B">
      <w:pPr>
        <w:tabs>
          <w:tab w:val="left" w:pos="8266"/>
        </w:tabs>
        <w:spacing w:after="0" w:line="240" w:lineRule="auto"/>
      </w:pPr>
    </w:p>
    <w:p w:rsidR="0090742B" w:rsidRDefault="0090742B" w:rsidP="0090742B">
      <w:pPr>
        <w:tabs>
          <w:tab w:val="left" w:pos="8266"/>
        </w:tabs>
        <w:spacing w:after="0" w:line="240" w:lineRule="auto"/>
      </w:pPr>
      <w:r>
        <w:t>Atte.</w:t>
      </w:r>
    </w:p>
    <w:p w:rsidR="0090742B" w:rsidRDefault="0090742B" w:rsidP="0090742B">
      <w:pPr>
        <w:tabs>
          <w:tab w:val="left" w:pos="8266"/>
        </w:tabs>
        <w:spacing w:after="0" w:line="240" w:lineRule="auto"/>
        <w:jc w:val="center"/>
      </w:pPr>
    </w:p>
    <w:p w:rsidR="0090742B" w:rsidRDefault="0090742B" w:rsidP="0090742B">
      <w:pPr>
        <w:tabs>
          <w:tab w:val="left" w:pos="8266"/>
        </w:tabs>
        <w:spacing w:after="0" w:line="240" w:lineRule="auto"/>
        <w:jc w:val="center"/>
      </w:pPr>
    </w:p>
    <w:p w:rsidR="00C3078D" w:rsidRDefault="00C3078D" w:rsidP="0090742B">
      <w:pPr>
        <w:tabs>
          <w:tab w:val="left" w:pos="8266"/>
        </w:tabs>
        <w:spacing w:after="0" w:line="240" w:lineRule="auto"/>
        <w:jc w:val="center"/>
      </w:pPr>
    </w:p>
    <w:p w:rsidR="00C3078D" w:rsidRDefault="00C3078D" w:rsidP="0090742B">
      <w:pPr>
        <w:tabs>
          <w:tab w:val="left" w:pos="8266"/>
        </w:tabs>
        <w:spacing w:after="0" w:line="240" w:lineRule="auto"/>
        <w:jc w:val="center"/>
      </w:pPr>
    </w:p>
    <w:p w:rsidR="00C3078D" w:rsidRDefault="00C3078D" w:rsidP="0090742B">
      <w:pPr>
        <w:tabs>
          <w:tab w:val="left" w:pos="8266"/>
        </w:tabs>
        <w:spacing w:after="0" w:line="240" w:lineRule="auto"/>
        <w:jc w:val="center"/>
      </w:pPr>
    </w:p>
    <w:p w:rsidR="00C3078D" w:rsidRDefault="00C3078D" w:rsidP="0090742B">
      <w:pPr>
        <w:tabs>
          <w:tab w:val="left" w:pos="8266"/>
        </w:tabs>
        <w:spacing w:after="0" w:line="240" w:lineRule="auto"/>
        <w:jc w:val="center"/>
      </w:pPr>
    </w:p>
    <w:p w:rsidR="0090742B" w:rsidRDefault="0090742B" w:rsidP="0090742B">
      <w:pPr>
        <w:tabs>
          <w:tab w:val="left" w:pos="8266"/>
        </w:tabs>
        <w:spacing w:after="0" w:line="240" w:lineRule="auto"/>
        <w:jc w:val="center"/>
      </w:pPr>
      <w:r>
        <w:t>Licdo. XXXX XXXX XXXXX XXXX</w:t>
      </w:r>
    </w:p>
    <w:p w:rsidR="0090742B" w:rsidRDefault="0090742B" w:rsidP="0090742B">
      <w:pPr>
        <w:tabs>
          <w:tab w:val="left" w:pos="8266"/>
        </w:tabs>
        <w:spacing w:after="0" w:line="240" w:lineRule="auto"/>
        <w:jc w:val="center"/>
      </w:pPr>
      <w:r>
        <w:t>Gerente Financiero y Tributario</w:t>
      </w:r>
    </w:p>
    <w:p w:rsidR="00DA2405" w:rsidRDefault="00003BA5" w:rsidP="002A1ED5">
      <w:pPr>
        <w:tabs>
          <w:tab w:val="left" w:pos="8266"/>
        </w:tabs>
        <w:spacing w:after="0" w:line="240" w:lineRule="auto"/>
        <w:jc w:val="center"/>
      </w:pPr>
      <w:r>
        <w:t>Alcaldía</w:t>
      </w:r>
      <w:r w:rsidR="008E4AFE">
        <w:t xml:space="preserve"> de Apopa</w:t>
      </w:r>
    </w:p>
    <w:p w:rsidR="008E4AFE" w:rsidRDefault="008E4AFE" w:rsidP="002A1ED5">
      <w:pPr>
        <w:tabs>
          <w:tab w:val="left" w:pos="8266"/>
        </w:tabs>
        <w:spacing w:after="0" w:line="240" w:lineRule="auto"/>
        <w:jc w:val="center"/>
      </w:pPr>
    </w:p>
    <w:p w:rsidR="008E4AFE" w:rsidRDefault="008E4AFE" w:rsidP="002A1ED5">
      <w:pPr>
        <w:tabs>
          <w:tab w:val="left" w:pos="8266"/>
        </w:tabs>
        <w:spacing w:after="0" w:line="240" w:lineRule="auto"/>
        <w:jc w:val="center"/>
      </w:pPr>
    </w:p>
    <w:p w:rsidR="008E4AFE" w:rsidRDefault="008E4AFE" w:rsidP="002A1ED5">
      <w:pPr>
        <w:tabs>
          <w:tab w:val="left" w:pos="8266"/>
        </w:tabs>
        <w:spacing w:after="0" w:line="240" w:lineRule="auto"/>
        <w:jc w:val="center"/>
      </w:pPr>
    </w:p>
    <w:p w:rsidR="008E4AFE" w:rsidRDefault="008E4AFE" w:rsidP="002A1ED5">
      <w:pPr>
        <w:tabs>
          <w:tab w:val="left" w:pos="8266"/>
        </w:tabs>
        <w:spacing w:after="0" w:line="240" w:lineRule="auto"/>
        <w:jc w:val="center"/>
      </w:pPr>
    </w:p>
    <w:p w:rsidR="002A1ED5" w:rsidRPr="00C3078D" w:rsidRDefault="00C3078D" w:rsidP="00C3078D">
      <w:pPr>
        <w:tabs>
          <w:tab w:val="left" w:pos="286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sectPr w:rsidR="002A1ED5" w:rsidRPr="00C3078D" w:rsidSect="000F6F46">
      <w:pgSz w:w="12240" w:h="15840" w:code="1"/>
      <w:pgMar w:top="936" w:right="1077" w:bottom="1418" w:left="1559" w:header="737" w:footer="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4DD3" w:rsidRDefault="00384DD3" w:rsidP="00620512">
      <w:pPr>
        <w:spacing w:after="0" w:line="240" w:lineRule="auto"/>
      </w:pPr>
      <w:r>
        <w:separator/>
      </w:r>
    </w:p>
  </w:endnote>
  <w:endnote w:type="continuationSeparator" w:id="0">
    <w:p w:rsidR="00384DD3" w:rsidRDefault="00384DD3" w:rsidP="0062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3506" w:rsidRDefault="00593506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716608" behindDoc="0" locked="0" layoutInCell="1" allowOverlap="1" wp14:anchorId="5A926206" wp14:editId="3CC76EC6">
          <wp:simplePos x="0" y="0"/>
          <wp:positionH relativeFrom="page">
            <wp:posOffset>28574</wp:posOffset>
          </wp:positionH>
          <wp:positionV relativeFrom="paragraph">
            <wp:posOffset>-974090</wp:posOffset>
          </wp:positionV>
          <wp:extent cx="7743825" cy="1184275"/>
          <wp:effectExtent l="0" t="0" r="9525" b="0"/>
          <wp:wrapThrough wrapText="bothSides">
            <wp:wrapPolygon edited="0">
              <wp:start x="0" y="0"/>
              <wp:lineTo x="0" y="21195"/>
              <wp:lineTo x="21573" y="21195"/>
              <wp:lineTo x="21573" y="0"/>
              <wp:lineTo x="0" y="0"/>
            </wp:wrapPolygon>
          </wp:wrapThrough>
          <wp:docPr id="268" name="Imagen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18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4DD3" w:rsidRDefault="00384DD3" w:rsidP="00620512">
      <w:pPr>
        <w:spacing w:after="0" w:line="240" w:lineRule="auto"/>
      </w:pPr>
      <w:r>
        <w:separator/>
      </w:r>
    </w:p>
  </w:footnote>
  <w:footnote w:type="continuationSeparator" w:id="0">
    <w:p w:rsidR="00384DD3" w:rsidRDefault="00384DD3" w:rsidP="00620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3506" w:rsidRDefault="00593506" w:rsidP="009F60CD">
    <w:pPr>
      <w:pStyle w:val="Encabezado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noProof/>
        <w:lang w:val="es-SV" w:eastAsia="es-SV"/>
      </w:rPr>
      <w:drawing>
        <wp:anchor distT="0" distB="0" distL="114300" distR="114300" simplePos="0" relativeHeight="251657216" behindDoc="1" locked="0" layoutInCell="1" allowOverlap="1" wp14:anchorId="72E98D8C" wp14:editId="04E83052">
          <wp:simplePos x="0" y="0"/>
          <wp:positionH relativeFrom="margin">
            <wp:posOffset>-779780</wp:posOffset>
          </wp:positionH>
          <wp:positionV relativeFrom="paragraph">
            <wp:posOffset>-400685</wp:posOffset>
          </wp:positionV>
          <wp:extent cx="7334728" cy="1656271"/>
          <wp:effectExtent l="0" t="0" r="0" b="0"/>
          <wp:wrapNone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728" cy="1656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3506" w:rsidRDefault="00593506" w:rsidP="004B7C2D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</w:p>
  <w:p w:rsidR="00593506" w:rsidRDefault="00593506" w:rsidP="006D25A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</w:p>
  <w:p w:rsidR="00593506" w:rsidRDefault="00593506" w:rsidP="006D25A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</w:p>
  <w:p w:rsidR="00593506" w:rsidRPr="006D25AC" w:rsidRDefault="00593506" w:rsidP="006D25A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GERENCIA FINANCIERA Y TRIBUTARIA MUNICIPAL</w:t>
    </w:r>
  </w:p>
  <w:p w:rsidR="00593506" w:rsidRDefault="00593506" w:rsidP="004B7C2D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 xml:space="preserve">Subgerenciafinanciera2021@gmail.com </w:t>
    </w:r>
  </w:p>
  <w:p w:rsidR="00593506" w:rsidRPr="007C2EA6" w:rsidRDefault="00593506" w:rsidP="004B7C2D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 y 115</w:t>
    </w:r>
  </w:p>
  <w:p w:rsidR="00593506" w:rsidRDefault="00593506" w:rsidP="00B51C20">
    <w:pPr>
      <w:pStyle w:val="Encabezado"/>
      <w:tabs>
        <w:tab w:val="clear" w:pos="4419"/>
        <w:tab w:val="clear" w:pos="8838"/>
        <w:tab w:val="left" w:pos="365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B5301"/>
    <w:multiLevelType w:val="hybridMultilevel"/>
    <w:tmpl w:val="275A13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C37C0"/>
    <w:multiLevelType w:val="hybridMultilevel"/>
    <w:tmpl w:val="FAD42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60A53"/>
    <w:multiLevelType w:val="hybridMultilevel"/>
    <w:tmpl w:val="A3BAA37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E798C"/>
    <w:multiLevelType w:val="hybridMultilevel"/>
    <w:tmpl w:val="3C6C6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5EF"/>
    <w:multiLevelType w:val="hybridMultilevel"/>
    <w:tmpl w:val="DD34CE2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53E5F"/>
    <w:multiLevelType w:val="hybridMultilevel"/>
    <w:tmpl w:val="E08637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8512B"/>
    <w:multiLevelType w:val="hybridMultilevel"/>
    <w:tmpl w:val="5DF627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57E9B"/>
    <w:multiLevelType w:val="hybridMultilevel"/>
    <w:tmpl w:val="B1C20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E6261D"/>
    <w:multiLevelType w:val="hybridMultilevel"/>
    <w:tmpl w:val="E19809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82235"/>
    <w:multiLevelType w:val="hybridMultilevel"/>
    <w:tmpl w:val="60809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D1CDF"/>
    <w:multiLevelType w:val="hybridMultilevel"/>
    <w:tmpl w:val="8A88E5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B7529"/>
    <w:multiLevelType w:val="hybridMultilevel"/>
    <w:tmpl w:val="D480EE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03213"/>
    <w:multiLevelType w:val="hybridMultilevel"/>
    <w:tmpl w:val="A30690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7494D"/>
    <w:multiLevelType w:val="hybridMultilevel"/>
    <w:tmpl w:val="9C82C6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A16A7"/>
    <w:multiLevelType w:val="hybridMultilevel"/>
    <w:tmpl w:val="AC664B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611A1"/>
    <w:multiLevelType w:val="hybridMultilevel"/>
    <w:tmpl w:val="F9164D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BE4260"/>
    <w:multiLevelType w:val="hybridMultilevel"/>
    <w:tmpl w:val="4572A0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D7ECE"/>
    <w:multiLevelType w:val="hybridMultilevel"/>
    <w:tmpl w:val="ED7E8FE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F7E6D"/>
    <w:multiLevelType w:val="hybridMultilevel"/>
    <w:tmpl w:val="E6D8A2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12E5F"/>
    <w:multiLevelType w:val="hybridMultilevel"/>
    <w:tmpl w:val="438A98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91FBD"/>
    <w:multiLevelType w:val="hybridMultilevel"/>
    <w:tmpl w:val="89480D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54EB8"/>
    <w:multiLevelType w:val="hybridMultilevel"/>
    <w:tmpl w:val="671036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41B2C"/>
    <w:multiLevelType w:val="hybridMultilevel"/>
    <w:tmpl w:val="AEB288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DD25F6"/>
    <w:multiLevelType w:val="hybridMultilevel"/>
    <w:tmpl w:val="F2E27B9A"/>
    <w:lvl w:ilvl="0" w:tplc="CC80C22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9EE61B8"/>
    <w:multiLevelType w:val="hybridMultilevel"/>
    <w:tmpl w:val="128842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645952">
    <w:abstractNumId w:val="19"/>
  </w:num>
  <w:num w:numId="2" w16cid:durableId="1161890001">
    <w:abstractNumId w:val="8"/>
  </w:num>
  <w:num w:numId="3" w16cid:durableId="1020543228">
    <w:abstractNumId w:val="16"/>
  </w:num>
  <w:num w:numId="4" w16cid:durableId="1923220061">
    <w:abstractNumId w:val="10"/>
  </w:num>
  <w:num w:numId="5" w16cid:durableId="2031682201">
    <w:abstractNumId w:val="6"/>
  </w:num>
  <w:num w:numId="6" w16cid:durableId="768887580">
    <w:abstractNumId w:val="20"/>
  </w:num>
  <w:num w:numId="7" w16cid:durableId="1194616487">
    <w:abstractNumId w:val="12"/>
  </w:num>
  <w:num w:numId="8" w16cid:durableId="1116603270">
    <w:abstractNumId w:val="21"/>
  </w:num>
  <w:num w:numId="9" w16cid:durableId="733354741">
    <w:abstractNumId w:val="15"/>
  </w:num>
  <w:num w:numId="10" w16cid:durableId="648554086">
    <w:abstractNumId w:val="18"/>
  </w:num>
  <w:num w:numId="11" w16cid:durableId="503933986">
    <w:abstractNumId w:val="11"/>
  </w:num>
  <w:num w:numId="12" w16cid:durableId="1969698812">
    <w:abstractNumId w:val="0"/>
  </w:num>
  <w:num w:numId="13" w16cid:durableId="871461578">
    <w:abstractNumId w:val="23"/>
  </w:num>
  <w:num w:numId="14" w16cid:durableId="1448697487">
    <w:abstractNumId w:val="7"/>
  </w:num>
  <w:num w:numId="15" w16cid:durableId="449974265">
    <w:abstractNumId w:val="1"/>
  </w:num>
  <w:num w:numId="16" w16cid:durableId="954603227">
    <w:abstractNumId w:val="9"/>
  </w:num>
  <w:num w:numId="17" w16cid:durableId="327906874">
    <w:abstractNumId w:val="24"/>
  </w:num>
  <w:num w:numId="18" w16cid:durableId="41484704">
    <w:abstractNumId w:val="2"/>
  </w:num>
  <w:num w:numId="19" w16cid:durableId="11805381">
    <w:abstractNumId w:val="17"/>
  </w:num>
  <w:num w:numId="20" w16cid:durableId="1480027531">
    <w:abstractNumId w:val="14"/>
  </w:num>
  <w:num w:numId="21" w16cid:durableId="2066366717">
    <w:abstractNumId w:val="5"/>
  </w:num>
  <w:num w:numId="22" w16cid:durableId="1642495234">
    <w:abstractNumId w:val="13"/>
  </w:num>
  <w:num w:numId="23" w16cid:durableId="1268924151">
    <w:abstractNumId w:val="4"/>
  </w:num>
  <w:num w:numId="24" w16cid:durableId="54857864">
    <w:abstractNumId w:val="22"/>
  </w:num>
  <w:num w:numId="25" w16cid:durableId="887107721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12"/>
    <w:rsid w:val="00000527"/>
    <w:rsid w:val="00000C0A"/>
    <w:rsid w:val="00001D6A"/>
    <w:rsid w:val="0000266B"/>
    <w:rsid w:val="00003337"/>
    <w:rsid w:val="00003BA5"/>
    <w:rsid w:val="000045C5"/>
    <w:rsid w:val="000048A7"/>
    <w:rsid w:val="000048F5"/>
    <w:rsid w:val="00004BFD"/>
    <w:rsid w:val="00006562"/>
    <w:rsid w:val="000069DD"/>
    <w:rsid w:val="00007790"/>
    <w:rsid w:val="00007916"/>
    <w:rsid w:val="000109B0"/>
    <w:rsid w:val="00011FFC"/>
    <w:rsid w:val="0001215A"/>
    <w:rsid w:val="00012A62"/>
    <w:rsid w:val="00013F20"/>
    <w:rsid w:val="0001666A"/>
    <w:rsid w:val="00016D93"/>
    <w:rsid w:val="000204EB"/>
    <w:rsid w:val="000207A5"/>
    <w:rsid w:val="00020B02"/>
    <w:rsid w:val="00021A7B"/>
    <w:rsid w:val="000224B2"/>
    <w:rsid w:val="00022A7F"/>
    <w:rsid w:val="000234D4"/>
    <w:rsid w:val="000235EA"/>
    <w:rsid w:val="00023BFC"/>
    <w:rsid w:val="00024464"/>
    <w:rsid w:val="00025943"/>
    <w:rsid w:val="00025BE6"/>
    <w:rsid w:val="00026862"/>
    <w:rsid w:val="0002768C"/>
    <w:rsid w:val="00027E30"/>
    <w:rsid w:val="000323D6"/>
    <w:rsid w:val="00033210"/>
    <w:rsid w:val="00034C2A"/>
    <w:rsid w:val="00035224"/>
    <w:rsid w:val="00035932"/>
    <w:rsid w:val="00035AEA"/>
    <w:rsid w:val="00040A00"/>
    <w:rsid w:val="00042138"/>
    <w:rsid w:val="00042DBE"/>
    <w:rsid w:val="00042EC4"/>
    <w:rsid w:val="00043254"/>
    <w:rsid w:val="000448FF"/>
    <w:rsid w:val="00044D00"/>
    <w:rsid w:val="00046AA5"/>
    <w:rsid w:val="00050133"/>
    <w:rsid w:val="00051ACF"/>
    <w:rsid w:val="00052240"/>
    <w:rsid w:val="000539E9"/>
    <w:rsid w:val="00054E6B"/>
    <w:rsid w:val="00054F43"/>
    <w:rsid w:val="000573BB"/>
    <w:rsid w:val="00057596"/>
    <w:rsid w:val="00057BFA"/>
    <w:rsid w:val="00060D2E"/>
    <w:rsid w:val="00061C1B"/>
    <w:rsid w:val="000621AA"/>
    <w:rsid w:val="000635E9"/>
    <w:rsid w:val="000638FF"/>
    <w:rsid w:val="00064721"/>
    <w:rsid w:val="0006542A"/>
    <w:rsid w:val="000654C0"/>
    <w:rsid w:val="00066266"/>
    <w:rsid w:val="00066A31"/>
    <w:rsid w:val="000676EB"/>
    <w:rsid w:val="00070063"/>
    <w:rsid w:val="000713B8"/>
    <w:rsid w:val="00073EC5"/>
    <w:rsid w:val="00076ED8"/>
    <w:rsid w:val="00077343"/>
    <w:rsid w:val="0007753F"/>
    <w:rsid w:val="00077EAB"/>
    <w:rsid w:val="000807BA"/>
    <w:rsid w:val="000807CB"/>
    <w:rsid w:val="000837FD"/>
    <w:rsid w:val="000858CE"/>
    <w:rsid w:val="00087312"/>
    <w:rsid w:val="00087E85"/>
    <w:rsid w:val="000915C2"/>
    <w:rsid w:val="00091925"/>
    <w:rsid w:val="00092380"/>
    <w:rsid w:val="00092880"/>
    <w:rsid w:val="00094E06"/>
    <w:rsid w:val="00095D2A"/>
    <w:rsid w:val="00096677"/>
    <w:rsid w:val="000A11F1"/>
    <w:rsid w:val="000A1B66"/>
    <w:rsid w:val="000A39C5"/>
    <w:rsid w:val="000A4251"/>
    <w:rsid w:val="000A51CD"/>
    <w:rsid w:val="000A578B"/>
    <w:rsid w:val="000A6906"/>
    <w:rsid w:val="000A773D"/>
    <w:rsid w:val="000B15E6"/>
    <w:rsid w:val="000B1F7F"/>
    <w:rsid w:val="000B247E"/>
    <w:rsid w:val="000B362B"/>
    <w:rsid w:val="000B38C6"/>
    <w:rsid w:val="000B3E24"/>
    <w:rsid w:val="000B4227"/>
    <w:rsid w:val="000B472F"/>
    <w:rsid w:val="000B53EF"/>
    <w:rsid w:val="000B5BFF"/>
    <w:rsid w:val="000B62E3"/>
    <w:rsid w:val="000C0DAD"/>
    <w:rsid w:val="000C18A6"/>
    <w:rsid w:val="000C1E74"/>
    <w:rsid w:val="000C22FE"/>
    <w:rsid w:val="000C2D9E"/>
    <w:rsid w:val="000C75E6"/>
    <w:rsid w:val="000C78B4"/>
    <w:rsid w:val="000D06F8"/>
    <w:rsid w:val="000D23D8"/>
    <w:rsid w:val="000D3756"/>
    <w:rsid w:val="000D3E0E"/>
    <w:rsid w:val="000D4190"/>
    <w:rsid w:val="000D5075"/>
    <w:rsid w:val="000D5924"/>
    <w:rsid w:val="000E00C3"/>
    <w:rsid w:val="000E041A"/>
    <w:rsid w:val="000E0750"/>
    <w:rsid w:val="000E2347"/>
    <w:rsid w:val="000E2977"/>
    <w:rsid w:val="000E41BA"/>
    <w:rsid w:val="000E4DDA"/>
    <w:rsid w:val="000E515E"/>
    <w:rsid w:val="000E5471"/>
    <w:rsid w:val="000E5563"/>
    <w:rsid w:val="000E5C2B"/>
    <w:rsid w:val="000E6627"/>
    <w:rsid w:val="000E7B6D"/>
    <w:rsid w:val="000E7EE3"/>
    <w:rsid w:val="000F03BF"/>
    <w:rsid w:val="000F05F4"/>
    <w:rsid w:val="000F2EAB"/>
    <w:rsid w:val="000F5717"/>
    <w:rsid w:val="000F5E2B"/>
    <w:rsid w:val="000F6A53"/>
    <w:rsid w:val="000F6F46"/>
    <w:rsid w:val="000F72A6"/>
    <w:rsid w:val="000F78E1"/>
    <w:rsid w:val="00100595"/>
    <w:rsid w:val="00100DD1"/>
    <w:rsid w:val="00103DBA"/>
    <w:rsid w:val="00105A0A"/>
    <w:rsid w:val="0010748C"/>
    <w:rsid w:val="001079A7"/>
    <w:rsid w:val="00107FCB"/>
    <w:rsid w:val="00111233"/>
    <w:rsid w:val="0011175E"/>
    <w:rsid w:val="0011306E"/>
    <w:rsid w:val="0011494A"/>
    <w:rsid w:val="00116E19"/>
    <w:rsid w:val="00120E2F"/>
    <w:rsid w:val="00121062"/>
    <w:rsid w:val="0012148A"/>
    <w:rsid w:val="0012196C"/>
    <w:rsid w:val="00121D75"/>
    <w:rsid w:val="00122C7A"/>
    <w:rsid w:val="00124A4B"/>
    <w:rsid w:val="00124D28"/>
    <w:rsid w:val="00126850"/>
    <w:rsid w:val="001268C6"/>
    <w:rsid w:val="00126C5F"/>
    <w:rsid w:val="00127B4B"/>
    <w:rsid w:val="00127F9A"/>
    <w:rsid w:val="00132994"/>
    <w:rsid w:val="001330CB"/>
    <w:rsid w:val="001330F4"/>
    <w:rsid w:val="001352B1"/>
    <w:rsid w:val="00135FC6"/>
    <w:rsid w:val="00136A1D"/>
    <w:rsid w:val="00136D58"/>
    <w:rsid w:val="00137290"/>
    <w:rsid w:val="00137FC0"/>
    <w:rsid w:val="00140AE8"/>
    <w:rsid w:val="00144184"/>
    <w:rsid w:val="001446AB"/>
    <w:rsid w:val="001469F4"/>
    <w:rsid w:val="00146C7E"/>
    <w:rsid w:val="001477D1"/>
    <w:rsid w:val="00150162"/>
    <w:rsid w:val="00150864"/>
    <w:rsid w:val="00151F4F"/>
    <w:rsid w:val="001531A4"/>
    <w:rsid w:val="00153266"/>
    <w:rsid w:val="00153E2D"/>
    <w:rsid w:val="001543C0"/>
    <w:rsid w:val="001545D5"/>
    <w:rsid w:val="00156BAA"/>
    <w:rsid w:val="00156D8E"/>
    <w:rsid w:val="0015709E"/>
    <w:rsid w:val="00160140"/>
    <w:rsid w:val="001605CB"/>
    <w:rsid w:val="00161957"/>
    <w:rsid w:val="001619E4"/>
    <w:rsid w:val="00163751"/>
    <w:rsid w:val="00163C74"/>
    <w:rsid w:val="001650E4"/>
    <w:rsid w:val="0016521D"/>
    <w:rsid w:val="001676F9"/>
    <w:rsid w:val="001700FD"/>
    <w:rsid w:val="00170853"/>
    <w:rsid w:val="001714FE"/>
    <w:rsid w:val="0017396E"/>
    <w:rsid w:val="0017490C"/>
    <w:rsid w:val="00174D04"/>
    <w:rsid w:val="00176494"/>
    <w:rsid w:val="00177663"/>
    <w:rsid w:val="00180124"/>
    <w:rsid w:val="00180294"/>
    <w:rsid w:val="00180899"/>
    <w:rsid w:val="00181BCF"/>
    <w:rsid w:val="00181E1D"/>
    <w:rsid w:val="0018215D"/>
    <w:rsid w:val="00182A8C"/>
    <w:rsid w:val="001830C1"/>
    <w:rsid w:val="001832D9"/>
    <w:rsid w:val="001836BF"/>
    <w:rsid w:val="0018398A"/>
    <w:rsid w:val="0018659E"/>
    <w:rsid w:val="001865F6"/>
    <w:rsid w:val="00186F49"/>
    <w:rsid w:val="00190BB1"/>
    <w:rsid w:val="00192789"/>
    <w:rsid w:val="00194EFB"/>
    <w:rsid w:val="001A0751"/>
    <w:rsid w:val="001A10A6"/>
    <w:rsid w:val="001A3924"/>
    <w:rsid w:val="001A44EF"/>
    <w:rsid w:val="001A572A"/>
    <w:rsid w:val="001B0180"/>
    <w:rsid w:val="001B093C"/>
    <w:rsid w:val="001B0A0A"/>
    <w:rsid w:val="001B149D"/>
    <w:rsid w:val="001B23DF"/>
    <w:rsid w:val="001B283E"/>
    <w:rsid w:val="001B3365"/>
    <w:rsid w:val="001B4FC8"/>
    <w:rsid w:val="001B50A9"/>
    <w:rsid w:val="001B6088"/>
    <w:rsid w:val="001B7781"/>
    <w:rsid w:val="001B7958"/>
    <w:rsid w:val="001C2FDB"/>
    <w:rsid w:val="001C362E"/>
    <w:rsid w:val="001C6077"/>
    <w:rsid w:val="001D0706"/>
    <w:rsid w:val="001D07B0"/>
    <w:rsid w:val="001D1189"/>
    <w:rsid w:val="001D1B43"/>
    <w:rsid w:val="001D453A"/>
    <w:rsid w:val="001D5449"/>
    <w:rsid w:val="001D64A0"/>
    <w:rsid w:val="001D70AB"/>
    <w:rsid w:val="001D71EF"/>
    <w:rsid w:val="001D7485"/>
    <w:rsid w:val="001E03B3"/>
    <w:rsid w:val="001E12D3"/>
    <w:rsid w:val="001E21B5"/>
    <w:rsid w:val="001E4FCC"/>
    <w:rsid w:val="001E7D37"/>
    <w:rsid w:val="001F02F2"/>
    <w:rsid w:val="001F153A"/>
    <w:rsid w:val="001F2410"/>
    <w:rsid w:val="001F4CA2"/>
    <w:rsid w:val="001F56A5"/>
    <w:rsid w:val="001F57EA"/>
    <w:rsid w:val="001F68A7"/>
    <w:rsid w:val="001F6DAC"/>
    <w:rsid w:val="00200B4A"/>
    <w:rsid w:val="00202475"/>
    <w:rsid w:val="002032FE"/>
    <w:rsid w:val="00203600"/>
    <w:rsid w:val="002041E0"/>
    <w:rsid w:val="0020618B"/>
    <w:rsid w:val="002064CB"/>
    <w:rsid w:val="00206CD4"/>
    <w:rsid w:val="00207C66"/>
    <w:rsid w:val="00207D8B"/>
    <w:rsid w:val="002107AC"/>
    <w:rsid w:val="00210DA8"/>
    <w:rsid w:val="002110D9"/>
    <w:rsid w:val="0021150A"/>
    <w:rsid w:val="00214810"/>
    <w:rsid w:val="00214E4F"/>
    <w:rsid w:val="00214FE5"/>
    <w:rsid w:val="00217A22"/>
    <w:rsid w:val="00217CEB"/>
    <w:rsid w:val="00221259"/>
    <w:rsid w:val="002217BC"/>
    <w:rsid w:val="00221C0D"/>
    <w:rsid w:val="002235D7"/>
    <w:rsid w:val="0022484C"/>
    <w:rsid w:val="0023111C"/>
    <w:rsid w:val="0023134A"/>
    <w:rsid w:val="00231E06"/>
    <w:rsid w:val="00232F4E"/>
    <w:rsid w:val="0023320E"/>
    <w:rsid w:val="00233249"/>
    <w:rsid w:val="002347A4"/>
    <w:rsid w:val="00234F6E"/>
    <w:rsid w:val="0023629E"/>
    <w:rsid w:val="00240105"/>
    <w:rsid w:val="00241D73"/>
    <w:rsid w:val="00242203"/>
    <w:rsid w:val="00242A00"/>
    <w:rsid w:val="002454B9"/>
    <w:rsid w:val="00245859"/>
    <w:rsid w:val="00245A7C"/>
    <w:rsid w:val="00246617"/>
    <w:rsid w:val="00246925"/>
    <w:rsid w:val="00247437"/>
    <w:rsid w:val="00247592"/>
    <w:rsid w:val="00247EE9"/>
    <w:rsid w:val="00247F52"/>
    <w:rsid w:val="002510E7"/>
    <w:rsid w:val="002513D1"/>
    <w:rsid w:val="002526E8"/>
    <w:rsid w:val="00252CC6"/>
    <w:rsid w:val="00253FC6"/>
    <w:rsid w:val="002549A5"/>
    <w:rsid w:val="00255A2F"/>
    <w:rsid w:val="00255F9A"/>
    <w:rsid w:val="002562E8"/>
    <w:rsid w:val="00260B02"/>
    <w:rsid w:val="00260D3D"/>
    <w:rsid w:val="00260E17"/>
    <w:rsid w:val="00261074"/>
    <w:rsid w:val="002610F1"/>
    <w:rsid w:val="002613AE"/>
    <w:rsid w:val="00262C15"/>
    <w:rsid w:val="00264171"/>
    <w:rsid w:val="0026420E"/>
    <w:rsid w:val="00264673"/>
    <w:rsid w:val="00264AD9"/>
    <w:rsid w:val="002650A2"/>
    <w:rsid w:val="00265D68"/>
    <w:rsid w:val="0027091C"/>
    <w:rsid w:val="002717B3"/>
    <w:rsid w:val="00272587"/>
    <w:rsid w:val="002727AD"/>
    <w:rsid w:val="00274C4D"/>
    <w:rsid w:val="00275105"/>
    <w:rsid w:val="0027596C"/>
    <w:rsid w:val="002764BD"/>
    <w:rsid w:val="0027758B"/>
    <w:rsid w:val="002825EE"/>
    <w:rsid w:val="00286F78"/>
    <w:rsid w:val="00287075"/>
    <w:rsid w:val="00290345"/>
    <w:rsid w:val="00291209"/>
    <w:rsid w:val="00291CC2"/>
    <w:rsid w:val="00291FAE"/>
    <w:rsid w:val="00292FA1"/>
    <w:rsid w:val="002935A9"/>
    <w:rsid w:val="00293B27"/>
    <w:rsid w:val="00294248"/>
    <w:rsid w:val="00295297"/>
    <w:rsid w:val="00295382"/>
    <w:rsid w:val="00296284"/>
    <w:rsid w:val="002978A8"/>
    <w:rsid w:val="002A0D2A"/>
    <w:rsid w:val="002A1CB3"/>
    <w:rsid w:val="002A1ED5"/>
    <w:rsid w:val="002A2AC5"/>
    <w:rsid w:val="002A2D2F"/>
    <w:rsid w:val="002A49FF"/>
    <w:rsid w:val="002A5386"/>
    <w:rsid w:val="002A64EB"/>
    <w:rsid w:val="002A6713"/>
    <w:rsid w:val="002B2A7B"/>
    <w:rsid w:val="002B32F0"/>
    <w:rsid w:val="002B46B2"/>
    <w:rsid w:val="002B4E8D"/>
    <w:rsid w:val="002B5D26"/>
    <w:rsid w:val="002B5DC5"/>
    <w:rsid w:val="002B5DF2"/>
    <w:rsid w:val="002B648F"/>
    <w:rsid w:val="002B66AF"/>
    <w:rsid w:val="002B6727"/>
    <w:rsid w:val="002B6A11"/>
    <w:rsid w:val="002C000B"/>
    <w:rsid w:val="002C1184"/>
    <w:rsid w:val="002C45BB"/>
    <w:rsid w:val="002C6045"/>
    <w:rsid w:val="002C6B3A"/>
    <w:rsid w:val="002C783A"/>
    <w:rsid w:val="002D2E8B"/>
    <w:rsid w:val="002D43E5"/>
    <w:rsid w:val="002D5816"/>
    <w:rsid w:val="002E025C"/>
    <w:rsid w:val="002E0963"/>
    <w:rsid w:val="002E0A57"/>
    <w:rsid w:val="002E0AE0"/>
    <w:rsid w:val="002E0B6F"/>
    <w:rsid w:val="002E150A"/>
    <w:rsid w:val="002E29A8"/>
    <w:rsid w:val="002E336B"/>
    <w:rsid w:val="002E5D40"/>
    <w:rsid w:val="002E6184"/>
    <w:rsid w:val="002E66D6"/>
    <w:rsid w:val="002E7988"/>
    <w:rsid w:val="002F078A"/>
    <w:rsid w:val="002F08AC"/>
    <w:rsid w:val="002F195E"/>
    <w:rsid w:val="002F2494"/>
    <w:rsid w:val="002F3C2D"/>
    <w:rsid w:val="002F4521"/>
    <w:rsid w:val="002F48DB"/>
    <w:rsid w:val="002F4E0B"/>
    <w:rsid w:val="002F5022"/>
    <w:rsid w:val="002F5766"/>
    <w:rsid w:val="002F615D"/>
    <w:rsid w:val="002F7D1F"/>
    <w:rsid w:val="00301579"/>
    <w:rsid w:val="0030285F"/>
    <w:rsid w:val="00302FB2"/>
    <w:rsid w:val="00303341"/>
    <w:rsid w:val="0030347A"/>
    <w:rsid w:val="00303ED5"/>
    <w:rsid w:val="003041F8"/>
    <w:rsid w:val="00304F52"/>
    <w:rsid w:val="0030562D"/>
    <w:rsid w:val="00306BB7"/>
    <w:rsid w:val="003070FF"/>
    <w:rsid w:val="003103B4"/>
    <w:rsid w:val="0031243F"/>
    <w:rsid w:val="00312EC1"/>
    <w:rsid w:val="0031327C"/>
    <w:rsid w:val="003135C6"/>
    <w:rsid w:val="00313853"/>
    <w:rsid w:val="00313C2F"/>
    <w:rsid w:val="003148EC"/>
    <w:rsid w:val="00314C90"/>
    <w:rsid w:val="00316493"/>
    <w:rsid w:val="00316B0A"/>
    <w:rsid w:val="0032044C"/>
    <w:rsid w:val="00320BDE"/>
    <w:rsid w:val="0032137F"/>
    <w:rsid w:val="00323409"/>
    <w:rsid w:val="00323DBA"/>
    <w:rsid w:val="00324F72"/>
    <w:rsid w:val="0032596A"/>
    <w:rsid w:val="00325BD9"/>
    <w:rsid w:val="00330507"/>
    <w:rsid w:val="00330F9B"/>
    <w:rsid w:val="00332219"/>
    <w:rsid w:val="00333EEE"/>
    <w:rsid w:val="00334B96"/>
    <w:rsid w:val="0033655C"/>
    <w:rsid w:val="00337CFF"/>
    <w:rsid w:val="00340C8A"/>
    <w:rsid w:val="0034425B"/>
    <w:rsid w:val="00345D3C"/>
    <w:rsid w:val="00346A6F"/>
    <w:rsid w:val="00347D52"/>
    <w:rsid w:val="00347E39"/>
    <w:rsid w:val="00352F6A"/>
    <w:rsid w:val="00354BEF"/>
    <w:rsid w:val="00355830"/>
    <w:rsid w:val="00356522"/>
    <w:rsid w:val="003577A2"/>
    <w:rsid w:val="00357E35"/>
    <w:rsid w:val="00362213"/>
    <w:rsid w:val="0036298E"/>
    <w:rsid w:val="00363C71"/>
    <w:rsid w:val="0036702A"/>
    <w:rsid w:val="0036788E"/>
    <w:rsid w:val="00371DB3"/>
    <w:rsid w:val="00372C57"/>
    <w:rsid w:val="003741EB"/>
    <w:rsid w:val="003743EE"/>
    <w:rsid w:val="00374E7C"/>
    <w:rsid w:val="00375C6A"/>
    <w:rsid w:val="003762E5"/>
    <w:rsid w:val="00377085"/>
    <w:rsid w:val="00377B0C"/>
    <w:rsid w:val="00377B5F"/>
    <w:rsid w:val="0038301D"/>
    <w:rsid w:val="00383330"/>
    <w:rsid w:val="00384DD3"/>
    <w:rsid w:val="003858CE"/>
    <w:rsid w:val="003861FD"/>
    <w:rsid w:val="00386A7A"/>
    <w:rsid w:val="00386BA5"/>
    <w:rsid w:val="00387528"/>
    <w:rsid w:val="003877C7"/>
    <w:rsid w:val="00390073"/>
    <w:rsid w:val="003903A8"/>
    <w:rsid w:val="00391E38"/>
    <w:rsid w:val="003922CC"/>
    <w:rsid w:val="00392C81"/>
    <w:rsid w:val="00392F04"/>
    <w:rsid w:val="0039374D"/>
    <w:rsid w:val="00393806"/>
    <w:rsid w:val="00393D8C"/>
    <w:rsid w:val="00394AB8"/>
    <w:rsid w:val="00396575"/>
    <w:rsid w:val="00396BE4"/>
    <w:rsid w:val="003A00E5"/>
    <w:rsid w:val="003A018F"/>
    <w:rsid w:val="003A127F"/>
    <w:rsid w:val="003A6230"/>
    <w:rsid w:val="003A6A55"/>
    <w:rsid w:val="003A7273"/>
    <w:rsid w:val="003A7AF3"/>
    <w:rsid w:val="003A7FD3"/>
    <w:rsid w:val="003B05AF"/>
    <w:rsid w:val="003B0E61"/>
    <w:rsid w:val="003B5140"/>
    <w:rsid w:val="003B642A"/>
    <w:rsid w:val="003C1584"/>
    <w:rsid w:val="003C2CEA"/>
    <w:rsid w:val="003C6175"/>
    <w:rsid w:val="003C63CE"/>
    <w:rsid w:val="003C67A8"/>
    <w:rsid w:val="003C70D9"/>
    <w:rsid w:val="003D035E"/>
    <w:rsid w:val="003D08E8"/>
    <w:rsid w:val="003D1422"/>
    <w:rsid w:val="003D14A7"/>
    <w:rsid w:val="003D1F04"/>
    <w:rsid w:val="003D2062"/>
    <w:rsid w:val="003D208D"/>
    <w:rsid w:val="003D4D87"/>
    <w:rsid w:val="003D4ED6"/>
    <w:rsid w:val="003D7A59"/>
    <w:rsid w:val="003E229D"/>
    <w:rsid w:val="003E288D"/>
    <w:rsid w:val="003E3159"/>
    <w:rsid w:val="003E35F2"/>
    <w:rsid w:val="003E45A8"/>
    <w:rsid w:val="003E54EF"/>
    <w:rsid w:val="003E569D"/>
    <w:rsid w:val="003E59EA"/>
    <w:rsid w:val="003E5C56"/>
    <w:rsid w:val="003E60C3"/>
    <w:rsid w:val="003E62D8"/>
    <w:rsid w:val="003F031C"/>
    <w:rsid w:val="003F180D"/>
    <w:rsid w:val="003F18CF"/>
    <w:rsid w:val="003F71EE"/>
    <w:rsid w:val="003F7D1B"/>
    <w:rsid w:val="00401763"/>
    <w:rsid w:val="00402490"/>
    <w:rsid w:val="004027AA"/>
    <w:rsid w:val="004031EE"/>
    <w:rsid w:val="0040370C"/>
    <w:rsid w:val="004047CF"/>
    <w:rsid w:val="0040497D"/>
    <w:rsid w:val="004051E8"/>
    <w:rsid w:val="00407BB6"/>
    <w:rsid w:val="00410F66"/>
    <w:rsid w:val="0041194E"/>
    <w:rsid w:val="0041239A"/>
    <w:rsid w:val="00412C7D"/>
    <w:rsid w:val="004131E7"/>
    <w:rsid w:val="00414B74"/>
    <w:rsid w:val="00415111"/>
    <w:rsid w:val="0041525B"/>
    <w:rsid w:val="004152BC"/>
    <w:rsid w:val="00415E9E"/>
    <w:rsid w:val="0041686F"/>
    <w:rsid w:val="004175BC"/>
    <w:rsid w:val="00420A0C"/>
    <w:rsid w:val="0042210C"/>
    <w:rsid w:val="00422D34"/>
    <w:rsid w:val="00423176"/>
    <w:rsid w:val="00424E02"/>
    <w:rsid w:val="00426174"/>
    <w:rsid w:val="00426A92"/>
    <w:rsid w:val="0042717D"/>
    <w:rsid w:val="004306F9"/>
    <w:rsid w:val="00430D79"/>
    <w:rsid w:val="0043106C"/>
    <w:rsid w:val="00433741"/>
    <w:rsid w:val="00435CC1"/>
    <w:rsid w:val="004372B2"/>
    <w:rsid w:val="00440098"/>
    <w:rsid w:val="00441A2A"/>
    <w:rsid w:val="00442465"/>
    <w:rsid w:val="00445C74"/>
    <w:rsid w:val="00450D30"/>
    <w:rsid w:val="00452CCA"/>
    <w:rsid w:val="00453F2A"/>
    <w:rsid w:val="00454FFF"/>
    <w:rsid w:val="00455536"/>
    <w:rsid w:val="004558C9"/>
    <w:rsid w:val="00461C5A"/>
    <w:rsid w:val="00461D8E"/>
    <w:rsid w:val="00461F95"/>
    <w:rsid w:val="004620EF"/>
    <w:rsid w:val="004631A2"/>
    <w:rsid w:val="00464B18"/>
    <w:rsid w:val="00464F77"/>
    <w:rsid w:val="00465016"/>
    <w:rsid w:val="004660F3"/>
    <w:rsid w:val="00466753"/>
    <w:rsid w:val="00466B0F"/>
    <w:rsid w:val="004678A8"/>
    <w:rsid w:val="004678D6"/>
    <w:rsid w:val="00467BE8"/>
    <w:rsid w:val="00467CAA"/>
    <w:rsid w:val="00467CB6"/>
    <w:rsid w:val="0047009C"/>
    <w:rsid w:val="00470DD3"/>
    <w:rsid w:val="00471503"/>
    <w:rsid w:val="00472501"/>
    <w:rsid w:val="00473092"/>
    <w:rsid w:val="00473876"/>
    <w:rsid w:val="004748F4"/>
    <w:rsid w:val="00475AB7"/>
    <w:rsid w:val="00476B52"/>
    <w:rsid w:val="004772CD"/>
    <w:rsid w:val="00483779"/>
    <w:rsid w:val="00483995"/>
    <w:rsid w:val="00484B5E"/>
    <w:rsid w:val="00485FAD"/>
    <w:rsid w:val="00490365"/>
    <w:rsid w:val="004917A1"/>
    <w:rsid w:val="004921ED"/>
    <w:rsid w:val="0049259A"/>
    <w:rsid w:val="0049335A"/>
    <w:rsid w:val="0049363C"/>
    <w:rsid w:val="00495635"/>
    <w:rsid w:val="004957F2"/>
    <w:rsid w:val="004A0081"/>
    <w:rsid w:val="004A0587"/>
    <w:rsid w:val="004A2E1B"/>
    <w:rsid w:val="004A33E5"/>
    <w:rsid w:val="004A3774"/>
    <w:rsid w:val="004A56E6"/>
    <w:rsid w:val="004A68F3"/>
    <w:rsid w:val="004A7D55"/>
    <w:rsid w:val="004B09D9"/>
    <w:rsid w:val="004B2802"/>
    <w:rsid w:val="004B2C12"/>
    <w:rsid w:val="004B456A"/>
    <w:rsid w:val="004B5FDF"/>
    <w:rsid w:val="004B7834"/>
    <w:rsid w:val="004B7C2D"/>
    <w:rsid w:val="004C2C97"/>
    <w:rsid w:val="004C2F7E"/>
    <w:rsid w:val="004C32F3"/>
    <w:rsid w:val="004C3DCD"/>
    <w:rsid w:val="004C46F0"/>
    <w:rsid w:val="004C56CD"/>
    <w:rsid w:val="004C586E"/>
    <w:rsid w:val="004C589B"/>
    <w:rsid w:val="004C6FC3"/>
    <w:rsid w:val="004C6FF8"/>
    <w:rsid w:val="004D0DF4"/>
    <w:rsid w:val="004D10BC"/>
    <w:rsid w:val="004D2377"/>
    <w:rsid w:val="004D26A6"/>
    <w:rsid w:val="004D2AF8"/>
    <w:rsid w:val="004D3314"/>
    <w:rsid w:val="004D3A80"/>
    <w:rsid w:val="004D4910"/>
    <w:rsid w:val="004D5228"/>
    <w:rsid w:val="004D6023"/>
    <w:rsid w:val="004E24A7"/>
    <w:rsid w:val="004E2758"/>
    <w:rsid w:val="004E4356"/>
    <w:rsid w:val="004E52E5"/>
    <w:rsid w:val="004E5F80"/>
    <w:rsid w:val="004E6692"/>
    <w:rsid w:val="004E6BD0"/>
    <w:rsid w:val="004F151D"/>
    <w:rsid w:val="004F2B89"/>
    <w:rsid w:val="004F3119"/>
    <w:rsid w:val="004F40DA"/>
    <w:rsid w:val="004F6427"/>
    <w:rsid w:val="004F7A9F"/>
    <w:rsid w:val="00500196"/>
    <w:rsid w:val="00500888"/>
    <w:rsid w:val="00502548"/>
    <w:rsid w:val="00502EBB"/>
    <w:rsid w:val="005031C6"/>
    <w:rsid w:val="005035A9"/>
    <w:rsid w:val="0050773D"/>
    <w:rsid w:val="00507837"/>
    <w:rsid w:val="0051113B"/>
    <w:rsid w:val="00512040"/>
    <w:rsid w:val="005215D4"/>
    <w:rsid w:val="00522BED"/>
    <w:rsid w:val="00524804"/>
    <w:rsid w:val="005263AB"/>
    <w:rsid w:val="005267D1"/>
    <w:rsid w:val="00526F3B"/>
    <w:rsid w:val="0053247B"/>
    <w:rsid w:val="005333CF"/>
    <w:rsid w:val="005336C3"/>
    <w:rsid w:val="005336C4"/>
    <w:rsid w:val="00535E2F"/>
    <w:rsid w:val="005363B5"/>
    <w:rsid w:val="00540D61"/>
    <w:rsid w:val="00540E8D"/>
    <w:rsid w:val="00542C02"/>
    <w:rsid w:val="00542C95"/>
    <w:rsid w:val="00542E0F"/>
    <w:rsid w:val="00543932"/>
    <w:rsid w:val="00545300"/>
    <w:rsid w:val="00545E2F"/>
    <w:rsid w:val="005478D3"/>
    <w:rsid w:val="00550669"/>
    <w:rsid w:val="00551DB1"/>
    <w:rsid w:val="00552CC9"/>
    <w:rsid w:val="00553899"/>
    <w:rsid w:val="0055408C"/>
    <w:rsid w:val="00554784"/>
    <w:rsid w:val="005549A2"/>
    <w:rsid w:val="00555B96"/>
    <w:rsid w:val="00556A5D"/>
    <w:rsid w:val="00557C84"/>
    <w:rsid w:val="00557F9E"/>
    <w:rsid w:val="005608EE"/>
    <w:rsid w:val="00560F65"/>
    <w:rsid w:val="00562A0B"/>
    <w:rsid w:val="0056301A"/>
    <w:rsid w:val="00563AB5"/>
    <w:rsid w:val="00564E25"/>
    <w:rsid w:val="0056618D"/>
    <w:rsid w:val="00566566"/>
    <w:rsid w:val="005702B0"/>
    <w:rsid w:val="00571C60"/>
    <w:rsid w:val="0057272B"/>
    <w:rsid w:val="00572B7D"/>
    <w:rsid w:val="005745B0"/>
    <w:rsid w:val="00574E9A"/>
    <w:rsid w:val="0057592B"/>
    <w:rsid w:val="005767C4"/>
    <w:rsid w:val="005768F8"/>
    <w:rsid w:val="00576CA4"/>
    <w:rsid w:val="0058019A"/>
    <w:rsid w:val="00580C8B"/>
    <w:rsid w:val="00582CFB"/>
    <w:rsid w:val="0058320A"/>
    <w:rsid w:val="00584661"/>
    <w:rsid w:val="00586873"/>
    <w:rsid w:val="00587B58"/>
    <w:rsid w:val="0059077C"/>
    <w:rsid w:val="00593506"/>
    <w:rsid w:val="00594053"/>
    <w:rsid w:val="00596F1A"/>
    <w:rsid w:val="00597188"/>
    <w:rsid w:val="00597597"/>
    <w:rsid w:val="005976E9"/>
    <w:rsid w:val="005A0C30"/>
    <w:rsid w:val="005A5728"/>
    <w:rsid w:val="005A5E34"/>
    <w:rsid w:val="005A5EE8"/>
    <w:rsid w:val="005A6ED0"/>
    <w:rsid w:val="005B0ED9"/>
    <w:rsid w:val="005B129C"/>
    <w:rsid w:val="005B21CE"/>
    <w:rsid w:val="005B26F5"/>
    <w:rsid w:val="005B3927"/>
    <w:rsid w:val="005B58B4"/>
    <w:rsid w:val="005B6218"/>
    <w:rsid w:val="005B6389"/>
    <w:rsid w:val="005B69C2"/>
    <w:rsid w:val="005B6A8F"/>
    <w:rsid w:val="005C00CF"/>
    <w:rsid w:val="005C0B54"/>
    <w:rsid w:val="005C1170"/>
    <w:rsid w:val="005C2685"/>
    <w:rsid w:val="005C3052"/>
    <w:rsid w:val="005C383C"/>
    <w:rsid w:val="005C5B2E"/>
    <w:rsid w:val="005C6674"/>
    <w:rsid w:val="005C7335"/>
    <w:rsid w:val="005C75BF"/>
    <w:rsid w:val="005C76B2"/>
    <w:rsid w:val="005D2226"/>
    <w:rsid w:val="005D2C48"/>
    <w:rsid w:val="005D2D9D"/>
    <w:rsid w:val="005D549C"/>
    <w:rsid w:val="005D6124"/>
    <w:rsid w:val="005D648B"/>
    <w:rsid w:val="005E001E"/>
    <w:rsid w:val="005E03E4"/>
    <w:rsid w:val="005E1382"/>
    <w:rsid w:val="005E35FD"/>
    <w:rsid w:val="005E4F15"/>
    <w:rsid w:val="005E4F2E"/>
    <w:rsid w:val="005E5E0B"/>
    <w:rsid w:val="005F1B5F"/>
    <w:rsid w:val="005F2167"/>
    <w:rsid w:val="005F2FEA"/>
    <w:rsid w:val="005F410B"/>
    <w:rsid w:val="005F754E"/>
    <w:rsid w:val="0060258A"/>
    <w:rsid w:val="00603C37"/>
    <w:rsid w:val="00604C4E"/>
    <w:rsid w:val="006053E7"/>
    <w:rsid w:val="00606551"/>
    <w:rsid w:val="00607886"/>
    <w:rsid w:val="0061058D"/>
    <w:rsid w:val="00610A0F"/>
    <w:rsid w:val="00612DA7"/>
    <w:rsid w:val="00616F73"/>
    <w:rsid w:val="00620512"/>
    <w:rsid w:val="00620862"/>
    <w:rsid w:val="00620CBB"/>
    <w:rsid w:val="00625218"/>
    <w:rsid w:val="00625E0A"/>
    <w:rsid w:val="0063048B"/>
    <w:rsid w:val="00630762"/>
    <w:rsid w:val="00630C62"/>
    <w:rsid w:val="006312C2"/>
    <w:rsid w:val="006317A0"/>
    <w:rsid w:val="00631B76"/>
    <w:rsid w:val="00631C64"/>
    <w:rsid w:val="00633B4F"/>
    <w:rsid w:val="0063474D"/>
    <w:rsid w:val="006357E1"/>
    <w:rsid w:val="00636218"/>
    <w:rsid w:val="00636CAE"/>
    <w:rsid w:val="00636FDA"/>
    <w:rsid w:val="0063756C"/>
    <w:rsid w:val="00637750"/>
    <w:rsid w:val="00637BE6"/>
    <w:rsid w:val="006418AA"/>
    <w:rsid w:val="006421BC"/>
    <w:rsid w:val="006421DB"/>
    <w:rsid w:val="00644AFC"/>
    <w:rsid w:val="006451E8"/>
    <w:rsid w:val="00645542"/>
    <w:rsid w:val="0064661E"/>
    <w:rsid w:val="00647B21"/>
    <w:rsid w:val="00650576"/>
    <w:rsid w:val="00650EFB"/>
    <w:rsid w:val="00651509"/>
    <w:rsid w:val="00656241"/>
    <w:rsid w:val="00656684"/>
    <w:rsid w:val="006575EE"/>
    <w:rsid w:val="00661311"/>
    <w:rsid w:val="006618F5"/>
    <w:rsid w:val="0066206C"/>
    <w:rsid w:val="00662BAB"/>
    <w:rsid w:val="00663619"/>
    <w:rsid w:val="0066446E"/>
    <w:rsid w:val="00664E0A"/>
    <w:rsid w:val="00665311"/>
    <w:rsid w:val="006700F6"/>
    <w:rsid w:val="0067202D"/>
    <w:rsid w:val="00673601"/>
    <w:rsid w:val="00673757"/>
    <w:rsid w:val="006768F2"/>
    <w:rsid w:val="00676EF7"/>
    <w:rsid w:val="0068187D"/>
    <w:rsid w:val="00681A2D"/>
    <w:rsid w:val="00681BCA"/>
    <w:rsid w:val="00682100"/>
    <w:rsid w:val="00682DE1"/>
    <w:rsid w:val="006835DB"/>
    <w:rsid w:val="00683950"/>
    <w:rsid w:val="00684710"/>
    <w:rsid w:val="0068635B"/>
    <w:rsid w:val="006865DA"/>
    <w:rsid w:val="00687C69"/>
    <w:rsid w:val="0069076F"/>
    <w:rsid w:val="00690CDF"/>
    <w:rsid w:val="00691EA0"/>
    <w:rsid w:val="00694FC9"/>
    <w:rsid w:val="00695B31"/>
    <w:rsid w:val="006964B2"/>
    <w:rsid w:val="00696F40"/>
    <w:rsid w:val="006A2322"/>
    <w:rsid w:val="006A34E7"/>
    <w:rsid w:val="006A69C3"/>
    <w:rsid w:val="006A7066"/>
    <w:rsid w:val="006A75F1"/>
    <w:rsid w:val="006B187F"/>
    <w:rsid w:val="006B2B30"/>
    <w:rsid w:val="006B334F"/>
    <w:rsid w:val="006B4BB0"/>
    <w:rsid w:val="006B512C"/>
    <w:rsid w:val="006B5422"/>
    <w:rsid w:val="006B58F8"/>
    <w:rsid w:val="006B5A0B"/>
    <w:rsid w:val="006B5E2A"/>
    <w:rsid w:val="006B66AF"/>
    <w:rsid w:val="006B7078"/>
    <w:rsid w:val="006B7239"/>
    <w:rsid w:val="006B7943"/>
    <w:rsid w:val="006B7D20"/>
    <w:rsid w:val="006C072F"/>
    <w:rsid w:val="006C45A5"/>
    <w:rsid w:val="006C46AD"/>
    <w:rsid w:val="006C4779"/>
    <w:rsid w:val="006C796E"/>
    <w:rsid w:val="006D1114"/>
    <w:rsid w:val="006D25AC"/>
    <w:rsid w:val="006D29A0"/>
    <w:rsid w:val="006D32E8"/>
    <w:rsid w:val="006D4481"/>
    <w:rsid w:val="006D571F"/>
    <w:rsid w:val="006D679F"/>
    <w:rsid w:val="006D68FE"/>
    <w:rsid w:val="006E06EA"/>
    <w:rsid w:val="006E2D9A"/>
    <w:rsid w:val="006E317E"/>
    <w:rsid w:val="006E776C"/>
    <w:rsid w:val="006E7CED"/>
    <w:rsid w:val="006F0268"/>
    <w:rsid w:val="006F17B7"/>
    <w:rsid w:val="006F1847"/>
    <w:rsid w:val="006F1A7F"/>
    <w:rsid w:val="006F2F95"/>
    <w:rsid w:val="006F31EA"/>
    <w:rsid w:val="006F3A0C"/>
    <w:rsid w:val="006F3D02"/>
    <w:rsid w:val="006F3FA4"/>
    <w:rsid w:val="006F48B9"/>
    <w:rsid w:val="006F56CC"/>
    <w:rsid w:val="006F6580"/>
    <w:rsid w:val="006F65EB"/>
    <w:rsid w:val="006F6DE8"/>
    <w:rsid w:val="006F7A0E"/>
    <w:rsid w:val="00700837"/>
    <w:rsid w:val="0070173D"/>
    <w:rsid w:val="0070216B"/>
    <w:rsid w:val="00704D45"/>
    <w:rsid w:val="0070615F"/>
    <w:rsid w:val="00710D0A"/>
    <w:rsid w:val="00711330"/>
    <w:rsid w:val="00713035"/>
    <w:rsid w:val="0071330E"/>
    <w:rsid w:val="00713ABC"/>
    <w:rsid w:val="007142C7"/>
    <w:rsid w:val="00715C9E"/>
    <w:rsid w:val="007202E0"/>
    <w:rsid w:val="00720C60"/>
    <w:rsid w:val="00721116"/>
    <w:rsid w:val="007212C2"/>
    <w:rsid w:val="007229B3"/>
    <w:rsid w:val="00722A79"/>
    <w:rsid w:val="00723005"/>
    <w:rsid w:val="007243F7"/>
    <w:rsid w:val="0072474C"/>
    <w:rsid w:val="00724F0C"/>
    <w:rsid w:val="00726299"/>
    <w:rsid w:val="00726325"/>
    <w:rsid w:val="00726C8D"/>
    <w:rsid w:val="00726DF0"/>
    <w:rsid w:val="007304A3"/>
    <w:rsid w:val="00732426"/>
    <w:rsid w:val="00732C3B"/>
    <w:rsid w:val="007335F3"/>
    <w:rsid w:val="007336C2"/>
    <w:rsid w:val="007339A7"/>
    <w:rsid w:val="007341D3"/>
    <w:rsid w:val="0073507D"/>
    <w:rsid w:val="00735322"/>
    <w:rsid w:val="00735408"/>
    <w:rsid w:val="007362AE"/>
    <w:rsid w:val="0073658D"/>
    <w:rsid w:val="007421BB"/>
    <w:rsid w:val="00742326"/>
    <w:rsid w:val="0074341D"/>
    <w:rsid w:val="00744849"/>
    <w:rsid w:val="00744D6C"/>
    <w:rsid w:val="0074615D"/>
    <w:rsid w:val="00746415"/>
    <w:rsid w:val="00746748"/>
    <w:rsid w:val="00746C4E"/>
    <w:rsid w:val="007516ED"/>
    <w:rsid w:val="007551F4"/>
    <w:rsid w:val="007556D9"/>
    <w:rsid w:val="00756F86"/>
    <w:rsid w:val="00757829"/>
    <w:rsid w:val="00757A90"/>
    <w:rsid w:val="00757CFF"/>
    <w:rsid w:val="007603BF"/>
    <w:rsid w:val="00760D1E"/>
    <w:rsid w:val="00760F8A"/>
    <w:rsid w:val="0076191F"/>
    <w:rsid w:val="007619F3"/>
    <w:rsid w:val="00762235"/>
    <w:rsid w:val="0076264D"/>
    <w:rsid w:val="00765340"/>
    <w:rsid w:val="007653A4"/>
    <w:rsid w:val="00766106"/>
    <w:rsid w:val="0076675E"/>
    <w:rsid w:val="007667DA"/>
    <w:rsid w:val="00766DA9"/>
    <w:rsid w:val="00767286"/>
    <w:rsid w:val="007709AB"/>
    <w:rsid w:val="00772020"/>
    <w:rsid w:val="00772DA3"/>
    <w:rsid w:val="00773237"/>
    <w:rsid w:val="0077482D"/>
    <w:rsid w:val="00776230"/>
    <w:rsid w:val="00776DFC"/>
    <w:rsid w:val="0077701A"/>
    <w:rsid w:val="00780253"/>
    <w:rsid w:val="007811D1"/>
    <w:rsid w:val="007811FC"/>
    <w:rsid w:val="00783AFF"/>
    <w:rsid w:val="00784A49"/>
    <w:rsid w:val="00784BA3"/>
    <w:rsid w:val="00785C2B"/>
    <w:rsid w:val="00785CFB"/>
    <w:rsid w:val="00786A80"/>
    <w:rsid w:val="00790734"/>
    <w:rsid w:val="0079222B"/>
    <w:rsid w:val="00793A8A"/>
    <w:rsid w:val="00794964"/>
    <w:rsid w:val="007961B8"/>
    <w:rsid w:val="00797446"/>
    <w:rsid w:val="007A09F3"/>
    <w:rsid w:val="007A0F5D"/>
    <w:rsid w:val="007A17FF"/>
    <w:rsid w:val="007A1B2B"/>
    <w:rsid w:val="007A30F0"/>
    <w:rsid w:val="007A3EE9"/>
    <w:rsid w:val="007A586C"/>
    <w:rsid w:val="007A61D5"/>
    <w:rsid w:val="007A62E8"/>
    <w:rsid w:val="007A6F34"/>
    <w:rsid w:val="007A7121"/>
    <w:rsid w:val="007B045E"/>
    <w:rsid w:val="007B06E0"/>
    <w:rsid w:val="007B5300"/>
    <w:rsid w:val="007B69FE"/>
    <w:rsid w:val="007B6FD9"/>
    <w:rsid w:val="007B7FCE"/>
    <w:rsid w:val="007C075A"/>
    <w:rsid w:val="007C091D"/>
    <w:rsid w:val="007C0AEE"/>
    <w:rsid w:val="007C2AC6"/>
    <w:rsid w:val="007C2F53"/>
    <w:rsid w:val="007C5833"/>
    <w:rsid w:val="007C6505"/>
    <w:rsid w:val="007D43E7"/>
    <w:rsid w:val="007D48DC"/>
    <w:rsid w:val="007D4E27"/>
    <w:rsid w:val="007D79E9"/>
    <w:rsid w:val="007E244C"/>
    <w:rsid w:val="007E3901"/>
    <w:rsid w:val="007E3E50"/>
    <w:rsid w:val="007E40B4"/>
    <w:rsid w:val="007E579C"/>
    <w:rsid w:val="007E5C36"/>
    <w:rsid w:val="007E68BB"/>
    <w:rsid w:val="007E6EA7"/>
    <w:rsid w:val="007E736E"/>
    <w:rsid w:val="007F3643"/>
    <w:rsid w:val="007F3DF3"/>
    <w:rsid w:val="007F678B"/>
    <w:rsid w:val="00800172"/>
    <w:rsid w:val="008003D1"/>
    <w:rsid w:val="00802E19"/>
    <w:rsid w:val="008039B9"/>
    <w:rsid w:val="00803DAF"/>
    <w:rsid w:val="008049C7"/>
    <w:rsid w:val="00806F81"/>
    <w:rsid w:val="00807FAB"/>
    <w:rsid w:val="00810291"/>
    <w:rsid w:val="00810591"/>
    <w:rsid w:val="008127AE"/>
    <w:rsid w:val="00812F6C"/>
    <w:rsid w:val="00813335"/>
    <w:rsid w:val="00813E19"/>
    <w:rsid w:val="00814114"/>
    <w:rsid w:val="00814E0B"/>
    <w:rsid w:val="0081511E"/>
    <w:rsid w:val="00816490"/>
    <w:rsid w:val="008232E7"/>
    <w:rsid w:val="008247D4"/>
    <w:rsid w:val="00824904"/>
    <w:rsid w:val="00825384"/>
    <w:rsid w:val="00826BD7"/>
    <w:rsid w:val="008278B0"/>
    <w:rsid w:val="00830504"/>
    <w:rsid w:val="008310C1"/>
    <w:rsid w:val="008316EC"/>
    <w:rsid w:val="00831A69"/>
    <w:rsid w:val="00831BF4"/>
    <w:rsid w:val="008340BB"/>
    <w:rsid w:val="00834769"/>
    <w:rsid w:val="00835A06"/>
    <w:rsid w:val="00836D45"/>
    <w:rsid w:val="00837881"/>
    <w:rsid w:val="0084128D"/>
    <w:rsid w:val="00844150"/>
    <w:rsid w:val="00844696"/>
    <w:rsid w:val="00844EAD"/>
    <w:rsid w:val="00845EB2"/>
    <w:rsid w:val="008471BA"/>
    <w:rsid w:val="00847C0C"/>
    <w:rsid w:val="00850A96"/>
    <w:rsid w:val="00850C38"/>
    <w:rsid w:val="00851401"/>
    <w:rsid w:val="00851652"/>
    <w:rsid w:val="008519C3"/>
    <w:rsid w:val="00851EF7"/>
    <w:rsid w:val="00852D4A"/>
    <w:rsid w:val="00852E07"/>
    <w:rsid w:val="00853606"/>
    <w:rsid w:val="00853C52"/>
    <w:rsid w:val="00856BD3"/>
    <w:rsid w:val="00856FB7"/>
    <w:rsid w:val="00857E2F"/>
    <w:rsid w:val="00863616"/>
    <w:rsid w:val="008637D8"/>
    <w:rsid w:val="008647C1"/>
    <w:rsid w:val="008663E0"/>
    <w:rsid w:val="008668AB"/>
    <w:rsid w:val="00867879"/>
    <w:rsid w:val="008721D0"/>
    <w:rsid w:val="008722D7"/>
    <w:rsid w:val="00872414"/>
    <w:rsid w:val="0087266A"/>
    <w:rsid w:val="0087570D"/>
    <w:rsid w:val="00875865"/>
    <w:rsid w:val="008763AE"/>
    <w:rsid w:val="00876458"/>
    <w:rsid w:val="00880607"/>
    <w:rsid w:val="00880A3A"/>
    <w:rsid w:val="00880ABC"/>
    <w:rsid w:val="00881C8B"/>
    <w:rsid w:val="008825AB"/>
    <w:rsid w:val="008864D2"/>
    <w:rsid w:val="00887246"/>
    <w:rsid w:val="00887514"/>
    <w:rsid w:val="00887C88"/>
    <w:rsid w:val="0089062C"/>
    <w:rsid w:val="00890F49"/>
    <w:rsid w:val="0089129F"/>
    <w:rsid w:val="0089165F"/>
    <w:rsid w:val="008933F9"/>
    <w:rsid w:val="008949FF"/>
    <w:rsid w:val="00894B7A"/>
    <w:rsid w:val="008A25E4"/>
    <w:rsid w:val="008A2AE0"/>
    <w:rsid w:val="008A54A1"/>
    <w:rsid w:val="008A5D80"/>
    <w:rsid w:val="008A6689"/>
    <w:rsid w:val="008A6FBF"/>
    <w:rsid w:val="008A738B"/>
    <w:rsid w:val="008A7ADA"/>
    <w:rsid w:val="008A7BFC"/>
    <w:rsid w:val="008B0E91"/>
    <w:rsid w:val="008B11A0"/>
    <w:rsid w:val="008B1CF9"/>
    <w:rsid w:val="008B2114"/>
    <w:rsid w:val="008B2BD1"/>
    <w:rsid w:val="008B30B1"/>
    <w:rsid w:val="008B3224"/>
    <w:rsid w:val="008B560D"/>
    <w:rsid w:val="008B5862"/>
    <w:rsid w:val="008B58AD"/>
    <w:rsid w:val="008B5E20"/>
    <w:rsid w:val="008B69BB"/>
    <w:rsid w:val="008B6EDA"/>
    <w:rsid w:val="008C08B4"/>
    <w:rsid w:val="008C11A5"/>
    <w:rsid w:val="008C183E"/>
    <w:rsid w:val="008C2D10"/>
    <w:rsid w:val="008C3890"/>
    <w:rsid w:val="008C500C"/>
    <w:rsid w:val="008C78AB"/>
    <w:rsid w:val="008C7C5B"/>
    <w:rsid w:val="008D1654"/>
    <w:rsid w:val="008D16EA"/>
    <w:rsid w:val="008D1B0C"/>
    <w:rsid w:val="008D24DF"/>
    <w:rsid w:val="008D265D"/>
    <w:rsid w:val="008D2DAC"/>
    <w:rsid w:val="008D4A05"/>
    <w:rsid w:val="008D51F6"/>
    <w:rsid w:val="008D697A"/>
    <w:rsid w:val="008D7C77"/>
    <w:rsid w:val="008E22CE"/>
    <w:rsid w:val="008E329C"/>
    <w:rsid w:val="008E4AFE"/>
    <w:rsid w:val="008E5984"/>
    <w:rsid w:val="008E6458"/>
    <w:rsid w:val="008E64AA"/>
    <w:rsid w:val="008F0B4C"/>
    <w:rsid w:val="008F17EC"/>
    <w:rsid w:val="008F1910"/>
    <w:rsid w:val="008F1C42"/>
    <w:rsid w:val="008F2174"/>
    <w:rsid w:val="008F2B8E"/>
    <w:rsid w:val="008F3576"/>
    <w:rsid w:val="008F37D1"/>
    <w:rsid w:val="008F3B0D"/>
    <w:rsid w:val="008F6C2C"/>
    <w:rsid w:val="008F7479"/>
    <w:rsid w:val="009018CA"/>
    <w:rsid w:val="00902689"/>
    <w:rsid w:val="009035B7"/>
    <w:rsid w:val="00904419"/>
    <w:rsid w:val="00904ECE"/>
    <w:rsid w:val="009058D2"/>
    <w:rsid w:val="00905E5D"/>
    <w:rsid w:val="00906056"/>
    <w:rsid w:val="00906193"/>
    <w:rsid w:val="0090742B"/>
    <w:rsid w:val="0090755A"/>
    <w:rsid w:val="00910421"/>
    <w:rsid w:val="00910FCF"/>
    <w:rsid w:val="00911BE7"/>
    <w:rsid w:val="009149BD"/>
    <w:rsid w:val="009152BD"/>
    <w:rsid w:val="00915CFA"/>
    <w:rsid w:val="009160B0"/>
    <w:rsid w:val="00916E7C"/>
    <w:rsid w:val="00917304"/>
    <w:rsid w:val="00920556"/>
    <w:rsid w:val="00920DD2"/>
    <w:rsid w:val="00921DFD"/>
    <w:rsid w:val="00925E54"/>
    <w:rsid w:val="00927957"/>
    <w:rsid w:val="0093068F"/>
    <w:rsid w:val="00931236"/>
    <w:rsid w:val="00931D63"/>
    <w:rsid w:val="00932CE1"/>
    <w:rsid w:val="00934402"/>
    <w:rsid w:val="00936372"/>
    <w:rsid w:val="00937168"/>
    <w:rsid w:val="00937D47"/>
    <w:rsid w:val="00944DD3"/>
    <w:rsid w:val="00945F29"/>
    <w:rsid w:val="00946E2A"/>
    <w:rsid w:val="0094729C"/>
    <w:rsid w:val="00950FBE"/>
    <w:rsid w:val="00951640"/>
    <w:rsid w:val="00951B83"/>
    <w:rsid w:val="00953A93"/>
    <w:rsid w:val="0095435C"/>
    <w:rsid w:val="00954DD9"/>
    <w:rsid w:val="00955E58"/>
    <w:rsid w:val="00955F3D"/>
    <w:rsid w:val="009577AE"/>
    <w:rsid w:val="00957A04"/>
    <w:rsid w:val="00957B52"/>
    <w:rsid w:val="0096013F"/>
    <w:rsid w:val="00960880"/>
    <w:rsid w:val="0096183F"/>
    <w:rsid w:val="00962AB9"/>
    <w:rsid w:val="00962D4A"/>
    <w:rsid w:val="00971D76"/>
    <w:rsid w:val="009733A7"/>
    <w:rsid w:val="009737AA"/>
    <w:rsid w:val="00973B70"/>
    <w:rsid w:val="00974BEA"/>
    <w:rsid w:val="009750F2"/>
    <w:rsid w:val="009759F6"/>
    <w:rsid w:val="00975E32"/>
    <w:rsid w:val="00977598"/>
    <w:rsid w:val="00977722"/>
    <w:rsid w:val="00982090"/>
    <w:rsid w:val="00982123"/>
    <w:rsid w:val="0098214C"/>
    <w:rsid w:val="00983345"/>
    <w:rsid w:val="009843C0"/>
    <w:rsid w:val="00984C83"/>
    <w:rsid w:val="00984C97"/>
    <w:rsid w:val="00985C3A"/>
    <w:rsid w:val="009878EC"/>
    <w:rsid w:val="00990D52"/>
    <w:rsid w:val="00994B30"/>
    <w:rsid w:val="00997041"/>
    <w:rsid w:val="009972E1"/>
    <w:rsid w:val="0099797F"/>
    <w:rsid w:val="00997EE3"/>
    <w:rsid w:val="009A1310"/>
    <w:rsid w:val="009A1377"/>
    <w:rsid w:val="009A1517"/>
    <w:rsid w:val="009A1552"/>
    <w:rsid w:val="009A1CAC"/>
    <w:rsid w:val="009A2774"/>
    <w:rsid w:val="009A4CFF"/>
    <w:rsid w:val="009A5891"/>
    <w:rsid w:val="009A6ED9"/>
    <w:rsid w:val="009B0286"/>
    <w:rsid w:val="009B183F"/>
    <w:rsid w:val="009B37F8"/>
    <w:rsid w:val="009B412D"/>
    <w:rsid w:val="009B4C9B"/>
    <w:rsid w:val="009B65CC"/>
    <w:rsid w:val="009B68BE"/>
    <w:rsid w:val="009C13CD"/>
    <w:rsid w:val="009C2568"/>
    <w:rsid w:val="009C2DD9"/>
    <w:rsid w:val="009C2ECB"/>
    <w:rsid w:val="009C357C"/>
    <w:rsid w:val="009C45A1"/>
    <w:rsid w:val="009C4F03"/>
    <w:rsid w:val="009C7468"/>
    <w:rsid w:val="009D0A93"/>
    <w:rsid w:val="009D2511"/>
    <w:rsid w:val="009D2F20"/>
    <w:rsid w:val="009D3AA7"/>
    <w:rsid w:val="009D4338"/>
    <w:rsid w:val="009D4CEB"/>
    <w:rsid w:val="009D6249"/>
    <w:rsid w:val="009E04EF"/>
    <w:rsid w:val="009E1E92"/>
    <w:rsid w:val="009E1F30"/>
    <w:rsid w:val="009E25E9"/>
    <w:rsid w:val="009E25F4"/>
    <w:rsid w:val="009E39B3"/>
    <w:rsid w:val="009E5646"/>
    <w:rsid w:val="009E5E0E"/>
    <w:rsid w:val="009E622F"/>
    <w:rsid w:val="009E6CCC"/>
    <w:rsid w:val="009F4181"/>
    <w:rsid w:val="009F575C"/>
    <w:rsid w:val="009F60CD"/>
    <w:rsid w:val="009F6889"/>
    <w:rsid w:val="00A00773"/>
    <w:rsid w:val="00A02E16"/>
    <w:rsid w:val="00A0319E"/>
    <w:rsid w:val="00A033EC"/>
    <w:rsid w:val="00A04F1C"/>
    <w:rsid w:val="00A053B6"/>
    <w:rsid w:val="00A067CA"/>
    <w:rsid w:val="00A07658"/>
    <w:rsid w:val="00A10849"/>
    <w:rsid w:val="00A11D4A"/>
    <w:rsid w:val="00A137B6"/>
    <w:rsid w:val="00A13DD1"/>
    <w:rsid w:val="00A147B7"/>
    <w:rsid w:val="00A14B68"/>
    <w:rsid w:val="00A14FAD"/>
    <w:rsid w:val="00A163C8"/>
    <w:rsid w:val="00A16515"/>
    <w:rsid w:val="00A17F88"/>
    <w:rsid w:val="00A20FAE"/>
    <w:rsid w:val="00A25481"/>
    <w:rsid w:val="00A25ABB"/>
    <w:rsid w:val="00A2617A"/>
    <w:rsid w:val="00A267C9"/>
    <w:rsid w:val="00A27591"/>
    <w:rsid w:val="00A27A07"/>
    <w:rsid w:val="00A30C56"/>
    <w:rsid w:val="00A30F0C"/>
    <w:rsid w:val="00A31FA5"/>
    <w:rsid w:val="00A32953"/>
    <w:rsid w:val="00A33885"/>
    <w:rsid w:val="00A360CC"/>
    <w:rsid w:val="00A36A8B"/>
    <w:rsid w:val="00A37033"/>
    <w:rsid w:val="00A373B7"/>
    <w:rsid w:val="00A4005A"/>
    <w:rsid w:val="00A4079C"/>
    <w:rsid w:val="00A41152"/>
    <w:rsid w:val="00A454A2"/>
    <w:rsid w:val="00A45978"/>
    <w:rsid w:val="00A46C05"/>
    <w:rsid w:val="00A5145E"/>
    <w:rsid w:val="00A52E63"/>
    <w:rsid w:val="00A54E7E"/>
    <w:rsid w:val="00A557D0"/>
    <w:rsid w:val="00A56746"/>
    <w:rsid w:val="00A57E1A"/>
    <w:rsid w:val="00A61260"/>
    <w:rsid w:val="00A630A7"/>
    <w:rsid w:val="00A631B1"/>
    <w:rsid w:val="00A645A6"/>
    <w:rsid w:val="00A64739"/>
    <w:rsid w:val="00A6491E"/>
    <w:rsid w:val="00A64B28"/>
    <w:rsid w:val="00A658A8"/>
    <w:rsid w:val="00A7167A"/>
    <w:rsid w:val="00A71E0D"/>
    <w:rsid w:val="00A71F32"/>
    <w:rsid w:val="00A73021"/>
    <w:rsid w:val="00A741DB"/>
    <w:rsid w:val="00A74310"/>
    <w:rsid w:val="00A7642A"/>
    <w:rsid w:val="00A76477"/>
    <w:rsid w:val="00A808F9"/>
    <w:rsid w:val="00A80C62"/>
    <w:rsid w:val="00A814AA"/>
    <w:rsid w:val="00A81991"/>
    <w:rsid w:val="00A81F4E"/>
    <w:rsid w:val="00A8348D"/>
    <w:rsid w:val="00A849B7"/>
    <w:rsid w:val="00A84E72"/>
    <w:rsid w:val="00A90A66"/>
    <w:rsid w:val="00A90F22"/>
    <w:rsid w:val="00A9108E"/>
    <w:rsid w:val="00A9110E"/>
    <w:rsid w:val="00A9130A"/>
    <w:rsid w:val="00A92FBA"/>
    <w:rsid w:val="00A95059"/>
    <w:rsid w:val="00A953C7"/>
    <w:rsid w:val="00A95E2C"/>
    <w:rsid w:val="00A95E79"/>
    <w:rsid w:val="00A963C8"/>
    <w:rsid w:val="00A970C2"/>
    <w:rsid w:val="00A976C8"/>
    <w:rsid w:val="00AA042E"/>
    <w:rsid w:val="00AA08FE"/>
    <w:rsid w:val="00AA4254"/>
    <w:rsid w:val="00AA4A41"/>
    <w:rsid w:val="00AA5596"/>
    <w:rsid w:val="00AA6450"/>
    <w:rsid w:val="00AA6974"/>
    <w:rsid w:val="00AA6A6B"/>
    <w:rsid w:val="00AA7118"/>
    <w:rsid w:val="00AB16E8"/>
    <w:rsid w:val="00AB1F89"/>
    <w:rsid w:val="00AB3DE9"/>
    <w:rsid w:val="00AB74A4"/>
    <w:rsid w:val="00AC02E3"/>
    <w:rsid w:val="00AC0E60"/>
    <w:rsid w:val="00AC0F8C"/>
    <w:rsid w:val="00AC1450"/>
    <w:rsid w:val="00AC30D3"/>
    <w:rsid w:val="00AC39AF"/>
    <w:rsid w:val="00AC3EB8"/>
    <w:rsid w:val="00AC4673"/>
    <w:rsid w:val="00AC475B"/>
    <w:rsid w:val="00AD1079"/>
    <w:rsid w:val="00AD14CC"/>
    <w:rsid w:val="00AD1BD6"/>
    <w:rsid w:val="00AD1BDB"/>
    <w:rsid w:val="00AD2BF8"/>
    <w:rsid w:val="00AD4EDF"/>
    <w:rsid w:val="00AD57EB"/>
    <w:rsid w:val="00AD5A81"/>
    <w:rsid w:val="00AD5EF6"/>
    <w:rsid w:val="00AD610E"/>
    <w:rsid w:val="00AD652E"/>
    <w:rsid w:val="00AE089F"/>
    <w:rsid w:val="00AE0CD6"/>
    <w:rsid w:val="00AE1F87"/>
    <w:rsid w:val="00AE25B7"/>
    <w:rsid w:val="00AE2865"/>
    <w:rsid w:val="00AE41D1"/>
    <w:rsid w:val="00AE466C"/>
    <w:rsid w:val="00AE4AA6"/>
    <w:rsid w:val="00AE616D"/>
    <w:rsid w:val="00AF0D65"/>
    <w:rsid w:val="00AF14F2"/>
    <w:rsid w:val="00AF5609"/>
    <w:rsid w:val="00AF5AEE"/>
    <w:rsid w:val="00AF6549"/>
    <w:rsid w:val="00AF6EA9"/>
    <w:rsid w:val="00AF7985"/>
    <w:rsid w:val="00B019BD"/>
    <w:rsid w:val="00B02F50"/>
    <w:rsid w:val="00B0578E"/>
    <w:rsid w:val="00B102E0"/>
    <w:rsid w:val="00B1074C"/>
    <w:rsid w:val="00B10B80"/>
    <w:rsid w:val="00B12E9B"/>
    <w:rsid w:val="00B13D61"/>
    <w:rsid w:val="00B16682"/>
    <w:rsid w:val="00B16769"/>
    <w:rsid w:val="00B175FC"/>
    <w:rsid w:val="00B17E35"/>
    <w:rsid w:val="00B20ED9"/>
    <w:rsid w:val="00B20F18"/>
    <w:rsid w:val="00B23FE8"/>
    <w:rsid w:val="00B24580"/>
    <w:rsid w:val="00B24953"/>
    <w:rsid w:val="00B24A43"/>
    <w:rsid w:val="00B256D9"/>
    <w:rsid w:val="00B260B0"/>
    <w:rsid w:val="00B27455"/>
    <w:rsid w:val="00B274C8"/>
    <w:rsid w:val="00B27512"/>
    <w:rsid w:val="00B27B13"/>
    <w:rsid w:val="00B30E21"/>
    <w:rsid w:val="00B320AB"/>
    <w:rsid w:val="00B32BEF"/>
    <w:rsid w:val="00B32C81"/>
    <w:rsid w:val="00B339EB"/>
    <w:rsid w:val="00B33A87"/>
    <w:rsid w:val="00B33D0A"/>
    <w:rsid w:val="00B36445"/>
    <w:rsid w:val="00B36C05"/>
    <w:rsid w:val="00B36F75"/>
    <w:rsid w:val="00B416F2"/>
    <w:rsid w:val="00B41754"/>
    <w:rsid w:val="00B44D20"/>
    <w:rsid w:val="00B46F71"/>
    <w:rsid w:val="00B505CE"/>
    <w:rsid w:val="00B518D2"/>
    <w:rsid w:val="00B51C20"/>
    <w:rsid w:val="00B52FC0"/>
    <w:rsid w:val="00B5542D"/>
    <w:rsid w:val="00B55742"/>
    <w:rsid w:val="00B56F97"/>
    <w:rsid w:val="00B578A5"/>
    <w:rsid w:val="00B6058A"/>
    <w:rsid w:val="00B61B72"/>
    <w:rsid w:val="00B625FE"/>
    <w:rsid w:val="00B64FDE"/>
    <w:rsid w:val="00B6696E"/>
    <w:rsid w:val="00B66E43"/>
    <w:rsid w:val="00B67BE6"/>
    <w:rsid w:val="00B729CF"/>
    <w:rsid w:val="00B74633"/>
    <w:rsid w:val="00B76843"/>
    <w:rsid w:val="00B77380"/>
    <w:rsid w:val="00B773E3"/>
    <w:rsid w:val="00B77FBA"/>
    <w:rsid w:val="00B80083"/>
    <w:rsid w:val="00B803BE"/>
    <w:rsid w:val="00B828F3"/>
    <w:rsid w:val="00B84460"/>
    <w:rsid w:val="00B855E6"/>
    <w:rsid w:val="00B85BB9"/>
    <w:rsid w:val="00B86078"/>
    <w:rsid w:val="00B86D00"/>
    <w:rsid w:val="00B870CD"/>
    <w:rsid w:val="00B871EA"/>
    <w:rsid w:val="00B91B57"/>
    <w:rsid w:val="00B92F38"/>
    <w:rsid w:val="00B93EBF"/>
    <w:rsid w:val="00B940BF"/>
    <w:rsid w:val="00B94705"/>
    <w:rsid w:val="00B94B8A"/>
    <w:rsid w:val="00B9538D"/>
    <w:rsid w:val="00B95BEF"/>
    <w:rsid w:val="00B97B8B"/>
    <w:rsid w:val="00BA0B56"/>
    <w:rsid w:val="00BA17F5"/>
    <w:rsid w:val="00BA1B1E"/>
    <w:rsid w:val="00BA255F"/>
    <w:rsid w:val="00BA2804"/>
    <w:rsid w:val="00BA51DB"/>
    <w:rsid w:val="00BA5BA5"/>
    <w:rsid w:val="00BA7971"/>
    <w:rsid w:val="00BB0E6A"/>
    <w:rsid w:val="00BB1758"/>
    <w:rsid w:val="00BB2455"/>
    <w:rsid w:val="00BB44C5"/>
    <w:rsid w:val="00BB477D"/>
    <w:rsid w:val="00BB4971"/>
    <w:rsid w:val="00BB65DA"/>
    <w:rsid w:val="00BB7583"/>
    <w:rsid w:val="00BB782C"/>
    <w:rsid w:val="00BC0969"/>
    <w:rsid w:val="00BC0F00"/>
    <w:rsid w:val="00BC1CCA"/>
    <w:rsid w:val="00BC1D98"/>
    <w:rsid w:val="00BC214A"/>
    <w:rsid w:val="00BC3A98"/>
    <w:rsid w:val="00BC52D5"/>
    <w:rsid w:val="00BC5432"/>
    <w:rsid w:val="00BD008A"/>
    <w:rsid w:val="00BD03B0"/>
    <w:rsid w:val="00BD0AE2"/>
    <w:rsid w:val="00BD2012"/>
    <w:rsid w:val="00BD2379"/>
    <w:rsid w:val="00BD274B"/>
    <w:rsid w:val="00BD41A8"/>
    <w:rsid w:val="00BD56C9"/>
    <w:rsid w:val="00BD5C6C"/>
    <w:rsid w:val="00BE0D68"/>
    <w:rsid w:val="00BE634F"/>
    <w:rsid w:val="00BE70E9"/>
    <w:rsid w:val="00BE771B"/>
    <w:rsid w:val="00BF14E4"/>
    <w:rsid w:val="00BF1D17"/>
    <w:rsid w:val="00BF3761"/>
    <w:rsid w:val="00BF3939"/>
    <w:rsid w:val="00BF3B41"/>
    <w:rsid w:val="00BF761E"/>
    <w:rsid w:val="00BF7848"/>
    <w:rsid w:val="00C0108D"/>
    <w:rsid w:val="00C01918"/>
    <w:rsid w:val="00C019F1"/>
    <w:rsid w:val="00C02639"/>
    <w:rsid w:val="00C027B7"/>
    <w:rsid w:val="00C0431B"/>
    <w:rsid w:val="00C05C9D"/>
    <w:rsid w:val="00C068B5"/>
    <w:rsid w:val="00C07247"/>
    <w:rsid w:val="00C108B5"/>
    <w:rsid w:val="00C10919"/>
    <w:rsid w:val="00C11F18"/>
    <w:rsid w:val="00C142E4"/>
    <w:rsid w:val="00C14E12"/>
    <w:rsid w:val="00C156B3"/>
    <w:rsid w:val="00C15A1D"/>
    <w:rsid w:val="00C16CBF"/>
    <w:rsid w:val="00C21741"/>
    <w:rsid w:val="00C22543"/>
    <w:rsid w:val="00C236E2"/>
    <w:rsid w:val="00C239BF"/>
    <w:rsid w:val="00C239C8"/>
    <w:rsid w:val="00C24102"/>
    <w:rsid w:val="00C2538A"/>
    <w:rsid w:val="00C26A95"/>
    <w:rsid w:val="00C3078D"/>
    <w:rsid w:val="00C30F6F"/>
    <w:rsid w:val="00C31494"/>
    <w:rsid w:val="00C31845"/>
    <w:rsid w:val="00C31953"/>
    <w:rsid w:val="00C33440"/>
    <w:rsid w:val="00C3347A"/>
    <w:rsid w:val="00C34102"/>
    <w:rsid w:val="00C34D03"/>
    <w:rsid w:val="00C3599D"/>
    <w:rsid w:val="00C35F8C"/>
    <w:rsid w:val="00C360FB"/>
    <w:rsid w:val="00C361D2"/>
    <w:rsid w:val="00C404B4"/>
    <w:rsid w:val="00C404CC"/>
    <w:rsid w:val="00C40830"/>
    <w:rsid w:val="00C422DF"/>
    <w:rsid w:val="00C4283A"/>
    <w:rsid w:val="00C436F9"/>
    <w:rsid w:val="00C43F20"/>
    <w:rsid w:val="00C442D6"/>
    <w:rsid w:val="00C44336"/>
    <w:rsid w:val="00C4488A"/>
    <w:rsid w:val="00C44930"/>
    <w:rsid w:val="00C45E0B"/>
    <w:rsid w:val="00C46C4B"/>
    <w:rsid w:val="00C476B7"/>
    <w:rsid w:val="00C47D3E"/>
    <w:rsid w:val="00C50B27"/>
    <w:rsid w:val="00C519FC"/>
    <w:rsid w:val="00C51D76"/>
    <w:rsid w:val="00C52FDB"/>
    <w:rsid w:val="00C56238"/>
    <w:rsid w:val="00C56805"/>
    <w:rsid w:val="00C56A35"/>
    <w:rsid w:val="00C57427"/>
    <w:rsid w:val="00C57764"/>
    <w:rsid w:val="00C604D2"/>
    <w:rsid w:val="00C610C6"/>
    <w:rsid w:val="00C6409E"/>
    <w:rsid w:val="00C66675"/>
    <w:rsid w:val="00C66756"/>
    <w:rsid w:val="00C67820"/>
    <w:rsid w:val="00C71011"/>
    <w:rsid w:val="00C72AEE"/>
    <w:rsid w:val="00C72CE4"/>
    <w:rsid w:val="00C73E1F"/>
    <w:rsid w:val="00C74A59"/>
    <w:rsid w:val="00C74A6D"/>
    <w:rsid w:val="00C75B19"/>
    <w:rsid w:val="00C771BC"/>
    <w:rsid w:val="00C7736E"/>
    <w:rsid w:val="00C80CD1"/>
    <w:rsid w:val="00C81E95"/>
    <w:rsid w:val="00C82600"/>
    <w:rsid w:val="00C8269E"/>
    <w:rsid w:val="00C82925"/>
    <w:rsid w:val="00C835C7"/>
    <w:rsid w:val="00C83E57"/>
    <w:rsid w:val="00C8427E"/>
    <w:rsid w:val="00C84BCC"/>
    <w:rsid w:val="00C85074"/>
    <w:rsid w:val="00C85DDC"/>
    <w:rsid w:val="00C86DA2"/>
    <w:rsid w:val="00C874C3"/>
    <w:rsid w:val="00C87D39"/>
    <w:rsid w:val="00C906A0"/>
    <w:rsid w:val="00C91F4A"/>
    <w:rsid w:val="00C9234D"/>
    <w:rsid w:val="00C927F0"/>
    <w:rsid w:val="00C92978"/>
    <w:rsid w:val="00C93CC9"/>
    <w:rsid w:val="00C96435"/>
    <w:rsid w:val="00C96CC5"/>
    <w:rsid w:val="00C9770F"/>
    <w:rsid w:val="00CA0AD1"/>
    <w:rsid w:val="00CA1783"/>
    <w:rsid w:val="00CA2178"/>
    <w:rsid w:val="00CA24AD"/>
    <w:rsid w:val="00CB213E"/>
    <w:rsid w:val="00CB2D80"/>
    <w:rsid w:val="00CB2E0B"/>
    <w:rsid w:val="00CB3DA0"/>
    <w:rsid w:val="00CB41F6"/>
    <w:rsid w:val="00CB5324"/>
    <w:rsid w:val="00CB5ADB"/>
    <w:rsid w:val="00CB6EC1"/>
    <w:rsid w:val="00CB6EE6"/>
    <w:rsid w:val="00CB7E2B"/>
    <w:rsid w:val="00CC25BD"/>
    <w:rsid w:val="00CC2B90"/>
    <w:rsid w:val="00CC2E3F"/>
    <w:rsid w:val="00CD0E14"/>
    <w:rsid w:val="00CD0FD1"/>
    <w:rsid w:val="00CD1DC5"/>
    <w:rsid w:val="00CD3055"/>
    <w:rsid w:val="00CD3753"/>
    <w:rsid w:val="00CD3EA1"/>
    <w:rsid w:val="00CD44D3"/>
    <w:rsid w:val="00CD4C25"/>
    <w:rsid w:val="00CD5058"/>
    <w:rsid w:val="00CD555D"/>
    <w:rsid w:val="00CD5E3A"/>
    <w:rsid w:val="00CD6D54"/>
    <w:rsid w:val="00CE4A14"/>
    <w:rsid w:val="00CE5C08"/>
    <w:rsid w:val="00CE5E34"/>
    <w:rsid w:val="00CE5FCF"/>
    <w:rsid w:val="00CE64D1"/>
    <w:rsid w:val="00CE6B84"/>
    <w:rsid w:val="00CF013D"/>
    <w:rsid w:val="00CF029D"/>
    <w:rsid w:val="00CF1685"/>
    <w:rsid w:val="00CF304D"/>
    <w:rsid w:val="00CF309E"/>
    <w:rsid w:val="00CF325B"/>
    <w:rsid w:val="00CF46C5"/>
    <w:rsid w:val="00CF5546"/>
    <w:rsid w:val="00CF5CFB"/>
    <w:rsid w:val="00CF7198"/>
    <w:rsid w:val="00CF740A"/>
    <w:rsid w:val="00D01BF6"/>
    <w:rsid w:val="00D02D26"/>
    <w:rsid w:val="00D04852"/>
    <w:rsid w:val="00D056B2"/>
    <w:rsid w:val="00D06D75"/>
    <w:rsid w:val="00D101E2"/>
    <w:rsid w:val="00D10520"/>
    <w:rsid w:val="00D123DF"/>
    <w:rsid w:val="00D1369B"/>
    <w:rsid w:val="00D13B8D"/>
    <w:rsid w:val="00D15A04"/>
    <w:rsid w:val="00D17579"/>
    <w:rsid w:val="00D22E7C"/>
    <w:rsid w:val="00D2457A"/>
    <w:rsid w:val="00D257E3"/>
    <w:rsid w:val="00D257E6"/>
    <w:rsid w:val="00D260FA"/>
    <w:rsid w:val="00D26118"/>
    <w:rsid w:val="00D26185"/>
    <w:rsid w:val="00D26689"/>
    <w:rsid w:val="00D26709"/>
    <w:rsid w:val="00D27EB2"/>
    <w:rsid w:val="00D27FDF"/>
    <w:rsid w:val="00D30473"/>
    <w:rsid w:val="00D30C97"/>
    <w:rsid w:val="00D32870"/>
    <w:rsid w:val="00D334D5"/>
    <w:rsid w:val="00D335C8"/>
    <w:rsid w:val="00D342F5"/>
    <w:rsid w:val="00D34A40"/>
    <w:rsid w:val="00D34F37"/>
    <w:rsid w:val="00D3713C"/>
    <w:rsid w:val="00D37251"/>
    <w:rsid w:val="00D4043C"/>
    <w:rsid w:val="00D407DA"/>
    <w:rsid w:val="00D425F2"/>
    <w:rsid w:val="00D427B1"/>
    <w:rsid w:val="00D435C9"/>
    <w:rsid w:val="00D43F56"/>
    <w:rsid w:val="00D45434"/>
    <w:rsid w:val="00D472EE"/>
    <w:rsid w:val="00D477DE"/>
    <w:rsid w:val="00D503CD"/>
    <w:rsid w:val="00D507CF"/>
    <w:rsid w:val="00D50881"/>
    <w:rsid w:val="00D5189D"/>
    <w:rsid w:val="00D518C0"/>
    <w:rsid w:val="00D53A57"/>
    <w:rsid w:val="00D55A0D"/>
    <w:rsid w:val="00D56245"/>
    <w:rsid w:val="00D5762B"/>
    <w:rsid w:val="00D57E1A"/>
    <w:rsid w:val="00D602A3"/>
    <w:rsid w:val="00D6071F"/>
    <w:rsid w:val="00D618DA"/>
    <w:rsid w:val="00D61C7D"/>
    <w:rsid w:val="00D66D19"/>
    <w:rsid w:val="00D67BCA"/>
    <w:rsid w:val="00D72042"/>
    <w:rsid w:val="00D72177"/>
    <w:rsid w:val="00D72B1D"/>
    <w:rsid w:val="00D741BB"/>
    <w:rsid w:val="00D74763"/>
    <w:rsid w:val="00D74A92"/>
    <w:rsid w:val="00D76849"/>
    <w:rsid w:val="00D76E68"/>
    <w:rsid w:val="00D775C8"/>
    <w:rsid w:val="00D80A03"/>
    <w:rsid w:val="00D81F6B"/>
    <w:rsid w:val="00D8303B"/>
    <w:rsid w:val="00D83667"/>
    <w:rsid w:val="00D84CC5"/>
    <w:rsid w:val="00D85A10"/>
    <w:rsid w:val="00D90637"/>
    <w:rsid w:val="00D943AD"/>
    <w:rsid w:val="00D94548"/>
    <w:rsid w:val="00D946B1"/>
    <w:rsid w:val="00D94857"/>
    <w:rsid w:val="00D96718"/>
    <w:rsid w:val="00D9695E"/>
    <w:rsid w:val="00D96FEE"/>
    <w:rsid w:val="00DA0497"/>
    <w:rsid w:val="00DA1ABF"/>
    <w:rsid w:val="00DA2405"/>
    <w:rsid w:val="00DA3449"/>
    <w:rsid w:val="00DA3697"/>
    <w:rsid w:val="00DA3CFC"/>
    <w:rsid w:val="00DA7C1D"/>
    <w:rsid w:val="00DB0AA4"/>
    <w:rsid w:val="00DB171B"/>
    <w:rsid w:val="00DB2B25"/>
    <w:rsid w:val="00DB3AD9"/>
    <w:rsid w:val="00DB43F4"/>
    <w:rsid w:val="00DC0F6C"/>
    <w:rsid w:val="00DC2381"/>
    <w:rsid w:val="00DC443F"/>
    <w:rsid w:val="00DC4660"/>
    <w:rsid w:val="00DC4834"/>
    <w:rsid w:val="00DC6E0C"/>
    <w:rsid w:val="00DC7127"/>
    <w:rsid w:val="00DC7F73"/>
    <w:rsid w:val="00DD2887"/>
    <w:rsid w:val="00DD31C2"/>
    <w:rsid w:val="00DD57DA"/>
    <w:rsid w:val="00DD59B9"/>
    <w:rsid w:val="00DD69BA"/>
    <w:rsid w:val="00DD7132"/>
    <w:rsid w:val="00DE0273"/>
    <w:rsid w:val="00DE083C"/>
    <w:rsid w:val="00DE1318"/>
    <w:rsid w:val="00DE17CF"/>
    <w:rsid w:val="00DE2054"/>
    <w:rsid w:val="00DE484F"/>
    <w:rsid w:val="00DE693E"/>
    <w:rsid w:val="00DE6A0E"/>
    <w:rsid w:val="00DE75F3"/>
    <w:rsid w:val="00DF0092"/>
    <w:rsid w:val="00DF09F8"/>
    <w:rsid w:val="00DF104D"/>
    <w:rsid w:val="00DF1BDF"/>
    <w:rsid w:val="00DF20C7"/>
    <w:rsid w:val="00DF2DBC"/>
    <w:rsid w:val="00DF37D5"/>
    <w:rsid w:val="00DF3FCB"/>
    <w:rsid w:val="00DF5000"/>
    <w:rsid w:val="00DF59C8"/>
    <w:rsid w:val="00DF5D9F"/>
    <w:rsid w:val="00DF74D3"/>
    <w:rsid w:val="00DF7B56"/>
    <w:rsid w:val="00DF7F02"/>
    <w:rsid w:val="00E011AC"/>
    <w:rsid w:val="00E026F4"/>
    <w:rsid w:val="00E03815"/>
    <w:rsid w:val="00E039E6"/>
    <w:rsid w:val="00E05D00"/>
    <w:rsid w:val="00E06393"/>
    <w:rsid w:val="00E06689"/>
    <w:rsid w:val="00E0728B"/>
    <w:rsid w:val="00E12AA6"/>
    <w:rsid w:val="00E12FB3"/>
    <w:rsid w:val="00E14311"/>
    <w:rsid w:val="00E1463F"/>
    <w:rsid w:val="00E161F5"/>
    <w:rsid w:val="00E16410"/>
    <w:rsid w:val="00E17CA9"/>
    <w:rsid w:val="00E200F7"/>
    <w:rsid w:val="00E2021B"/>
    <w:rsid w:val="00E2036C"/>
    <w:rsid w:val="00E2073D"/>
    <w:rsid w:val="00E20937"/>
    <w:rsid w:val="00E21D77"/>
    <w:rsid w:val="00E21F28"/>
    <w:rsid w:val="00E2280E"/>
    <w:rsid w:val="00E229F2"/>
    <w:rsid w:val="00E22CEF"/>
    <w:rsid w:val="00E24AA0"/>
    <w:rsid w:val="00E25DB8"/>
    <w:rsid w:val="00E263DD"/>
    <w:rsid w:val="00E2666A"/>
    <w:rsid w:val="00E26C25"/>
    <w:rsid w:val="00E30357"/>
    <w:rsid w:val="00E3110B"/>
    <w:rsid w:val="00E31549"/>
    <w:rsid w:val="00E3166E"/>
    <w:rsid w:val="00E33467"/>
    <w:rsid w:val="00E3382B"/>
    <w:rsid w:val="00E35E86"/>
    <w:rsid w:val="00E37212"/>
    <w:rsid w:val="00E37D5B"/>
    <w:rsid w:val="00E40A3D"/>
    <w:rsid w:val="00E41EE3"/>
    <w:rsid w:val="00E41F35"/>
    <w:rsid w:val="00E43E25"/>
    <w:rsid w:val="00E43F27"/>
    <w:rsid w:val="00E44956"/>
    <w:rsid w:val="00E4591F"/>
    <w:rsid w:val="00E46488"/>
    <w:rsid w:val="00E4683B"/>
    <w:rsid w:val="00E47868"/>
    <w:rsid w:val="00E47A2A"/>
    <w:rsid w:val="00E50450"/>
    <w:rsid w:val="00E51274"/>
    <w:rsid w:val="00E513BF"/>
    <w:rsid w:val="00E514B0"/>
    <w:rsid w:val="00E52126"/>
    <w:rsid w:val="00E5242B"/>
    <w:rsid w:val="00E53A28"/>
    <w:rsid w:val="00E5523B"/>
    <w:rsid w:val="00E5725F"/>
    <w:rsid w:val="00E573B4"/>
    <w:rsid w:val="00E60027"/>
    <w:rsid w:val="00E61196"/>
    <w:rsid w:val="00E6149C"/>
    <w:rsid w:val="00E614F8"/>
    <w:rsid w:val="00E61EBA"/>
    <w:rsid w:val="00E62A1F"/>
    <w:rsid w:val="00E62B8A"/>
    <w:rsid w:val="00E62E26"/>
    <w:rsid w:val="00E635AF"/>
    <w:rsid w:val="00E64A12"/>
    <w:rsid w:val="00E65505"/>
    <w:rsid w:val="00E6639F"/>
    <w:rsid w:val="00E66D65"/>
    <w:rsid w:val="00E715B0"/>
    <w:rsid w:val="00E7212C"/>
    <w:rsid w:val="00E731FC"/>
    <w:rsid w:val="00E73373"/>
    <w:rsid w:val="00E73E18"/>
    <w:rsid w:val="00E74BA2"/>
    <w:rsid w:val="00E80B17"/>
    <w:rsid w:val="00E8251C"/>
    <w:rsid w:val="00E84CC1"/>
    <w:rsid w:val="00E85E6C"/>
    <w:rsid w:val="00E86433"/>
    <w:rsid w:val="00E87905"/>
    <w:rsid w:val="00E91A0D"/>
    <w:rsid w:val="00E91F3F"/>
    <w:rsid w:val="00E93BE3"/>
    <w:rsid w:val="00E94F73"/>
    <w:rsid w:val="00E957C5"/>
    <w:rsid w:val="00E97E66"/>
    <w:rsid w:val="00EA118B"/>
    <w:rsid w:val="00EA11AB"/>
    <w:rsid w:val="00EA196F"/>
    <w:rsid w:val="00EA271D"/>
    <w:rsid w:val="00EA2800"/>
    <w:rsid w:val="00EA51D4"/>
    <w:rsid w:val="00EA56B8"/>
    <w:rsid w:val="00EA7640"/>
    <w:rsid w:val="00EB03E5"/>
    <w:rsid w:val="00EB08CC"/>
    <w:rsid w:val="00EB09B6"/>
    <w:rsid w:val="00EB0EA6"/>
    <w:rsid w:val="00EB17A7"/>
    <w:rsid w:val="00EB18DE"/>
    <w:rsid w:val="00EB2EDB"/>
    <w:rsid w:val="00EB3904"/>
    <w:rsid w:val="00EB3D59"/>
    <w:rsid w:val="00EB4F39"/>
    <w:rsid w:val="00EB5A62"/>
    <w:rsid w:val="00EB751D"/>
    <w:rsid w:val="00EC0064"/>
    <w:rsid w:val="00EC2766"/>
    <w:rsid w:val="00EC2D50"/>
    <w:rsid w:val="00EC3C18"/>
    <w:rsid w:val="00EC5160"/>
    <w:rsid w:val="00EC60E7"/>
    <w:rsid w:val="00ED0A36"/>
    <w:rsid w:val="00ED41BA"/>
    <w:rsid w:val="00ED55FC"/>
    <w:rsid w:val="00ED5987"/>
    <w:rsid w:val="00ED5D16"/>
    <w:rsid w:val="00ED5DD9"/>
    <w:rsid w:val="00ED67CF"/>
    <w:rsid w:val="00ED7F6A"/>
    <w:rsid w:val="00EE0388"/>
    <w:rsid w:val="00EE3108"/>
    <w:rsid w:val="00EE3DF6"/>
    <w:rsid w:val="00EE5698"/>
    <w:rsid w:val="00EE6886"/>
    <w:rsid w:val="00EE7AA0"/>
    <w:rsid w:val="00EF23EB"/>
    <w:rsid w:val="00EF2ADE"/>
    <w:rsid w:val="00EF5A77"/>
    <w:rsid w:val="00EF5F06"/>
    <w:rsid w:val="00EF62DF"/>
    <w:rsid w:val="00F012A7"/>
    <w:rsid w:val="00F02C54"/>
    <w:rsid w:val="00F03146"/>
    <w:rsid w:val="00F0323A"/>
    <w:rsid w:val="00F03B49"/>
    <w:rsid w:val="00F0516F"/>
    <w:rsid w:val="00F06B59"/>
    <w:rsid w:val="00F06EAF"/>
    <w:rsid w:val="00F0777E"/>
    <w:rsid w:val="00F10DB0"/>
    <w:rsid w:val="00F1149F"/>
    <w:rsid w:val="00F11648"/>
    <w:rsid w:val="00F12FA8"/>
    <w:rsid w:val="00F13D02"/>
    <w:rsid w:val="00F144D1"/>
    <w:rsid w:val="00F15D22"/>
    <w:rsid w:val="00F2044B"/>
    <w:rsid w:val="00F20506"/>
    <w:rsid w:val="00F224D3"/>
    <w:rsid w:val="00F23EBC"/>
    <w:rsid w:val="00F242FB"/>
    <w:rsid w:val="00F26608"/>
    <w:rsid w:val="00F26731"/>
    <w:rsid w:val="00F3068F"/>
    <w:rsid w:val="00F30D91"/>
    <w:rsid w:val="00F32604"/>
    <w:rsid w:val="00F3362F"/>
    <w:rsid w:val="00F354D0"/>
    <w:rsid w:val="00F36E54"/>
    <w:rsid w:val="00F36FD8"/>
    <w:rsid w:val="00F37805"/>
    <w:rsid w:val="00F3784D"/>
    <w:rsid w:val="00F40217"/>
    <w:rsid w:val="00F41155"/>
    <w:rsid w:val="00F41647"/>
    <w:rsid w:val="00F433AD"/>
    <w:rsid w:val="00F43E70"/>
    <w:rsid w:val="00F43FDA"/>
    <w:rsid w:val="00F44D43"/>
    <w:rsid w:val="00F44D6C"/>
    <w:rsid w:val="00F47558"/>
    <w:rsid w:val="00F476CF"/>
    <w:rsid w:val="00F47D30"/>
    <w:rsid w:val="00F505BE"/>
    <w:rsid w:val="00F531A8"/>
    <w:rsid w:val="00F53DBC"/>
    <w:rsid w:val="00F53E36"/>
    <w:rsid w:val="00F57241"/>
    <w:rsid w:val="00F57F29"/>
    <w:rsid w:val="00F603DE"/>
    <w:rsid w:val="00F603FE"/>
    <w:rsid w:val="00F60C82"/>
    <w:rsid w:val="00F60CC7"/>
    <w:rsid w:val="00F63915"/>
    <w:rsid w:val="00F64B76"/>
    <w:rsid w:val="00F64DAD"/>
    <w:rsid w:val="00F65C4A"/>
    <w:rsid w:val="00F667ED"/>
    <w:rsid w:val="00F66C5B"/>
    <w:rsid w:val="00F66F97"/>
    <w:rsid w:val="00F670E1"/>
    <w:rsid w:val="00F67F3E"/>
    <w:rsid w:val="00F70645"/>
    <w:rsid w:val="00F70D9A"/>
    <w:rsid w:val="00F721D5"/>
    <w:rsid w:val="00F7238A"/>
    <w:rsid w:val="00F734DB"/>
    <w:rsid w:val="00F75AB5"/>
    <w:rsid w:val="00F75D8D"/>
    <w:rsid w:val="00F760B5"/>
    <w:rsid w:val="00F77620"/>
    <w:rsid w:val="00F77BE2"/>
    <w:rsid w:val="00F804CF"/>
    <w:rsid w:val="00F80960"/>
    <w:rsid w:val="00F82B30"/>
    <w:rsid w:val="00F82D9E"/>
    <w:rsid w:val="00F83824"/>
    <w:rsid w:val="00F84BDD"/>
    <w:rsid w:val="00F86927"/>
    <w:rsid w:val="00F87185"/>
    <w:rsid w:val="00F87B8A"/>
    <w:rsid w:val="00F9008B"/>
    <w:rsid w:val="00F9120D"/>
    <w:rsid w:val="00F9248C"/>
    <w:rsid w:val="00F925EF"/>
    <w:rsid w:val="00F927A8"/>
    <w:rsid w:val="00F929F3"/>
    <w:rsid w:val="00F938E2"/>
    <w:rsid w:val="00F95913"/>
    <w:rsid w:val="00F95CB2"/>
    <w:rsid w:val="00F97051"/>
    <w:rsid w:val="00FA2756"/>
    <w:rsid w:val="00FA2D35"/>
    <w:rsid w:val="00FA2F8D"/>
    <w:rsid w:val="00FA2FF8"/>
    <w:rsid w:val="00FA4515"/>
    <w:rsid w:val="00FA4D7E"/>
    <w:rsid w:val="00FA57B1"/>
    <w:rsid w:val="00FA6479"/>
    <w:rsid w:val="00FA6D6B"/>
    <w:rsid w:val="00FA711A"/>
    <w:rsid w:val="00FA7DE7"/>
    <w:rsid w:val="00FB1812"/>
    <w:rsid w:val="00FB1D32"/>
    <w:rsid w:val="00FB33AF"/>
    <w:rsid w:val="00FB4CE7"/>
    <w:rsid w:val="00FB56D4"/>
    <w:rsid w:val="00FB58CE"/>
    <w:rsid w:val="00FB6F80"/>
    <w:rsid w:val="00FB75F2"/>
    <w:rsid w:val="00FC00B7"/>
    <w:rsid w:val="00FC08A1"/>
    <w:rsid w:val="00FC08FE"/>
    <w:rsid w:val="00FC1712"/>
    <w:rsid w:val="00FC19B2"/>
    <w:rsid w:val="00FC1D3C"/>
    <w:rsid w:val="00FC3EF5"/>
    <w:rsid w:val="00FC44C6"/>
    <w:rsid w:val="00FC579D"/>
    <w:rsid w:val="00FC59F4"/>
    <w:rsid w:val="00FD05FC"/>
    <w:rsid w:val="00FD0C66"/>
    <w:rsid w:val="00FD144E"/>
    <w:rsid w:val="00FD2C0B"/>
    <w:rsid w:val="00FD3D26"/>
    <w:rsid w:val="00FD3E90"/>
    <w:rsid w:val="00FD432C"/>
    <w:rsid w:val="00FD5620"/>
    <w:rsid w:val="00FD6238"/>
    <w:rsid w:val="00FD6B77"/>
    <w:rsid w:val="00FE0B83"/>
    <w:rsid w:val="00FE0DC7"/>
    <w:rsid w:val="00FE105E"/>
    <w:rsid w:val="00FE22D4"/>
    <w:rsid w:val="00FE3527"/>
    <w:rsid w:val="00FE3AE1"/>
    <w:rsid w:val="00FE451C"/>
    <w:rsid w:val="00FE68E6"/>
    <w:rsid w:val="00FE6A14"/>
    <w:rsid w:val="00FE7CF2"/>
    <w:rsid w:val="00FF00AD"/>
    <w:rsid w:val="00FF1648"/>
    <w:rsid w:val="00FF17B9"/>
    <w:rsid w:val="00FF290F"/>
    <w:rsid w:val="00FF2CA9"/>
    <w:rsid w:val="00FF304E"/>
    <w:rsid w:val="00FF3CAA"/>
    <w:rsid w:val="00FF4232"/>
    <w:rsid w:val="00FF52C1"/>
    <w:rsid w:val="00FF53FF"/>
    <w:rsid w:val="00FF54B5"/>
    <w:rsid w:val="00FF6F97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8BFEBE0F-F286-4D6D-9DC4-5AE0BAC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72B"/>
  </w:style>
  <w:style w:type="paragraph" w:styleId="Ttulo1">
    <w:name w:val="heading 1"/>
    <w:basedOn w:val="Normal"/>
    <w:next w:val="Normal"/>
    <w:link w:val="Ttulo1Car"/>
    <w:uiPriority w:val="9"/>
    <w:qFormat/>
    <w:rsid w:val="00A92F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2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512"/>
    <w:pPr>
      <w:tabs>
        <w:tab w:val="center" w:pos="4419"/>
        <w:tab w:val="right" w:pos="8838"/>
      </w:tabs>
      <w:spacing w:after="0" w:line="240" w:lineRule="auto"/>
    </w:pPr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2051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205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512"/>
  </w:style>
  <w:style w:type="paragraph" w:styleId="Encabezadodemensaje">
    <w:name w:val="Message Header"/>
    <w:basedOn w:val="Textoindependiente"/>
    <w:link w:val="EncabezadodemensajeCar"/>
    <w:rsid w:val="00620512"/>
    <w:pPr>
      <w:keepLines/>
      <w:spacing w:line="240" w:lineRule="atLeast"/>
      <w:ind w:left="1080" w:hanging="1080"/>
    </w:pPr>
    <w:rPr>
      <w:rFonts w:ascii="Garamond" w:eastAsia="Batang" w:hAnsi="Garamond" w:cs="Times New Roman"/>
      <w:caps/>
      <w:sz w:val="18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620512"/>
    <w:rPr>
      <w:rFonts w:ascii="Garamond" w:eastAsia="Batang" w:hAnsi="Garamond" w:cs="Times New Roman"/>
      <w:caps/>
      <w:sz w:val="18"/>
      <w:szCs w:val="20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620512"/>
    <w:pPr>
      <w:spacing w:before="360"/>
    </w:pPr>
  </w:style>
  <w:style w:type="character" w:customStyle="1" w:styleId="Rtulodeencabezadodemensaje">
    <w:name w:val="Rótulo de encabezado de mensaje"/>
    <w:rsid w:val="00620512"/>
    <w:rPr>
      <w:b/>
      <w:sz w:val="18"/>
    </w:rPr>
  </w:style>
  <w:style w:type="paragraph" w:customStyle="1" w:styleId="Encabezadodemensaje-ltima">
    <w:name w:val="Encabezado de mensaje - última"/>
    <w:basedOn w:val="Encabezadodemensaje"/>
    <w:next w:val="Textoindependiente"/>
    <w:rsid w:val="00620512"/>
    <w:pPr>
      <w:pBdr>
        <w:bottom w:val="single" w:sz="6" w:space="18" w:color="808080"/>
      </w:pBdr>
      <w:spacing w:after="36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620512"/>
    <w:pPr>
      <w:spacing w:after="0" w:line="240" w:lineRule="auto"/>
    </w:pPr>
    <w:rPr>
      <w:rFonts w:eastAsiaTheme="minorEastAsia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0512"/>
    <w:rPr>
      <w:rFonts w:eastAsiaTheme="minorEastAsia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0512"/>
    <w:rPr>
      <w:vertAlign w:val="superscript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2051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20512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149B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49BD"/>
  </w:style>
  <w:style w:type="paragraph" w:styleId="Prrafodelista">
    <w:name w:val="List Paragraph"/>
    <w:basedOn w:val="Normal"/>
    <w:uiPriority w:val="34"/>
    <w:qFormat/>
    <w:rsid w:val="009149BD"/>
    <w:pPr>
      <w:ind w:left="720"/>
      <w:contextualSpacing/>
    </w:pPr>
    <w:rPr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9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9B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190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727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274C4D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58320A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320A"/>
    <w:rPr>
      <w:rFonts w:eastAsiaTheme="minorEastAsia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45859"/>
    <w:pPr>
      <w:spacing w:after="100" w:line="276" w:lineRule="auto"/>
      <w:ind w:left="220"/>
    </w:pPr>
    <w:rPr>
      <w:lang w:val="es-SV"/>
    </w:rPr>
  </w:style>
  <w:style w:type="character" w:customStyle="1" w:styleId="Ttulo1Car">
    <w:name w:val="Título 1 Car"/>
    <w:basedOn w:val="Fuentedeprrafopredeter"/>
    <w:link w:val="Ttulo1"/>
    <w:uiPriority w:val="9"/>
    <w:rsid w:val="00A92F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A92FBA"/>
    <w:pPr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0F2EAB"/>
    <w:pPr>
      <w:tabs>
        <w:tab w:val="right" w:leader="dot" w:pos="9594"/>
      </w:tabs>
      <w:spacing w:after="100"/>
      <w:jc w:val="center"/>
    </w:pPr>
  </w:style>
  <w:style w:type="paragraph" w:styleId="TDC3">
    <w:name w:val="toc 3"/>
    <w:basedOn w:val="Normal"/>
    <w:next w:val="Normal"/>
    <w:autoRedefine/>
    <w:uiPriority w:val="39"/>
    <w:unhideWhenUsed/>
    <w:rsid w:val="000F2EAB"/>
    <w:pPr>
      <w:spacing w:after="100"/>
      <w:ind w:left="440"/>
    </w:pPr>
    <w:rPr>
      <w:rFonts w:eastAsiaTheme="minorEastAsia" w:cs="Times New Roman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A94DCE-F065-46F9-BD29-578AC388EAF0}" type="doc">
      <dgm:prSet loTypeId="urn:microsoft.com/office/officeart/2005/8/layout/orgChart1" loCatId="hierarchy" qsTypeId="urn:microsoft.com/office/officeart/2005/8/quickstyle/simple3" qsCatId="simple" csTypeId="urn:microsoft.com/office/officeart/2005/8/colors/accent0_3" csCatId="mainScheme" phldr="1"/>
      <dgm:spPr/>
      <dgm:t>
        <a:bodyPr/>
        <a:lstStyle/>
        <a:p>
          <a:endParaRPr lang="es-ES"/>
        </a:p>
      </dgm:t>
    </dgm:pt>
    <dgm:pt modelId="{9D4E064C-837C-4EAF-8014-BD5D722759B4}">
      <dgm:prSet phldrT="[Texto]" custT="1"/>
      <dgm:spPr>
        <a:xfrm>
          <a:off x="3620913" y="168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Gerencia Financiera</a:t>
          </a:r>
        </a:p>
      </dgm:t>
    </dgm:pt>
    <dgm:pt modelId="{213AD451-8F52-4DA9-9528-76B9EAB01252}" type="parTrans" cxnId="{A328C57F-DA3B-4C4C-8A0F-70E933009E34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A206476-41E5-486E-A251-E01EA62881DA}" type="sibTrans" cxnId="{A328C57F-DA3B-4C4C-8A0F-70E933009E34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07411A4-534D-4F2D-803D-E245398812BB}">
      <dgm:prSet phldrT="[Texto]" custT="1"/>
      <dgm:spPr>
        <a:xfrm>
          <a:off x="2792770" y="97355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UFI</a:t>
          </a:r>
        </a:p>
      </dgm:t>
    </dgm:pt>
    <dgm:pt modelId="{BA3E540E-2293-420E-AF21-0ECEC39F0958}" type="parTrans" cxnId="{6E86B19C-A8B0-4ED5-B48D-C10CA6416C55}">
      <dgm:prSet/>
      <dgm:spPr>
        <a:xfrm>
          <a:off x="3477185" y="686099"/>
          <a:ext cx="828142" cy="287454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1137C89-A5DB-41B9-8F84-2A721C1606FF}" type="sibTrans" cxnId="{6E86B19C-A8B0-4ED5-B48D-C10CA6416C55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543BECE-5908-4FBF-825E-EB6BF6E5F2FA}">
      <dgm:prSet phldrT="[Texto]" custT="1"/>
      <dgm:spPr>
        <a:xfrm>
          <a:off x="3134978" y="194542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Presupuesto</a:t>
          </a:r>
        </a:p>
      </dgm:t>
    </dgm:pt>
    <dgm:pt modelId="{68D3EA4D-BC91-40DE-A300-51047041E8E9}" type="parTrans" cxnId="{E887CE08-5F5D-4586-9C81-CC6CBB69FF58}">
      <dgm:prSet/>
      <dgm:spPr>
        <a:xfrm>
          <a:off x="2929653" y="1657969"/>
          <a:ext cx="205324" cy="62966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5827D30-C806-40E0-8B9F-5B98938B2927}" type="sibTrans" cxnId="{E887CE08-5F5D-4586-9C81-CC6CBB69FF58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B57FF58-E8E4-44B8-9BB2-955960BA9FE8}">
      <dgm:prSet phldrT="[Texto]" custT="1"/>
      <dgm:spPr>
        <a:xfrm>
          <a:off x="3134978" y="291729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Tesoreria</a:t>
          </a:r>
        </a:p>
      </dgm:t>
    </dgm:pt>
    <dgm:pt modelId="{29F833E0-89A2-495D-9534-01F26D2F672C}" type="parTrans" cxnId="{8F19413E-6872-4588-8BE2-36C00146BAF7}">
      <dgm:prSet/>
      <dgm:spPr>
        <a:xfrm>
          <a:off x="2929653" y="1657969"/>
          <a:ext cx="205324" cy="160153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BB936B1-0AE5-4619-B42A-7ABEE298131D}" type="sibTrans" cxnId="{8F19413E-6872-4588-8BE2-36C00146BAF7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B438C8C-0A46-4B8A-AA07-957674B43931}">
      <dgm:prSet phldrT="[Texto]" custT="1"/>
      <dgm:spPr>
        <a:xfrm>
          <a:off x="4449055" y="97355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UTM</a:t>
          </a:r>
        </a:p>
      </dgm:t>
    </dgm:pt>
    <dgm:pt modelId="{574AE1C8-0452-4258-80BA-436AB34CCE16}" type="parTrans" cxnId="{FC7F7762-0D74-4AD8-A457-92708DA1F5B9}">
      <dgm:prSet/>
      <dgm:spPr>
        <a:xfrm>
          <a:off x="4305328" y="686099"/>
          <a:ext cx="828142" cy="287454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96B5FF2-2266-4E67-AFDA-7E3E434615E1}" type="sibTrans" cxnId="{FC7F7762-0D74-4AD8-A457-92708DA1F5B9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9142154-89CA-40C6-9FD7-496D28D7009E}">
      <dgm:prSet phldrT="[Texto]" custT="1"/>
      <dgm:spPr>
        <a:xfrm>
          <a:off x="4791263" y="194542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Cuentas Corrientes</a:t>
          </a:r>
        </a:p>
      </dgm:t>
    </dgm:pt>
    <dgm:pt modelId="{6F4E3C17-76F3-47D7-8B08-A33B1CABDD22}" type="parTrans" cxnId="{C115FEE1-FE1B-4DE4-8F76-3EE7C9C0CD75}">
      <dgm:prSet/>
      <dgm:spPr>
        <a:xfrm>
          <a:off x="4585938" y="1657969"/>
          <a:ext cx="205324" cy="62966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D6699FC-DCA5-45DF-A731-ED93A6EAE23E}" type="sibTrans" cxnId="{C115FEE1-FE1B-4DE4-8F76-3EE7C9C0CD75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6D48870-7A58-4D65-B25D-5EF3E092B474}">
      <dgm:prSet phldrT="[Texto]" custT="1"/>
      <dgm:spPr>
        <a:xfrm>
          <a:off x="3134978" y="388916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Contabilidad</a:t>
          </a:r>
        </a:p>
      </dgm:t>
    </dgm:pt>
    <dgm:pt modelId="{92F8A966-9392-4705-B248-0295BCB4137C}" type="parTrans" cxnId="{63259DDE-9763-4D39-9819-1D78844FE97E}">
      <dgm:prSet/>
      <dgm:spPr>
        <a:xfrm>
          <a:off x="2929653" y="1657969"/>
          <a:ext cx="205324" cy="257340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479E7D7-95A6-4B4D-9544-1159D8E2D392}" type="sibTrans" cxnId="{63259DDE-9763-4D39-9819-1D78844FE97E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18A9429-4F3A-45F9-BC53-D94398DE5543}">
      <dgm:prSet phldrT="[Texto]" custT="1"/>
      <dgm:spPr>
        <a:xfrm>
          <a:off x="4791263" y="291729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Recuperacion de Mora</a:t>
          </a:r>
        </a:p>
      </dgm:t>
    </dgm:pt>
    <dgm:pt modelId="{E54BDFD4-674A-427A-94B8-B16B07936281}" type="parTrans" cxnId="{EB0536B5-9759-4F9F-B4DF-D5DB19689D03}">
      <dgm:prSet/>
      <dgm:spPr>
        <a:xfrm>
          <a:off x="4585938" y="1657969"/>
          <a:ext cx="205324" cy="160153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7B17C6-96B8-498C-95E3-FC5E4CAE09D0}" type="sibTrans" cxnId="{EB0536B5-9759-4F9F-B4DF-D5DB19689D03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FC35E6-B0F5-44F6-92E9-D793EA85B9C9}">
      <dgm:prSet phldrT="[Texto]" custT="1"/>
      <dgm:spPr>
        <a:xfrm>
          <a:off x="4791263" y="388916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Catastro y Reg. Trib</a:t>
          </a:r>
        </a:p>
      </dgm:t>
    </dgm:pt>
    <dgm:pt modelId="{2320FC23-1BA6-44EF-962C-523C6B2836C7}" type="parTrans" cxnId="{97382A17-6D82-4198-B2C7-4CE27417318E}">
      <dgm:prSet/>
      <dgm:spPr>
        <a:xfrm>
          <a:off x="4585938" y="1657969"/>
          <a:ext cx="205324" cy="257340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DCF85D1-E2A1-49A9-B4B9-2D361975211B}" type="sibTrans" cxnId="{97382A17-6D82-4198-B2C7-4CE27417318E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14A3518-3231-4176-817A-0FFA906AFCCE}">
      <dgm:prSet phldrT="[Texto]" custT="1"/>
      <dgm:spPr>
        <a:xfrm>
          <a:off x="4791263" y="4861033"/>
          <a:ext cx="1368830" cy="684415"/>
        </a:xfr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es-ES" sz="7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CIAM</a:t>
          </a:r>
        </a:p>
      </dgm:t>
    </dgm:pt>
    <dgm:pt modelId="{D182E24B-39D5-4300-940B-133460C495FF}" type="parTrans" cxnId="{49F7840F-77C0-49AF-A674-7829BBC6A793}">
      <dgm:prSet/>
      <dgm:spPr>
        <a:xfrm>
          <a:off x="4585938" y="1657969"/>
          <a:ext cx="205324" cy="354527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60A3D4B-0A0C-4DCD-A5F1-F38B7CAB9C74}" type="sibTrans" cxnId="{49F7840F-77C0-49AF-A674-7829BBC6A793}">
      <dgm:prSet/>
      <dgm:spPr/>
      <dgm:t>
        <a:bodyPr/>
        <a:lstStyle/>
        <a:p>
          <a:pPr algn="ctr"/>
          <a:endParaRPr lang="es-ES" sz="7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C8EEB5C-7816-4BF6-8311-26D633138794}" type="pres">
      <dgm:prSet presAssocID="{F8A94DCE-F065-46F9-BD29-578AC388EAF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ABC555C-D964-45AF-B0E6-26E86A1AFF62}" type="pres">
      <dgm:prSet presAssocID="{9D4E064C-837C-4EAF-8014-BD5D722759B4}" presName="hierRoot1" presStyleCnt="0">
        <dgm:presLayoutVars>
          <dgm:hierBranch val="init"/>
        </dgm:presLayoutVars>
      </dgm:prSet>
      <dgm:spPr/>
    </dgm:pt>
    <dgm:pt modelId="{B2B1B9B7-668C-48D6-AB11-2A97076A51AA}" type="pres">
      <dgm:prSet presAssocID="{9D4E064C-837C-4EAF-8014-BD5D722759B4}" presName="rootComposite1" presStyleCnt="0"/>
      <dgm:spPr/>
    </dgm:pt>
    <dgm:pt modelId="{C3C485E6-D2FE-4B52-87CE-13447312CFF6}" type="pres">
      <dgm:prSet presAssocID="{9D4E064C-837C-4EAF-8014-BD5D722759B4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</dgm:pt>
    <dgm:pt modelId="{A4018D81-7871-4379-8C52-C997ABD7E8E5}" type="pres">
      <dgm:prSet presAssocID="{9D4E064C-837C-4EAF-8014-BD5D722759B4}" presName="rootConnector1" presStyleLbl="node1" presStyleIdx="0" presStyleCnt="0"/>
      <dgm:spPr/>
    </dgm:pt>
    <dgm:pt modelId="{1A4AFBC7-F410-43BD-8E17-CE46D31A85C6}" type="pres">
      <dgm:prSet presAssocID="{9D4E064C-837C-4EAF-8014-BD5D722759B4}" presName="hierChild2" presStyleCnt="0"/>
      <dgm:spPr/>
    </dgm:pt>
    <dgm:pt modelId="{BE3C5351-DCEE-4F3A-BDC0-9F06BAA3AD48}" type="pres">
      <dgm:prSet presAssocID="{BA3E540E-2293-420E-AF21-0ECEC39F0958}" presName="Name37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828142" y="0"/>
              </a:moveTo>
              <a:lnTo>
                <a:pt x="828142" y="143727"/>
              </a:lnTo>
              <a:lnTo>
                <a:pt x="0" y="143727"/>
              </a:lnTo>
              <a:lnTo>
                <a:pt x="0" y="287454"/>
              </a:lnTo>
            </a:path>
          </a:pathLst>
        </a:custGeom>
      </dgm:spPr>
    </dgm:pt>
    <dgm:pt modelId="{FF2DB2D8-3E20-4035-B6EF-1A58A0A29A36}" type="pres">
      <dgm:prSet presAssocID="{807411A4-534D-4F2D-803D-E245398812BB}" presName="hierRoot2" presStyleCnt="0">
        <dgm:presLayoutVars>
          <dgm:hierBranch val="init"/>
        </dgm:presLayoutVars>
      </dgm:prSet>
      <dgm:spPr/>
    </dgm:pt>
    <dgm:pt modelId="{E9BAE017-2FD7-4815-AD12-C46D346E16DA}" type="pres">
      <dgm:prSet presAssocID="{807411A4-534D-4F2D-803D-E245398812BB}" presName="rootComposite" presStyleCnt="0"/>
      <dgm:spPr/>
    </dgm:pt>
    <dgm:pt modelId="{8FABFFFA-6BB9-454E-A4C7-080D4BA73BC3}" type="pres">
      <dgm:prSet presAssocID="{807411A4-534D-4F2D-803D-E245398812BB}" presName="rootText" presStyleLbl="node2" presStyleIdx="0" presStyleCnt="2">
        <dgm:presLayoutVars>
          <dgm:chPref val="3"/>
        </dgm:presLayoutVars>
      </dgm:prSet>
      <dgm:spPr>
        <a:prstGeom prst="rect">
          <a:avLst/>
        </a:prstGeom>
      </dgm:spPr>
    </dgm:pt>
    <dgm:pt modelId="{6E42B6E5-E6C9-468A-8CEF-FA67E175C3E4}" type="pres">
      <dgm:prSet presAssocID="{807411A4-534D-4F2D-803D-E245398812BB}" presName="rootConnector" presStyleLbl="node2" presStyleIdx="0" presStyleCnt="2"/>
      <dgm:spPr/>
    </dgm:pt>
    <dgm:pt modelId="{9F57B843-032B-4DF8-B026-4B388D6C8801}" type="pres">
      <dgm:prSet presAssocID="{807411A4-534D-4F2D-803D-E245398812BB}" presName="hierChild4" presStyleCnt="0"/>
      <dgm:spPr/>
    </dgm:pt>
    <dgm:pt modelId="{25E23228-4E8E-46B3-A13E-C562755EE011}" type="pres">
      <dgm:prSet presAssocID="{68D3EA4D-BC91-40DE-A300-51047041E8E9}" presName="Name37" presStyleLbl="parChTrans1D3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9662"/>
              </a:lnTo>
              <a:lnTo>
                <a:pt x="205324" y="629662"/>
              </a:lnTo>
            </a:path>
          </a:pathLst>
        </a:custGeom>
      </dgm:spPr>
    </dgm:pt>
    <dgm:pt modelId="{F3A40978-5C9C-46AE-B651-5089DFC80438}" type="pres">
      <dgm:prSet presAssocID="{D543BECE-5908-4FBF-825E-EB6BF6E5F2FA}" presName="hierRoot2" presStyleCnt="0">
        <dgm:presLayoutVars>
          <dgm:hierBranch val="init"/>
        </dgm:presLayoutVars>
      </dgm:prSet>
      <dgm:spPr/>
    </dgm:pt>
    <dgm:pt modelId="{2D7602AD-45E0-4FDE-BE43-45799DF72367}" type="pres">
      <dgm:prSet presAssocID="{D543BECE-5908-4FBF-825E-EB6BF6E5F2FA}" presName="rootComposite" presStyleCnt="0"/>
      <dgm:spPr/>
    </dgm:pt>
    <dgm:pt modelId="{5E00F608-AEC8-41D8-AB2C-682238576DD6}" type="pres">
      <dgm:prSet presAssocID="{D543BECE-5908-4FBF-825E-EB6BF6E5F2FA}" presName="rootText" presStyleLbl="node3" presStyleIdx="0" presStyleCnt="7">
        <dgm:presLayoutVars>
          <dgm:chPref val="3"/>
        </dgm:presLayoutVars>
      </dgm:prSet>
      <dgm:spPr>
        <a:prstGeom prst="rect">
          <a:avLst/>
        </a:prstGeom>
      </dgm:spPr>
    </dgm:pt>
    <dgm:pt modelId="{9773F076-718A-4850-8A24-D541FDA5ADB4}" type="pres">
      <dgm:prSet presAssocID="{D543BECE-5908-4FBF-825E-EB6BF6E5F2FA}" presName="rootConnector" presStyleLbl="node3" presStyleIdx="0" presStyleCnt="7"/>
      <dgm:spPr/>
    </dgm:pt>
    <dgm:pt modelId="{60B4DE8F-BB4A-4B3B-AD77-B51B519FE226}" type="pres">
      <dgm:prSet presAssocID="{D543BECE-5908-4FBF-825E-EB6BF6E5F2FA}" presName="hierChild4" presStyleCnt="0"/>
      <dgm:spPr/>
    </dgm:pt>
    <dgm:pt modelId="{B7874757-A84F-46E2-B7D8-F83B958E75C3}" type="pres">
      <dgm:prSet presAssocID="{D543BECE-5908-4FBF-825E-EB6BF6E5F2FA}" presName="hierChild5" presStyleCnt="0"/>
      <dgm:spPr/>
    </dgm:pt>
    <dgm:pt modelId="{C1603FD6-3053-4CBD-AA7E-8CA4D635D85C}" type="pres">
      <dgm:prSet presAssocID="{29F833E0-89A2-495D-9534-01F26D2F672C}" presName="Name37" presStyleLbl="parChTrans1D3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1532"/>
              </a:lnTo>
              <a:lnTo>
                <a:pt x="205324" y="1601532"/>
              </a:lnTo>
            </a:path>
          </a:pathLst>
        </a:custGeom>
      </dgm:spPr>
    </dgm:pt>
    <dgm:pt modelId="{45307FF5-8999-4AC3-BDF4-FF9D407C5257}" type="pres">
      <dgm:prSet presAssocID="{CB57FF58-E8E4-44B8-9BB2-955960BA9FE8}" presName="hierRoot2" presStyleCnt="0">
        <dgm:presLayoutVars>
          <dgm:hierBranch val="init"/>
        </dgm:presLayoutVars>
      </dgm:prSet>
      <dgm:spPr/>
    </dgm:pt>
    <dgm:pt modelId="{65181567-EEB3-476A-AC4C-92295744345F}" type="pres">
      <dgm:prSet presAssocID="{CB57FF58-E8E4-44B8-9BB2-955960BA9FE8}" presName="rootComposite" presStyleCnt="0"/>
      <dgm:spPr/>
    </dgm:pt>
    <dgm:pt modelId="{D8150D8F-64EA-4B12-AF8F-A1B6887A434F}" type="pres">
      <dgm:prSet presAssocID="{CB57FF58-E8E4-44B8-9BB2-955960BA9FE8}" presName="rootText" presStyleLbl="node3" presStyleIdx="1" presStyleCnt="7">
        <dgm:presLayoutVars>
          <dgm:chPref val="3"/>
        </dgm:presLayoutVars>
      </dgm:prSet>
      <dgm:spPr>
        <a:prstGeom prst="rect">
          <a:avLst/>
        </a:prstGeom>
      </dgm:spPr>
    </dgm:pt>
    <dgm:pt modelId="{8CC2A63C-E5B9-47D1-B53D-66FB7D6B05A9}" type="pres">
      <dgm:prSet presAssocID="{CB57FF58-E8E4-44B8-9BB2-955960BA9FE8}" presName="rootConnector" presStyleLbl="node3" presStyleIdx="1" presStyleCnt="7"/>
      <dgm:spPr/>
    </dgm:pt>
    <dgm:pt modelId="{E047F982-C553-4F3B-A7AF-1C7EAA044068}" type="pres">
      <dgm:prSet presAssocID="{CB57FF58-E8E4-44B8-9BB2-955960BA9FE8}" presName="hierChild4" presStyleCnt="0"/>
      <dgm:spPr/>
    </dgm:pt>
    <dgm:pt modelId="{CCDE37DB-272D-45A9-A160-B5B7F4FA947D}" type="pres">
      <dgm:prSet presAssocID="{CB57FF58-E8E4-44B8-9BB2-955960BA9FE8}" presName="hierChild5" presStyleCnt="0"/>
      <dgm:spPr/>
    </dgm:pt>
    <dgm:pt modelId="{80E3F667-6DEA-42DA-9638-1CA8FF95D2A2}" type="pres">
      <dgm:prSet presAssocID="{92F8A966-9392-4705-B248-0295BCB4137C}" presName="Name37" presStyleLbl="parChTrans1D3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3402"/>
              </a:lnTo>
              <a:lnTo>
                <a:pt x="205324" y="2573402"/>
              </a:lnTo>
            </a:path>
          </a:pathLst>
        </a:custGeom>
      </dgm:spPr>
    </dgm:pt>
    <dgm:pt modelId="{47205B63-2653-4469-B86C-D2899F8A7502}" type="pres">
      <dgm:prSet presAssocID="{B6D48870-7A58-4D65-B25D-5EF3E092B474}" presName="hierRoot2" presStyleCnt="0">
        <dgm:presLayoutVars>
          <dgm:hierBranch val="init"/>
        </dgm:presLayoutVars>
      </dgm:prSet>
      <dgm:spPr/>
    </dgm:pt>
    <dgm:pt modelId="{62C1C0AB-CEA8-4ECC-B0FF-1094AD5F1C68}" type="pres">
      <dgm:prSet presAssocID="{B6D48870-7A58-4D65-B25D-5EF3E092B474}" presName="rootComposite" presStyleCnt="0"/>
      <dgm:spPr/>
    </dgm:pt>
    <dgm:pt modelId="{250955ED-C58B-417D-A4B9-226F3F90E7BA}" type="pres">
      <dgm:prSet presAssocID="{B6D48870-7A58-4D65-B25D-5EF3E092B474}" presName="rootText" presStyleLbl="node3" presStyleIdx="2" presStyleCnt="7">
        <dgm:presLayoutVars>
          <dgm:chPref val="3"/>
        </dgm:presLayoutVars>
      </dgm:prSet>
      <dgm:spPr>
        <a:prstGeom prst="rect">
          <a:avLst/>
        </a:prstGeom>
      </dgm:spPr>
    </dgm:pt>
    <dgm:pt modelId="{47A722D2-06A7-438C-A59D-B9EA88B7D37B}" type="pres">
      <dgm:prSet presAssocID="{B6D48870-7A58-4D65-B25D-5EF3E092B474}" presName="rootConnector" presStyleLbl="node3" presStyleIdx="2" presStyleCnt="7"/>
      <dgm:spPr/>
    </dgm:pt>
    <dgm:pt modelId="{D068116E-7DDE-4F7D-BCBE-857C6E791CC1}" type="pres">
      <dgm:prSet presAssocID="{B6D48870-7A58-4D65-B25D-5EF3E092B474}" presName="hierChild4" presStyleCnt="0"/>
      <dgm:spPr/>
    </dgm:pt>
    <dgm:pt modelId="{C63FBA79-63EC-47D3-9649-2E08BE02A3C9}" type="pres">
      <dgm:prSet presAssocID="{B6D48870-7A58-4D65-B25D-5EF3E092B474}" presName="hierChild5" presStyleCnt="0"/>
      <dgm:spPr/>
    </dgm:pt>
    <dgm:pt modelId="{C72C9DB6-13AE-4C2A-8AED-F5794EC9F2C8}" type="pres">
      <dgm:prSet presAssocID="{807411A4-534D-4F2D-803D-E245398812BB}" presName="hierChild5" presStyleCnt="0"/>
      <dgm:spPr/>
    </dgm:pt>
    <dgm:pt modelId="{8E4794F5-EA86-4610-B03B-5A30CCB312DA}" type="pres">
      <dgm:prSet presAssocID="{574AE1C8-0452-4258-80BA-436AB34CCE16}" presName="Name37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27"/>
              </a:lnTo>
              <a:lnTo>
                <a:pt x="828142" y="143727"/>
              </a:lnTo>
              <a:lnTo>
                <a:pt x="828142" y="287454"/>
              </a:lnTo>
            </a:path>
          </a:pathLst>
        </a:custGeom>
      </dgm:spPr>
    </dgm:pt>
    <dgm:pt modelId="{0A53BF3A-621E-45F1-82ED-98090E40C853}" type="pres">
      <dgm:prSet presAssocID="{DB438C8C-0A46-4B8A-AA07-957674B43931}" presName="hierRoot2" presStyleCnt="0">
        <dgm:presLayoutVars>
          <dgm:hierBranch val="init"/>
        </dgm:presLayoutVars>
      </dgm:prSet>
      <dgm:spPr/>
    </dgm:pt>
    <dgm:pt modelId="{90D0311A-27DB-4AA8-A532-BE540476E5B4}" type="pres">
      <dgm:prSet presAssocID="{DB438C8C-0A46-4B8A-AA07-957674B43931}" presName="rootComposite" presStyleCnt="0"/>
      <dgm:spPr/>
    </dgm:pt>
    <dgm:pt modelId="{39B7E198-424F-4595-BD14-EF91328F41F9}" type="pres">
      <dgm:prSet presAssocID="{DB438C8C-0A46-4B8A-AA07-957674B43931}" presName="rootText" presStyleLbl="node2" presStyleIdx="1" presStyleCnt="2">
        <dgm:presLayoutVars>
          <dgm:chPref val="3"/>
        </dgm:presLayoutVars>
      </dgm:prSet>
      <dgm:spPr>
        <a:prstGeom prst="rect">
          <a:avLst/>
        </a:prstGeom>
      </dgm:spPr>
    </dgm:pt>
    <dgm:pt modelId="{4CEC4A23-D0E7-4F81-AAB7-782587C3C75E}" type="pres">
      <dgm:prSet presAssocID="{DB438C8C-0A46-4B8A-AA07-957674B43931}" presName="rootConnector" presStyleLbl="node2" presStyleIdx="1" presStyleCnt="2"/>
      <dgm:spPr/>
    </dgm:pt>
    <dgm:pt modelId="{D8568402-AE7B-49B8-A93A-CBA7D0A63EC4}" type="pres">
      <dgm:prSet presAssocID="{DB438C8C-0A46-4B8A-AA07-957674B43931}" presName="hierChild4" presStyleCnt="0"/>
      <dgm:spPr/>
    </dgm:pt>
    <dgm:pt modelId="{F18C06F7-4303-4789-9F50-141C3E1E799E}" type="pres">
      <dgm:prSet presAssocID="{6F4E3C17-76F3-47D7-8B08-A33B1CABDD22}" presName="Name37" presStyleLbl="parChTrans1D3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9662"/>
              </a:lnTo>
              <a:lnTo>
                <a:pt x="205324" y="629662"/>
              </a:lnTo>
            </a:path>
          </a:pathLst>
        </a:custGeom>
      </dgm:spPr>
    </dgm:pt>
    <dgm:pt modelId="{EE39956E-4C11-42D5-BD72-A68FF968A312}" type="pres">
      <dgm:prSet presAssocID="{59142154-89CA-40C6-9FD7-496D28D7009E}" presName="hierRoot2" presStyleCnt="0">
        <dgm:presLayoutVars>
          <dgm:hierBranch val="init"/>
        </dgm:presLayoutVars>
      </dgm:prSet>
      <dgm:spPr/>
    </dgm:pt>
    <dgm:pt modelId="{3F16FD13-2718-4F37-9E4C-664E6B67F8E3}" type="pres">
      <dgm:prSet presAssocID="{59142154-89CA-40C6-9FD7-496D28D7009E}" presName="rootComposite" presStyleCnt="0"/>
      <dgm:spPr/>
    </dgm:pt>
    <dgm:pt modelId="{9BD730E0-7E0B-4C6F-A780-482915CA8D63}" type="pres">
      <dgm:prSet presAssocID="{59142154-89CA-40C6-9FD7-496D28D7009E}" presName="rootText" presStyleLbl="node3" presStyleIdx="3" presStyleCnt="7">
        <dgm:presLayoutVars>
          <dgm:chPref val="3"/>
        </dgm:presLayoutVars>
      </dgm:prSet>
      <dgm:spPr>
        <a:prstGeom prst="rect">
          <a:avLst/>
        </a:prstGeom>
      </dgm:spPr>
    </dgm:pt>
    <dgm:pt modelId="{1EBFF327-2CFD-4519-BFCF-C9DA1A70684A}" type="pres">
      <dgm:prSet presAssocID="{59142154-89CA-40C6-9FD7-496D28D7009E}" presName="rootConnector" presStyleLbl="node3" presStyleIdx="3" presStyleCnt="7"/>
      <dgm:spPr/>
    </dgm:pt>
    <dgm:pt modelId="{7F736A28-DB01-4CBD-974E-4CF2CD7C5EF3}" type="pres">
      <dgm:prSet presAssocID="{59142154-89CA-40C6-9FD7-496D28D7009E}" presName="hierChild4" presStyleCnt="0"/>
      <dgm:spPr/>
    </dgm:pt>
    <dgm:pt modelId="{32B0F6E4-E8E2-495E-A809-5B596A13C812}" type="pres">
      <dgm:prSet presAssocID="{59142154-89CA-40C6-9FD7-496D28D7009E}" presName="hierChild5" presStyleCnt="0"/>
      <dgm:spPr/>
    </dgm:pt>
    <dgm:pt modelId="{1A3B9263-3769-494A-8208-FE41F0CC198D}" type="pres">
      <dgm:prSet presAssocID="{E54BDFD4-674A-427A-94B8-B16B07936281}" presName="Name37" presStyleLbl="parChTrans1D3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1532"/>
              </a:lnTo>
              <a:lnTo>
                <a:pt x="205324" y="1601532"/>
              </a:lnTo>
            </a:path>
          </a:pathLst>
        </a:custGeom>
      </dgm:spPr>
    </dgm:pt>
    <dgm:pt modelId="{A89758B8-800D-4BD2-932E-A5A629BEFA80}" type="pres">
      <dgm:prSet presAssocID="{118A9429-4F3A-45F9-BC53-D94398DE5543}" presName="hierRoot2" presStyleCnt="0">
        <dgm:presLayoutVars>
          <dgm:hierBranch val="init"/>
        </dgm:presLayoutVars>
      </dgm:prSet>
      <dgm:spPr/>
    </dgm:pt>
    <dgm:pt modelId="{57075C2B-5013-41B0-A6F7-7BA6186FB76C}" type="pres">
      <dgm:prSet presAssocID="{118A9429-4F3A-45F9-BC53-D94398DE5543}" presName="rootComposite" presStyleCnt="0"/>
      <dgm:spPr/>
    </dgm:pt>
    <dgm:pt modelId="{3A087394-BAED-48C1-8638-DE9894416A3E}" type="pres">
      <dgm:prSet presAssocID="{118A9429-4F3A-45F9-BC53-D94398DE5543}" presName="rootText" presStyleLbl="node3" presStyleIdx="4" presStyleCnt="7">
        <dgm:presLayoutVars>
          <dgm:chPref val="3"/>
        </dgm:presLayoutVars>
      </dgm:prSet>
      <dgm:spPr>
        <a:prstGeom prst="rect">
          <a:avLst/>
        </a:prstGeom>
      </dgm:spPr>
    </dgm:pt>
    <dgm:pt modelId="{D1084C2B-67CD-4619-8BEB-1B29F3AA31DD}" type="pres">
      <dgm:prSet presAssocID="{118A9429-4F3A-45F9-BC53-D94398DE5543}" presName="rootConnector" presStyleLbl="node3" presStyleIdx="4" presStyleCnt="7"/>
      <dgm:spPr/>
    </dgm:pt>
    <dgm:pt modelId="{7FF55CEE-FFCC-4CC1-B6BA-F4A4E481BC8B}" type="pres">
      <dgm:prSet presAssocID="{118A9429-4F3A-45F9-BC53-D94398DE5543}" presName="hierChild4" presStyleCnt="0"/>
      <dgm:spPr/>
    </dgm:pt>
    <dgm:pt modelId="{BB4567B2-EA9D-41C8-AE32-82F457EBFF96}" type="pres">
      <dgm:prSet presAssocID="{118A9429-4F3A-45F9-BC53-D94398DE5543}" presName="hierChild5" presStyleCnt="0"/>
      <dgm:spPr/>
    </dgm:pt>
    <dgm:pt modelId="{853E8F2F-3257-42A7-B292-969CAFEDCA71}" type="pres">
      <dgm:prSet presAssocID="{2320FC23-1BA6-44EF-962C-523C6B2836C7}" presName="Name37" presStyleLbl="parChTrans1D3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3402"/>
              </a:lnTo>
              <a:lnTo>
                <a:pt x="205324" y="2573402"/>
              </a:lnTo>
            </a:path>
          </a:pathLst>
        </a:custGeom>
      </dgm:spPr>
    </dgm:pt>
    <dgm:pt modelId="{B062CD50-B8A6-4171-83FB-8BE28A6951F0}" type="pres">
      <dgm:prSet presAssocID="{76FC35E6-B0F5-44F6-92E9-D793EA85B9C9}" presName="hierRoot2" presStyleCnt="0">
        <dgm:presLayoutVars>
          <dgm:hierBranch val="init"/>
        </dgm:presLayoutVars>
      </dgm:prSet>
      <dgm:spPr/>
    </dgm:pt>
    <dgm:pt modelId="{5EAC8AFD-D24C-49C7-A79C-B8E987BF228E}" type="pres">
      <dgm:prSet presAssocID="{76FC35E6-B0F5-44F6-92E9-D793EA85B9C9}" presName="rootComposite" presStyleCnt="0"/>
      <dgm:spPr/>
    </dgm:pt>
    <dgm:pt modelId="{D040B9D2-A9A8-4670-A764-B1B85082C481}" type="pres">
      <dgm:prSet presAssocID="{76FC35E6-B0F5-44F6-92E9-D793EA85B9C9}" presName="rootText" presStyleLbl="node3" presStyleIdx="5" presStyleCnt="7">
        <dgm:presLayoutVars>
          <dgm:chPref val="3"/>
        </dgm:presLayoutVars>
      </dgm:prSet>
      <dgm:spPr>
        <a:prstGeom prst="rect">
          <a:avLst/>
        </a:prstGeom>
      </dgm:spPr>
    </dgm:pt>
    <dgm:pt modelId="{B26484C2-E787-46C0-897A-4F4A7D7DF64B}" type="pres">
      <dgm:prSet presAssocID="{76FC35E6-B0F5-44F6-92E9-D793EA85B9C9}" presName="rootConnector" presStyleLbl="node3" presStyleIdx="5" presStyleCnt="7"/>
      <dgm:spPr/>
    </dgm:pt>
    <dgm:pt modelId="{C0C0240D-5D74-4EFB-9BD6-845BED1FCB67}" type="pres">
      <dgm:prSet presAssocID="{76FC35E6-B0F5-44F6-92E9-D793EA85B9C9}" presName="hierChild4" presStyleCnt="0"/>
      <dgm:spPr/>
    </dgm:pt>
    <dgm:pt modelId="{F03112DD-F504-405B-9AB7-19F3C12F1860}" type="pres">
      <dgm:prSet presAssocID="{76FC35E6-B0F5-44F6-92E9-D793EA85B9C9}" presName="hierChild5" presStyleCnt="0"/>
      <dgm:spPr/>
    </dgm:pt>
    <dgm:pt modelId="{538C1D35-3D27-4EBE-8388-6466A57DBA0B}" type="pres">
      <dgm:prSet presAssocID="{D182E24B-39D5-4300-940B-133460C495FF}" presName="Name37" presStyleLbl="parChTrans1D3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5272"/>
              </a:lnTo>
              <a:lnTo>
                <a:pt x="205324" y="3545272"/>
              </a:lnTo>
            </a:path>
          </a:pathLst>
        </a:custGeom>
      </dgm:spPr>
    </dgm:pt>
    <dgm:pt modelId="{8A53F7CE-41EE-4099-970E-AD8B99BECA41}" type="pres">
      <dgm:prSet presAssocID="{414A3518-3231-4176-817A-0FFA906AFCCE}" presName="hierRoot2" presStyleCnt="0">
        <dgm:presLayoutVars>
          <dgm:hierBranch val="init"/>
        </dgm:presLayoutVars>
      </dgm:prSet>
      <dgm:spPr/>
    </dgm:pt>
    <dgm:pt modelId="{3820CFF5-4D38-48EA-BC77-9D7418D2E0E4}" type="pres">
      <dgm:prSet presAssocID="{414A3518-3231-4176-817A-0FFA906AFCCE}" presName="rootComposite" presStyleCnt="0"/>
      <dgm:spPr/>
    </dgm:pt>
    <dgm:pt modelId="{DD6EB92D-C693-42F7-AE3A-A0F28599BA1F}" type="pres">
      <dgm:prSet presAssocID="{414A3518-3231-4176-817A-0FFA906AFCCE}" presName="rootText" presStyleLbl="node3" presStyleIdx="6" presStyleCnt="7">
        <dgm:presLayoutVars>
          <dgm:chPref val="3"/>
        </dgm:presLayoutVars>
      </dgm:prSet>
      <dgm:spPr>
        <a:prstGeom prst="rect">
          <a:avLst/>
        </a:prstGeom>
      </dgm:spPr>
    </dgm:pt>
    <dgm:pt modelId="{4B5782DF-3782-4F64-AF0F-706F2D6E1FDD}" type="pres">
      <dgm:prSet presAssocID="{414A3518-3231-4176-817A-0FFA906AFCCE}" presName="rootConnector" presStyleLbl="node3" presStyleIdx="6" presStyleCnt="7"/>
      <dgm:spPr/>
    </dgm:pt>
    <dgm:pt modelId="{504EC23E-44A6-4DC4-87E2-D0E07905ED1A}" type="pres">
      <dgm:prSet presAssocID="{414A3518-3231-4176-817A-0FFA906AFCCE}" presName="hierChild4" presStyleCnt="0"/>
      <dgm:spPr/>
    </dgm:pt>
    <dgm:pt modelId="{231DD019-1577-49E6-870A-85C517AC6116}" type="pres">
      <dgm:prSet presAssocID="{414A3518-3231-4176-817A-0FFA906AFCCE}" presName="hierChild5" presStyleCnt="0"/>
      <dgm:spPr/>
    </dgm:pt>
    <dgm:pt modelId="{7F84AEA8-AE80-4FAA-B362-9C88275B7FEE}" type="pres">
      <dgm:prSet presAssocID="{DB438C8C-0A46-4B8A-AA07-957674B43931}" presName="hierChild5" presStyleCnt="0"/>
      <dgm:spPr/>
    </dgm:pt>
    <dgm:pt modelId="{43591A7B-9005-44F8-9668-1D7E31C6C0B0}" type="pres">
      <dgm:prSet presAssocID="{9D4E064C-837C-4EAF-8014-BD5D722759B4}" presName="hierChild3" presStyleCnt="0"/>
      <dgm:spPr/>
    </dgm:pt>
  </dgm:ptLst>
  <dgm:cxnLst>
    <dgm:cxn modelId="{E887CE08-5F5D-4586-9C81-CC6CBB69FF58}" srcId="{807411A4-534D-4F2D-803D-E245398812BB}" destId="{D543BECE-5908-4FBF-825E-EB6BF6E5F2FA}" srcOrd="0" destOrd="0" parTransId="{68D3EA4D-BC91-40DE-A300-51047041E8E9}" sibTransId="{05827D30-C806-40E0-8B9F-5B98938B2927}"/>
    <dgm:cxn modelId="{49F7840F-77C0-49AF-A674-7829BBC6A793}" srcId="{DB438C8C-0A46-4B8A-AA07-957674B43931}" destId="{414A3518-3231-4176-817A-0FFA906AFCCE}" srcOrd="3" destOrd="0" parTransId="{D182E24B-39D5-4300-940B-133460C495FF}" sibTransId="{F60A3D4B-0A0C-4DCD-A5F1-F38B7CAB9C74}"/>
    <dgm:cxn modelId="{CDB25110-6ED3-4E52-ACC5-9048F8ADCDDD}" type="presOf" srcId="{DB438C8C-0A46-4B8A-AA07-957674B43931}" destId="{39B7E198-424F-4595-BD14-EF91328F41F9}" srcOrd="0" destOrd="0" presId="urn:microsoft.com/office/officeart/2005/8/layout/orgChart1"/>
    <dgm:cxn modelId="{97382A17-6D82-4198-B2C7-4CE27417318E}" srcId="{DB438C8C-0A46-4B8A-AA07-957674B43931}" destId="{76FC35E6-B0F5-44F6-92E9-D793EA85B9C9}" srcOrd="2" destOrd="0" parTransId="{2320FC23-1BA6-44EF-962C-523C6B2836C7}" sibTransId="{4DCF85D1-E2A1-49A9-B4B9-2D361975211B}"/>
    <dgm:cxn modelId="{54CF1B19-4336-4D6F-9147-1612D369CA9D}" type="presOf" srcId="{CB57FF58-E8E4-44B8-9BB2-955960BA9FE8}" destId="{8CC2A63C-E5B9-47D1-B53D-66FB7D6B05A9}" srcOrd="1" destOrd="0" presId="urn:microsoft.com/office/officeart/2005/8/layout/orgChart1"/>
    <dgm:cxn modelId="{B96B1B36-3A80-4BCF-BC9E-12F15E430CF4}" type="presOf" srcId="{CB57FF58-E8E4-44B8-9BB2-955960BA9FE8}" destId="{D8150D8F-64EA-4B12-AF8F-A1B6887A434F}" srcOrd="0" destOrd="0" presId="urn:microsoft.com/office/officeart/2005/8/layout/orgChart1"/>
    <dgm:cxn modelId="{C0DFF437-E98B-485C-8BE9-7F91DF619BC2}" type="presOf" srcId="{118A9429-4F3A-45F9-BC53-D94398DE5543}" destId="{3A087394-BAED-48C1-8638-DE9894416A3E}" srcOrd="0" destOrd="0" presId="urn:microsoft.com/office/officeart/2005/8/layout/orgChart1"/>
    <dgm:cxn modelId="{8F19413E-6872-4588-8BE2-36C00146BAF7}" srcId="{807411A4-534D-4F2D-803D-E245398812BB}" destId="{CB57FF58-E8E4-44B8-9BB2-955960BA9FE8}" srcOrd="1" destOrd="0" parTransId="{29F833E0-89A2-495D-9534-01F26D2F672C}" sibTransId="{4BB936B1-0AE5-4619-B42A-7ABEE298131D}"/>
    <dgm:cxn modelId="{4D342660-EE15-4479-BC0D-146478EA1F34}" type="presOf" srcId="{807411A4-534D-4F2D-803D-E245398812BB}" destId="{8FABFFFA-6BB9-454E-A4C7-080D4BA73BC3}" srcOrd="0" destOrd="0" presId="urn:microsoft.com/office/officeart/2005/8/layout/orgChart1"/>
    <dgm:cxn modelId="{FC7F7762-0D74-4AD8-A457-92708DA1F5B9}" srcId="{9D4E064C-837C-4EAF-8014-BD5D722759B4}" destId="{DB438C8C-0A46-4B8A-AA07-957674B43931}" srcOrd="1" destOrd="0" parTransId="{574AE1C8-0452-4258-80BA-436AB34CCE16}" sibTransId="{196B5FF2-2266-4E67-AFDA-7E3E434615E1}"/>
    <dgm:cxn modelId="{81FEBB4F-C9F5-40B9-9EAD-507387A56E88}" type="presOf" srcId="{92F8A966-9392-4705-B248-0295BCB4137C}" destId="{80E3F667-6DEA-42DA-9638-1CA8FF95D2A2}" srcOrd="0" destOrd="0" presId="urn:microsoft.com/office/officeart/2005/8/layout/orgChart1"/>
    <dgm:cxn modelId="{D0104750-6C92-42B5-B7C4-BCDF042A0CB3}" type="presOf" srcId="{68D3EA4D-BC91-40DE-A300-51047041E8E9}" destId="{25E23228-4E8E-46B3-A13E-C562755EE011}" srcOrd="0" destOrd="0" presId="urn:microsoft.com/office/officeart/2005/8/layout/orgChart1"/>
    <dgm:cxn modelId="{BCE39850-E71E-4F0E-BE64-4FDC81D8C154}" type="presOf" srcId="{574AE1C8-0452-4258-80BA-436AB34CCE16}" destId="{8E4794F5-EA86-4610-B03B-5A30CCB312DA}" srcOrd="0" destOrd="0" presId="urn:microsoft.com/office/officeart/2005/8/layout/orgChart1"/>
    <dgm:cxn modelId="{41022773-88CC-469D-914E-C44E5368D8A1}" type="presOf" srcId="{76FC35E6-B0F5-44F6-92E9-D793EA85B9C9}" destId="{B26484C2-E787-46C0-897A-4F4A7D7DF64B}" srcOrd="1" destOrd="0" presId="urn:microsoft.com/office/officeart/2005/8/layout/orgChart1"/>
    <dgm:cxn modelId="{330AD476-C340-4B3B-A6BC-BE404D95C7DD}" type="presOf" srcId="{59142154-89CA-40C6-9FD7-496D28D7009E}" destId="{9BD730E0-7E0B-4C6F-A780-482915CA8D63}" srcOrd="0" destOrd="0" presId="urn:microsoft.com/office/officeart/2005/8/layout/orgChart1"/>
    <dgm:cxn modelId="{CE88DD5A-A501-4E2D-8C19-CC4D735501C3}" type="presOf" srcId="{D543BECE-5908-4FBF-825E-EB6BF6E5F2FA}" destId="{9773F076-718A-4850-8A24-D541FDA5ADB4}" srcOrd="1" destOrd="0" presId="urn:microsoft.com/office/officeart/2005/8/layout/orgChart1"/>
    <dgm:cxn modelId="{A328C57F-DA3B-4C4C-8A0F-70E933009E34}" srcId="{F8A94DCE-F065-46F9-BD29-578AC388EAF0}" destId="{9D4E064C-837C-4EAF-8014-BD5D722759B4}" srcOrd="0" destOrd="0" parTransId="{213AD451-8F52-4DA9-9528-76B9EAB01252}" sibTransId="{7A206476-41E5-486E-A251-E01EA62881DA}"/>
    <dgm:cxn modelId="{1C646881-A254-4AD3-9FC4-B5C9E3CD3FEB}" type="presOf" srcId="{D543BECE-5908-4FBF-825E-EB6BF6E5F2FA}" destId="{5E00F608-AEC8-41D8-AB2C-682238576DD6}" srcOrd="0" destOrd="0" presId="urn:microsoft.com/office/officeart/2005/8/layout/orgChart1"/>
    <dgm:cxn modelId="{FA18DA83-3570-4B37-89BC-CB62AD1FC5EF}" type="presOf" srcId="{29F833E0-89A2-495D-9534-01F26D2F672C}" destId="{C1603FD6-3053-4CBD-AA7E-8CA4D635D85C}" srcOrd="0" destOrd="0" presId="urn:microsoft.com/office/officeart/2005/8/layout/orgChart1"/>
    <dgm:cxn modelId="{CC116287-0F48-48AF-BFD3-3F2098018A73}" type="presOf" srcId="{DB438C8C-0A46-4B8A-AA07-957674B43931}" destId="{4CEC4A23-D0E7-4F81-AAB7-782587C3C75E}" srcOrd="1" destOrd="0" presId="urn:microsoft.com/office/officeart/2005/8/layout/orgChart1"/>
    <dgm:cxn modelId="{B15F5093-A8E5-4177-A6D3-C068D9C3835D}" type="presOf" srcId="{6F4E3C17-76F3-47D7-8B08-A33B1CABDD22}" destId="{F18C06F7-4303-4789-9F50-141C3E1E799E}" srcOrd="0" destOrd="0" presId="urn:microsoft.com/office/officeart/2005/8/layout/orgChart1"/>
    <dgm:cxn modelId="{6DDA559A-044F-45CA-8046-40B091E86340}" type="presOf" srcId="{D182E24B-39D5-4300-940B-133460C495FF}" destId="{538C1D35-3D27-4EBE-8388-6466A57DBA0B}" srcOrd="0" destOrd="0" presId="urn:microsoft.com/office/officeart/2005/8/layout/orgChart1"/>
    <dgm:cxn modelId="{6E86B19C-A8B0-4ED5-B48D-C10CA6416C55}" srcId="{9D4E064C-837C-4EAF-8014-BD5D722759B4}" destId="{807411A4-534D-4F2D-803D-E245398812BB}" srcOrd="0" destOrd="0" parTransId="{BA3E540E-2293-420E-AF21-0ECEC39F0958}" sibTransId="{61137C89-A5DB-41B9-8F84-2A721C1606FF}"/>
    <dgm:cxn modelId="{3211349F-4045-4388-964F-65BF268EF7F4}" type="presOf" srcId="{59142154-89CA-40C6-9FD7-496D28D7009E}" destId="{1EBFF327-2CFD-4519-BFCF-C9DA1A70684A}" srcOrd="1" destOrd="0" presId="urn:microsoft.com/office/officeart/2005/8/layout/orgChart1"/>
    <dgm:cxn modelId="{925B51A1-A464-4874-ABFB-79490D66D414}" type="presOf" srcId="{414A3518-3231-4176-817A-0FFA906AFCCE}" destId="{4B5782DF-3782-4F64-AF0F-706F2D6E1FDD}" srcOrd="1" destOrd="0" presId="urn:microsoft.com/office/officeart/2005/8/layout/orgChart1"/>
    <dgm:cxn modelId="{977C07A5-B131-4F95-AB26-0395A32C47EA}" type="presOf" srcId="{F8A94DCE-F065-46F9-BD29-578AC388EAF0}" destId="{AC8EEB5C-7816-4BF6-8311-26D633138794}" srcOrd="0" destOrd="0" presId="urn:microsoft.com/office/officeart/2005/8/layout/orgChart1"/>
    <dgm:cxn modelId="{BF0C2DB3-0592-4D94-AE38-459197EE8B95}" type="presOf" srcId="{2320FC23-1BA6-44EF-962C-523C6B2836C7}" destId="{853E8F2F-3257-42A7-B292-969CAFEDCA71}" srcOrd="0" destOrd="0" presId="urn:microsoft.com/office/officeart/2005/8/layout/orgChart1"/>
    <dgm:cxn modelId="{FFFDFAB4-B187-4694-B4DF-DDED87A5049C}" type="presOf" srcId="{E54BDFD4-674A-427A-94B8-B16B07936281}" destId="{1A3B9263-3769-494A-8208-FE41F0CC198D}" srcOrd="0" destOrd="0" presId="urn:microsoft.com/office/officeart/2005/8/layout/orgChart1"/>
    <dgm:cxn modelId="{EB0536B5-9759-4F9F-B4DF-D5DB19689D03}" srcId="{DB438C8C-0A46-4B8A-AA07-957674B43931}" destId="{118A9429-4F3A-45F9-BC53-D94398DE5543}" srcOrd="1" destOrd="0" parTransId="{E54BDFD4-674A-427A-94B8-B16B07936281}" sibTransId="{877B17C6-96B8-498C-95E3-FC5E4CAE09D0}"/>
    <dgm:cxn modelId="{409BEFB8-4FDF-42A1-8E0A-ECF2BEF49950}" type="presOf" srcId="{9D4E064C-837C-4EAF-8014-BD5D722759B4}" destId="{C3C485E6-D2FE-4B52-87CE-13447312CFF6}" srcOrd="0" destOrd="0" presId="urn:microsoft.com/office/officeart/2005/8/layout/orgChart1"/>
    <dgm:cxn modelId="{5816EABD-E48C-4D49-927D-7DC19FF994DE}" type="presOf" srcId="{414A3518-3231-4176-817A-0FFA906AFCCE}" destId="{DD6EB92D-C693-42F7-AE3A-A0F28599BA1F}" srcOrd="0" destOrd="0" presId="urn:microsoft.com/office/officeart/2005/8/layout/orgChart1"/>
    <dgm:cxn modelId="{527C5AC0-1A94-4C40-8824-158EA4FBB8E5}" type="presOf" srcId="{9D4E064C-837C-4EAF-8014-BD5D722759B4}" destId="{A4018D81-7871-4379-8C52-C997ABD7E8E5}" srcOrd="1" destOrd="0" presId="urn:microsoft.com/office/officeart/2005/8/layout/orgChart1"/>
    <dgm:cxn modelId="{EBC5D2C2-7AC0-49A3-BB69-FA4EF71A0201}" type="presOf" srcId="{B6D48870-7A58-4D65-B25D-5EF3E092B474}" destId="{250955ED-C58B-417D-A4B9-226F3F90E7BA}" srcOrd="0" destOrd="0" presId="urn:microsoft.com/office/officeart/2005/8/layout/orgChart1"/>
    <dgm:cxn modelId="{0173B9C9-6D03-4438-A94F-D29C0DEA4871}" type="presOf" srcId="{118A9429-4F3A-45F9-BC53-D94398DE5543}" destId="{D1084C2B-67CD-4619-8BEB-1B29F3AA31DD}" srcOrd="1" destOrd="0" presId="urn:microsoft.com/office/officeart/2005/8/layout/orgChart1"/>
    <dgm:cxn modelId="{F16306D0-D795-466A-81F1-028D3D4BAC69}" type="presOf" srcId="{BA3E540E-2293-420E-AF21-0ECEC39F0958}" destId="{BE3C5351-DCEE-4F3A-BDC0-9F06BAA3AD48}" srcOrd="0" destOrd="0" presId="urn:microsoft.com/office/officeart/2005/8/layout/orgChart1"/>
    <dgm:cxn modelId="{63259DDE-9763-4D39-9819-1D78844FE97E}" srcId="{807411A4-534D-4F2D-803D-E245398812BB}" destId="{B6D48870-7A58-4D65-B25D-5EF3E092B474}" srcOrd="2" destOrd="0" parTransId="{92F8A966-9392-4705-B248-0295BCB4137C}" sibTransId="{B479E7D7-95A6-4B4D-9544-1159D8E2D392}"/>
    <dgm:cxn modelId="{C115FEE1-FE1B-4DE4-8F76-3EE7C9C0CD75}" srcId="{DB438C8C-0A46-4B8A-AA07-957674B43931}" destId="{59142154-89CA-40C6-9FD7-496D28D7009E}" srcOrd="0" destOrd="0" parTransId="{6F4E3C17-76F3-47D7-8B08-A33B1CABDD22}" sibTransId="{FD6699FC-DCA5-45DF-A731-ED93A6EAE23E}"/>
    <dgm:cxn modelId="{966B07EC-4091-48B5-99C7-2CDB2996E771}" type="presOf" srcId="{B6D48870-7A58-4D65-B25D-5EF3E092B474}" destId="{47A722D2-06A7-438C-A59D-B9EA88B7D37B}" srcOrd="1" destOrd="0" presId="urn:microsoft.com/office/officeart/2005/8/layout/orgChart1"/>
    <dgm:cxn modelId="{E29CB7EC-2B49-4780-BCDA-D66C8855498E}" type="presOf" srcId="{807411A4-534D-4F2D-803D-E245398812BB}" destId="{6E42B6E5-E6C9-468A-8CEF-FA67E175C3E4}" srcOrd="1" destOrd="0" presId="urn:microsoft.com/office/officeart/2005/8/layout/orgChart1"/>
    <dgm:cxn modelId="{6D0C11FC-6D6E-4AE4-A604-78770A76ADC2}" type="presOf" srcId="{76FC35E6-B0F5-44F6-92E9-D793EA85B9C9}" destId="{D040B9D2-A9A8-4670-A764-B1B85082C481}" srcOrd="0" destOrd="0" presId="urn:microsoft.com/office/officeart/2005/8/layout/orgChart1"/>
    <dgm:cxn modelId="{3E119289-A838-4CDB-BC9B-64B0B47B09AF}" type="presParOf" srcId="{AC8EEB5C-7816-4BF6-8311-26D633138794}" destId="{0ABC555C-D964-45AF-B0E6-26E86A1AFF62}" srcOrd="0" destOrd="0" presId="urn:microsoft.com/office/officeart/2005/8/layout/orgChart1"/>
    <dgm:cxn modelId="{8C8AC0C5-E9B2-4EF9-886B-A1D6A2D72F11}" type="presParOf" srcId="{0ABC555C-D964-45AF-B0E6-26E86A1AFF62}" destId="{B2B1B9B7-668C-48D6-AB11-2A97076A51AA}" srcOrd="0" destOrd="0" presId="urn:microsoft.com/office/officeart/2005/8/layout/orgChart1"/>
    <dgm:cxn modelId="{3524717B-1563-4CD5-9132-D54380A50870}" type="presParOf" srcId="{B2B1B9B7-668C-48D6-AB11-2A97076A51AA}" destId="{C3C485E6-D2FE-4B52-87CE-13447312CFF6}" srcOrd="0" destOrd="0" presId="urn:microsoft.com/office/officeart/2005/8/layout/orgChart1"/>
    <dgm:cxn modelId="{2C5F78FD-A06E-4055-B02D-C22A802BAEA6}" type="presParOf" srcId="{B2B1B9B7-668C-48D6-AB11-2A97076A51AA}" destId="{A4018D81-7871-4379-8C52-C997ABD7E8E5}" srcOrd="1" destOrd="0" presId="urn:microsoft.com/office/officeart/2005/8/layout/orgChart1"/>
    <dgm:cxn modelId="{FEC9EFCD-E179-45E9-8468-C5212AF6E3D3}" type="presParOf" srcId="{0ABC555C-D964-45AF-B0E6-26E86A1AFF62}" destId="{1A4AFBC7-F410-43BD-8E17-CE46D31A85C6}" srcOrd="1" destOrd="0" presId="urn:microsoft.com/office/officeart/2005/8/layout/orgChart1"/>
    <dgm:cxn modelId="{E4C2CAA8-D20E-43BE-B29B-D01FCAABE483}" type="presParOf" srcId="{1A4AFBC7-F410-43BD-8E17-CE46D31A85C6}" destId="{BE3C5351-DCEE-4F3A-BDC0-9F06BAA3AD48}" srcOrd="0" destOrd="0" presId="urn:microsoft.com/office/officeart/2005/8/layout/orgChart1"/>
    <dgm:cxn modelId="{A9BB0B62-EA3A-4BA0-B456-9EAED0F7B9E6}" type="presParOf" srcId="{1A4AFBC7-F410-43BD-8E17-CE46D31A85C6}" destId="{FF2DB2D8-3E20-4035-B6EF-1A58A0A29A36}" srcOrd="1" destOrd="0" presId="urn:microsoft.com/office/officeart/2005/8/layout/orgChart1"/>
    <dgm:cxn modelId="{3AE18D6C-457C-424A-A21F-FF383936FADB}" type="presParOf" srcId="{FF2DB2D8-3E20-4035-B6EF-1A58A0A29A36}" destId="{E9BAE017-2FD7-4815-AD12-C46D346E16DA}" srcOrd="0" destOrd="0" presId="urn:microsoft.com/office/officeart/2005/8/layout/orgChart1"/>
    <dgm:cxn modelId="{678EDE3B-CC6B-4EB5-A200-ABE45E891120}" type="presParOf" srcId="{E9BAE017-2FD7-4815-AD12-C46D346E16DA}" destId="{8FABFFFA-6BB9-454E-A4C7-080D4BA73BC3}" srcOrd="0" destOrd="0" presId="urn:microsoft.com/office/officeart/2005/8/layout/orgChart1"/>
    <dgm:cxn modelId="{F507E7FE-D876-461C-A8DA-C6E0C54D492B}" type="presParOf" srcId="{E9BAE017-2FD7-4815-AD12-C46D346E16DA}" destId="{6E42B6E5-E6C9-468A-8CEF-FA67E175C3E4}" srcOrd="1" destOrd="0" presId="urn:microsoft.com/office/officeart/2005/8/layout/orgChart1"/>
    <dgm:cxn modelId="{8AFB763E-2A66-4B2D-8D36-4495B00720A4}" type="presParOf" srcId="{FF2DB2D8-3E20-4035-B6EF-1A58A0A29A36}" destId="{9F57B843-032B-4DF8-B026-4B388D6C8801}" srcOrd="1" destOrd="0" presId="urn:microsoft.com/office/officeart/2005/8/layout/orgChart1"/>
    <dgm:cxn modelId="{413E0F81-D5E8-4148-BC54-DC363B08A7CE}" type="presParOf" srcId="{9F57B843-032B-4DF8-B026-4B388D6C8801}" destId="{25E23228-4E8E-46B3-A13E-C562755EE011}" srcOrd="0" destOrd="0" presId="urn:microsoft.com/office/officeart/2005/8/layout/orgChart1"/>
    <dgm:cxn modelId="{5E74C34C-0FC3-445F-9569-A2DB14B878CF}" type="presParOf" srcId="{9F57B843-032B-4DF8-B026-4B388D6C8801}" destId="{F3A40978-5C9C-46AE-B651-5089DFC80438}" srcOrd="1" destOrd="0" presId="urn:microsoft.com/office/officeart/2005/8/layout/orgChart1"/>
    <dgm:cxn modelId="{842D8114-CCC5-4DC6-8CB6-ED8E815365CB}" type="presParOf" srcId="{F3A40978-5C9C-46AE-B651-5089DFC80438}" destId="{2D7602AD-45E0-4FDE-BE43-45799DF72367}" srcOrd="0" destOrd="0" presId="urn:microsoft.com/office/officeart/2005/8/layout/orgChart1"/>
    <dgm:cxn modelId="{BBD82A86-B42A-4292-AF7A-1D85CA2AD8E6}" type="presParOf" srcId="{2D7602AD-45E0-4FDE-BE43-45799DF72367}" destId="{5E00F608-AEC8-41D8-AB2C-682238576DD6}" srcOrd="0" destOrd="0" presId="urn:microsoft.com/office/officeart/2005/8/layout/orgChart1"/>
    <dgm:cxn modelId="{5F0F6726-6DAE-4529-A405-633DE8428FC3}" type="presParOf" srcId="{2D7602AD-45E0-4FDE-BE43-45799DF72367}" destId="{9773F076-718A-4850-8A24-D541FDA5ADB4}" srcOrd="1" destOrd="0" presId="urn:microsoft.com/office/officeart/2005/8/layout/orgChart1"/>
    <dgm:cxn modelId="{BBF608FE-8874-4976-9696-6693274C6433}" type="presParOf" srcId="{F3A40978-5C9C-46AE-B651-5089DFC80438}" destId="{60B4DE8F-BB4A-4B3B-AD77-B51B519FE226}" srcOrd="1" destOrd="0" presId="urn:microsoft.com/office/officeart/2005/8/layout/orgChart1"/>
    <dgm:cxn modelId="{32FF3D6C-663E-46CD-BC74-E05B4A0B9F07}" type="presParOf" srcId="{F3A40978-5C9C-46AE-B651-5089DFC80438}" destId="{B7874757-A84F-46E2-B7D8-F83B958E75C3}" srcOrd="2" destOrd="0" presId="urn:microsoft.com/office/officeart/2005/8/layout/orgChart1"/>
    <dgm:cxn modelId="{0907E273-00EE-4ACD-AC44-D81962F983A5}" type="presParOf" srcId="{9F57B843-032B-4DF8-B026-4B388D6C8801}" destId="{C1603FD6-3053-4CBD-AA7E-8CA4D635D85C}" srcOrd="2" destOrd="0" presId="urn:microsoft.com/office/officeart/2005/8/layout/orgChart1"/>
    <dgm:cxn modelId="{97127958-4220-43B6-83AD-BC0717C8DE77}" type="presParOf" srcId="{9F57B843-032B-4DF8-B026-4B388D6C8801}" destId="{45307FF5-8999-4AC3-BDF4-FF9D407C5257}" srcOrd="3" destOrd="0" presId="urn:microsoft.com/office/officeart/2005/8/layout/orgChart1"/>
    <dgm:cxn modelId="{D9388383-546F-4241-B93A-1F5A17E0812F}" type="presParOf" srcId="{45307FF5-8999-4AC3-BDF4-FF9D407C5257}" destId="{65181567-EEB3-476A-AC4C-92295744345F}" srcOrd="0" destOrd="0" presId="urn:microsoft.com/office/officeart/2005/8/layout/orgChart1"/>
    <dgm:cxn modelId="{0260F190-612A-4A4D-9424-9C57F7D6579B}" type="presParOf" srcId="{65181567-EEB3-476A-AC4C-92295744345F}" destId="{D8150D8F-64EA-4B12-AF8F-A1B6887A434F}" srcOrd="0" destOrd="0" presId="urn:microsoft.com/office/officeart/2005/8/layout/orgChart1"/>
    <dgm:cxn modelId="{361F5D2A-F9E8-4C73-A2C8-7A40E5141898}" type="presParOf" srcId="{65181567-EEB3-476A-AC4C-92295744345F}" destId="{8CC2A63C-E5B9-47D1-B53D-66FB7D6B05A9}" srcOrd="1" destOrd="0" presId="urn:microsoft.com/office/officeart/2005/8/layout/orgChart1"/>
    <dgm:cxn modelId="{7F6BFD7F-6151-4E49-BA40-B65529F2AEA3}" type="presParOf" srcId="{45307FF5-8999-4AC3-BDF4-FF9D407C5257}" destId="{E047F982-C553-4F3B-A7AF-1C7EAA044068}" srcOrd="1" destOrd="0" presId="urn:microsoft.com/office/officeart/2005/8/layout/orgChart1"/>
    <dgm:cxn modelId="{8D5F6AFA-BC36-4FE9-8DB0-FC2B84CD6F52}" type="presParOf" srcId="{45307FF5-8999-4AC3-BDF4-FF9D407C5257}" destId="{CCDE37DB-272D-45A9-A160-B5B7F4FA947D}" srcOrd="2" destOrd="0" presId="urn:microsoft.com/office/officeart/2005/8/layout/orgChart1"/>
    <dgm:cxn modelId="{68A14199-EF44-4C90-8640-F6FCCFAA6A56}" type="presParOf" srcId="{9F57B843-032B-4DF8-B026-4B388D6C8801}" destId="{80E3F667-6DEA-42DA-9638-1CA8FF95D2A2}" srcOrd="4" destOrd="0" presId="urn:microsoft.com/office/officeart/2005/8/layout/orgChart1"/>
    <dgm:cxn modelId="{06F110CE-999E-4B6C-A343-5B75A07DF8B0}" type="presParOf" srcId="{9F57B843-032B-4DF8-B026-4B388D6C8801}" destId="{47205B63-2653-4469-B86C-D2899F8A7502}" srcOrd="5" destOrd="0" presId="urn:microsoft.com/office/officeart/2005/8/layout/orgChart1"/>
    <dgm:cxn modelId="{569BAE2F-C0E1-44DA-A3DE-9A27ABD52C3E}" type="presParOf" srcId="{47205B63-2653-4469-B86C-D2899F8A7502}" destId="{62C1C0AB-CEA8-4ECC-B0FF-1094AD5F1C68}" srcOrd="0" destOrd="0" presId="urn:microsoft.com/office/officeart/2005/8/layout/orgChart1"/>
    <dgm:cxn modelId="{73AB2531-EBBC-48FE-BEB5-E9775913F8DE}" type="presParOf" srcId="{62C1C0AB-CEA8-4ECC-B0FF-1094AD5F1C68}" destId="{250955ED-C58B-417D-A4B9-226F3F90E7BA}" srcOrd="0" destOrd="0" presId="urn:microsoft.com/office/officeart/2005/8/layout/orgChart1"/>
    <dgm:cxn modelId="{E2C536F6-8384-4768-84E2-46E346079C80}" type="presParOf" srcId="{62C1C0AB-CEA8-4ECC-B0FF-1094AD5F1C68}" destId="{47A722D2-06A7-438C-A59D-B9EA88B7D37B}" srcOrd="1" destOrd="0" presId="urn:microsoft.com/office/officeart/2005/8/layout/orgChart1"/>
    <dgm:cxn modelId="{E3296DB5-666C-40AC-8558-D68831256A84}" type="presParOf" srcId="{47205B63-2653-4469-B86C-D2899F8A7502}" destId="{D068116E-7DDE-4F7D-BCBE-857C6E791CC1}" srcOrd="1" destOrd="0" presId="urn:microsoft.com/office/officeart/2005/8/layout/orgChart1"/>
    <dgm:cxn modelId="{140648BF-AB57-4E76-870D-0BE05CDC2783}" type="presParOf" srcId="{47205B63-2653-4469-B86C-D2899F8A7502}" destId="{C63FBA79-63EC-47D3-9649-2E08BE02A3C9}" srcOrd="2" destOrd="0" presId="urn:microsoft.com/office/officeart/2005/8/layout/orgChart1"/>
    <dgm:cxn modelId="{0F19BB31-B331-4A83-93CE-52932579DE8A}" type="presParOf" srcId="{FF2DB2D8-3E20-4035-B6EF-1A58A0A29A36}" destId="{C72C9DB6-13AE-4C2A-8AED-F5794EC9F2C8}" srcOrd="2" destOrd="0" presId="urn:microsoft.com/office/officeart/2005/8/layout/orgChart1"/>
    <dgm:cxn modelId="{E0677E80-AC1F-4196-A00D-39F25FE2A0AF}" type="presParOf" srcId="{1A4AFBC7-F410-43BD-8E17-CE46D31A85C6}" destId="{8E4794F5-EA86-4610-B03B-5A30CCB312DA}" srcOrd="2" destOrd="0" presId="urn:microsoft.com/office/officeart/2005/8/layout/orgChart1"/>
    <dgm:cxn modelId="{6FDF2924-86B8-4EFC-A986-02B53D205B27}" type="presParOf" srcId="{1A4AFBC7-F410-43BD-8E17-CE46D31A85C6}" destId="{0A53BF3A-621E-45F1-82ED-98090E40C853}" srcOrd="3" destOrd="0" presId="urn:microsoft.com/office/officeart/2005/8/layout/orgChart1"/>
    <dgm:cxn modelId="{B15168E0-DD07-4212-A4AD-4B8A3B54DA93}" type="presParOf" srcId="{0A53BF3A-621E-45F1-82ED-98090E40C853}" destId="{90D0311A-27DB-4AA8-A532-BE540476E5B4}" srcOrd="0" destOrd="0" presId="urn:microsoft.com/office/officeart/2005/8/layout/orgChart1"/>
    <dgm:cxn modelId="{FA034E1E-D77E-4F38-A33B-1F18C3A7E4EB}" type="presParOf" srcId="{90D0311A-27DB-4AA8-A532-BE540476E5B4}" destId="{39B7E198-424F-4595-BD14-EF91328F41F9}" srcOrd="0" destOrd="0" presId="urn:microsoft.com/office/officeart/2005/8/layout/orgChart1"/>
    <dgm:cxn modelId="{559261FC-F547-4991-A5C4-EF78567F51DF}" type="presParOf" srcId="{90D0311A-27DB-4AA8-A532-BE540476E5B4}" destId="{4CEC4A23-D0E7-4F81-AAB7-782587C3C75E}" srcOrd="1" destOrd="0" presId="urn:microsoft.com/office/officeart/2005/8/layout/orgChart1"/>
    <dgm:cxn modelId="{EAD41099-AA7A-4E33-B21C-E7B590E01A48}" type="presParOf" srcId="{0A53BF3A-621E-45F1-82ED-98090E40C853}" destId="{D8568402-AE7B-49B8-A93A-CBA7D0A63EC4}" srcOrd="1" destOrd="0" presId="urn:microsoft.com/office/officeart/2005/8/layout/orgChart1"/>
    <dgm:cxn modelId="{DCD7B74F-EA4A-491E-B872-A5179E09CAF6}" type="presParOf" srcId="{D8568402-AE7B-49B8-A93A-CBA7D0A63EC4}" destId="{F18C06F7-4303-4789-9F50-141C3E1E799E}" srcOrd="0" destOrd="0" presId="urn:microsoft.com/office/officeart/2005/8/layout/orgChart1"/>
    <dgm:cxn modelId="{89CE93C7-764E-4662-9D0E-BDD8AC3763FF}" type="presParOf" srcId="{D8568402-AE7B-49B8-A93A-CBA7D0A63EC4}" destId="{EE39956E-4C11-42D5-BD72-A68FF968A312}" srcOrd="1" destOrd="0" presId="urn:microsoft.com/office/officeart/2005/8/layout/orgChart1"/>
    <dgm:cxn modelId="{FE51293C-E20E-49B8-92B3-71861D75EA7C}" type="presParOf" srcId="{EE39956E-4C11-42D5-BD72-A68FF968A312}" destId="{3F16FD13-2718-4F37-9E4C-664E6B67F8E3}" srcOrd="0" destOrd="0" presId="urn:microsoft.com/office/officeart/2005/8/layout/orgChart1"/>
    <dgm:cxn modelId="{125CD49E-8A01-43FA-82D7-212C47A9B0EF}" type="presParOf" srcId="{3F16FD13-2718-4F37-9E4C-664E6B67F8E3}" destId="{9BD730E0-7E0B-4C6F-A780-482915CA8D63}" srcOrd="0" destOrd="0" presId="urn:microsoft.com/office/officeart/2005/8/layout/orgChart1"/>
    <dgm:cxn modelId="{75A549F7-4126-42E7-B2B7-88EE9C3AE4A5}" type="presParOf" srcId="{3F16FD13-2718-4F37-9E4C-664E6B67F8E3}" destId="{1EBFF327-2CFD-4519-BFCF-C9DA1A70684A}" srcOrd="1" destOrd="0" presId="urn:microsoft.com/office/officeart/2005/8/layout/orgChart1"/>
    <dgm:cxn modelId="{4D78D645-CD51-447C-83EA-2DAD1DB06064}" type="presParOf" srcId="{EE39956E-4C11-42D5-BD72-A68FF968A312}" destId="{7F736A28-DB01-4CBD-974E-4CF2CD7C5EF3}" srcOrd="1" destOrd="0" presId="urn:microsoft.com/office/officeart/2005/8/layout/orgChart1"/>
    <dgm:cxn modelId="{CF58CB27-1ED1-4CD0-97AE-A54C1197D045}" type="presParOf" srcId="{EE39956E-4C11-42D5-BD72-A68FF968A312}" destId="{32B0F6E4-E8E2-495E-A809-5B596A13C812}" srcOrd="2" destOrd="0" presId="urn:microsoft.com/office/officeart/2005/8/layout/orgChart1"/>
    <dgm:cxn modelId="{DD752EFE-7585-4651-B8E6-2C510F9F1BB5}" type="presParOf" srcId="{D8568402-AE7B-49B8-A93A-CBA7D0A63EC4}" destId="{1A3B9263-3769-494A-8208-FE41F0CC198D}" srcOrd="2" destOrd="0" presId="urn:microsoft.com/office/officeart/2005/8/layout/orgChart1"/>
    <dgm:cxn modelId="{63A938EE-C5FB-459E-97CD-7318DDE61272}" type="presParOf" srcId="{D8568402-AE7B-49B8-A93A-CBA7D0A63EC4}" destId="{A89758B8-800D-4BD2-932E-A5A629BEFA80}" srcOrd="3" destOrd="0" presId="urn:microsoft.com/office/officeart/2005/8/layout/orgChart1"/>
    <dgm:cxn modelId="{57011C1E-F803-46AF-86DB-A42EF38D3DE8}" type="presParOf" srcId="{A89758B8-800D-4BD2-932E-A5A629BEFA80}" destId="{57075C2B-5013-41B0-A6F7-7BA6186FB76C}" srcOrd="0" destOrd="0" presId="urn:microsoft.com/office/officeart/2005/8/layout/orgChart1"/>
    <dgm:cxn modelId="{2DD48A1A-4AF9-420C-8D90-3CDD54FE4B9B}" type="presParOf" srcId="{57075C2B-5013-41B0-A6F7-7BA6186FB76C}" destId="{3A087394-BAED-48C1-8638-DE9894416A3E}" srcOrd="0" destOrd="0" presId="urn:microsoft.com/office/officeart/2005/8/layout/orgChart1"/>
    <dgm:cxn modelId="{09A0B19F-EA56-4E14-85AE-B195722A152D}" type="presParOf" srcId="{57075C2B-5013-41B0-A6F7-7BA6186FB76C}" destId="{D1084C2B-67CD-4619-8BEB-1B29F3AA31DD}" srcOrd="1" destOrd="0" presId="urn:microsoft.com/office/officeart/2005/8/layout/orgChart1"/>
    <dgm:cxn modelId="{33D90E0C-F09A-494E-A2F7-CB63942079A4}" type="presParOf" srcId="{A89758B8-800D-4BD2-932E-A5A629BEFA80}" destId="{7FF55CEE-FFCC-4CC1-B6BA-F4A4E481BC8B}" srcOrd="1" destOrd="0" presId="urn:microsoft.com/office/officeart/2005/8/layout/orgChart1"/>
    <dgm:cxn modelId="{6F4ADA97-01B7-447E-B11B-2D9728A23998}" type="presParOf" srcId="{A89758B8-800D-4BD2-932E-A5A629BEFA80}" destId="{BB4567B2-EA9D-41C8-AE32-82F457EBFF96}" srcOrd="2" destOrd="0" presId="urn:microsoft.com/office/officeart/2005/8/layout/orgChart1"/>
    <dgm:cxn modelId="{36DB3775-19D4-4E26-9F4E-4BCBA4EE214A}" type="presParOf" srcId="{D8568402-AE7B-49B8-A93A-CBA7D0A63EC4}" destId="{853E8F2F-3257-42A7-B292-969CAFEDCA71}" srcOrd="4" destOrd="0" presId="urn:microsoft.com/office/officeart/2005/8/layout/orgChart1"/>
    <dgm:cxn modelId="{E1B6F720-597C-4909-B9B4-CB0055A835B5}" type="presParOf" srcId="{D8568402-AE7B-49B8-A93A-CBA7D0A63EC4}" destId="{B062CD50-B8A6-4171-83FB-8BE28A6951F0}" srcOrd="5" destOrd="0" presId="urn:microsoft.com/office/officeart/2005/8/layout/orgChart1"/>
    <dgm:cxn modelId="{43E7A48E-BCA8-43B7-BD2A-C918D2B7A7BB}" type="presParOf" srcId="{B062CD50-B8A6-4171-83FB-8BE28A6951F0}" destId="{5EAC8AFD-D24C-49C7-A79C-B8E987BF228E}" srcOrd="0" destOrd="0" presId="urn:microsoft.com/office/officeart/2005/8/layout/orgChart1"/>
    <dgm:cxn modelId="{4DBB80A0-675D-4C9B-8415-43A687BB7895}" type="presParOf" srcId="{5EAC8AFD-D24C-49C7-A79C-B8E987BF228E}" destId="{D040B9D2-A9A8-4670-A764-B1B85082C481}" srcOrd="0" destOrd="0" presId="urn:microsoft.com/office/officeart/2005/8/layout/orgChart1"/>
    <dgm:cxn modelId="{95F24B3F-CB0D-4614-AF08-09512A4D02EE}" type="presParOf" srcId="{5EAC8AFD-D24C-49C7-A79C-B8E987BF228E}" destId="{B26484C2-E787-46C0-897A-4F4A7D7DF64B}" srcOrd="1" destOrd="0" presId="urn:microsoft.com/office/officeart/2005/8/layout/orgChart1"/>
    <dgm:cxn modelId="{B5338C49-DFB9-4EF6-B2F4-5CA45DFA6F48}" type="presParOf" srcId="{B062CD50-B8A6-4171-83FB-8BE28A6951F0}" destId="{C0C0240D-5D74-4EFB-9BD6-845BED1FCB67}" srcOrd="1" destOrd="0" presId="urn:microsoft.com/office/officeart/2005/8/layout/orgChart1"/>
    <dgm:cxn modelId="{BD9E2976-E275-4BBF-A734-42B54C8C3C06}" type="presParOf" srcId="{B062CD50-B8A6-4171-83FB-8BE28A6951F0}" destId="{F03112DD-F504-405B-9AB7-19F3C12F1860}" srcOrd="2" destOrd="0" presId="urn:microsoft.com/office/officeart/2005/8/layout/orgChart1"/>
    <dgm:cxn modelId="{2C82F082-1BC8-4726-BB7D-E5608D0641D0}" type="presParOf" srcId="{D8568402-AE7B-49B8-A93A-CBA7D0A63EC4}" destId="{538C1D35-3D27-4EBE-8388-6466A57DBA0B}" srcOrd="6" destOrd="0" presId="urn:microsoft.com/office/officeart/2005/8/layout/orgChart1"/>
    <dgm:cxn modelId="{73828C4F-6910-4F7B-8FEF-4886508FEB28}" type="presParOf" srcId="{D8568402-AE7B-49B8-A93A-CBA7D0A63EC4}" destId="{8A53F7CE-41EE-4099-970E-AD8B99BECA41}" srcOrd="7" destOrd="0" presId="urn:microsoft.com/office/officeart/2005/8/layout/orgChart1"/>
    <dgm:cxn modelId="{15750614-F96F-4E0E-8B5B-67E5EC6326BC}" type="presParOf" srcId="{8A53F7CE-41EE-4099-970E-AD8B99BECA41}" destId="{3820CFF5-4D38-48EA-BC77-9D7418D2E0E4}" srcOrd="0" destOrd="0" presId="urn:microsoft.com/office/officeart/2005/8/layout/orgChart1"/>
    <dgm:cxn modelId="{0BF1BBC3-AA05-43B7-931B-EB9A8CAC06C2}" type="presParOf" srcId="{3820CFF5-4D38-48EA-BC77-9D7418D2E0E4}" destId="{DD6EB92D-C693-42F7-AE3A-A0F28599BA1F}" srcOrd="0" destOrd="0" presId="urn:microsoft.com/office/officeart/2005/8/layout/orgChart1"/>
    <dgm:cxn modelId="{77C39634-C46E-4E20-856B-F03F21C81508}" type="presParOf" srcId="{3820CFF5-4D38-48EA-BC77-9D7418D2E0E4}" destId="{4B5782DF-3782-4F64-AF0F-706F2D6E1FDD}" srcOrd="1" destOrd="0" presId="urn:microsoft.com/office/officeart/2005/8/layout/orgChart1"/>
    <dgm:cxn modelId="{DEDE30F5-949E-4E63-8380-72AA5D1248CD}" type="presParOf" srcId="{8A53F7CE-41EE-4099-970E-AD8B99BECA41}" destId="{504EC23E-44A6-4DC4-87E2-D0E07905ED1A}" srcOrd="1" destOrd="0" presId="urn:microsoft.com/office/officeart/2005/8/layout/orgChart1"/>
    <dgm:cxn modelId="{DCFCF906-DE82-4E7B-8486-E0858030E233}" type="presParOf" srcId="{8A53F7CE-41EE-4099-970E-AD8B99BECA41}" destId="{231DD019-1577-49E6-870A-85C517AC6116}" srcOrd="2" destOrd="0" presId="urn:microsoft.com/office/officeart/2005/8/layout/orgChart1"/>
    <dgm:cxn modelId="{A31F5B71-2756-437D-8822-AF00FD144D20}" type="presParOf" srcId="{0A53BF3A-621E-45F1-82ED-98090E40C853}" destId="{7F84AEA8-AE80-4FAA-B362-9C88275B7FEE}" srcOrd="2" destOrd="0" presId="urn:microsoft.com/office/officeart/2005/8/layout/orgChart1"/>
    <dgm:cxn modelId="{13B5A9E5-4625-4AAA-A4F2-52D0663C211C}" type="presParOf" srcId="{0ABC555C-D964-45AF-B0E6-26E86A1AFF62}" destId="{43591A7B-9005-44F8-9668-1D7E31C6C0B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8C1D35-3D27-4EBE-8388-6466A57DBA0B}">
      <dsp:nvSpPr>
        <dsp:cNvPr id="0" name=""/>
        <dsp:cNvSpPr/>
      </dsp:nvSpPr>
      <dsp:spPr>
        <a:xfrm>
          <a:off x="2589216" y="1582159"/>
          <a:ext cx="195865" cy="33819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45272"/>
              </a:lnTo>
              <a:lnTo>
                <a:pt x="205324" y="354527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E8F2F-3257-42A7-B292-969CAFEDCA71}">
      <dsp:nvSpPr>
        <dsp:cNvPr id="0" name=""/>
        <dsp:cNvSpPr/>
      </dsp:nvSpPr>
      <dsp:spPr>
        <a:xfrm>
          <a:off x="2589216" y="1582159"/>
          <a:ext cx="195865" cy="24548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3402"/>
              </a:lnTo>
              <a:lnTo>
                <a:pt x="205324" y="257340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3B9263-3769-494A-8208-FE41F0CC198D}">
      <dsp:nvSpPr>
        <dsp:cNvPr id="0" name=""/>
        <dsp:cNvSpPr/>
      </dsp:nvSpPr>
      <dsp:spPr>
        <a:xfrm>
          <a:off x="2589216" y="1582159"/>
          <a:ext cx="195865" cy="15277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1532"/>
              </a:lnTo>
              <a:lnTo>
                <a:pt x="205324" y="160153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8C06F7-4303-4789-9F50-141C3E1E799E}">
      <dsp:nvSpPr>
        <dsp:cNvPr id="0" name=""/>
        <dsp:cNvSpPr/>
      </dsp:nvSpPr>
      <dsp:spPr>
        <a:xfrm>
          <a:off x="2589216" y="1582159"/>
          <a:ext cx="195865" cy="600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9662"/>
              </a:lnTo>
              <a:lnTo>
                <a:pt x="205324" y="62966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4794F5-EA86-4610-B03B-5A30CCB312DA}">
      <dsp:nvSpPr>
        <dsp:cNvPr id="0" name=""/>
        <dsp:cNvSpPr/>
      </dsp:nvSpPr>
      <dsp:spPr>
        <a:xfrm>
          <a:off x="2321533" y="655062"/>
          <a:ext cx="789991" cy="2742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727"/>
              </a:lnTo>
              <a:lnTo>
                <a:pt x="828142" y="143727"/>
              </a:lnTo>
              <a:lnTo>
                <a:pt x="828142" y="287454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E3F667-6DEA-42DA-9638-1CA8FF95D2A2}">
      <dsp:nvSpPr>
        <dsp:cNvPr id="0" name=""/>
        <dsp:cNvSpPr/>
      </dsp:nvSpPr>
      <dsp:spPr>
        <a:xfrm>
          <a:off x="1009234" y="1582159"/>
          <a:ext cx="195865" cy="24548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73402"/>
              </a:lnTo>
              <a:lnTo>
                <a:pt x="205324" y="257340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603FD6-3053-4CBD-AA7E-8CA4D635D85C}">
      <dsp:nvSpPr>
        <dsp:cNvPr id="0" name=""/>
        <dsp:cNvSpPr/>
      </dsp:nvSpPr>
      <dsp:spPr>
        <a:xfrm>
          <a:off x="1009234" y="1582159"/>
          <a:ext cx="195865" cy="15277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1532"/>
              </a:lnTo>
              <a:lnTo>
                <a:pt x="205324" y="160153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E23228-4E8E-46B3-A13E-C562755EE011}">
      <dsp:nvSpPr>
        <dsp:cNvPr id="0" name=""/>
        <dsp:cNvSpPr/>
      </dsp:nvSpPr>
      <dsp:spPr>
        <a:xfrm>
          <a:off x="1009234" y="1582159"/>
          <a:ext cx="195865" cy="6006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9662"/>
              </a:lnTo>
              <a:lnTo>
                <a:pt x="205324" y="629662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3C5351-DCEE-4F3A-BDC0-9F06BAA3AD48}">
      <dsp:nvSpPr>
        <dsp:cNvPr id="0" name=""/>
        <dsp:cNvSpPr/>
      </dsp:nvSpPr>
      <dsp:spPr>
        <a:xfrm>
          <a:off x="1531542" y="655062"/>
          <a:ext cx="789991" cy="274211"/>
        </a:xfrm>
        <a:custGeom>
          <a:avLst/>
          <a:gdLst/>
          <a:ahLst/>
          <a:cxnLst/>
          <a:rect l="0" t="0" r="0" b="0"/>
          <a:pathLst>
            <a:path>
              <a:moveTo>
                <a:pt x="828142" y="0"/>
              </a:moveTo>
              <a:lnTo>
                <a:pt x="828142" y="143727"/>
              </a:lnTo>
              <a:lnTo>
                <a:pt x="0" y="143727"/>
              </a:lnTo>
              <a:lnTo>
                <a:pt x="0" y="287454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C485E6-D2FE-4B52-87CE-13447312CFF6}">
      <dsp:nvSpPr>
        <dsp:cNvPr id="0" name=""/>
        <dsp:cNvSpPr/>
      </dsp:nvSpPr>
      <dsp:spPr>
        <a:xfrm>
          <a:off x="1668648" y="2177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Gerencia Financiera</a:t>
          </a:r>
        </a:p>
      </dsp:txBody>
      <dsp:txXfrm>
        <a:off x="1668648" y="2177"/>
        <a:ext cx="1305770" cy="652885"/>
      </dsp:txXfrm>
    </dsp:sp>
    <dsp:sp modelId="{8FABFFFA-6BB9-454E-A4C7-080D4BA73BC3}">
      <dsp:nvSpPr>
        <dsp:cNvPr id="0" name=""/>
        <dsp:cNvSpPr/>
      </dsp:nvSpPr>
      <dsp:spPr>
        <a:xfrm>
          <a:off x="878657" y="929274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UFI</a:t>
          </a:r>
        </a:p>
      </dsp:txBody>
      <dsp:txXfrm>
        <a:off x="878657" y="929274"/>
        <a:ext cx="1305770" cy="652885"/>
      </dsp:txXfrm>
    </dsp:sp>
    <dsp:sp modelId="{5E00F608-AEC8-41D8-AB2C-682238576DD6}">
      <dsp:nvSpPr>
        <dsp:cNvPr id="0" name=""/>
        <dsp:cNvSpPr/>
      </dsp:nvSpPr>
      <dsp:spPr>
        <a:xfrm>
          <a:off x="1205100" y="1856371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Presupuesto</a:t>
          </a:r>
        </a:p>
      </dsp:txBody>
      <dsp:txXfrm>
        <a:off x="1205100" y="1856371"/>
        <a:ext cx="1305770" cy="652885"/>
      </dsp:txXfrm>
    </dsp:sp>
    <dsp:sp modelId="{D8150D8F-64EA-4B12-AF8F-A1B6887A434F}">
      <dsp:nvSpPr>
        <dsp:cNvPr id="0" name=""/>
        <dsp:cNvSpPr/>
      </dsp:nvSpPr>
      <dsp:spPr>
        <a:xfrm>
          <a:off x="1205100" y="2783468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Tesoreria</a:t>
          </a:r>
        </a:p>
      </dsp:txBody>
      <dsp:txXfrm>
        <a:off x="1205100" y="2783468"/>
        <a:ext cx="1305770" cy="652885"/>
      </dsp:txXfrm>
    </dsp:sp>
    <dsp:sp modelId="{250955ED-C58B-417D-A4B9-226F3F90E7BA}">
      <dsp:nvSpPr>
        <dsp:cNvPr id="0" name=""/>
        <dsp:cNvSpPr/>
      </dsp:nvSpPr>
      <dsp:spPr>
        <a:xfrm>
          <a:off x="1205100" y="3710565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Contabilidad</a:t>
          </a:r>
        </a:p>
      </dsp:txBody>
      <dsp:txXfrm>
        <a:off x="1205100" y="3710565"/>
        <a:ext cx="1305770" cy="652885"/>
      </dsp:txXfrm>
    </dsp:sp>
    <dsp:sp modelId="{39B7E198-424F-4595-BD14-EF91328F41F9}">
      <dsp:nvSpPr>
        <dsp:cNvPr id="0" name=""/>
        <dsp:cNvSpPr/>
      </dsp:nvSpPr>
      <dsp:spPr>
        <a:xfrm>
          <a:off x="2458639" y="929274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UTM</a:t>
          </a:r>
        </a:p>
      </dsp:txBody>
      <dsp:txXfrm>
        <a:off x="2458639" y="929274"/>
        <a:ext cx="1305770" cy="652885"/>
      </dsp:txXfrm>
    </dsp:sp>
    <dsp:sp modelId="{9BD730E0-7E0B-4C6F-A780-482915CA8D63}">
      <dsp:nvSpPr>
        <dsp:cNvPr id="0" name=""/>
        <dsp:cNvSpPr/>
      </dsp:nvSpPr>
      <dsp:spPr>
        <a:xfrm>
          <a:off x="2785082" y="1856371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Cuentas Corrientes</a:t>
          </a:r>
        </a:p>
      </dsp:txBody>
      <dsp:txXfrm>
        <a:off x="2785082" y="1856371"/>
        <a:ext cx="1305770" cy="652885"/>
      </dsp:txXfrm>
    </dsp:sp>
    <dsp:sp modelId="{3A087394-BAED-48C1-8638-DE9894416A3E}">
      <dsp:nvSpPr>
        <dsp:cNvPr id="0" name=""/>
        <dsp:cNvSpPr/>
      </dsp:nvSpPr>
      <dsp:spPr>
        <a:xfrm>
          <a:off x="2785082" y="2783468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Recuperacion de Mora</a:t>
          </a:r>
        </a:p>
      </dsp:txBody>
      <dsp:txXfrm>
        <a:off x="2785082" y="2783468"/>
        <a:ext cx="1305770" cy="652885"/>
      </dsp:txXfrm>
    </dsp:sp>
    <dsp:sp modelId="{D040B9D2-A9A8-4670-A764-B1B85082C481}">
      <dsp:nvSpPr>
        <dsp:cNvPr id="0" name=""/>
        <dsp:cNvSpPr/>
      </dsp:nvSpPr>
      <dsp:spPr>
        <a:xfrm>
          <a:off x="2785082" y="3710565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Catastro y Reg. Trib</a:t>
          </a:r>
        </a:p>
      </dsp:txBody>
      <dsp:txXfrm>
        <a:off x="2785082" y="3710565"/>
        <a:ext cx="1305770" cy="652885"/>
      </dsp:txXfrm>
    </dsp:sp>
    <dsp:sp modelId="{DD6EB92D-C693-42F7-AE3A-A0F28599BA1F}">
      <dsp:nvSpPr>
        <dsp:cNvPr id="0" name=""/>
        <dsp:cNvSpPr/>
      </dsp:nvSpPr>
      <dsp:spPr>
        <a:xfrm>
          <a:off x="2785082" y="4637662"/>
          <a:ext cx="1305770" cy="652885"/>
        </a:xfrm>
        <a:prstGeom prst="rect">
          <a:avLst/>
        </a:prstGeom>
        <a:gradFill rotWithShape="0">
          <a:gsLst>
            <a:gs pos="0">
              <a:srgbClr val="44546A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546A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546A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7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rPr>
            <a:t>CIAM</a:t>
          </a:r>
        </a:p>
      </dsp:txBody>
      <dsp:txXfrm>
        <a:off x="2785082" y="4637662"/>
        <a:ext cx="1305770" cy="6528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B6897-3ECF-4124-84AB-54AA8256C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1868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LABORES GERENCIA FINANCIERA Y TRIBUTARIA                                2023</vt:lpstr>
    </vt:vector>
  </TitlesOfParts>
  <Company>ENERO 2023</Company>
  <LinksUpToDate>false</LinksUpToDate>
  <CharactersWithSpaces>12119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LABORES GERENCIA FINANCIERA Y TRIBUTARIA                                2023</dc:title>
  <dc:subject/>
  <dc:creator>ALCALDIA DE APOPA</dc:creator>
  <cp:keywords/>
  <dc:description/>
  <cp:lastModifiedBy>Cesia Serrano</cp:lastModifiedBy>
  <cp:revision>2</cp:revision>
  <cp:lastPrinted>2023-10-04T20:18:00Z</cp:lastPrinted>
  <dcterms:created xsi:type="dcterms:W3CDTF">2023-10-05T14:18:00Z</dcterms:created>
  <dcterms:modified xsi:type="dcterms:W3CDTF">2023-10-05T14:18:00Z</dcterms:modified>
</cp:coreProperties>
</file>