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E9F8E" w14:textId="711BD9A1" w:rsidR="00D6072B" w:rsidRPr="001A476B" w:rsidRDefault="002A627B" w:rsidP="000D14C4">
      <w:pPr>
        <w:spacing w:after="0"/>
        <w:jc w:val="right"/>
        <w:rPr>
          <w:rFonts w:cstheme="minorHAnsi"/>
          <w:sz w:val="21"/>
          <w:szCs w:val="21"/>
        </w:rPr>
      </w:pPr>
      <w:r w:rsidRPr="001A476B">
        <w:rPr>
          <w:rFonts w:cstheme="minorHAnsi"/>
          <w:sz w:val="21"/>
          <w:szCs w:val="21"/>
        </w:rPr>
        <w:t xml:space="preserve">Apopa, </w:t>
      </w:r>
      <w:r w:rsidR="00155FEF">
        <w:rPr>
          <w:rFonts w:cstheme="minorHAnsi"/>
          <w:sz w:val="21"/>
          <w:szCs w:val="21"/>
        </w:rPr>
        <w:t>1</w:t>
      </w:r>
      <w:r w:rsidR="00345199">
        <w:rPr>
          <w:rFonts w:cstheme="minorHAnsi"/>
          <w:sz w:val="21"/>
          <w:szCs w:val="21"/>
        </w:rPr>
        <w:t>4</w:t>
      </w:r>
      <w:r w:rsidR="00CA5D94" w:rsidRPr="001A476B">
        <w:rPr>
          <w:rFonts w:cstheme="minorHAnsi"/>
          <w:sz w:val="21"/>
          <w:szCs w:val="21"/>
        </w:rPr>
        <w:t xml:space="preserve"> de </w:t>
      </w:r>
      <w:r w:rsidR="00345199">
        <w:rPr>
          <w:rFonts w:cstheme="minorHAnsi"/>
          <w:sz w:val="21"/>
          <w:szCs w:val="21"/>
        </w:rPr>
        <w:t xml:space="preserve">junio </w:t>
      </w:r>
      <w:r w:rsidR="008E1FAD" w:rsidRPr="001A476B">
        <w:rPr>
          <w:rFonts w:cstheme="minorHAnsi"/>
          <w:sz w:val="21"/>
          <w:szCs w:val="21"/>
        </w:rPr>
        <w:t>del 202</w:t>
      </w:r>
      <w:r w:rsidR="000D14C4">
        <w:rPr>
          <w:rFonts w:cstheme="minorHAnsi"/>
          <w:sz w:val="21"/>
          <w:szCs w:val="21"/>
        </w:rPr>
        <w:t>3</w:t>
      </w:r>
    </w:p>
    <w:p w14:paraId="56FBC867" w14:textId="5175620E" w:rsidR="00D6072B" w:rsidRPr="001A476B" w:rsidRDefault="002B0E4D" w:rsidP="00D6072B">
      <w:pPr>
        <w:spacing w:after="0" w:line="240" w:lineRule="auto"/>
        <w:jc w:val="right"/>
        <w:rPr>
          <w:rFonts w:cstheme="minorHAnsi"/>
          <w:b/>
          <w:sz w:val="21"/>
          <w:szCs w:val="21"/>
        </w:rPr>
      </w:pPr>
      <w:r w:rsidRPr="001A476B">
        <w:rPr>
          <w:rFonts w:cstheme="minorHAnsi"/>
          <w:b/>
          <w:sz w:val="21"/>
          <w:szCs w:val="21"/>
        </w:rPr>
        <w:t>Ref. Res-DES-URB-</w:t>
      </w:r>
      <w:r w:rsidR="00114F7C">
        <w:rPr>
          <w:rFonts w:cstheme="minorHAnsi"/>
          <w:b/>
          <w:sz w:val="21"/>
          <w:szCs w:val="21"/>
        </w:rPr>
        <w:t>099</w:t>
      </w:r>
      <w:r w:rsidR="00D6072B" w:rsidRPr="001A476B">
        <w:rPr>
          <w:rFonts w:cstheme="minorHAnsi"/>
          <w:b/>
          <w:sz w:val="21"/>
          <w:szCs w:val="21"/>
        </w:rPr>
        <w:t>-</w:t>
      </w:r>
      <w:r w:rsidR="000D14C4">
        <w:rPr>
          <w:rFonts w:cstheme="minorHAnsi"/>
          <w:b/>
          <w:sz w:val="21"/>
          <w:szCs w:val="21"/>
        </w:rPr>
        <w:t>2023</w:t>
      </w:r>
    </w:p>
    <w:p w14:paraId="586B9088" w14:textId="77777777" w:rsidR="000D14C4" w:rsidRDefault="000D14C4" w:rsidP="000D14C4">
      <w:pPr>
        <w:spacing w:after="0" w:line="240" w:lineRule="auto"/>
        <w:jc w:val="both"/>
        <w:rPr>
          <w:rFonts w:eastAsia="Calibri" w:cs="Arial"/>
          <w:sz w:val="20"/>
        </w:rPr>
      </w:pPr>
      <w:r w:rsidRPr="001509D4">
        <w:rPr>
          <w:rFonts w:eastAsia="Calibri" w:cs="Arial"/>
          <w:sz w:val="20"/>
        </w:rPr>
        <w:t>Señores</w:t>
      </w:r>
    </w:p>
    <w:p w14:paraId="0AD59497" w14:textId="77777777" w:rsidR="00345199" w:rsidRDefault="00345199" w:rsidP="000D14C4">
      <w:pPr>
        <w:spacing w:after="0" w:line="240" w:lineRule="auto"/>
        <w:jc w:val="both"/>
        <w:rPr>
          <w:rFonts w:cs="Arial"/>
          <w:sz w:val="20"/>
        </w:rPr>
      </w:pPr>
      <w:r w:rsidRPr="00345199">
        <w:rPr>
          <w:rFonts w:cs="Arial"/>
          <w:sz w:val="20"/>
        </w:rPr>
        <w:t>Centro Logístico Mesoamérica S.A. de C.V.</w:t>
      </w:r>
    </w:p>
    <w:p w14:paraId="2DF8FBAB" w14:textId="3EB22E96" w:rsidR="000D14C4" w:rsidRDefault="000D14C4" w:rsidP="000D14C4">
      <w:pPr>
        <w:spacing w:after="0" w:line="240" w:lineRule="auto"/>
        <w:jc w:val="both"/>
        <w:rPr>
          <w:rFonts w:cs="Arial"/>
          <w:sz w:val="20"/>
        </w:rPr>
      </w:pPr>
      <w:r w:rsidRPr="001509D4">
        <w:rPr>
          <w:rFonts w:cs="Arial"/>
          <w:sz w:val="20"/>
        </w:rPr>
        <w:t>Presente.</w:t>
      </w:r>
    </w:p>
    <w:p w14:paraId="553E3BAF" w14:textId="7C3BCC70" w:rsidR="00345199" w:rsidRDefault="00CF2324" w:rsidP="00D6072B">
      <w:pPr>
        <w:tabs>
          <w:tab w:val="left" w:pos="1418"/>
        </w:tabs>
        <w:spacing w:after="0" w:line="240" w:lineRule="auto"/>
        <w:jc w:val="both"/>
      </w:pPr>
      <w:proofErr w:type="spellStart"/>
      <w:proofErr w:type="gramStart"/>
      <w:r>
        <w:t>xxxxxxxxxxxxxxx</w:t>
      </w:r>
      <w:proofErr w:type="spellEnd"/>
      <w:proofErr w:type="gramEnd"/>
    </w:p>
    <w:p w14:paraId="0C552D20" w14:textId="4F8486E9" w:rsidR="00D6072B" w:rsidRPr="001A476B" w:rsidRDefault="00D6072B" w:rsidP="00D6072B">
      <w:pPr>
        <w:tabs>
          <w:tab w:val="left" w:pos="1418"/>
        </w:tabs>
        <w:spacing w:after="0" w:line="240" w:lineRule="auto"/>
        <w:jc w:val="both"/>
        <w:rPr>
          <w:sz w:val="21"/>
          <w:szCs w:val="21"/>
        </w:rPr>
      </w:pPr>
      <w:r w:rsidRPr="001A476B">
        <w:rPr>
          <w:sz w:val="21"/>
          <w:szCs w:val="21"/>
        </w:rPr>
        <w:tab/>
      </w:r>
    </w:p>
    <w:p w14:paraId="06108F75" w14:textId="096D0D49" w:rsidR="000D14C4" w:rsidRPr="00345199" w:rsidRDefault="00D6072B" w:rsidP="00667552">
      <w:pPr>
        <w:spacing w:after="0" w:line="240" w:lineRule="auto"/>
        <w:jc w:val="both"/>
        <w:rPr>
          <w:b/>
          <w:i/>
          <w:iCs/>
          <w:sz w:val="21"/>
          <w:szCs w:val="21"/>
        </w:rPr>
      </w:pPr>
      <w:r w:rsidRPr="001A476B">
        <w:rPr>
          <w:sz w:val="21"/>
          <w:szCs w:val="21"/>
        </w:rPr>
        <w:tab/>
        <w:t>En virtud del derecho d</w:t>
      </w:r>
      <w:r w:rsidR="005379C5" w:rsidRPr="001A476B">
        <w:rPr>
          <w:sz w:val="21"/>
          <w:szCs w:val="21"/>
        </w:rPr>
        <w:t xml:space="preserve">e respuesta, configurado en el </w:t>
      </w:r>
      <w:r w:rsidRPr="001A476B">
        <w:rPr>
          <w:sz w:val="21"/>
          <w:szCs w:val="21"/>
        </w:rPr>
        <w:t xml:space="preserve">Art. 18 de la Constitución de la República de El Salvador y en atención a su escrito, </w:t>
      </w:r>
      <w:r w:rsidR="006549F2" w:rsidRPr="001A476B">
        <w:rPr>
          <w:sz w:val="21"/>
          <w:szCs w:val="21"/>
        </w:rPr>
        <w:t>en el</w:t>
      </w:r>
      <w:r w:rsidRPr="001A476B">
        <w:rPr>
          <w:sz w:val="21"/>
          <w:szCs w:val="21"/>
        </w:rPr>
        <w:t xml:space="preserve"> cual </w:t>
      </w:r>
      <w:r w:rsidR="000D14C4">
        <w:rPr>
          <w:sz w:val="21"/>
          <w:szCs w:val="21"/>
        </w:rPr>
        <w:t xml:space="preserve">se nos indica que </w:t>
      </w:r>
      <w:r w:rsidR="0063280D">
        <w:rPr>
          <w:sz w:val="21"/>
          <w:szCs w:val="21"/>
        </w:rPr>
        <w:t xml:space="preserve">solicita </w:t>
      </w:r>
      <w:r w:rsidR="00345199">
        <w:rPr>
          <w:i/>
          <w:sz w:val="21"/>
          <w:szCs w:val="21"/>
        </w:rPr>
        <w:t xml:space="preserve">Permiso de Terracería del proyecto denominado </w:t>
      </w:r>
      <w:r w:rsidR="00345199">
        <w:rPr>
          <w:b/>
          <w:i/>
          <w:sz w:val="21"/>
          <w:szCs w:val="21"/>
        </w:rPr>
        <w:t>“Centro de Distribución CLM Apopa”</w:t>
      </w:r>
    </w:p>
    <w:p w14:paraId="303A855C" w14:textId="77777777" w:rsidR="00667552" w:rsidRPr="00667552" w:rsidRDefault="00667552" w:rsidP="00667552">
      <w:pPr>
        <w:spacing w:after="0" w:line="240" w:lineRule="auto"/>
        <w:jc w:val="both"/>
        <w:rPr>
          <w:sz w:val="21"/>
          <w:szCs w:val="21"/>
        </w:rPr>
      </w:pPr>
    </w:p>
    <w:p w14:paraId="3AB0EC1B" w14:textId="6617BE2E" w:rsidR="00D6072B" w:rsidRPr="001A476B" w:rsidRDefault="00B87130" w:rsidP="00FA7CB2">
      <w:pPr>
        <w:spacing w:after="0" w:line="240" w:lineRule="auto"/>
        <w:jc w:val="both"/>
        <w:rPr>
          <w:rFonts w:cstheme="minorHAnsi"/>
          <w:sz w:val="21"/>
          <w:szCs w:val="21"/>
        </w:rPr>
      </w:pPr>
      <w:r w:rsidRPr="001A476B">
        <w:rPr>
          <w:rFonts w:cstheme="minorHAnsi"/>
          <w:sz w:val="21"/>
          <w:szCs w:val="21"/>
        </w:rPr>
        <w:t>A</w:t>
      </w:r>
      <w:r w:rsidR="00D6072B" w:rsidRPr="001A476B">
        <w:rPr>
          <w:rFonts w:cstheme="minorHAnsi"/>
          <w:sz w:val="21"/>
          <w:szCs w:val="21"/>
        </w:rPr>
        <w:t>tentamente a usted expongo:</w:t>
      </w:r>
    </w:p>
    <w:p w14:paraId="305EAC97" w14:textId="77777777" w:rsidR="00D6072B" w:rsidRPr="001A476B" w:rsidRDefault="00D6072B" w:rsidP="00D6072B">
      <w:pPr>
        <w:tabs>
          <w:tab w:val="left" w:pos="1418"/>
        </w:tabs>
        <w:spacing w:after="0" w:line="240" w:lineRule="auto"/>
        <w:jc w:val="both"/>
        <w:rPr>
          <w:rFonts w:cstheme="minorHAnsi"/>
          <w:sz w:val="21"/>
          <w:szCs w:val="21"/>
        </w:rPr>
      </w:pPr>
    </w:p>
    <w:p w14:paraId="3B0FDC18" w14:textId="61CBFC60" w:rsidR="00D6072B" w:rsidRDefault="00D6072B" w:rsidP="00D6072B">
      <w:pPr>
        <w:tabs>
          <w:tab w:val="left" w:pos="1418"/>
        </w:tabs>
        <w:spacing w:after="0" w:line="240" w:lineRule="auto"/>
        <w:jc w:val="both"/>
        <w:rPr>
          <w:rFonts w:cstheme="minorHAnsi"/>
          <w:b/>
          <w:sz w:val="21"/>
          <w:szCs w:val="21"/>
        </w:rPr>
      </w:pPr>
      <w:r w:rsidRPr="001A476B">
        <w:rPr>
          <w:rFonts w:cstheme="minorHAnsi"/>
          <w:b/>
          <w:sz w:val="21"/>
          <w:szCs w:val="21"/>
        </w:rPr>
        <w:t>CONSIDERACIONES.</w:t>
      </w:r>
    </w:p>
    <w:p w14:paraId="2E5198C5" w14:textId="4500936C" w:rsidR="00345199" w:rsidRPr="00345199" w:rsidRDefault="008E11BD" w:rsidP="00345199">
      <w:pPr>
        <w:spacing w:after="0" w:line="240" w:lineRule="auto"/>
        <w:jc w:val="both"/>
        <w:rPr>
          <w:i/>
          <w:iCs/>
          <w:sz w:val="21"/>
          <w:szCs w:val="21"/>
        </w:rPr>
      </w:pPr>
      <w:r w:rsidRPr="001A476B">
        <w:rPr>
          <w:rFonts w:cstheme="minorHAnsi"/>
          <w:sz w:val="21"/>
          <w:szCs w:val="21"/>
        </w:rPr>
        <w:tab/>
      </w:r>
      <w:r w:rsidR="00D6072B" w:rsidRPr="001A476B">
        <w:rPr>
          <w:rFonts w:cstheme="minorHAnsi"/>
          <w:sz w:val="21"/>
          <w:szCs w:val="21"/>
        </w:rPr>
        <w:t>Teniendo a la vista</w:t>
      </w:r>
      <w:r w:rsidR="007E6D7B">
        <w:rPr>
          <w:rFonts w:cstheme="minorHAnsi"/>
          <w:sz w:val="21"/>
          <w:szCs w:val="21"/>
        </w:rPr>
        <w:t xml:space="preserve"> </w:t>
      </w:r>
      <w:r w:rsidR="00667552">
        <w:rPr>
          <w:rFonts w:cstheme="minorHAnsi"/>
          <w:sz w:val="21"/>
          <w:szCs w:val="21"/>
        </w:rPr>
        <w:t>carta</w:t>
      </w:r>
      <w:r w:rsidR="00345199">
        <w:rPr>
          <w:rFonts w:cstheme="minorHAnsi"/>
          <w:sz w:val="21"/>
          <w:szCs w:val="21"/>
        </w:rPr>
        <w:t xml:space="preserve"> firmada por el Lic. </w:t>
      </w:r>
      <w:proofErr w:type="spellStart"/>
      <w:r w:rsidR="00CF2324">
        <w:rPr>
          <w:rFonts w:cstheme="minorHAnsi"/>
          <w:sz w:val="21"/>
          <w:szCs w:val="21"/>
        </w:rPr>
        <w:t>xxxxxxxxxx</w:t>
      </w:r>
      <w:proofErr w:type="spellEnd"/>
      <w:r w:rsidR="00FF569F">
        <w:rPr>
          <w:rFonts w:cstheme="minorHAnsi"/>
          <w:sz w:val="21"/>
          <w:szCs w:val="21"/>
        </w:rPr>
        <w:t xml:space="preserve">, en calidad de Representante Legal de </w:t>
      </w:r>
      <w:r w:rsidR="00345199" w:rsidRPr="00345199">
        <w:rPr>
          <w:rFonts w:cstheme="minorHAnsi"/>
          <w:sz w:val="21"/>
          <w:szCs w:val="21"/>
        </w:rPr>
        <w:t>Centro Logístico Mesoamérica S.A. de C.V.</w:t>
      </w:r>
      <w:r w:rsidR="00345199">
        <w:rPr>
          <w:rFonts w:cstheme="minorHAnsi"/>
          <w:sz w:val="21"/>
          <w:szCs w:val="21"/>
        </w:rPr>
        <w:t xml:space="preserve"> </w:t>
      </w:r>
      <w:r w:rsidR="004F2D46">
        <w:rPr>
          <w:rFonts w:cstheme="minorHAnsi"/>
          <w:sz w:val="21"/>
          <w:szCs w:val="21"/>
        </w:rPr>
        <w:t xml:space="preserve">en la cual nos indica que </w:t>
      </w:r>
      <w:r w:rsidR="00345199">
        <w:rPr>
          <w:sz w:val="21"/>
          <w:szCs w:val="21"/>
        </w:rPr>
        <w:t xml:space="preserve">solicita </w:t>
      </w:r>
      <w:r w:rsidR="00345199">
        <w:rPr>
          <w:i/>
          <w:sz w:val="21"/>
          <w:szCs w:val="21"/>
        </w:rPr>
        <w:t xml:space="preserve">Permiso de Terracería del proyecto denominado </w:t>
      </w:r>
      <w:r w:rsidR="00345199">
        <w:rPr>
          <w:b/>
          <w:i/>
          <w:sz w:val="21"/>
          <w:szCs w:val="21"/>
        </w:rPr>
        <w:t xml:space="preserve">“Centro de Distribución CLM Apopa” </w:t>
      </w:r>
      <w:r w:rsidR="00345199">
        <w:rPr>
          <w:i/>
          <w:sz w:val="21"/>
          <w:szCs w:val="21"/>
        </w:rPr>
        <w:t>en un inmueble de 23,899.08 m</w:t>
      </w:r>
      <w:r w:rsidR="00345199">
        <w:rPr>
          <w:rFonts w:cstheme="minorHAnsi"/>
          <w:i/>
          <w:sz w:val="21"/>
          <w:szCs w:val="21"/>
        </w:rPr>
        <w:t>²</w:t>
      </w:r>
      <w:r w:rsidR="00806FE6">
        <w:rPr>
          <w:i/>
          <w:sz w:val="21"/>
          <w:szCs w:val="21"/>
        </w:rPr>
        <w:t xml:space="preserve"> propiedad de Centro Logístico Mesoamérica S.A. de C.V., ubicado en el Condominio Parque Logístico Valle Dulce sobre Calle Mariona SAL 09N, Hacienda el Ángel, Porción 4 Norte, lote 1, Etapa B, Ciudad Valle El Ángel, Municipio de Apopa, Departamento de San Salvador.”</w:t>
      </w:r>
    </w:p>
    <w:p w14:paraId="0E1488DB" w14:textId="77777777" w:rsidR="00155FEF" w:rsidRDefault="00155FEF" w:rsidP="007E6D7B">
      <w:pPr>
        <w:tabs>
          <w:tab w:val="left" w:pos="567"/>
        </w:tabs>
        <w:spacing w:after="0" w:line="240" w:lineRule="auto"/>
        <w:jc w:val="both"/>
        <w:rPr>
          <w:rFonts w:cstheme="minorHAnsi"/>
          <w:sz w:val="21"/>
          <w:szCs w:val="21"/>
        </w:rPr>
      </w:pPr>
    </w:p>
    <w:p w14:paraId="7AEF578D" w14:textId="4D8206BD" w:rsidR="00826F26" w:rsidRDefault="000D115C" w:rsidP="000D115C">
      <w:pPr>
        <w:pStyle w:val="Sinespaciado"/>
        <w:tabs>
          <w:tab w:val="left" w:pos="567"/>
        </w:tabs>
        <w:jc w:val="both"/>
        <w:rPr>
          <w:rFonts w:cstheme="minorHAnsi"/>
          <w:b/>
          <w:sz w:val="21"/>
          <w:szCs w:val="21"/>
        </w:rPr>
      </w:pPr>
      <w:r w:rsidRPr="001A476B">
        <w:rPr>
          <w:rFonts w:cstheme="minorHAnsi"/>
          <w:b/>
          <w:sz w:val="21"/>
          <w:szCs w:val="21"/>
        </w:rPr>
        <w:t>DISPOSICIONES LEGALES.</w:t>
      </w:r>
    </w:p>
    <w:p w14:paraId="34D4399E" w14:textId="29E4410C" w:rsidR="000D115C" w:rsidRPr="00177548" w:rsidRDefault="00667552" w:rsidP="00667552">
      <w:pPr>
        <w:pStyle w:val="Sinespaciado"/>
        <w:numPr>
          <w:ilvl w:val="0"/>
          <w:numId w:val="14"/>
        </w:numPr>
        <w:tabs>
          <w:tab w:val="left" w:pos="567"/>
        </w:tabs>
        <w:ind w:left="567" w:hanging="567"/>
        <w:jc w:val="both"/>
        <w:rPr>
          <w:rFonts w:cstheme="minorHAnsi"/>
          <w:b/>
          <w:sz w:val="21"/>
          <w:szCs w:val="21"/>
        </w:rPr>
      </w:pPr>
      <w:r>
        <w:t xml:space="preserve">Ordenanza para </w:t>
      </w:r>
      <w:r w:rsidR="00B64071">
        <w:t>l</w:t>
      </w:r>
      <w:r>
        <w:t xml:space="preserve">a Aplicación </w:t>
      </w:r>
      <w:r w:rsidR="00B64071">
        <w:t>d</w:t>
      </w:r>
      <w:r>
        <w:t xml:space="preserve">el Plan Parcial El </w:t>
      </w:r>
      <w:r w:rsidR="00B64071">
        <w:t>Ángel</w:t>
      </w:r>
      <w:r>
        <w:t xml:space="preserve">, </w:t>
      </w:r>
      <w:r w:rsidR="00B64071">
        <w:t>e</w:t>
      </w:r>
      <w:r>
        <w:t xml:space="preserve">n </w:t>
      </w:r>
      <w:r w:rsidR="00B64071">
        <w:t>e</w:t>
      </w:r>
      <w:r>
        <w:t xml:space="preserve">l Municipio </w:t>
      </w:r>
      <w:r w:rsidR="00B64071">
        <w:t>d</w:t>
      </w:r>
      <w:r>
        <w:t xml:space="preserve">e Apopa, Departamento </w:t>
      </w:r>
      <w:r w:rsidR="00B64071">
        <w:t>d</w:t>
      </w:r>
      <w:r>
        <w:t>e San Salvador</w:t>
      </w:r>
      <w:r w:rsidRPr="001A476B">
        <w:rPr>
          <w:rFonts w:cstheme="minorHAnsi"/>
          <w:sz w:val="21"/>
          <w:szCs w:val="21"/>
        </w:rPr>
        <w:t>.</w:t>
      </w:r>
      <w:r w:rsidR="00F3415E">
        <w:rPr>
          <w:rFonts w:cstheme="minorHAnsi"/>
          <w:sz w:val="21"/>
          <w:szCs w:val="21"/>
        </w:rPr>
        <w:t xml:space="preserve"> </w:t>
      </w:r>
    </w:p>
    <w:p w14:paraId="425FBCBD" w14:textId="77777777" w:rsidR="00177548" w:rsidRPr="00177548" w:rsidRDefault="00177548" w:rsidP="00177548">
      <w:pPr>
        <w:pStyle w:val="Sinespaciado"/>
        <w:tabs>
          <w:tab w:val="left" w:pos="567"/>
        </w:tabs>
        <w:jc w:val="both"/>
        <w:rPr>
          <w:rFonts w:cstheme="minorHAnsi"/>
          <w:b/>
          <w:sz w:val="21"/>
          <w:szCs w:val="21"/>
        </w:rPr>
      </w:pPr>
    </w:p>
    <w:p w14:paraId="1B658972" w14:textId="17A06F79" w:rsidR="00177548" w:rsidRPr="00177548" w:rsidRDefault="00177548" w:rsidP="00177548">
      <w:pPr>
        <w:pStyle w:val="Sinespaciado"/>
        <w:tabs>
          <w:tab w:val="left" w:pos="567"/>
        </w:tabs>
        <w:jc w:val="both"/>
        <w:rPr>
          <w:rFonts w:cstheme="minorHAnsi"/>
          <w:b/>
          <w:sz w:val="21"/>
          <w:szCs w:val="21"/>
        </w:rPr>
      </w:pPr>
      <w:r w:rsidRPr="00177548">
        <w:rPr>
          <w:rFonts w:cstheme="minorHAnsi"/>
          <w:b/>
          <w:sz w:val="21"/>
          <w:szCs w:val="21"/>
        </w:rPr>
        <w:t>Terracería y Cortes</w:t>
      </w:r>
    </w:p>
    <w:p w14:paraId="38D97E24" w14:textId="77777777" w:rsidR="00177548" w:rsidRDefault="00177548" w:rsidP="00177548">
      <w:pPr>
        <w:pStyle w:val="Sinespaciado"/>
        <w:tabs>
          <w:tab w:val="left" w:pos="567"/>
        </w:tabs>
        <w:jc w:val="both"/>
      </w:pPr>
      <w:r w:rsidRPr="00B64071">
        <w:rPr>
          <w:b/>
          <w:bCs/>
        </w:rPr>
        <w:t xml:space="preserve">Art. </w:t>
      </w:r>
      <w:r>
        <w:rPr>
          <w:b/>
          <w:bCs/>
        </w:rPr>
        <w:t>24</w:t>
      </w:r>
      <w:r>
        <w:t>.- Toda persona natural o jurídica que pretenda realizar terracería y cortes en un inmueble ubicado en la zona El Ángel deberá solicitar el permiso correspondiente a la Alcaldía Municipal de Apopa, previo el pago de la tasa correspondiente. Para otorgar dicho permiso, la alcaldía establecerá las medidas de mitigación pertinentes que se deban cumplir. La obtención del permiso de terracería y cortes estará sujeta a obtener el Permiso de Construcción favorable por parte de la OPAMSS.</w:t>
      </w:r>
    </w:p>
    <w:p w14:paraId="4EAB8259" w14:textId="61B06C08" w:rsidR="00806FE6" w:rsidRPr="00806FE6" w:rsidRDefault="00177548" w:rsidP="00806FE6">
      <w:pPr>
        <w:pStyle w:val="Sinespaciado"/>
        <w:tabs>
          <w:tab w:val="left" w:pos="567"/>
        </w:tabs>
        <w:jc w:val="both"/>
      </w:pPr>
      <w:r>
        <w:tab/>
        <w:t>Las medidas de mitigación a las que se refiere el inciso anterior serán propuestas por el propietario y/o constructor y aprobadas por la municipalidad y cuando sea aplicable podrán estar incluidas dentro del estudio de impacto ambiental para que sean aprobadas por el Ministerio del Medio Ambiente y Recursos Naturales.</w:t>
      </w:r>
    </w:p>
    <w:p w14:paraId="3DC1EE51" w14:textId="77777777" w:rsidR="00806FE6" w:rsidRPr="001A476B" w:rsidRDefault="00806FE6" w:rsidP="00806FE6">
      <w:pPr>
        <w:pStyle w:val="Sinespaciado"/>
        <w:tabs>
          <w:tab w:val="left" w:pos="567"/>
        </w:tabs>
        <w:jc w:val="both"/>
        <w:rPr>
          <w:rFonts w:cstheme="minorHAnsi"/>
          <w:b/>
          <w:i/>
          <w:sz w:val="21"/>
          <w:szCs w:val="21"/>
        </w:rPr>
      </w:pPr>
    </w:p>
    <w:p w14:paraId="44CF6E19" w14:textId="697ECA64" w:rsidR="00D6072B" w:rsidRDefault="00D6072B" w:rsidP="00D6072B">
      <w:pPr>
        <w:pStyle w:val="Sinespaciado"/>
        <w:tabs>
          <w:tab w:val="left" w:pos="567"/>
          <w:tab w:val="left" w:pos="1134"/>
        </w:tabs>
        <w:jc w:val="both"/>
        <w:rPr>
          <w:rFonts w:cstheme="minorHAnsi"/>
          <w:b/>
          <w:sz w:val="21"/>
          <w:szCs w:val="21"/>
        </w:rPr>
      </w:pPr>
      <w:r w:rsidRPr="001A476B">
        <w:rPr>
          <w:rFonts w:cstheme="minorHAnsi"/>
          <w:b/>
          <w:sz w:val="21"/>
          <w:szCs w:val="21"/>
        </w:rPr>
        <w:t>POR LO TANTO.</w:t>
      </w:r>
    </w:p>
    <w:p w14:paraId="482D6691" w14:textId="77777777" w:rsidR="00806FE6" w:rsidRPr="001A476B" w:rsidRDefault="00806FE6" w:rsidP="00D6072B">
      <w:pPr>
        <w:pStyle w:val="Sinespaciado"/>
        <w:tabs>
          <w:tab w:val="left" w:pos="567"/>
          <w:tab w:val="left" w:pos="1134"/>
        </w:tabs>
        <w:jc w:val="both"/>
        <w:rPr>
          <w:rFonts w:cstheme="minorHAnsi"/>
          <w:sz w:val="21"/>
          <w:szCs w:val="21"/>
        </w:rPr>
      </w:pPr>
    </w:p>
    <w:p w14:paraId="33699BCE" w14:textId="77777777" w:rsidR="00285750" w:rsidRPr="001A476B" w:rsidRDefault="00D6072B" w:rsidP="006F3966">
      <w:pPr>
        <w:spacing w:after="0" w:line="240" w:lineRule="auto"/>
        <w:jc w:val="both"/>
        <w:rPr>
          <w:rFonts w:cstheme="minorHAnsi"/>
          <w:sz w:val="21"/>
          <w:szCs w:val="21"/>
        </w:rPr>
      </w:pPr>
      <w:r w:rsidRPr="001A476B">
        <w:rPr>
          <w:rFonts w:cstheme="minorHAnsi"/>
          <w:sz w:val="21"/>
          <w:szCs w:val="21"/>
        </w:rPr>
        <w:t>Luego de realizadas las valoraciones legales y técnicas, se considera</w:t>
      </w:r>
      <w:r w:rsidR="00285750" w:rsidRPr="001A476B">
        <w:rPr>
          <w:rFonts w:cstheme="minorHAnsi"/>
          <w:sz w:val="21"/>
          <w:szCs w:val="21"/>
        </w:rPr>
        <w:t>:</w:t>
      </w:r>
    </w:p>
    <w:p w14:paraId="4566473A" w14:textId="083D597D" w:rsidR="007205F8" w:rsidRPr="002A376A" w:rsidRDefault="00891D18" w:rsidP="002F42F2">
      <w:pPr>
        <w:spacing w:after="0"/>
        <w:jc w:val="both"/>
        <w:rPr>
          <w:rFonts w:cstheme="minorHAnsi"/>
          <w:i/>
          <w:sz w:val="21"/>
          <w:szCs w:val="21"/>
        </w:rPr>
      </w:pPr>
      <w:r w:rsidRPr="006F3966">
        <w:rPr>
          <w:rFonts w:cstheme="minorHAnsi"/>
          <w:b/>
          <w:sz w:val="21"/>
          <w:szCs w:val="21"/>
          <w:u w:val="single"/>
        </w:rPr>
        <w:t>NO</w:t>
      </w:r>
      <w:r w:rsidR="0040083F" w:rsidRPr="006F3966">
        <w:rPr>
          <w:rFonts w:cstheme="minorHAnsi"/>
          <w:b/>
          <w:sz w:val="21"/>
          <w:szCs w:val="21"/>
          <w:u w:val="single"/>
        </w:rPr>
        <w:t xml:space="preserve"> HA LUGAR A LO SOLICITADO</w:t>
      </w:r>
      <w:r w:rsidR="0040083F" w:rsidRPr="006F3966">
        <w:rPr>
          <w:rFonts w:cstheme="minorHAnsi"/>
          <w:b/>
          <w:sz w:val="21"/>
          <w:szCs w:val="21"/>
        </w:rPr>
        <w:t xml:space="preserve"> </w:t>
      </w:r>
      <w:r w:rsidR="00A97B10" w:rsidRPr="006F3966">
        <w:rPr>
          <w:rFonts w:cstheme="minorHAnsi"/>
          <w:sz w:val="21"/>
          <w:szCs w:val="21"/>
        </w:rPr>
        <w:t xml:space="preserve">por </w:t>
      </w:r>
      <w:r w:rsidR="007E6D7B" w:rsidRPr="006F3966">
        <w:rPr>
          <w:rFonts w:cstheme="minorHAnsi"/>
          <w:sz w:val="21"/>
          <w:szCs w:val="21"/>
        </w:rPr>
        <w:t>el</w:t>
      </w:r>
      <w:r w:rsidR="00806FE6">
        <w:rPr>
          <w:rFonts w:cstheme="minorHAnsi"/>
          <w:sz w:val="21"/>
          <w:szCs w:val="21"/>
        </w:rPr>
        <w:t xml:space="preserve"> Lic. </w:t>
      </w:r>
      <w:proofErr w:type="spellStart"/>
      <w:proofErr w:type="gramStart"/>
      <w:r w:rsidR="00CF2324">
        <w:rPr>
          <w:rFonts w:cstheme="minorHAnsi"/>
          <w:sz w:val="21"/>
          <w:szCs w:val="21"/>
        </w:rPr>
        <w:t>xxxxxxxxxxxx</w:t>
      </w:r>
      <w:proofErr w:type="spellEnd"/>
      <w:proofErr w:type="gramEnd"/>
      <w:r w:rsidR="0040083F" w:rsidRPr="006F3966">
        <w:rPr>
          <w:rFonts w:cstheme="minorHAnsi"/>
          <w:sz w:val="21"/>
          <w:szCs w:val="21"/>
        </w:rPr>
        <w:t xml:space="preserve">, </w:t>
      </w:r>
      <w:r w:rsidR="002A376A">
        <w:rPr>
          <w:rFonts w:cstheme="minorHAnsi"/>
          <w:sz w:val="21"/>
          <w:szCs w:val="21"/>
        </w:rPr>
        <w:t xml:space="preserve">con relación al Permiso de Terracería ya que se deberá de seguir el proceso establecido en el marco normativo, el cual indica que </w:t>
      </w:r>
      <w:r w:rsidR="00FF569F">
        <w:rPr>
          <w:rFonts w:cstheme="minorHAnsi"/>
          <w:sz w:val="21"/>
          <w:szCs w:val="21"/>
        </w:rPr>
        <w:t>“</w:t>
      </w:r>
      <w:r w:rsidR="002A376A" w:rsidRPr="002A376A">
        <w:rPr>
          <w:rFonts w:cstheme="minorHAnsi"/>
          <w:i/>
          <w:sz w:val="21"/>
          <w:szCs w:val="21"/>
        </w:rPr>
        <w:t xml:space="preserve">La obtención del </w:t>
      </w:r>
      <w:r w:rsidR="002A376A" w:rsidRPr="002A376A">
        <w:rPr>
          <w:rFonts w:cstheme="minorHAnsi"/>
          <w:i/>
          <w:sz w:val="21"/>
          <w:szCs w:val="21"/>
        </w:rPr>
        <w:lastRenderedPageBreak/>
        <w:t>permiso de terracería y cortes estará sujeta a obtener el Permiso de Construcción favorable por parte de la OPAMSS.</w:t>
      </w:r>
      <w:r w:rsidR="00FF569F">
        <w:rPr>
          <w:rFonts w:cstheme="minorHAnsi"/>
          <w:i/>
          <w:sz w:val="21"/>
          <w:szCs w:val="21"/>
        </w:rPr>
        <w:t>”</w:t>
      </w:r>
    </w:p>
    <w:p w14:paraId="6FE0C5DA" w14:textId="77777777" w:rsidR="00F66C9F" w:rsidRDefault="00F66C9F" w:rsidP="00A97B10">
      <w:pPr>
        <w:spacing w:after="0" w:line="240" w:lineRule="auto"/>
        <w:jc w:val="both"/>
        <w:rPr>
          <w:sz w:val="21"/>
          <w:szCs w:val="21"/>
        </w:rPr>
      </w:pPr>
    </w:p>
    <w:p w14:paraId="3F06189E" w14:textId="77777777" w:rsidR="006F3966" w:rsidRDefault="006F3966" w:rsidP="00D6072B">
      <w:pPr>
        <w:tabs>
          <w:tab w:val="left" w:pos="851"/>
        </w:tabs>
        <w:spacing w:after="0" w:line="240" w:lineRule="auto"/>
        <w:jc w:val="both"/>
        <w:rPr>
          <w:b/>
          <w:sz w:val="21"/>
          <w:szCs w:val="21"/>
        </w:rPr>
      </w:pPr>
    </w:p>
    <w:p w14:paraId="65DFDCD1" w14:textId="77777777" w:rsidR="00114F7C" w:rsidRDefault="00114F7C" w:rsidP="00D6072B">
      <w:pPr>
        <w:tabs>
          <w:tab w:val="left" w:pos="851"/>
        </w:tabs>
        <w:spacing w:after="0" w:line="240" w:lineRule="auto"/>
        <w:jc w:val="both"/>
        <w:rPr>
          <w:b/>
          <w:sz w:val="21"/>
          <w:szCs w:val="21"/>
        </w:rPr>
      </w:pPr>
    </w:p>
    <w:p w14:paraId="10C4A597" w14:textId="77777777" w:rsidR="00806FE6" w:rsidRDefault="00806FE6" w:rsidP="00D6072B">
      <w:pPr>
        <w:tabs>
          <w:tab w:val="left" w:pos="851"/>
        </w:tabs>
        <w:spacing w:after="0" w:line="240" w:lineRule="auto"/>
        <w:jc w:val="both"/>
        <w:rPr>
          <w:b/>
          <w:sz w:val="21"/>
          <w:szCs w:val="21"/>
        </w:rPr>
      </w:pPr>
    </w:p>
    <w:p w14:paraId="5EC21BFA" w14:textId="77777777" w:rsidR="001A0E6B" w:rsidRDefault="001A0E6B" w:rsidP="00D6072B">
      <w:pPr>
        <w:spacing w:after="0" w:line="240" w:lineRule="auto"/>
        <w:jc w:val="both"/>
        <w:rPr>
          <w:b/>
          <w:sz w:val="21"/>
          <w:szCs w:val="21"/>
        </w:rPr>
      </w:pPr>
    </w:p>
    <w:p w14:paraId="1461332C" w14:textId="47DC6383" w:rsidR="00D6072B" w:rsidRPr="001A476B" w:rsidRDefault="00CF2324" w:rsidP="00D6072B">
      <w:pPr>
        <w:spacing w:after="0" w:line="240" w:lineRule="auto"/>
        <w:jc w:val="both"/>
        <w:rPr>
          <w:b/>
          <w:sz w:val="21"/>
          <w:szCs w:val="21"/>
        </w:rPr>
      </w:pPr>
      <w:proofErr w:type="spellStart"/>
      <w:proofErr w:type="gramStart"/>
      <w:r>
        <w:rPr>
          <w:b/>
          <w:sz w:val="21"/>
          <w:szCs w:val="21"/>
        </w:rPr>
        <w:t>xxxxxxxxxxxxxxxxx</w:t>
      </w:r>
      <w:proofErr w:type="spellEnd"/>
      <w:proofErr w:type="gramEnd"/>
    </w:p>
    <w:p w14:paraId="6FF4DAC6" w14:textId="16B1D435" w:rsidR="00D6072B" w:rsidRPr="001A476B" w:rsidRDefault="00D6072B" w:rsidP="00D6072B">
      <w:pPr>
        <w:spacing w:after="0" w:line="240" w:lineRule="auto"/>
        <w:jc w:val="both"/>
        <w:rPr>
          <w:b/>
          <w:sz w:val="21"/>
          <w:szCs w:val="21"/>
        </w:rPr>
      </w:pPr>
      <w:r w:rsidRPr="001A476B">
        <w:rPr>
          <w:b/>
          <w:sz w:val="21"/>
          <w:szCs w:val="21"/>
        </w:rPr>
        <w:t>Jefe de Desarrollo Urbano y Ordenamiento Territorial</w:t>
      </w:r>
    </w:p>
    <w:p w14:paraId="6CE83E09" w14:textId="43D733F5" w:rsidR="001A476B" w:rsidRPr="001A476B" w:rsidRDefault="00CF2324" w:rsidP="00D6072B">
      <w:pPr>
        <w:spacing w:after="0" w:line="240" w:lineRule="auto"/>
        <w:jc w:val="both"/>
        <w:rPr>
          <w:sz w:val="20"/>
          <w:szCs w:val="20"/>
        </w:rPr>
      </w:pPr>
      <w:r>
        <w:rPr>
          <w:sz w:val="21"/>
          <w:szCs w:val="21"/>
        </w:rPr>
        <w:t>xxxx</w:t>
      </w:r>
      <w:bookmarkStart w:id="0" w:name="_GoBack"/>
      <w:bookmarkEnd w:id="0"/>
    </w:p>
    <w:p w14:paraId="7DC66687" w14:textId="77777777" w:rsidR="00384F8A" w:rsidRPr="001A476B" w:rsidRDefault="00384F8A" w:rsidP="003F1173">
      <w:pPr>
        <w:spacing w:after="0" w:line="240" w:lineRule="auto"/>
        <w:jc w:val="both"/>
        <w:rPr>
          <w:b/>
          <w:sz w:val="18"/>
          <w:szCs w:val="18"/>
        </w:rPr>
      </w:pPr>
      <w:r w:rsidRPr="001A476B">
        <w:rPr>
          <w:b/>
          <w:sz w:val="18"/>
          <w:szCs w:val="18"/>
        </w:rPr>
        <w:t>Notas:</w:t>
      </w:r>
    </w:p>
    <w:p w14:paraId="5F1AF4E9" w14:textId="487869EA" w:rsidR="002C6397" w:rsidRPr="001A0E6B" w:rsidRDefault="003F1173" w:rsidP="001A0E6B">
      <w:pPr>
        <w:pStyle w:val="Prrafodelista"/>
        <w:numPr>
          <w:ilvl w:val="0"/>
          <w:numId w:val="5"/>
        </w:numPr>
        <w:spacing w:after="0" w:line="240" w:lineRule="auto"/>
        <w:jc w:val="both"/>
        <w:rPr>
          <w:sz w:val="16"/>
          <w:szCs w:val="16"/>
        </w:rPr>
      </w:pPr>
      <w:r w:rsidRPr="001A476B">
        <w:rPr>
          <w:sz w:val="16"/>
          <w:szCs w:val="16"/>
        </w:rPr>
        <w:t xml:space="preserve">Toda construcción realizada al margen de lo que establece el cuerpo normativo vigente u omisión de resoluciones o disposiciones emitidas por este gobierno local, serán remitidas a la Delegación Contravencional Municipal, con el objeto de deducir responsabilidades que correspondan conforme a derecho. </w:t>
      </w:r>
    </w:p>
    <w:sectPr w:rsidR="002C6397" w:rsidRPr="001A0E6B" w:rsidSect="00806FE6">
      <w:headerReference w:type="default" r:id="rId8"/>
      <w:footerReference w:type="default" r:id="rId9"/>
      <w:pgSz w:w="12240" w:h="15840" w:code="1"/>
      <w:pgMar w:top="2552" w:right="1701" w:bottom="1843" w:left="1701" w:header="51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9E0E8" w14:textId="77777777" w:rsidR="00EF10D0" w:rsidRDefault="00EF10D0" w:rsidP="005036FE">
      <w:pPr>
        <w:spacing w:after="0" w:line="240" w:lineRule="auto"/>
      </w:pPr>
      <w:r>
        <w:separator/>
      </w:r>
    </w:p>
  </w:endnote>
  <w:endnote w:type="continuationSeparator" w:id="0">
    <w:p w14:paraId="25E5EDAD" w14:textId="77777777" w:rsidR="00EF10D0" w:rsidRDefault="00EF10D0" w:rsidP="0050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Arial"/>
    <w:panose1 w:val="00000000000000000000"/>
    <w:charset w:val="00"/>
    <w:family w:val="modern"/>
    <w:notTrueType/>
    <w:pitch w:val="variable"/>
    <w:sig w:usb0="00000001"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D2EC3" w14:textId="77777777" w:rsidR="0044361C" w:rsidRDefault="0044361C">
    <w:pPr>
      <w:pStyle w:val="Piedepgina"/>
    </w:pPr>
    <w:r>
      <w:rPr>
        <w:noProof/>
        <w:lang w:eastAsia="es-SV"/>
      </w:rPr>
      <w:drawing>
        <wp:anchor distT="0" distB="0" distL="114300" distR="114300" simplePos="0" relativeHeight="251659264" behindDoc="0" locked="0" layoutInCell="1" allowOverlap="1" wp14:anchorId="48A81A8A" wp14:editId="740EF4A6">
          <wp:simplePos x="0" y="0"/>
          <wp:positionH relativeFrom="page">
            <wp:posOffset>0</wp:posOffset>
          </wp:positionH>
          <wp:positionV relativeFrom="paragraph">
            <wp:posOffset>-658182</wp:posOffset>
          </wp:positionV>
          <wp:extent cx="7782560" cy="1085850"/>
          <wp:effectExtent l="0" t="0" r="8890" b="0"/>
          <wp:wrapThrough wrapText="bothSides">
            <wp:wrapPolygon edited="0">
              <wp:start x="0" y="0"/>
              <wp:lineTo x="0" y="21221"/>
              <wp:lineTo x="21572" y="21221"/>
              <wp:lineTo x="21572"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e membrete 2021-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2560" cy="10858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BB609" w14:textId="77777777" w:rsidR="00EF10D0" w:rsidRDefault="00EF10D0" w:rsidP="005036FE">
      <w:pPr>
        <w:spacing w:after="0" w:line="240" w:lineRule="auto"/>
      </w:pPr>
      <w:r>
        <w:separator/>
      </w:r>
    </w:p>
  </w:footnote>
  <w:footnote w:type="continuationSeparator" w:id="0">
    <w:p w14:paraId="1AE26569" w14:textId="77777777" w:rsidR="00EF10D0" w:rsidRDefault="00EF10D0" w:rsidP="00503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C41CA" w14:textId="77777777" w:rsidR="0044361C" w:rsidRDefault="0044361C">
    <w:pPr>
      <w:pStyle w:val="Encabezado"/>
    </w:pPr>
    <w:r>
      <w:rPr>
        <w:noProof/>
        <w:lang w:eastAsia="es-SV"/>
      </w:rPr>
      <w:drawing>
        <wp:anchor distT="0" distB="0" distL="114300" distR="114300" simplePos="0" relativeHeight="251660288" behindDoc="1" locked="0" layoutInCell="1" allowOverlap="1" wp14:anchorId="56851825" wp14:editId="4AFC35C8">
          <wp:simplePos x="0" y="0"/>
          <wp:positionH relativeFrom="margin">
            <wp:posOffset>-1078617</wp:posOffset>
          </wp:positionH>
          <wp:positionV relativeFrom="paragraph">
            <wp:posOffset>-300990</wp:posOffset>
          </wp:positionV>
          <wp:extent cx="7724633" cy="19176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s MEMBRETES-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4633" cy="1917611"/>
                  </a:xfrm>
                  <a:prstGeom prst="rect">
                    <a:avLst/>
                  </a:prstGeom>
                </pic:spPr>
              </pic:pic>
            </a:graphicData>
          </a:graphic>
          <wp14:sizeRelH relativeFrom="page">
            <wp14:pctWidth>0</wp14:pctWidth>
          </wp14:sizeRelH>
          <wp14:sizeRelV relativeFrom="page">
            <wp14:pctHeight>0</wp14:pctHeight>
          </wp14:sizeRelV>
        </wp:anchor>
      </w:drawing>
    </w:r>
  </w:p>
  <w:p w14:paraId="4CA4CDD4" w14:textId="77777777" w:rsidR="0044361C" w:rsidRDefault="0044361C">
    <w:pPr>
      <w:pStyle w:val="Encabezado"/>
    </w:pPr>
  </w:p>
  <w:p w14:paraId="697929FC" w14:textId="77777777" w:rsidR="0044361C" w:rsidRDefault="0044361C">
    <w:pPr>
      <w:pStyle w:val="Encabezado"/>
    </w:pPr>
  </w:p>
  <w:p w14:paraId="684C9EEE" w14:textId="77777777" w:rsidR="0044361C" w:rsidRDefault="0044361C">
    <w:pPr>
      <w:pStyle w:val="Encabezado"/>
    </w:pPr>
  </w:p>
  <w:p w14:paraId="5E7A105D" w14:textId="77777777" w:rsidR="0044361C" w:rsidRDefault="0044361C">
    <w:pPr>
      <w:pStyle w:val="Encabezado"/>
    </w:pPr>
  </w:p>
  <w:p w14:paraId="0BD29BF3" w14:textId="77777777" w:rsidR="0044361C" w:rsidRPr="007C2EA6" w:rsidRDefault="0044361C" w:rsidP="007C2EA6">
    <w:pPr>
      <w:pStyle w:val="Encabezado"/>
      <w:jc w:val="center"/>
      <w:rPr>
        <w:rFonts w:ascii="Montserrat" w:hAnsi="Montserrat"/>
        <w:b/>
        <w:color w:val="1F3864" w:themeColor="accent5" w:themeShade="80"/>
        <w:sz w:val="24"/>
        <w:szCs w:val="24"/>
      </w:rPr>
    </w:pPr>
    <w:r>
      <w:rPr>
        <w:rFonts w:ascii="Montserrat" w:hAnsi="Montserrat"/>
        <w:b/>
        <w:color w:val="1F3864" w:themeColor="accent5" w:themeShade="80"/>
        <w:sz w:val="24"/>
        <w:szCs w:val="24"/>
      </w:rPr>
      <w:t>DESARROLLO URBANO Y ORDENAMIENTO TERRITORIAL</w:t>
    </w:r>
  </w:p>
  <w:p w14:paraId="29B57CCA" w14:textId="77777777" w:rsidR="0044361C" w:rsidRDefault="0044361C" w:rsidP="007C2EA6">
    <w:pPr>
      <w:pStyle w:val="Encabezado"/>
      <w:jc w:val="center"/>
      <w:rPr>
        <w:rFonts w:ascii="Montserrat" w:hAnsi="Montserrat"/>
        <w:color w:val="1F3864" w:themeColor="accent5" w:themeShade="80"/>
      </w:rPr>
    </w:pPr>
    <w:r>
      <w:rPr>
        <w:rFonts w:ascii="Montserrat" w:hAnsi="Montserrat"/>
        <w:color w:val="1F3864" w:themeColor="accent5" w:themeShade="80"/>
      </w:rPr>
      <w:t>desarrollourbano@alcaldiamunicipaldeapopa.com</w:t>
    </w:r>
  </w:p>
  <w:p w14:paraId="32811E1C" w14:textId="77777777" w:rsidR="0044361C" w:rsidRPr="007C2EA6" w:rsidRDefault="0044361C" w:rsidP="007C2EA6">
    <w:pPr>
      <w:pStyle w:val="Encabezado"/>
      <w:jc w:val="center"/>
      <w:rPr>
        <w:rFonts w:ascii="Montserrat" w:hAnsi="Montserrat"/>
        <w:color w:val="1F3864" w:themeColor="accent5" w:themeShade="80"/>
      </w:rPr>
    </w:pPr>
    <w:r>
      <w:rPr>
        <w:rFonts w:ascii="Montserrat" w:hAnsi="Montserrat"/>
        <w:color w:val="1F3864" w:themeColor="accent5" w:themeShade="80"/>
      </w:rPr>
      <w:t>2536-6200 Ext.: 111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61BC0"/>
    <w:multiLevelType w:val="hybridMultilevel"/>
    <w:tmpl w:val="97A03F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66805D7"/>
    <w:multiLevelType w:val="hybridMultilevel"/>
    <w:tmpl w:val="96A852C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F9F699E"/>
    <w:multiLevelType w:val="hybridMultilevel"/>
    <w:tmpl w:val="554A503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DAD37F4"/>
    <w:multiLevelType w:val="hybridMultilevel"/>
    <w:tmpl w:val="D3C611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53C225A"/>
    <w:multiLevelType w:val="hybridMultilevel"/>
    <w:tmpl w:val="4950FFBA"/>
    <w:lvl w:ilvl="0" w:tplc="64E2A71C">
      <w:start w:val="1"/>
      <w:numFmt w:val="decimal"/>
      <w:lvlText w:val="%1."/>
      <w:lvlJc w:val="left"/>
      <w:pPr>
        <w:ind w:left="930" w:hanging="360"/>
      </w:pPr>
      <w:rPr>
        <w:rFonts w:hint="default"/>
      </w:rPr>
    </w:lvl>
    <w:lvl w:ilvl="1" w:tplc="0C0A0019" w:tentative="1">
      <w:start w:val="1"/>
      <w:numFmt w:val="lowerLetter"/>
      <w:lvlText w:val="%2."/>
      <w:lvlJc w:val="left"/>
      <w:pPr>
        <w:ind w:left="1650" w:hanging="360"/>
      </w:pPr>
    </w:lvl>
    <w:lvl w:ilvl="2" w:tplc="0C0A001B" w:tentative="1">
      <w:start w:val="1"/>
      <w:numFmt w:val="lowerRoman"/>
      <w:lvlText w:val="%3."/>
      <w:lvlJc w:val="right"/>
      <w:pPr>
        <w:ind w:left="2370" w:hanging="180"/>
      </w:pPr>
    </w:lvl>
    <w:lvl w:ilvl="3" w:tplc="0C0A000F" w:tentative="1">
      <w:start w:val="1"/>
      <w:numFmt w:val="decimal"/>
      <w:lvlText w:val="%4."/>
      <w:lvlJc w:val="left"/>
      <w:pPr>
        <w:ind w:left="3090" w:hanging="360"/>
      </w:pPr>
    </w:lvl>
    <w:lvl w:ilvl="4" w:tplc="0C0A0019" w:tentative="1">
      <w:start w:val="1"/>
      <w:numFmt w:val="lowerLetter"/>
      <w:lvlText w:val="%5."/>
      <w:lvlJc w:val="left"/>
      <w:pPr>
        <w:ind w:left="3810" w:hanging="360"/>
      </w:pPr>
    </w:lvl>
    <w:lvl w:ilvl="5" w:tplc="0C0A001B" w:tentative="1">
      <w:start w:val="1"/>
      <w:numFmt w:val="lowerRoman"/>
      <w:lvlText w:val="%6."/>
      <w:lvlJc w:val="right"/>
      <w:pPr>
        <w:ind w:left="4530" w:hanging="180"/>
      </w:pPr>
    </w:lvl>
    <w:lvl w:ilvl="6" w:tplc="0C0A000F" w:tentative="1">
      <w:start w:val="1"/>
      <w:numFmt w:val="decimal"/>
      <w:lvlText w:val="%7."/>
      <w:lvlJc w:val="left"/>
      <w:pPr>
        <w:ind w:left="5250" w:hanging="360"/>
      </w:pPr>
    </w:lvl>
    <w:lvl w:ilvl="7" w:tplc="0C0A0019" w:tentative="1">
      <w:start w:val="1"/>
      <w:numFmt w:val="lowerLetter"/>
      <w:lvlText w:val="%8."/>
      <w:lvlJc w:val="left"/>
      <w:pPr>
        <w:ind w:left="5970" w:hanging="360"/>
      </w:pPr>
    </w:lvl>
    <w:lvl w:ilvl="8" w:tplc="0C0A001B" w:tentative="1">
      <w:start w:val="1"/>
      <w:numFmt w:val="lowerRoman"/>
      <w:lvlText w:val="%9."/>
      <w:lvlJc w:val="right"/>
      <w:pPr>
        <w:ind w:left="6690" w:hanging="180"/>
      </w:pPr>
    </w:lvl>
  </w:abstractNum>
  <w:abstractNum w:abstractNumId="5">
    <w:nsid w:val="26722D1A"/>
    <w:multiLevelType w:val="hybridMultilevel"/>
    <w:tmpl w:val="0A5A5D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6733C56"/>
    <w:multiLevelType w:val="hybridMultilevel"/>
    <w:tmpl w:val="84B0E778"/>
    <w:lvl w:ilvl="0" w:tplc="025E2512">
      <w:start w:val="4"/>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33C30E3E"/>
    <w:multiLevelType w:val="hybridMultilevel"/>
    <w:tmpl w:val="4930360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ACF45D4"/>
    <w:multiLevelType w:val="hybridMultilevel"/>
    <w:tmpl w:val="09881322"/>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EC966DB"/>
    <w:multiLevelType w:val="hybridMultilevel"/>
    <w:tmpl w:val="7FD0DB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3165BA9"/>
    <w:multiLevelType w:val="hybridMultilevel"/>
    <w:tmpl w:val="62A2496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3F25D8D"/>
    <w:multiLevelType w:val="hybridMultilevel"/>
    <w:tmpl w:val="C16CCA4E"/>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C1C07AE"/>
    <w:multiLevelType w:val="hybridMultilevel"/>
    <w:tmpl w:val="A2F4F4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85A436D"/>
    <w:multiLevelType w:val="hybridMultilevel"/>
    <w:tmpl w:val="EA042A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A7327B5"/>
    <w:multiLevelType w:val="hybridMultilevel"/>
    <w:tmpl w:val="C87831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40E4329"/>
    <w:multiLevelType w:val="hybridMultilevel"/>
    <w:tmpl w:val="876EF53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17F6A62"/>
    <w:multiLevelType w:val="multilevel"/>
    <w:tmpl w:val="4F3E59D2"/>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2A86B62"/>
    <w:multiLevelType w:val="hybridMultilevel"/>
    <w:tmpl w:val="96388A2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2F02EF5"/>
    <w:multiLevelType w:val="hybridMultilevel"/>
    <w:tmpl w:val="513A98B8"/>
    <w:lvl w:ilvl="0" w:tplc="6BEA5B68">
      <w:numFmt w:val="bullet"/>
      <w:lvlText w:val="-"/>
      <w:lvlJc w:val="left"/>
      <w:pPr>
        <w:ind w:left="720" w:hanging="360"/>
      </w:pPr>
      <w:rPr>
        <w:rFonts w:ascii="Calibri" w:eastAsiaTheme="minorHAnsi" w:hAnsi="Calibri" w:cs="Calibri" w:hint="default"/>
      </w:rPr>
    </w:lvl>
    <w:lvl w:ilvl="1" w:tplc="6BEA5B68">
      <w:numFmt w:val="bullet"/>
      <w:lvlText w:val="-"/>
      <w:lvlJc w:val="left"/>
      <w:pPr>
        <w:ind w:left="1440"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4506E7D"/>
    <w:multiLevelType w:val="multilevel"/>
    <w:tmpl w:val="27BCBA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74CA2C5C"/>
    <w:multiLevelType w:val="hybridMultilevel"/>
    <w:tmpl w:val="2026AA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BAE0FE7"/>
    <w:multiLevelType w:val="hybridMultilevel"/>
    <w:tmpl w:val="7C3A3214"/>
    <w:lvl w:ilvl="0" w:tplc="0D026A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FB35648"/>
    <w:multiLevelType w:val="hybridMultilevel"/>
    <w:tmpl w:val="A83CA8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19"/>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1"/>
  </w:num>
  <w:num w:numId="6">
    <w:abstractNumId w:val="18"/>
  </w:num>
  <w:num w:numId="7">
    <w:abstractNumId w:val="5"/>
  </w:num>
  <w:num w:numId="8">
    <w:abstractNumId w:val="9"/>
  </w:num>
  <w:num w:numId="9">
    <w:abstractNumId w:val="1"/>
  </w:num>
  <w:num w:numId="10">
    <w:abstractNumId w:val="13"/>
  </w:num>
  <w:num w:numId="11">
    <w:abstractNumId w:val="20"/>
  </w:num>
  <w:num w:numId="12">
    <w:abstractNumId w:val="15"/>
  </w:num>
  <w:num w:numId="13">
    <w:abstractNumId w:val="3"/>
  </w:num>
  <w:num w:numId="14">
    <w:abstractNumId w:val="11"/>
  </w:num>
  <w:num w:numId="15">
    <w:abstractNumId w:val="8"/>
  </w:num>
  <w:num w:numId="16">
    <w:abstractNumId w:val="4"/>
  </w:num>
  <w:num w:numId="17">
    <w:abstractNumId w:val="22"/>
  </w:num>
  <w:num w:numId="18">
    <w:abstractNumId w:val="12"/>
  </w:num>
  <w:num w:numId="19">
    <w:abstractNumId w:val="14"/>
  </w:num>
  <w:num w:numId="20">
    <w:abstractNumId w:val="17"/>
  </w:num>
  <w:num w:numId="21">
    <w:abstractNumId w:val="10"/>
  </w:num>
  <w:num w:numId="22">
    <w:abstractNumId w:val="2"/>
  </w:num>
  <w:num w:numId="23">
    <w:abstractNumId w:val="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6FE"/>
    <w:rsid w:val="000037B0"/>
    <w:rsid w:val="0005312A"/>
    <w:rsid w:val="00092626"/>
    <w:rsid w:val="000B34AC"/>
    <w:rsid w:val="000C19E7"/>
    <w:rsid w:val="000D115C"/>
    <w:rsid w:val="000D14C4"/>
    <w:rsid w:val="000E0C9F"/>
    <w:rsid w:val="00114F7C"/>
    <w:rsid w:val="001221FA"/>
    <w:rsid w:val="00125CB1"/>
    <w:rsid w:val="00133086"/>
    <w:rsid w:val="00146DA9"/>
    <w:rsid w:val="00155FEF"/>
    <w:rsid w:val="001619D5"/>
    <w:rsid w:val="00177548"/>
    <w:rsid w:val="001827C4"/>
    <w:rsid w:val="001828A9"/>
    <w:rsid w:val="001920EF"/>
    <w:rsid w:val="00196685"/>
    <w:rsid w:val="001A0E6B"/>
    <w:rsid w:val="001A13B7"/>
    <w:rsid w:val="001A476B"/>
    <w:rsid w:val="001A526F"/>
    <w:rsid w:val="00201EBD"/>
    <w:rsid w:val="00204440"/>
    <w:rsid w:val="00204911"/>
    <w:rsid w:val="00226D3D"/>
    <w:rsid w:val="00234BCD"/>
    <w:rsid w:val="002656C9"/>
    <w:rsid w:val="002730E4"/>
    <w:rsid w:val="00274253"/>
    <w:rsid w:val="00285750"/>
    <w:rsid w:val="00293CC3"/>
    <w:rsid w:val="002A376A"/>
    <w:rsid w:val="002A627B"/>
    <w:rsid w:val="002A7748"/>
    <w:rsid w:val="002B0E4D"/>
    <w:rsid w:val="002C5388"/>
    <w:rsid w:val="002C6397"/>
    <w:rsid w:val="002D6D55"/>
    <w:rsid w:val="002F14D5"/>
    <w:rsid w:val="002F42F2"/>
    <w:rsid w:val="003005E9"/>
    <w:rsid w:val="00315B95"/>
    <w:rsid w:val="003165B6"/>
    <w:rsid w:val="00345199"/>
    <w:rsid w:val="003724F7"/>
    <w:rsid w:val="00375777"/>
    <w:rsid w:val="00384F8A"/>
    <w:rsid w:val="003A42EE"/>
    <w:rsid w:val="003F1173"/>
    <w:rsid w:val="0040083F"/>
    <w:rsid w:val="004115AB"/>
    <w:rsid w:val="00420BD2"/>
    <w:rsid w:val="0042395C"/>
    <w:rsid w:val="00423F93"/>
    <w:rsid w:val="00424D06"/>
    <w:rsid w:val="00440E5D"/>
    <w:rsid w:val="0044361C"/>
    <w:rsid w:val="00450443"/>
    <w:rsid w:val="00457234"/>
    <w:rsid w:val="00472B93"/>
    <w:rsid w:val="0047596E"/>
    <w:rsid w:val="00490A2A"/>
    <w:rsid w:val="00496966"/>
    <w:rsid w:val="004A3959"/>
    <w:rsid w:val="004C153E"/>
    <w:rsid w:val="004E6B4C"/>
    <w:rsid w:val="004F2D46"/>
    <w:rsid w:val="004F66B4"/>
    <w:rsid w:val="005036FE"/>
    <w:rsid w:val="005379C5"/>
    <w:rsid w:val="0057094B"/>
    <w:rsid w:val="00577359"/>
    <w:rsid w:val="00590CA9"/>
    <w:rsid w:val="005C06EC"/>
    <w:rsid w:val="005C5149"/>
    <w:rsid w:val="005F48DA"/>
    <w:rsid w:val="005F7479"/>
    <w:rsid w:val="00605517"/>
    <w:rsid w:val="0062114C"/>
    <w:rsid w:val="0063280D"/>
    <w:rsid w:val="00645A5E"/>
    <w:rsid w:val="006549F2"/>
    <w:rsid w:val="00667552"/>
    <w:rsid w:val="006811F1"/>
    <w:rsid w:val="00683551"/>
    <w:rsid w:val="006B5BDC"/>
    <w:rsid w:val="006E7BE5"/>
    <w:rsid w:val="006F23F9"/>
    <w:rsid w:val="006F3966"/>
    <w:rsid w:val="00717E41"/>
    <w:rsid w:val="007205F8"/>
    <w:rsid w:val="0073306A"/>
    <w:rsid w:val="0077493A"/>
    <w:rsid w:val="00792865"/>
    <w:rsid w:val="007B1FB9"/>
    <w:rsid w:val="007B3786"/>
    <w:rsid w:val="007C1158"/>
    <w:rsid w:val="007C2EA6"/>
    <w:rsid w:val="007C4416"/>
    <w:rsid w:val="007C603F"/>
    <w:rsid w:val="007E1ADF"/>
    <w:rsid w:val="007E6D7B"/>
    <w:rsid w:val="007E6E7D"/>
    <w:rsid w:val="0080176F"/>
    <w:rsid w:val="00806625"/>
    <w:rsid w:val="00806FE6"/>
    <w:rsid w:val="00826F26"/>
    <w:rsid w:val="008370F5"/>
    <w:rsid w:val="00854D31"/>
    <w:rsid w:val="00855931"/>
    <w:rsid w:val="0088425C"/>
    <w:rsid w:val="00891D18"/>
    <w:rsid w:val="008956F5"/>
    <w:rsid w:val="008A27B6"/>
    <w:rsid w:val="008B6E1A"/>
    <w:rsid w:val="008D13C2"/>
    <w:rsid w:val="008D6FCC"/>
    <w:rsid w:val="008E11BD"/>
    <w:rsid w:val="008E1FAD"/>
    <w:rsid w:val="009012B8"/>
    <w:rsid w:val="009068FB"/>
    <w:rsid w:val="009602A3"/>
    <w:rsid w:val="00960F50"/>
    <w:rsid w:val="00964E99"/>
    <w:rsid w:val="00977C08"/>
    <w:rsid w:val="00991135"/>
    <w:rsid w:val="009A3373"/>
    <w:rsid w:val="009A3528"/>
    <w:rsid w:val="009A51C7"/>
    <w:rsid w:val="009C0D2D"/>
    <w:rsid w:val="00A069A5"/>
    <w:rsid w:val="00A717BF"/>
    <w:rsid w:val="00A755F6"/>
    <w:rsid w:val="00A95B1A"/>
    <w:rsid w:val="00A97B10"/>
    <w:rsid w:val="00AA705F"/>
    <w:rsid w:val="00AB32D0"/>
    <w:rsid w:val="00AB4F9E"/>
    <w:rsid w:val="00AE34EC"/>
    <w:rsid w:val="00B05682"/>
    <w:rsid w:val="00B15AD2"/>
    <w:rsid w:val="00B16F2B"/>
    <w:rsid w:val="00B221E6"/>
    <w:rsid w:val="00B24902"/>
    <w:rsid w:val="00B31987"/>
    <w:rsid w:val="00B438D8"/>
    <w:rsid w:val="00B51D59"/>
    <w:rsid w:val="00B64071"/>
    <w:rsid w:val="00B87130"/>
    <w:rsid w:val="00B97E37"/>
    <w:rsid w:val="00BA357E"/>
    <w:rsid w:val="00BB2522"/>
    <w:rsid w:val="00BB47D6"/>
    <w:rsid w:val="00BD3C0B"/>
    <w:rsid w:val="00BE726A"/>
    <w:rsid w:val="00C02D06"/>
    <w:rsid w:val="00C1517F"/>
    <w:rsid w:val="00C42086"/>
    <w:rsid w:val="00C53C90"/>
    <w:rsid w:val="00C55E8A"/>
    <w:rsid w:val="00C94061"/>
    <w:rsid w:val="00CA3A6C"/>
    <w:rsid w:val="00CA59E8"/>
    <w:rsid w:val="00CA5D94"/>
    <w:rsid w:val="00CD08FC"/>
    <w:rsid w:val="00CF2324"/>
    <w:rsid w:val="00CF39F0"/>
    <w:rsid w:val="00D3770D"/>
    <w:rsid w:val="00D37EDF"/>
    <w:rsid w:val="00D5350F"/>
    <w:rsid w:val="00D6072B"/>
    <w:rsid w:val="00D75A65"/>
    <w:rsid w:val="00D81F22"/>
    <w:rsid w:val="00D81F92"/>
    <w:rsid w:val="00DA4FB7"/>
    <w:rsid w:val="00DA74CD"/>
    <w:rsid w:val="00DB5FFE"/>
    <w:rsid w:val="00DC3F75"/>
    <w:rsid w:val="00DC4404"/>
    <w:rsid w:val="00DC775D"/>
    <w:rsid w:val="00DD1DD5"/>
    <w:rsid w:val="00DE15A6"/>
    <w:rsid w:val="00E06D3B"/>
    <w:rsid w:val="00E15E19"/>
    <w:rsid w:val="00E22BA4"/>
    <w:rsid w:val="00E51D39"/>
    <w:rsid w:val="00E7258F"/>
    <w:rsid w:val="00E91C71"/>
    <w:rsid w:val="00EC6CBC"/>
    <w:rsid w:val="00EE77FE"/>
    <w:rsid w:val="00EF10D0"/>
    <w:rsid w:val="00F1422C"/>
    <w:rsid w:val="00F24F49"/>
    <w:rsid w:val="00F3415E"/>
    <w:rsid w:val="00F42289"/>
    <w:rsid w:val="00F66C9F"/>
    <w:rsid w:val="00F74324"/>
    <w:rsid w:val="00F96A47"/>
    <w:rsid w:val="00FA1BA0"/>
    <w:rsid w:val="00FA7CB2"/>
    <w:rsid w:val="00FB093E"/>
    <w:rsid w:val="00FF569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34837"/>
  <w15:docId w15:val="{53BD4723-E9E6-43E4-9AD5-53F59257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36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36FE"/>
  </w:style>
  <w:style w:type="paragraph" w:styleId="Piedepgina">
    <w:name w:val="footer"/>
    <w:basedOn w:val="Normal"/>
    <w:link w:val="PiedepginaCar"/>
    <w:uiPriority w:val="99"/>
    <w:unhideWhenUsed/>
    <w:rsid w:val="005036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36FE"/>
  </w:style>
  <w:style w:type="character" w:styleId="Hipervnculo">
    <w:name w:val="Hyperlink"/>
    <w:basedOn w:val="Fuentedeprrafopredeter"/>
    <w:uiPriority w:val="99"/>
    <w:unhideWhenUsed/>
    <w:rsid w:val="007C2EA6"/>
    <w:rPr>
      <w:color w:val="0563C1" w:themeColor="hyperlink"/>
      <w:u w:val="single"/>
    </w:rPr>
  </w:style>
  <w:style w:type="paragraph" w:styleId="Textodeglobo">
    <w:name w:val="Balloon Text"/>
    <w:basedOn w:val="Normal"/>
    <w:link w:val="TextodegloboCar"/>
    <w:uiPriority w:val="99"/>
    <w:semiHidden/>
    <w:unhideWhenUsed/>
    <w:rsid w:val="007C2E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2EA6"/>
    <w:rPr>
      <w:rFonts w:ascii="Segoe UI" w:hAnsi="Segoe UI" w:cs="Segoe UI"/>
      <w:sz w:val="18"/>
      <w:szCs w:val="18"/>
    </w:rPr>
  </w:style>
  <w:style w:type="table" w:styleId="Tablaconcuadrcula">
    <w:name w:val="Table Grid"/>
    <w:basedOn w:val="Tablanormal"/>
    <w:uiPriority w:val="59"/>
    <w:rsid w:val="00AA705F"/>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AA705F"/>
    <w:pPr>
      <w:spacing w:after="0" w:line="240" w:lineRule="auto"/>
    </w:pPr>
  </w:style>
  <w:style w:type="character" w:customStyle="1" w:styleId="MessageHeaderLabel">
    <w:name w:val="Message Header Label"/>
    <w:rsid w:val="00AA705F"/>
    <w:rPr>
      <w:b/>
      <w:bCs w:val="0"/>
      <w:sz w:val="18"/>
      <w:lang w:val="es-ES" w:eastAsia="es-ES" w:bidi="es-ES"/>
    </w:rPr>
  </w:style>
  <w:style w:type="paragraph" w:styleId="Prrafodelista">
    <w:name w:val="List Paragraph"/>
    <w:basedOn w:val="Normal"/>
    <w:uiPriority w:val="34"/>
    <w:qFormat/>
    <w:rsid w:val="00274253"/>
    <w:pPr>
      <w:ind w:left="720"/>
      <w:contextualSpacing/>
    </w:pPr>
  </w:style>
  <w:style w:type="paragraph" w:styleId="Textonotapie">
    <w:name w:val="footnote text"/>
    <w:basedOn w:val="Normal"/>
    <w:link w:val="TextonotapieCar"/>
    <w:uiPriority w:val="99"/>
    <w:semiHidden/>
    <w:unhideWhenUsed/>
    <w:rsid w:val="00E06D3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06D3B"/>
    <w:rPr>
      <w:sz w:val="20"/>
      <w:szCs w:val="20"/>
    </w:rPr>
  </w:style>
  <w:style w:type="character" w:styleId="Refdenotaalpie">
    <w:name w:val="footnote reference"/>
    <w:basedOn w:val="Fuentedeprrafopredeter"/>
    <w:uiPriority w:val="99"/>
    <w:semiHidden/>
    <w:unhideWhenUsed/>
    <w:rsid w:val="00E06D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937520">
      <w:bodyDiv w:val="1"/>
      <w:marLeft w:val="0"/>
      <w:marRight w:val="0"/>
      <w:marTop w:val="0"/>
      <w:marBottom w:val="0"/>
      <w:divBdr>
        <w:top w:val="none" w:sz="0" w:space="0" w:color="auto"/>
        <w:left w:val="none" w:sz="0" w:space="0" w:color="auto"/>
        <w:bottom w:val="none" w:sz="0" w:space="0" w:color="auto"/>
        <w:right w:val="none" w:sz="0" w:space="0" w:color="auto"/>
      </w:divBdr>
    </w:div>
    <w:div w:id="2057653843">
      <w:bodyDiv w:val="1"/>
      <w:marLeft w:val="0"/>
      <w:marRight w:val="0"/>
      <w:marTop w:val="0"/>
      <w:marBottom w:val="0"/>
      <w:divBdr>
        <w:top w:val="none" w:sz="0" w:space="0" w:color="auto"/>
        <w:left w:val="none" w:sz="0" w:space="0" w:color="auto"/>
        <w:bottom w:val="none" w:sz="0" w:space="0" w:color="auto"/>
        <w:right w:val="none" w:sz="0" w:space="0" w:color="auto"/>
      </w:divBdr>
    </w:div>
    <w:div w:id="205954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EA4A2-5FC2-4D68-92C8-AB5DE4825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Pages>
  <Words>424</Words>
  <Characters>2335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D.URBANO-MP</cp:lastModifiedBy>
  <cp:revision>16</cp:revision>
  <cp:lastPrinted>2023-02-16T21:30:00Z</cp:lastPrinted>
  <dcterms:created xsi:type="dcterms:W3CDTF">2023-02-13T20:53:00Z</dcterms:created>
  <dcterms:modified xsi:type="dcterms:W3CDTF">2023-07-12T16:10:00Z</dcterms:modified>
</cp:coreProperties>
</file>