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E9F8E" w14:textId="5A8FD42E" w:rsidR="00D6072B" w:rsidRPr="001A476B" w:rsidRDefault="002A627B" w:rsidP="000D14C4">
      <w:pPr>
        <w:spacing w:after="0"/>
        <w:jc w:val="right"/>
        <w:rPr>
          <w:rFonts w:cstheme="minorHAnsi"/>
          <w:sz w:val="21"/>
          <w:szCs w:val="21"/>
        </w:rPr>
      </w:pPr>
      <w:r w:rsidRPr="001A476B">
        <w:rPr>
          <w:rFonts w:cstheme="minorHAnsi"/>
          <w:sz w:val="21"/>
          <w:szCs w:val="21"/>
        </w:rPr>
        <w:t xml:space="preserve">Apopa, </w:t>
      </w:r>
      <w:r w:rsidR="00155FEF">
        <w:rPr>
          <w:rFonts w:cstheme="minorHAnsi"/>
          <w:sz w:val="21"/>
          <w:szCs w:val="21"/>
        </w:rPr>
        <w:t>12</w:t>
      </w:r>
      <w:r w:rsidR="00CA5D94" w:rsidRPr="001A476B">
        <w:rPr>
          <w:rFonts w:cstheme="minorHAnsi"/>
          <w:sz w:val="21"/>
          <w:szCs w:val="21"/>
        </w:rPr>
        <w:t xml:space="preserve"> de </w:t>
      </w:r>
      <w:r w:rsidR="00155FEF">
        <w:rPr>
          <w:rFonts w:cstheme="minorHAnsi"/>
          <w:sz w:val="21"/>
          <w:szCs w:val="21"/>
        </w:rPr>
        <w:t xml:space="preserve">mayo </w:t>
      </w:r>
      <w:r w:rsidR="008E1FAD" w:rsidRPr="001A476B">
        <w:rPr>
          <w:rFonts w:cstheme="minorHAnsi"/>
          <w:sz w:val="21"/>
          <w:szCs w:val="21"/>
        </w:rPr>
        <w:t>del 202</w:t>
      </w:r>
      <w:r w:rsidR="000D14C4">
        <w:rPr>
          <w:rFonts w:cstheme="minorHAnsi"/>
          <w:sz w:val="21"/>
          <w:szCs w:val="21"/>
        </w:rPr>
        <w:t>3</w:t>
      </w:r>
    </w:p>
    <w:p w14:paraId="56FBC867" w14:textId="6EC42D4D" w:rsidR="00D6072B" w:rsidRPr="001A476B" w:rsidRDefault="002B0E4D" w:rsidP="00D6072B">
      <w:pPr>
        <w:spacing w:after="0" w:line="240" w:lineRule="auto"/>
        <w:jc w:val="right"/>
        <w:rPr>
          <w:rFonts w:cstheme="minorHAnsi"/>
          <w:b/>
          <w:sz w:val="21"/>
          <w:szCs w:val="21"/>
        </w:rPr>
      </w:pPr>
      <w:r w:rsidRPr="001A476B">
        <w:rPr>
          <w:rFonts w:cstheme="minorHAnsi"/>
          <w:b/>
          <w:sz w:val="21"/>
          <w:szCs w:val="21"/>
        </w:rPr>
        <w:t>Ref. Res-DES-URB-</w:t>
      </w:r>
      <w:r w:rsidR="004F2D46">
        <w:rPr>
          <w:rFonts w:cstheme="minorHAnsi"/>
          <w:b/>
          <w:sz w:val="21"/>
          <w:szCs w:val="21"/>
        </w:rPr>
        <w:t>088</w:t>
      </w:r>
      <w:r w:rsidR="00D6072B" w:rsidRPr="001A476B">
        <w:rPr>
          <w:rFonts w:cstheme="minorHAnsi"/>
          <w:b/>
          <w:sz w:val="21"/>
          <w:szCs w:val="21"/>
        </w:rPr>
        <w:t>-</w:t>
      </w:r>
      <w:r w:rsidR="000D14C4">
        <w:rPr>
          <w:rFonts w:cstheme="minorHAnsi"/>
          <w:b/>
          <w:sz w:val="21"/>
          <w:szCs w:val="21"/>
        </w:rPr>
        <w:t>2023</w:t>
      </w:r>
    </w:p>
    <w:p w14:paraId="586B9088" w14:textId="77777777" w:rsidR="000D14C4" w:rsidRDefault="000D14C4" w:rsidP="000D14C4">
      <w:pPr>
        <w:spacing w:after="0" w:line="240" w:lineRule="auto"/>
        <w:jc w:val="both"/>
        <w:rPr>
          <w:rFonts w:eastAsia="Calibri" w:cs="Arial"/>
          <w:sz w:val="20"/>
        </w:rPr>
      </w:pPr>
      <w:r w:rsidRPr="001509D4">
        <w:rPr>
          <w:rFonts w:eastAsia="Calibri" w:cs="Arial"/>
          <w:sz w:val="20"/>
        </w:rPr>
        <w:t>Señores</w:t>
      </w:r>
    </w:p>
    <w:p w14:paraId="3194A133" w14:textId="744AE2A3" w:rsidR="000D14C4" w:rsidRDefault="00155FEF" w:rsidP="000D14C4">
      <w:pPr>
        <w:spacing w:after="0" w:line="240" w:lineRule="auto"/>
        <w:jc w:val="both"/>
        <w:rPr>
          <w:rFonts w:cs="Arial"/>
          <w:sz w:val="20"/>
        </w:rPr>
      </w:pPr>
      <w:bookmarkStart w:id="0" w:name="_Hlk125361019"/>
      <w:r>
        <w:rPr>
          <w:rFonts w:cs="Arial"/>
          <w:sz w:val="20"/>
        </w:rPr>
        <w:t xml:space="preserve">COBEA </w:t>
      </w:r>
      <w:r w:rsidR="006B5BDC">
        <w:rPr>
          <w:rFonts w:cs="Arial"/>
          <w:sz w:val="20"/>
        </w:rPr>
        <w:t>S.A.</w:t>
      </w:r>
      <w:r w:rsidR="000D14C4">
        <w:rPr>
          <w:rFonts w:cs="Arial"/>
          <w:sz w:val="20"/>
        </w:rPr>
        <w:t xml:space="preserve"> DE C.V.</w:t>
      </w:r>
    </w:p>
    <w:bookmarkEnd w:id="0"/>
    <w:p w14:paraId="2DF8FBAB" w14:textId="77777777" w:rsidR="000D14C4" w:rsidRDefault="000D14C4" w:rsidP="000D14C4">
      <w:pPr>
        <w:spacing w:after="0" w:line="240" w:lineRule="auto"/>
        <w:jc w:val="both"/>
        <w:rPr>
          <w:rFonts w:cs="Arial"/>
          <w:sz w:val="20"/>
        </w:rPr>
      </w:pPr>
      <w:r w:rsidRPr="001509D4">
        <w:rPr>
          <w:rFonts w:cs="Arial"/>
          <w:sz w:val="20"/>
        </w:rPr>
        <w:t>Presente.</w:t>
      </w:r>
    </w:p>
    <w:p w14:paraId="616D14AC" w14:textId="7097F13D" w:rsidR="0063280D" w:rsidRDefault="006F3966" w:rsidP="00D6072B">
      <w:pPr>
        <w:tabs>
          <w:tab w:val="left" w:pos="1418"/>
        </w:tabs>
        <w:spacing w:after="0" w:line="240" w:lineRule="auto"/>
        <w:jc w:val="both"/>
        <w:rPr>
          <w:rFonts w:eastAsia="Calibri" w:cs="Arial"/>
          <w:sz w:val="20"/>
        </w:rPr>
      </w:pPr>
      <w:r>
        <w:rPr>
          <w:rFonts w:eastAsia="Calibri" w:cs="Arial"/>
          <w:sz w:val="20"/>
        </w:rPr>
        <w:t xml:space="preserve">Arq. </w:t>
      </w:r>
      <w:proofErr w:type="spellStart"/>
      <w:proofErr w:type="gramStart"/>
      <w:r w:rsidR="00A37DB8">
        <w:rPr>
          <w:rFonts w:eastAsia="Calibri" w:cs="Arial"/>
          <w:sz w:val="20"/>
        </w:rPr>
        <w:t>xxxxxxxxxxxxxxxx</w:t>
      </w:r>
      <w:proofErr w:type="spellEnd"/>
      <w:proofErr w:type="gramEnd"/>
    </w:p>
    <w:p w14:paraId="0C552D20" w14:textId="0C638835" w:rsidR="00D6072B" w:rsidRPr="001A476B" w:rsidRDefault="00D6072B" w:rsidP="00D6072B">
      <w:pPr>
        <w:tabs>
          <w:tab w:val="left" w:pos="1418"/>
        </w:tabs>
        <w:spacing w:after="0" w:line="240" w:lineRule="auto"/>
        <w:jc w:val="both"/>
        <w:rPr>
          <w:sz w:val="21"/>
          <w:szCs w:val="21"/>
        </w:rPr>
      </w:pPr>
      <w:r w:rsidRPr="001A476B">
        <w:rPr>
          <w:sz w:val="21"/>
          <w:szCs w:val="21"/>
        </w:rPr>
        <w:tab/>
      </w:r>
    </w:p>
    <w:p w14:paraId="06108F75" w14:textId="46E1A244" w:rsidR="000D14C4" w:rsidRPr="001619D5" w:rsidRDefault="00D6072B" w:rsidP="00667552">
      <w:pPr>
        <w:spacing w:after="0" w:line="240" w:lineRule="auto"/>
        <w:jc w:val="both"/>
        <w:rPr>
          <w:i/>
          <w:iCs/>
          <w:sz w:val="21"/>
          <w:szCs w:val="21"/>
        </w:rPr>
      </w:pPr>
      <w:r w:rsidRPr="001A476B">
        <w:rPr>
          <w:sz w:val="21"/>
          <w:szCs w:val="21"/>
        </w:rPr>
        <w:tab/>
        <w:t>En virtud del derecho d</w:t>
      </w:r>
      <w:r w:rsidR="005379C5" w:rsidRPr="001A476B">
        <w:rPr>
          <w:sz w:val="21"/>
          <w:szCs w:val="21"/>
        </w:rPr>
        <w:t xml:space="preserve">e respuesta, configurado en el </w:t>
      </w:r>
      <w:r w:rsidRPr="001A476B">
        <w:rPr>
          <w:sz w:val="21"/>
          <w:szCs w:val="21"/>
        </w:rPr>
        <w:t xml:space="preserve">Art. 18 de la Constitución de la República de El Salvador y en atención a su escrito, </w:t>
      </w:r>
      <w:r w:rsidR="006549F2" w:rsidRPr="001A476B">
        <w:rPr>
          <w:sz w:val="21"/>
          <w:szCs w:val="21"/>
        </w:rPr>
        <w:t>en el</w:t>
      </w:r>
      <w:r w:rsidRPr="001A476B">
        <w:rPr>
          <w:sz w:val="21"/>
          <w:szCs w:val="21"/>
        </w:rPr>
        <w:t xml:space="preserve"> cual </w:t>
      </w:r>
      <w:r w:rsidR="000D14C4">
        <w:rPr>
          <w:sz w:val="21"/>
          <w:szCs w:val="21"/>
        </w:rPr>
        <w:t xml:space="preserve">se nos indica que </w:t>
      </w:r>
      <w:r w:rsidR="0063280D">
        <w:rPr>
          <w:sz w:val="21"/>
          <w:szCs w:val="21"/>
        </w:rPr>
        <w:t xml:space="preserve">solicita </w:t>
      </w:r>
      <w:r w:rsidR="001619D5">
        <w:rPr>
          <w:i/>
          <w:sz w:val="21"/>
          <w:szCs w:val="21"/>
        </w:rPr>
        <w:t>finalizar el proceso de la revalidación de la Revisión de Compatibilidad al Plan Parcial el Ángel, y al mismo tiempo solicitamos ingresar la solicitud del Permiso de Terracería”.</w:t>
      </w:r>
    </w:p>
    <w:p w14:paraId="303A855C" w14:textId="77777777" w:rsidR="00667552" w:rsidRPr="00667552" w:rsidRDefault="00667552" w:rsidP="00667552">
      <w:pPr>
        <w:spacing w:after="0" w:line="240" w:lineRule="auto"/>
        <w:jc w:val="both"/>
        <w:rPr>
          <w:sz w:val="21"/>
          <w:szCs w:val="21"/>
        </w:rPr>
      </w:pPr>
    </w:p>
    <w:p w14:paraId="3AB0EC1B" w14:textId="6617BE2E" w:rsidR="00D6072B" w:rsidRPr="001A476B" w:rsidRDefault="00B87130" w:rsidP="00FA7CB2">
      <w:pPr>
        <w:spacing w:after="0" w:line="240" w:lineRule="auto"/>
        <w:jc w:val="both"/>
        <w:rPr>
          <w:rFonts w:cstheme="minorHAnsi"/>
          <w:sz w:val="21"/>
          <w:szCs w:val="21"/>
        </w:rPr>
      </w:pPr>
      <w:r w:rsidRPr="001A476B">
        <w:rPr>
          <w:rFonts w:cstheme="minorHAnsi"/>
          <w:sz w:val="21"/>
          <w:szCs w:val="21"/>
        </w:rPr>
        <w:t>A</w:t>
      </w:r>
      <w:r w:rsidR="00D6072B" w:rsidRPr="001A476B">
        <w:rPr>
          <w:rFonts w:cstheme="minorHAnsi"/>
          <w:sz w:val="21"/>
          <w:szCs w:val="21"/>
        </w:rPr>
        <w:t>tentamente a usted expongo:</w:t>
      </w:r>
    </w:p>
    <w:p w14:paraId="305EAC97" w14:textId="77777777" w:rsidR="00D6072B" w:rsidRPr="001A476B" w:rsidRDefault="00D6072B" w:rsidP="00D6072B">
      <w:pPr>
        <w:tabs>
          <w:tab w:val="left" w:pos="1418"/>
        </w:tabs>
        <w:spacing w:after="0" w:line="240" w:lineRule="auto"/>
        <w:jc w:val="both"/>
        <w:rPr>
          <w:rFonts w:cstheme="minorHAnsi"/>
          <w:sz w:val="21"/>
          <w:szCs w:val="21"/>
        </w:rPr>
      </w:pPr>
    </w:p>
    <w:p w14:paraId="3B0FDC18" w14:textId="61CBFC60" w:rsidR="00D6072B" w:rsidRDefault="00D6072B" w:rsidP="00D6072B">
      <w:pPr>
        <w:tabs>
          <w:tab w:val="left" w:pos="1418"/>
        </w:tabs>
        <w:spacing w:after="0" w:line="240" w:lineRule="auto"/>
        <w:jc w:val="both"/>
        <w:rPr>
          <w:rFonts w:cstheme="minorHAnsi"/>
          <w:b/>
          <w:sz w:val="21"/>
          <w:szCs w:val="21"/>
        </w:rPr>
      </w:pPr>
      <w:r w:rsidRPr="001A476B">
        <w:rPr>
          <w:rFonts w:cstheme="minorHAnsi"/>
          <w:b/>
          <w:sz w:val="21"/>
          <w:szCs w:val="21"/>
        </w:rPr>
        <w:t>CONSIDERACIONES.</w:t>
      </w:r>
    </w:p>
    <w:p w14:paraId="6ECE2837" w14:textId="2A336974" w:rsidR="00155FEF" w:rsidRDefault="008E11BD" w:rsidP="007E6D7B">
      <w:pPr>
        <w:tabs>
          <w:tab w:val="left" w:pos="567"/>
        </w:tabs>
        <w:spacing w:after="0" w:line="240" w:lineRule="auto"/>
        <w:jc w:val="both"/>
        <w:rPr>
          <w:rFonts w:cstheme="minorHAnsi"/>
          <w:i/>
          <w:sz w:val="21"/>
          <w:szCs w:val="21"/>
        </w:rPr>
      </w:pPr>
      <w:r w:rsidRPr="001A476B">
        <w:rPr>
          <w:rFonts w:cstheme="minorHAnsi"/>
          <w:sz w:val="21"/>
          <w:szCs w:val="21"/>
        </w:rPr>
        <w:tab/>
      </w:r>
      <w:r w:rsidR="00D6072B" w:rsidRPr="001A476B">
        <w:rPr>
          <w:rFonts w:cstheme="minorHAnsi"/>
          <w:sz w:val="21"/>
          <w:szCs w:val="21"/>
        </w:rPr>
        <w:t>Teniendo a la vista</w:t>
      </w:r>
      <w:r w:rsidR="007E6D7B">
        <w:rPr>
          <w:rFonts w:cstheme="minorHAnsi"/>
          <w:sz w:val="21"/>
          <w:szCs w:val="21"/>
        </w:rPr>
        <w:t xml:space="preserve"> </w:t>
      </w:r>
      <w:r w:rsidR="00667552">
        <w:rPr>
          <w:rFonts w:cstheme="minorHAnsi"/>
          <w:sz w:val="21"/>
          <w:szCs w:val="21"/>
        </w:rPr>
        <w:t>carta</w:t>
      </w:r>
      <w:r w:rsidR="00FF569F">
        <w:rPr>
          <w:rFonts w:cstheme="minorHAnsi"/>
          <w:sz w:val="21"/>
          <w:szCs w:val="21"/>
        </w:rPr>
        <w:t xml:space="preserve"> firmada por el señor </w:t>
      </w:r>
      <w:r w:rsidR="00A37DB8">
        <w:rPr>
          <w:rFonts w:cstheme="minorHAnsi"/>
          <w:sz w:val="21"/>
          <w:szCs w:val="21"/>
        </w:rPr>
        <w:t>xxxxxxxxxxxxxxxx</w:t>
      </w:r>
      <w:bookmarkStart w:id="1" w:name="_GoBack"/>
      <w:bookmarkEnd w:id="1"/>
      <w:r w:rsidR="00FF569F">
        <w:rPr>
          <w:rFonts w:cstheme="minorHAnsi"/>
          <w:sz w:val="21"/>
          <w:szCs w:val="21"/>
        </w:rPr>
        <w:t>, en calidad de Representante Legal de COBEA S.A. DE</w:t>
      </w:r>
      <w:r w:rsidR="004F2D46">
        <w:rPr>
          <w:rFonts w:cstheme="minorHAnsi"/>
          <w:sz w:val="21"/>
          <w:szCs w:val="21"/>
        </w:rPr>
        <w:t xml:space="preserve"> C.V. en la cual nos indica que </w:t>
      </w:r>
      <w:r w:rsidR="00155FEF">
        <w:rPr>
          <w:rFonts w:cstheme="minorHAnsi"/>
          <w:i/>
          <w:sz w:val="21"/>
          <w:szCs w:val="21"/>
        </w:rPr>
        <w:t>“Al momento se requiere de legalizar las construcciones existentes, y aprobar una ampliación de las instalaciones. Ya se ingresaron a la Oficina de Planificación del Área Metropolitana de San Salvador (OPAMSS) las nuevas solicitudes de trámites previos en la modalidad de Resolución Inmediata, por lo que esperamos que dichos permisos salgan aprobados a la brevedad. Igualmente se ingresó la solicitud de revalidación de trámite de Revisión de Compatibilidad al Plan Parcial El Ángel en el mes de abril pasado.</w:t>
      </w:r>
    </w:p>
    <w:p w14:paraId="69F64E49" w14:textId="117769FF" w:rsidR="00155FEF" w:rsidRDefault="00177548" w:rsidP="007E6D7B">
      <w:pPr>
        <w:tabs>
          <w:tab w:val="left" w:pos="567"/>
        </w:tabs>
        <w:spacing w:after="0" w:line="240" w:lineRule="auto"/>
        <w:jc w:val="both"/>
        <w:rPr>
          <w:rFonts w:cstheme="minorHAnsi"/>
          <w:i/>
          <w:sz w:val="21"/>
          <w:szCs w:val="21"/>
        </w:rPr>
      </w:pPr>
      <w:r>
        <w:rPr>
          <w:rFonts w:cstheme="minorHAnsi"/>
          <w:i/>
          <w:sz w:val="21"/>
          <w:szCs w:val="21"/>
        </w:rPr>
        <w:t>Por tanto, soli</w:t>
      </w:r>
      <w:r w:rsidR="00155FEF">
        <w:rPr>
          <w:rFonts w:cstheme="minorHAnsi"/>
          <w:i/>
          <w:sz w:val="21"/>
          <w:szCs w:val="21"/>
        </w:rPr>
        <w:t xml:space="preserve">citamos de sus buenos oficios para poder finalizar el proceso de la revalidación de la Revisión de Compatibilidad al Plan </w:t>
      </w:r>
      <w:r>
        <w:rPr>
          <w:rFonts w:cstheme="minorHAnsi"/>
          <w:i/>
          <w:sz w:val="21"/>
          <w:szCs w:val="21"/>
        </w:rPr>
        <w:t>Parcial El Ángel, y al mismo tiempo solicitamos ingresar la solicitud de Permiso de Terracería, de la cual se anexa formato proporcionado por ustedes. No omito manifestar que deseamos que el proyecto inicie lo más pronto posible, ya que el invierto se acerca y tenemos unos equipos que resguardar e iniciar su funcionamiento.”</w:t>
      </w:r>
    </w:p>
    <w:p w14:paraId="0E1488DB" w14:textId="77777777" w:rsidR="00155FEF" w:rsidRDefault="00155FEF" w:rsidP="007E6D7B">
      <w:pPr>
        <w:tabs>
          <w:tab w:val="left" w:pos="567"/>
        </w:tabs>
        <w:spacing w:after="0" w:line="240" w:lineRule="auto"/>
        <w:jc w:val="both"/>
        <w:rPr>
          <w:rFonts w:cstheme="minorHAnsi"/>
          <w:sz w:val="21"/>
          <w:szCs w:val="21"/>
        </w:rPr>
      </w:pPr>
    </w:p>
    <w:p w14:paraId="7AEF578D" w14:textId="4D8206BD" w:rsidR="00826F26" w:rsidRDefault="000D115C" w:rsidP="000D115C">
      <w:pPr>
        <w:pStyle w:val="Sinespaciado"/>
        <w:tabs>
          <w:tab w:val="left" w:pos="567"/>
        </w:tabs>
        <w:jc w:val="both"/>
        <w:rPr>
          <w:rFonts w:cstheme="minorHAnsi"/>
          <w:b/>
          <w:sz w:val="21"/>
          <w:szCs w:val="21"/>
        </w:rPr>
      </w:pPr>
      <w:r w:rsidRPr="001A476B">
        <w:rPr>
          <w:rFonts w:cstheme="minorHAnsi"/>
          <w:b/>
          <w:sz w:val="21"/>
          <w:szCs w:val="21"/>
        </w:rPr>
        <w:t>DISPOSICIONES LEGALES.</w:t>
      </w:r>
    </w:p>
    <w:p w14:paraId="34D4399E" w14:textId="29E4410C" w:rsidR="000D115C" w:rsidRPr="00177548" w:rsidRDefault="00667552" w:rsidP="00667552">
      <w:pPr>
        <w:pStyle w:val="Sinespaciado"/>
        <w:numPr>
          <w:ilvl w:val="0"/>
          <w:numId w:val="14"/>
        </w:numPr>
        <w:tabs>
          <w:tab w:val="left" w:pos="567"/>
        </w:tabs>
        <w:ind w:left="567" w:hanging="567"/>
        <w:jc w:val="both"/>
        <w:rPr>
          <w:rFonts w:cstheme="minorHAnsi"/>
          <w:b/>
          <w:sz w:val="21"/>
          <w:szCs w:val="21"/>
        </w:rPr>
      </w:pPr>
      <w:r>
        <w:t xml:space="preserve">Ordenanza para </w:t>
      </w:r>
      <w:r w:rsidR="00B64071">
        <w:t>l</w:t>
      </w:r>
      <w:r>
        <w:t xml:space="preserve">a Aplicación </w:t>
      </w:r>
      <w:r w:rsidR="00B64071">
        <w:t>d</w:t>
      </w:r>
      <w:r>
        <w:t xml:space="preserve">el Plan Parcial El </w:t>
      </w:r>
      <w:r w:rsidR="00B64071">
        <w:t>Ángel</w:t>
      </w:r>
      <w:r>
        <w:t xml:space="preserve">, </w:t>
      </w:r>
      <w:r w:rsidR="00B64071">
        <w:t>e</w:t>
      </w:r>
      <w:r>
        <w:t xml:space="preserve">n </w:t>
      </w:r>
      <w:r w:rsidR="00B64071">
        <w:t>e</w:t>
      </w:r>
      <w:r>
        <w:t xml:space="preserve">l Municipio </w:t>
      </w:r>
      <w:r w:rsidR="00B64071">
        <w:t>d</w:t>
      </w:r>
      <w:r>
        <w:t xml:space="preserve">e Apopa, Departamento </w:t>
      </w:r>
      <w:r w:rsidR="00B64071">
        <w:t>d</w:t>
      </w:r>
      <w:r>
        <w:t>e San Salvador</w:t>
      </w:r>
      <w:r w:rsidRPr="001A476B">
        <w:rPr>
          <w:rFonts w:cstheme="minorHAnsi"/>
          <w:sz w:val="21"/>
          <w:szCs w:val="21"/>
        </w:rPr>
        <w:t>.</w:t>
      </w:r>
      <w:r w:rsidR="00F3415E">
        <w:rPr>
          <w:rFonts w:cstheme="minorHAnsi"/>
          <w:sz w:val="21"/>
          <w:szCs w:val="21"/>
        </w:rPr>
        <w:t xml:space="preserve"> </w:t>
      </w:r>
    </w:p>
    <w:p w14:paraId="425FBCBD" w14:textId="77777777" w:rsidR="00177548" w:rsidRPr="00177548" w:rsidRDefault="00177548" w:rsidP="00177548">
      <w:pPr>
        <w:pStyle w:val="Sinespaciado"/>
        <w:tabs>
          <w:tab w:val="left" w:pos="567"/>
        </w:tabs>
        <w:jc w:val="both"/>
        <w:rPr>
          <w:rFonts w:cstheme="minorHAnsi"/>
          <w:b/>
          <w:sz w:val="21"/>
          <w:szCs w:val="21"/>
        </w:rPr>
      </w:pPr>
    </w:p>
    <w:p w14:paraId="1B658972" w14:textId="17A06F79" w:rsidR="00177548" w:rsidRPr="00177548" w:rsidRDefault="00177548" w:rsidP="00177548">
      <w:pPr>
        <w:pStyle w:val="Sinespaciado"/>
        <w:tabs>
          <w:tab w:val="left" w:pos="567"/>
        </w:tabs>
        <w:jc w:val="both"/>
        <w:rPr>
          <w:rFonts w:cstheme="minorHAnsi"/>
          <w:b/>
          <w:sz w:val="21"/>
          <w:szCs w:val="21"/>
        </w:rPr>
      </w:pPr>
      <w:r w:rsidRPr="00177548">
        <w:rPr>
          <w:rFonts w:cstheme="minorHAnsi"/>
          <w:b/>
          <w:sz w:val="21"/>
          <w:szCs w:val="21"/>
        </w:rPr>
        <w:t>Terracería y Cortes</w:t>
      </w:r>
    </w:p>
    <w:p w14:paraId="38D97E24" w14:textId="77777777" w:rsidR="00177548" w:rsidRDefault="00177548" w:rsidP="00177548">
      <w:pPr>
        <w:pStyle w:val="Sinespaciado"/>
        <w:tabs>
          <w:tab w:val="left" w:pos="567"/>
        </w:tabs>
        <w:jc w:val="both"/>
      </w:pPr>
      <w:r w:rsidRPr="00B64071">
        <w:rPr>
          <w:b/>
          <w:bCs/>
        </w:rPr>
        <w:t xml:space="preserve">Art. </w:t>
      </w:r>
      <w:r>
        <w:rPr>
          <w:b/>
          <w:bCs/>
        </w:rPr>
        <w:t>24</w:t>
      </w:r>
      <w:r>
        <w:t>.-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00E12CC8" w14:textId="43F69FE0" w:rsidR="00177548" w:rsidRDefault="00177548" w:rsidP="00177548">
      <w:pPr>
        <w:pStyle w:val="Sinespaciado"/>
        <w:tabs>
          <w:tab w:val="left" w:pos="567"/>
        </w:tabs>
        <w:jc w:val="both"/>
      </w:pPr>
      <w:r>
        <w:tab/>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p w14:paraId="44691B35" w14:textId="00C6CF75" w:rsidR="00B64071" w:rsidRPr="00177548" w:rsidRDefault="00177548" w:rsidP="004F2D46">
      <w:pPr>
        <w:rPr>
          <w:rFonts w:cstheme="minorHAnsi"/>
          <w:b/>
          <w:sz w:val="21"/>
          <w:szCs w:val="21"/>
        </w:rPr>
      </w:pPr>
      <w:r>
        <w:br w:type="page"/>
      </w:r>
      <w:r w:rsidR="00B64071" w:rsidRPr="00177548">
        <w:rPr>
          <w:b/>
        </w:rPr>
        <w:lastRenderedPageBreak/>
        <w:t>Revisión de compatibilidad con el Plan Parcial</w:t>
      </w:r>
    </w:p>
    <w:p w14:paraId="0FBE1624" w14:textId="77777777" w:rsidR="00B64071" w:rsidRDefault="00B64071" w:rsidP="00B64071">
      <w:pPr>
        <w:pStyle w:val="Sinespaciado"/>
        <w:tabs>
          <w:tab w:val="left" w:pos="567"/>
        </w:tabs>
        <w:jc w:val="both"/>
      </w:pPr>
      <w:r w:rsidRPr="00B64071">
        <w:rPr>
          <w:b/>
          <w:bCs/>
        </w:rPr>
        <w:t>Art. 57</w:t>
      </w:r>
      <w:r>
        <w:t xml:space="preserve">.- 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 </w:t>
      </w:r>
    </w:p>
    <w:p w14:paraId="62B002F6" w14:textId="77777777" w:rsidR="00B64071" w:rsidRDefault="00B64071" w:rsidP="00B64071">
      <w:pPr>
        <w:pStyle w:val="Sinespaciado"/>
        <w:tabs>
          <w:tab w:val="left" w:pos="567"/>
        </w:tabs>
        <w:jc w:val="both"/>
      </w:pPr>
      <w:r>
        <w:tab/>
        <w:t>Si el proyecto es declarado compatible se procederá al trámite de calificación de lugar en la OPAMSS tal como se describe en el artículo 59 de la presente ordenanza.</w:t>
      </w:r>
    </w:p>
    <w:p w14:paraId="1BE6B9C3" w14:textId="156E8F7B" w:rsidR="00DA74CD" w:rsidRPr="001A476B" w:rsidRDefault="00B64071" w:rsidP="00B64071">
      <w:pPr>
        <w:pStyle w:val="Sinespaciado"/>
        <w:tabs>
          <w:tab w:val="left" w:pos="567"/>
        </w:tabs>
        <w:jc w:val="both"/>
        <w:rPr>
          <w:rFonts w:cstheme="minorHAnsi"/>
          <w:i/>
          <w:sz w:val="21"/>
          <w:szCs w:val="21"/>
        </w:rPr>
      </w:pPr>
      <w:r>
        <w:tab/>
        <w:t>Si el proyecto o una porción del proyecto fuera declarado incompatible con el Plan Parcial El Ángel, la Alcaldía Municipal lo consignará como tal. El interesado podrá solicitar variación del Plan Parcial según lo establecido en el artículo 58 de esta ordenanza.</w:t>
      </w:r>
    </w:p>
    <w:p w14:paraId="16D6AD9F" w14:textId="77777777" w:rsidR="00D6072B" w:rsidRPr="001A476B" w:rsidRDefault="00D6072B" w:rsidP="00450443">
      <w:pPr>
        <w:pStyle w:val="Prrafodelista"/>
        <w:spacing w:after="0"/>
        <w:ind w:left="0"/>
        <w:jc w:val="center"/>
        <w:rPr>
          <w:rFonts w:cstheme="minorHAnsi"/>
          <w:b/>
          <w:i/>
          <w:sz w:val="21"/>
          <w:szCs w:val="21"/>
        </w:rPr>
      </w:pPr>
    </w:p>
    <w:p w14:paraId="44CF6E19" w14:textId="77777777" w:rsidR="00D6072B" w:rsidRPr="001A476B" w:rsidRDefault="00D6072B" w:rsidP="00D6072B">
      <w:pPr>
        <w:pStyle w:val="Sinespaciado"/>
        <w:tabs>
          <w:tab w:val="left" w:pos="567"/>
          <w:tab w:val="left" w:pos="1134"/>
        </w:tabs>
        <w:jc w:val="both"/>
        <w:rPr>
          <w:rFonts w:cstheme="minorHAnsi"/>
          <w:sz w:val="21"/>
          <w:szCs w:val="21"/>
        </w:rPr>
      </w:pPr>
      <w:r w:rsidRPr="001A476B">
        <w:rPr>
          <w:rFonts w:cstheme="minorHAnsi"/>
          <w:b/>
          <w:sz w:val="21"/>
          <w:szCs w:val="21"/>
        </w:rPr>
        <w:t>POR LO TANTO.</w:t>
      </w:r>
      <w:r w:rsidRPr="001A476B">
        <w:rPr>
          <w:rFonts w:cstheme="minorHAnsi"/>
          <w:sz w:val="21"/>
          <w:szCs w:val="21"/>
        </w:rPr>
        <w:t xml:space="preserve"> </w:t>
      </w:r>
    </w:p>
    <w:p w14:paraId="33699BCE" w14:textId="77777777" w:rsidR="00285750" w:rsidRPr="001A476B" w:rsidRDefault="00D6072B" w:rsidP="006F3966">
      <w:pPr>
        <w:spacing w:after="0" w:line="240" w:lineRule="auto"/>
        <w:jc w:val="both"/>
        <w:rPr>
          <w:rFonts w:cstheme="minorHAnsi"/>
          <w:sz w:val="21"/>
          <w:szCs w:val="21"/>
        </w:rPr>
      </w:pPr>
      <w:r w:rsidRPr="001A476B">
        <w:rPr>
          <w:rFonts w:cstheme="minorHAnsi"/>
          <w:sz w:val="21"/>
          <w:szCs w:val="21"/>
        </w:rPr>
        <w:t>Luego de realizadas las valoraciones legales y técnicas, se considera</w:t>
      </w:r>
      <w:r w:rsidR="00285750" w:rsidRPr="001A476B">
        <w:rPr>
          <w:rFonts w:cstheme="minorHAnsi"/>
          <w:sz w:val="21"/>
          <w:szCs w:val="21"/>
        </w:rPr>
        <w:t>:</w:t>
      </w:r>
    </w:p>
    <w:p w14:paraId="4566473A" w14:textId="1BFF6DD5" w:rsidR="007205F8" w:rsidRPr="002A376A" w:rsidRDefault="00891D18" w:rsidP="002F42F2">
      <w:pPr>
        <w:spacing w:after="0"/>
        <w:jc w:val="both"/>
        <w:rPr>
          <w:rFonts w:cstheme="minorHAnsi"/>
          <w:i/>
          <w:sz w:val="21"/>
          <w:szCs w:val="21"/>
        </w:rPr>
      </w:pPr>
      <w:r w:rsidRPr="006F3966">
        <w:rPr>
          <w:rFonts w:cstheme="minorHAnsi"/>
          <w:b/>
          <w:sz w:val="21"/>
          <w:szCs w:val="21"/>
          <w:u w:val="single"/>
        </w:rPr>
        <w:t>NO</w:t>
      </w:r>
      <w:r w:rsidR="0040083F" w:rsidRPr="006F3966">
        <w:rPr>
          <w:rFonts w:cstheme="minorHAnsi"/>
          <w:b/>
          <w:sz w:val="21"/>
          <w:szCs w:val="21"/>
          <w:u w:val="single"/>
        </w:rPr>
        <w:t xml:space="preserve"> HA LUGAR A LO SOLICITADO</w:t>
      </w:r>
      <w:r w:rsidR="0040083F" w:rsidRPr="006F3966">
        <w:rPr>
          <w:rFonts w:cstheme="minorHAnsi"/>
          <w:b/>
          <w:sz w:val="21"/>
          <w:szCs w:val="21"/>
        </w:rPr>
        <w:t xml:space="preserve"> </w:t>
      </w:r>
      <w:r w:rsidR="00A97B10" w:rsidRPr="006F3966">
        <w:rPr>
          <w:rFonts w:cstheme="minorHAnsi"/>
          <w:sz w:val="21"/>
          <w:szCs w:val="21"/>
        </w:rPr>
        <w:t xml:space="preserve">por </w:t>
      </w:r>
      <w:r w:rsidR="007E6D7B" w:rsidRPr="006F3966">
        <w:rPr>
          <w:rFonts w:cstheme="minorHAnsi"/>
          <w:sz w:val="21"/>
          <w:szCs w:val="21"/>
        </w:rPr>
        <w:t xml:space="preserve">el </w:t>
      </w:r>
      <w:r w:rsidR="00FF569F">
        <w:rPr>
          <w:rFonts w:cstheme="minorHAnsi"/>
          <w:sz w:val="21"/>
          <w:szCs w:val="21"/>
        </w:rPr>
        <w:t xml:space="preserve">señor </w:t>
      </w:r>
      <w:proofErr w:type="spellStart"/>
      <w:r w:rsidR="00A37DB8">
        <w:rPr>
          <w:rFonts w:cstheme="minorHAnsi"/>
          <w:b/>
          <w:bCs/>
          <w:sz w:val="21"/>
          <w:szCs w:val="21"/>
        </w:rPr>
        <w:t>xxxxxxxxxx</w:t>
      </w:r>
      <w:proofErr w:type="spellEnd"/>
      <w:r w:rsidR="0040083F" w:rsidRPr="006F3966">
        <w:rPr>
          <w:rFonts w:cstheme="minorHAnsi"/>
          <w:sz w:val="21"/>
          <w:szCs w:val="21"/>
        </w:rPr>
        <w:t xml:space="preserve">, </w:t>
      </w:r>
      <w:r w:rsidR="002A376A">
        <w:rPr>
          <w:rFonts w:cstheme="minorHAnsi"/>
          <w:sz w:val="21"/>
          <w:szCs w:val="21"/>
        </w:rPr>
        <w:t xml:space="preserve">con relación al Permiso de Terracería ya que se deberá de seguir el proceso establecido en el marco normativo, el cual indica que </w:t>
      </w:r>
      <w:r w:rsidR="00FF569F">
        <w:rPr>
          <w:rFonts w:cstheme="minorHAnsi"/>
          <w:sz w:val="21"/>
          <w:szCs w:val="21"/>
        </w:rPr>
        <w:t>“</w:t>
      </w:r>
      <w:r w:rsidR="002A376A" w:rsidRPr="002A376A">
        <w:rPr>
          <w:rFonts w:cstheme="minorHAnsi"/>
          <w:i/>
          <w:sz w:val="21"/>
          <w:szCs w:val="21"/>
        </w:rPr>
        <w:t>La obtención del permiso de terracería y cortes estará sujeta a obtener el Permiso de Construcción favorable por parte de la OPAMSS.</w:t>
      </w:r>
      <w:r w:rsidR="00FF569F">
        <w:rPr>
          <w:rFonts w:cstheme="minorHAnsi"/>
          <w:i/>
          <w:sz w:val="21"/>
          <w:szCs w:val="21"/>
        </w:rPr>
        <w:t>”</w:t>
      </w:r>
    </w:p>
    <w:p w14:paraId="39686446" w14:textId="36B46414" w:rsidR="00146DA9" w:rsidRDefault="00146DA9" w:rsidP="00A97B10">
      <w:pPr>
        <w:spacing w:after="0" w:line="240" w:lineRule="auto"/>
        <w:jc w:val="both"/>
        <w:rPr>
          <w:sz w:val="21"/>
          <w:szCs w:val="21"/>
        </w:rPr>
      </w:pPr>
      <w:r>
        <w:rPr>
          <w:b/>
          <w:sz w:val="21"/>
          <w:szCs w:val="21"/>
          <w:u w:val="single"/>
        </w:rPr>
        <w:t>PROCEDENTE</w:t>
      </w:r>
      <w:r>
        <w:rPr>
          <w:sz w:val="21"/>
          <w:szCs w:val="21"/>
        </w:rPr>
        <w:t xml:space="preserve"> el ingreso del trámite para la Revisión de Compatibilidad el cual ya se encuentra en proceso y está</w:t>
      </w:r>
      <w:r w:rsidR="002F42F2">
        <w:rPr>
          <w:sz w:val="21"/>
          <w:szCs w:val="21"/>
        </w:rPr>
        <w:t xml:space="preserve"> agendado para ser tratado en punto de sesión del Concejo Municipal.</w:t>
      </w:r>
    </w:p>
    <w:p w14:paraId="6FE0C5DA" w14:textId="77777777" w:rsidR="00F66C9F" w:rsidRDefault="00F66C9F" w:rsidP="00A97B10">
      <w:pPr>
        <w:spacing w:after="0" w:line="240" w:lineRule="auto"/>
        <w:jc w:val="both"/>
        <w:rPr>
          <w:sz w:val="21"/>
          <w:szCs w:val="21"/>
        </w:rPr>
      </w:pPr>
    </w:p>
    <w:p w14:paraId="23FDC16C" w14:textId="77777777" w:rsidR="00FF569F" w:rsidRPr="00146DA9" w:rsidRDefault="00FF569F" w:rsidP="00A97B10">
      <w:pPr>
        <w:spacing w:after="0" w:line="240" w:lineRule="auto"/>
        <w:jc w:val="both"/>
        <w:rPr>
          <w:sz w:val="21"/>
          <w:szCs w:val="21"/>
        </w:rPr>
      </w:pPr>
    </w:p>
    <w:p w14:paraId="3F06189E" w14:textId="77777777" w:rsidR="006F3966" w:rsidRDefault="006F3966" w:rsidP="00D6072B">
      <w:pPr>
        <w:tabs>
          <w:tab w:val="left" w:pos="851"/>
        </w:tabs>
        <w:spacing w:after="0" w:line="240" w:lineRule="auto"/>
        <w:jc w:val="both"/>
        <w:rPr>
          <w:b/>
          <w:sz w:val="21"/>
          <w:szCs w:val="21"/>
        </w:rPr>
      </w:pPr>
    </w:p>
    <w:p w14:paraId="5EC21BFA" w14:textId="77777777" w:rsidR="001A0E6B" w:rsidRDefault="001A0E6B" w:rsidP="00D6072B">
      <w:pPr>
        <w:spacing w:after="0" w:line="240" w:lineRule="auto"/>
        <w:jc w:val="both"/>
        <w:rPr>
          <w:b/>
          <w:sz w:val="21"/>
          <w:szCs w:val="21"/>
        </w:rPr>
      </w:pPr>
    </w:p>
    <w:p w14:paraId="1461332C" w14:textId="7CD0F33C" w:rsidR="00D6072B" w:rsidRPr="001A476B" w:rsidRDefault="00A37DB8" w:rsidP="00D6072B">
      <w:pPr>
        <w:spacing w:after="0" w:line="240" w:lineRule="auto"/>
        <w:jc w:val="both"/>
        <w:rPr>
          <w:b/>
          <w:sz w:val="21"/>
          <w:szCs w:val="21"/>
        </w:rPr>
      </w:pPr>
      <w:proofErr w:type="spellStart"/>
      <w:proofErr w:type="gramStart"/>
      <w:r>
        <w:rPr>
          <w:b/>
          <w:sz w:val="21"/>
          <w:szCs w:val="21"/>
        </w:rPr>
        <w:t>xxxxxxxxxxxxxxxx</w:t>
      </w:r>
      <w:proofErr w:type="spellEnd"/>
      <w:proofErr w:type="gramEnd"/>
    </w:p>
    <w:p w14:paraId="6FF4DAC6" w14:textId="16B1D435" w:rsidR="00D6072B" w:rsidRPr="001A476B" w:rsidRDefault="00D6072B" w:rsidP="00D6072B">
      <w:pPr>
        <w:spacing w:after="0" w:line="240" w:lineRule="auto"/>
        <w:jc w:val="both"/>
        <w:rPr>
          <w:b/>
          <w:sz w:val="21"/>
          <w:szCs w:val="21"/>
        </w:rPr>
      </w:pPr>
      <w:r w:rsidRPr="001A476B">
        <w:rPr>
          <w:b/>
          <w:sz w:val="21"/>
          <w:szCs w:val="21"/>
        </w:rPr>
        <w:t>Jefe de Desarrollo Urbano y Ordenamiento Territorial</w:t>
      </w:r>
    </w:p>
    <w:p w14:paraId="6CE83E09" w14:textId="45620C43" w:rsidR="001A476B" w:rsidRPr="001A476B" w:rsidRDefault="00A37DB8" w:rsidP="00D6072B">
      <w:pPr>
        <w:spacing w:after="0" w:line="240" w:lineRule="auto"/>
        <w:jc w:val="both"/>
        <w:rPr>
          <w:sz w:val="20"/>
          <w:szCs w:val="20"/>
        </w:rPr>
      </w:pPr>
      <w:proofErr w:type="spellStart"/>
      <w:proofErr w:type="gramStart"/>
      <w:r>
        <w:rPr>
          <w:sz w:val="21"/>
          <w:szCs w:val="21"/>
        </w:rPr>
        <w:t>xxxx</w:t>
      </w:r>
      <w:proofErr w:type="spellEnd"/>
      <w:proofErr w:type="gramEnd"/>
    </w:p>
    <w:p w14:paraId="7DC66687" w14:textId="77777777" w:rsidR="00384F8A" w:rsidRPr="001A476B" w:rsidRDefault="00384F8A" w:rsidP="003F1173">
      <w:pPr>
        <w:spacing w:after="0" w:line="240" w:lineRule="auto"/>
        <w:jc w:val="both"/>
        <w:rPr>
          <w:b/>
          <w:sz w:val="18"/>
          <w:szCs w:val="18"/>
        </w:rPr>
      </w:pPr>
      <w:r w:rsidRPr="001A476B">
        <w:rPr>
          <w:b/>
          <w:sz w:val="18"/>
          <w:szCs w:val="18"/>
        </w:rPr>
        <w:t>Notas:</w:t>
      </w:r>
    </w:p>
    <w:p w14:paraId="5F1AF4E9" w14:textId="487869EA" w:rsidR="002C6397" w:rsidRPr="001A0E6B" w:rsidRDefault="003F1173" w:rsidP="001A0E6B">
      <w:pPr>
        <w:pStyle w:val="Prrafodelista"/>
        <w:numPr>
          <w:ilvl w:val="0"/>
          <w:numId w:val="5"/>
        </w:numPr>
        <w:spacing w:after="0" w:line="240" w:lineRule="auto"/>
        <w:jc w:val="both"/>
        <w:rPr>
          <w:sz w:val="16"/>
          <w:szCs w:val="16"/>
        </w:rPr>
      </w:pPr>
      <w:r w:rsidRPr="001A476B">
        <w:rPr>
          <w:sz w:val="16"/>
          <w:szCs w:val="16"/>
        </w:rPr>
        <w:t xml:space="preserve">Toda construcción realizada al margen de lo que establece el cuerpo normativo vigente u omisión de resoluciones o disposiciones emitidas por este gobierno local, serán remitidas a la Delegación Contravencional Municipal, con el objeto de deducir responsabilidades que correspondan conforme a derecho. </w:t>
      </w:r>
    </w:p>
    <w:sectPr w:rsidR="002C6397" w:rsidRPr="001A0E6B" w:rsidSect="00177548">
      <w:headerReference w:type="default" r:id="rId8"/>
      <w:footerReference w:type="default" r:id="rId9"/>
      <w:pgSz w:w="12240" w:h="15840" w:code="1"/>
      <w:pgMar w:top="2694" w:right="1701" w:bottom="1843" w:left="1701"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6153" w14:textId="77777777" w:rsidR="00347323" w:rsidRDefault="00347323" w:rsidP="005036FE">
      <w:pPr>
        <w:spacing w:after="0" w:line="240" w:lineRule="auto"/>
      </w:pPr>
      <w:r>
        <w:separator/>
      </w:r>
    </w:p>
  </w:endnote>
  <w:endnote w:type="continuationSeparator" w:id="0">
    <w:p w14:paraId="1EE63DFD" w14:textId="77777777" w:rsidR="00347323" w:rsidRDefault="00347323"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Arial"/>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EC3" w14:textId="77777777" w:rsidR="0044361C" w:rsidRDefault="0044361C">
    <w:pPr>
      <w:pStyle w:val="Piedepgina"/>
    </w:pPr>
    <w:r>
      <w:rPr>
        <w:noProof/>
        <w:lang w:eastAsia="es-SV"/>
      </w:rPr>
      <w:drawing>
        <wp:anchor distT="0" distB="0" distL="114300" distR="114300" simplePos="0" relativeHeight="251659264" behindDoc="0" locked="0" layoutInCell="1" allowOverlap="1" wp14:anchorId="48A81A8A" wp14:editId="740EF4A6">
          <wp:simplePos x="0" y="0"/>
          <wp:positionH relativeFrom="page">
            <wp:posOffset>0</wp:posOffset>
          </wp:positionH>
          <wp:positionV relativeFrom="paragraph">
            <wp:posOffset>-658182</wp:posOffset>
          </wp:positionV>
          <wp:extent cx="7782560" cy="1085850"/>
          <wp:effectExtent l="0" t="0" r="8890" b="0"/>
          <wp:wrapThrough wrapText="bothSides">
            <wp:wrapPolygon edited="0">
              <wp:start x="0" y="0"/>
              <wp:lineTo x="0" y="21221"/>
              <wp:lineTo x="21572" y="21221"/>
              <wp:lineTo x="2157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19502" w14:textId="77777777" w:rsidR="00347323" w:rsidRDefault="00347323" w:rsidP="005036FE">
      <w:pPr>
        <w:spacing w:after="0" w:line="240" w:lineRule="auto"/>
      </w:pPr>
      <w:r>
        <w:separator/>
      </w:r>
    </w:p>
  </w:footnote>
  <w:footnote w:type="continuationSeparator" w:id="0">
    <w:p w14:paraId="69995C85" w14:textId="77777777" w:rsidR="00347323" w:rsidRDefault="00347323" w:rsidP="0050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C41CA" w14:textId="77777777" w:rsidR="0044361C" w:rsidRDefault="0044361C">
    <w:pPr>
      <w:pStyle w:val="Encabezado"/>
    </w:pPr>
    <w:r>
      <w:rPr>
        <w:noProof/>
        <w:lang w:eastAsia="es-SV"/>
      </w:rPr>
      <w:drawing>
        <wp:anchor distT="0" distB="0" distL="114300" distR="114300" simplePos="0" relativeHeight="251660288" behindDoc="1" locked="0" layoutInCell="1" allowOverlap="1" wp14:anchorId="56851825" wp14:editId="4AFC35C8">
          <wp:simplePos x="0" y="0"/>
          <wp:positionH relativeFrom="margin">
            <wp:posOffset>-1078617</wp:posOffset>
          </wp:positionH>
          <wp:positionV relativeFrom="paragraph">
            <wp:posOffset>-300990</wp:posOffset>
          </wp:positionV>
          <wp:extent cx="7724633" cy="1917611"/>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4CA4CDD4" w14:textId="77777777" w:rsidR="0044361C" w:rsidRDefault="0044361C">
    <w:pPr>
      <w:pStyle w:val="Encabezado"/>
    </w:pPr>
  </w:p>
  <w:p w14:paraId="697929FC" w14:textId="77777777" w:rsidR="0044361C" w:rsidRDefault="0044361C">
    <w:pPr>
      <w:pStyle w:val="Encabezado"/>
    </w:pPr>
  </w:p>
  <w:p w14:paraId="684C9EEE" w14:textId="77777777" w:rsidR="0044361C" w:rsidRDefault="0044361C">
    <w:pPr>
      <w:pStyle w:val="Encabezado"/>
    </w:pPr>
  </w:p>
  <w:p w14:paraId="5E7A105D" w14:textId="77777777" w:rsidR="0044361C" w:rsidRDefault="0044361C">
    <w:pPr>
      <w:pStyle w:val="Encabezado"/>
    </w:pPr>
  </w:p>
  <w:p w14:paraId="0BD29BF3" w14:textId="77777777" w:rsidR="0044361C" w:rsidRPr="007C2EA6" w:rsidRDefault="0044361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DESARROLLO URBANO Y ORDENAMIENTO TERRITORIAL</w:t>
    </w:r>
  </w:p>
  <w:p w14:paraId="29B57CCA" w14:textId="77777777" w:rsidR="0044361C"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desarrollourbano@alcaldiamunicipaldeapopa.com</w:t>
    </w:r>
  </w:p>
  <w:p w14:paraId="32811E1C" w14:textId="77777777" w:rsidR="0044361C" w:rsidRPr="007C2EA6" w:rsidRDefault="0044361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BC0"/>
    <w:multiLevelType w:val="hybridMultilevel"/>
    <w:tmpl w:val="97A03F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6805D7"/>
    <w:multiLevelType w:val="hybridMultilevel"/>
    <w:tmpl w:val="96A852C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9F699E"/>
    <w:multiLevelType w:val="hybridMultilevel"/>
    <w:tmpl w:val="554A503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AD37F4"/>
    <w:multiLevelType w:val="hybridMultilevel"/>
    <w:tmpl w:val="D3C611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3C225A"/>
    <w:multiLevelType w:val="hybridMultilevel"/>
    <w:tmpl w:val="4950FFBA"/>
    <w:lvl w:ilvl="0" w:tplc="64E2A71C">
      <w:start w:val="1"/>
      <w:numFmt w:val="decimal"/>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5">
    <w:nsid w:val="26722D1A"/>
    <w:multiLevelType w:val="hybridMultilevel"/>
    <w:tmpl w:val="0A5A5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733C56"/>
    <w:multiLevelType w:val="hybridMultilevel"/>
    <w:tmpl w:val="84B0E778"/>
    <w:lvl w:ilvl="0" w:tplc="025E2512">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3C30E3E"/>
    <w:multiLevelType w:val="hybridMultilevel"/>
    <w:tmpl w:val="493036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ACF45D4"/>
    <w:multiLevelType w:val="hybridMultilevel"/>
    <w:tmpl w:val="098813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C966DB"/>
    <w:multiLevelType w:val="hybridMultilevel"/>
    <w:tmpl w:val="7FD0D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3165BA9"/>
    <w:multiLevelType w:val="hybridMultilevel"/>
    <w:tmpl w:val="62A249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F25D8D"/>
    <w:multiLevelType w:val="hybridMultilevel"/>
    <w:tmpl w:val="C16CCA4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1C07AE"/>
    <w:multiLevelType w:val="hybridMultilevel"/>
    <w:tmpl w:val="A2F4F4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5A436D"/>
    <w:multiLevelType w:val="hybridMultilevel"/>
    <w:tmpl w:val="EA042A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A7327B5"/>
    <w:multiLevelType w:val="hybridMultilevel"/>
    <w:tmpl w:val="C87831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0E4329"/>
    <w:multiLevelType w:val="hybridMultilevel"/>
    <w:tmpl w:val="876EF53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7F6A62"/>
    <w:multiLevelType w:val="multilevel"/>
    <w:tmpl w:val="4F3E59D2"/>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A86B62"/>
    <w:multiLevelType w:val="hybridMultilevel"/>
    <w:tmpl w:val="96388A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F02EF5"/>
    <w:multiLevelType w:val="hybridMultilevel"/>
    <w:tmpl w:val="513A98B8"/>
    <w:lvl w:ilvl="0" w:tplc="6BEA5B68">
      <w:numFmt w:val="bullet"/>
      <w:lvlText w:val="-"/>
      <w:lvlJc w:val="left"/>
      <w:pPr>
        <w:ind w:left="720" w:hanging="360"/>
      </w:pPr>
      <w:rPr>
        <w:rFonts w:ascii="Calibri" w:eastAsiaTheme="minorHAnsi" w:hAnsi="Calibri" w:cs="Calibri" w:hint="default"/>
      </w:rPr>
    </w:lvl>
    <w:lvl w:ilvl="1" w:tplc="6BEA5B68">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506E7D"/>
    <w:multiLevelType w:val="multilevel"/>
    <w:tmpl w:val="27BCB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4CA2C5C"/>
    <w:multiLevelType w:val="hybridMultilevel"/>
    <w:tmpl w:val="2026A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BAE0FE7"/>
    <w:multiLevelType w:val="hybridMultilevel"/>
    <w:tmpl w:val="7C3A3214"/>
    <w:lvl w:ilvl="0" w:tplc="0D026A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B35648"/>
    <w:multiLevelType w:val="hybridMultilevel"/>
    <w:tmpl w:val="A83CA8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8"/>
  </w:num>
  <w:num w:numId="7">
    <w:abstractNumId w:val="5"/>
  </w:num>
  <w:num w:numId="8">
    <w:abstractNumId w:val="9"/>
  </w:num>
  <w:num w:numId="9">
    <w:abstractNumId w:val="1"/>
  </w:num>
  <w:num w:numId="10">
    <w:abstractNumId w:val="13"/>
  </w:num>
  <w:num w:numId="11">
    <w:abstractNumId w:val="20"/>
  </w:num>
  <w:num w:numId="12">
    <w:abstractNumId w:val="15"/>
  </w:num>
  <w:num w:numId="13">
    <w:abstractNumId w:val="3"/>
  </w:num>
  <w:num w:numId="14">
    <w:abstractNumId w:val="11"/>
  </w:num>
  <w:num w:numId="15">
    <w:abstractNumId w:val="8"/>
  </w:num>
  <w:num w:numId="16">
    <w:abstractNumId w:val="4"/>
  </w:num>
  <w:num w:numId="17">
    <w:abstractNumId w:val="22"/>
  </w:num>
  <w:num w:numId="18">
    <w:abstractNumId w:val="12"/>
  </w:num>
  <w:num w:numId="19">
    <w:abstractNumId w:val="14"/>
  </w:num>
  <w:num w:numId="20">
    <w:abstractNumId w:val="17"/>
  </w:num>
  <w:num w:numId="21">
    <w:abstractNumId w:val="10"/>
  </w:num>
  <w:num w:numId="22">
    <w:abstractNumId w:val="2"/>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E"/>
    <w:rsid w:val="000037B0"/>
    <w:rsid w:val="0005312A"/>
    <w:rsid w:val="00092626"/>
    <w:rsid w:val="000B34AC"/>
    <w:rsid w:val="000C19E7"/>
    <w:rsid w:val="000D115C"/>
    <w:rsid w:val="000D14C4"/>
    <w:rsid w:val="000E0C9F"/>
    <w:rsid w:val="001221FA"/>
    <w:rsid w:val="00125CB1"/>
    <w:rsid w:val="00133086"/>
    <w:rsid w:val="00146DA9"/>
    <w:rsid w:val="00155FEF"/>
    <w:rsid w:val="001619D5"/>
    <w:rsid w:val="00177548"/>
    <w:rsid w:val="001827C4"/>
    <w:rsid w:val="001828A9"/>
    <w:rsid w:val="001920EF"/>
    <w:rsid w:val="00196685"/>
    <w:rsid w:val="001A0E6B"/>
    <w:rsid w:val="001A13B7"/>
    <w:rsid w:val="001A476B"/>
    <w:rsid w:val="001A526F"/>
    <w:rsid w:val="00201EBD"/>
    <w:rsid w:val="00204440"/>
    <w:rsid w:val="00204911"/>
    <w:rsid w:val="00226D3D"/>
    <w:rsid w:val="00234BCD"/>
    <w:rsid w:val="002656C9"/>
    <w:rsid w:val="002730E4"/>
    <w:rsid w:val="00274253"/>
    <w:rsid w:val="00285750"/>
    <w:rsid w:val="00293CC3"/>
    <w:rsid w:val="002A376A"/>
    <w:rsid w:val="002A627B"/>
    <w:rsid w:val="002A7748"/>
    <w:rsid w:val="002B0E4D"/>
    <w:rsid w:val="002C5388"/>
    <w:rsid w:val="002C6397"/>
    <w:rsid w:val="002D6D55"/>
    <w:rsid w:val="002F14D5"/>
    <w:rsid w:val="002F42F2"/>
    <w:rsid w:val="003005E9"/>
    <w:rsid w:val="00315B95"/>
    <w:rsid w:val="003165B6"/>
    <w:rsid w:val="00347323"/>
    <w:rsid w:val="003724F7"/>
    <w:rsid w:val="00375777"/>
    <w:rsid w:val="00384F8A"/>
    <w:rsid w:val="003A42EE"/>
    <w:rsid w:val="003F1173"/>
    <w:rsid w:val="0040083F"/>
    <w:rsid w:val="004115AB"/>
    <w:rsid w:val="00420BD2"/>
    <w:rsid w:val="0042395C"/>
    <w:rsid w:val="00423F93"/>
    <w:rsid w:val="00424D06"/>
    <w:rsid w:val="00440E5D"/>
    <w:rsid w:val="0044361C"/>
    <w:rsid w:val="00450443"/>
    <w:rsid w:val="00457234"/>
    <w:rsid w:val="00472B93"/>
    <w:rsid w:val="0047596E"/>
    <w:rsid w:val="00490A2A"/>
    <w:rsid w:val="00496966"/>
    <w:rsid w:val="004A3959"/>
    <w:rsid w:val="004C153E"/>
    <w:rsid w:val="004E6B4C"/>
    <w:rsid w:val="004F2D46"/>
    <w:rsid w:val="004F66B4"/>
    <w:rsid w:val="005036FE"/>
    <w:rsid w:val="005379C5"/>
    <w:rsid w:val="0057094B"/>
    <w:rsid w:val="00577359"/>
    <w:rsid w:val="00590CA9"/>
    <w:rsid w:val="005C06EC"/>
    <w:rsid w:val="005C5149"/>
    <w:rsid w:val="005F48DA"/>
    <w:rsid w:val="005F7479"/>
    <w:rsid w:val="00605517"/>
    <w:rsid w:val="0062114C"/>
    <w:rsid w:val="0063280D"/>
    <w:rsid w:val="00645A5E"/>
    <w:rsid w:val="006549F2"/>
    <w:rsid w:val="00667552"/>
    <w:rsid w:val="006811F1"/>
    <w:rsid w:val="00683551"/>
    <w:rsid w:val="006B5BDC"/>
    <w:rsid w:val="006E7BE5"/>
    <w:rsid w:val="006F23F9"/>
    <w:rsid w:val="006F3966"/>
    <w:rsid w:val="00717E41"/>
    <w:rsid w:val="007205F8"/>
    <w:rsid w:val="0073306A"/>
    <w:rsid w:val="0077493A"/>
    <w:rsid w:val="00792865"/>
    <w:rsid w:val="007B3786"/>
    <w:rsid w:val="007C1158"/>
    <w:rsid w:val="007C2EA6"/>
    <w:rsid w:val="007C4416"/>
    <w:rsid w:val="007C603F"/>
    <w:rsid w:val="007E1ADF"/>
    <w:rsid w:val="007E6D7B"/>
    <w:rsid w:val="007E6E7D"/>
    <w:rsid w:val="0080176F"/>
    <w:rsid w:val="00806625"/>
    <w:rsid w:val="00826F26"/>
    <w:rsid w:val="008370F5"/>
    <w:rsid w:val="00854D31"/>
    <w:rsid w:val="00855931"/>
    <w:rsid w:val="0088425C"/>
    <w:rsid w:val="00891D18"/>
    <w:rsid w:val="008956F5"/>
    <w:rsid w:val="008A27B6"/>
    <w:rsid w:val="008B6E1A"/>
    <w:rsid w:val="008D13C2"/>
    <w:rsid w:val="008D6FCC"/>
    <w:rsid w:val="008E11BD"/>
    <w:rsid w:val="008E1FAD"/>
    <w:rsid w:val="009012B8"/>
    <w:rsid w:val="009068FB"/>
    <w:rsid w:val="009602A3"/>
    <w:rsid w:val="00960F50"/>
    <w:rsid w:val="00964E99"/>
    <w:rsid w:val="00977C08"/>
    <w:rsid w:val="00991135"/>
    <w:rsid w:val="009A3373"/>
    <w:rsid w:val="009A3528"/>
    <w:rsid w:val="009A51C7"/>
    <w:rsid w:val="009C0D2D"/>
    <w:rsid w:val="00A069A5"/>
    <w:rsid w:val="00A37DB8"/>
    <w:rsid w:val="00A717BF"/>
    <w:rsid w:val="00A755F6"/>
    <w:rsid w:val="00A95B1A"/>
    <w:rsid w:val="00A97B10"/>
    <w:rsid w:val="00AA705F"/>
    <w:rsid w:val="00AB32D0"/>
    <w:rsid w:val="00AB4F9E"/>
    <w:rsid w:val="00AE34EC"/>
    <w:rsid w:val="00B05682"/>
    <w:rsid w:val="00B15AD2"/>
    <w:rsid w:val="00B16F2B"/>
    <w:rsid w:val="00B221E6"/>
    <w:rsid w:val="00B24902"/>
    <w:rsid w:val="00B31987"/>
    <w:rsid w:val="00B438D8"/>
    <w:rsid w:val="00B51D59"/>
    <w:rsid w:val="00B64071"/>
    <w:rsid w:val="00B87130"/>
    <w:rsid w:val="00B97E37"/>
    <w:rsid w:val="00BA357E"/>
    <w:rsid w:val="00BB2522"/>
    <w:rsid w:val="00BB47D6"/>
    <w:rsid w:val="00BD3C0B"/>
    <w:rsid w:val="00BE726A"/>
    <w:rsid w:val="00C02D06"/>
    <w:rsid w:val="00C1517F"/>
    <w:rsid w:val="00C42086"/>
    <w:rsid w:val="00C53C90"/>
    <w:rsid w:val="00C55E8A"/>
    <w:rsid w:val="00C94061"/>
    <w:rsid w:val="00CA3A6C"/>
    <w:rsid w:val="00CA59E8"/>
    <w:rsid w:val="00CA5D94"/>
    <w:rsid w:val="00CD08FC"/>
    <w:rsid w:val="00CF39F0"/>
    <w:rsid w:val="00D3770D"/>
    <w:rsid w:val="00D37EDF"/>
    <w:rsid w:val="00D5350F"/>
    <w:rsid w:val="00D6072B"/>
    <w:rsid w:val="00D75A65"/>
    <w:rsid w:val="00D81F22"/>
    <w:rsid w:val="00D81F92"/>
    <w:rsid w:val="00DA4FB7"/>
    <w:rsid w:val="00DA74CD"/>
    <w:rsid w:val="00DB5FFE"/>
    <w:rsid w:val="00DC3F75"/>
    <w:rsid w:val="00DC4404"/>
    <w:rsid w:val="00DC775D"/>
    <w:rsid w:val="00DD1DD5"/>
    <w:rsid w:val="00DE15A6"/>
    <w:rsid w:val="00E06D3B"/>
    <w:rsid w:val="00E15E19"/>
    <w:rsid w:val="00E51D39"/>
    <w:rsid w:val="00E7258F"/>
    <w:rsid w:val="00E91C71"/>
    <w:rsid w:val="00EC6CBC"/>
    <w:rsid w:val="00EE77FE"/>
    <w:rsid w:val="00F1422C"/>
    <w:rsid w:val="00F24F49"/>
    <w:rsid w:val="00F3415E"/>
    <w:rsid w:val="00F42289"/>
    <w:rsid w:val="00F66C9F"/>
    <w:rsid w:val="00F74324"/>
    <w:rsid w:val="00F96A47"/>
    <w:rsid w:val="00FA1BA0"/>
    <w:rsid w:val="00FA7CB2"/>
    <w:rsid w:val="00FB093E"/>
    <w:rsid w:val="00FF5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837"/>
  <w15:docId w15:val="{53BD4723-E9E6-43E4-9AD5-53F59257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59"/>
    <w:rsid w:val="00AA7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A705F"/>
    <w:pPr>
      <w:spacing w:after="0" w:line="240" w:lineRule="auto"/>
    </w:pPr>
  </w:style>
  <w:style w:type="character" w:customStyle="1" w:styleId="MessageHeaderLabel">
    <w:name w:val="Message Header Label"/>
    <w:rsid w:val="00AA705F"/>
    <w:rPr>
      <w:b/>
      <w:bCs w:val="0"/>
      <w:sz w:val="18"/>
      <w:lang w:val="es-ES" w:eastAsia="es-ES" w:bidi="es-ES"/>
    </w:rPr>
  </w:style>
  <w:style w:type="paragraph" w:styleId="Prrafodelista">
    <w:name w:val="List Paragraph"/>
    <w:basedOn w:val="Normal"/>
    <w:uiPriority w:val="34"/>
    <w:qFormat/>
    <w:rsid w:val="00274253"/>
    <w:pPr>
      <w:ind w:left="720"/>
      <w:contextualSpacing/>
    </w:pPr>
  </w:style>
  <w:style w:type="paragraph" w:styleId="Textonotapie">
    <w:name w:val="footnote text"/>
    <w:basedOn w:val="Normal"/>
    <w:link w:val="TextonotapieCar"/>
    <w:uiPriority w:val="99"/>
    <w:semiHidden/>
    <w:unhideWhenUsed/>
    <w:rsid w:val="00E06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6D3B"/>
    <w:rPr>
      <w:sz w:val="20"/>
      <w:szCs w:val="20"/>
    </w:rPr>
  </w:style>
  <w:style w:type="character" w:styleId="Refdenotaalpie">
    <w:name w:val="footnote reference"/>
    <w:basedOn w:val="Fuentedeprrafopredeter"/>
    <w:uiPriority w:val="99"/>
    <w:semiHidden/>
    <w:unhideWhenUsed/>
    <w:rsid w:val="00E06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937520">
      <w:bodyDiv w:val="1"/>
      <w:marLeft w:val="0"/>
      <w:marRight w:val="0"/>
      <w:marTop w:val="0"/>
      <w:marBottom w:val="0"/>
      <w:divBdr>
        <w:top w:val="none" w:sz="0" w:space="0" w:color="auto"/>
        <w:left w:val="none" w:sz="0" w:space="0" w:color="auto"/>
        <w:bottom w:val="none" w:sz="0" w:space="0" w:color="auto"/>
        <w:right w:val="none" w:sz="0" w:space="0" w:color="auto"/>
      </w:divBdr>
    </w:div>
    <w:div w:id="2057653843">
      <w:bodyDiv w:val="1"/>
      <w:marLeft w:val="0"/>
      <w:marRight w:val="0"/>
      <w:marTop w:val="0"/>
      <w:marBottom w:val="0"/>
      <w:divBdr>
        <w:top w:val="none" w:sz="0" w:space="0" w:color="auto"/>
        <w:left w:val="none" w:sz="0" w:space="0" w:color="auto"/>
        <w:bottom w:val="none" w:sz="0" w:space="0" w:color="auto"/>
        <w:right w:val="none" w:sz="0" w:space="0" w:color="auto"/>
      </w:divBdr>
    </w:div>
    <w:div w:id="2059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1702-4380-4912-B560-1BC344DC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D.URBANO-MP</cp:lastModifiedBy>
  <cp:revision>13</cp:revision>
  <cp:lastPrinted>2023-02-16T21:30:00Z</cp:lastPrinted>
  <dcterms:created xsi:type="dcterms:W3CDTF">2023-02-13T20:53:00Z</dcterms:created>
  <dcterms:modified xsi:type="dcterms:W3CDTF">2023-07-12T15:27:00Z</dcterms:modified>
</cp:coreProperties>
</file>