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3C" w:rsidRPr="00FA3197" w:rsidRDefault="0068483C" w:rsidP="0068483C">
      <w:pPr>
        <w:jc w:val="center"/>
        <w:rPr>
          <w:b/>
          <w:i/>
          <w:u w:val="single"/>
        </w:rPr>
      </w:pPr>
      <w:r w:rsidRPr="00FA3197">
        <w:rPr>
          <w:b/>
          <w:i/>
          <w:u w:val="single"/>
        </w:rPr>
        <w:t>ESTADISTICAS GENERADAS</w:t>
      </w:r>
    </w:p>
    <w:p w:rsidR="0068483C" w:rsidRDefault="0068483C" w:rsidP="0068483C">
      <w:pPr>
        <w:jc w:val="center"/>
      </w:pPr>
    </w:p>
    <w:p w:rsidR="0068483C" w:rsidRDefault="0068483C" w:rsidP="0068483C">
      <w:pPr>
        <w:jc w:val="center"/>
      </w:pPr>
    </w:p>
    <w:p w:rsidR="0068483C" w:rsidRPr="00EB38F4" w:rsidRDefault="0068483C" w:rsidP="0068483C">
      <w:pPr>
        <w:jc w:val="center"/>
        <w:rPr>
          <w:b/>
        </w:rPr>
      </w:pPr>
      <w:r w:rsidRPr="00EB38F4">
        <w:rPr>
          <w:b/>
        </w:rPr>
        <w:t xml:space="preserve">Información pública </w:t>
      </w:r>
      <w:r w:rsidR="0068620F">
        <w:rPr>
          <w:b/>
        </w:rPr>
        <w:t>2023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29"/>
        <w:gridCol w:w="3767"/>
        <w:gridCol w:w="1257"/>
        <w:gridCol w:w="1326"/>
        <w:gridCol w:w="1323"/>
      </w:tblGrid>
      <w:tr w:rsidR="0098129F" w:rsidRPr="00FA1D86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98129F" w:rsidRPr="00FA1D86" w:rsidRDefault="0098129F" w:rsidP="00E1049D">
            <w:pPr>
              <w:jc w:val="center"/>
              <w:rPr>
                <w:b w:val="0"/>
              </w:rPr>
            </w:pPr>
            <w:r w:rsidRPr="00FA1D86">
              <w:t>N°</w:t>
            </w:r>
          </w:p>
        </w:tc>
        <w:tc>
          <w:tcPr>
            <w:tcW w:w="3767" w:type="dxa"/>
          </w:tcPr>
          <w:p w:rsidR="0098129F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98129F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98129F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A1D86">
              <w:t>Nombre de la Información</w:t>
            </w:r>
          </w:p>
          <w:p w:rsidR="0098129F" w:rsidRPr="00FA1D86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257" w:type="dxa"/>
          </w:tcPr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A05">
              <w:rPr>
                <w:sz w:val="18"/>
                <w:szCs w:val="18"/>
              </w:rPr>
              <w:t>Cantidad</w:t>
            </w:r>
          </w:p>
          <w:p w:rsidR="0098129F" w:rsidRPr="00661A05" w:rsidRDefault="00BB6FA9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  <w:p w:rsidR="0098129F" w:rsidRPr="00661A05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A05">
              <w:rPr>
                <w:sz w:val="18"/>
                <w:szCs w:val="18"/>
              </w:rPr>
              <w:t>Cantidad</w:t>
            </w:r>
          </w:p>
          <w:p w:rsidR="0098129F" w:rsidRPr="00661A05" w:rsidRDefault="00BB6FA9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MAYO</w:t>
            </w:r>
          </w:p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1323" w:type="dxa"/>
          </w:tcPr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A05">
              <w:rPr>
                <w:sz w:val="18"/>
                <w:szCs w:val="18"/>
              </w:rPr>
              <w:t>Cantidad</w:t>
            </w:r>
          </w:p>
          <w:p w:rsidR="0098129F" w:rsidRPr="00661A05" w:rsidRDefault="00BB6FA9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JUNIO</w:t>
            </w:r>
          </w:p>
        </w:tc>
      </w:tr>
      <w:tr w:rsidR="0098129F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98129F" w:rsidRPr="00EC1ADD" w:rsidRDefault="0098129F" w:rsidP="00E1049D">
            <w:pPr>
              <w:jc w:val="center"/>
            </w:pPr>
          </w:p>
          <w:p w:rsidR="0098129F" w:rsidRPr="00EC1ADD" w:rsidRDefault="0098129F" w:rsidP="00E1049D">
            <w:pPr>
              <w:jc w:val="center"/>
            </w:pPr>
            <w:r w:rsidRPr="00EC1ADD">
              <w:t>1</w:t>
            </w:r>
          </w:p>
        </w:tc>
        <w:tc>
          <w:tcPr>
            <w:tcW w:w="3767" w:type="dxa"/>
          </w:tcPr>
          <w:p w:rsidR="0098129F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Memorándums</w:t>
            </w:r>
          </w:p>
        </w:tc>
        <w:tc>
          <w:tcPr>
            <w:tcW w:w="1257" w:type="dxa"/>
          </w:tcPr>
          <w:p w:rsidR="0098129F" w:rsidRDefault="00BB6FA9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326" w:type="dxa"/>
          </w:tcPr>
          <w:p w:rsidR="0098129F" w:rsidRDefault="00BB6FA9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323" w:type="dxa"/>
          </w:tcPr>
          <w:p w:rsidR="0098129F" w:rsidRDefault="00BB6FA9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</w:tr>
      <w:tr w:rsidR="0098129F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98129F" w:rsidRPr="00EC1ADD" w:rsidRDefault="0098129F" w:rsidP="00E1049D">
            <w:pPr>
              <w:jc w:val="center"/>
            </w:pPr>
          </w:p>
          <w:p w:rsidR="0098129F" w:rsidRPr="00EC1ADD" w:rsidRDefault="0098129F" w:rsidP="00E1049D">
            <w:pPr>
              <w:jc w:val="center"/>
            </w:pPr>
            <w:r>
              <w:t>2</w:t>
            </w:r>
          </w:p>
        </w:tc>
        <w:tc>
          <w:tcPr>
            <w:tcW w:w="3767" w:type="dxa"/>
          </w:tcPr>
          <w:p w:rsidR="0098129F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Revisión de trámite de solvencia</w:t>
            </w:r>
          </w:p>
        </w:tc>
        <w:tc>
          <w:tcPr>
            <w:tcW w:w="1257" w:type="dxa"/>
          </w:tcPr>
          <w:p w:rsidR="0098129F" w:rsidRDefault="00BB6FA9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1326" w:type="dxa"/>
          </w:tcPr>
          <w:p w:rsidR="0098129F" w:rsidRDefault="00BB6FA9" w:rsidP="009812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1323" w:type="dxa"/>
          </w:tcPr>
          <w:p w:rsidR="0098129F" w:rsidRDefault="001B696E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586</w:t>
            </w:r>
          </w:p>
        </w:tc>
      </w:tr>
      <w:tr w:rsidR="0098129F" w:rsidRPr="00BF1F5B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98129F" w:rsidRPr="00EC1ADD" w:rsidRDefault="0098129F" w:rsidP="00E1049D">
            <w:pPr>
              <w:jc w:val="center"/>
            </w:pPr>
            <w:r>
              <w:t>3</w:t>
            </w:r>
          </w:p>
        </w:tc>
        <w:tc>
          <w:tcPr>
            <w:tcW w:w="3767" w:type="dxa"/>
          </w:tcPr>
          <w:p w:rsidR="0098129F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677A">
              <w:t>Notificación de cobro mensual de tasas e impuestos por actividad económica de manera física y electrónica.</w:t>
            </w:r>
          </w:p>
        </w:tc>
        <w:tc>
          <w:tcPr>
            <w:tcW w:w="1257" w:type="dxa"/>
          </w:tcPr>
          <w:p w:rsidR="0098129F" w:rsidRDefault="001B696E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33,228</w:t>
            </w:r>
          </w:p>
        </w:tc>
        <w:tc>
          <w:tcPr>
            <w:tcW w:w="1326" w:type="dxa"/>
          </w:tcPr>
          <w:p w:rsidR="0098129F" w:rsidRDefault="001B696E" w:rsidP="00C23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33,132</w:t>
            </w:r>
          </w:p>
        </w:tc>
        <w:tc>
          <w:tcPr>
            <w:tcW w:w="1323" w:type="dxa"/>
          </w:tcPr>
          <w:p w:rsidR="0098129F" w:rsidRDefault="001B696E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33,228</w:t>
            </w:r>
          </w:p>
        </w:tc>
      </w:tr>
    </w:tbl>
    <w:p w:rsidR="0068483C" w:rsidRDefault="0068483C" w:rsidP="0068483C">
      <w:pPr>
        <w:jc w:val="center"/>
      </w:pPr>
    </w:p>
    <w:p w:rsidR="0068483C" w:rsidRDefault="00BA3E98" w:rsidP="00BA3E98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8483C" w:rsidRDefault="0068483C" w:rsidP="0068483C"/>
    <w:p w:rsidR="00BA3E98" w:rsidRDefault="00BA3E98" w:rsidP="0068483C"/>
    <w:p w:rsidR="0068483C" w:rsidRDefault="0068483C" w:rsidP="0068483C"/>
    <w:p w:rsidR="0068483C" w:rsidRPr="00DA0A69" w:rsidRDefault="0068483C" w:rsidP="0068483C">
      <w:pPr>
        <w:jc w:val="center"/>
        <w:rPr>
          <w:b/>
        </w:rPr>
      </w:pPr>
      <w:r w:rsidRPr="008F6DAA">
        <w:rPr>
          <w:b/>
        </w:rPr>
        <w:lastRenderedPageBreak/>
        <w:t>Información Confidencial</w:t>
      </w:r>
      <w:r w:rsidR="0068620F">
        <w:rPr>
          <w:b/>
        </w:rPr>
        <w:t xml:space="preserve"> 2023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25"/>
        <w:gridCol w:w="2999"/>
        <w:gridCol w:w="1566"/>
        <w:gridCol w:w="1653"/>
        <w:gridCol w:w="1758"/>
      </w:tblGrid>
      <w:tr w:rsidR="0098129F" w:rsidRPr="00FA1D86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98129F" w:rsidRPr="00FA1D86" w:rsidRDefault="0098129F" w:rsidP="00E1049D">
            <w:pPr>
              <w:jc w:val="center"/>
              <w:rPr>
                <w:b w:val="0"/>
              </w:rPr>
            </w:pPr>
            <w:r w:rsidRPr="00FA1D86">
              <w:t>N°</w:t>
            </w:r>
          </w:p>
        </w:tc>
        <w:tc>
          <w:tcPr>
            <w:tcW w:w="2999" w:type="dxa"/>
          </w:tcPr>
          <w:p w:rsidR="0098129F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98129F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98129F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A1D86">
              <w:t>Nombre de la Información</w:t>
            </w:r>
          </w:p>
          <w:p w:rsidR="0098129F" w:rsidRPr="00FA1D86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566" w:type="dxa"/>
          </w:tcPr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A05">
              <w:rPr>
                <w:sz w:val="18"/>
                <w:szCs w:val="18"/>
              </w:rPr>
              <w:t>Cantidad</w:t>
            </w:r>
          </w:p>
          <w:p w:rsidR="0098129F" w:rsidRPr="00661A05" w:rsidRDefault="00BB6FA9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  <w:p w:rsidR="0098129F" w:rsidRPr="00661A05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1653" w:type="dxa"/>
          </w:tcPr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A05">
              <w:rPr>
                <w:sz w:val="18"/>
                <w:szCs w:val="18"/>
              </w:rPr>
              <w:t>Cantidad</w:t>
            </w:r>
          </w:p>
          <w:p w:rsidR="0098129F" w:rsidRPr="00661A05" w:rsidRDefault="00BB6FA9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MAYO</w:t>
            </w:r>
          </w:p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1758" w:type="dxa"/>
          </w:tcPr>
          <w:p w:rsidR="0098129F" w:rsidRPr="00661A05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A05">
              <w:rPr>
                <w:sz w:val="18"/>
                <w:szCs w:val="18"/>
              </w:rPr>
              <w:t>Cantidad</w:t>
            </w:r>
          </w:p>
          <w:p w:rsidR="0098129F" w:rsidRPr="00661A05" w:rsidRDefault="00BB6FA9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JUNIO</w:t>
            </w:r>
          </w:p>
        </w:tc>
      </w:tr>
      <w:tr w:rsidR="0098129F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98129F" w:rsidRPr="00EC1ADD" w:rsidRDefault="0098129F" w:rsidP="00E1049D">
            <w:pPr>
              <w:jc w:val="center"/>
            </w:pPr>
          </w:p>
          <w:p w:rsidR="0098129F" w:rsidRPr="00EC1ADD" w:rsidRDefault="0098129F" w:rsidP="00E1049D">
            <w:pPr>
              <w:jc w:val="center"/>
            </w:pPr>
            <w:r>
              <w:t>1</w:t>
            </w:r>
          </w:p>
        </w:tc>
        <w:tc>
          <w:tcPr>
            <w:tcW w:w="2999" w:type="dxa"/>
          </w:tcPr>
          <w:p w:rsidR="0098129F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Información y entrega de Estado de cuenta</w:t>
            </w:r>
          </w:p>
        </w:tc>
        <w:tc>
          <w:tcPr>
            <w:tcW w:w="1566" w:type="dxa"/>
          </w:tcPr>
          <w:p w:rsidR="0098129F" w:rsidRDefault="007A4FD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1653" w:type="dxa"/>
          </w:tcPr>
          <w:p w:rsidR="0098129F" w:rsidRDefault="007A4FD8" w:rsidP="00BB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1758" w:type="dxa"/>
          </w:tcPr>
          <w:p w:rsidR="0098129F" w:rsidRDefault="007A4FD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</w:tr>
      <w:tr w:rsidR="0098129F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98129F" w:rsidRPr="00EC1ADD" w:rsidRDefault="0098129F" w:rsidP="00E1049D">
            <w:pPr>
              <w:jc w:val="center"/>
            </w:pPr>
            <w:r>
              <w:t>2</w:t>
            </w:r>
          </w:p>
        </w:tc>
        <w:tc>
          <w:tcPr>
            <w:tcW w:w="2999" w:type="dxa"/>
          </w:tcPr>
          <w:p w:rsidR="0098129F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Entrega de solvencias municipales</w:t>
            </w:r>
          </w:p>
        </w:tc>
        <w:tc>
          <w:tcPr>
            <w:tcW w:w="1566" w:type="dxa"/>
          </w:tcPr>
          <w:p w:rsidR="0098129F" w:rsidRDefault="001B696E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1653" w:type="dxa"/>
          </w:tcPr>
          <w:p w:rsidR="0098129F" w:rsidRDefault="001B696E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1758" w:type="dxa"/>
          </w:tcPr>
          <w:p w:rsidR="0098129F" w:rsidRDefault="001B696E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617</w:t>
            </w:r>
          </w:p>
        </w:tc>
      </w:tr>
    </w:tbl>
    <w:p w:rsidR="0068483C" w:rsidRDefault="0068483C" w:rsidP="0068483C">
      <w:pPr>
        <w:jc w:val="center"/>
      </w:pPr>
    </w:p>
    <w:p w:rsidR="0068483C" w:rsidRDefault="0068483C" w:rsidP="0068483C">
      <w:pPr>
        <w:jc w:val="center"/>
      </w:pPr>
    </w:p>
    <w:p w:rsidR="0068483C" w:rsidRPr="0084710A" w:rsidRDefault="00BA3E98" w:rsidP="0068483C">
      <w:pPr>
        <w:tabs>
          <w:tab w:val="left" w:pos="3660"/>
        </w:tabs>
      </w:pPr>
      <w:r>
        <w:rPr>
          <w:noProof/>
          <w:lang w:val="es-SV" w:eastAsia="es-SV"/>
        </w:rPr>
        <w:drawing>
          <wp:inline distT="0" distB="0" distL="0" distR="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  <w:r w:rsidR="0068483C">
        <w:tab/>
      </w:r>
    </w:p>
    <w:sectPr w:rsidR="0068483C" w:rsidRPr="0084710A" w:rsidSect="005C007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3C"/>
    <w:rsid w:val="000D0450"/>
    <w:rsid w:val="000E0D8E"/>
    <w:rsid w:val="001204B3"/>
    <w:rsid w:val="001B696E"/>
    <w:rsid w:val="002B3CBA"/>
    <w:rsid w:val="00343122"/>
    <w:rsid w:val="005645D3"/>
    <w:rsid w:val="005C0077"/>
    <w:rsid w:val="0068483C"/>
    <w:rsid w:val="0068620F"/>
    <w:rsid w:val="006C4CDA"/>
    <w:rsid w:val="007A4FD8"/>
    <w:rsid w:val="0098129F"/>
    <w:rsid w:val="00AC2404"/>
    <w:rsid w:val="00BA3E98"/>
    <w:rsid w:val="00BB6FA9"/>
    <w:rsid w:val="00C23379"/>
    <w:rsid w:val="00CD0AD9"/>
    <w:rsid w:val="00E64B42"/>
    <w:rsid w:val="00E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FF41A6-CC19-4CD6-AF51-AFEAFF5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68483C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</a:t>
            </a:r>
            <a:r>
              <a:rPr lang="es-SV" baseline="0"/>
              <a:t> Publica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13</c:v>
                </c:pt>
                <c:pt idx="1">
                  <c:v>463</c:v>
                </c:pt>
                <c:pt idx="2">
                  <c:v>33228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14</c:v>
                </c:pt>
                <c:pt idx="1">
                  <c:v>642</c:v>
                </c:pt>
                <c:pt idx="2">
                  <c:v>33132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16</c:v>
                </c:pt>
                <c:pt idx="1">
                  <c:v>586</c:v>
                </c:pt>
                <c:pt idx="2">
                  <c:v>33228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0276384"/>
        <c:axId val="480273248"/>
      </c:barChart>
      <c:catAx>
        <c:axId val="48027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273248"/>
        <c:crosses val="autoZero"/>
        <c:auto val="1"/>
        <c:lblAlgn val="ctr"/>
        <c:lblOffset val="100"/>
        <c:noMultiLvlLbl val="0"/>
      </c:catAx>
      <c:valAx>
        <c:axId val="48027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27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</a:t>
            </a:r>
            <a:r>
              <a:rPr lang="es-SV" baseline="0"/>
              <a:t> Confidencial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493</c:v>
                </c:pt>
                <c:pt idx="1">
                  <c:v>430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458</c:v>
                </c:pt>
                <c:pt idx="1">
                  <c:v>630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544</c:v>
                </c:pt>
                <c:pt idx="1">
                  <c:v>617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0274032"/>
        <c:axId val="480275208"/>
        <c:axId val="0"/>
      </c:bar3DChart>
      <c:catAx>
        <c:axId val="48027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275208"/>
        <c:crosses val="autoZero"/>
        <c:auto val="1"/>
        <c:lblAlgn val="ctr"/>
        <c:lblOffset val="100"/>
        <c:noMultiLvlLbl val="0"/>
      </c:catAx>
      <c:valAx>
        <c:axId val="4802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27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JHONY_CCORRIENTES</dc:creator>
  <cp:keywords/>
  <dc:description/>
  <cp:lastModifiedBy>JHONY_CCORRIENTES</cp:lastModifiedBy>
  <cp:revision>19</cp:revision>
  <cp:lastPrinted>2023-01-19T20:54:00Z</cp:lastPrinted>
  <dcterms:created xsi:type="dcterms:W3CDTF">2023-01-19T19:35:00Z</dcterms:created>
  <dcterms:modified xsi:type="dcterms:W3CDTF">2023-07-21T20:37:00Z</dcterms:modified>
</cp:coreProperties>
</file>