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29B8" w14:textId="77777777" w:rsidR="00556705" w:rsidRDefault="00556705" w:rsidP="00556705">
      <w:pPr>
        <w:spacing w:after="0" w:line="360" w:lineRule="auto"/>
        <w:jc w:val="both"/>
        <w:rPr>
          <w:rFonts w:ascii="Joanna MT" w:hAnsi="Joanna MT"/>
        </w:rPr>
      </w:pPr>
    </w:p>
    <w:p w14:paraId="2A8D391C" w14:textId="77777777" w:rsidR="00556705" w:rsidRDefault="00556705" w:rsidP="00556705">
      <w:pPr>
        <w:spacing w:after="0" w:line="360" w:lineRule="auto"/>
        <w:jc w:val="both"/>
        <w:rPr>
          <w:rFonts w:ascii="Joanna MT" w:hAnsi="Joanna MT"/>
        </w:rPr>
      </w:pPr>
      <w:r w:rsidRPr="00E811C5">
        <w:rPr>
          <w:rFonts w:ascii="Joanna MT" w:hAnsi="Joanna MT" w:cstheme="minorHAnsi"/>
          <w:iCs/>
          <w:color w:val="000000"/>
        </w:rPr>
        <w:t>SALUDOS C</w:t>
      </w:r>
      <w:r>
        <w:rPr>
          <w:rFonts w:ascii="Joanna MT" w:hAnsi="Joanna MT" w:cstheme="minorHAnsi"/>
          <w:iCs/>
          <w:color w:val="000000"/>
        </w:rPr>
        <w:t xml:space="preserve">ORDIALES; POR ESTE MEDIO INFORMO SOBRE INFORMACIÓN SOLICITADA QUE SE COMPRENDE EN EL PRIMER SEMESTRE, </w:t>
      </w:r>
      <w:r w:rsidRPr="00556705">
        <w:rPr>
          <w:rFonts w:ascii="Joanna MT" w:hAnsi="Joanna MT" w:cstheme="minorHAnsi"/>
          <w:b/>
          <w:iCs/>
          <w:color w:val="000000"/>
        </w:rPr>
        <w:t>SOBRE MEMORIA DE LABORES</w:t>
      </w:r>
      <w:r>
        <w:rPr>
          <w:rFonts w:ascii="Joanna MT" w:hAnsi="Joanna MT" w:cstheme="minorHAnsi"/>
          <w:b/>
          <w:iCs/>
          <w:color w:val="000000"/>
        </w:rPr>
        <w:t>,</w:t>
      </w:r>
      <w:r>
        <w:rPr>
          <w:rFonts w:ascii="Joanna MT" w:hAnsi="Joanna MT" w:cstheme="minorHAnsi"/>
          <w:iCs/>
          <w:color w:val="000000"/>
        </w:rPr>
        <w:t xml:space="preserve"> SEGÚN DETALLE. ESTO EN </w:t>
      </w:r>
      <w:r>
        <w:rPr>
          <w:rFonts w:ascii="Joanna MT" w:hAnsi="Joanna MT" w:cstheme="minorHAnsi"/>
          <w:b/>
          <w:iCs/>
          <w:color w:val="000000"/>
        </w:rPr>
        <w:t>REF. UAIP-068</w:t>
      </w:r>
      <w:r w:rsidRPr="0006780D">
        <w:rPr>
          <w:rFonts w:ascii="Joanna MT" w:hAnsi="Joanna MT" w:cstheme="minorHAnsi"/>
          <w:b/>
          <w:iCs/>
          <w:color w:val="000000"/>
        </w:rPr>
        <w:t>-2023</w:t>
      </w:r>
    </w:p>
    <w:p w14:paraId="06D4A2AB" w14:textId="77777777" w:rsidR="00556705" w:rsidRDefault="00556705" w:rsidP="00556705">
      <w:pPr>
        <w:spacing w:after="0" w:line="360" w:lineRule="auto"/>
        <w:jc w:val="both"/>
        <w:rPr>
          <w:rFonts w:ascii="Joanna MT" w:hAnsi="Joanna MT"/>
        </w:rPr>
      </w:pPr>
    </w:p>
    <w:p w14:paraId="26713624" w14:textId="77777777" w:rsidR="00556705" w:rsidRDefault="00556705" w:rsidP="00556705">
      <w:pPr>
        <w:spacing w:after="0" w:line="360" w:lineRule="auto"/>
        <w:jc w:val="both"/>
        <w:rPr>
          <w:rFonts w:ascii="Joanna MT" w:hAnsi="Joanna MT"/>
        </w:rPr>
      </w:pPr>
      <w:r>
        <w:rPr>
          <w:rFonts w:ascii="Joanna MT" w:hAnsi="Joanna MT"/>
        </w:rPr>
        <w:t xml:space="preserve">ACTIVIDADES REALIZADAS: </w:t>
      </w:r>
    </w:p>
    <w:p w14:paraId="6036C982" w14:textId="77777777" w:rsidR="00556705" w:rsidRPr="00E811C5" w:rsidRDefault="00556705" w:rsidP="00556705">
      <w:pPr>
        <w:spacing w:after="0" w:line="360" w:lineRule="auto"/>
        <w:jc w:val="both"/>
        <w:rPr>
          <w:rFonts w:ascii="Joanna MT" w:hAnsi="Joanna MT"/>
        </w:rPr>
      </w:pPr>
      <w:r>
        <w:rPr>
          <w:rFonts w:ascii="Joanna MT" w:hAnsi="Joanna MT" w:cstheme="minorHAnsi"/>
          <w:iCs/>
          <w:color w:val="00000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1655"/>
        <w:gridCol w:w="3613"/>
      </w:tblGrid>
      <w:tr w:rsidR="00556705" w14:paraId="262752FC" w14:textId="77777777" w:rsidTr="00B82B0B">
        <w:tc>
          <w:tcPr>
            <w:tcW w:w="3652" w:type="dxa"/>
            <w:vAlign w:val="center"/>
          </w:tcPr>
          <w:p w14:paraId="30DD768A" w14:textId="77777777" w:rsidR="00556705" w:rsidRDefault="00556705" w:rsidP="00B82B0B">
            <w:pPr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 xml:space="preserve">TOTAL DE ORDENES DE COMPRA EMITIDAS </w:t>
            </w:r>
          </w:p>
        </w:tc>
        <w:tc>
          <w:tcPr>
            <w:tcW w:w="1701" w:type="dxa"/>
            <w:vAlign w:val="center"/>
          </w:tcPr>
          <w:p w14:paraId="3B195EB4" w14:textId="77777777" w:rsidR="00556705" w:rsidRDefault="00556705" w:rsidP="00B82B0B">
            <w:pPr>
              <w:jc w:val="center"/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>90</w:t>
            </w:r>
          </w:p>
        </w:tc>
        <w:tc>
          <w:tcPr>
            <w:tcW w:w="3686" w:type="dxa"/>
            <w:vAlign w:val="center"/>
          </w:tcPr>
          <w:p w14:paraId="5752FFAC" w14:textId="77777777" w:rsidR="00556705" w:rsidRDefault="00556705" w:rsidP="00B82B0B">
            <w:pPr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>FONDOS PROPIOS</w:t>
            </w:r>
          </w:p>
        </w:tc>
      </w:tr>
      <w:tr w:rsidR="00556705" w14:paraId="57A87E94" w14:textId="77777777" w:rsidTr="00B82B0B">
        <w:tc>
          <w:tcPr>
            <w:tcW w:w="3652" w:type="dxa"/>
            <w:vAlign w:val="center"/>
          </w:tcPr>
          <w:p w14:paraId="4DA75DCB" w14:textId="77777777" w:rsidR="00556705" w:rsidRDefault="00556705" w:rsidP="00B82B0B">
            <w:pPr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 xml:space="preserve">ORDENES DE COMPRA EMITIDAS </w:t>
            </w:r>
          </w:p>
        </w:tc>
        <w:tc>
          <w:tcPr>
            <w:tcW w:w="1701" w:type="dxa"/>
            <w:vAlign w:val="center"/>
          </w:tcPr>
          <w:p w14:paraId="28C62331" w14:textId="77777777" w:rsidR="00556705" w:rsidRDefault="00556705" w:rsidP="00B82B0B">
            <w:pPr>
              <w:jc w:val="center"/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>6</w:t>
            </w:r>
          </w:p>
        </w:tc>
        <w:tc>
          <w:tcPr>
            <w:tcW w:w="3686" w:type="dxa"/>
            <w:vAlign w:val="center"/>
          </w:tcPr>
          <w:p w14:paraId="5440DE99" w14:textId="77777777" w:rsidR="00556705" w:rsidRDefault="00556705" w:rsidP="00B82B0B">
            <w:pPr>
              <w:rPr>
                <w:rFonts w:ascii="Joanna MT" w:hAnsi="Joanna MT"/>
              </w:rPr>
            </w:pPr>
            <w:r>
              <w:rPr>
                <w:rFonts w:ascii="Joanna MT" w:hAnsi="Joanna MT"/>
              </w:rPr>
              <w:t>FONDOS LIBRE DISPONIBILIDAD (PROYECTO 771)</w:t>
            </w:r>
          </w:p>
        </w:tc>
      </w:tr>
    </w:tbl>
    <w:p w14:paraId="760CDC4A" w14:textId="77777777" w:rsidR="00556705" w:rsidRDefault="00556705" w:rsidP="00556705">
      <w:pPr>
        <w:rPr>
          <w:rFonts w:ascii="Joanna MT" w:hAnsi="Joanna MT"/>
        </w:rPr>
      </w:pPr>
    </w:p>
    <w:p w14:paraId="666BEBA1" w14:textId="77777777" w:rsidR="001432A1" w:rsidRPr="009F17D8" w:rsidRDefault="001432A1" w:rsidP="001432A1">
      <w:pPr>
        <w:rPr>
          <w:rFonts w:ascii="Joanna MT" w:hAnsi="Joanna MT"/>
          <w:b/>
        </w:rPr>
      </w:pPr>
      <w:r w:rsidRPr="009F17D8">
        <w:rPr>
          <w:rFonts w:ascii="Joanna MT" w:hAnsi="Joanna MT"/>
          <w:b/>
        </w:rPr>
        <w:t xml:space="preserve">1. EL INFORME Y EJECUCION DEL POA. </w:t>
      </w:r>
    </w:p>
    <w:p w14:paraId="553B7D4B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</w:rPr>
      </w:pPr>
      <w:r w:rsidRPr="00D212CA">
        <w:rPr>
          <w:rFonts w:ascii="Arial" w:hAnsi="Arial" w:cs="Arial"/>
          <w:b/>
        </w:rPr>
        <w:t xml:space="preserve">Metas alcanzadas según </w:t>
      </w:r>
      <w:r>
        <w:rPr>
          <w:rFonts w:ascii="Arial" w:hAnsi="Arial" w:cs="Arial"/>
          <w:b/>
        </w:rPr>
        <w:t>primer semestre</w:t>
      </w:r>
      <w:r w:rsidRPr="00D212CA">
        <w:rPr>
          <w:rFonts w:ascii="Arial" w:hAnsi="Arial" w:cs="Arial"/>
          <w:b/>
        </w:rPr>
        <w:t xml:space="preserve"> solicitado  </w:t>
      </w:r>
    </w:p>
    <w:p w14:paraId="66427F1C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Ejecución del plan de compras logrando avance preliminar del </w:t>
      </w:r>
      <w:r w:rsidRPr="00B96B2B">
        <w:rPr>
          <w:rFonts w:ascii="Arial" w:hAnsi="Arial" w:cs="Arial"/>
        </w:rPr>
        <w:t>80</w:t>
      </w:r>
      <w:r w:rsidRPr="00D212CA">
        <w:rPr>
          <w:rFonts w:ascii="Arial" w:hAnsi="Arial" w:cs="Arial"/>
        </w:rPr>
        <w:t>% para complementarlo.</w:t>
      </w:r>
    </w:p>
    <w:p w14:paraId="20133F59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</w:rPr>
      </w:pPr>
      <w:r w:rsidRPr="00D212CA">
        <w:rPr>
          <w:rFonts w:ascii="Arial" w:hAnsi="Arial" w:cs="Arial"/>
          <w:b/>
        </w:rPr>
        <w:t xml:space="preserve">Actividades ejecutadas para el logro de metas </w:t>
      </w:r>
    </w:p>
    <w:p w14:paraId="1D71FB92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>*Coordinar en conjunto con las unidades intervinientes las adecuaciones de los             documentos necesarios para la adquisición de OBS. 3</w:t>
      </w:r>
    </w:p>
    <w:p w14:paraId="38CCD965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*Recepción de requerimiento de Bien o Servicio.                      </w:t>
      </w:r>
    </w:p>
    <w:p w14:paraId="25BCCADD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*Verificar disponibilidad presupuestaria.                     </w:t>
      </w:r>
    </w:p>
    <w:p w14:paraId="56BF4B96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*Elaborar invitaciones para proveedores.   </w:t>
      </w:r>
    </w:p>
    <w:p w14:paraId="03C3A864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>*Evaluación de ofertas recibidas.</w:t>
      </w:r>
    </w:p>
    <w:p w14:paraId="041FB137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 *Solicitar al Concejo Acuerdo de Adjudicación.</w:t>
      </w:r>
    </w:p>
    <w:p w14:paraId="4EDE36E3" w14:textId="77777777" w:rsidR="001432A1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>*Capacitación al personal involucrado para la elaboración del plan de compras anual.</w:t>
      </w:r>
      <w:r w:rsidRPr="00D212CA">
        <w:rPr>
          <w:rFonts w:ascii="Arial" w:hAnsi="Arial" w:cs="Arial"/>
          <w:b/>
        </w:rPr>
        <w:t xml:space="preserve"> </w:t>
      </w:r>
      <w:r w:rsidRPr="00D212CA">
        <w:rPr>
          <w:rFonts w:ascii="Arial" w:hAnsi="Arial" w:cs="Arial"/>
        </w:rPr>
        <w:t xml:space="preserve">*Brindar asesoría y orientación a cada unidad en la presentación de requerimientos en la adecuación de términos de referencia y especificaciones técnicas.   </w:t>
      </w:r>
    </w:p>
    <w:p w14:paraId="3DEC8D3D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 </w:t>
      </w:r>
    </w:p>
    <w:p w14:paraId="36F330C8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</w:rPr>
      </w:pPr>
      <w:r w:rsidRPr="00D212CA">
        <w:rPr>
          <w:rFonts w:ascii="Arial" w:hAnsi="Arial" w:cs="Arial"/>
          <w:b/>
        </w:rPr>
        <w:lastRenderedPageBreak/>
        <w:t>Presupuesto asignado y presupuesto ejecutado</w:t>
      </w:r>
    </w:p>
    <w:p w14:paraId="2AA33768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Es de $5,965.65 por lo que hasta la fecha se no se ha ejecutado. </w:t>
      </w:r>
    </w:p>
    <w:p w14:paraId="529166F3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  <w:bCs/>
        </w:rPr>
      </w:pPr>
      <w:r w:rsidRPr="00D212CA">
        <w:rPr>
          <w:rFonts w:ascii="Arial" w:hAnsi="Arial" w:cs="Arial"/>
          <w:b/>
          <w:bCs/>
        </w:rPr>
        <w:t xml:space="preserve">Unidad de medida, colocar la unidad de medida ya establecida en la meta general correspondientes al trimestre evaluado del POA 2023 de su unidad o departamento. </w:t>
      </w:r>
    </w:p>
    <w:p w14:paraId="2F274DC6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 xml:space="preserve">Porcentaje. </w:t>
      </w:r>
    </w:p>
    <w:p w14:paraId="11DF6213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  <w:bCs/>
        </w:rPr>
      </w:pPr>
      <w:r w:rsidRPr="00D212CA">
        <w:rPr>
          <w:rFonts w:ascii="Arial" w:hAnsi="Arial" w:cs="Arial"/>
          <w:b/>
          <w:bCs/>
        </w:rPr>
        <w:t xml:space="preserve">Resultado de la meta alcanzada correspondientes al </w:t>
      </w:r>
      <w:r>
        <w:rPr>
          <w:rFonts w:ascii="Arial" w:hAnsi="Arial" w:cs="Arial"/>
          <w:b/>
          <w:bCs/>
        </w:rPr>
        <w:t>primer semestre</w:t>
      </w:r>
      <w:r w:rsidRPr="00D212CA">
        <w:rPr>
          <w:rFonts w:ascii="Arial" w:hAnsi="Arial" w:cs="Arial"/>
          <w:b/>
          <w:bCs/>
        </w:rPr>
        <w:t xml:space="preserve"> evaluado según el POA 2023 de su unidad o departamento. </w:t>
      </w:r>
    </w:p>
    <w:p w14:paraId="41C22EC5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</w:rPr>
      </w:pPr>
      <w:r w:rsidRPr="00D212CA">
        <w:rPr>
          <w:rFonts w:ascii="Arial" w:hAnsi="Arial" w:cs="Arial"/>
        </w:rPr>
        <w:t>Cumplimiento a las disposiciones legales sobre publicación, seguimiento y ejecución del PAAC 2023.</w:t>
      </w:r>
    </w:p>
    <w:p w14:paraId="51891A6D" w14:textId="77777777" w:rsidR="001432A1" w:rsidRPr="00D212CA" w:rsidRDefault="001432A1" w:rsidP="001432A1">
      <w:pPr>
        <w:spacing w:line="360" w:lineRule="auto"/>
        <w:jc w:val="both"/>
        <w:rPr>
          <w:rFonts w:ascii="Arial" w:hAnsi="Arial" w:cs="Arial"/>
          <w:b/>
        </w:rPr>
      </w:pPr>
      <w:r w:rsidRPr="00D212CA">
        <w:rPr>
          <w:rFonts w:ascii="Arial" w:hAnsi="Arial" w:cs="Arial"/>
          <w:b/>
        </w:rPr>
        <w:t xml:space="preserve">Metas no alcanzadas Según corresponda al </w:t>
      </w:r>
      <w:r>
        <w:rPr>
          <w:rFonts w:ascii="Arial" w:hAnsi="Arial" w:cs="Arial"/>
          <w:b/>
          <w:bCs/>
        </w:rPr>
        <w:t>primer semestre</w:t>
      </w:r>
      <w:r w:rsidRPr="00D212CA">
        <w:rPr>
          <w:rFonts w:ascii="Arial" w:hAnsi="Arial" w:cs="Arial"/>
          <w:b/>
        </w:rPr>
        <w:t xml:space="preserve"> evaluado según el POA 2023 de su unidad o departamento. </w:t>
      </w:r>
    </w:p>
    <w:p w14:paraId="13C79FCB" w14:textId="77777777" w:rsidR="001432A1" w:rsidRDefault="001432A1" w:rsidP="001432A1">
      <w:pPr>
        <w:rPr>
          <w:rFonts w:ascii="Joanna MT" w:hAnsi="Joanna MT"/>
        </w:rPr>
      </w:pPr>
      <w:r w:rsidRPr="00D212CA">
        <w:rPr>
          <w:rFonts w:ascii="Arial" w:hAnsi="Arial" w:cs="Arial"/>
        </w:rPr>
        <w:t xml:space="preserve">Plan de compras, por lo que se está llevándose a cabo con un avance preliminar del </w:t>
      </w:r>
      <w:r w:rsidRPr="00B96B2B">
        <w:rPr>
          <w:rFonts w:ascii="Arial" w:hAnsi="Arial" w:cs="Arial"/>
        </w:rPr>
        <w:t>80</w:t>
      </w:r>
      <w:r w:rsidRPr="00D212CA">
        <w:rPr>
          <w:rFonts w:ascii="Arial" w:hAnsi="Arial" w:cs="Arial"/>
        </w:rPr>
        <w:t>% para complementarlo ya que se depende de la gerencia social.</w:t>
      </w:r>
    </w:p>
    <w:p w14:paraId="6C49DA34" w14:textId="77777777" w:rsidR="001432A1" w:rsidRDefault="001432A1" w:rsidP="001432A1">
      <w:pPr>
        <w:rPr>
          <w:rFonts w:ascii="Joanna MT" w:hAnsi="Joanna MT"/>
        </w:rPr>
      </w:pPr>
    </w:p>
    <w:p w14:paraId="6844E437" w14:textId="668088DC" w:rsidR="001432A1" w:rsidRDefault="001432A1" w:rsidP="001432A1">
      <w:r w:rsidRPr="002D7156">
        <w:rPr>
          <w:rFonts w:ascii="Joanna MT" w:hAnsi="Joanna MT"/>
        </w:rPr>
        <w:t xml:space="preserve">NOTA: No se ha alcanzado la totalidad de las metas, para </w:t>
      </w:r>
      <w:r>
        <w:rPr>
          <w:rFonts w:ascii="Joanna MT" w:hAnsi="Joanna MT"/>
        </w:rPr>
        <w:t xml:space="preserve">la ejecución de compras ya que, </w:t>
      </w:r>
      <w:r w:rsidRPr="002D7156">
        <w:rPr>
          <w:rFonts w:ascii="Joanna MT" w:hAnsi="Joanna MT"/>
        </w:rPr>
        <w:t>Según plenaria 92 celebrada el día 25 de enero de 2023</w:t>
      </w:r>
      <w:r>
        <w:rPr>
          <w:rFonts w:ascii="Joanna MT" w:hAnsi="Joanna MT"/>
        </w:rPr>
        <w:t xml:space="preserve"> en la asamblea legislativa del s</w:t>
      </w:r>
      <w:r w:rsidRPr="002D7156">
        <w:rPr>
          <w:rFonts w:ascii="Joanna MT" w:hAnsi="Joanna MT"/>
        </w:rPr>
        <w:t>alvador, aprobaron la nueva ley llamada LEY DE CO</w:t>
      </w:r>
      <w:r>
        <w:rPr>
          <w:rFonts w:ascii="Joanna MT" w:hAnsi="Joanna MT"/>
        </w:rPr>
        <w:t>MPRAS</w:t>
      </w:r>
      <w:r w:rsidR="004A068A">
        <w:rPr>
          <w:rFonts w:ascii="Joanna MT" w:hAnsi="Joanna MT"/>
        </w:rPr>
        <w:t xml:space="preserve"> PÚBLICAS </w:t>
      </w:r>
      <w:r>
        <w:rPr>
          <w:rFonts w:ascii="Joanna MT" w:hAnsi="Joanna MT"/>
        </w:rPr>
        <w:t xml:space="preserve">dejando derogada siendo </w:t>
      </w:r>
      <w:r w:rsidRPr="002D7156">
        <w:rPr>
          <w:rFonts w:ascii="Joanna MT" w:hAnsi="Joanna MT"/>
        </w:rPr>
        <w:t>publicada en el diario oficial número 43, numero de tomo 438, el día 02/03/2023 dándole</w:t>
      </w:r>
      <w:r>
        <w:rPr>
          <w:rFonts w:ascii="Joanna MT" w:hAnsi="Joanna MT"/>
        </w:rPr>
        <w:t xml:space="preserve"> </w:t>
      </w:r>
      <w:r w:rsidRPr="002D7156">
        <w:rPr>
          <w:rFonts w:ascii="Joanna MT" w:hAnsi="Joanna MT"/>
        </w:rPr>
        <w:t>efecto 8 días después de ser publicada con el fin de actualizar las</w:t>
      </w:r>
    </w:p>
    <w:p w14:paraId="35F3FE67" w14:textId="77777777" w:rsidR="00556705" w:rsidRDefault="00556705" w:rsidP="00556705">
      <w:pPr>
        <w:rPr>
          <w:rFonts w:ascii="Joanna MT" w:hAnsi="Joanna MT"/>
        </w:rPr>
      </w:pPr>
    </w:p>
    <w:sectPr w:rsidR="0055670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B91C" w14:textId="77777777" w:rsidR="008F1E43" w:rsidRDefault="008F1E43" w:rsidP="00556705">
      <w:pPr>
        <w:spacing w:after="0" w:line="240" w:lineRule="auto"/>
      </w:pPr>
      <w:r>
        <w:separator/>
      </w:r>
    </w:p>
  </w:endnote>
  <w:endnote w:type="continuationSeparator" w:id="0">
    <w:p w14:paraId="5588AFEE" w14:textId="77777777" w:rsidR="008F1E43" w:rsidRDefault="008F1E43" w:rsidP="0055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anna M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1DC4" w14:textId="77777777" w:rsidR="00556705" w:rsidRDefault="0055670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973E83B" wp14:editId="5EA0F5AD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782560" cy="1085850"/>
          <wp:effectExtent l="0" t="0" r="889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8E3" w14:textId="77777777" w:rsidR="008F1E43" w:rsidRDefault="008F1E43" w:rsidP="00556705">
      <w:pPr>
        <w:spacing w:after="0" w:line="240" w:lineRule="auto"/>
      </w:pPr>
      <w:r>
        <w:separator/>
      </w:r>
    </w:p>
  </w:footnote>
  <w:footnote w:type="continuationSeparator" w:id="0">
    <w:p w14:paraId="5C309910" w14:textId="77777777" w:rsidR="008F1E43" w:rsidRDefault="008F1E43" w:rsidP="0055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0045" w14:textId="77777777" w:rsidR="00556705" w:rsidRDefault="00556705" w:rsidP="0055670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464326F" wp14:editId="32EF82A6">
          <wp:simplePos x="0" y="0"/>
          <wp:positionH relativeFrom="margin">
            <wp:posOffset>-1042035</wp:posOffset>
          </wp:positionH>
          <wp:positionV relativeFrom="paragraph">
            <wp:posOffset>-304799</wp:posOffset>
          </wp:positionV>
          <wp:extent cx="7722434" cy="15621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424" cy="1562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5407D" w14:textId="77777777" w:rsidR="00556705" w:rsidRDefault="00556705" w:rsidP="00556705">
    <w:pPr>
      <w:pStyle w:val="Encabezado"/>
    </w:pPr>
  </w:p>
  <w:p w14:paraId="5A87EB0D" w14:textId="77777777" w:rsidR="00556705" w:rsidRDefault="00556705" w:rsidP="00556705">
    <w:pPr>
      <w:pStyle w:val="Encabezado"/>
    </w:pPr>
  </w:p>
  <w:p w14:paraId="2B514471" w14:textId="77777777" w:rsidR="00556705" w:rsidRDefault="00556705" w:rsidP="00556705">
    <w:pPr>
      <w:pStyle w:val="Encabezado"/>
    </w:pPr>
  </w:p>
  <w:p w14:paraId="67BB5A0C" w14:textId="77777777" w:rsidR="00556705" w:rsidRPr="007C2EA6" w:rsidRDefault="00556705" w:rsidP="00556705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COMPRAS PÚBLICAS</w:t>
    </w:r>
  </w:p>
  <w:p w14:paraId="197A64A4" w14:textId="77777777" w:rsidR="00556705" w:rsidRPr="00556705" w:rsidRDefault="00556705" w:rsidP="00556705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05"/>
    <w:rsid w:val="000C7F56"/>
    <w:rsid w:val="001432A1"/>
    <w:rsid w:val="004A068A"/>
    <w:rsid w:val="00556705"/>
    <w:rsid w:val="00695C53"/>
    <w:rsid w:val="008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71816"/>
  <w15:chartTrackingRefBased/>
  <w15:docId w15:val="{B9CD8FB5-29E9-4279-A500-9B32FBD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705"/>
  </w:style>
  <w:style w:type="paragraph" w:styleId="Piedepgina">
    <w:name w:val="footer"/>
    <w:basedOn w:val="Normal"/>
    <w:link w:val="PiedepginaCar"/>
    <w:uiPriority w:val="99"/>
    <w:unhideWhenUsed/>
    <w:rsid w:val="005567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705"/>
  </w:style>
  <w:style w:type="table" w:styleId="Tablaconcuadrcula">
    <w:name w:val="Table Grid"/>
    <w:basedOn w:val="Tablanormal"/>
    <w:uiPriority w:val="59"/>
    <w:rsid w:val="0055670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UACI_01</dc:creator>
  <cp:keywords/>
  <dc:description/>
  <cp:lastModifiedBy>UAIP APOPA</cp:lastModifiedBy>
  <cp:revision>3</cp:revision>
  <dcterms:created xsi:type="dcterms:W3CDTF">2023-07-12T20:44:00Z</dcterms:created>
  <dcterms:modified xsi:type="dcterms:W3CDTF">2023-08-11T20:43:00Z</dcterms:modified>
</cp:coreProperties>
</file>