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13324213"/>
        <w:docPartObj>
          <w:docPartGallery w:val="Cover Pages"/>
          <w:docPartUnique/>
        </w:docPartObj>
      </w:sdtPr>
      <w:sdtContent>
        <w:p w14:paraId="5A46C9EA" w14:textId="77777777" w:rsidR="0058320A" w:rsidRDefault="00FF4232">
          <w:r>
            <w:rPr>
              <w:noProof/>
              <w:lang w:eastAsia="es-ES"/>
            </w:rPr>
            <mc:AlternateContent>
              <mc:Choice Requires="wps">
                <w:drawing>
                  <wp:anchor distT="0" distB="0" distL="114300" distR="114300" simplePos="0" relativeHeight="251707392" behindDoc="0" locked="0" layoutInCell="1" allowOverlap="1" wp14:anchorId="79CDF91D" wp14:editId="6DDAD5C1">
                    <wp:simplePos x="0" y="0"/>
                    <wp:positionH relativeFrom="column">
                      <wp:posOffset>-1008112</wp:posOffset>
                    </wp:positionH>
                    <wp:positionV relativeFrom="paragraph">
                      <wp:posOffset>-427689</wp:posOffset>
                    </wp:positionV>
                    <wp:extent cx="2661314" cy="2442950"/>
                    <wp:effectExtent l="0" t="5080" r="38735" b="38735"/>
                    <wp:wrapNone/>
                    <wp:docPr id="29" name="Triángulo rectángulo 29"/>
                    <wp:cNvGraphicFramePr/>
                    <a:graphic xmlns:a="http://schemas.openxmlformats.org/drawingml/2006/main">
                      <a:graphicData uri="http://schemas.microsoft.com/office/word/2010/wordprocessingShape">
                        <wps:wsp>
                          <wps:cNvSpPr/>
                          <wps:spPr>
                            <a:xfrm rot="5400000">
                              <a:off x="0" y="0"/>
                              <a:ext cx="2661314" cy="24429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87A9CA" id="_x0000_t6" coordsize="21600,21600" o:spt="6" path="m,l,21600r21600,xe">
                    <v:stroke joinstyle="miter"/>
                    <v:path gradientshapeok="t" o:connecttype="custom" o:connectlocs="0,0;0,10800;0,21600;10800,21600;21600,21600;10800,10800" textboxrect="1800,12600,12600,19800"/>
                  </v:shapetype>
                  <v:shape id="Triángulo rectángulo 29" o:spid="_x0000_s1026" type="#_x0000_t6" style="position:absolute;margin-left:-79.4pt;margin-top:-33.7pt;width:209.55pt;height:192.35pt;rotation:90;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" fillcolor="#5b9bd5 [3204]" strokecolor="#1f4d78 [1604]" strokeweight="1pt"/>
                </w:pict>
              </mc:Fallback>
            </mc:AlternateContent>
          </w:r>
          <w:r>
            <w:rPr>
              <w:noProof/>
              <w:lang w:eastAsia="es-ES"/>
            </w:rPr>
            <mc:AlternateContent>
              <mc:Choice Requires="wps">
                <w:drawing>
                  <wp:anchor distT="0" distB="0" distL="114300" distR="114300" simplePos="0" relativeHeight="251709440" behindDoc="0" locked="0" layoutInCell="1" allowOverlap="1" wp14:anchorId="7F472FA4" wp14:editId="68FBA162">
                    <wp:simplePos x="0" y="0"/>
                    <wp:positionH relativeFrom="column">
                      <wp:posOffset>3991013</wp:posOffset>
                    </wp:positionH>
                    <wp:positionV relativeFrom="paragraph">
                      <wp:posOffset>-537921</wp:posOffset>
                    </wp:positionV>
                    <wp:extent cx="2661314" cy="2442950"/>
                    <wp:effectExtent l="19050" t="0" r="24765" b="33655"/>
                    <wp:wrapNone/>
                    <wp:docPr id="30" name="Triángulo rectángulo 30"/>
                    <wp:cNvGraphicFramePr/>
                    <a:graphic xmlns:a="http://schemas.openxmlformats.org/drawingml/2006/main">
                      <a:graphicData uri="http://schemas.microsoft.com/office/word/2010/wordprocessingShape">
                        <wps:wsp>
                          <wps:cNvSpPr/>
                          <wps:spPr>
                            <a:xfrm rot="10800000">
                              <a:off x="0" y="0"/>
                              <a:ext cx="2661314" cy="24429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1D759F" id="Triángulo rectángulo 30" o:spid="_x0000_s1026" type="#_x0000_t6" style="position:absolute;margin-left:314.25pt;margin-top:-42.35pt;width:209.55pt;height:192.35pt;rotation:180;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" fillcolor="#5b9bd5 [3204]" strokecolor="#1f4d78 [1604]" strokeweight="1pt"/>
                </w:pict>
              </mc:Fallback>
            </mc:AlternateContent>
          </w:r>
        </w:p>
        <w:p w14:paraId="68BCF889" w14:textId="77777777" w:rsidR="0058320A" w:rsidRDefault="0030347A">
          <w:r>
            <w:rPr>
              <w:noProof/>
              <w:lang w:eastAsia="es-ES"/>
            </w:rPr>
            <w:drawing>
              <wp:anchor distT="0" distB="0" distL="114300" distR="114300" simplePos="0" relativeHeight="251717632" behindDoc="0" locked="0" layoutInCell="1" allowOverlap="1" wp14:anchorId="186B21B8" wp14:editId="60F93FA5">
                <wp:simplePos x="0" y="0"/>
                <wp:positionH relativeFrom="column">
                  <wp:posOffset>1137920</wp:posOffset>
                </wp:positionH>
                <wp:positionV relativeFrom="paragraph">
                  <wp:posOffset>3006090</wp:posOffset>
                </wp:positionV>
                <wp:extent cx="3638550" cy="36385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caldia_de_apopa-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3638550" cy="3638550"/>
                        </a:xfrm>
                        <a:prstGeom prst="rect">
                          <a:avLst/>
                        </a:prstGeom>
                      </pic:spPr>
                    </pic:pic>
                  </a:graphicData>
                </a:graphic>
                <wp14:sizeRelH relativeFrom="margin">
                  <wp14:pctWidth>0</wp14:pctWidth>
                </wp14:sizeRelH>
                <wp14:sizeRelV relativeFrom="margin">
                  <wp14:pctHeight>0</wp14:pctHeight>
                </wp14:sizeRelV>
              </wp:anchor>
            </w:drawing>
          </w:r>
          <w:r w:rsidR="0041194E">
            <w:rPr>
              <w:rFonts w:ascii="Arial" w:hAnsi="Arial" w:cs="Arial"/>
              <w:noProof/>
              <w:sz w:val="24"/>
              <w:szCs w:val="24"/>
              <w:lang w:eastAsia="es-ES"/>
            </w:rPr>
            <mc:AlternateContent>
              <mc:Choice Requires="wps">
                <w:drawing>
                  <wp:anchor distT="0" distB="0" distL="114300" distR="114300" simplePos="0" relativeHeight="251701248" behindDoc="0" locked="0" layoutInCell="1" allowOverlap="1" wp14:anchorId="550B98CC" wp14:editId="38F1AD9D">
                    <wp:simplePos x="0" y="0"/>
                    <wp:positionH relativeFrom="column">
                      <wp:posOffset>-104140</wp:posOffset>
                    </wp:positionH>
                    <wp:positionV relativeFrom="paragraph">
                      <wp:posOffset>352425</wp:posOffset>
                    </wp:positionV>
                    <wp:extent cx="6256421" cy="2571750"/>
                    <wp:effectExtent l="0" t="0" r="0" b="0"/>
                    <wp:wrapNone/>
                    <wp:docPr id="1" name="Rectángulo 1"/>
                    <wp:cNvGraphicFramePr/>
                    <a:graphic xmlns:a="http://schemas.openxmlformats.org/drawingml/2006/main">
                      <a:graphicData uri="http://schemas.microsoft.com/office/word/2010/wordprocessingShape">
                        <wps:wsp>
                          <wps:cNvSpPr/>
                          <wps:spPr>
                            <a:xfrm>
                              <a:off x="0" y="0"/>
                              <a:ext cx="6256421" cy="2571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AAFFB3B" w14:textId="77777777" w:rsidR="00E573B4" w:rsidRPr="00174D04" w:rsidRDefault="00E573B4" w:rsidP="00174D04">
                                <w:pPr>
                                  <w:jc w:val="center"/>
                                  <w:rPr>
                                    <w:rFonts w:ascii="Arial" w:hAnsi="Arial" w:cs="Arial"/>
                                    <w:color w:val="1F4E79" w:themeColor="accent1" w:themeShade="80"/>
                                    <w:sz w:val="60"/>
                                    <w:szCs w:val="60"/>
                                  </w:rPr>
                                </w:pPr>
                                <w:r w:rsidRPr="00174D04">
                                  <w:rPr>
                                    <w:rFonts w:ascii="Arial" w:hAnsi="Arial" w:cs="Arial"/>
                                    <w:color w:val="1F4E79" w:themeColor="accent1" w:themeShade="80"/>
                                    <w:sz w:val="60"/>
                                    <w:szCs w:val="60"/>
                                  </w:rPr>
                                  <w:t>MEM</w:t>
                                </w:r>
                                <w:r w:rsidR="00B578A5" w:rsidRPr="00174D04">
                                  <w:rPr>
                                    <w:rFonts w:ascii="Arial" w:hAnsi="Arial" w:cs="Arial"/>
                                    <w:color w:val="1F4E79" w:themeColor="accent1" w:themeShade="80"/>
                                    <w:sz w:val="60"/>
                                    <w:szCs w:val="60"/>
                                  </w:rPr>
                                  <w:t>ORIA DE LABORES</w:t>
                                </w:r>
                                <w:r w:rsidRPr="00174D04">
                                  <w:rPr>
                                    <w:rFonts w:ascii="Arial" w:hAnsi="Arial" w:cs="Arial"/>
                                    <w:color w:val="1F4E79" w:themeColor="accent1" w:themeShade="80"/>
                                    <w:sz w:val="60"/>
                                    <w:szCs w:val="60"/>
                                  </w:rPr>
                                  <w:t xml:space="preserve"> SEGUNDO TRIMESTRE AÑO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0B98CC" id="Rectángulo 1" o:spid="_x0000_s1026" style="position:absolute;margin-left:-8.2pt;margin-top:27.75pt;width:492.65pt;height:20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" fillcolor="white [3201]" stroked="f" strokeweight="1pt">
                    <v:textbox>
                      <w:txbxContent>
                        <w:p w14:paraId="2AAFFB3B" w14:textId="77777777" w:rsidR="00E573B4" w:rsidRPr="00174D04" w:rsidRDefault="00E573B4" w:rsidP="00174D04">
                          <w:pPr>
                            <w:jc w:val="center"/>
                            <w:rPr>
                              <w:rFonts w:ascii="Arial" w:hAnsi="Arial" w:cs="Arial"/>
                              <w:color w:val="1F4E79" w:themeColor="accent1" w:themeShade="80"/>
                              <w:sz w:val="60"/>
                              <w:szCs w:val="60"/>
                            </w:rPr>
                          </w:pPr>
                          <w:r w:rsidRPr="00174D04">
                            <w:rPr>
                              <w:rFonts w:ascii="Arial" w:hAnsi="Arial" w:cs="Arial"/>
                              <w:color w:val="1F4E79" w:themeColor="accent1" w:themeShade="80"/>
                              <w:sz w:val="60"/>
                              <w:szCs w:val="60"/>
                            </w:rPr>
                            <w:t>MEM</w:t>
                          </w:r>
                          <w:r w:rsidR="00B578A5" w:rsidRPr="00174D04">
                            <w:rPr>
                              <w:rFonts w:ascii="Arial" w:hAnsi="Arial" w:cs="Arial"/>
                              <w:color w:val="1F4E79" w:themeColor="accent1" w:themeShade="80"/>
                              <w:sz w:val="60"/>
                              <w:szCs w:val="60"/>
                            </w:rPr>
                            <w:t>ORIA DE LABORES</w:t>
                          </w:r>
                          <w:r w:rsidRPr="00174D04">
                            <w:rPr>
                              <w:rFonts w:ascii="Arial" w:hAnsi="Arial" w:cs="Arial"/>
                              <w:color w:val="1F4E79" w:themeColor="accent1" w:themeShade="80"/>
                              <w:sz w:val="60"/>
                              <w:szCs w:val="60"/>
                            </w:rPr>
                            <w:t xml:space="preserve"> SEGUNDO TRIMESTRE AÑO 2023</w:t>
                          </w:r>
                        </w:p>
                      </w:txbxContent>
                    </v:textbox>
                  </v:rect>
                </w:pict>
              </mc:Fallback>
            </mc:AlternateContent>
          </w:r>
          <w:r w:rsidR="00FF4232">
            <w:rPr>
              <w:noProof/>
              <w:lang w:eastAsia="es-ES"/>
            </w:rPr>
            <mc:AlternateContent>
              <mc:Choice Requires="wps">
                <w:drawing>
                  <wp:anchor distT="0" distB="0" distL="114300" distR="114300" simplePos="0" relativeHeight="251713536" behindDoc="0" locked="0" layoutInCell="1" allowOverlap="1" wp14:anchorId="2A9E4245" wp14:editId="14610991">
                    <wp:simplePos x="0" y="0"/>
                    <wp:positionH relativeFrom="column">
                      <wp:posOffset>4101487</wp:posOffset>
                    </wp:positionH>
                    <wp:positionV relativeFrom="paragraph">
                      <wp:posOffset>6456045</wp:posOffset>
                    </wp:positionV>
                    <wp:extent cx="2661314" cy="2442950"/>
                    <wp:effectExtent l="13970" t="24130" r="19685" b="19685"/>
                    <wp:wrapNone/>
                    <wp:docPr id="256" name="Triángulo rectángulo 256"/>
                    <wp:cNvGraphicFramePr/>
                    <a:graphic xmlns:a="http://schemas.openxmlformats.org/drawingml/2006/main">
                      <a:graphicData uri="http://schemas.microsoft.com/office/word/2010/wordprocessingShape">
                        <wps:wsp>
                          <wps:cNvSpPr/>
                          <wps:spPr>
                            <a:xfrm rot="16200000">
                              <a:off x="0" y="0"/>
                              <a:ext cx="2661314" cy="24429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B65049" id="_x0000_t6" coordsize="21600,21600" o:spt="6" path="m,l,21600r21600,xe">
                    <v:stroke joinstyle="miter"/>
                    <v:path gradientshapeok="t" o:connecttype="custom" o:connectlocs="0,0;0,10800;0,21600;10800,21600;21600,21600;10800,10800" textboxrect="1800,12600,12600,19800"/>
                  </v:shapetype>
                  <v:shape id="Triángulo rectángulo 256" o:spid="_x0000_s1026" type="#_x0000_t6" style="position:absolute;margin-left:322.95pt;margin-top:508.35pt;width:209.55pt;height:192.35pt;rotation:-90;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" fillcolor="#5b9bd5 [3204]" strokecolor="#1f4d78 [1604]" strokeweight="1pt"/>
                </w:pict>
              </mc:Fallback>
            </mc:AlternateContent>
          </w:r>
          <w:r w:rsidR="00FF4232">
            <w:rPr>
              <w:noProof/>
              <w:lang w:eastAsia="es-ES"/>
            </w:rPr>
            <mc:AlternateContent>
              <mc:Choice Requires="wps">
                <w:drawing>
                  <wp:anchor distT="0" distB="0" distL="114300" distR="114300" simplePos="0" relativeHeight="251711488" behindDoc="0" locked="0" layoutInCell="1" allowOverlap="1" wp14:anchorId="69B8B180" wp14:editId="6D7E73AF">
                    <wp:simplePos x="0" y="0"/>
                    <wp:positionH relativeFrom="column">
                      <wp:posOffset>-894882</wp:posOffset>
                    </wp:positionH>
                    <wp:positionV relativeFrom="paragraph">
                      <wp:posOffset>6643938</wp:posOffset>
                    </wp:positionV>
                    <wp:extent cx="2661314" cy="2442950"/>
                    <wp:effectExtent l="0" t="19050" r="43815" b="14605"/>
                    <wp:wrapNone/>
                    <wp:docPr id="31" name="Triángulo rectángulo 31"/>
                    <wp:cNvGraphicFramePr/>
                    <a:graphic xmlns:a="http://schemas.openxmlformats.org/drawingml/2006/main">
                      <a:graphicData uri="http://schemas.microsoft.com/office/word/2010/wordprocessingShape">
                        <wps:wsp>
                          <wps:cNvSpPr/>
                          <wps:spPr>
                            <a:xfrm>
                              <a:off x="0" y="0"/>
                              <a:ext cx="2661314" cy="2442950"/>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B9237" id="Triángulo rectángulo 31" o:spid="_x0000_s1026" type="#_x0000_t6" style="position:absolute;margin-left:-70.45pt;margin-top:523.15pt;width:209.55pt;height:192.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" fillcolor="#5b9bd5 [3204]" strokecolor="#1f4d78 [1604]" strokeweight="1pt"/>
                </w:pict>
              </mc:Fallback>
            </mc:AlternateContent>
          </w:r>
          <w:r w:rsidR="00174D04">
            <w:rPr>
              <w:rFonts w:ascii="Arial" w:hAnsi="Arial" w:cs="Arial"/>
              <w:noProof/>
              <w:sz w:val="24"/>
              <w:szCs w:val="24"/>
              <w:lang w:eastAsia="es-ES"/>
            </w:rPr>
            <mc:AlternateContent>
              <mc:Choice Requires="wps">
                <w:drawing>
                  <wp:anchor distT="0" distB="0" distL="114300" distR="114300" simplePos="0" relativeHeight="251706368" behindDoc="0" locked="0" layoutInCell="1" allowOverlap="1" wp14:anchorId="2728E7E7" wp14:editId="67554EF9">
                    <wp:simplePos x="0" y="0"/>
                    <wp:positionH relativeFrom="column">
                      <wp:posOffset>713606</wp:posOffset>
                    </wp:positionH>
                    <wp:positionV relativeFrom="paragraph">
                      <wp:posOffset>7349490</wp:posOffset>
                    </wp:positionV>
                    <wp:extent cx="4571365" cy="1355090"/>
                    <wp:effectExtent l="0" t="0" r="635" b="0"/>
                    <wp:wrapNone/>
                    <wp:docPr id="28" name="Rectángulo 28"/>
                    <wp:cNvGraphicFramePr/>
                    <a:graphic xmlns:a="http://schemas.openxmlformats.org/drawingml/2006/main">
                      <a:graphicData uri="http://schemas.microsoft.com/office/word/2010/wordprocessingShape">
                        <wps:wsp>
                          <wps:cNvSpPr/>
                          <wps:spPr>
                            <a:xfrm>
                              <a:off x="0" y="0"/>
                              <a:ext cx="4571365" cy="13550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BC5DC9F" w14:textId="77777777" w:rsidR="00174D04" w:rsidRPr="00174D04" w:rsidRDefault="00174D04" w:rsidP="00174D04">
                                <w:pPr>
                                  <w:spacing w:after="0"/>
                                  <w:jc w:val="center"/>
                                  <w:rPr>
                                    <w:rFonts w:ascii="Arial" w:hAnsi="Arial" w:cs="Arial"/>
                                    <w:color w:val="1F4E79" w:themeColor="accent1" w:themeShade="80"/>
                                    <w:sz w:val="30"/>
                                    <w:szCs w:val="30"/>
                                  </w:rPr>
                                </w:pPr>
                                <w:r w:rsidRPr="00174D04">
                                  <w:rPr>
                                    <w:rFonts w:ascii="Arial" w:hAnsi="Arial" w:cs="Arial"/>
                                    <w:color w:val="1F4E79" w:themeColor="accent1" w:themeShade="80"/>
                                    <w:sz w:val="30"/>
                                    <w:szCs w:val="30"/>
                                  </w:rPr>
                                  <w:t>GERENCIA FINANCIERA Y TRIBUTARIA</w:t>
                                </w:r>
                              </w:p>
                              <w:p w14:paraId="50ADB852" w14:textId="77777777" w:rsidR="00B578A5" w:rsidRPr="00174D04" w:rsidRDefault="00B578A5" w:rsidP="00174D04">
                                <w:pPr>
                                  <w:spacing w:after="0"/>
                                  <w:jc w:val="center"/>
                                  <w:rPr>
                                    <w:rFonts w:ascii="Arial" w:hAnsi="Arial" w:cs="Arial"/>
                                    <w:color w:val="1F4E79" w:themeColor="accent1" w:themeShade="80"/>
                                    <w:sz w:val="30"/>
                                    <w:szCs w:val="30"/>
                                  </w:rPr>
                                </w:pPr>
                                <w:r w:rsidRPr="00174D04">
                                  <w:rPr>
                                    <w:rFonts w:ascii="Arial" w:hAnsi="Arial" w:cs="Arial"/>
                                    <w:color w:val="1F4E79" w:themeColor="accent1" w:themeShade="80"/>
                                    <w:sz w:val="30"/>
                                    <w:szCs w:val="30"/>
                                  </w:rPr>
                                  <w:t>ALCALDIA MUNICIPAL DE APOPA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8E7E7" id="Rectángulo 28" o:spid="_x0000_s1027" style="position:absolute;margin-left:56.2pt;margin-top:578.7pt;width:359.95pt;height:10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" fillcolor="white [3201]" stroked="f" strokeweight="1pt">
                    <v:textbox>
                      <w:txbxContent>
                        <w:p w14:paraId="5BC5DC9F" w14:textId="77777777" w:rsidR="00174D04" w:rsidRPr="00174D04" w:rsidRDefault="00174D04" w:rsidP="00174D04">
                          <w:pPr>
                            <w:spacing w:after="0"/>
                            <w:jc w:val="center"/>
                            <w:rPr>
                              <w:rFonts w:ascii="Arial" w:hAnsi="Arial" w:cs="Arial"/>
                              <w:color w:val="1F4E79" w:themeColor="accent1" w:themeShade="80"/>
                              <w:sz w:val="30"/>
                              <w:szCs w:val="30"/>
                            </w:rPr>
                          </w:pPr>
                          <w:r w:rsidRPr="00174D04">
                            <w:rPr>
                              <w:rFonts w:ascii="Arial" w:hAnsi="Arial" w:cs="Arial"/>
                              <w:color w:val="1F4E79" w:themeColor="accent1" w:themeShade="80"/>
                              <w:sz w:val="30"/>
                              <w:szCs w:val="30"/>
                            </w:rPr>
                            <w:t>GERENCIA FINANCIERA Y TRIBUTARIA</w:t>
                          </w:r>
                        </w:p>
                        <w:p w14:paraId="50ADB852" w14:textId="77777777" w:rsidR="00B578A5" w:rsidRPr="00174D04" w:rsidRDefault="00B578A5" w:rsidP="00174D04">
                          <w:pPr>
                            <w:spacing w:after="0"/>
                            <w:jc w:val="center"/>
                            <w:rPr>
                              <w:rFonts w:ascii="Arial" w:hAnsi="Arial" w:cs="Arial"/>
                              <w:color w:val="1F4E79" w:themeColor="accent1" w:themeShade="80"/>
                              <w:sz w:val="30"/>
                              <w:szCs w:val="30"/>
                            </w:rPr>
                          </w:pPr>
                          <w:r w:rsidRPr="00174D04">
                            <w:rPr>
                              <w:rFonts w:ascii="Arial" w:hAnsi="Arial" w:cs="Arial"/>
                              <w:color w:val="1F4E79" w:themeColor="accent1" w:themeShade="80"/>
                              <w:sz w:val="30"/>
                              <w:szCs w:val="30"/>
                            </w:rPr>
                            <w:t>ALCALDIA MUNICIPAL DE APOPA</w:t>
                          </w:r>
                        </w:p>
                      </w:txbxContent>
                    </v:textbox>
                  </v:rect>
                </w:pict>
              </mc:Fallback>
            </mc:AlternateContent>
          </w:r>
          <w:r w:rsidR="0058320A">
            <w:br w:type="page"/>
          </w:r>
        </w:p>
      </w:sdtContent>
    </w:sdt>
    <w:p w14:paraId="34979A81" w14:textId="77777777" w:rsidR="006F65EB" w:rsidRPr="00AA4254" w:rsidRDefault="00E62E26" w:rsidP="00E62E26">
      <w:pPr>
        <w:jc w:val="center"/>
        <w:rPr>
          <w:rFonts w:ascii="Arial" w:hAnsi="Arial" w:cs="Arial"/>
          <w:b/>
          <w:sz w:val="28"/>
          <w:szCs w:val="28"/>
        </w:rPr>
      </w:pPr>
      <w:r w:rsidRPr="00AA4254">
        <w:rPr>
          <w:rFonts w:ascii="Arial" w:hAnsi="Arial" w:cs="Arial"/>
          <w:b/>
          <w:sz w:val="28"/>
          <w:szCs w:val="28"/>
        </w:rPr>
        <w:lastRenderedPageBreak/>
        <w:t>INTRODUCCION</w:t>
      </w:r>
    </w:p>
    <w:p w14:paraId="370F0E92" w14:textId="77777777" w:rsidR="00F03146" w:rsidRDefault="00E62E26" w:rsidP="00AA4254">
      <w:pPr>
        <w:spacing w:line="360" w:lineRule="auto"/>
        <w:jc w:val="both"/>
        <w:rPr>
          <w:rFonts w:ascii="Arial" w:hAnsi="Arial" w:cs="Arial"/>
          <w:sz w:val="24"/>
          <w:szCs w:val="24"/>
        </w:rPr>
      </w:pPr>
      <w:r w:rsidRPr="00AA4254">
        <w:rPr>
          <w:rFonts w:ascii="Arial" w:hAnsi="Arial" w:cs="Arial"/>
          <w:sz w:val="24"/>
          <w:szCs w:val="24"/>
        </w:rPr>
        <w:t xml:space="preserve">La Gerencia Financiera y Tributaria es la que se encarga de </w:t>
      </w:r>
      <w:r w:rsidR="00AA4254" w:rsidRPr="00AA4254">
        <w:rPr>
          <w:rFonts w:ascii="Arial" w:hAnsi="Arial" w:cs="Arial"/>
          <w:sz w:val="24"/>
          <w:szCs w:val="24"/>
        </w:rPr>
        <w:t>supervisar, distribuir, programar, controlar el trabajo que corresponde a las unidades de presupuesto, tesorería</w:t>
      </w:r>
      <w:r w:rsidR="00AA4254">
        <w:rPr>
          <w:rFonts w:ascii="Arial" w:hAnsi="Arial" w:cs="Arial"/>
          <w:sz w:val="24"/>
          <w:szCs w:val="24"/>
        </w:rPr>
        <w:t xml:space="preserve"> y </w:t>
      </w:r>
      <w:r w:rsidR="00AA4254" w:rsidRPr="00AA4254">
        <w:rPr>
          <w:rFonts w:ascii="Arial" w:hAnsi="Arial" w:cs="Arial"/>
          <w:sz w:val="24"/>
          <w:szCs w:val="24"/>
        </w:rPr>
        <w:t>contabilidad</w:t>
      </w:r>
      <w:r w:rsidR="00AA4254">
        <w:rPr>
          <w:rFonts w:ascii="Arial" w:hAnsi="Arial" w:cs="Arial"/>
          <w:sz w:val="24"/>
          <w:szCs w:val="24"/>
        </w:rPr>
        <w:t xml:space="preserve"> gubernamental, estos departamentos</w:t>
      </w:r>
      <w:r w:rsidR="00AA4254" w:rsidRPr="00AA4254">
        <w:rPr>
          <w:rFonts w:ascii="Arial" w:hAnsi="Arial" w:cs="Arial"/>
          <w:sz w:val="24"/>
          <w:szCs w:val="24"/>
        </w:rPr>
        <w:t xml:space="preserve"> conforman la unidad financiera institucional</w:t>
      </w:r>
      <w:r w:rsidR="00AA4254">
        <w:rPr>
          <w:rFonts w:ascii="Arial" w:hAnsi="Arial" w:cs="Arial"/>
          <w:sz w:val="24"/>
          <w:szCs w:val="24"/>
        </w:rPr>
        <w:t>; como también</w:t>
      </w:r>
      <w:r w:rsidR="00AA4254" w:rsidRPr="00AA4254">
        <w:rPr>
          <w:rFonts w:ascii="Arial" w:hAnsi="Arial" w:cs="Arial"/>
          <w:sz w:val="24"/>
          <w:szCs w:val="24"/>
        </w:rPr>
        <w:t xml:space="preserve"> de la unidad tributaria municipal que está conformada por las secciones de Catastro y Registro Tributaria, Recuperación de Mora</w:t>
      </w:r>
      <w:r w:rsidR="00AA4254">
        <w:rPr>
          <w:rFonts w:ascii="Arial" w:hAnsi="Arial" w:cs="Arial"/>
          <w:sz w:val="24"/>
          <w:szCs w:val="24"/>
        </w:rPr>
        <w:t>, Cuentas Corrientes y Centro Integral de Atención Municipal</w:t>
      </w:r>
      <w:r w:rsidR="00F03146">
        <w:rPr>
          <w:rFonts w:ascii="Arial" w:hAnsi="Arial" w:cs="Arial"/>
          <w:sz w:val="24"/>
          <w:szCs w:val="24"/>
        </w:rPr>
        <w:t>.</w:t>
      </w:r>
    </w:p>
    <w:p w14:paraId="57AECA5C" w14:textId="77777777" w:rsidR="00F03146" w:rsidRDefault="00F03146" w:rsidP="00AA4254">
      <w:pPr>
        <w:spacing w:line="360" w:lineRule="auto"/>
        <w:jc w:val="both"/>
        <w:rPr>
          <w:rFonts w:ascii="Arial" w:hAnsi="Arial" w:cs="Arial"/>
          <w:sz w:val="24"/>
          <w:szCs w:val="24"/>
        </w:rPr>
      </w:pPr>
      <w:r>
        <w:rPr>
          <w:rFonts w:ascii="Arial" w:hAnsi="Arial" w:cs="Arial"/>
          <w:sz w:val="24"/>
          <w:szCs w:val="24"/>
        </w:rPr>
        <w:t>En coordinación con las unidades antes mencionadas se ha trabajado en las metas planificadas</w:t>
      </w:r>
      <w:r w:rsidR="00B828F3">
        <w:rPr>
          <w:rFonts w:ascii="Arial" w:hAnsi="Arial" w:cs="Arial"/>
          <w:sz w:val="24"/>
          <w:szCs w:val="24"/>
        </w:rPr>
        <w:t xml:space="preserve"> en el POA, para el segundo trimestre de 2023</w:t>
      </w:r>
      <w:r>
        <w:rPr>
          <w:rFonts w:ascii="Arial" w:hAnsi="Arial" w:cs="Arial"/>
          <w:sz w:val="24"/>
          <w:szCs w:val="24"/>
        </w:rPr>
        <w:t>; teniendo como objetivo principal la eficiencia en las unidades que conforman la UFI y la UTM.</w:t>
      </w:r>
    </w:p>
    <w:p w14:paraId="679604A9" w14:textId="77777777" w:rsidR="00B518D2" w:rsidRDefault="00B518D2" w:rsidP="00AA4254">
      <w:pPr>
        <w:spacing w:line="360" w:lineRule="auto"/>
        <w:jc w:val="both"/>
        <w:rPr>
          <w:rFonts w:ascii="Arial" w:hAnsi="Arial" w:cs="Arial"/>
          <w:sz w:val="24"/>
          <w:szCs w:val="24"/>
        </w:rPr>
      </w:pPr>
      <w:r>
        <w:rPr>
          <w:rFonts w:ascii="Arial" w:hAnsi="Arial" w:cs="Arial"/>
          <w:sz w:val="24"/>
          <w:szCs w:val="24"/>
        </w:rPr>
        <w:t>Uno de los grandes retos proyectados es la innovación de las unidades y secciones que conforman la Gerencia Financiera y Tributaria; proponiendo políticas y tecnologías que ayuden a mejorar la calidad de  los servicios a los contribuyentes y atenderlos de manera eficiente; así mismo resolver las problemáticas que se tienen día a día.</w:t>
      </w:r>
    </w:p>
    <w:p w14:paraId="013DAE0D" w14:textId="77777777" w:rsidR="004D2377" w:rsidRDefault="00B828F3">
      <w:pPr>
        <w:rPr>
          <w:rFonts w:ascii="Arial" w:hAnsi="Arial" w:cs="Arial"/>
          <w:sz w:val="24"/>
          <w:szCs w:val="24"/>
        </w:rPr>
      </w:pPr>
      <w:r>
        <w:rPr>
          <w:rFonts w:ascii="Arial" w:hAnsi="Arial" w:cs="Arial"/>
          <w:sz w:val="24"/>
          <w:szCs w:val="24"/>
        </w:rPr>
        <w:t>En este documento se muestran las actividades realizadas y los logros obtenidos en el segundo trimestre del 2023, actividades programadas en el POA, para el ejercicio 2023.</w:t>
      </w:r>
      <w:r w:rsidR="004D2377">
        <w:rPr>
          <w:rFonts w:ascii="Arial" w:hAnsi="Arial" w:cs="Arial"/>
          <w:sz w:val="24"/>
          <w:szCs w:val="24"/>
        </w:rPr>
        <w:br w:type="page"/>
      </w:r>
    </w:p>
    <w:p w14:paraId="364AD65B" w14:textId="77777777" w:rsidR="00F03146" w:rsidRDefault="004D2377" w:rsidP="004D2377">
      <w:pPr>
        <w:spacing w:line="360" w:lineRule="auto"/>
        <w:jc w:val="center"/>
        <w:rPr>
          <w:rFonts w:ascii="Arial" w:hAnsi="Arial" w:cs="Arial"/>
          <w:b/>
          <w:sz w:val="28"/>
          <w:szCs w:val="28"/>
        </w:rPr>
      </w:pPr>
      <w:r w:rsidRPr="004D2377">
        <w:rPr>
          <w:rFonts w:ascii="Arial" w:hAnsi="Arial" w:cs="Arial"/>
          <w:b/>
          <w:sz w:val="28"/>
          <w:szCs w:val="28"/>
        </w:rPr>
        <w:lastRenderedPageBreak/>
        <w:t>BASE LEGAL</w:t>
      </w:r>
    </w:p>
    <w:p w14:paraId="700E2C49" w14:textId="77777777" w:rsidR="004D2377" w:rsidRDefault="004D2377" w:rsidP="004D2377">
      <w:pPr>
        <w:spacing w:line="360" w:lineRule="auto"/>
        <w:jc w:val="center"/>
        <w:rPr>
          <w:rFonts w:ascii="Arial" w:hAnsi="Arial" w:cs="Arial"/>
          <w:b/>
          <w:sz w:val="28"/>
          <w:szCs w:val="28"/>
        </w:rPr>
      </w:pPr>
      <w:r>
        <w:rPr>
          <w:rFonts w:ascii="Arial" w:hAnsi="Arial" w:cs="Arial"/>
          <w:b/>
          <w:sz w:val="28"/>
          <w:szCs w:val="28"/>
        </w:rPr>
        <w:t>Formación de la Unidad Financiera Institucional.</w:t>
      </w:r>
    </w:p>
    <w:p w14:paraId="6AC5DFE8" w14:textId="77777777" w:rsidR="004D2377" w:rsidRPr="0087570D" w:rsidRDefault="0087570D" w:rsidP="00593506">
      <w:pPr>
        <w:spacing w:line="360" w:lineRule="auto"/>
        <w:jc w:val="both"/>
        <w:rPr>
          <w:rFonts w:ascii="Arial" w:hAnsi="Arial" w:cs="Arial"/>
          <w:sz w:val="24"/>
          <w:szCs w:val="24"/>
        </w:rPr>
      </w:pPr>
      <w:r>
        <w:rPr>
          <w:rFonts w:ascii="Arial" w:hAnsi="Arial" w:cs="Arial"/>
          <w:sz w:val="24"/>
          <w:szCs w:val="24"/>
        </w:rPr>
        <w:t xml:space="preserve">Según </w:t>
      </w:r>
      <w:r w:rsidR="004D2377" w:rsidRPr="0087570D">
        <w:rPr>
          <w:rFonts w:ascii="Arial" w:hAnsi="Arial" w:cs="Arial"/>
          <w:sz w:val="24"/>
          <w:szCs w:val="24"/>
        </w:rPr>
        <w:t>Art. 16.-</w:t>
      </w:r>
      <w:r>
        <w:rPr>
          <w:rFonts w:ascii="Arial" w:hAnsi="Arial" w:cs="Arial"/>
          <w:sz w:val="24"/>
          <w:szCs w:val="24"/>
        </w:rPr>
        <w:t xml:space="preserve"> de la Ley AFI,</w:t>
      </w:r>
      <w:r w:rsidR="004D2377" w:rsidRPr="0087570D">
        <w:rPr>
          <w:rFonts w:ascii="Arial" w:hAnsi="Arial" w:cs="Arial"/>
          <w:sz w:val="24"/>
          <w:szCs w:val="24"/>
        </w:rPr>
        <w:t xml:space="preserve"> Cada entidad e institución mencionada en el artículo 2 de esta Ley establecerá una unidad financiera institucional responsable de su gestión financiera, que incluye la realización de todas las actividades relacionadas a las áreas de presupuesto, tesorería y contabilidad gubernamental.</w:t>
      </w:r>
      <w:r w:rsidRPr="0087570D">
        <w:rPr>
          <w:rFonts w:ascii="Arial" w:hAnsi="Arial" w:cs="Arial"/>
          <w:sz w:val="24"/>
          <w:szCs w:val="24"/>
        </w:rPr>
        <w:t>, de acuerdo por la presente Ley.</w:t>
      </w:r>
    </w:p>
    <w:p w14:paraId="442BBCFE" w14:textId="77777777" w:rsidR="0087570D" w:rsidRDefault="0087570D" w:rsidP="00593506">
      <w:pPr>
        <w:spacing w:line="360" w:lineRule="auto"/>
        <w:jc w:val="both"/>
        <w:rPr>
          <w:rFonts w:ascii="Arial" w:hAnsi="Arial" w:cs="Arial"/>
          <w:sz w:val="24"/>
          <w:szCs w:val="24"/>
        </w:rPr>
      </w:pPr>
      <w:r w:rsidRPr="0087570D">
        <w:rPr>
          <w:rFonts w:ascii="Arial" w:hAnsi="Arial" w:cs="Arial"/>
          <w:sz w:val="24"/>
          <w:szCs w:val="24"/>
        </w:rPr>
        <w:t>Esta unidad será organizada según las necesidades y características de cada entidad e institución y dependerá directamente del Titular de la institución correspondiente.</w:t>
      </w:r>
    </w:p>
    <w:p w14:paraId="5CFE43E6" w14:textId="77777777" w:rsidR="00450D30" w:rsidRDefault="00984C97" w:rsidP="00593506">
      <w:pPr>
        <w:spacing w:line="360" w:lineRule="auto"/>
        <w:jc w:val="both"/>
        <w:rPr>
          <w:rFonts w:ascii="Arial" w:hAnsi="Arial" w:cs="Arial"/>
          <w:sz w:val="24"/>
          <w:szCs w:val="24"/>
        </w:rPr>
      </w:pPr>
      <w:r>
        <w:rPr>
          <w:rFonts w:ascii="Arial" w:hAnsi="Arial" w:cs="Arial"/>
          <w:sz w:val="24"/>
          <w:szCs w:val="24"/>
        </w:rPr>
        <w:t>Según Art. 17 Las unidades financieras institucionales velaran por el cumplimiento de las políticas, lineamientos y disposiciones normativas que sean establecidos por el Ministro,</w:t>
      </w:r>
    </w:p>
    <w:p w14:paraId="217FB06A" w14:textId="77777777" w:rsidR="00DE1318" w:rsidRDefault="00DE1318" w:rsidP="00593506">
      <w:pPr>
        <w:spacing w:line="360" w:lineRule="auto"/>
        <w:jc w:val="both"/>
        <w:rPr>
          <w:rFonts w:ascii="Arial" w:hAnsi="Arial" w:cs="Arial"/>
          <w:sz w:val="24"/>
          <w:szCs w:val="24"/>
        </w:rPr>
      </w:pPr>
    </w:p>
    <w:p w14:paraId="3A9F8E87" w14:textId="77777777" w:rsidR="00450D30" w:rsidRPr="0087570D" w:rsidRDefault="00450D30" w:rsidP="00593506">
      <w:pPr>
        <w:spacing w:line="360" w:lineRule="auto"/>
        <w:jc w:val="both"/>
        <w:rPr>
          <w:rFonts w:ascii="Arial" w:hAnsi="Arial" w:cs="Arial"/>
          <w:sz w:val="24"/>
          <w:szCs w:val="24"/>
        </w:rPr>
      </w:pPr>
    </w:p>
    <w:p w14:paraId="162B977A" w14:textId="77777777" w:rsidR="004D2377" w:rsidRDefault="004D2377" w:rsidP="00593506">
      <w:pPr>
        <w:spacing w:line="360" w:lineRule="auto"/>
        <w:jc w:val="both"/>
        <w:rPr>
          <w:rFonts w:ascii="Arial" w:hAnsi="Arial" w:cs="Arial"/>
          <w:b/>
          <w:sz w:val="28"/>
          <w:szCs w:val="28"/>
        </w:rPr>
      </w:pPr>
    </w:p>
    <w:p w14:paraId="215EF345" w14:textId="77777777" w:rsidR="0087570D" w:rsidRDefault="0087570D">
      <w:pPr>
        <w:rPr>
          <w:rFonts w:ascii="Arial" w:hAnsi="Arial" w:cs="Arial"/>
          <w:b/>
          <w:sz w:val="28"/>
          <w:szCs w:val="28"/>
        </w:rPr>
      </w:pPr>
      <w:r>
        <w:rPr>
          <w:rFonts w:ascii="Arial" w:hAnsi="Arial" w:cs="Arial"/>
          <w:b/>
          <w:sz w:val="28"/>
          <w:szCs w:val="28"/>
        </w:rPr>
        <w:br w:type="page"/>
      </w:r>
    </w:p>
    <w:p w14:paraId="52A770A3" w14:textId="77777777" w:rsidR="0087570D" w:rsidRDefault="0087570D" w:rsidP="0087570D">
      <w:pPr>
        <w:spacing w:line="360" w:lineRule="auto"/>
        <w:jc w:val="both"/>
        <w:rPr>
          <w:rFonts w:ascii="Arial" w:hAnsi="Arial" w:cs="Arial"/>
          <w:sz w:val="24"/>
          <w:szCs w:val="24"/>
        </w:rPr>
      </w:pPr>
      <w:r>
        <w:rPr>
          <w:rFonts w:ascii="Arial" w:hAnsi="Arial" w:cs="Arial"/>
          <w:b/>
          <w:sz w:val="24"/>
          <w:szCs w:val="24"/>
        </w:rPr>
        <w:lastRenderedPageBreak/>
        <w:t>OBJETIVO GENERAL</w:t>
      </w:r>
      <w:r w:rsidRPr="000040F9">
        <w:rPr>
          <w:rFonts w:ascii="Arial" w:hAnsi="Arial" w:cs="Arial"/>
          <w:sz w:val="24"/>
          <w:szCs w:val="24"/>
        </w:rPr>
        <w:t xml:space="preserve">: </w:t>
      </w:r>
    </w:p>
    <w:p w14:paraId="7C98FD7F" w14:textId="77777777" w:rsidR="0087570D" w:rsidRPr="0087570D" w:rsidRDefault="0087570D" w:rsidP="0087570D">
      <w:pPr>
        <w:pStyle w:val="Prrafodelista"/>
        <w:numPr>
          <w:ilvl w:val="0"/>
          <w:numId w:val="17"/>
        </w:numPr>
        <w:spacing w:line="360" w:lineRule="auto"/>
        <w:jc w:val="both"/>
        <w:rPr>
          <w:rFonts w:ascii="Arial" w:hAnsi="Arial" w:cs="Arial"/>
          <w:b/>
          <w:sz w:val="24"/>
          <w:szCs w:val="24"/>
        </w:rPr>
      </w:pPr>
      <w:r w:rsidRPr="0087570D">
        <w:rPr>
          <w:rFonts w:ascii="Arial" w:hAnsi="Arial" w:cs="Arial"/>
          <w:sz w:val="24"/>
          <w:szCs w:val="24"/>
        </w:rPr>
        <w:t>Programar, distribuir, dirigir, supervisar y controlar el trabajo que corresponde a realizar por la Sección de Catastro y Registro Tributario, cuentas corrientes, recuperación y mora, presupuesto, tesorería y contabilidad para el cumplimiento de sus atribuciones y objetivos.</w:t>
      </w:r>
    </w:p>
    <w:p w14:paraId="1441DAA4" w14:textId="77777777" w:rsidR="0087570D" w:rsidRPr="000040F9" w:rsidRDefault="0087570D" w:rsidP="0087570D">
      <w:pPr>
        <w:spacing w:line="360" w:lineRule="auto"/>
        <w:jc w:val="both"/>
        <w:rPr>
          <w:rFonts w:ascii="Arial" w:hAnsi="Arial" w:cs="Arial"/>
          <w:b/>
          <w:sz w:val="24"/>
          <w:szCs w:val="24"/>
        </w:rPr>
      </w:pPr>
      <w:r w:rsidRPr="000040F9">
        <w:rPr>
          <w:rFonts w:ascii="Arial" w:hAnsi="Arial" w:cs="Arial"/>
          <w:b/>
          <w:sz w:val="24"/>
          <w:szCs w:val="24"/>
        </w:rPr>
        <w:t>O</w:t>
      </w:r>
      <w:r>
        <w:rPr>
          <w:rFonts w:ascii="Arial" w:hAnsi="Arial" w:cs="Arial"/>
          <w:b/>
          <w:sz w:val="24"/>
          <w:szCs w:val="24"/>
        </w:rPr>
        <w:t>BJETIVOS ESPECIFICOS</w:t>
      </w:r>
      <w:r w:rsidRPr="000040F9">
        <w:rPr>
          <w:rFonts w:ascii="Arial" w:hAnsi="Arial" w:cs="Arial"/>
          <w:b/>
          <w:sz w:val="24"/>
          <w:szCs w:val="24"/>
        </w:rPr>
        <w:t xml:space="preserve">: </w:t>
      </w:r>
    </w:p>
    <w:p w14:paraId="3D6D6F77" w14:textId="77777777" w:rsidR="0087570D" w:rsidRPr="00590EB1" w:rsidRDefault="0087570D" w:rsidP="0087570D">
      <w:pPr>
        <w:pStyle w:val="Prrafodelista"/>
        <w:numPr>
          <w:ilvl w:val="0"/>
          <w:numId w:val="16"/>
        </w:numPr>
        <w:spacing w:line="360" w:lineRule="auto"/>
        <w:jc w:val="both"/>
        <w:rPr>
          <w:rFonts w:ascii="Arial" w:hAnsi="Arial" w:cs="Arial"/>
          <w:sz w:val="24"/>
          <w:szCs w:val="24"/>
        </w:rPr>
      </w:pPr>
      <w:r w:rsidRPr="00590EB1">
        <w:rPr>
          <w:rFonts w:ascii="Arial" w:hAnsi="Arial" w:cs="Arial"/>
          <w:sz w:val="24"/>
          <w:szCs w:val="24"/>
        </w:rPr>
        <w:t xml:space="preserve">Contar con el registro oportuno y cronológico de todos los hechos económicos que se generan como resultado de la </w:t>
      </w:r>
      <w:proofErr w:type="spellStart"/>
      <w:r w:rsidRPr="00590EB1">
        <w:rPr>
          <w:rFonts w:ascii="Arial" w:hAnsi="Arial" w:cs="Arial"/>
          <w:sz w:val="24"/>
          <w:szCs w:val="24"/>
        </w:rPr>
        <w:t>ejecucion</w:t>
      </w:r>
      <w:proofErr w:type="spellEnd"/>
      <w:r w:rsidRPr="00590EB1">
        <w:rPr>
          <w:rFonts w:ascii="Arial" w:hAnsi="Arial" w:cs="Arial"/>
          <w:sz w:val="24"/>
          <w:szCs w:val="24"/>
        </w:rPr>
        <w:t xml:space="preserve"> presupuestaria y financiera de la municipalidad.</w:t>
      </w:r>
    </w:p>
    <w:p w14:paraId="2A59F050" w14:textId="77777777" w:rsidR="004D2377" w:rsidRPr="0087570D" w:rsidRDefault="0087570D" w:rsidP="0087570D">
      <w:pPr>
        <w:pStyle w:val="Prrafodelista"/>
        <w:numPr>
          <w:ilvl w:val="0"/>
          <w:numId w:val="16"/>
        </w:numPr>
        <w:spacing w:line="360" w:lineRule="auto"/>
        <w:jc w:val="both"/>
        <w:rPr>
          <w:rFonts w:ascii="Arial" w:hAnsi="Arial" w:cs="Arial"/>
          <w:b/>
          <w:sz w:val="28"/>
          <w:szCs w:val="28"/>
        </w:rPr>
      </w:pPr>
      <w:r w:rsidRPr="0087570D">
        <w:rPr>
          <w:rFonts w:ascii="Arial" w:hAnsi="Arial" w:cs="Arial"/>
          <w:sz w:val="24"/>
          <w:szCs w:val="24"/>
        </w:rPr>
        <w:t>Controlar que todos los registros de los contribuyentes, empresas e inmuebles de cuentas corrientes y de saldos en mora, se lleven en forma confiable, completa y actualizada, utilizando los medios mecanizados posibles y las tecnologías que la hagan más eficiente</w:t>
      </w:r>
      <w:r>
        <w:rPr>
          <w:rFonts w:ascii="Arial" w:hAnsi="Arial" w:cs="Arial"/>
          <w:sz w:val="24"/>
          <w:szCs w:val="24"/>
        </w:rPr>
        <w:t>.</w:t>
      </w:r>
    </w:p>
    <w:p w14:paraId="5764FCDC" w14:textId="77777777" w:rsidR="0087570D" w:rsidRDefault="0087570D">
      <w:pPr>
        <w:rPr>
          <w:rFonts w:ascii="Arial" w:hAnsi="Arial" w:cs="Arial"/>
          <w:b/>
          <w:sz w:val="28"/>
          <w:szCs w:val="28"/>
        </w:rPr>
      </w:pPr>
      <w:r>
        <w:rPr>
          <w:rFonts w:ascii="Arial" w:hAnsi="Arial" w:cs="Arial"/>
          <w:b/>
          <w:sz w:val="28"/>
          <w:szCs w:val="28"/>
        </w:rPr>
        <w:br w:type="page"/>
      </w:r>
    </w:p>
    <w:p w14:paraId="58456EEB" w14:textId="77777777" w:rsidR="0087570D" w:rsidRPr="00B828F3" w:rsidRDefault="0087570D" w:rsidP="0087570D">
      <w:pPr>
        <w:spacing w:line="360" w:lineRule="auto"/>
        <w:jc w:val="center"/>
        <w:rPr>
          <w:rFonts w:ascii="Arial" w:hAnsi="Arial" w:cs="Arial"/>
          <w:b/>
        </w:rPr>
      </w:pPr>
      <w:r w:rsidRPr="00B828F3">
        <w:rPr>
          <w:rFonts w:ascii="Arial" w:hAnsi="Arial" w:cs="Arial"/>
          <w:b/>
        </w:rPr>
        <w:lastRenderedPageBreak/>
        <w:t>RESPONSABILIDADES DE LA UNIDAD FINANCIERA INSTITUCIONAL.</w:t>
      </w:r>
    </w:p>
    <w:p w14:paraId="7ABD15E5" w14:textId="77777777" w:rsidR="00984C97" w:rsidRPr="00B828F3" w:rsidRDefault="00984C97" w:rsidP="00984C97">
      <w:pPr>
        <w:pStyle w:val="Prrafodelista"/>
        <w:numPr>
          <w:ilvl w:val="0"/>
          <w:numId w:val="18"/>
        </w:numPr>
        <w:spacing w:line="360" w:lineRule="auto"/>
        <w:jc w:val="both"/>
        <w:rPr>
          <w:rFonts w:ascii="Arial" w:hAnsi="Arial" w:cs="Arial"/>
        </w:rPr>
      </w:pPr>
      <w:r w:rsidRPr="00B828F3">
        <w:rPr>
          <w:rFonts w:ascii="Arial" w:hAnsi="Arial" w:cs="Arial"/>
        </w:rPr>
        <w:t>Difundir y supervisar el cumplimiento de las políticas y disposiciones normativas referente al SAFI, en las entidades y organismos que conforman la institución.</w:t>
      </w:r>
    </w:p>
    <w:p w14:paraId="42FDDAF1" w14:textId="77777777" w:rsidR="00984C97" w:rsidRPr="00B828F3" w:rsidRDefault="00984C97" w:rsidP="00984C97">
      <w:pPr>
        <w:pStyle w:val="Prrafodelista"/>
        <w:numPr>
          <w:ilvl w:val="0"/>
          <w:numId w:val="18"/>
        </w:numPr>
        <w:spacing w:line="360" w:lineRule="auto"/>
        <w:jc w:val="both"/>
        <w:rPr>
          <w:rFonts w:ascii="Arial" w:hAnsi="Arial" w:cs="Arial"/>
        </w:rPr>
      </w:pPr>
      <w:r w:rsidRPr="00B828F3">
        <w:rPr>
          <w:rFonts w:ascii="Arial" w:hAnsi="Arial" w:cs="Arial"/>
        </w:rPr>
        <w:t>Asesorar a las entidades en la aplicación de las normas y procedimientos que emita el órgano rector del SAFI.</w:t>
      </w:r>
    </w:p>
    <w:p w14:paraId="1FC526FF" w14:textId="77777777" w:rsidR="00984C97" w:rsidRPr="00B828F3" w:rsidRDefault="00984C97" w:rsidP="00984C97">
      <w:pPr>
        <w:pStyle w:val="Prrafodelista"/>
        <w:numPr>
          <w:ilvl w:val="0"/>
          <w:numId w:val="18"/>
        </w:numPr>
        <w:spacing w:line="360" w:lineRule="auto"/>
        <w:jc w:val="both"/>
        <w:rPr>
          <w:rFonts w:ascii="Arial" w:hAnsi="Arial" w:cs="Arial"/>
        </w:rPr>
      </w:pPr>
      <w:r w:rsidRPr="00B828F3">
        <w:rPr>
          <w:rFonts w:ascii="Arial" w:hAnsi="Arial" w:cs="Arial"/>
        </w:rPr>
        <w:t xml:space="preserve">Constituir el enlace con las direcciones generales de los subsistemas del SAFI y las entidades y organismos de la institución, en cuanto a las actividades técnicas, flujos y registros de información y otros aspectos que se deriven en la </w:t>
      </w:r>
      <w:proofErr w:type="spellStart"/>
      <w:r w:rsidRPr="00B828F3">
        <w:rPr>
          <w:rFonts w:ascii="Arial" w:hAnsi="Arial" w:cs="Arial"/>
        </w:rPr>
        <w:t>ejecucion</w:t>
      </w:r>
      <w:proofErr w:type="spellEnd"/>
      <w:r w:rsidRPr="00B828F3">
        <w:rPr>
          <w:rFonts w:ascii="Arial" w:hAnsi="Arial" w:cs="Arial"/>
        </w:rPr>
        <w:t xml:space="preserve"> de la gestión financiera</w:t>
      </w:r>
    </w:p>
    <w:p w14:paraId="6975B723" w14:textId="77777777" w:rsidR="00984C97" w:rsidRPr="00B828F3" w:rsidRDefault="00984C97" w:rsidP="00984C97">
      <w:pPr>
        <w:pStyle w:val="Prrafodelista"/>
        <w:numPr>
          <w:ilvl w:val="0"/>
          <w:numId w:val="18"/>
        </w:numPr>
        <w:spacing w:line="360" w:lineRule="auto"/>
        <w:jc w:val="both"/>
        <w:rPr>
          <w:rFonts w:ascii="Arial" w:hAnsi="Arial" w:cs="Arial"/>
        </w:rPr>
      </w:pPr>
      <w:r w:rsidRPr="00B828F3">
        <w:rPr>
          <w:rFonts w:ascii="Arial" w:hAnsi="Arial" w:cs="Arial"/>
        </w:rPr>
        <w:t xml:space="preserve">Cumplir con todas las demás responsabilidades que se establezcan en el reglamento de la Ley AFI y en las normas técnicas que emita el Ministro de Hacienda por medio de las direcciones generales de los subsistemas de presupuesto, tesorería, inversión y crédito </w:t>
      </w:r>
      <w:r w:rsidR="004047CF" w:rsidRPr="00B828F3">
        <w:rPr>
          <w:rFonts w:ascii="Arial" w:hAnsi="Arial" w:cs="Arial"/>
        </w:rPr>
        <w:t>público y contabilidad gubernamental.</w:t>
      </w:r>
    </w:p>
    <w:p w14:paraId="63FFA3E3" w14:textId="77777777" w:rsidR="00245859" w:rsidRPr="00B828F3" w:rsidRDefault="00245859" w:rsidP="00245859">
      <w:pPr>
        <w:pStyle w:val="Prrafodelista"/>
        <w:numPr>
          <w:ilvl w:val="0"/>
          <w:numId w:val="18"/>
        </w:numPr>
        <w:spacing w:after="0" w:line="360" w:lineRule="auto"/>
        <w:jc w:val="both"/>
        <w:rPr>
          <w:rFonts w:ascii="Arial" w:hAnsi="Arial" w:cs="Arial"/>
        </w:rPr>
      </w:pPr>
      <w:r w:rsidRPr="00B828F3">
        <w:rPr>
          <w:rFonts w:ascii="Arial" w:hAnsi="Arial" w:cs="Arial"/>
        </w:rPr>
        <w:t>Controlar que los registros de los contribuyentes empresas e inmuebles de cuentas corrientes y de saldos en mora, se lleven en forma confiable, completa y actualizada, utilizando los medios mecanizados posibles</w:t>
      </w:r>
    </w:p>
    <w:p w14:paraId="613F2410" w14:textId="77777777" w:rsidR="00245859" w:rsidRPr="00B828F3" w:rsidRDefault="00245859" w:rsidP="00245859">
      <w:pPr>
        <w:pStyle w:val="Prrafodelista"/>
        <w:numPr>
          <w:ilvl w:val="0"/>
          <w:numId w:val="18"/>
        </w:numPr>
        <w:spacing w:after="0" w:line="360" w:lineRule="auto"/>
        <w:jc w:val="both"/>
        <w:rPr>
          <w:rFonts w:ascii="Arial" w:hAnsi="Arial" w:cs="Arial"/>
        </w:rPr>
      </w:pPr>
      <w:r w:rsidRPr="00B828F3">
        <w:rPr>
          <w:rFonts w:ascii="Arial" w:hAnsi="Arial" w:cs="Arial"/>
        </w:rPr>
        <w:t>Proponer a la Gerencia General las políticas, normas, controles y procedimientos que deban establecerse para mejorar las áreas que comprende la administración tributaria municipal</w:t>
      </w:r>
    </w:p>
    <w:p w14:paraId="4E576988" w14:textId="77777777" w:rsidR="00245859" w:rsidRPr="00B828F3" w:rsidRDefault="00245859" w:rsidP="00245859">
      <w:pPr>
        <w:pStyle w:val="Prrafodelista"/>
        <w:numPr>
          <w:ilvl w:val="0"/>
          <w:numId w:val="18"/>
        </w:numPr>
        <w:spacing w:after="0" w:line="360" w:lineRule="auto"/>
        <w:jc w:val="both"/>
        <w:rPr>
          <w:rFonts w:ascii="Arial" w:hAnsi="Arial" w:cs="Arial"/>
        </w:rPr>
      </w:pPr>
      <w:r w:rsidRPr="00B828F3">
        <w:rPr>
          <w:rFonts w:ascii="Arial" w:hAnsi="Arial" w:cs="Arial"/>
        </w:rPr>
        <w:t>Analizar en forma permanente los sistemas y procedimientos de trabajo para mejorarlos y simplificarlos para hacer más eficiente la recaudación</w:t>
      </w:r>
    </w:p>
    <w:p w14:paraId="0A785995" w14:textId="77777777" w:rsidR="00245859" w:rsidRPr="00B828F3" w:rsidRDefault="00245859" w:rsidP="00245859">
      <w:pPr>
        <w:pStyle w:val="Prrafodelista"/>
        <w:numPr>
          <w:ilvl w:val="0"/>
          <w:numId w:val="18"/>
        </w:numPr>
        <w:spacing w:after="0" w:line="360" w:lineRule="auto"/>
        <w:jc w:val="both"/>
        <w:rPr>
          <w:rFonts w:ascii="Arial" w:hAnsi="Arial" w:cs="Arial"/>
        </w:rPr>
      </w:pPr>
      <w:r w:rsidRPr="00B828F3">
        <w:rPr>
          <w:rFonts w:ascii="Arial" w:hAnsi="Arial" w:cs="Arial"/>
        </w:rPr>
        <w:t>Contar con el registro oportuno y cronológico de todos los hechos económicos que se generan como resultado de la ejecución presupuestaria y financiera de la municipalidad</w:t>
      </w:r>
    </w:p>
    <w:p w14:paraId="46114E12" w14:textId="77777777" w:rsidR="004047CF" w:rsidRPr="00B828F3" w:rsidRDefault="00245859" w:rsidP="00245859">
      <w:pPr>
        <w:pStyle w:val="Prrafodelista"/>
        <w:numPr>
          <w:ilvl w:val="0"/>
          <w:numId w:val="18"/>
        </w:numPr>
        <w:spacing w:line="360" w:lineRule="auto"/>
        <w:jc w:val="both"/>
        <w:rPr>
          <w:rFonts w:ascii="Arial" w:hAnsi="Arial" w:cs="Arial"/>
        </w:rPr>
      </w:pPr>
      <w:r w:rsidRPr="00B828F3">
        <w:rPr>
          <w:rFonts w:ascii="Arial" w:hAnsi="Arial" w:cs="Arial"/>
        </w:rPr>
        <w:t>Realizar otras tareas encomendadas por el jefe inmediato o que sean necesarias para el mejor desempeño de sus funciones.</w:t>
      </w:r>
    </w:p>
    <w:p w14:paraId="20ECD112" w14:textId="77777777" w:rsidR="005A5E34" w:rsidRDefault="005A5E34">
      <w:pPr>
        <w:rPr>
          <w:rFonts w:ascii="Arial" w:hAnsi="Arial" w:cs="Arial"/>
          <w:b/>
          <w:sz w:val="28"/>
          <w:szCs w:val="28"/>
        </w:rPr>
      </w:pPr>
    </w:p>
    <w:p w14:paraId="381D72C9" w14:textId="77777777" w:rsidR="00B828F3" w:rsidRDefault="00B828F3" w:rsidP="005A5E34">
      <w:pPr>
        <w:jc w:val="center"/>
        <w:rPr>
          <w:rFonts w:ascii="Arial" w:hAnsi="Arial" w:cs="Arial"/>
          <w:b/>
          <w:sz w:val="28"/>
          <w:szCs w:val="28"/>
        </w:rPr>
      </w:pPr>
    </w:p>
    <w:p w14:paraId="5CC95B4A" w14:textId="77777777" w:rsidR="00DA2405" w:rsidRDefault="00DA2405" w:rsidP="005A5E34">
      <w:pPr>
        <w:jc w:val="center"/>
        <w:rPr>
          <w:rFonts w:ascii="Arial" w:hAnsi="Arial" w:cs="Arial"/>
          <w:b/>
          <w:sz w:val="28"/>
          <w:szCs w:val="28"/>
        </w:rPr>
        <w:sectPr w:rsidR="00DA2405" w:rsidSect="000F6F46">
          <w:headerReference w:type="default" r:id="rId9"/>
          <w:footerReference w:type="default" r:id="rId10"/>
          <w:pgSz w:w="12240" w:h="15840" w:code="1"/>
          <w:pgMar w:top="936" w:right="1077" w:bottom="1418" w:left="1559" w:header="737" w:footer="57" w:gutter="0"/>
          <w:pgNumType w:start="0"/>
          <w:cols w:space="708"/>
          <w:titlePg/>
          <w:docGrid w:linePitch="360"/>
        </w:sectPr>
      </w:pPr>
    </w:p>
    <w:p w14:paraId="33C010A8" w14:textId="77777777" w:rsidR="005A5E34" w:rsidRDefault="005A5E34" w:rsidP="005A5E34">
      <w:pPr>
        <w:jc w:val="center"/>
        <w:rPr>
          <w:rFonts w:ascii="Arial" w:hAnsi="Arial" w:cs="Arial"/>
          <w:sz w:val="28"/>
          <w:szCs w:val="28"/>
        </w:rPr>
      </w:pPr>
      <w:r w:rsidRPr="005A5E34">
        <w:rPr>
          <w:rFonts w:ascii="Arial" w:hAnsi="Arial" w:cs="Arial"/>
          <w:b/>
          <w:sz w:val="28"/>
          <w:szCs w:val="28"/>
        </w:rPr>
        <w:lastRenderedPageBreak/>
        <w:t>ORGANIGRAMA GERENCIA FINANCIERA Y TRIBUTARIA</w:t>
      </w:r>
      <w:r>
        <w:rPr>
          <w:rFonts w:ascii="Arial" w:hAnsi="Arial" w:cs="Arial"/>
          <w:sz w:val="28"/>
          <w:szCs w:val="28"/>
        </w:rPr>
        <w:t>.</w:t>
      </w:r>
    </w:p>
    <w:p w14:paraId="6A4BD0A6" w14:textId="77777777" w:rsidR="00245859" w:rsidRDefault="00006562">
      <w:pPr>
        <w:rPr>
          <w:rFonts w:ascii="Arial" w:hAnsi="Arial" w:cs="Arial"/>
          <w:b/>
          <w:sz w:val="28"/>
          <w:szCs w:val="28"/>
        </w:rPr>
      </w:pPr>
      <w:r w:rsidRPr="005A5E34">
        <w:rPr>
          <w:b/>
          <w:noProof/>
          <w:lang w:eastAsia="es-ES"/>
        </w:rPr>
        <w:drawing>
          <wp:anchor distT="0" distB="0" distL="114300" distR="114300" simplePos="0" relativeHeight="251656704" behindDoc="0" locked="0" layoutInCell="1" allowOverlap="1" wp14:anchorId="4EC3A04A" wp14:editId="41E91E0F">
            <wp:simplePos x="0" y="0"/>
            <wp:positionH relativeFrom="column">
              <wp:posOffset>-272633</wp:posOffset>
            </wp:positionH>
            <wp:positionV relativeFrom="paragraph">
              <wp:posOffset>175695</wp:posOffset>
            </wp:positionV>
            <wp:extent cx="8952865" cy="5547133"/>
            <wp:effectExtent l="0" t="38100" r="0" b="53975"/>
            <wp:wrapNone/>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page">
              <wp14:pctWidth>0</wp14:pctWidth>
            </wp14:sizeRelH>
            <wp14:sizeRelV relativeFrom="page">
              <wp14:pctHeight>0</wp14:pctHeight>
            </wp14:sizeRelV>
          </wp:anchor>
        </w:drawing>
      </w:r>
      <w:r w:rsidR="00245859" w:rsidRPr="005A5E34">
        <w:rPr>
          <w:rFonts w:ascii="Arial" w:hAnsi="Arial" w:cs="Arial"/>
          <w:sz w:val="28"/>
          <w:szCs w:val="28"/>
        </w:rPr>
        <w:br w:type="page"/>
      </w:r>
    </w:p>
    <w:p w14:paraId="7990656A" w14:textId="77777777" w:rsidR="00DA2405" w:rsidRDefault="00DA2405" w:rsidP="000F6F46">
      <w:pPr>
        <w:jc w:val="center"/>
        <w:rPr>
          <w:rFonts w:ascii="Arial" w:hAnsi="Arial" w:cs="Arial"/>
          <w:b/>
          <w:sz w:val="28"/>
          <w:szCs w:val="28"/>
        </w:rPr>
        <w:sectPr w:rsidR="00DA2405" w:rsidSect="00DA2405">
          <w:pgSz w:w="15840" w:h="12240" w:orient="landscape" w:code="1"/>
          <w:pgMar w:top="1559" w:right="936" w:bottom="1077" w:left="1418" w:header="737" w:footer="57" w:gutter="0"/>
          <w:pgNumType w:start="0"/>
          <w:cols w:space="708"/>
          <w:titlePg/>
          <w:docGrid w:linePitch="360"/>
        </w:sectPr>
      </w:pPr>
    </w:p>
    <w:p w14:paraId="78F25FDE" w14:textId="77777777" w:rsidR="008F1C42" w:rsidRDefault="008F1C42" w:rsidP="008F1C42">
      <w:pPr>
        <w:tabs>
          <w:tab w:val="left" w:pos="3533"/>
        </w:tabs>
        <w:rPr>
          <w:rFonts w:ascii="Arial" w:hAnsi="Arial" w:cs="Arial"/>
          <w:sz w:val="28"/>
          <w:szCs w:val="28"/>
        </w:rPr>
      </w:pPr>
      <w:r>
        <w:rPr>
          <w:rFonts w:ascii="Arial" w:hAnsi="Arial" w:cs="Arial"/>
          <w:sz w:val="28"/>
          <w:szCs w:val="28"/>
        </w:rPr>
        <w:lastRenderedPageBreak/>
        <w:tab/>
      </w:r>
    </w:p>
    <w:p w14:paraId="0554C801" w14:textId="77777777" w:rsidR="008F1C42" w:rsidRDefault="008F1C42" w:rsidP="008F1C42">
      <w:pPr>
        <w:rPr>
          <w:rFonts w:ascii="Arial" w:hAnsi="Arial" w:cs="Arial"/>
          <w:sz w:val="28"/>
          <w:szCs w:val="28"/>
        </w:rPr>
      </w:pPr>
    </w:p>
    <w:p w14:paraId="208987B0" w14:textId="77777777" w:rsidR="003103B4" w:rsidRDefault="003103B4" w:rsidP="008F1C42">
      <w:pPr>
        <w:rPr>
          <w:rFonts w:ascii="Arial" w:hAnsi="Arial" w:cs="Arial"/>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1"/>
        <w:gridCol w:w="2540"/>
        <w:gridCol w:w="2361"/>
        <w:gridCol w:w="3127"/>
      </w:tblGrid>
      <w:tr w:rsidR="00571C60" w:rsidRPr="00571C60" w14:paraId="5E4D6FD3" w14:textId="77777777" w:rsidTr="00571C60">
        <w:trPr>
          <w:trHeight w:val="480"/>
        </w:trPr>
        <w:tc>
          <w:tcPr>
            <w:tcW w:w="0" w:type="auto"/>
            <w:shd w:val="clear" w:color="auto" w:fill="auto"/>
            <w:vAlign w:val="center"/>
            <w:hideMark/>
          </w:tcPr>
          <w:p w14:paraId="57271CB0" w14:textId="77777777" w:rsidR="00571C60" w:rsidRPr="00571C60" w:rsidRDefault="00571C60" w:rsidP="00571C60">
            <w:pPr>
              <w:spacing w:after="0" w:line="240" w:lineRule="auto"/>
              <w:jc w:val="center"/>
              <w:rPr>
                <w:rFonts w:ascii="Arial" w:eastAsia="Times New Roman" w:hAnsi="Arial" w:cs="Arial"/>
                <w:b/>
                <w:bCs/>
                <w:color w:val="000000"/>
                <w:sz w:val="18"/>
                <w:szCs w:val="18"/>
                <w:lang w:eastAsia="es-ES"/>
              </w:rPr>
            </w:pPr>
            <w:r w:rsidRPr="00571C60">
              <w:rPr>
                <w:rFonts w:ascii="Arial" w:eastAsia="Times New Roman" w:hAnsi="Arial" w:cs="Arial"/>
                <w:b/>
                <w:bCs/>
                <w:color w:val="000000"/>
                <w:sz w:val="18"/>
                <w:szCs w:val="18"/>
                <w:lang w:eastAsia="es-ES"/>
              </w:rPr>
              <w:t>Eje de Trabajo</w:t>
            </w:r>
          </w:p>
        </w:tc>
        <w:tc>
          <w:tcPr>
            <w:tcW w:w="0" w:type="auto"/>
            <w:shd w:val="clear" w:color="auto" w:fill="auto"/>
            <w:vAlign w:val="center"/>
            <w:hideMark/>
          </w:tcPr>
          <w:p w14:paraId="12847D28" w14:textId="77777777" w:rsidR="00571C60" w:rsidRPr="00571C60" w:rsidRDefault="00571C60" w:rsidP="00571C60">
            <w:pPr>
              <w:spacing w:after="0" w:line="240" w:lineRule="auto"/>
              <w:jc w:val="center"/>
              <w:rPr>
                <w:rFonts w:ascii="Arial" w:eastAsia="Times New Roman" w:hAnsi="Arial" w:cs="Arial"/>
                <w:b/>
                <w:bCs/>
                <w:color w:val="000000"/>
                <w:sz w:val="18"/>
                <w:szCs w:val="18"/>
                <w:lang w:eastAsia="es-ES"/>
              </w:rPr>
            </w:pPr>
            <w:r w:rsidRPr="00571C60">
              <w:rPr>
                <w:rFonts w:ascii="Arial" w:eastAsia="Times New Roman" w:hAnsi="Arial" w:cs="Arial"/>
                <w:b/>
                <w:bCs/>
                <w:color w:val="000000"/>
                <w:sz w:val="18"/>
                <w:szCs w:val="18"/>
                <w:lang w:eastAsia="es-ES"/>
              </w:rPr>
              <w:t>% Meta Programada</w:t>
            </w:r>
          </w:p>
        </w:tc>
        <w:tc>
          <w:tcPr>
            <w:tcW w:w="0" w:type="auto"/>
            <w:shd w:val="clear" w:color="auto" w:fill="auto"/>
            <w:vAlign w:val="center"/>
            <w:hideMark/>
          </w:tcPr>
          <w:p w14:paraId="7FC22C9D" w14:textId="77777777" w:rsidR="00571C60" w:rsidRPr="00571C60" w:rsidRDefault="00571C60" w:rsidP="00571C60">
            <w:pPr>
              <w:spacing w:after="0" w:line="240" w:lineRule="auto"/>
              <w:jc w:val="center"/>
              <w:rPr>
                <w:rFonts w:ascii="Arial" w:eastAsia="Times New Roman" w:hAnsi="Arial" w:cs="Arial"/>
                <w:b/>
                <w:bCs/>
                <w:color w:val="000000"/>
                <w:sz w:val="18"/>
                <w:szCs w:val="18"/>
                <w:lang w:eastAsia="es-ES"/>
              </w:rPr>
            </w:pPr>
            <w:r w:rsidRPr="00571C60">
              <w:rPr>
                <w:rFonts w:ascii="Arial" w:eastAsia="Times New Roman" w:hAnsi="Arial" w:cs="Arial"/>
                <w:b/>
                <w:bCs/>
                <w:color w:val="000000"/>
                <w:sz w:val="18"/>
                <w:szCs w:val="18"/>
                <w:lang w:eastAsia="es-ES"/>
              </w:rPr>
              <w:t>Actividades Sustantivas</w:t>
            </w:r>
          </w:p>
        </w:tc>
        <w:tc>
          <w:tcPr>
            <w:tcW w:w="0" w:type="auto"/>
            <w:shd w:val="clear" w:color="auto" w:fill="auto"/>
            <w:vAlign w:val="center"/>
            <w:hideMark/>
          </w:tcPr>
          <w:p w14:paraId="57366F01" w14:textId="77777777" w:rsidR="00571C60" w:rsidRPr="00571C60" w:rsidRDefault="00571C60" w:rsidP="00571C60">
            <w:pPr>
              <w:spacing w:after="0" w:line="240" w:lineRule="auto"/>
              <w:jc w:val="center"/>
              <w:rPr>
                <w:rFonts w:ascii="Arial" w:eastAsia="Times New Roman" w:hAnsi="Arial" w:cs="Arial"/>
                <w:b/>
                <w:bCs/>
                <w:color w:val="000000"/>
                <w:sz w:val="18"/>
                <w:szCs w:val="18"/>
                <w:lang w:eastAsia="es-ES"/>
              </w:rPr>
            </w:pPr>
            <w:r w:rsidRPr="00571C60">
              <w:rPr>
                <w:rFonts w:ascii="Arial" w:eastAsia="Times New Roman" w:hAnsi="Arial" w:cs="Arial"/>
                <w:b/>
                <w:bCs/>
                <w:color w:val="000000"/>
                <w:sz w:val="18"/>
                <w:szCs w:val="18"/>
                <w:lang w:eastAsia="es-ES"/>
              </w:rPr>
              <w:t>% Meta Ejecutada</w:t>
            </w:r>
          </w:p>
        </w:tc>
      </w:tr>
      <w:tr w:rsidR="00571C60" w:rsidRPr="00571C60" w14:paraId="3DFC0268" w14:textId="77777777" w:rsidTr="00571C60">
        <w:trPr>
          <w:trHeight w:val="1088"/>
        </w:trPr>
        <w:tc>
          <w:tcPr>
            <w:tcW w:w="0" w:type="auto"/>
            <w:vMerge w:val="restart"/>
            <w:shd w:val="clear" w:color="auto" w:fill="auto"/>
            <w:vAlign w:val="center"/>
            <w:hideMark/>
          </w:tcPr>
          <w:p w14:paraId="5BC7D229"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POLÍTICO INSTITUCIONAL</w:t>
            </w:r>
          </w:p>
        </w:tc>
        <w:tc>
          <w:tcPr>
            <w:tcW w:w="0" w:type="auto"/>
            <w:vMerge w:val="restart"/>
            <w:shd w:val="clear" w:color="auto" w:fill="auto"/>
            <w:vAlign w:val="center"/>
            <w:hideMark/>
          </w:tcPr>
          <w:p w14:paraId="1BD646F0"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 Realizar dos evaluaciones de desempeño, y supervisar el cumplimiento de las acciones y responsabilidades de cada Jefe de las Unidades  que dependen de esta Gerencia Financiera.</w:t>
            </w:r>
          </w:p>
        </w:tc>
        <w:tc>
          <w:tcPr>
            <w:tcW w:w="0" w:type="auto"/>
            <w:vMerge w:val="restart"/>
            <w:shd w:val="clear" w:color="auto" w:fill="auto"/>
            <w:vAlign w:val="center"/>
            <w:hideMark/>
          </w:tcPr>
          <w:p w14:paraId="066C2914"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Realizar 4 reuniones informativas y de seguimiento al mes con las unidades organizativas.</w:t>
            </w:r>
          </w:p>
        </w:tc>
        <w:tc>
          <w:tcPr>
            <w:tcW w:w="0" w:type="auto"/>
            <w:shd w:val="clear" w:color="auto" w:fill="auto"/>
            <w:vAlign w:val="center"/>
            <w:hideMark/>
          </w:tcPr>
          <w:p w14:paraId="7E70871B"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xml:space="preserve">(100 %) Se han realizado las reuniones correspondientes al segundo trimestre </w:t>
            </w:r>
          </w:p>
        </w:tc>
      </w:tr>
      <w:tr w:rsidR="00571C60" w:rsidRPr="00571C60" w14:paraId="01D39784" w14:textId="77777777" w:rsidTr="00571C60">
        <w:trPr>
          <w:trHeight w:val="56"/>
        </w:trPr>
        <w:tc>
          <w:tcPr>
            <w:tcW w:w="0" w:type="auto"/>
            <w:vMerge/>
            <w:vAlign w:val="center"/>
            <w:hideMark/>
          </w:tcPr>
          <w:p w14:paraId="07F52354"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6259154C"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0E92DEE7"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337DF2AD"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del año 2023</w:t>
            </w:r>
          </w:p>
        </w:tc>
      </w:tr>
      <w:tr w:rsidR="00571C60" w:rsidRPr="00571C60" w14:paraId="03F0F3D1" w14:textId="77777777" w:rsidTr="00571C60">
        <w:trPr>
          <w:trHeight w:val="1334"/>
        </w:trPr>
        <w:tc>
          <w:tcPr>
            <w:tcW w:w="0" w:type="auto"/>
            <w:vMerge/>
            <w:vAlign w:val="center"/>
            <w:hideMark/>
          </w:tcPr>
          <w:p w14:paraId="2D684D10"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15613BCE"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4E4001E9"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Seguimiento periódico de tareas y responsabilidades delegadas por el ejercicio de sus funciones a cada unidad organizativa.</w:t>
            </w:r>
          </w:p>
        </w:tc>
        <w:tc>
          <w:tcPr>
            <w:tcW w:w="0" w:type="auto"/>
            <w:shd w:val="clear" w:color="auto" w:fill="auto"/>
            <w:vAlign w:val="center"/>
            <w:hideMark/>
          </w:tcPr>
          <w:p w14:paraId="08962AB4"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Cada unidad que depende directamente de la Gerencia Financiera, informa de cada actividad que se realiza.</w:t>
            </w:r>
          </w:p>
        </w:tc>
      </w:tr>
      <w:tr w:rsidR="00571C60" w:rsidRPr="00571C60" w14:paraId="5615605A" w14:textId="77777777" w:rsidTr="003861FD">
        <w:trPr>
          <w:trHeight w:val="1552"/>
        </w:trPr>
        <w:tc>
          <w:tcPr>
            <w:tcW w:w="0" w:type="auto"/>
            <w:vMerge/>
            <w:vAlign w:val="center"/>
            <w:hideMark/>
          </w:tcPr>
          <w:p w14:paraId="4DC643C9"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4A234BF6"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47260352"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Seguimiento y monitoreo mensual a Planes Operativos de Unidades Organizativas dependientes de la UFI</w:t>
            </w:r>
          </w:p>
        </w:tc>
        <w:tc>
          <w:tcPr>
            <w:tcW w:w="0" w:type="auto"/>
            <w:shd w:val="clear" w:color="auto" w:fill="auto"/>
            <w:vAlign w:val="center"/>
            <w:hideMark/>
          </w:tcPr>
          <w:p w14:paraId="185A2A4C"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Dicho seguimiento es de manera continua de acuerdo al cumplimiento de sus metas.</w:t>
            </w:r>
          </w:p>
        </w:tc>
      </w:tr>
      <w:tr w:rsidR="00571C60" w:rsidRPr="00571C60" w14:paraId="4E3EF04C" w14:textId="77777777" w:rsidTr="00571C60">
        <w:trPr>
          <w:trHeight w:val="3225"/>
        </w:trPr>
        <w:tc>
          <w:tcPr>
            <w:tcW w:w="0" w:type="auto"/>
            <w:vMerge/>
            <w:vAlign w:val="center"/>
            <w:hideMark/>
          </w:tcPr>
          <w:p w14:paraId="0D1E461F"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5D74DC8A"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restart"/>
            <w:shd w:val="clear" w:color="auto" w:fill="auto"/>
            <w:vAlign w:val="center"/>
            <w:hideMark/>
          </w:tcPr>
          <w:p w14:paraId="673D8CB2"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Gestiones de Mejoramiento de Servicios que Ofrece la Municipalidad en las Unidades que dependen de la UFI, Conforme a la Ley de Mejora Regulatoria</w:t>
            </w:r>
          </w:p>
        </w:tc>
        <w:tc>
          <w:tcPr>
            <w:tcW w:w="0" w:type="auto"/>
            <w:vMerge w:val="restart"/>
            <w:shd w:val="clear" w:color="auto" w:fill="auto"/>
            <w:vAlign w:val="center"/>
            <w:hideMark/>
          </w:tcPr>
          <w:p w14:paraId="3F4B7E74"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Las gestiones se han realizado en conjunto con la Gerencia General, Planificación y Seguimiento, creándose comisión para la mejora de los servicios municipales</w:t>
            </w:r>
          </w:p>
        </w:tc>
      </w:tr>
      <w:tr w:rsidR="00571C60" w:rsidRPr="00571C60" w14:paraId="68798775" w14:textId="77777777" w:rsidTr="00571C60">
        <w:trPr>
          <w:trHeight w:val="450"/>
        </w:trPr>
        <w:tc>
          <w:tcPr>
            <w:tcW w:w="0" w:type="auto"/>
            <w:vMerge/>
            <w:vAlign w:val="center"/>
            <w:hideMark/>
          </w:tcPr>
          <w:p w14:paraId="5F956A60"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021ECBC1"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727B6DA6"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042A5E8A"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r>
      <w:tr w:rsidR="00571C60" w:rsidRPr="00571C60" w14:paraId="0CB64A5C" w14:textId="77777777" w:rsidTr="003861FD">
        <w:trPr>
          <w:trHeight w:val="450"/>
        </w:trPr>
        <w:tc>
          <w:tcPr>
            <w:tcW w:w="0" w:type="auto"/>
            <w:vMerge/>
            <w:vAlign w:val="center"/>
            <w:hideMark/>
          </w:tcPr>
          <w:p w14:paraId="194E7D9B"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73355E93"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617A213D"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255A1A79"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r>
      <w:tr w:rsidR="00571C60" w:rsidRPr="00571C60" w14:paraId="4297CC1E" w14:textId="77777777" w:rsidTr="00571C60">
        <w:trPr>
          <w:trHeight w:val="1680"/>
        </w:trPr>
        <w:tc>
          <w:tcPr>
            <w:tcW w:w="0" w:type="auto"/>
            <w:vMerge/>
            <w:vAlign w:val="center"/>
            <w:hideMark/>
          </w:tcPr>
          <w:p w14:paraId="484F59F4"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273AB7C4"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12A890AE"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Elaboración de Reportes y/o informes</w:t>
            </w:r>
          </w:p>
        </w:tc>
        <w:tc>
          <w:tcPr>
            <w:tcW w:w="0" w:type="auto"/>
            <w:shd w:val="clear" w:color="auto" w:fill="auto"/>
            <w:vAlign w:val="center"/>
            <w:hideMark/>
          </w:tcPr>
          <w:p w14:paraId="67C318B5"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Los informes se han presentado a las unidades correspondientes</w:t>
            </w:r>
          </w:p>
        </w:tc>
      </w:tr>
      <w:tr w:rsidR="00571C60" w:rsidRPr="00571C60" w14:paraId="54EF839A" w14:textId="77777777" w:rsidTr="003861FD">
        <w:trPr>
          <w:trHeight w:val="868"/>
        </w:trPr>
        <w:tc>
          <w:tcPr>
            <w:tcW w:w="0" w:type="auto"/>
            <w:vMerge w:val="restart"/>
            <w:shd w:val="clear" w:color="auto" w:fill="auto"/>
            <w:vAlign w:val="center"/>
            <w:hideMark/>
          </w:tcPr>
          <w:p w14:paraId="547E781C"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POLÍTICO INSTITUCIONAL</w:t>
            </w:r>
          </w:p>
        </w:tc>
        <w:tc>
          <w:tcPr>
            <w:tcW w:w="0" w:type="auto"/>
            <w:vMerge w:val="restart"/>
            <w:shd w:val="clear" w:color="auto" w:fill="auto"/>
            <w:vAlign w:val="center"/>
            <w:hideMark/>
          </w:tcPr>
          <w:p w14:paraId="12D2A284"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xml:space="preserve">(75% )Elaboración de análisis financieros semestralmente, y reportes semanales de la </w:t>
            </w:r>
            <w:r w:rsidRPr="00571C60">
              <w:rPr>
                <w:rFonts w:ascii="Arial" w:eastAsia="Times New Roman" w:hAnsi="Arial" w:cs="Arial"/>
                <w:color w:val="000000"/>
                <w:sz w:val="18"/>
                <w:szCs w:val="18"/>
                <w:lang w:eastAsia="es-ES"/>
              </w:rPr>
              <w:lastRenderedPageBreak/>
              <w:t>situación económica institucional.</w:t>
            </w:r>
          </w:p>
        </w:tc>
        <w:tc>
          <w:tcPr>
            <w:tcW w:w="0" w:type="auto"/>
            <w:shd w:val="clear" w:color="auto" w:fill="auto"/>
            <w:vAlign w:val="center"/>
            <w:hideMark/>
          </w:tcPr>
          <w:p w14:paraId="35B15B59"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lastRenderedPageBreak/>
              <w:t>Revisión de Estados Financieros Institucionales.</w:t>
            </w:r>
          </w:p>
        </w:tc>
        <w:tc>
          <w:tcPr>
            <w:tcW w:w="0" w:type="auto"/>
            <w:shd w:val="clear" w:color="auto" w:fill="auto"/>
            <w:vAlign w:val="center"/>
            <w:hideMark/>
          </w:tcPr>
          <w:p w14:paraId="700A446A"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Se ha efectuado revisión de Estados Financieros del mes de Enero 2018</w:t>
            </w:r>
          </w:p>
        </w:tc>
      </w:tr>
      <w:tr w:rsidR="00571C60" w:rsidRPr="00571C60" w14:paraId="79AF7E5A" w14:textId="77777777" w:rsidTr="003861FD">
        <w:trPr>
          <w:trHeight w:val="1268"/>
        </w:trPr>
        <w:tc>
          <w:tcPr>
            <w:tcW w:w="0" w:type="auto"/>
            <w:vMerge/>
            <w:vAlign w:val="center"/>
            <w:hideMark/>
          </w:tcPr>
          <w:p w14:paraId="039896C5"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0FDCC5A8"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23977974"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Consolidar reportes de Ingresos y Egresos reales.</w:t>
            </w:r>
          </w:p>
        </w:tc>
        <w:tc>
          <w:tcPr>
            <w:tcW w:w="0" w:type="auto"/>
            <w:shd w:val="clear" w:color="auto" w:fill="auto"/>
            <w:vAlign w:val="center"/>
            <w:hideMark/>
          </w:tcPr>
          <w:p w14:paraId="051B0C32"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xml:space="preserve">(100%) verificación constante de la </w:t>
            </w:r>
            <w:proofErr w:type="spellStart"/>
            <w:r w:rsidRPr="00571C60">
              <w:rPr>
                <w:rFonts w:ascii="Arial" w:eastAsia="Times New Roman" w:hAnsi="Arial" w:cs="Arial"/>
                <w:color w:val="000000"/>
                <w:sz w:val="18"/>
                <w:szCs w:val="18"/>
                <w:lang w:eastAsia="es-ES"/>
              </w:rPr>
              <w:t>ejecucion</w:t>
            </w:r>
            <w:proofErr w:type="spellEnd"/>
            <w:r w:rsidRPr="00571C60">
              <w:rPr>
                <w:rFonts w:ascii="Arial" w:eastAsia="Times New Roman" w:hAnsi="Arial" w:cs="Arial"/>
                <w:color w:val="000000"/>
                <w:sz w:val="18"/>
                <w:szCs w:val="18"/>
                <w:lang w:eastAsia="es-ES"/>
              </w:rPr>
              <w:t xml:space="preserve"> presupuestaria de ingresos y egresos contra los ingresos percibidos.</w:t>
            </w:r>
          </w:p>
        </w:tc>
      </w:tr>
      <w:tr w:rsidR="00571C60" w:rsidRPr="00571C60" w14:paraId="2F7F9511" w14:textId="77777777" w:rsidTr="00571C60">
        <w:trPr>
          <w:trHeight w:val="3765"/>
        </w:trPr>
        <w:tc>
          <w:tcPr>
            <w:tcW w:w="0" w:type="auto"/>
            <w:vMerge/>
            <w:vAlign w:val="center"/>
            <w:hideMark/>
          </w:tcPr>
          <w:p w14:paraId="5C8F38A2"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7D7C7517"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restart"/>
            <w:shd w:val="clear" w:color="auto" w:fill="auto"/>
            <w:vAlign w:val="center"/>
            <w:hideMark/>
          </w:tcPr>
          <w:p w14:paraId="2AA4F62F"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Verificar el cumplimiento del Ciclo Presupuestario</w:t>
            </w:r>
          </w:p>
        </w:tc>
        <w:tc>
          <w:tcPr>
            <w:tcW w:w="0" w:type="auto"/>
            <w:vMerge w:val="restart"/>
            <w:shd w:val="clear" w:color="auto" w:fill="auto"/>
            <w:vAlign w:val="center"/>
            <w:hideMark/>
          </w:tcPr>
          <w:p w14:paraId="1585223F"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Se verifica de manera constante, se analizan y se aprueban los requerimientos de todas las unidades conforme al presupuesto y la capacidad financiera de la Municipalidad</w:t>
            </w:r>
          </w:p>
        </w:tc>
      </w:tr>
      <w:tr w:rsidR="00571C60" w:rsidRPr="00571C60" w14:paraId="286F6DC1" w14:textId="77777777" w:rsidTr="003861FD">
        <w:trPr>
          <w:trHeight w:val="450"/>
        </w:trPr>
        <w:tc>
          <w:tcPr>
            <w:tcW w:w="0" w:type="auto"/>
            <w:vMerge/>
            <w:vAlign w:val="center"/>
            <w:hideMark/>
          </w:tcPr>
          <w:p w14:paraId="4C868045"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5EF3C1C3"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485D48DB"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3DC0CC6E"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r>
      <w:tr w:rsidR="00571C60" w:rsidRPr="00571C60" w14:paraId="44DED5D8" w14:textId="77777777" w:rsidTr="00571C60">
        <w:trPr>
          <w:trHeight w:val="3600"/>
        </w:trPr>
        <w:tc>
          <w:tcPr>
            <w:tcW w:w="0" w:type="auto"/>
            <w:vMerge/>
            <w:vAlign w:val="center"/>
            <w:hideMark/>
          </w:tcPr>
          <w:p w14:paraId="55D25E21"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0271E9BD"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6720B1A7"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Elaborar resumen de informes financieros</w:t>
            </w:r>
          </w:p>
        </w:tc>
        <w:tc>
          <w:tcPr>
            <w:tcW w:w="0" w:type="auto"/>
            <w:shd w:val="clear" w:color="auto" w:fill="auto"/>
            <w:vAlign w:val="center"/>
            <w:hideMark/>
          </w:tcPr>
          <w:p w14:paraId="6C4C4423"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xml:space="preserve">(100% ) Se realizan informes financieros con </w:t>
            </w:r>
            <w:proofErr w:type="spellStart"/>
            <w:r w:rsidRPr="00571C60">
              <w:rPr>
                <w:rFonts w:ascii="Arial" w:eastAsia="Times New Roman" w:hAnsi="Arial" w:cs="Arial"/>
                <w:color w:val="000000"/>
                <w:sz w:val="18"/>
                <w:szCs w:val="18"/>
                <w:lang w:eastAsia="es-ES"/>
              </w:rPr>
              <w:t>relacion</w:t>
            </w:r>
            <w:proofErr w:type="spellEnd"/>
            <w:r w:rsidRPr="00571C60">
              <w:rPr>
                <w:rFonts w:ascii="Arial" w:eastAsia="Times New Roman" w:hAnsi="Arial" w:cs="Arial"/>
                <w:color w:val="000000"/>
                <w:sz w:val="18"/>
                <w:szCs w:val="18"/>
                <w:lang w:eastAsia="es-ES"/>
              </w:rPr>
              <w:t xml:space="preserve"> a reportes de ingresos y gastos; esto debido a que los reportes de la Contabilidad Gubernamental están a Enero 2018.</w:t>
            </w:r>
          </w:p>
        </w:tc>
      </w:tr>
      <w:tr w:rsidR="00571C60" w:rsidRPr="00571C60" w14:paraId="6C84DC3B" w14:textId="77777777" w:rsidTr="003861FD">
        <w:trPr>
          <w:trHeight w:val="1435"/>
        </w:trPr>
        <w:tc>
          <w:tcPr>
            <w:tcW w:w="0" w:type="auto"/>
            <w:vMerge w:val="restart"/>
            <w:shd w:val="clear" w:color="auto" w:fill="auto"/>
            <w:vAlign w:val="center"/>
            <w:hideMark/>
          </w:tcPr>
          <w:p w14:paraId="33BEA54C"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lastRenderedPageBreak/>
              <w:t>POLÍTICO INSTITUCIONAL</w:t>
            </w:r>
          </w:p>
        </w:tc>
        <w:tc>
          <w:tcPr>
            <w:tcW w:w="0" w:type="auto"/>
            <w:vMerge w:val="restart"/>
            <w:shd w:val="clear" w:color="auto" w:fill="auto"/>
            <w:vAlign w:val="center"/>
            <w:hideMark/>
          </w:tcPr>
          <w:p w14:paraId="33D828AE"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(97.92%) Contribuir en la formulación de planes de fortalecimiento de Ingresos y propuesta de actualización a ordenanzas, políticas y reglamentos Institucionales.</w:t>
            </w:r>
          </w:p>
        </w:tc>
        <w:tc>
          <w:tcPr>
            <w:tcW w:w="0" w:type="auto"/>
            <w:shd w:val="clear" w:color="auto" w:fill="auto"/>
            <w:vAlign w:val="center"/>
            <w:hideMark/>
          </w:tcPr>
          <w:p w14:paraId="069D6D69"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Coordinar con la Unidad Tributaria Municipal y Gerencia General</w:t>
            </w:r>
          </w:p>
        </w:tc>
        <w:tc>
          <w:tcPr>
            <w:tcW w:w="0" w:type="auto"/>
            <w:shd w:val="clear" w:color="auto" w:fill="auto"/>
            <w:vAlign w:val="center"/>
            <w:hideMark/>
          </w:tcPr>
          <w:p w14:paraId="607B1296"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( 100% ) Se está trabajando en la depuración de las cuentas morosas y de aquellos contribuyentes que sus negocios ya no existan, para así poder generar reportes de mora real</w:t>
            </w:r>
          </w:p>
        </w:tc>
      </w:tr>
      <w:tr w:rsidR="00571C60" w:rsidRPr="00571C60" w14:paraId="35D384B9" w14:textId="77777777" w:rsidTr="003861FD">
        <w:trPr>
          <w:trHeight w:val="1272"/>
        </w:trPr>
        <w:tc>
          <w:tcPr>
            <w:tcW w:w="0" w:type="auto"/>
            <w:vMerge/>
            <w:vAlign w:val="center"/>
            <w:hideMark/>
          </w:tcPr>
          <w:p w14:paraId="4001B82C"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1D0349D3"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2233F554"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Revisión y análisis de Ordenanzas, Ley de Impuestos.</w:t>
            </w:r>
          </w:p>
        </w:tc>
        <w:tc>
          <w:tcPr>
            <w:tcW w:w="0" w:type="auto"/>
            <w:shd w:val="clear" w:color="auto" w:fill="auto"/>
            <w:vAlign w:val="center"/>
            <w:hideMark/>
          </w:tcPr>
          <w:p w14:paraId="3E574A8B"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 Se están revisando en coordinación con las unidades tributarias, y así poder actualizarla conforme al contexto en el tiempo actual</w:t>
            </w:r>
          </w:p>
        </w:tc>
      </w:tr>
      <w:tr w:rsidR="00571C60" w:rsidRPr="00571C60" w14:paraId="2AC13A20" w14:textId="77777777" w:rsidTr="003861FD">
        <w:trPr>
          <w:trHeight w:val="1829"/>
        </w:trPr>
        <w:tc>
          <w:tcPr>
            <w:tcW w:w="0" w:type="auto"/>
            <w:vMerge/>
            <w:vAlign w:val="center"/>
            <w:hideMark/>
          </w:tcPr>
          <w:p w14:paraId="0E9778F6"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64084158"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2BBFADDA"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Contribuir en la formulación de políticas y reglamentos de mejora organizacional.</w:t>
            </w:r>
          </w:p>
        </w:tc>
        <w:tc>
          <w:tcPr>
            <w:tcW w:w="0" w:type="auto"/>
            <w:shd w:val="clear" w:color="auto" w:fill="auto"/>
            <w:vAlign w:val="center"/>
            <w:hideMark/>
          </w:tcPr>
          <w:p w14:paraId="737D58B6" w14:textId="77777777" w:rsidR="00571C60" w:rsidRPr="00571C60" w:rsidRDefault="00571C60" w:rsidP="00571C60">
            <w:pPr>
              <w:spacing w:after="0" w:line="240" w:lineRule="auto"/>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( 100 % )Se forma parte de diferentes comisiones delegadas por el Honorable Concejo Municipal, para poder analizar, planear, recomendar las políticas que nos ayuden a mejorar las ordenanzas o reglamentos.</w:t>
            </w:r>
          </w:p>
        </w:tc>
      </w:tr>
      <w:tr w:rsidR="00571C60" w:rsidRPr="00571C60" w14:paraId="3A051387" w14:textId="77777777" w:rsidTr="003861FD">
        <w:trPr>
          <w:trHeight w:val="835"/>
        </w:trPr>
        <w:tc>
          <w:tcPr>
            <w:tcW w:w="0" w:type="auto"/>
            <w:vMerge/>
            <w:vAlign w:val="center"/>
            <w:hideMark/>
          </w:tcPr>
          <w:p w14:paraId="51DFA8C7"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0C5ABB41"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0FCE61BE"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Elaborar reportes anuales de logros obtenidos de la meta.</w:t>
            </w:r>
          </w:p>
        </w:tc>
        <w:tc>
          <w:tcPr>
            <w:tcW w:w="0" w:type="auto"/>
            <w:shd w:val="clear" w:color="auto" w:fill="auto"/>
            <w:vAlign w:val="center"/>
            <w:hideMark/>
          </w:tcPr>
          <w:p w14:paraId="7B88612E"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91.67% finalizado</w:t>
            </w:r>
          </w:p>
        </w:tc>
      </w:tr>
      <w:tr w:rsidR="00571C60" w:rsidRPr="00571C60" w14:paraId="668BAFC0" w14:textId="77777777" w:rsidTr="003103B4">
        <w:trPr>
          <w:trHeight w:val="3009"/>
        </w:trPr>
        <w:tc>
          <w:tcPr>
            <w:tcW w:w="0" w:type="auto"/>
            <w:vMerge w:val="restart"/>
            <w:shd w:val="clear" w:color="auto" w:fill="auto"/>
            <w:vAlign w:val="center"/>
            <w:hideMark/>
          </w:tcPr>
          <w:p w14:paraId="6FCAF895"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POLÍTICO INSTITUCIONAL</w:t>
            </w:r>
          </w:p>
        </w:tc>
        <w:tc>
          <w:tcPr>
            <w:tcW w:w="0" w:type="auto"/>
            <w:vMerge w:val="restart"/>
            <w:shd w:val="clear" w:color="auto" w:fill="auto"/>
            <w:vAlign w:val="center"/>
            <w:hideMark/>
          </w:tcPr>
          <w:p w14:paraId="58AF6476"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xml:space="preserve">(88.89% )Contribuir en el desarrollo y aplicación de los proyectos en </w:t>
            </w:r>
            <w:proofErr w:type="spellStart"/>
            <w:r w:rsidRPr="00571C60">
              <w:rPr>
                <w:rFonts w:ascii="Arial" w:eastAsia="Times New Roman" w:hAnsi="Arial" w:cs="Arial"/>
                <w:color w:val="000000"/>
                <w:sz w:val="18"/>
                <w:szCs w:val="18"/>
                <w:lang w:eastAsia="es-ES"/>
              </w:rPr>
              <w:t>ejecucion</w:t>
            </w:r>
            <w:proofErr w:type="spellEnd"/>
            <w:r w:rsidRPr="00571C60">
              <w:rPr>
                <w:rFonts w:ascii="Arial" w:eastAsia="Times New Roman" w:hAnsi="Arial" w:cs="Arial"/>
                <w:color w:val="000000"/>
                <w:sz w:val="18"/>
                <w:szCs w:val="18"/>
                <w:lang w:eastAsia="es-ES"/>
              </w:rPr>
              <w:t xml:space="preserve"> con las diferentes organizaciones públicas y privadas</w:t>
            </w:r>
          </w:p>
        </w:tc>
        <w:tc>
          <w:tcPr>
            <w:tcW w:w="0" w:type="auto"/>
            <w:shd w:val="clear" w:color="auto" w:fill="auto"/>
            <w:vAlign w:val="center"/>
            <w:hideMark/>
          </w:tcPr>
          <w:p w14:paraId="5BADF847"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  Asistir a reuniones de trabajo, capacitaciones, Talleres y otras actividades realizadas por las organizaciones privadas y publicas</w:t>
            </w:r>
          </w:p>
        </w:tc>
        <w:tc>
          <w:tcPr>
            <w:tcW w:w="0" w:type="auto"/>
            <w:shd w:val="clear" w:color="auto" w:fill="auto"/>
            <w:vAlign w:val="center"/>
            <w:hideMark/>
          </w:tcPr>
          <w:p w14:paraId="3C1AADD6"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(100%) se ha asistido a diferentes capacitaciones que ayuden en la mejora de la administración municipal (Actualmente como Gerente financiero estoy capacitándome en el curso de especialización en Normas Internacionales del sector público, para la elaboración de los Estados Financieros de la Municipalidad.</w:t>
            </w:r>
          </w:p>
        </w:tc>
      </w:tr>
      <w:tr w:rsidR="00571C60" w:rsidRPr="00571C60" w14:paraId="4457B708" w14:textId="77777777" w:rsidTr="003861FD">
        <w:trPr>
          <w:trHeight w:val="2003"/>
        </w:trPr>
        <w:tc>
          <w:tcPr>
            <w:tcW w:w="0" w:type="auto"/>
            <w:vMerge/>
            <w:vAlign w:val="center"/>
            <w:hideMark/>
          </w:tcPr>
          <w:p w14:paraId="17E23DC2"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5D67E942"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766C6223"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xml:space="preserve">Contribuir en las acciones que permitan el uso de las </w:t>
            </w:r>
            <w:proofErr w:type="spellStart"/>
            <w:r w:rsidRPr="00571C60">
              <w:rPr>
                <w:rFonts w:ascii="Arial" w:eastAsia="Times New Roman" w:hAnsi="Arial" w:cs="Arial"/>
                <w:color w:val="000000"/>
                <w:sz w:val="18"/>
                <w:szCs w:val="18"/>
                <w:lang w:eastAsia="es-ES"/>
              </w:rPr>
              <w:t>TICs</w:t>
            </w:r>
            <w:proofErr w:type="spellEnd"/>
            <w:r w:rsidRPr="00571C60">
              <w:rPr>
                <w:rFonts w:ascii="Arial" w:eastAsia="Times New Roman" w:hAnsi="Arial" w:cs="Arial"/>
                <w:color w:val="000000"/>
                <w:sz w:val="18"/>
                <w:szCs w:val="18"/>
                <w:lang w:eastAsia="es-ES"/>
              </w:rPr>
              <w:t xml:space="preserve"> en temas de gobernabilidad</w:t>
            </w:r>
          </w:p>
        </w:tc>
        <w:tc>
          <w:tcPr>
            <w:tcW w:w="0" w:type="auto"/>
            <w:shd w:val="clear" w:color="auto" w:fill="auto"/>
            <w:vAlign w:val="center"/>
            <w:hideMark/>
          </w:tcPr>
          <w:p w14:paraId="36FDDEC3"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 xml:space="preserve">(100% )Fomentar una política en el buen manejo de las </w:t>
            </w:r>
            <w:proofErr w:type="spellStart"/>
            <w:r w:rsidRPr="00571C60">
              <w:rPr>
                <w:rFonts w:ascii="Arial" w:eastAsia="Times New Roman" w:hAnsi="Arial" w:cs="Arial"/>
                <w:color w:val="000000"/>
                <w:sz w:val="18"/>
                <w:szCs w:val="18"/>
                <w:lang w:eastAsia="es-ES"/>
              </w:rPr>
              <w:t>TICs</w:t>
            </w:r>
            <w:proofErr w:type="spellEnd"/>
            <w:r w:rsidRPr="00571C60">
              <w:rPr>
                <w:rFonts w:ascii="Arial" w:eastAsia="Times New Roman" w:hAnsi="Arial" w:cs="Arial"/>
                <w:color w:val="000000"/>
                <w:sz w:val="18"/>
                <w:szCs w:val="18"/>
                <w:lang w:eastAsia="es-ES"/>
              </w:rPr>
              <w:t xml:space="preserve"> en las áreas de la UATM  y Unidades Financieras ( Gestionando un mejor sistema que ayude a agilizar los procesos de la UATM, y poder atender de manera más eficiente a los usuarios del Municipio</w:t>
            </w:r>
          </w:p>
        </w:tc>
      </w:tr>
      <w:tr w:rsidR="00571C60" w:rsidRPr="00571C60" w14:paraId="77F53FE8" w14:textId="77777777" w:rsidTr="003861FD">
        <w:trPr>
          <w:trHeight w:val="841"/>
        </w:trPr>
        <w:tc>
          <w:tcPr>
            <w:tcW w:w="0" w:type="auto"/>
            <w:vMerge/>
            <w:vAlign w:val="center"/>
            <w:hideMark/>
          </w:tcPr>
          <w:p w14:paraId="74157FBA"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vMerge/>
            <w:vAlign w:val="center"/>
            <w:hideMark/>
          </w:tcPr>
          <w:p w14:paraId="77D1E9E5" w14:textId="77777777" w:rsidR="00571C60" w:rsidRPr="00571C60" w:rsidRDefault="00571C60" w:rsidP="00571C60">
            <w:pPr>
              <w:spacing w:after="0" w:line="240" w:lineRule="auto"/>
              <w:rPr>
                <w:rFonts w:ascii="Arial" w:eastAsia="Times New Roman" w:hAnsi="Arial" w:cs="Arial"/>
                <w:color w:val="000000"/>
                <w:sz w:val="18"/>
                <w:szCs w:val="18"/>
                <w:lang w:eastAsia="es-ES"/>
              </w:rPr>
            </w:pPr>
          </w:p>
        </w:tc>
        <w:tc>
          <w:tcPr>
            <w:tcW w:w="0" w:type="auto"/>
            <w:shd w:val="clear" w:color="auto" w:fill="auto"/>
            <w:vAlign w:val="center"/>
            <w:hideMark/>
          </w:tcPr>
          <w:p w14:paraId="4B06E29D"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Elaborar reporte de resumen de trabajo de manera trimestral</w:t>
            </w:r>
          </w:p>
        </w:tc>
        <w:tc>
          <w:tcPr>
            <w:tcW w:w="0" w:type="auto"/>
            <w:shd w:val="clear" w:color="auto" w:fill="auto"/>
            <w:vAlign w:val="center"/>
            <w:hideMark/>
          </w:tcPr>
          <w:p w14:paraId="62307494" w14:textId="77777777" w:rsidR="00571C60" w:rsidRPr="00571C60" w:rsidRDefault="00571C60" w:rsidP="00571C60">
            <w:pPr>
              <w:spacing w:after="0" w:line="240" w:lineRule="auto"/>
              <w:jc w:val="center"/>
              <w:rPr>
                <w:rFonts w:ascii="Arial" w:eastAsia="Times New Roman" w:hAnsi="Arial" w:cs="Arial"/>
                <w:color w:val="000000"/>
                <w:sz w:val="18"/>
                <w:szCs w:val="18"/>
                <w:lang w:eastAsia="es-ES"/>
              </w:rPr>
            </w:pPr>
            <w:r w:rsidRPr="00571C60">
              <w:rPr>
                <w:rFonts w:ascii="Arial" w:eastAsia="Times New Roman" w:hAnsi="Arial" w:cs="Arial"/>
                <w:color w:val="000000"/>
                <w:sz w:val="18"/>
                <w:szCs w:val="18"/>
                <w:lang w:eastAsia="es-ES"/>
              </w:rPr>
              <w:t>66.67% Pendiente de entregar del mes de junio 20223</w:t>
            </w:r>
          </w:p>
        </w:tc>
      </w:tr>
    </w:tbl>
    <w:p w14:paraId="16A1A7F0" w14:textId="77777777" w:rsidR="00352F6A" w:rsidRDefault="00066266" w:rsidP="00066266">
      <w:pPr>
        <w:tabs>
          <w:tab w:val="left" w:pos="8339"/>
        </w:tabs>
        <w:rPr>
          <w:rFonts w:ascii="Arial" w:hAnsi="Arial" w:cs="Arial"/>
          <w:sz w:val="28"/>
          <w:szCs w:val="28"/>
        </w:rPr>
      </w:pPr>
      <w:r>
        <w:rPr>
          <w:rFonts w:ascii="Arial" w:hAnsi="Arial" w:cs="Arial"/>
          <w:sz w:val="28"/>
          <w:szCs w:val="28"/>
        </w:rPr>
        <w:tab/>
      </w:r>
    </w:p>
    <w:p w14:paraId="52B45104" w14:textId="77777777" w:rsidR="00066266" w:rsidRDefault="00066266">
      <w:pPr>
        <w:rPr>
          <w:rFonts w:ascii="Arial" w:hAnsi="Arial" w:cs="Arial"/>
          <w:b/>
          <w:sz w:val="28"/>
          <w:szCs w:val="28"/>
        </w:rPr>
      </w:pPr>
    </w:p>
    <w:p w14:paraId="6A94F472" w14:textId="77777777" w:rsidR="002A2D2F" w:rsidRDefault="002A2D2F" w:rsidP="002A2D2F">
      <w:pPr>
        <w:tabs>
          <w:tab w:val="left" w:pos="7702"/>
        </w:tabs>
        <w:jc w:val="center"/>
        <w:rPr>
          <w:rFonts w:ascii="Arial" w:hAnsi="Arial" w:cs="Arial"/>
          <w:b/>
          <w:sz w:val="28"/>
          <w:szCs w:val="28"/>
        </w:rPr>
      </w:pPr>
      <w:r w:rsidRPr="002A2D2F">
        <w:rPr>
          <w:rFonts w:ascii="Arial" w:hAnsi="Arial" w:cs="Arial"/>
          <w:b/>
          <w:sz w:val="28"/>
          <w:szCs w:val="28"/>
        </w:rPr>
        <w:t>ACTIVIDADES R</w:t>
      </w:r>
      <w:r>
        <w:rPr>
          <w:rFonts w:ascii="Arial" w:hAnsi="Arial" w:cs="Arial"/>
          <w:b/>
          <w:sz w:val="28"/>
          <w:szCs w:val="28"/>
        </w:rPr>
        <w:t>EALIZADAS PARA EL LOGRO DE METAS.</w:t>
      </w:r>
    </w:p>
    <w:p w14:paraId="6F72AC20" w14:textId="77777777" w:rsidR="002A2D2F" w:rsidRPr="002A2AC5" w:rsidRDefault="002A2D2F" w:rsidP="003D14A7">
      <w:pPr>
        <w:pStyle w:val="Prrafodelista"/>
        <w:numPr>
          <w:ilvl w:val="0"/>
          <w:numId w:val="24"/>
        </w:numPr>
        <w:tabs>
          <w:tab w:val="left" w:pos="7702"/>
        </w:tabs>
        <w:spacing w:line="360" w:lineRule="auto"/>
        <w:jc w:val="both"/>
        <w:rPr>
          <w:rFonts w:ascii="Arial" w:hAnsi="Arial" w:cs="Arial"/>
          <w:sz w:val="24"/>
          <w:szCs w:val="24"/>
        </w:rPr>
      </w:pPr>
      <w:r w:rsidRPr="002A2AC5">
        <w:rPr>
          <w:rFonts w:ascii="Arial" w:hAnsi="Arial" w:cs="Arial"/>
          <w:sz w:val="24"/>
          <w:szCs w:val="24"/>
        </w:rPr>
        <w:t>Reuniones con jefaturas</w:t>
      </w:r>
      <w:r w:rsidR="007B7FCE">
        <w:rPr>
          <w:rFonts w:ascii="Arial" w:hAnsi="Arial" w:cs="Arial"/>
          <w:sz w:val="24"/>
          <w:szCs w:val="24"/>
        </w:rPr>
        <w:t xml:space="preserve"> ( anexo 1)</w:t>
      </w:r>
    </w:p>
    <w:p w14:paraId="1D424B5A" w14:textId="77777777" w:rsidR="002A2D2F" w:rsidRPr="002A2AC5" w:rsidRDefault="002A2D2F" w:rsidP="003D14A7">
      <w:pPr>
        <w:pStyle w:val="Prrafodelista"/>
        <w:numPr>
          <w:ilvl w:val="0"/>
          <w:numId w:val="24"/>
        </w:numPr>
        <w:tabs>
          <w:tab w:val="left" w:pos="7702"/>
        </w:tabs>
        <w:spacing w:line="360" w:lineRule="auto"/>
        <w:jc w:val="both"/>
        <w:rPr>
          <w:rFonts w:ascii="Arial" w:hAnsi="Arial" w:cs="Arial"/>
          <w:sz w:val="24"/>
          <w:szCs w:val="24"/>
        </w:rPr>
      </w:pPr>
      <w:r w:rsidRPr="002A2AC5">
        <w:rPr>
          <w:rFonts w:ascii="Arial" w:hAnsi="Arial" w:cs="Arial"/>
          <w:sz w:val="24"/>
          <w:szCs w:val="24"/>
        </w:rPr>
        <w:t>Se forma parte de diferentes comisiones municipales</w:t>
      </w:r>
      <w:r w:rsidR="00471503">
        <w:rPr>
          <w:rFonts w:ascii="Arial" w:hAnsi="Arial" w:cs="Arial"/>
          <w:sz w:val="24"/>
          <w:szCs w:val="24"/>
        </w:rPr>
        <w:t xml:space="preserve"> ( anexo 2 )</w:t>
      </w:r>
    </w:p>
    <w:p w14:paraId="13517BC3" w14:textId="77777777" w:rsidR="002A2D2F" w:rsidRPr="002A2AC5" w:rsidRDefault="002A2D2F" w:rsidP="003D14A7">
      <w:pPr>
        <w:pStyle w:val="Prrafodelista"/>
        <w:numPr>
          <w:ilvl w:val="0"/>
          <w:numId w:val="24"/>
        </w:numPr>
        <w:tabs>
          <w:tab w:val="left" w:pos="7702"/>
        </w:tabs>
        <w:spacing w:line="360" w:lineRule="auto"/>
        <w:jc w:val="both"/>
        <w:rPr>
          <w:rFonts w:ascii="Arial" w:hAnsi="Arial" w:cs="Arial"/>
          <w:sz w:val="24"/>
          <w:szCs w:val="24"/>
        </w:rPr>
      </w:pPr>
      <w:r w:rsidRPr="002A2AC5">
        <w:rPr>
          <w:rFonts w:ascii="Arial" w:hAnsi="Arial" w:cs="Arial"/>
          <w:sz w:val="24"/>
          <w:szCs w:val="24"/>
        </w:rPr>
        <w:t>Supervisión de las finanzas municipales</w:t>
      </w:r>
    </w:p>
    <w:p w14:paraId="3805A6EE" w14:textId="77777777" w:rsidR="002A2D2F" w:rsidRPr="002A2AC5" w:rsidRDefault="002A2D2F" w:rsidP="003D14A7">
      <w:pPr>
        <w:pStyle w:val="Prrafodelista"/>
        <w:numPr>
          <w:ilvl w:val="0"/>
          <w:numId w:val="24"/>
        </w:numPr>
        <w:tabs>
          <w:tab w:val="left" w:pos="7702"/>
        </w:tabs>
        <w:spacing w:line="360" w:lineRule="auto"/>
        <w:jc w:val="both"/>
        <w:rPr>
          <w:rFonts w:ascii="Arial" w:hAnsi="Arial" w:cs="Arial"/>
          <w:sz w:val="24"/>
          <w:szCs w:val="24"/>
        </w:rPr>
      </w:pPr>
      <w:r w:rsidRPr="002A2AC5">
        <w:rPr>
          <w:rFonts w:ascii="Arial" w:hAnsi="Arial" w:cs="Arial"/>
          <w:sz w:val="24"/>
          <w:szCs w:val="24"/>
        </w:rPr>
        <w:t>Informes técnicos al Honorable Concejo Municipal Plural</w:t>
      </w:r>
    </w:p>
    <w:p w14:paraId="4BE1D00D" w14:textId="77777777" w:rsidR="002A2D2F" w:rsidRPr="002A2AC5" w:rsidRDefault="002A2D2F" w:rsidP="003D14A7">
      <w:pPr>
        <w:pStyle w:val="Prrafodelista"/>
        <w:numPr>
          <w:ilvl w:val="0"/>
          <w:numId w:val="24"/>
        </w:numPr>
        <w:tabs>
          <w:tab w:val="left" w:pos="7702"/>
        </w:tabs>
        <w:spacing w:line="360" w:lineRule="auto"/>
        <w:jc w:val="both"/>
        <w:rPr>
          <w:rFonts w:ascii="Arial" w:hAnsi="Arial" w:cs="Arial"/>
          <w:sz w:val="24"/>
          <w:szCs w:val="24"/>
        </w:rPr>
      </w:pPr>
      <w:r w:rsidRPr="002A2AC5">
        <w:rPr>
          <w:rFonts w:ascii="Arial" w:hAnsi="Arial" w:cs="Arial"/>
          <w:sz w:val="24"/>
          <w:szCs w:val="24"/>
        </w:rPr>
        <w:t>Informes técnicos a entidades externas e internas</w:t>
      </w:r>
    </w:p>
    <w:p w14:paraId="30F76987" w14:textId="77777777" w:rsidR="002A2D2F" w:rsidRPr="002A2AC5" w:rsidRDefault="002A2D2F" w:rsidP="003D14A7">
      <w:pPr>
        <w:pStyle w:val="Prrafodelista"/>
        <w:numPr>
          <w:ilvl w:val="0"/>
          <w:numId w:val="24"/>
        </w:numPr>
        <w:tabs>
          <w:tab w:val="left" w:pos="7702"/>
        </w:tabs>
        <w:spacing w:line="360" w:lineRule="auto"/>
        <w:jc w:val="both"/>
        <w:rPr>
          <w:rFonts w:ascii="Arial" w:hAnsi="Arial" w:cs="Arial"/>
          <w:sz w:val="24"/>
          <w:szCs w:val="24"/>
        </w:rPr>
      </w:pPr>
      <w:r w:rsidRPr="002A2AC5">
        <w:rPr>
          <w:rFonts w:ascii="Arial" w:hAnsi="Arial" w:cs="Arial"/>
          <w:sz w:val="24"/>
          <w:szCs w:val="24"/>
        </w:rPr>
        <w:t>Reuniones con acreedores para pago de deuda de años anteriores ( Administraciones pasadas )</w:t>
      </w:r>
    </w:p>
    <w:p w14:paraId="1E981B9D" w14:textId="77777777" w:rsidR="002A2D2F" w:rsidRPr="002A2AC5" w:rsidRDefault="002A2D2F" w:rsidP="003D14A7">
      <w:pPr>
        <w:pStyle w:val="Prrafodelista"/>
        <w:numPr>
          <w:ilvl w:val="0"/>
          <w:numId w:val="24"/>
        </w:numPr>
        <w:tabs>
          <w:tab w:val="left" w:pos="7702"/>
        </w:tabs>
        <w:spacing w:line="360" w:lineRule="auto"/>
        <w:jc w:val="both"/>
        <w:rPr>
          <w:rFonts w:ascii="Arial" w:hAnsi="Arial" w:cs="Arial"/>
          <w:sz w:val="24"/>
          <w:szCs w:val="24"/>
        </w:rPr>
      </w:pPr>
      <w:r w:rsidRPr="002A2AC5">
        <w:rPr>
          <w:rFonts w:ascii="Arial" w:hAnsi="Arial" w:cs="Arial"/>
          <w:sz w:val="24"/>
          <w:szCs w:val="24"/>
        </w:rPr>
        <w:t>Seguimiento a planes de trabajo de las jefaturas que dependen de esta Gerencia Financiera y Tributaria.</w:t>
      </w:r>
    </w:p>
    <w:p w14:paraId="4C681905" w14:textId="77777777" w:rsidR="003D14A7" w:rsidRPr="002A2AC5" w:rsidRDefault="003D14A7" w:rsidP="003D14A7">
      <w:pPr>
        <w:pStyle w:val="Prrafodelista"/>
        <w:numPr>
          <w:ilvl w:val="0"/>
          <w:numId w:val="24"/>
        </w:numPr>
        <w:spacing w:line="360" w:lineRule="auto"/>
        <w:jc w:val="both"/>
        <w:rPr>
          <w:rFonts w:ascii="Arial" w:hAnsi="Arial" w:cs="Arial"/>
          <w:sz w:val="24"/>
          <w:szCs w:val="24"/>
        </w:rPr>
      </w:pPr>
      <w:r w:rsidRPr="002A2AC5">
        <w:rPr>
          <w:rFonts w:ascii="Arial" w:hAnsi="Arial" w:cs="Arial"/>
          <w:sz w:val="24"/>
          <w:szCs w:val="24"/>
        </w:rPr>
        <w:t>Gestiones con la empresa privada y organizaciones no gubernamentales, para implementación de inversión para el municipio</w:t>
      </w:r>
    </w:p>
    <w:p w14:paraId="5094BD7E" w14:textId="77777777" w:rsidR="003D14A7" w:rsidRDefault="003D14A7" w:rsidP="003D14A7">
      <w:pPr>
        <w:pStyle w:val="Prrafodelista"/>
        <w:numPr>
          <w:ilvl w:val="0"/>
          <w:numId w:val="24"/>
        </w:numPr>
        <w:spacing w:line="360" w:lineRule="auto"/>
        <w:jc w:val="both"/>
        <w:rPr>
          <w:rFonts w:ascii="Arial" w:hAnsi="Arial" w:cs="Arial"/>
          <w:sz w:val="24"/>
          <w:szCs w:val="24"/>
        </w:rPr>
      </w:pPr>
      <w:r w:rsidRPr="002A2AC5">
        <w:rPr>
          <w:rFonts w:ascii="Arial" w:hAnsi="Arial" w:cs="Arial"/>
          <w:sz w:val="24"/>
          <w:szCs w:val="24"/>
        </w:rPr>
        <w:t>Reunione</w:t>
      </w:r>
      <w:r w:rsidR="00060D2E">
        <w:rPr>
          <w:rFonts w:ascii="Arial" w:hAnsi="Arial" w:cs="Arial"/>
          <w:sz w:val="24"/>
          <w:szCs w:val="24"/>
        </w:rPr>
        <w:t>s UTM y entidades no gubernamentales</w:t>
      </w:r>
      <w:r w:rsidR="0006542A">
        <w:rPr>
          <w:rFonts w:ascii="Arial" w:hAnsi="Arial" w:cs="Arial"/>
          <w:sz w:val="24"/>
          <w:szCs w:val="24"/>
        </w:rPr>
        <w:t xml:space="preserve"> </w:t>
      </w:r>
    </w:p>
    <w:p w14:paraId="75365B18" w14:textId="77777777" w:rsidR="003861FD" w:rsidRDefault="003861FD" w:rsidP="003861FD">
      <w:pPr>
        <w:pStyle w:val="Prrafodelista"/>
        <w:numPr>
          <w:ilvl w:val="0"/>
          <w:numId w:val="24"/>
        </w:numPr>
        <w:spacing w:line="360" w:lineRule="auto"/>
        <w:jc w:val="both"/>
        <w:rPr>
          <w:rFonts w:ascii="Arial" w:hAnsi="Arial" w:cs="Arial"/>
          <w:sz w:val="24"/>
          <w:szCs w:val="24"/>
        </w:rPr>
      </w:pPr>
      <w:r>
        <w:rPr>
          <w:rFonts w:ascii="Arial" w:hAnsi="Arial" w:cs="Arial"/>
          <w:sz w:val="24"/>
          <w:szCs w:val="24"/>
        </w:rPr>
        <w:t>Capacitaciones varias entre ellas ( Capacitación en NICSP; que servirá para la mejor preparación de Estados Financieros Institucionales )</w:t>
      </w:r>
      <w:r w:rsidR="0006542A">
        <w:rPr>
          <w:rFonts w:ascii="Arial" w:hAnsi="Arial" w:cs="Arial"/>
          <w:sz w:val="24"/>
          <w:szCs w:val="24"/>
        </w:rPr>
        <w:t xml:space="preserve"> ( anexo 3 )</w:t>
      </w:r>
    </w:p>
    <w:p w14:paraId="41519D22" w14:textId="77777777" w:rsidR="003861FD" w:rsidRDefault="003861FD" w:rsidP="003861FD">
      <w:pPr>
        <w:pStyle w:val="Prrafodelista"/>
        <w:numPr>
          <w:ilvl w:val="0"/>
          <w:numId w:val="24"/>
        </w:numPr>
        <w:spacing w:line="360" w:lineRule="auto"/>
        <w:jc w:val="both"/>
        <w:rPr>
          <w:rFonts w:ascii="Arial" w:hAnsi="Arial" w:cs="Arial"/>
          <w:sz w:val="24"/>
          <w:szCs w:val="24"/>
        </w:rPr>
      </w:pPr>
      <w:r>
        <w:rPr>
          <w:rFonts w:ascii="Arial" w:hAnsi="Arial" w:cs="Arial"/>
          <w:sz w:val="24"/>
          <w:szCs w:val="24"/>
        </w:rPr>
        <w:lastRenderedPageBreak/>
        <w:t>Reuniones de planificación para actualización de la Contabilidad de esta municipalidad</w:t>
      </w:r>
    </w:p>
    <w:p w14:paraId="7305ED1A" w14:textId="77777777" w:rsidR="00CF1685" w:rsidRPr="003861FD" w:rsidRDefault="00CF1685" w:rsidP="003861FD">
      <w:pPr>
        <w:pStyle w:val="Prrafodelista"/>
        <w:numPr>
          <w:ilvl w:val="0"/>
          <w:numId w:val="24"/>
        </w:numPr>
        <w:spacing w:line="360" w:lineRule="auto"/>
        <w:jc w:val="both"/>
        <w:rPr>
          <w:rFonts w:ascii="Arial" w:hAnsi="Arial" w:cs="Arial"/>
          <w:sz w:val="24"/>
          <w:szCs w:val="24"/>
        </w:rPr>
      </w:pPr>
      <w:r>
        <w:rPr>
          <w:rFonts w:ascii="Arial" w:hAnsi="Arial" w:cs="Arial"/>
          <w:sz w:val="24"/>
          <w:szCs w:val="24"/>
        </w:rPr>
        <w:t>Informes al Honorable Concejo Municipal Plural ( anexo 4 )</w:t>
      </w:r>
    </w:p>
    <w:p w14:paraId="4565F0C9" w14:textId="77777777" w:rsidR="00CD0FD1" w:rsidRPr="002A2AC5" w:rsidRDefault="00CD0FD1" w:rsidP="002A2AC5">
      <w:pPr>
        <w:pStyle w:val="Prrafodelista"/>
        <w:spacing w:line="360" w:lineRule="auto"/>
        <w:jc w:val="both"/>
        <w:rPr>
          <w:rFonts w:ascii="Arial" w:hAnsi="Arial" w:cs="Arial"/>
          <w:sz w:val="28"/>
          <w:szCs w:val="28"/>
        </w:rPr>
      </w:pPr>
    </w:p>
    <w:p w14:paraId="72D3300D" w14:textId="77777777" w:rsidR="003D14A7" w:rsidRPr="002A2D2F" w:rsidRDefault="003D14A7" w:rsidP="003D14A7">
      <w:pPr>
        <w:pStyle w:val="Prrafodelista"/>
        <w:tabs>
          <w:tab w:val="left" w:pos="7702"/>
        </w:tabs>
        <w:spacing w:line="360" w:lineRule="auto"/>
        <w:jc w:val="both"/>
        <w:rPr>
          <w:rFonts w:ascii="Arial" w:hAnsi="Arial" w:cs="Arial"/>
          <w:sz w:val="28"/>
          <w:szCs w:val="28"/>
        </w:rPr>
      </w:pPr>
    </w:p>
    <w:p w14:paraId="2AE7452E" w14:textId="77777777" w:rsidR="003D14A7" w:rsidRDefault="003D14A7">
      <w:pPr>
        <w:rPr>
          <w:rFonts w:ascii="Arial" w:hAnsi="Arial" w:cs="Arial"/>
          <w:sz w:val="28"/>
          <w:szCs w:val="28"/>
          <w:lang w:val="es-SV"/>
        </w:rPr>
      </w:pPr>
      <w:r>
        <w:rPr>
          <w:rFonts w:ascii="Arial" w:hAnsi="Arial" w:cs="Arial"/>
          <w:sz w:val="28"/>
          <w:szCs w:val="28"/>
        </w:rPr>
        <w:br w:type="page"/>
      </w:r>
    </w:p>
    <w:p w14:paraId="0555C344" w14:textId="77777777" w:rsidR="003D14A7" w:rsidRDefault="003D14A7" w:rsidP="003D14A7">
      <w:pPr>
        <w:pStyle w:val="Prrafodelista"/>
        <w:spacing w:line="360" w:lineRule="auto"/>
        <w:jc w:val="center"/>
        <w:rPr>
          <w:rFonts w:ascii="Arial" w:hAnsi="Arial" w:cs="Arial"/>
          <w:sz w:val="28"/>
          <w:szCs w:val="28"/>
        </w:rPr>
      </w:pPr>
      <w:r w:rsidRPr="003D14A7">
        <w:rPr>
          <w:rFonts w:ascii="Arial" w:hAnsi="Arial" w:cs="Arial"/>
          <w:b/>
          <w:sz w:val="28"/>
          <w:szCs w:val="28"/>
        </w:rPr>
        <w:lastRenderedPageBreak/>
        <w:t>LOGROS OBTENIDOS</w:t>
      </w:r>
      <w:r>
        <w:rPr>
          <w:rFonts w:ascii="Arial" w:hAnsi="Arial" w:cs="Arial"/>
          <w:sz w:val="28"/>
          <w:szCs w:val="28"/>
        </w:rPr>
        <w:t>.</w:t>
      </w:r>
    </w:p>
    <w:p w14:paraId="4630BB1B" w14:textId="77777777" w:rsidR="003D14A7" w:rsidRPr="002A2AC5" w:rsidRDefault="003D14A7" w:rsidP="003D14A7">
      <w:pPr>
        <w:pStyle w:val="Prrafodelista"/>
        <w:numPr>
          <w:ilvl w:val="0"/>
          <w:numId w:val="25"/>
        </w:numPr>
        <w:spacing w:line="360" w:lineRule="auto"/>
        <w:rPr>
          <w:rFonts w:ascii="Arial" w:hAnsi="Arial" w:cs="Arial"/>
          <w:sz w:val="24"/>
          <w:szCs w:val="24"/>
        </w:rPr>
      </w:pPr>
      <w:r w:rsidRPr="002A2AC5">
        <w:rPr>
          <w:rFonts w:ascii="Arial" w:hAnsi="Arial" w:cs="Arial"/>
          <w:sz w:val="24"/>
          <w:szCs w:val="24"/>
        </w:rPr>
        <w:t>Cierres contables</w:t>
      </w:r>
      <w:r w:rsidR="00D50881" w:rsidRPr="002A2AC5">
        <w:rPr>
          <w:rFonts w:ascii="Arial" w:hAnsi="Arial" w:cs="Arial"/>
          <w:sz w:val="24"/>
          <w:szCs w:val="24"/>
        </w:rPr>
        <w:t xml:space="preserve"> oficiales</w:t>
      </w:r>
      <w:r w:rsidR="003861FD">
        <w:rPr>
          <w:rFonts w:ascii="Arial" w:hAnsi="Arial" w:cs="Arial"/>
          <w:sz w:val="24"/>
          <w:szCs w:val="24"/>
        </w:rPr>
        <w:t xml:space="preserve">  a enero 2018 en sistema SAFIM</w:t>
      </w:r>
    </w:p>
    <w:p w14:paraId="5686C583" w14:textId="77777777" w:rsidR="003D14A7" w:rsidRPr="00925E54" w:rsidRDefault="003861FD" w:rsidP="00925E54">
      <w:pPr>
        <w:pStyle w:val="Prrafodelista"/>
        <w:numPr>
          <w:ilvl w:val="0"/>
          <w:numId w:val="25"/>
        </w:numPr>
        <w:spacing w:line="360" w:lineRule="auto"/>
        <w:rPr>
          <w:rFonts w:ascii="Arial" w:hAnsi="Arial" w:cs="Arial"/>
          <w:sz w:val="24"/>
          <w:szCs w:val="24"/>
        </w:rPr>
      </w:pPr>
      <w:r>
        <w:rPr>
          <w:rFonts w:ascii="Arial" w:hAnsi="Arial" w:cs="Arial"/>
          <w:sz w:val="24"/>
          <w:szCs w:val="24"/>
        </w:rPr>
        <w:t>Acuerdo municipal donde se acepta por parte del concejo municipal plural el cobro de impuestos y tasas municipales atreves de POS</w:t>
      </w:r>
    </w:p>
    <w:p w14:paraId="0B54101B" w14:textId="77777777" w:rsidR="003D14A7" w:rsidRPr="002A2AC5" w:rsidRDefault="00925E54" w:rsidP="003D14A7">
      <w:pPr>
        <w:pStyle w:val="Prrafodelista"/>
        <w:numPr>
          <w:ilvl w:val="0"/>
          <w:numId w:val="25"/>
        </w:numPr>
        <w:spacing w:line="360" w:lineRule="auto"/>
        <w:rPr>
          <w:rFonts w:ascii="Arial" w:hAnsi="Arial" w:cs="Arial"/>
          <w:sz w:val="24"/>
          <w:szCs w:val="24"/>
        </w:rPr>
      </w:pPr>
      <w:r>
        <w:rPr>
          <w:rFonts w:ascii="Arial" w:hAnsi="Arial" w:cs="Arial"/>
          <w:sz w:val="24"/>
          <w:szCs w:val="24"/>
        </w:rPr>
        <w:t>Deudas administraciones pasadas saldadas en su mayoría</w:t>
      </w:r>
    </w:p>
    <w:p w14:paraId="32FA834C" w14:textId="77777777" w:rsidR="00D50881" w:rsidRPr="00925E54" w:rsidRDefault="00D50881" w:rsidP="00925E54">
      <w:pPr>
        <w:pStyle w:val="Prrafodelista"/>
        <w:numPr>
          <w:ilvl w:val="0"/>
          <w:numId w:val="25"/>
        </w:numPr>
        <w:spacing w:line="360" w:lineRule="auto"/>
        <w:rPr>
          <w:rFonts w:ascii="Arial" w:hAnsi="Arial" w:cs="Arial"/>
          <w:sz w:val="24"/>
          <w:szCs w:val="24"/>
        </w:rPr>
      </w:pPr>
      <w:r w:rsidRPr="002A2AC5">
        <w:rPr>
          <w:rFonts w:ascii="Arial" w:hAnsi="Arial" w:cs="Arial"/>
          <w:sz w:val="24"/>
          <w:szCs w:val="24"/>
        </w:rPr>
        <w:t>Cobros judiciales, aplicados por Recuperación de Mora a contribuyentes morosos</w:t>
      </w:r>
    </w:p>
    <w:p w14:paraId="4F8BC9E2" w14:textId="77777777" w:rsidR="00D50881" w:rsidRDefault="00D50881" w:rsidP="003103B4">
      <w:pPr>
        <w:pStyle w:val="Prrafodelista"/>
        <w:numPr>
          <w:ilvl w:val="0"/>
          <w:numId w:val="25"/>
        </w:numPr>
        <w:spacing w:line="360" w:lineRule="auto"/>
        <w:rPr>
          <w:rFonts w:ascii="Arial" w:hAnsi="Arial" w:cs="Arial"/>
          <w:sz w:val="24"/>
          <w:szCs w:val="24"/>
        </w:rPr>
      </w:pPr>
      <w:r w:rsidRPr="002A2AC5">
        <w:rPr>
          <w:rFonts w:ascii="Arial" w:hAnsi="Arial" w:cs="Arial"/>
          <w:sz w:val="24"/>
          <w:szCs w:val="24"/>
        </w:rPr>
        <w:t>Depuración de cuentas de negocios e inmuebles ( proceso )</w:t>
      </w:r>
    </w:p>
    <w:p w14:paraId="40CCC3AF" w14:textId="77777777" w:rsidR="003103B4" w:rsidRDefault="00471503" w:rsidP="003103B4">
      <w:pPr>
        <w:pStyle w:val="Prrafodelista"/>
        <w:numPr>
          <w:ilvl w:val="0"/>
          <w:numId w:val="25"/>
        </w:numPr>
        <w:spacing w:line="360" w:lineRule="auto"/>
        <w:rPr>
          <w:rFonts w:ascii="Arial" w:hAnsi="Arial" w:cs="Arial"/>
          <w:sz w:val="24"/>
          <w:szCs w:val="24"/>
        </w:rPr>
      </w:pPr>
      <w:r>
        <w:rPr>
          <w:rFonts w:ascii="Arial" w:hAnsi="Arial" w:cs="Arial"/>
          <w:sz w:val="24"/>
          <w:szCs w:val="24"/>
        </w:rPr>
        <w:t>Implementación</w:t>
      </w:r>
      <w:r w:rsidR="003103B4">
        <w:rPr>
          <w:rFonts w:ascii="Arial" w:hAnsi="Arial" w:cs="Arial"/>
          <w:sz w:val="24"/>
          <w:szCs w:val="24"/>
        </w:rPr>
        <w:t xml:space="preserve"> de sistema tributario ( en proceso )</w:t>
      </w:r>
    </w:p>
    <w:p w14:paraId="0A7BEF96" w14:textId="77777777" w:rsidR="00FB56D4" w:rsidRDefault="00FB56D4" w:rsidP="003103B4">
      <w:pPr>
        <w:pStyle w:val="Prrafodelista"/>
        <w:numPr>
          <w:ilvl w:val="0"/>
          <w:numId w:val="25"/>
        </w:numPr>
        <w:spacing w:line="360" w:lineRule="auto"/>
        <w:rPr>
          <w:rFonts w:ascii="Arial" w:hAnsi="Arial" w:cs="Arial"/>
          <w:sz w:val="24"/>
          <w:szCs w:val="24"/>
        </w:rPr>
      </w:pPr>
      <w:r>
        <w:rPr>
          <w:rFonts w:ascii="Arial" w:hAnsi="Arial" w:cs="Arial"/>
          <w:sz w:val="24"/>
          <w:szCs w:val="24"/>
        </w:rPr>
        <w:t>Saneamiento de las finanzas de esta municipalidad</w:t>
      </w:r>
    </w:p>
    <w:p w14:paraId="4FA30D41" w14:textId="77777777" w:rsidR="00FB56D4" w:rsidRPr="003103B4" w:rsidRDefault="00FB56D4" w:rsidP="00FB56D4">
      <w:pPr>
        <w:pStyle w:val="Prrafodelista"/>
        <w:spacing w:line="360" w:lineRule="auto"/>
        <w:rPr>
          <w:rFonts w:ascii="Arial" w:hAnsi="Arial" w:cs="Arial"/>
          <w:sz w:val="24"/>
          <w:szCs w:val="24"/>
        </w:rPr>
      </w:pPr>
    </w:p>
    <w:p w14:paraId="3D40668E" w14:textId="77777777" w:rsidR="00925E54" w:rsidRPr="002A2AC5" w:rsidRDefault="00925E54" w:rsidP="00925E54">
      <w:pPr>
        <w:pStyle w:val="Prrafodelista"/>
        <w:spacing w:line="360" w:lineRule="auto"/>
        <w:rPr>
          <w:rFonts w:ascii="Arial" w:hAnsi="Arial" w:cs="Arial"/>
          <w:sz w:val="24"/>
          <w:szCs w:val="24"/>
        </w:rPr>
      </w:pPr>
    </w:p>
    <w:p w14:paraId="6AAB3DA9" w14:textId="77777777" w:rsidR="006835DB" w:rsidRPr="003D14A7" w:rsidRDefault="006835DB" w:rsidP="005E5E0B">
      <w:pPr>
        <w:pStyle w:val="Prrafodelista"/>
        <w:spacing w:line="360" w:lineRule="auto"/>
        <w:rPr>
          <w:rFonts w:ascii="Arial" w:hAnsi="Arial" w:cs="Arial"/>
          <w:sz w:val="28"/>
          <w:szCs w:val="28"/>
        </w:rPr>
      </w:pPr>
    </w:p>
    <w:p w14:paraId="466961B3" w14:textId="77777777" w:rsidR="003D14A7" w:rsidRPr="003D14A7" w:rsidRDefault="003D14A7" w:rsidP="003D14A7">
      <w:pPr>
        <w:spacing w:line="360" w:lineRule="auto"/>
        <w:ind w:left="360"/>
        <w:rPr>
          <w:rFonts w:ascii="Arial" w:hAnsi="Arial" w:cs="Arial"/>
          <w:sz w:val="28"/>
          <w:szCs w:val="28"/>
        </w:rPr>
      </w:pPr>
    </w:p>
    <w:p w14:paraId="53D5D9AE" w14:textId="77777777" w:rsidR="00E03815" w:rsidRDefault="00E03815" w:rsidP="00925E54">
      <w:pPr>
        <w:tabs>
          <w:tab w:val="left" w:pos="8266"/>
        </w:tabs>
        <w:jc w:val="center"/>
        <w:rPr>
          <w:rFonts w:ascii="Arial" w:hAnsi="Arial" w:cs="Arial"/>
          <w:sz w:val="28"/>
          <w:szCs w:val="28"/>
        </w:rPr>
      </w:pPr>
    </w:p>
    <w:p w14:paraId="4E0CD741" w14:textId="77777777" w:rsidR="00E03815" w:rsidRPr="00E03815" w:rsidRDefault="00E03815" w:rsidP="00E03815">
      <w:pPr>
        <w:rPr>
          <w:rFonts w:ascii="Arial" w:hAnsi="Arial" w:cs="Arial"/>
          <w:sz w:val="28"/>
          <w:szCs w:val="28"/>
        </w:rPr>
      </w:pPr>
    </w:p>
    <w:p w14:paraId="5DAAB9CB" w14:textId="77777777" w:rsidR="00E03815" w:rsidRPr="00E03815" w:rsidRDefault="00E03815" w:rsidP="00E03815">
      <w:pPr>
        <w:rPr>
          <w:rFonts w:ascii="Arial" w:hAnsi="Arial" w:cs="Arial"/>
          <w:sz w:val="28"/>
          <w:szCs w:val="28"/>
        </w:rPr>
      </w:pPr>
    </w:p>
    <w:p w14:paraId="79A69123" w14:textId="77777777" w:rsidR="00E03815" w:rsidRPr="00E03815" w:rsidRDefault="00E03815" w:rsidP="00E03815">
      <w:pPr>
        <w:rPr>
          <w:rFonts w:ascii="Arial" w:hAnsi="Arial" w:cs="Arial"/>
          <w:sz w:val="28"/>
          <w:szCs w:val="28"/>
        </w:rPr>
      </w:pPr>
    </w:p>
    <w:p w14:paraId="061AD73E" w14:textId="77777777" w:rsidR="00E03815" w:rsidRDefault="00E03815" w:rsidP="00E03815">
      <w:pPr>
        <w:tabs>
          <w:tab w:val="left" w:pos="2622"/>
        </w:tabs>
        <w:rPr>
          <w:rFonts w:ascii="Arial" w:hAnsi="Arial" w:cs="Arial"/>
          <w:sz w:val="28"/>
          <w:szCs w:val="28"/>
        </w:rPr>
      </w:pPr>
      <w:r>
        <w:rPr>
          <w:rFonts w:ascii="Arial" w:hAnsi="Arial" w:cs="Arial"/>
          <w:sz w:val="28"/>
          <w:szCs w:val="28"/>
        </w:rPr>
        <w:tab/>
      </w:r>
    </w:p>
    <w:p w14:paraId="4EC00BD0" w14:textId="77777777" w:rsidR="00E03815" w:rsidRDefault="00E03815">
      <w:pPr>
        <w:rPr>
          <w:rFonts w:ascii="Arial" w:hAnsi="Arial" w:cs="Arial"/>
          <w:sz w:val="28"/>
          <w:szCs w:val="28"/>
        </w:rPr>
      </w:pPr>
      <w:r>
        <w:rPr>
          <w:rFonts w:ascii="Arial" w:hAnsi="Arial" w:cs="Arial"/>
          <w:sz w:val="28"/>
          <w:szCs w:val="28"/>
        </w:rPr>
        <w:br w:type="page"/>
      </w:r>
    </w:p>
    <w:p w14:paraId="3891FD6F" w14:textId="77777777" w:rsidR="00E03815" w:rsidRPr="00471503" w:rsidRDefault="007B7FCE" w:rsidP="007B7FCE">
      <w:pPr>
        <w:tabs>
          <w:tab w:val="left" w:pos="2622"/>
        </w:tabs>
        <w:jc w:val="center"/>
        <w:rPr>
          <w:rFonts w:ascii="Arial" w:hAnsi="Arial" w:cs="Arial"/>
          <w:b/>
          <w:sz w:val="28"/>
          <w:szCs w:val="28"/>
        </w:rPr>
      </w:pPr>
      <w:r w:rsidRPr="00471503">
        <w:rPr>
          <w:rFonts w:ascii="Arial" w:hAnsi="Arial" w:cs="Arial"/>
          <w:b/>
          <w:sz w:val="28"/>
          <w:szCs w:val="28"/>
        </w:rPr>
        <w:lastRenderedPageBreak/>
        <w:t>ANEXOS.</w:t>
      </w:r>
    </w:p>
    <w:p w14:paraId="53B4611E" w14:textId="77777777" w:rsidR="00DF3FCB" w:rsidRDefault="00DF3FCB" w:rsidP="007B7FCE">
      <w:pPr>
        <w:tabs>
          <w:tab w:val="left" w:pos="2622"/>
        </w:tabs>
        <w:rPr>
          <w:rFonts w:ascii="Arial" w:hAnsi="Arial" w:cs="Arial"/>
          <w:sz w:val="28"/>
          <w:szCs w:val="28"/>
        </w:rPr>
      </w:pPr>
    </w:p>
    <w:p w14:paraId="49FE94EA" w14:textId="77777777" w:rsidR="007B7FCE" w:rsidRDefault="007B7FCE" w:rsidP="007B7FCE">
      <w:pPr>
        <w:tabs>
          <w:tab w:val="left" w:pos="2622"/>
        </w:tabs>
        <w:rPr>
          <w:rFonts w:ascii="Arial" w:hAnsi="Arial" w:cs="Arial"/>
          <w:sz w:val="28"/>
          <w:szCs w:val="28"/>
        </w:rPr>
      </w:pPr>
      <w:r>
        <w:rPr>
          <w:rFonts w:ascii="Arial" w:hAnsi="Arial" w:cs="Arial"/>
          <w:sz w:val="28"/>
          <w:szCs w:val="28"/>
        </w:rPr>
        <w:t>Anexo 1</w:t>
      </w:r>
    </w:p>
    <w:p w14:paraId="46A3A6C1" w14:textId="77777777" w:rsidR="00E86433" w:rsidRDefault="00CF1685" w:rsidP="007B7FCE">
      <w:pPr>
        <w:tabs>
          <w:tab w:val="left" w:pos="2622"/>
        </w:tabs>
        <w:rPr>
          <w:rFonts w:ascii="Arial" w:hAnsi="Arial" w:cs="Arial"/>
          <w:sz w:val="28"/>
          <w:szCs w:val="28"/>
        </w:rPr>
      </w:pPr>
      <w:r>
        <w:rPr>
          <w:rFonts w:ascii="Arial" w:hAnsi="Arial" w:cs="Arial"/>
          <w:noProof/>
          <w:sz w:val="28"/>
          <w:szCs w:val="28"/>
          <w:lang w:eastAsia="es-ES"/>
        </w:rPr>
        <w:drawing>
          <wp:anchor distT="0" distB="0" distL="114300" distR="114300" simplePos="0" relativeHeight="251715584" behindDoc="1" locked="0" layoutInCell="1" allowOverlap="1" wp14:anchorId="7455DB4E" wp14:editId="1CCB2491">
            <wp:simplePos x="0" y="0"/>
            <wp:positionH relativeFrom="column">
              <wp:posOffset>49219</wp:posOffset>
            </wp:positionH>
            <wp:positionV relativeFrom="paragraph">
              <wp:posOffset>126305</wp:posOffset>
            </wp:positionV>
            <wp:extent cx="2287905" cy="1524635"/>
            <wp:effectExtent l="0" t="0" r="0" b="0"/>
            <wp:wrapNone/>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7905" cy="1524635"/>
                    </a:xfrm>
                    <a:prstGeom prst="rect">
                      <a:avLst/>
                    </a:prstGeom>
                    <a:noFill/>
                  </pic:spPr>
                </pic:pic>
              </a:graphicData>
            </a:graphic>
            <wp14:sizeRelH relativeFrom="page">
              <wp14:pctWidth>0</wp14:pctWidth>
            </wp14:sizeRelH>
            <wp14:sizeRelV relativeFrom="page">
              <wp14:pctHeight>0</wp14:pctHeight>
            </wp14:sizeRelV>
          </wp:anchor>
        </w:drawing>
      </w:r>
      <w:r w:rsidR="00471503">
        <w:rPr>
          <w:rFonts w:ascii="Arial" w:hAnsi="Arial" w:cs="Arial"/>
          <w:noProof/>
          <w:sz w:val="28"/>
          <w:szCs w:val="28"/>
          <w:lang w:eastAsia="es-ES"/>
        </w:rPr>
        <w:drawing>
          <wp:anchor distT="0" distB="0" distL="114300" distR="114300" simplePos="0" relativeHeight="251716608" behindDoc="0" locked="0" layoutInCell="1" allowOverlap="1" wp14:anchorId="38469170" wp14:editId="06464976">
            <wp:simplePos x="0" y="0"/>
            <wp:positionH relativeFrom="column">
              <wp:posOffset>3141980</wp:posOffset>
            </wp:positionH>
            <wp:positionV relativeFrom="paragraph">
              <wp:posOffset>68580</wp:posOffset>
            </wp:positionV>
            <wp:extent cx="2397760" cy="1583690"/>
            <wp:effectExtent l="0" t="0" r="2540" b="0"/>
            <wp:wrapSquare wrapText="bothSides"/>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760" cy="1583690"/>
                    </a:xfrm>
                    <a:prstGeom prst="rect">
                      <a:avLst/>
                    </a:prstGeom>
                    <a:noFill/>
                  </pic:spPr>
                </pic:pic>
              </a:graphicData>
            </a:graphic>
            <wp14:sizeRelH relativeFrom="page">
              <wp14:pctWidth>0</wp14:pctWidth>
            </wp14:sizeRelH>
            <wp14:sizeRelV relativeFrom="page">
              <wp14:pctHeight>0</wp14:pctHeight>
            </wp14:sizeRelV>
          </wp:anchor>
        </w:drawing>
      </w:r>
    </w:p>
    <w:p w14:paraId="0F411A79" w14:textId="77777777" w:rsidR="007B7FCE" w:rsidRPr="00E03815" w:rsidRDefault="00E86433" w:rsidP="007B7FCE">
      <w:pPr>
        <w:tabs>
          <w:tab w:val="left" w:pos="2622"/>
        </w:tabs>
        <w:rPr>
          <w:rFonts w:ascii="Arial" w:hAnsi="Arial" w:cs="Arial"/>
          <w:sz w:val="28"/>
          <w:szCs w:val="28"/>
        </w:rPr>
      </w:pPr>
      <w:r>
        <w:rPr>
          <w:noProof/>
          <w:lang w:eastAsia="es-ES"/>
        </w:rPr>
        <mc:AlternateContent>
          <mc:Choice Requires="wps">
            <w:drawing>
              <wp:inline distT="0" distB="0" distL="0" distR="0" wp14:anchorId="517CEA31" wp14:editId="403127BA">
                <wp:extent cx="301625" cy="301625"/>
                <wp:effectExtent l="0" t="0" r="0" b="0"/>
                <wp:docPr id="5" name="AutoShape 5" descr="blob:https://web.whatsapp.com/c6b4926c-4bd6-450e-8f5c-2587949859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3CC0DE" id="AutoShape 5" o:spid="_x0000_s1026" alt="blob:https://web.whatsapp.com/c6b4926c-4bd6-450e-8f5c-25879498593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" filled="f" stroked="f">
                <o:lock v:ext="edit" aspectratio="t"/>
                <w10:anchorlock/>
              </v:rect>
            </w:pict>
          </mc:Fallback>
        </mc:AlternateContent>
      </w:r>
    </w:p>
    <w:p w14:paraId="4FA15E0F" w14:textId="77777777" w:rsidR="00E86433" w:rsidRDefault="00E86433" w:rsidP="00925E54">
      <w:pPr>
        <w:tabs>
          <w:tab w:val="left" w:pos="8266"/>
        </w:tabs>
        <w:jc w:val="center"/>
        <w:rPr>
          <w:rFonts w:ascii="Arial" w:hAnsi="Arial" w:cs="Arial"/>
          <w:sz w:val="28"/>
          <w:szCs w:val="28"/>
        </w:rPr>
      </w:pPr>
    </w:p>
    <w:p w14:paraId="7CA257F0" w14:textId="77777777" w:rsidR="00E86433" w:rsidRPr="00E86433" w:rsidRDefault="00E86433" w:rsidP="00E86433">
      <w:pPr>
        <w:rPr>
          <w:rFonts w:ascii="Arial" w:hAnsi="Arial" w:cs="Arial"/>
          <w:sz w:val="28"/>
          <w:szCs w:val="28"/>
        </w:rPr>
      </w:pPr>
    </w:p>
    <w:p w14:paraId="7B148101" w14:textId="77777777" w:rsidR="00E86433" w:rsidRPr="00E86433" w:rsidRDefault="00E86433" w:rsidP="00E86433">
      <w:pPr>
        <w:rPr>
          <w:rFonts w:ascii="Arial" w:hAnsi="Arial" w:cs="Arial"/>
          <w:sz w:val="28"/>
          <w:szCs w:val="28"/>
        </w:rPr>
      </w:pPr>
    </w:p>
    <w:p w14:paraId="5CA5F614" w14:textId="77777777" w:rsidR="00E86433" w:rsidRPr="00985C3A" w:rsidRDefault="00E86433" w:rsidP="00471503">
      <w:pPr>
        <w:tabs>
          <w:tab w:val="left" w:pos="8266"/>
        </w:tabs>
        <w:jc w:val="both"/>
        <w:rPr>
          <w:rFonts w:asciiTheme="majorHAnsi" w:hAnsiTheme="majorHAnsi" w:cstheme="majorHAnsi"/>
        </w:rPr>
      </w:pPr>
      <w:r w:rsidRPr="00985C3A">
        <w:rPr>
          <w:rFonts w:asciiTheme="majorHAnsi" w:hAnsiTheme="majorHAnsi" w:cstheme="majorHAnsi"/>
        </w:rPr>
        <w:t>Se muestran imágenes con diferentes jefes de esta</w:t>
      </w:r>
      <w:r w:rsidR="00DF3FCB" w:rsidRPr="00985C3A">
        <w:rPr>
          <w:rFonts w:asciiTheme="majorHAnsi" w:hAnsiTheme="majorHAnsi" w:cstheme="majorHAnsi"/>
        </w:rPr>
        <w:t xml:space="preserve"> municipalidad en la que estamos sosteniendo reuniones</w:t>
      </w:r>
      <w:r w:rsidRPr="00985C3A">
        <w:rPr>
          <w:rFonts w:asciiTheme="majorHAnsi" w:hAnsiTheme="majorHAnsi" w:cstheme="majorHAnsi"/>
        </w:rPr>
        <w:t>, para tomar decisiones</w:t>
      </w:r>
      <w:r w:rsidR="00DF3FCB" w:rsidRPr="00985C3A">
        <w:rPr>
          <w:rFonts w:asciiTheme="majorHAnsi" w:hAnsiTheme="majorHAnsi" w:cstheme="majorHAnsi"/>
        </w:rPr>
        <w:t xml:space="preserve"> de carácter administrativas.</w:t>
      </w:r>
    </w:p>
    <w:p w14:paraId="65DE3AB3" w14:textId="77777777" w:rsidR="00DF3FCB" w:rsidRDefault="00471503" w:rsidP="00DF3FCB">
      <w:pPr>
        <w:tabs>
          <w:tab w:val="left" w:pos="2622"/>
        </w:tabs>
        <w:rPr>
          <w:rFonts w:ascii="Arial" w:hAnsi="Arial" w:cs="Arial"/>
          <w:sz w:val="28"/>
          <w:szCs w:val="28"/>
        </w:rPr>
      </w:pPr>
      <w:r>
        <w:rPr>
          <w:rFonts w:ascii="Arial" w:hAnsi="Arial" w:cs="Arial"/>
          <w:noProof/>
          <w:sz w:val="28"/>
          <w:szCs w:val="28"/>
          <w:lang w:eastAsia="es-ES"/>
        </w:rPr>
        <w:drawing>
          <wp:anchor distT="0" distB="0" distL="114300" distR="114300" simplePos="0" relativeHeight="251719680" behindDoc="0" locked="0" layoutInCell="1" allowOverlap="1" wp14:anchorId="38CDE0D0" wp14:editId="4D366806">
            <wp:simplePos x="0" y="0"/>
            <wp:positionH relativeFrom="column">
              <wp:posOffset>3145908</wp:posOffset>
            </wp:positionH>
            <wp:positionV relativeFrom="paragraph">
              <wp:posOffset>319405</wp:posOffset>
            </wp:positionV>
            <wp:extent cx="2434590" cy="1670050"/>
            <wp:effectExtent l="0" t="0" r="3810" b="635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4590" cy="16700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s-ES"/>
        </w:rPr>
        <w:drawing>
          <wp:anchor distT="0" distB="0" distL="114300" distR="114300" simplePos="0" relativeHeight="251718656" behindDoc="1" locked="0" layoutInCell="1" allowOverlap="1" wp14:anchorId="3B418D90" wp14:editId="5CE0AFEB">
            <wp:simplePos x="0" y="0"/>
            <wp:positionH relativeFrom="column">
              <wp:posOffset>-1270</wp:posOffset>
            </wp:positionH>
            <wp:positionV relativeFrom="paragraph">
              <wp:posOffset>319405</wp:posOffset>
            </wp:positionV>
            <wp:extent cx="2512060" cy="1675130"/>
            <wp:effectExtent l="0" t="0" r="254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2060" cy="1675130"/>
                    </a:xfrm>
                    <a:prstGeom prst="rect">
                      <a:avLst/>
                    </a:prstGeom>
                    <a:noFill/>
                  </pic:spPr>
                </pic:pic>
              </a:graphicData>
            </a:graphic>
            <wp14:sizeRelH relativeFrom="page">
              <wp14:pctWidth>0</wp14:pctWidth>
            </wp14:sizeRelH>
            <wp14:sizeRelV relativeFrom="page">
              <wp14:pctHeight>0</wp14:pctHeight>
            </wp14:sizeRelV>
          </wp:anchor>
        </w:drawing>
      </w:r>
      <w:r w:rsidR="00DF3FCB">
        <w:rPr>
          <w:rFonts w:ascii="Arial" w:hAnsi="Arial" w:cs="Arial"/>
          <w:sz w:val="28"/>
          <w:szCs w:val="28"/>
        </w:rPr>
        <w:t>Anexo 2</w:t>
      </w:r>
    </w:p>
    <w:p w14:paraId="197ED247" w14:textId="77777777" w:rsidR="00471503" w:rsidRDefault="00471503" w:rsidP="00DF3FCB">
      <w:pPr>
        <w:tabs>
          <w:tab w:val="left" w:pos="2622"/>
        </w:tabs>
        <w:rPr>
          <w:rFonts w:ascii="Arial" w:hAnsi="Arial" w:cs="Arial"/>
          <w:sz w:val="28"/>
          <w:szCs w:val="28"/>
        </w:rPr>
      </w:pPr>
      <w:r>
        <w:rPr>
          <w:noProof/>
          <w:lang w:eastAsia="es-ES"/>
        </w:rPr>
        <mc:AlternateContent>
          <mc:Choice Requires="wps">
            <w:drawing>
              <wp:inline distT="0" distB="0" distL="0" distR="0" wp14:anchorId="32C9A5B6" wp14:editId="7CE6FAB3">
                <wp:extent cx="308610" cy="308610"/>
                <wp:effectExtent l="0" t="0" r="0" b="0"/>
                <wp:docPr id="4" name="AutoShape 2" descr="blob:https://web.whatsapp.com/543648e0-471d-431d-a986-a9ec5500b9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F549C" id="AutoShape 2" o:spid="_x0000_s1026" alt="blob:https://web.whatsapp.com/543648e0-471d-431d-a986-a9ec5500b9c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" filled="f" stroked="f">
                <o:lock v:ext="edit" aspectratio="t"/>
                <w10:anchorlock/>
              </v:rect>
            </w:pict>
          </mc:Fallback>
        </mc:AlternateContent>
      </w:r>
      <w:r>
        <w:rPr>
          <w:noProof/>
          <w:lang w:eastAsia="es-ES"/>
        </w:rPr>
        <mc:AlternateContent>
          <mc:Choice Requires="wps">
            <w:drawing>
              <wp:inline distT="0" distB="0" distL="0" distR="0" wp14:anchorId="442C9F16" wp14:editId="7EDFE4C8">
                <wp:extent cx="308610" cy="308610"/>
                <wp:effectExtent l="0" t="0" r="0" b="0"/>
                <wp:docPr id="7" name="AutoShape 3" descr="blob:https://web.whatsapp.com/20cd5cc5-e7cb-408b-b71c-3a66ed6f6dd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F1496" id="AutoShape 3" o:spid="_x0000_s1026" alt="blob:https://web.whatsapp.com/20cd5cc5-e7cb-408b-b71c-3a66ed6f6dd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AP16BH5AIAAAIGAAAOAAAAAAAAAAAAAAAA&#10;AC4CAABkcnMvZTJvRG9jLnhtbFBLAQItABQABgAIAAAAIQCY9mwN2QAAAAMBAAAPAAAAAAAAAAAA&#10;AAAAAD4FAABkcnMvZG93bnJldi54bWxQSwUGAAAAAAQABADzAAAARAYAAAAA&#10;" filled="f" stroked="f">
                <o:lock v:ext="edit" aspectratio="t"/>
                <w10:anchorlock/>
              </v:rect>
            </w:pict>
          </mc:Fallback>
        </mc:AlternateContent>
      </w:r>
    </w:p>
    <w:p w14:paraId="31559AD3" w14:textId="77777777" w:rsidR="00471503" w:rsidRDefault="00471503" w:rsidP="00DF3FCB">
      <w:pPr>
        <w:tabs>
          <w:tab w:val="left" w:pos="2622"/>
        </w:tabs>
        <w:rPr>
          <w:rFonts w:ascii="Arial" w:hAnsi="Arial" w:cs="Arial"/>
          <w:sz w:val="28"/>
          <w:szCs w:val="28"/>
        </w:rPr>
      </w:pPr>
    </w:p>
    <w:p w14:paraId="3C2170DC" w14:textId="77777777" w:rsidR="00DF3FCB" w:rsidRPr="00E86433" w:rsidRDefault="00DF3FCB" w:rsidP="00DF3FCB">
      <w:pPr>
        <w:tabs>
          <w:tab w:val="left" w:pos="8266"/>
        </w:tabs>
        <w:jc w:val="both"/>
        <w:rPr>
          <w:rFonts w:asciiTheme="majorHAnsi" w:hAnsiTheme="majorHAnsi" w:cstheme="majorHAnsi"/>
          <w:sz w:val="28"/>
          <w:szCs w:val="28"/>
        </w:rPr>
      </w:pPr>
    </w:p>
    <w:p w14:paraId="69F38A73" w14:textId="77777777" w:rsidR="00471503" w:rsidRDefault="00471503" w:rsidP="00925E54">
      <w:pPr>
        <w:tabs>
          <w:tab w:val="left" w:pos="8266"/>
        </w:tabs>
        <w:jc w:val="center"/>
        <w:rPr>
          <w:rFonts w:ascii="Arial" w:hAnsi="Arial" w:cs="Arial"/>
          <w:sz w:val="28"/>
          <w:szCs w:val="28"/>
        </w:rPr>
      </w:pPr>
    </w:p>
    <w:p w14:paraId="3F135883" w14:textId="77777777" w:rsidR="00471503" w:rsidRPr="00471503" w:rsidRDefault="00471503" w:rsidP="00471503">
      <w:pPr>
        <w:rPr>
          <w:rFonts w:ascii="Arial" w:hAnsi="Arial" w:cs="Arial"/>
          <w:sz w:val="28"/>
          <w:szCs w:val="28"/>
        </w:rPr>
      </w:pPr>
    </w:p>
    <w:p w14:paraId="6437614B" w14:textId="77777777" w:rsidR="00471503" w:rsidRPr="00471503" w:rsidRDefault="00471503" w:rsidP="00471503">
      <w:pPr>
        <w:tabs>
          <w:tab w:val="left" w:pos="8266"/>
        </w:tabs>
        <w:jc w:val="both"/>
        <w:rPr>
          <w:rFonts w:asciiTheme="majorHAnsi" w:hAnsiTheme="majorHAnsi" w:cstheme="majorHAnsi"/>
          <w:sz w:val="28"/>
          <w:szCs w:val="28"/>
        </w:rPr>
      </w:pPr>
      <w:r w:rsidRPr="00985C3A">
        <w:rPr>
          <w:rFonts w:asciiTheme="majorHAnsi" w:hAnsiTheme="majorHAnsi" w:cstheme="majorHAnsi"/>
        </w:rPr>
        <w:t>Se forma parte de diferentes comisiones municipales para tratar temas de relevancia de la municipalidad</w:t>
      </w:r>
      <w:r w:rsidRPr="00471503">
        <w:rPr>
          <w:rFonts w:asciiTheme="majorHAnsi" w:hAnsiTheme="majorHAnsi" w:cstheme="majorHAnsi"/>
          <w:sz w:val="28"/>
          <w:szCs w:val="28"/>
        </w:rPr>
        <w:t>.</w:t>
      </w:r>
    </w:p>
    <w:p w14:paraId="3B9C73EE" w14:textId="77777777" w:rsidR="00856BD3" w:rsidRDefault="005E5E0B" w:rsidP="00471503">
      <w:pPr>
        <w:tabs>
          <w:tab w:val="left" w:pos="8266"/>
        </w:tabs>
        <w:jc w:val="both"/>
        <w:rPr>
          <w:rFonts w:ascii="Arial" w:hAnsi="Arial" w:cs="Arial"/>
          <w:sz w:val="28"/>
          <w:szCs w:val="28"/>
        </w:rPr>
      </w:pPr>
      <w:r w:rsidRPr="00471503">
        <w:rPr>
          <w:rFonts w:asciiTheme="majorHAnsi" w:hAnsiTheme="majorHAnsi" w:cstheme="majorHAnsi"/>
          <w:sz w:val="28"/>
          <w:szCs w:val="28"/>
        </w:rPr>
        <w:br w:type="page"/>
      </w:r>
      <w:r w:rsidR="00985C3A">
        <w:rPr>
          <w:rFonts w:ascii="Arial" w:hAnsi="Arial" w:cs="Arial"/>
          <w:noProof/>
          <w:sz w:val="28"/>
          <w:szCs w:val="28"/>
          <w:lang w:eastAsia="es-ES"/>
        </w:rPr>
        <w:lastRenderedPageBreak/>
        <w:drawing>
          <wp:anchor distT="0" distB="0" distL="114300" distR="114300" simplePos="0" relativeHeight="251714560" behindDoc="1" locked="0" layoutInCell="1" allowOverlap="1" wp14:anchorId="6E58CC08" wp14:editId="5F984704">
            <wp:simplePos x="0" y="0"/>
            <wp:positionH relativeFrom="column">
              <wp:posOffset>3110709</wp:posOffset>
            </wp:positionH>
            <wp:positionV relativeFrom="paragraph">
              <wp:posOffset>269240</wp:posOffset>
            </wp:positionV>
            <wp:extent cx="2598576" cy="1752205"/>
            <wp:effectExtent l="0" t="0" r="0" b="63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4812" cy="1756410"/>
                    </a:xfrm>
                    <a:prstGeom prst="rect">
                      <a:avLst/>
                    </a:prstGeom>
                    <a:noFill/>
                  </pic:spPr>
                </pic:pic>
              </a:graphicData>
            </a:graphic>
            <wp14:sizeRelH relativeFrom="page">
              <wp14:pctWidth>0</wp14:pctWidth>
            </wp14:sizeRelH>
            <wp14:sizeRelV relativeFrom="page">
              <wp14:pctHeight>0</wp14:pctHeight>
            </wp14:sizeRelV>
          </wp:anchor>
        </w:drawing>
      </w:r>
      <w:r w:rsidR="0006542A">
        <w:rPr>
          <w:noProof/>
          <w:lang w:eastAsia="es-ES"/>
        </w:rPr>
        <w:drawing>
          <wp:anchor distT="0" distB="0" distL="114300" distR="114300" simplePos="0" relativeHeight="251720704" behindDoc="1" locked="0" layoutInCell="1" allowOverlap="1" wp14:anchorId="6FE944E2" wp14:editId="63048989">
            <wp:simplePos x="0" y="0"/>
            <wp:positionH relativeFrom="column">
              <wp:posOffset>57785</wp:posOffset>
            </wp:positionH>
            <wp:positionV relativeFrom="paragraph">
              <wp:posOffset>269240</wp:posOffset>
            </wp:positionV>
            <wp:extent cx="2336798" cy="1752600"/>
            <wp:effectExtent l="0" t="0" r="698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6798" cy="1752600"/>
                    </a:xfrm>
                    <a:prstGeom prst="rect">
                      <a:avLst/>
                    </a:prstGeom>
                    <a:noFill/>
                  </pic:spPr>
                </pic:pic>
              </a:graphicData>
            </a:graphic>
            <wp14:sizeRelH relativeFrom="page">
              <wp14:pctWidth>0</wp14:pctWidth>
            </wp14:sizeRelH>
            <wp14:sizeRelV relativeFrom="page">
              <wp14:pctHeight>0</wp14:pctHeight>
            </wp14:sizeRelV>
          </wp:anchor>
        </w:drawing>
      </w:r>
      <w:r w:rsidR="00925E54">
        <w:t xml:space="preserve"> </w:t>
      </w:r>
      <w:r w:rsidR="0030347A">
        <w:rPr>
          <w:rFonts w:ascii="Arial" w:hAnsi="Arial" w:cs="Arial"/>
          <w:sz w:val="28"/>
          <w:szCs w:val="28"/>
        </w:rPr>
        <w:t>Anexo 3</w:t>
      </w:r>
    </w:p>
    <w:p w14:paraId="7C184AB2" w14:textId="77777777" w:rsidR="0006542A" w:rsidRDefault="0006542A" w:rsidP="00471503">
      <w:pPr>
        <w:tabs>
          <w:tab w:val="left" w:pos="8266"/>
        </w:tabs>
        <w:jc w:val="both"/>
      </w:pPr>
    </w:p>
    <w:p w14:paraId="4AF69BAE" w14:textId="77777777" w:rsidR="00856BD3" w:rsidRDefault="00856BD3" w:rsidP="00C239BF">
      <w:pPr>
        <w:tabs>
          <w:tab w:val="left" w:pos="8266"/>
        </w:tabs>
        <w:spacing w:after="0" w:line="240" w:lineRule="auto"/>
        <w:jc w:val="center"/>
      </w:pPr>
    </w:p>
    <w:p w14:paraId="71BF365A" w14:textId="77777777" w:rsidR="00387528" w:rsidRDefault="0006542A" w:rsidP="00C239BF">
      <w:pPr>
        <w:tabs>
          <w:tab w:val="left" w:pos="8266"/>
        </w:tabs>
        <w:spacing w:after="0" w:line="240" w:lineRule="auto"/>
        <w:jc w:val="center"/>
      </w:pPr>
      <w:r>
        <w:rPr>
          <w:noProof/>
          <w:lang w:eastAsia="es-ES"/>
        </w:rPr>
        <mc:AlternateContent>
          <mc:Choice Requires="wps">
            <w:drawing>
              <wp:inline distT="0" distB="0" distL="0" distR="0" wp14:anchorId="401D3B4A" wp14:editId="3C785CA6">
                <wp:extent cx="304800" cy="304800"/>
                <wp:effectExtent l="0" t="0" r="0" b="0"/>
                <wp:docPr id="9" name="AutoShape 1" descr="blob:https://web.whatsapp.com/0d2ae86c-541d-4f32-9af7-a8b2e6c587e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255854B" id="AutoShape 1" o:spid="_x0000_s1026" alt="blob:https://web.whatsapp.com/0d2ae86c-541d-4f32-9af7-a8b2e6c587e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wUZRf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4F951A39" w14:textId="77777777" w:rsidR="00387528" w:rsidRDefault="00387528" w:rsidP="00C239BF">
      <w:pPr>
        <w:tabs>
          <w:tab w:val="left" w:pos="8266"/>
        </w:tabs>
        <w:spacing w:after="0" w:line="240" w:lineRule="auto"/>
        <w:jc w:val="center"/>
      </w:pPr>
    </w:p>
    <w:p w14:paraId="261BDC8B" w14:textId="77777777" w:rsidR="0006542A" w:rsidRDefault="0006542A"/>
    <w:p w14:paraId="15E88030" w14:textId="77777777" w:rsidR="0006542A" w:rsidRDefault="0006542A"/>
    <w:p w14:paraId="138A740D" w14:textId="77777777" w:rsidR="0006542A" w:rsidRDefault="0006542A"/>
    <w:p w14:paraId="4192DC8E" w14:textId="77777777" w:rsidR="005C7335" w:rsidRDefault="005C7335">
      <w:r>
        <w:rPr>
          <w:noProof/>
          <w:lang w:eastAsia="es-ES"/>
        </w:rPr>
        <w:drawing>
          <wp:anchor distT="0" distB="0" distL="114300" distR="114300" simplePos="0" relativeHeight="251721728" behindDoc="1" locked="0" layoutInCell="1" allowOverlap="1" wp14:anchorId="7087332E" wp14:editId="0DC3549D">
            <wp:simplePos x="0" y="0"/>
            <wp:positionH relativeFrom="column">
              <wp:posOffset>57785</wp:posOffset>
            </wp:positionH>
            <wp:positionV relativeFrom="paragraph">
              <wp:posOffset>434974</wp:posOffset>
            </wp:positionV>
            <wp:extent cx="2505075" cy="1879981"/>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7912" cy="1882110"/>
                    </a:xfrm>
                    <a:prstGeom prst="rect">
                      <a:avLst/>
                    </a:prstGeom>
                    <a:noFill/>
                  </pic:spPr>
                </pic:pic>
              </a:graphicData>
            </a:graphic>
            <wp14:sizeRelH relativeFrom="page">
              <wp14:pctWidth>0</wp14:pctWidth>
            </wp14:sizeRelH>
            <wp14:sizeRelV relativeFrom="page">
              <wp14:pctHeight>0</wp14:pctHeight>
            </wp14:sizeRelV>
          </wp:anchor>
        </w:drawing>
      </w:r>
      <w:r w:rsidR="0006542A">
        <w:t>C</w:t>
      </w:r>
      <w:r>
        <w:t>apacitaciones realizadas a</w:t>
      </w:r>
      <w:r w:rsidR="00CF46C5">
        <w:t>l</w:t>
      </w:r>
      <w:r>
        <w:t xml:space="preserve"> personal de la UFI y UTM para poder tener conocimiento del nuevo sistema tributario que se implementara en la municipalidad, capacitación realizada por la empresa Satélite.</w:t>
      </w:r>
    </w:p>
    <w:p w14:paraId="3A241884" w14:textId="77777777" w:rsidR="00CF46C5" w:rsidRDefault="00985C3A" w:rsidP="00CF46C5">
      <w:pPr>
        <w:tabs>
          <w:tab w:val="left" w:pos="4305"/>
        </w:tabs>
      </w:pPr>
      <w:r>
        <w:rPr>
          <w:noProof/>
          <w:lang w:eastAsia="es-ES"/>
        </w:rPr>
        <w:drawing>
          <wp:anchor distT="0" distB="0" distL="114300" distR="114300" simplePos="0" relativeHeight="251722752" behindDoc="1" locked="0" layoutInCell="1" allowOverlap="1" wp14:anchorId="1991C9E7" wp14:editId="08FB659C">
            <wp:simplePos x="0" y="0"/>
            <wp:positionH relativeFrom="column">
              <wp:posOffset>3124835</wp:posOffset>
            </wp:positionH>
            <wp:positionV relativeFrom="paragraph">
              <wp:posOffset>3175</wp:posOffset>
            </wp:positionV>
            <wp:extent cx="2584450" cy="1816100"/>
            <wp:effectExtent l="0" t="0" r="635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84450" cy="1816100"/>
                    </a:xfrm>
                    <a:prstGeom prst="rect">
                      <a:avLst/>
                    </a:prstGeom>
                    <a:noFill/>
                  </pic:spPr>
                </pic:pic>
              </a:graphicData>
            </a:graphic>
            <wp14:sizeRelH relativeFrom="page">
              <wp14:pctWidth>0</wp14:pctWidth>
            </wp14:sizeRelH>
            <wp14:sizeRelV relativeFrom="page">
              <wp14:pctHeight>0</wp14:pctHeight>
            </wp14:sizeRelV>
          </wp:anchor>
        </w:drawing>
      </w:r>
      <w:r w:rsidR="00CF46C5">
        <w:tab/>
      </w:r>
      <w:r w:rsidR="00CF46C5">
        <w:rPr>
          <w:noProof/>
          <w:lang w:eastAsia="es-ES"/>
        </w:rPr>
        <mc:AlternateContent>
          <mc:Choice Requires="wps">
            <w:drawing>
              <wp:inline distT="0" distB="0" distL="0" distR="0" wp14:anchorId="2F75B81D" wp14:editId="5224EAFA">
                <wp:extent cx="304800" cy="304800"/>
                <wp:effectExtent l="0" t="0" r="0" b="0"/>
                <wp:docPr id="13" name="AutoShape 5" descr="blob:https://web.whatsapp.com/565400ac-0992-48c8-ae38-ff008b1220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94C673" id="AutoShape 5" o:spid="_x0000_s1026" alt="blob:https://web.whatsapp.com/565400ac-0992-48c8-ae38-ff008b12204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9Oqm/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15CD4D22" w14:textId="77777777" w:rsidR="00CF46C5" w:rsidRDefault="00CF46C5"/>
    <w:p w14:paraId="0014C847" w14:textId="77777777" w:rsidR="00CF46C5" w:rsidRDefault="00CF46C5"/>
    <w:p w14:paraId="385404BD" w14:textId="77777777" w:rsidR="00CF46C5" w:rsidRDefault="00CF46C5"/>
    <w:p w14:paraId="0A46A24D" w14:textId="77777777" w:rsidR="00CF46C5" w:rsidRDefault="00CF46C5"/>
    <w:p w14:paraId="52CD2AB4" w14:textId="77777777" w:rsidR="00CF46C5" w:rsidRDefault="00CF46C5"/>
    <w:p w14:paraId="23EC2737" w14:textId="77777777" w:rsidR="00CF46C5" w:rsidRDefault="00985C3A">
      <w:r>
        <w:t>Capacitaciones externas recibidas implementación de pagos por planillas únicas y capacitaciones por entidades no gubernamentales financiadas por  USAID.</w:t>
      </w:r>
    </w:p>
    <w:p w14:paraId="35A92B11" w14:textId="77777777" w:rsidR="00784A49" w:rsidRDefault="00784A49"/>
    <w:p w14:paraId="35E60CF5" w14:textId="77777777" w:rsidR="00CF46C5" w:rsidRDefault="00CF46C5"/>
    <w:p w14:paraId="558BEE6A" w14:textId="77777777" w:rsidR="005C7335" w:rsidRDefault="005C7335"/>
    <w:p w14:paraId="7446496C" w14:textId="77777777" w:rsidR="0030347A" w:rsidRDefault="005C7335">
      <w:r>
        <w:rPr>
          <w:noProof/>
          <w:lang w:eastAsia="es-ES"/>
        </w:rPr>
        <mc:AlternateContent>
          <mc:Choice Requires="wps">
            <w:drawing>
              <wp:inline distT="0" distB="0" distL="0" distR="0" wp14:anchorId="6D576CBB" wp14:editId="4DF3420F">
                <wp:extent cx="304800" cy="304800"/>
                <wp:effectExtent l="0" t="0" r="0" b="0"/>
                <wp:docPr id="11" name="AutoShape 3" descr="blob:https://web.whatsapp.com/8fb97b63-1d30-4d55-92f4-0a33503e6c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6DCFCC" id="AutoShape 3" o:spid="_x0000_s1026" alt="blob:https://web.whatsapp.com/8fb97b63-1d30-4d55-92f4-0a33503e6c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IHWPy+YCAAADBgAADgAAAAAAAAAAAAAA&#10;AAAuAgAAZHJzL2Uyb0RvYy54bWxQSwECLQAUAAYACAAAACEATKDpLNgAAAADAQAADwAAAAAAAAAA&#10;AAAAAABABQAAZHJzL2Rvd25yZXYueG1sUEsFBgAAAAAEAAQA8wAAAEUGAAAAAA==&#10;" filled="f" stroked="f">
                <o:lock v:ext="edit" aspectratio="t"/>
                <w10:anchorlock/>
              </v:rect>
            </w:pict>
          </mc:Fallback>
        </mc:AlternateContent>
      </w:r>
      <w:r w:rsidR="0030347A">
        <w:br w:type="page"/>
      </w:r>
    </w:p>
    <w:p w14:paraId="477BAA2C" w14:textId="77777777" w:rsidR="00784A49" w:rsidRDefault="00784A49">
      <w:pPr>
        <w:rPr>
          <w:rFonts w:ascii="Arial" w:hAnsi="Arial" w:cs="Arial"/>
          <w:sz w:val="28"/>
          <w:szCs w:val="28"/>
        </w:rPr>
      </w:pPr>
      <w:r>
        <w:rPr>
          <w:rFonts w:ascii="Arial" w:hAnsi="Arial" w:cs="Arial"/>
          <w:noProof/>
          <w:sz w:val="28"/>
          <w:szCs w:val="28"/>
          <w:lang w:eastAsia="es-ES"/>
        </w:rPr>
        <w:lastRenderedPageBreak/>
        <w:drawing>
          <wp:anchor distT="0" distB="0" distL="114300" distR="114300" simplePos="0" relativeHeight="251724800" behindDoc="1" locked="0" layoutInCell="1" allowOverlap="1" wp14:anchorId="083A2AAB" wp14:editId="3A83A735">
            <wp:simplePos x="0" y="0"/>
            <wp:positionH relativeFrom="column">
              <wp:posOffset>3504397</wp:posOffset>
            </wp:positionH>
            <wp:positionV relativeFrom="paragraph">
              <wp:posOffset>225928</wp:posOffset>
            </wp:positionV>
            <wp:extent cx="2147978" cy="1922780"/>
            <wp:effectExtent l="0" t="0" r="5080" b="127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49351" cy="1924009"/>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sz w:val="28"/>
          <w:szCs w:val="28"/>
          <w:lang w:eastAsia="es-ES"/>
        </w:rPr>
        <w:drawing>
          <wp:anchor distT="0" distB="0" distL="114300" distR="114300" simplePos="0" relativeHeight="251723776" behindDoc="1" locked="0" layoutInCell="1" allowOverlap="1" wp14:anchorId="67B261DC" wp14:editId="41612B4F">
            <wp:simplePos x="0" y="0"/>
            <wp:positionH relativeFrom="column">
              <wp:posOffset>2073</wp:posOffset>
            </wp:positionH>
            <wp:positionV relativeFrom="paragraph">
              <wp:posOffset>320819</wp:posOffset>
            </wp:positionV>
            <wp:extent cx="2579298" cy="1828799"/>
            <wp:effectExtent l="0" t="0" r="0" b="63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91849" cy="1837698"/>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rPr>
        <w:t>Anexo 4</w:t>
      </w:r>
    </w:p>
    <w:p w14:paraId="6E3C3039" w14:textId="77777777" w:rsidR="00784A49" w:rsidRDefault="00784A49" w:rsidP="00784A49">
      <w:pPr>
        <w:tabs>
          <w:tab w:val="center" w:pos="4802"/>
        </w:tabs>
        <w:rPr>
          <w:rFonts w:ascii="Arial" w:hAnsi="Arial" w:cs="Arial"/>
          <w:sz w:val="28"/>
          <w:szCs w:val="28"/>
        </w:rPr>
      </w:pPr>
      <w:r>
        <w:rPr>
          <w:rFonts w:ascii="Arial" w:hAnsi="Arial" w:cs="Arial"/>
          <w:sz w:val="28"/>
          <w:szCs w:val="28"/>
        </w:rPr>
        <w:tab/>
      </w:r>
      <w:r>
        <w:rPr>
          <w:noProof/>
          <w:lang w:eastAsia="es-ES"/>
        </w:rPr>
        <mc:AlternateContent>
          <mc:Choice Requires="wps">
            <w:drawing>
              <wp:inline distT="0" distB="0" distL="0" distR="0" wp14:anchorId="47C74F3D" wp14:editId="4437B352">
                <wp:extent cx="301625" cy="301625"/>
                <wp:effectExtent l="0" t="0" r="0" b="0"/>
                <wp:docPr id="17" name="AutoShape 4" descr="blob:https://web.whatsapp.com/654448f0-7a26-40d9-9cde-076b465e2c3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5DB18" id="AutoShape 4" o:spid="_x0000_s1026" alt="blob:https://web.whatsapp.com/654448f0-7a26-40d9-9cde-076b465e2c3c"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AUSq2v4wIAAAMGAAAOAAAAAAAAAAAAAAAA&#10;AC4CAABkcnMvZTJvRG9jLnhtbFBLAQItABQABgAIAAAAIQBoNpdo2gAAAAMBAAAPAAAAAAAAAAAA&#10;AAAAAD0FAABkcnMvZG93bnJldi54bWxQSwUGAAAAAAQABADzAAAARAYAAAAA&#10;" filled="f" stroked="f">
                <o:lock v:ext="edit" aspectratio="t"/>
                <w10:anchorlock/>
              </v:rect>
            </w:pict>
          </mc:Fallback>
        </mc:AlternateContent>
      </w:r>
    </w:p>
    <w:p w14:paraId="1612FD89" w14:textId="77777777" w:rsidR="00784A49" w:rsidRDefault="00784A49"/>
    <w:p w14:paraId="719529F0" w14:textId="77777777" w:rsidR="00784A49" w:rsidRDefault="00784A49"/>
    <w:p w14:paraId="0276CCBC" w14:textId="77777777" w:rsidR="00784A49" w:rsidRDefault="00784A49"/>
    <w:p w14:paraId="2298F52E" w14:textId="77777777" w:rsidR="00784A49" w:rsidRDefault="00784A49"/>
    <w:p w14:paraId="6102B7FC" w14:textId="77777777" w:rsidR="00784A49" w:rsidRDefault="00784A49"/>
    <w:p w14:paraId="405919F6" w14:textId="7B0D7A38" w:rsidR="00784A49" w:rsidRDefault="00784A49">
      <w:r>
        <w:t>Presentación al Honorable Concejo Municipal Plural del primer informe trimestral financiero que corresponde a los meses de enero hasta marzo 2023.</w:t>
      </w:r>
    </w:p>
    <w:p w14:paraId="12F2B746" w14:textId="5152FCD0" w:rsidR="00387528" w:rsidRDefault="00985C3A" w:rsidP="0045020D">
      <w:pPr>
        <w:tabs>
          <w:tab w:val="left" w:pos="8266"/>
        </w:tabs>
        <w:spacing w:after="0" w:line="240" w:lineRule="auto"/>
      </w:pPr>
      <w:r>
        <w:t>Atte.</w:t>
      </w:r>
    </w:p>
    <w:p w14:paraId="046DB9B2" w14:textId="77777777" w:rsidR="00387528" w:rsidRDefault="00387528" w:rsidP="00C239BF">
      <w:pPr>
        <w:tabs>
          <w:tab w:val="left" w:pos="8266"/>
        </w:tabs>
        <w:spacing w:after="0" w:line="240" w:lineRule="auto"/>
        <w:jc w:val="center"/>
      </w:pPr>
    </w:p>
    <w:p w14:paraId="00799D29" w14:textId="77777777" w:rsidR="00985C3A" w:rsidRDefault="00985C3A" w:rsidP="00C239BF">
      <w:pPr>
        <w:tabs>
          <w:tab w:val="left" w:pos="8266"/>
        </w:tabs>
        <w:spacing w:after="0" w:line="240" w:lineRule="auto"/>
        <w:jc w:val="center"/>
      </w:pPr>
    </w:p>
    <w:p w14:paraId="548EE9E9" w14:textId="77777777" w:rsidR="00985C3A" w:rsidRDefault="00985C3A" w:rsidP="00C239BF">
      <w:pPr>
        <w:tabs>
          <w:tab w:val="left" w:pos="8266"/>
        </w:tabs>
        <w:spacing w:after="0" w:line="240" w:lineRule="auto"/>
        <w:jc w:val="center"/>
      </w:pPr>
    </w:p>
    <w:p w14:paraId="09B07C72" w14:textId="77777777" w:rsidR="00387528" w:rsidRDefault="00387528" w:rsidP="00C239BF">
      <w:pPr>
        <w:tabs>
          <w:tab w:val="left" w:pos="8266"/>
        </w:tabs>
        <w:spacing w:after="0" w:line="240" w:lineRule="auto"/>
        <w:jc w:val="center"/>
      </w:pPr>
    </w:p>
    <w:p w14:paraId="52A2D676" w14:textId="77777777" w:rsidR="00387528" w:rsidRDefault="00387528" w:rsidP="00C239BF">
      <w:pPr>
        <w:tabs>
          <w:tab w:val="left" w:pos="8266"/>
        </w:tabs>
        <w:spacing w:after="0" w:line="240" w:lineRule="auto"/>
        <w:jc w:val="center"/>
      </w:pPr>
    </w:p>
    <w:p w14:paraId="4C0A5DC9" w14:textId="77777777" w:rsidR="00387528" w:rsidRDefault="00387528" w:rsidP="00C239BF">
      <w:pPr>
        <w:tabs>
          <w:tab w:val="left" w:pos="8266"/>
        </w:tabs>
        <w:spacing w:after="0" w:line="240" w:lineRule="auto"/>
        <w:jc w:val="center"/>
      </w:pPr>
    </w:p>
    <w:p w14:paraId="44BCB798" w14:textId="77777777" w:rsidR="00C239BF" w:rsidRDefault="00C239BF" w:rsidP="00C239BF">
      <w:pPr>
        <w:tabs>
          <w:tab w:val="left" w:pos="8266"/>
        </w:tabs>
        <w:spacing w:after="0" w:line="240" w:lineRule="auto"/>
        <w:jc w:val="center"/>
      </w:pPr>
      <w:r>
        <w:t xml:space="preserve">Licdo. </w:t>
      </w:r>
      <w:r w:rsidR="00786D1E">
        <w:t xml:space="preserve">XXXXX </w:t>
      </w:r>
      <w:proofErr w:type="spellStart"/>
      <w:r w:rsidR="00786D1E">
        <w:t>XXXXX</w:t>
      </w:r>
      <w:proofErr w:type="spellEnd"/>
      <w:r w:rsidR="00786D1E">
        <w:t xml:space="preserve"> </w:t>
      </w:r>
      <w:proofErr w:type="spellStart"/>
      <w:r w:rsidR="00786D1E">
        <w:t>XXXXX</w:t>
      </w:r>
      <w:proofErr w:type="spellEnd"/>
    </w:p>
    <w:p w14:paraId="16DC1850" w14:textId="77777777" w:rsidR="00C239BF" w:rsidRDefault="00C239BF" w:rsidP="00C239BF">
      <w:pPr>
        <w:tabs>
          <w:tab w:val="left" w:pos="8266"/>
        </w:tabs>
        <w:spacing w:after="0" w:line="240" w:lineRule="auto"/>
        <w:jc w:val="center"/>
      </w:pPr>
      <w:r>
        <w:t>Gerente Financiero y Tributario</w:t>
      </w:r>
    </w:p>
    <w:p w14:paraId="149D8397" w14:textId="259BA7A0" w:rsidR="00C239BF" w:rsidRPr="00CD0FD1" w:rsidRDefault="0045020D" w:rsidP="00C239BF">
      <w:pPr>
        <w:tabs>
          <w:tab w:val="left" w:pos="8266"/>
        </w:tabs>
        <w:spacing w:after="0" w:line="240" w:lineRule="auto"/>
        <w:jc w:val="center"/>
      </w:pPr>
      <w:r>
        <w:t>Alcaldía</w:t>
      </w:r>
      <w:r w:rsidR="00C239BF">
        <w:t xml:space="preserve"> de Apopa</w:t>
      </w:r>
    </w:p>
    <w:sectPr w:rsidR="00C239BF" w:rsidRPr="00CD0FD1" w:rsidSect="000F6F46">
      <w:pgSz w:w="12240" w:h="15840" w:code="1"/>
      <w:pgMar w:top="936" w:right="1077" w:bottom="1418" w:left="1559" w:header="737" w:footer="5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E12088" w14:textId="77777777" w:rsidR="00946E0F" w:rsidRDefault="00946E0F" w:rsidP="00620512">
      <w:pPr>
        <w:spacing w:after="0" w:line="240" w:lineRule="auto"/>
      </w:pPr>
      <w:r>
        <w:separator/>
      </w:r>
    </w:p>
  </w:endnote>
  <w:endnote w:type="continuationSeparator" w:id="0">
    <w:p w14:paraId="4257777E" w14:textId="77777777" w:rsidR="00946E0F" w:rsidRDefault="00946E0F" w:rsidP="00620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Arial"/>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8BE99" w14:textId="77777777" w:rsidR="00593506" w:rsidRDefault="00593506">
    <w:pPr>
      <w:pStyle w:val="Piedepgina"/>
    </w:pPr>
    <w:r>
      <w:rPr>
        <w:noProof/>
        <w:lang w:eastAsia="es-ES"/>
      </w:rPr>
      <w:drawing>
        <wp:anchor distT="0" distB="0" distL="114300" distR="114300" simplePos="0" relativeHeight="251716608" behindDoc="0" locked="0" layoutInCell="1" allowOverlap="1" wp14:anchorId="2E7FDCD5" wp14:editId="7A47AC75">
          <wp:simplePos x="0" y="0"/>
          <wp:positionH relativeFrom="page">
            <wp:posOffset>28574</wp:posOffset>
          </wp:positionH>
          <wp:positionV relativeFrom="paragraph">
            <wp:posOffset>-974090</wp:posOffset>
          </wp:positionV>
          <wp:extent cx="7743825" cy="1184275"/>
          <wp:effectExtent l="0" t="0" r="9525" b="0"/>
          <wp:wrapThrough wrapText="bothSides">
            <wp:wrapPolygon edited="0">
              <wp:start x="0" y="0"/>
              <wp:lineTo x="0" y="21195"/>
              <wp:lineTo x="21573" y="21195"/>
              <wp:lineTo x="21573"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e membrete 2021-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11842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91EA5" w14:textId="77777777" w:rsidR="00946E0F" w:rsidRDefault="00946E0F" w:rsidP="00620512">
      <w:pPr>
        <w:spacing w:after="0" w:line="240" w:lineRule="auto"/>
      </w:pPr>
      <w:r>
        <w:separator/>
      </w:r>
    </w:p>
  </w:footnote>
  <w:footnote w:type="continuationSeparator" w:id="0">
    <w:p w14:paraId="36026D5F" w14:textId="77777777" w:rsidR="00946E0F" w:rsidRDefault="00946E0F" w:rsidP="006205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7278" w14:textId="77777777" w:rsidR="00593506" w:rsidRDefault="00593506" w:rsidP="009F60CD">
    <w:pPr>
      <w:pStyle w:val="Encabezado"/>
      <w:rPr>
        <w:rFonts w:ascii="Montserrat" w:hAnsi="Montserrat"/>
        <w:b/>
        <w:color w:val="1F3864" w:themeColor="accent5" w:themeShade="80"/>
        <w:sz w:val="24"/>
        <w:szCs w:val="24"/>
      </w:rPr>
    </w:pPr>
    <w:r>
      <w:rPr>
        <w:noProof/>
      </w:rPr>
      <w:drawing>
        <wp:anchor distT="0" distB="0" distL="114300" distR="114300" simplePos="0" relativeHeight="251657216" behindDoc="1" locked="0" layoutInCell="1" allowOverlap="1" wp14:anchorId="0074642B" wp14:editId="0C337E45">
          <wp:simplePos x="0" y="0"/>
          <wp:positionH relativeFrom="margin">
            <wp:posOffset>-779780</wp:posOffset>
          </wp:positionH>
          <wp:positionV relativeFrom="paragraph">
            <wp:posOffset>-400685</wp:posOffset>
          </wp:positionV>
          <wp:extent cx="7334728" cy="1656271"/>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umentos MEMBRETES-0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34728" cy="1656271"/>
                  </a:xfrm>
                  <a:prstGeom prst="rect">
                    <a:avLst/>
                  </a:prstGeom>
                </pic:spPr>
              </pic:pic>
            </a:graphicData>
          </a:graphic>
          <wp14:sizeRelH relativeFrom="page">
            <wp14:pctWidth>0</wp14:pctWidth>
          </wp14:sizeRelH>
          <wp14:sizeRelV relativeFrom="page">
            <wp14:pctHeight>0</wp14:pctHeight>
          </wp14:sizeRelV>
        </wp:anchor>
      </w:drawing>
    </w:r>
  </w:p>
  <w:p w14:paraId="55C94E7E" w14:textId="77777777" w:rsidR="00593506" w:rsidRDefault="00593506" w:rsidP="004B7C2D">
    <w:pPr>
      <w:pStyle w:val="Encabezado"/>
      <w:jc w:val="center"/>
      <w:rPr>
        <w:rFonts w:ascii="Montserrat" w:hAnsi="Montserrat"/>
        <w:b/>
        <w:color w:val="1F3864" w:themeColor="accent5" w:themeShade="80"/>
        <w:sz w:val="24"/>
        <w:szCs w:val="24"/>
      </w:rPr>
    </w:pPr>
  </w:p>
  <w:p w14:paraId="26D51D01" w14:textId="77777777" w:rsidR="00593506" w:rsidRDefault="00593506" w:rsidP="006D25AC">
    <w:pPr>
      <w:pStyle w:val="Encabezado"/>
      <w:jc w:val="center"/>
      <w:rPr>
        <w:rFonts w:ascii="Montserrat" w:hAnsi="Montserrat"/>
        <w:b/>
        <w:color w:val="1F3864" w:themeColor="accent5" w:themeShade="80"/>
        <w:sz w:val="24"/>
        <w:szCs w:val="24"/>
      </w:rPr>
    </w:pPr>
  </w:p>
  <w:p w14:paraId="58C6720C" w14:textId="77777777" w:rsidR="00593506" w:rsidRDefault="00593506" w:rsidP="006D25AC">
    <w:pPr>
      <w:pStyle w:val="Encabezado"/>
      <w:jc w:val="center"/>
      <w:rPr>
        <w:rFonts w:ascii="Montserrat" w:hAnsi="Montserrat"/>
        <w:b/>
        <w:color w:val="1F3864" w:themeColor="accent5" w:themeShade="80"/>
        <w:sz w:val="24"/>
        <w:szCs w:val="24"/>
      </w:rPr>
    </w:pPr>
  </w:p>
  <w:p w14:paraId="50122986" w14:textId="77777777" w:rsidR="00593506" w:rsidRPr="006D25AC" w:rsidRDefault="00593506" w:rsidP="006D25AC">
    <w:pPr>
      <w:pStyle w:val="Encabezado"/>
      <w:jc w:val="center"/>
      <w:rPr>
        <w:rFonts w:ascii="Montserrat" w:hAnsi="Montserrat"/>
        <w:b/>
        <w:color w:val="1F3864" w:themeColor="accent5" w:themeShade="80"/>
        <w:sz w:val="24"/>
        <w:szCs w:val="24"/>
      </w:rPr>
    </w:pPr>
    <w:r>
      <w:rPr>
        <w:rFonts w:ascii="Montserrat" w:hAnsi="Montserrat"/>
        <w:b/>
        <w:color w:val="1F3864" w:themeColor="accent5" w:themeShade="80"/>
        <w:sz w:val="24"/>
        <w:szCs w:val="24"/>
      </w:rPr>
      <w:t>GERENCIA FINANCIERA Y TRIBUTARIA MUNICIPAL</w:t>
    </w:r>
  </w:p>
  <w:p w14:paraId="63CFDA7C" w14:textId="77777777" w:rsidR="00593506" w:rsidRDefault="00593506" w:rsidP="004B7C2D">
    <w:pPr>
      <w:pStyle w:val="Encabezado"/>
      <w:jc w:val="center"/>
      <w:rPr>
        <w:rFonts w:ascii="Montserrat" w:hAnsi="Montserrat"/>
        <w:color w:val="1F3864" w:themeColor="accent5" w:themeShade="80"/>
      </w:rPr>
    </w:pPr>
    <w:r>
      <w:rPr>
        <w:rFonts w:ascii="Montserrat" w:hAnsi="Montserrat"/>
        <w:color w:val="1F3864" w:themeColor="accent5" w:themeShade="80"/>
      </w:rPr>
      <w:t xml:space="preserve">Subgerenciafinanciera2021@gmail.com </w:t>
    </w:r>
  </w:p>
  <w:p w14:paraId="37FDBAF6" w14:textId="77777777" w:rsidR="00593506" w:rsidRPr="007C2EA6" w:rsidRDefault="00593506" w:rsidP="004B7C2D">
    <w:pPr>
      <w:pStyle w:val="Encabezado"/>
      <w:jc w:val="center"/>
      <w:rPr>
        <w:rFonts w:ascii="Montserrat" w:hAnsi="Montserrat"/>
        <w:color w:val="1F3864" w:themeColor="accent5" w:themeShade="80"/>
      </w:rPr>
    </w:pPr>
    <w:r>
      <w:rPr>
        <w:rFonts w:ascii="Montserrat" w:hAnsi="Montserrat"/>
        <w:color w:val="1F3864" w:themeColor="accent5" w:themeShade="80"/>
      </w:rPr>
      <w:t>2536-6200 y 115</w:t>
    </w:r>
  </w:p>
  <w:p w14:paraId="1BFA4922" w14:textId="77777777" w:rsidR="00593506" w:rsidRDefault="00593506" w:rsidP="00B51C20">
    <w:pPr>
      <w:pStyle w:val="Encabezado"/>
      <w:tabs>
        <w:tab w:val="clear" w:pos="4419"/>
        <w:tab w:val="clear" w:pos="8838"/>
        <w:tab w:val="left" w:pos="365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B5301"/>
    <w:multiLevelType w:val="hybridMultilevel"/>
    <w:tmpl w:val="275A13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60C37C0"/>
    <w:multiLevelType w:val="hybridMultilevel"/>
    <w:tmpl w:val="FAD42D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960A53"/>
    <w:multiLevelType w:val="hybridMultilevel"/>
    <w:tmpl w:val="A3BAA37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5E798C"/>
    <w:multiLevelType w:val="hybridMultilevel"/>
    <w:tmpl w:val="3C6C687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BD225EF"/>
    <w:multiLevelType w:val="hybridMultilevel"/>
    <w:tmpl w:val="DD34CE2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153E5F"/>
    <w:multiLevelType w:val="hybridMultilevel"/>
    <w:tmpl w:val="E086375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F98512B"/>
    <w:multiLevelType w:val="hybridMultilevel"/>
    <w:tmpl w:val="5DF627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0157E9B"/>
    <w:multiLevelType w:val="hybridMultilevel"/>
    <w:tmpl w:val="B1C20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9E6261D"/>
    <w:multiLevelType w:val="hybridMultilevel"/>
    <w:tmpl w:val="E19809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682235"/>
    <w:multiLevelType w:val="hybridMultilevel"/>
    <w:tmpl w:val="608092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EDD1CDF"/>
    <w:multiLevelType w:val="hybridMultilevel"/>
    <w:tmpl w:val="8A88E5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6AB7529"/>
    <w:multiLevelType w:val="hybridMultilevel"/>
    <w:tmpl w:val="D480EE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B503213"/>
    <w:multiLevelType w:val="hybridMultilevel"/>
    <w:tmpl w:val="A3069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DC7494D"/>
    <w:multiLevelType w:val="hybridMultilevel"/>
    <w:tmpl w:val="9C82C6B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F1A16A7"/>
    <w:multiLevelType w:val="hybridMultilevel"/>
    <w:tmpl w:val="AC664B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456611A1"/>
    <w:multiLevelType w:val="hybridMultilevel"/>
    <w:tmpl w:val="F9164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0BE4260"/>
    <w:multiLevelType w:val="hybridMultilevel"/>
    <w:tmpl w:val="4572A0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1BD7ECE"/>
    <w:multiLevelType w:val="hybridMultilevel"/>
    <w:tmpl w:val="ED7E8FE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9EF7E6D"/>
    <w:multiLevelType w:val="hybridMultilevel"/>
    <w:tmpl w:val="E6D8A2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5B812E5F"/>
    <w:multiLevelType w:val="hybridMultilevel"/>
    <w:tmpl w:val="438A98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BF91FBD"/>
    <w:multiLevelType w:val="hybridMultilevel"/>
    <w:tmpl w:val="89480D8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C954EB8"/>
    <w:multiLevelType w:val="hybridMultilevel"/>
    <w:tmpl w:val="671036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2241B2C"/>
    <w:multiLevelType w:val="hybridMultilevel"/>
    <w:tmpl w:val="AEB288F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4DD25F6"/>
    <w:multiLevelType w:val="hybridMultilevel"/>
    <w:tmpl w:val="F2E27B9A"/>
    <w:lvl w:ilvl="0" w:tplc="CC80C220">
      <w:start w:val="1"/>
      <w:numFmt w:val="decimal"/>
      <w:lvlText w:val="%1)"/>
      <w:lvlJc w:val="left"/>
      <w:pPr>
        <w:ind w:left="420" w:hanging="360"/>
      </w:pPr>
      <w:rPr>
        <w:rFonts w:hint="default"/>
      </w:rPr>
    </w:lvl>
    <w:lvl w:ilvl="1" w:tplc="0C0A0019">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24" w15:restartNumberingAfterBreak="0">
    <w:nsid w:val="79EE61B8"/>
    <w:multiLevelType w:val="hybridMultilevel"/>
    <w:tmpl w:val="12884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838114841">
    <w:abstractNumId w:val="19"/>
  </w:num>
  <w:num w:numId="2" w16cid:durableId="1233419860">
    <w:abstractNumId w:val="8"/>
  </w:num>
  <w:num w:numId="3" w16cid:durableId="1755859161">
    <w:abstractNumId w:val="16"/>
  </w:num>
  <w:num w:numId="4" w16cid:durableId="1516111899">
    <w:abstractNumId w:val="10"/>
  </w:num>
  <w:num w:numId="5" w16cid:durableId="1900051098">
    <w:abstractNumId w:val="6"/>
  </w:num>
  <w:num w:numId="6" w16cid:durableId="1804808942">
    <w:abstractNumId w:val="20"/>
  </w:num>
  <w:num w:numId="7" w16cid:durableId="668681921">
    <w:abstractNumId w:val="12"/>
  </w:num>
  <w:num w:numId="8" w16cid:durableId="744716996">
    <w:abstractNumId w:val="21"/>
  </w:num>
  <w:num w:numId="9" w16cid:durableId="523597103">
    <w:abstractNumId w:val="15"/>
  </w:num>
  <w:num w:numId="10" w16cid:durableId="1681663729">
    <w:abstractNumId w:val="18"/>
  </w:num>
  <w:num w:numId="11" w16cid:durableId="1204516903">
    <w:abstractNumId w:val="11"/>
  </w:num>
  <w:num w:numId="12" w16cid:durableId="1025443512">
    <w:abstractNumId w:val="0"/>
  </w:num>
  <w:num w:numId="13" w16cid:durableId="1196818741">
    <w:abstractNumId w:val="23"/>
  </w:num>
  <w:num w:numId="14" w16cid:durableId="1653874200">
    <w:abstractNumId w:val="7"/>
  </w:num>
  <w:num w:numId="15" w16cid:durableId="999622292">
    <w:abstractNumId w:val="1"/>
  </w:num>
  <w:num w:numId="16" w16cid:durableId="1728725225">
    <w:abstractNumId w:val="9"/>
  </w:num>
  <w:num w:numId="17" w16cid:durableId="206768465">
    <w:abstractNumId w:val="24"/>
  </w:num>
  <w:num w:numId="18" w16cid:durableId="1833523737">
    <w:abstractNumId w:val="2"/>
  </w:num>
  <w:num w:numId="19" w16cid:durableId="1166819850">
    <w:abstractNumId w:val="17"/>
  </w:num>
  <w:num w:numId="20" w16cid:durableId="1593509531">
    <w:abstractNumId w:val="14"/>
  </w:num>
  <w:num w:numId="21" w16cid:durableId="450638132">
    <w:abstractNumId w:val="5"/>
  </w:num>
  <w:num w:numId="22" w16cid:durableId="1661884425">
    <w:abstractNumId w:val="13"/>
  </w:num>
  <w:num w:numId="23" w16cid:durableId="1815639716">
    <w:abstractNumId w:val="4"/>
  </w:num>
  <w:num w:numId="24" w16cid:durableId="868950444">
    <w:abstractNumId w:val="22"/>
  </w:num>
  <w:num w:numId="25" w16cid:durableId="145964303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512"/>
    <w:rsid w:val="00000527"/>
    <w:rsid w:val="00000C0A"/>
    <w:rsid w:val="00001D6A"/>
    <w:rsid w:val="0000266B"/>
    <w:rsid w:val="00003337"/>
    <w:rsid w:val="000045C5"/>
    <w:rsid w:val="000048A7"/>
    <w:rsid w:val="000048F5"/>
    <w:rsid w:val="00004BFD"/>
    <w:rsid w:val="00006562"/>
    <w:rsid w:val="00007790"/>
    <w:rsid w:val="00007916"/>
    <w:rsid w:val="000109B0"/>
    <w:rsid w:val="00011FFC"/>
    <w:rsid w:val="0001215A"/>
    <w:rsid w:val="00012A62"/>
    <w:rsid w:val="00013F20"/>
    <w:rsid w:val="0001666A"/>
    <w:rsid w:val="00016D93"/>
    <w:rsid w:val="000204EB"/>
    <w:rsid w:val="000207A5"/>
    <w:rsid w:val="00020B02"/>
    <w:rsid w:val="00021A7B"/>
    <w:rsid w:val="000224B2"/>
    <w:rsid w:val="00022A7F"/>
    <w:rsid w:val="000234D4"/>
    <w:rsid w:val="000235EA"/>
    <w:rsid w:val="00023BFC"/>
    <w:rsid w:val="00025943"/>
    <w:rsid w:val="00025BE6"/>
    <w:rsid w:val="00026862"/>
    <w:rsid w:val="0002768C"/>
    <w:rsid w:val="00027E30"/>
    <w:rsid w:val="000323D6"/>
    <w:rsid w:val="00033210"/>
    <w:rsid w:val="00034C2A"/>
    <w:rsid w:val="00035224"/>
    <w:rsid w:val="00035932"/>
    <w:rsid w:val="00035AEA"/>
    <w:rsid w:val="00040A00"/>
    <w:rsid w:val="00042138"/>
    <w:rsid w:val="00042DBE"/>
    <w:rsid w:val="00042EC4"/>
    <w:rsid w:val="00043254"/>
    <w:rsid w:val="000448FF"/>
    <w:rsid w:val="00044D00"/>
    <w:rsid w:val="00046AA5"/>
    <w:rsid w:val="00050133"/>
    <w:rsid w:val="00051ACF"/>
    <w:rsid w:val="00052240"/>
    <w:rsid w:val="000539E9"/>
    <w:rsid w:val="00054E6B"/>
    <w:rsid w:val="00054F43"/>
    <w:rsid w:val="000573BB"/>
    <w:rsid w:val="00057596"/>
    <w:rsid w:val="00057BFA"/>
    <w:rsid w:val="00060D2E"/>
    <w:rsid w:val="00061C1B"/>
    <w:rsid w:val="000621AA"/>
    <w:rsid w:val="000635E9"/>
    <w:rsid w:val="000638FF"/>
    <w:rsid w:val="00064721"/>
    <w:rsid w:val="0006542A"/>
    <w:rsid w:val="000654C0"/>
    <w:rsid w:val="00066266"/>
    <w:rsid w:val="00066A31"/>
    <w:rsid w:val="000676EB"/>
    <w:rsid w:val="00070063"/>
    <w:rsid w:val="000713B8"/>
    <w:rsid w:val="00073EC5"/>
    <w:rsid w:val="00076ED8"/>
    <w:rsid w:val="00077343"/>
    <w:rsid w:val="0007753F"/>
    <w:rsid w:val="00077EAB"/>
    <w:rsid w:val="000807BA"/>
    <w:rsid w:val="000807CB"/>
    <w:rsid w:val="000837FD"/>
    <w:rsid w:val="000858CE"/>
    <w:rsid w:val="00087312"/>
    <w:rsid w:val="00087E85"/>
    <w:rsid w:val="000915C2"/>
    <w:rsid w:val="00091925"/>
    <w:rsid w:val="00092380"/>
    <w:rsid w:val="00092880"/>
    <w:rsid w:val="00094E06"/>
    <w:rsid w:val="00095D2A"/>
    <w:rsid w:val="00096677"/>
    <w:rsid w:val="000A11F1"/>
    <w:rsid w:val="000A1B66"/>
    <w:rsid w:val="000A39C5"/>
    <w:rsid w:val="000A4251"/>
    <w:rsid w:val="000A51CD"/>
    <w:rsid w:val="000A578B"/>
    <w:rsid w:val="000A6906"/>
    <w:rsid w:val="000A773D"/>
    <w:rsid w:val="000B15E6"/>
    <w:rsid w:val="000B1F7F"/>
    <w:rsid w:val="000B247E"/>
    <w:rsid w:val="000B362B"/>
    <w:rsid w:val="000B38C6"/>
    <w:rsid w:val="000B3E24"/>
    <w:rsid w:val="000B4227"/>
    <w:rsid w:val="000B472F"/>
    <w:rsid w:val="000B53EF"/>
    <w:rsid w:val="000B5BFF"/>
    <w:rsid w:val="000B62E3"/>
    <w:rsid w:val="000C0DAD"/>
    <w:rsid w:val="000C1E74"/>
    <w:rsid w:val="000C22FE"/>
    <w:rsid w:val="000C2D9E"/>
    <w:rsid w:val="000C75E6"/>
    <w:rsid w:val="000C78B4"/>
    <w:rsid w:val="000D06F8"/>
    <w:rsid w:val="000D23D8"/>
    <w:rsid w:val="000D3756"/>
    <w:rsid w:val="000D3E0E"/>
    <w:rsid w:val="000D4190"/>
    <w:rsid w:val="000D5075"/>
    <w:rsid w:val="000D5924"/>
    <w:rsid w:val="000E00C3"/>
    <w:rsid w:val="000E041A"/>
    <w:rsid w:val="000E0750"/>
    <w:rsid w:val="000E2347"/>
    <w:rsid w:val="000E2977"/>
    <w:rsid w:val="000E41BA"/>
    <w:rsid w:val="000E515E"/>
    <w:rsid w:val="000E5471"/>
    <w:rsid w:val="000E5563"/>
    <w:rsid w:val="000E5C2B"/>
    <w:rsid w:val="000E6627"/>
    <w:rsid w:val="000E7B6D"/>
    <w:rsid w:val="000E7EE3"/>
    <w:rsid w:val="000F03BF"/>
    <w:rsid w:val="000F05F4"/>
    <w:rsid w:val="000F5717"/>
    <w:rsid w:val="000F5E2B"/>
    <w:rsid w:val="000F6A53"/>
    <w:rsid w:val="000F6F46"/>
    <w:rsid w:val="000F72A6"/>
    <w:rsid w:val="000F78E1"/>
    <w:rsid w:val="00100595"/>
    <w:rsid w:val="00100DD1"/>
    <w:rsid w:val="00103DBA"/>
    <w:rsid w:val="00105A0A"/>
    <w:rsid w:val="0010748C"/>
    <w:rsid w:val="001079A7"/>
    <w:rsid w:val="00107FCB"/>
    <w:rsid w:val="00111233"/>
    <w:rsid w:val="0011175E"/>
    <w:rsid w:val="0011306E"/>
    <w:rsid w:val="0011494A"/>
    <w:rsid w:val="00116E19"/>
    <w:rsid w:val="00120E2F"/>
    <w:rsid w:val="00121062"/>
    <w:rsid w:val="0012148A"/>
    <w:rsid w:val="0012196C"/>
    <w:rsid w:val="00121D75"/>
    <w:rsid w:val="00122C7A"/>
    <w:rsid w:val="00124A4B"/>
    <w:rsid w:val="00124D28"/>
    <w:rsid w:val="00126850"/>
    <w:rsid w:val="00126C5F"/>
    <w:rsid w:val="00127B4B"/>
    <w:rsid w:val="00127F9A"/>
    <w:rsid w:val="00132994"/>
    <w:rsid w:val="001330CB"/>
    <w:rsid w:val="001330F4"/>
    <w:rsid w:val="001352B1"/>
    <w:rsid w:val="00135FC6"/>
    <w:rsid w:val="00136A1D"/>
    <w:rsid w:val="00136D58"/>
    <w:rsid w:val="00137290"/>
    <w:rsid w:val="00137FC0"/>
    <w:rsid w:val="00140AE8"/>
    <w:rsid w:val="001446AB"/>
    <w:rsid w:val="001469F4"/>
    <w:rsid w:val="00146C7E"/>
    <w:rsid w:val="001477D1"/>
    <w:rsid w:val="00150162"/>
    <w:rsid w:val="00150864"/>
    <w:rsid w:val="00151F4F"/>
    <w:rsid w:val="001531A4"/>
    <w:rsid w:val="00153266"/>
    <w:rsid w:val="00153E2D"/>
    <w:rsid w:val="001543C0"/>
    <w:rsid w:val="001545D5"/>
    <w:rsid w:val="00156BAA"/>
    <w:rsid w:val="00156D8E"/>
    <w:rsid w:val="0015709E"/>
    <w:rsid w:val="00160140"/>
    <w:rsid w:val="001605CB"/>
    <w:rsid w:val="00161957"/>
    <w:rsid w:val="001619E4"/>
    <w:rsid w:val="00163751"/>
    <w:rsid w:val="00163C74"/>
    <w:rsid w:val="001650E4"/>
    <w:rsid w:val="0016521D"/>
    <w:rsid w:val="001676F9"/>
    <w:rsid w:val="001700FD"/>
    <w:rsid w:val="00170853"/>
    <w:rsid w:val="001714FE"/>
    <w:rsid w:val="0017396E"/>
    <w:rsid w:val="0017490C"/>
    <w:rsid w:val="00174D04"/>
    <w:rsid w:val="00176494"/>
    <w:rsid w:val="00177663"/>
    <w:rsid w:val="00180294"/>
    <w:rsid w:val="00180899"/>
    <w:rsid w:val="00181BCF"/>
    <w:rsid w:val="00181E1D"/>
    <w:rsid w:val="0018215D"/>
    <w:rsid w:val="00182A8C"/>
    <w:rsid w:val="001830C1"/>
    <w:rsid w:val="001832D9"/>
    <w:rsid w:val="001836BF"/>
    <w:rsid w:val="0018398A"/>
    <w:rsid w:val="0018659E"/>
    <w:rsid w:val="001865F6"/>
    <w:rsid w:val="00186F49"/>
    <w:rsid w:val="00190BB1"/>
    <w:rsid w:val="00192789"/>
    <w:rsid w:val="00194EFB"/>
    <w:rsid w:val="001A0751"/>
    <w:rsid w:val="001A10A6"/>
    <w:rsid w:val="001A3924"/>
    <w:rsid w:val="001A44EF"/>
    <w:rsid w:val="001A572A"/>
    <w:rsid w:val="001B0180"/>
    <w:rsid w:val="001B093C"/>
    <w:rsid w:val="001B0A0A"/>
    <w:rsid w:val="001B149D"/>
    <w:rsid w:val="001B23DF"/>
    <w:rsid w:val="001B283E"/>
    <w:rsid w:val="001B3365"/>
    <w:rsid w:val="001B4FC8"/>
    <w:rsid w:val="001B50A9"/>
    <w:rsid w:val="001B6088"/>
    <w:rsid w:val="001B7781"/>
    <w:rsid w:val="001B7958"/>
    <w:rsid w:val="001C2FDB"/>
    <w:rsid w:val="001C362E"/>
    <w:rsid w:val="001C6077"/>
    <w:rsid w:val="001D0706"/>
    <w:rsid w:val="001D07B0"/>
    <w:rsid w:val="001D1189"/>
    <w:rsid w:val="001D1B43"/>
    <w:rsid w:val="001D453A"/>
    <w:rsid w:val="001D5449"/>
    <w:rsid w:val="001D64A0"/>
    <w:rsid w:val="001D70AB"/>
    <w:rsid w:val="001D71EF"/>
    <w:rsid w:val="001D7485"/>
    <w:rsid w:val="001E03B3"/>
    <w:rsid w:val="001E12D3"/>
    <w:rsid w:val="001E21B5"/>
    <w:rsid w:val="001E4FCC"/>
    <w:rsid w:val="001E7D37"/>
    <w:rsid w:val="001F02F2"/>
    <w:rsid w:val="001F153A"/>
    <w:rsid w:val="001F2410"/>
    <w:rsid w:val="001F4CA2"/>
    <w:rsid w:val="001F56A5"/>
    <w:rsid w:val="001F57EA"/>
    <w:rsid w:val="001F68A7"/>
    <w:rsid w:val="001F6DAC"/>
    <w:rsid w:val="00200B4A"/>
    <w:rsid w:val="00202475"/>
    <w:rsid w:val="002032FE"/>
    <w:rsid w:val="00203600"/>
    <w:rsid w:val="002041E0"/>
    <w:rsid w:val="0020618B"/>
    <w:rsid w:val="002064CB"/>
    <w:rsid w:val="00206CD4"/>
    <w:rsid w:val="00207C66"/>
    <w:rsid w:val="00207D8B"/>
    <w:rsid w:val="002107AC"/>
    <w:rsid w:val="00210DA8"/>
    <w:rsid w:val="002110D9"/>
    <w:rsid w:val="0021150A"/>
    <w:rsid w:val="00214810"/>
    <w:rsid w:val="00214E4F"/>
    <w:rsid w:val="00214FE5"/>
    <w:rsid w:val="00217A22"/>
    <w:rsid w:val="00217CEB"/>
    <w:rsid w:val="00221259"/>
    <w:rsid w:val="002217BC"/>
    <w:rsid w:val="00221C0D"/>
    <w:rsid w:val="002235D7"/>
    <w:rsid w:val="0022484C"/>
    <w:rsid w:val="0023111C"/>
    <w:rsid w:val="0023134A"/>
    <w:rsid w:val="00232F4E"/>
    <w:rsid w:val="0023320E"/>
    <w:rsid w:val="00233249"/>
    <w:rsid w:val="002347A4"/>
    <w:rsid w:val="00234F6E"/>
    <w:rsid w:val="0023629E"/>
    <w:rsid w:val="00240105"/>
    <w:rsid w:val="00241D73"/>
    <w:rsid w:val="00242203"/>
    <w:rsid w:val="00242A00"/>
    <w:rsid w:val="002454B9"/>
    <w:rsid w:val="00245859"/>
    <w:rsid w:val="00245A7C"/>
    <w:rsid w:val="00246617"/>
    <w:rsid w:val="00246925"/>
    <w:rsid w:val="00247437"/>
    <w:rsid w:val="00247592"/>
    <w:rsid w:val="00247EE9"/>
    <w:rsid w:val="00247F52"/>
    <w:rsid w:val="002510E7"/>
    <w:rsid w:val="002513D1"/>
    <w:rsid w:val="002526E8"/>
    <w:rsid w:val="00252CC6"/>
    <w:rsid w:val="00253FC6"/>
    <w:rsid w:val="002549A5"/>
    <w:rsid w:val="00255A2F"/>
    <w:rsid w:val="00255F9A"/>
    <w:rsid w:val="002562E8"/>
    <w:rsid w:val="00260B02"/>
    <w:rsid w:val="00260D3D"/>
    <w:rsid w:val="00260E17"/>
    <w:rsid w:val="00261074"/>
    <w:rsid w:val="002610F1"/>
    <w:rsid w:val="002613AE"/>
    <w:rsid w:val="00262C15"/>
    <w:rsid w:val="00264171"/>
    <w:rsid w:val="0026420E"/>
    <w:rsid w:val="00264673"/>
    <w:rsid w:val="00264AD9"/>
    <w:rsid w:val="002650A2"/>
    <w:rsid w:val="00265D68"/>
    <w:rsid w:val="0027091C"/>
    <w:rsid w:val="002717B3"/>
    <w:rsid w:val="00272587"/>
    <w:rsid w:val="002727AD"/>
    <w:rsid w:val="00274C4D"/>
    <w:rsid w:val="00275105"/>
    <w:rsid w:val="0027596C"/>
    <w:rsid w:val="002764BD"/>
    <w:rsid w:val="0027758B"/>
    <w:rsid w:val="002825EE"/>
    <w:rsid w:val="00286F78"/>
    <w:rsid w:val="00287075"/>
    <w:rsid w:val="00290345"/>
    <w:rsid w:val="00291CC2"/>
    <w:rsid w:val="00291FAE"/>
    <w:rsid w:val="00292FA1"/>
    <w:rsid w:val="002935A9"/>
    <w:rsid w:val="00293B27"/>
    <w:rsid w:val="00294248"/>
    <w:rsid w:val="00295297"/>
    <w:rsid w:val="00295382"/>
    <w:rsid w:val="00296284"/>
    <w:rsid w:val="002978A8"/>
    <w:rsid w:val="002A0D2A"/>
    <w:rsid w:val="002A1CB3"/>
    <w:rsid w:val="002A2AC5"/>
    <w:rsid w:val="002A2D2F"/>
    <w:rsid w:val="002A49FF"/>
    <w:rsid w:val="002A5386"/>
    <w:rsid w:val="002A64EB"/>
    <w:rsid w:val="002A6713"/>
    <w:rsid w:val="002B2A7B"/>
    <w:rsid w:val="002B32F0"/>
    <w:rsid w:val="002B46B2"/>
    <w:rsid w:val="002B4E8D"/>
    <w:rsid w:val="002B5D26"/>
    <w:rsid w:val="002B5DC5"/>
    <w:rsid w:val="002B5DF2"/>
    <w:rsid w:val="002B648F"/>
    <w:rsid w:val="002B66AF"/>
    <w:rsid w:val="002B6727"/>
    <w:rsid w:val="002B6A11"/>
    <w:rsid w:val="002C000B"/>
    <w:rsid w:val="002C1184"/>
    <w:rsid w:val="002C6045"/>
    <w:rsid w:val="002C6B3A"/>
    <w:rsid w:val="002C783A"/>
    <w:rsid w:val="002D2E8B"/>
    <w:rsid w:val="002D43E5"/>
    <w:rsid w:val="002D5816"/>
    <w:rsid w:val="002E025C"/>
    <w:rsid w:val="002E0963"/>
    <w:rsid w:val="002E0A57"/>
    <w:rsid w:val="002E0AE0"/>
    <w:rsid w:val="002E0B6F"/>
    <w:rsid w:val="002E150A"/>
    <w:rsid w:val="002E29A8"/>
    <w:rsid w:val="002E336B"/>
    <w:rsid w:val="002E5D40"/>
    <w:rsid w:val="002E6184"/>
    <w:rsid w:val="002E66D6"/>
    <w:rsid w:val="002E7988"/>
    <w:rsid w:val="002F078A"/>
    <w:rsid w:val="002F08AC"/>
    <w:rsid w:val="002F195E"/>
    <w:rsid w:val="002F2494"/>
    <w:rsid w:val="002F3C2D"/>
    <w:rsid w:val="002F48DB"/>
    <w:rsid w:val="002F4E0B"/>
    <w:rsid w:val="002F5022"/>
    <w:rsid w:val="002F5766"/>
    <w:rsid w:val="002F615D"/>
    <w:rsid w:val="002F7D1F"/>
    <w:rsid w:val="00301579"/>
    <w:rsid w:val="0030285F"/>
    <w:rsid w:val="00302FB2"/>
    <w:rsid w:val="00303341"/>
    <w:rsid w:val="0030347A"/>
    <w:rsid w:val="00303ED5"/>
    <w:rsid w:val="003041F8"/>
    <w:rsid w:val="00304F52"/>
    <w:rsid w:val="0030562D"/>
    <w:rsid w:val="00306BB7"/>
    <w:rsid w:val="003070FF"/>
    <w:rsid w:val="003103B4"/>
    <w:rsid w:val="0031243F"/>
    <w:rsid w:val="00312EC1"/>
    <w:rsid w:val="0031327C"/>
    <w:rsid w:val="003135C6"/>
    <w:rsid w:val="00313853"/>
    <w:rsid w:val="00313C2F"/>
    <w:rsid w:val="003148EC"/>
    <w:rsid w:val="00314C90"/>
    <w:rsid w:val="00316493"/>
    <w:rsid w:val="00316B0A"/>
    <w:rsid w:val="0032044C"/>
    <w:rsid w:val="00320BDE"/>
    <w:rsid w:val="0032137F"/>
    <w:rsid w:val="00323409"/>
    <w:rsid w:val="00323DBA"/>
    <w:rsid w:val="00324F72"/>
    <w:rsid w:val="0032596A"/>
    <w:rsid w:val="00325BD9"/>
    <w:rsid w:val="00330507"/>
    <w:rsid w:val="00330F9B"/>
    <w:rsid w:val="00332219"/>
    <w:rsid w:val="00333EEE"/>
    <w:rsid w:val="00334B96"/>
    <w:rsid w:val="0033655C"/>
    <w:rsid w:val="00337CFF"/>
    <w:rsid w:val="0034425B"/>
    <w:rsid w:val="00345D3C"/>
    <w:rsid w:val="00346A6F"/>
    <w:rsid w:val="00347D52"/>
    <w:rsid w:val="00347E39"/>
    <w:rsid w:val="00352F6A"/>
    <w:rsid w:val="00354BEF"/>
    <w:rsid w:val="00355830"/>
    <w:rsid w:val="00356522"/>
    <w:rsid w:val="003577A2"/>
    <w:rsid w:val="00357E35"/>
    <w:rsid w:val="00362213"/>
    <w:rsid w:val="0036298E"/>
    <w:rsid w:val="00363C71"/>
    <w:rsid w:val="0036702A"/>
    <w:rsid w:val="0036788E"/>
    <w:rsid w:val="00371DB3"/>
    <w:rsid w:val="003741EB"/>
    <w:rsid w:val="003743EE"/>
    <w:rsid w:val="00374E7C"/>
    <w:rsid w:val="00375C6A"/>
    <w:rsid w:val="003762E5"/>
    <w:rsid w:val="00377085"/>
    <w:rsid w:val="00377B0C"/>
    <w:rsid w:val="00377B5F"/>
    <w:rsid w:val="0038301D"/>
    <w:rsid w:val="00383330"/>
    <w:rsid w:val="003858CE"/>
    <w:rsid w:val="003861FD"/>
    <w:rsid w:val="00386A7A"/>
    <w:rsid w:val="00386BA5"/>
    <w:rsid w:val="00387528"/>
    <w:rsid w:val="003877C7"/>
    <w:rsid w:val="00390073"/>
    <w:rsid w:val="003903A8"/>
    <w:rsid w:val="00391E38"/>
    <w:rsid w:val="003922CC"/>
    <w:rsid w:val="00392C81"/>
    <w:rsid w:val="00392F04"/>
    <w:rsid w:val="0039374D"/>
    <w:rsid w:val="00393806"/>
    <w:rsid w:val="00393D8C"/>
    <w:rsid w:val="00394AB8"/>
    <w:rsid w:val="00396575"/>
    <w:rsid w:val="00396BE4"/>
    <w:rsid w:val="003A00E5"/>
    <w:rsid w:val="003A018F"/>
    <w:rsid w:val="003A127F"/>
    <w:rsid w:val="003A6230"/>
    <w:rsid w:val="003A6A55"/>
    <w:rsid w:val="003A7273"/>
    <w:rsid w:val="003A7AF3"/>
    <w:rsid w:val="003A7FD3"/>
    <w:rsid w:val="003B05AF"/>
    <w:rsid w:val="003B0E61"/>
    <w:rsid w:val="003B5140"/>
    <w:rsid w:val="003B642A"/>
    <w:rsid w:val="003C1584"/>
    <w:rsid w:val="003C2CEA"/>
    <w:rsid w:val="003C6175"/>
    <w:rsid w:val="003C63CE"/>
    <w:rsid w:val="003C67A8"/>
    <w:rsid w:val="003C70D9"/>
    <w:rsid w:val="003D035E"/>
    <w:rsid w:val="003D08E8"/>
    <w:rsid w:val="003D1422"/>
    <w:rsid w:val="003D14A7"/>
    <w:rsid w:val="003D1F04"/>
    <w:rsid w:val="003D2062"/>
    <w:rsid w:val="003D208D"/>
    <w:rsid w:val="003D4D87"/>
    <w:rsid w:val="003D4ED6"/>
    <w:rsid w:val="003D7A59"/>
    <w:rsid w:val="003E229D"/>
    <w:rsid w:val="003E288D"/>
    <w:rsid w:val="003E3159"/>
    <w:rsid w:val="003E35F2"/>
    <w:rsid w:val="003E45A8"/>
    <w:rsid w:val="003E54EF"/>
    <w:rsid w:val="003E569D"/>
    <w:rsid w:val="003E59EA"/>
    <w:rsid w:val="003E5C56"/>
    <w:rsid w:val="003E60C3"/>
    <w:rsid w:val="003E62D8"/>
    <w:rsid w:val="003F031C"/>
    <w:rsid w:val="003F180D"/>
    <w:rsid w:val="003F18CF"/>
    <w:rsid w:val="003F71EE"/>
    <w:rsid w:val="003F7D1B"/>
    <w:rsid w:val="00401763"/>
    <w:rsid w:val="00402490"/>
    <w:rsid w:val="004027AA"/>
    <w:rsid w:val="004031EE"/>
    <w:rsid w:val="0040370C"/>
    <w:rsid w:val="004047CF"/>
    <w:rsid w:val="0040497D"/>
    <w:rsid w:val="004051E8"/>
    <w:rsid w:val="00407BB6"/>
    <w:rsid w:val="00410F66"/>
    <w:rsid w:val="0041194E"/>
    <w:rsid w:val="0041239A"/>
    <w:rsid w:val="00412C7D"/>
    <w:rsid w:val="004131E7"/>
    <w:rsid w:val="00414B74"/>
    <w:rsid w:val="00415111"/>
    <w:rsid w:val="0041525B"/>
    <w:rsid w:val="004152BC"/>
    <w:rsid w:val="00415E9E"/>
    <w:rsid w:val="0041686F"/>
    <w:rsid w:val="004175BC"/>
    <w:rsid w:val="00420A0C"/>
    <w:rsid w:val="0042210C"/>
    <w:rsid w:val="00422D34"/>
    <w:rsid w:val="00423176"/>
    <w:rsid w:val="00424E02"/>
    <w:rsid w:val="00426174"/>
    <w:rsid w:val="00426A92"/>
    <w:rsid w:val="0042717D"/>
    <w:rsid w:val="004306F9"/>
    <w:rsid w:val="00430D79"/>
    <w:rsid w:val="0043106C"/>
    <w:rsid w:val="00433741"/>
    <w:rsid w:val="00435CC1"/>
    <w:rsid w:val="004372B2"/>
    <w:rsid w:val="00440098"/>
    <w:rsid w:val="00441A2A"/>
    <w:rsid w:val="00442465"/>
    <w:rsid w:val="00445C74"/>
    <w:rsid w:val="0045020D"/>
    <w:rsid w:val="00450D30"/>
    <w:rsid w:val="00452CCA"/>
    <w:rsid w:val="00453F2A"/>
    <w:rsid w:val="00454FFF"/>
    <w:rsid w:val="00455536"/>
    <w:rsid w:val="004558C9"/>
    <w:rsid w:val="00461C5A"/>
    <w:rsid w:val="00461D8E"/>
    <w:rsid w:val="00461F95"/>
    <w:rsid w:val="004620EF"/>
    <w:rsid w:val="004631A2"/>
    <w:rsid w:val="00464B18"/>
    <w:rsid w:val="00464F77"/>
    <w:rsid w:val="00465016"/>
    <w:rsid w:val="004660F3"/>
    <w:rsid w:val="00466753"/>
    <w:rsid w:val="00466B0F"/>
    <w:rsid w:val="004678A8"/>
    <w:rsid w:val="004678D6"/>
    <w:rsid w:val="00467BE8"/>
    <w:rsid w:val="00467CAA"/>
    <w:rsid w:val="00467CB6"/>
    <w:rsid w:val="0047009C"/>
    <w:rsid w:val="00470DD3"/>
    <w:rsid w:val="00471503"/>
    <w:rsid w:val="00472501"/>
    <w:rsid w:val="00473092"/>
    <w:rsid w:val="00473876"/>
    <w:rsid w:val="004748F4"/>
    <w:rsid w:val="00475AB7"/>
    <w:rsid w:val="00476B52"/>
    <w:rsid w:val="004772CD"/>
    <w:rsid w:val="00483779"/>
    <w:rsid w:val="00483995"/>
    <w:rsid w:val="00484B5E"/>
    <w:rsid w:val="00485FAD"/>
    <w:rsid w:val="00490365"/>
    <w:rsid w:val="004917A1"/>
    <w:rsid w:val="004921ED"/>
    <w:rsid w:val="0049259A"/>
    <w:rsid w:val="0049335A"/>
    <w:rsid w:val="0049363C"/>
    <w:rsid w:val="00495635"/>
    <w:rsid w:val="004957F2"/>
    <w:rsid w:val="004A0081"/>
    <w:rsid w:val="004A0587"/>
    <w:rsid w:val="004A2E1B"/>
    <w:rsid w:val="004A33E5"/>
    <w:rsid w:val="004A3774"/>
    <w:rsid w:val="004A56E6"/>
    <w:rsid w:val="004A68F3"/>
    <w:rsid w:val="004A7D55"/>
    <w:rsid w:val="004B09D9"/>
    <w:rsid w:val="004B2802"/>
    <w:rsid w:val="004B2C12"/>
    <w:rsid w:val="004B456A"/>
    <w:rsid w:val="004B5FDF"/>
    <w:rsid w:val="004B7834"/>
    <w:rsid w:val="004B7C2D"/>
    <w:rsid w:val="004C2C97"/>
    <w:rsid w:val="004C2F7E"/>
    <w:rsid w:val="004C32F3"/>
    <w:rsid w:val="004C3DCD"/>
    <w:rsid w:val="004C46F0"/>
    <w:rsid w:val="004C56CD"/>
    <w:rsid w:val="004C586E"/>
    <w:rsid w:val="004C6FC3"/>
    <w:rsid w:val="004C6FF8"/>
    <w:rsid w:val="004D0DF4"/>
    <w:rsid w:val="004D10BC"/>
    <w:rsid w:val="004D2377"/>
    <w:rsid w:val="004D26A6"/>
    <w:rsid w:val="004D3314"/>
    <w:rsid w:val="004D3A80"/>
    <w:rsid w:val="004D4910"/>
    <w:rsid w:val="004D5228"/>
    <w:rsid w:val="004D6023"/>
    <w:rsid w:val="004E24A7"/>
    <w:rsid w:val="004E2758"/>
    <w:rsid w:val="004E52E5"/>
    <w:rsid w:val="004E5F80"/>
    <w:rsid w:val="004E6692"/>
    <w:rsid w:val="004E6BD0"/>
    <w:rsid w:val="004F151D"/>
    <w:rsid w:val="004F2B89"/>
    <w:rsid w:val="004F3119"/>
    <w:rsid w:val="004F40DA"/>
    <w:rsid w:val="004F6427"/>
    <w:rsid w:val="004F7A9F"/>
    <w:rsid w:val="00500196"/>
    <w:rsid w:val="00500888"/>
    <w:rsid w:val="00502548"/>
    <w:rsid w:val="00502EBB"/>
    <w:rsid w:val="005031C6"/>
    <w:rsid w:val="005035A9"/>
    <w:rsid w:val="0050773D"/>
    <w:rsid w:val="00507837"/>
    <w:rsid w:val="0051113B"/>
    <w:rsid w:val="00512040"/>
    <w:rsid w:val="005215D4"/>
    <w:rsid w:val="00522BED"/>
    <w:rsid w:val="00524804"/>
    <w:rsid w:val="005263AB"/>
    <w:rsid w:val="005267D1"/>
    <w:rsid w:val="00526F3B"/>
    <w:rsid w:val="0053247B"/>
    <w:rsid w:val="005333CF"/>
    <w:rsid w:val="005336C3"/>
    <w:rsid w:val="005336C4"/>
    <w:rsid w:val="00535E2F"/>
    <w:rsid w:val="005363B5"/>
    <w:rsid w:val="00540D61"/>
    <w:rsid w:val="00540E8D"/>
    <w:rsid w:val="00542C02"/>
    <w:rsid w:val="00542C95"/>
    <w:rsid w:val="00542E0F"/>
    <w:rsid w:val="00543932"/>
    <w:rsid w:val="00545300"/>
    <w:rsid w:val="00545E2F"/>
    <w:rsid w:val="005478D3"/>
    <w:rsid w:val="00551DB1"/>
    <w:rsid w:val="00552CC9"/>
    <w:rsid w:val="00553899"/>
    <w:rsid w:val="0055408C"/>
    <w:rsid w:val="00554784"/>
    <w:rsid w:val="005549A2"/>
    <w:rsid w:val="00555B96"/>
    <w:rsid w:val="00556A5D"/>
    <w:rsid w:val="00557C84"/>
    <w:rsid w:val="00557F9E"/>
    <w:rsid w:val="005608EE"/>
    <w:rsid w:val="00560F65"/>
    <w:rsid w:val="00562A0B"/>
    <w:rsid w:val="0056301A"/>
    <w:rsid w:val="00563AB5"/>
    <w:rsid w:val="00564E25"/>
    <w:rsid w:val="0056618D"/>
    <w:rsid w:val="00566566"/>
    <w:rsid w:val="005702B0"/>
    <w:rsid w:val="00571C60"/>
    <w:rsid w:val="0057272B"/>
    <w:rsid w:val="00572B7D"/>
    <w:rsid w:val="005745B0"/>
    <w:rsid w:val="00574E9A"/>
    <w:rsid w:val="0057592B"/>
    <w:rsid w:val="005767C4"/>
    <w:rsid w:val="005768F8"/>
    <w:rsid w:val="00576CA4"/>
    <w:rsid w:val="0058019A"/>
    <w:rsid w:val="00580C8B"/>
    <w:rsid w:val="00582CFB"/>
    <w:rsid w:val="0058320A"/>
    <w:rsid w:val="00584661"/>
    <w:rsid w:val="00586873"/>
    <w:rsid w:val="00587B58"/>
    <w:rsid w:val="0059077C"/>
    <w:rsid w:val="00593506"/>
    <w:rsid w:val="00594053"/>
    <w:rsid w:val="00596F1A"/>
    <w:rsid w:val="00597188"/>
    <w:rsid w:val="00597597"/>
    <w:rsid w:val="005976E9"/>
    <w:rsid w:val="005A0C30"/>
    <w:rsid w:val="005A5728"/>
    <w:rsid w:val="005A5E34"/>
    <w:rsid w:val="005A5EE8"/>
    <w:rsid w:val="005A6ED0"/>
    <w:rsid w:val="005B0ED9"/>
    <w:rsid w:val="005B21CE"/>
    <w:rsid w:val="005B26F5"/>
    <w:rsid w:val="005B3927"/>
    <w:rsid w:val="005B58B4"/>
    <w:rsid w:val="005B6218"/>
    <w:rsid w:val="005B6389"/>
    <w:rsid w:val="005B69C2"/>
    <w:rsid w:val="005B6A8F"/>
    <w:rsid w:val="005C00CF"/>
    <w:rsid w:val="005C0B54"/>
    <w:rsid w:val="005C1170"/>
    <w:rsid w:val="005C2685"/>
    <w:rsid w:val="005C3052"/>
    <w:rsid w:val="005C383C"/>
    <w:rsid w:val="005C5B2E"/>
    <w:rsid w:val="005C6674"/>
    <w:rsid w:val="005C7335"/>
    <w:rsid w:val="005C75BF"/>
    <w:rsid w:val="005C76B2"/>
    <w:rsid w:val="005D2226"/>
    <w:rsid w:val="005D2C48"/>
    <w:rsid w:val="005D2D9D"/>
    <w:rsid w:val="005D439E"/>
    <w:rsid w:val="005D549C"/>
    <w:rsid w:val="005D6124"/>
    <w:rsid w:val="005D648B"/>
    <w:rsid w:val="005E001E"/>
    <w:rsid w:val="005E03E4"/>
    <w:rsid w:val="005E1382"/>
    <w:rsid w:val="005E35FD"/>
    <w:rsid w:val="005E4F15"/>
    <w:rsid w:val="005E4F2E"/>
    <w:rsid w:val="005E5E0B"/>
    <w:rsid w:val="005F1B5F"/>
    <w:rsid w:val="005F2167"/>
    <w:rsid w:val="005F2FEA"/>
    <w:rsid w:val="005F410B"/>
    <w:rsid w:val="005F754E"/>
    <w:rsid w:val="0060258A"/>
    <w:rsid w:val="00603C37"/>
    <w:rsid w:val="00604C4E"/>
    <w:rsid w:val="006053E7"/>
    <w:rsid w:val="00606551"/>
    <w:rsid w:val="00607886"/>
    <w:rsid w:val="0061058D"/>
    <w:rsid w:val="00610A0F"/>
    <w:rsid w:val="00612DA7"/>
    <w:rsid w:val="00616F73"/>
    <w:rsid w:val="00620512"/>
    <w:rsid w:val="00620862"/>
    <w:rsid w:val="00620CBB"/>
    <w:rsid w:val="00625218"/>
    <w:rsid w:val="00625E0A"/>
    <w:rsid w:val="0063048B"/>
    <w:rsid w:val="00630762"/>
    <w:rsid w:val="00630C62"/>
    <w:rsid w:val="006312C2"/>
    <w:rsid w:val="006317A0"/>
    <w:rsid w:val="00631B76"/>
    <w:rsid w:val="00631C64"/>
    <w:rsid w:val="00633B4F"/>
    <w:rsid w:val="0063474D"/>
    <w:rsid w:val="006357E1"/>
    <w:rsid w:val="00636218"/>
    <w:rsid w:val="00636CAE"/>
    <w:rsid w:val="00636FDA"/>
    <w:rsid w:val="0063756C"/>
    <w:rsid w:val="00637750"/>
    <w:rsid w:val="00637BE6"/>
    <w:rsid w:val="006418AA"/>
    <w:rsid w:val="006421BC"/>
    <w:rsid w:val="006421DB"/>
    <w:rsid w:val="00644AFC"/>
    <w:rsid w:val="006451E8"/>
    <w:rsid w:val="00645542"/>
    <w:rsid w:val="0064661E"/>
    <w:rsid w:val="00647B21"/>
    <w:rsid w:val="00650576"/>
    <w:rsid w:val="00650EFB"/>
    <w:rsid w:val="00651509"/>
    <w:rsid w:val="00656241"/>
    <w:rsid w:val="00656684"/>
    <w:rsid w:val="006575EE"/>
    <w:rsid w:val="00661311"/>
    <w:rsid w:val="006618F5"/>
    <w:rsid w:val="0066206C"/>
    <w:rsid w:val="00662BAB"/>
    <w:rsid w:val="00663619"/>
    <w:rsid w:val="0066446E"/>
    <w:rsid w:val="00664E0A"/>
    <w:rsid w:val="00665311"/>
    <w:rsid w:val="006700F6"/>
    <w:rsid w:val="0067202D"/>
    <w:rsid w:val="00673601"/>
    <w:rsid w:val="00673757"/>
    <w:rsid w:val="006768F2"/>
    <w:rsid w:val="00676EF7"/>
    <w:rsid w:val="0068187D"/>
    <w:rsid w:val="00681A2D"/>
    <w:rsid w:val="00681BCA"/>
    <w:rsid w:val="00682100"/>
    <w:rsid w:val="00682DE1"/>
    <w:rsid w:val="006835DB"/>
    <w:rsid w:val="00683950"/>
    <w:rsid w:val="00684710"/>
    <w:rsid w:val="0068635B"/>
    <w:rsid w:val="006865DA"/>
    <w:rsid w:val="00687C69"/>
    <w:rsid w:val="0069076F"/>
    <w:rsid w:val="00690CDF"/>
    <w:rsid w:val="00691EA0"/>
    <w:rsid w:val="00694FC9"/>
    <w:rsid w:val="00695B31"/>
    <w:rsid w:val="006964B2"/>
    <w:rsid w:val="00696F40"/>
    <w:rsid w:val="006A2322"/>
    <w:rsid w:val="006A34E7"/>
    <w:rsid w:val="006A69C3"/>
    <w:rsid w:val="006A7066"/>
    <w:rsid w:val="006A75F1"/>
    <w:rsid w:val="006B187F"/>
    <w:rsid w:val="006B2B30"/>
    <w:rsid w:val="006B334F"/>
    <w:rsid w:val="006B4BB0"/>
    <w:rsid w:val="006B512C"/>
    <w:rsid w:val="006B5422"/>
    <w:rsid w:val="006B58F8"/>
    <w:rsid w:val="006B5A0B"/>
    <w:rsid w:val="006B5E2A"/>
    <w:rsid w:val="006B66AF"/>
    <w:rsid w:val="006B7078"/>
    <w:rsid w:val="006B7239"/>
    <w:rsid w:val="006B7943"/>
    <w:rsid w:val="006B7D20"/>
    <w:rsid w:val="006C072F"/>
    <w:rsid w:val="006C45A5"/>
    <w:rsid w:val="006C46AD"/>
    <w:rsid w:val="006C4779"/>
    <w:rsid w:val="006C796E"/>
    <w:rsid w:val="006D1114"/>
    <w:rsid w:val="006D25AC"/>
    <w:rsid w:val="006D29A0"/>
    <w:rsid w:val="006D32E8"/>
    <w:rsid w:val="006D4481"/>
    <w:rsid w:val="006D571F"/>
    <w:rsid w:val="006D679F"/>
    <w:rsid w:val="006D68FE"/>
    <w:rsid w:val="006E06EA"/>
    <w:rsid w:val="006E2D9A"/>
    <w:rsid w:val="006E317E"/>
    <w:rsid w:val="006E776C"/>
    <w:rsid w:val="006E7CED"/>
    <w:rsid w:val="006F0268"/>
    <w:rsid w:val="006F17B7"/>
    <w:rsid w:val="006F1847"/>
    <w:rsid w:val="006F1A7F"/>
    <w:rsid w:val="006F2F95"/>
    <w:rsid w:val="006F31EA"/>
    <w:rsid w:val="006F3A0C"/>
    <w:rsid w:val="006F3D02"/>
    <w:rsid w:val="006F3FA4"/>
    <w:rsid w:val="006F48B9"/>
    <w:rsid w:val="006F56CC"/>
    <w:rsid w:val="006F6580"/>
    <w:rsid w:val="006F65EB"/>
    <w:rsid w:val="006F6DE8"/>
    <w:rsid w:val="006F7A0E"/>
    <w:rsid w:val="00700837"/>
    <w:rsid w:val="0070173D"/>
    <w:rsid w:val="0070216B"/>
    <w:rsid w:val="00704D45"/>
    <w:rsid w:val="0070615F"/>
    <w:rsid w:val="00710D0A"/>
    <w:rsid w:val="00711330"/>
    <w:rsid w:val="00713035"/>
    <w:rsid w:val="0071330E"/>
    <w:rsid w:val="00713ABC"/>
    <w:rsid w:val="007142C7"/>
    <w:rsid w:val="00715C9E"/>
    <w:rsid w:val="007202E0"/>
    <w:rsid w:val="00720C60"/>
    <w:rsid w:val="00721116"/>
    <w:rsid w:val="007212C2"/>
    <w:rsid w:val="007229B3"/>
    <w:rsid w:val="00722A79"/>
    <w:rsid w:val="00723005"/>
    <w:rsid w:val="007243F7"/>
    <w:rsid w:val="0072474C"/>
    <w:rsid w:val="00724F0C"/>
    <w:rsid w:val="00726299"/>
    <w:rsid w:val="00726325"/>
    <w:rsid w:val="00726C8D"/>
    <w:rsid w:val="00726DF0"/>
    <w:rsid w:val="007304A3"/>
    <w:rsid w:val="00732426"/>
    <w:rsid w:val="00732C3B"/>
    <w:rsid w:val="007335F3"/>
    <w:rsid w:val="007339A7"/>
    <w:rsid w:val="007341D3"/>
    <w:rsid w:val="0073507D"/>
    <w:rsid w:val="00735322"/>
    <w:rsid w:val="007362AE"/>
    <w:rsid w:val="0073658D"/>
    <w:rsid w:val="00742326"/>
    <w:rsid w:val="0074341D"/>
    <w:rsid w:val="00744849"/>
    <w:rsid w:val="00744D6C"/>
    <w:rsid w:val="0074615D"/>
    <w:rsid w:val="00746415"/>
    <w:rsid w:val="00746748"/>
    <w:rsid w:val="00746C4E"/>
    <w:rsid w:val="007516ED"/>
    <w:rsid w:val="007551F4"/>
    <w:rsid w:val="007556D9"/>
    <w:rsid w:val="00756F86"/>
    <w:rsid w:val="00757829"/>
    <w:rsid w:val="00757A90"/>
    <w:rsid w:val="00757CFF"/>
    <w:rsid w:val="007603BF"/>
    <w:rsid w:val="00760D1E"/>
    <w:rsid w:val="00760F8A"/>
    <w:rsid w:val="0076191F"/>
    <w:rsid w:val="007619F3"/>
    <w:rsid w:val="00762235"/>
    <w:rsid w:val="0076264D"/>
    <w:rsid w:val="00765340"/>
    <w:rsid w:val="007653A4"/>
    <w:rsid w:val="00766106"/>
    <w:rsid w:val="0076675E"/>
    <w:rsid w:val="007667DA"/>
    <w:rsid w:val="00766DA9"/>
    <w:rsid w:val="00767286"/>
    <w:rsid w:val="007709AB"/>
    <w:rsid w:val="00772020"/>
    <w:rsid w:val="00772DA3"/>
    <w:rsid w:val="00773237"/>
    <w:rsid w:val="0077482D"/>
    <w:rsid w:val="00776230"/>
    <w:rsid w:val="00776DFC"/>
    <w:rsid w:val="0077701A"/>
    <w:rsid w:val="00780253"/>
    <w:rsid w:val="007811D1"/>
    <w:rsid w:val="007811FC"/>
    <w:rsid w:val="00783AFF"/>
    <w:rsid w:val="00784A49"/>
    <w:rsid w:val="00784BA3"/>
    <w:rsid w:val="00785C2B"/>
    <w:rsid w:val="00785CFB"/>
    <w:rsid w:val="00786A80"/>
    <w:rsid w:val="00786D1E"/>
    <w:rsid w:val="00790734"/>
    <w:rsid w:val="0079222B"/>
    <w:rsid w:val="00793A8A"/>
    <w:rsid w:val="00794964"/>
    <w:rsid w:val="007961B8"/>
    <w:rsid w:val="00797446"/>
    <w:rsid w:val="007A09F3"/>
    <w:rsid w:val="007A0F5D"/>
    <w:rsid w:val="007A17FF"/>
    <w:rsid w:val="007A1B2B"/>
    <w:rsid w:val="007A30F0"/>
    <w:rsid w:val="007A3EE9"/>
    <w:rsid w:val="007A586C"/>
    <w:rsid w:val="007A61D5"/>
    <w:rsid w:val="007A62E8"/>
    <w:rsid w:val="007A6F34"/>
    <w:rsid w:val="007A7121"/>
    <w:rsid w:val="007B045E"/>
    <w:rsid w:val="007B06E0"/>
    <w:rsid w:val="007B5300"/>
    <w:rsid w:val="007B69FE"/>
    <w:rsid w:val="007B6FD9"/>
    <w:rsid w:val="007B7FCE"/>
    <w:rsid w:val="007C075A"/>
    <w:rsid w:val="007C091D"/>
    <w:rsid w:val="007C0AEE"/>
    <w:rsid w:val="007C2AC6"/>
    <w:rsid w:val="007C2F53"/>
    <w:rsid w:val="007C5833"/>
    <w:rsid w:val="007C6505"/>
    <w:rsid w:val="007D43E7"/>
    <w:rsid w:val="007D48DC"/>
    <w:rsid w:val="007D4E27"/>
    <w:rsid w:val="007D79E9"/>
    <w:rsid w:val="007E244C"/>
    <w:rsid w:val="007E3901"/>
    <w:rsid w:val="007E40B4"/>
    <w:rsid w:val="007E579C"/>
    <w:rsid w:val="007E5C36"/>
    <w:rsid w:val="007E68BB"/>
    <w:rsid w:val="007E6EA7"/>
    <w:rsid w:val="007E736E"/>
    <w:rsid w:val="007F3643"/>
    <w:rsid w:val="007F3DF3"/>
    <w:rsid w:val="007F678B"/>
    <w:rsid w:val="00800172"/>
    <w:rsid w:val="008003D1"/>
    <w:rsid w:val="00802E19"/>
    <w:rsid w:val="008039B9"/>
    <w:rsid w:val="00803DAF"/>
    <w:rsid w:val="008049C7"/>
    <w:rsid w:val="00806F81"/>
    <w:rsid w:val="00807FAB"/>
    <w:rsid w:val="00810291"/>
    <w:rsid w:val="00810591"/>
    <w:rsid w:val="008127AE"/>
    <w:rsid w:val="00812F6C"/>
    <w:rsid w:val="00813335"/>
    <w:rsid w:val="00813E19"/>
    <w:rsid w:val="00814114"/>
    <w:rsid w:val="00814E0B"/>
    <w:rsid w:val="0081511E"/>
    <w:rsid w:val="00816490"/>
    <w:rsid w:val="008232E7"/>
    <w:rsid w:val="008247D4"/>
    <w:rsid w:val="00824904"/>
    <w:rsid w:val="00825384"/>
    <w:rsid w:val="00826BD7"/>
    <w:rsid w:val="008278B0"/>
    <w:rsid w:val="00830504"/>
    <w:rsid w:val="008310C1"/>
    <w:rsid w:val="008316EC"/>
    <w:rsid w:val="00831A69"/>
    <w:rsid w:val="00831BF4"/>
    <w:rsid w:val="008340BB"/>
    <w:rsid w:val="00834769"/>
    <w:rsid w:val="00835A06"/>
    <w:rsid w:val="00836D45"/>
    <w:rsid w:val="00837881"/>
    <w:rsid w:val="0084128D"/>
    <w:rsid w:val="00844150"/>
    <w:rsid w:val="00844696"/>
    <w:rsid w:val="00844EAD"/>
    <w:rsid w:val="00845EB2"/>
    <w:rsid w:val="008471BA"/>
    <w:rsid w:val="00847C0C"/>
    <w:rsid w:val="00850A96"/>
    <w:rsid w:val="00850C38"/>
    <w:rsid w:val="00851401"/>
    <w:rsid w:val="00851652"/>
    <w:rsid w:val="008519C3"/>
    <w:rsid w:val="00851EF7"/>
    <w:rsid w:val="00852D4A"/>
    <w:rsid w:val="00852E07"/>
    <w:rsid w:val="00853606"/>
    <w:rsid w:val="00853C52"/>
    <w:rsid w:val="00856BD3"/>
    <w:rsid w:val="00856FB7"/>
    <w:rsid w:val="00857E2F"/>
    <w:rsid w:val="00863616"/>
    <w:rsid w:val="008637D8"/>
    <w:rsid w:val="008647C1"/>
    <w:rsid w:val="008663E0"/>
    <w:rsid w:val="008668AB"/>
    <w:rsid w:val="00867879"/>
    <w:rsid w:val="008721D0"/>
    <w:rsid w:val="008722D7"/>
    <w:rsid w:val="00872414"/>
    <w:rsid w:val="0087266A"/>
    <w:rsid w:val="0087570D"/>
    <w:rsid w:val="00875865"/>
    <w:rsid w:val="008763AE"/>
    <w:rsid w:val="00876458"/>
    <w:rsid w:val="00880607"/>
    <w:rsid w:val="00880A3A"/>
    <w:rsid w:val="00880ABC"/>
    <w:rsid w:val="00881C8B"/>
    <w:rsid w:val="008825AB"/>
    <w:rsid w:val="008864D2"/>
    <w:rsid w:val="00887246"/>
    <w:rsid w:val="00887514"/>
    <w:rsid w:val="00887C88"/>
    <w:rsid w:val="0089062C"/>
    <w:rsid w:val="00890F49"/>
    <w:rsid w:val="0089129F"/>
    <w:rsid w:val="0089165F"/>
    <w:rsid w:val="008933F9"/>
    <w:rsid w:val="008949FF"/>
    <w:rsid w:val="00894B7A"/>
    <w:rsid w:val="008A25E4"/>
    <w:rsid w:val="008A2AE0"/>
    <w:rsid w:val="008A54A1"/>
    <w:rsid w:val="008A5D80"/>
    <w:rsid w:val="008A6689"/>
    <w:rsid w:val="008A6FBF"/>
    <w:rsid w:val="008A738B"/>
    <w:rsid w:val="008A7ADA"/>
    <w:rsid w:val="008A7BFC"/>
    <w:rsid w:val="008B0E91"/>
    <w:rsid w:val="008B11A0"/>
    <w:rsid w:val="008B1CF9"/>
    <w:rsid w:val="008B2114"/>
    <w:rsid w:val="008B2BD1"/>
    <w:rsid w:val="008B30B1"/>
    <w:rsid w:val="008B3224"/>
    <w:rsid w:val="008B560D"/>
    <w:rsid w:val="008B5862"/>
    <w:rsid w:val="008B58AD"/>
    <w:rsid w:val="008B5E20"/>
    <w:rsid w:val="008B69BB"/>
    <w:rsid w:val="008B6EDA"/>
    <w:rsid w:val="008C08B4"/>
    <w:rsid w:val="008C11A5"/>
    <w:rsid w:val="008C183E"/>
    <w:rsid w:val="008C2D10"/>
    <w:rsid w:val="008C3890"/>
    <w:rsid w:val="008C500C"/>
    <w:rsid w:val="008C78AB"/>
    <w:rsid w:val="008C7C5B"/>
    <w:rsid w:val="008D1654"/>
    <w:rsid w:val="008D16EA"/>
    <w:rsid w:val="008D1B0C"/>
    <w:rsid w:val="008D24DF"/>
    <w:rsid w:val="008D265D"/>
    <w:rsid w:val="008D2DAC"/>
    <w:rsid w:val="008D4A05"/>
    <w:rsid w:val="008D51F6"/>
    <w:rsid w:val="008D697A"/>
    <w:rsid w:val="008D7C77"/>
    <w:rsid w:val="008E22CE"/>
    <w:rsid w:val="008E329C"/>
    <w:rsid w:val="008E5984"/>
    <w:rsid w:val="008E6458"/>
    <w:rsid w:val="008E64AA"/>
    <w:rsid w:val="008F0B4C"/>
    <w:rsid w:val="008F17EC"/>
    <w:rsid w:val="008F1910"/>
    <w:rsid w:val="008F1C42"/>
    <w:rsid w:val="008F2174"/>
    <w:rsid w:val="008F2B8E"/>
    <w:rsid w:val="008F3576"/>
    <w:rsid w:val="008F37D1"/>
    <w:rsid w:val="008F3B0D"/>
    <w:rsid w:val="008F6C2C"/>
    <w:rsid w:val="008F7479"/>
    <w:rsid w:val="009018CA"/>
    <w:rsid w:val="00902689"/>
    <w:rsid w:val="009035B7"/>
    <w:rsid w:val="00904419"/>
    <w:rsid w:val="00904ECE"/>
    <w:rsid w:val="009058D2"/>
    <w:rsid w:val="00905E5D"/>
    <w:rsid w:val="00906056"/>
    <w:rsid w:val="00906193"/>
    <w:rsid w:val="0090755A"/>
    <w:rsid w:val="00910421"/>
    <w:rsid w:val="00910FCF"/>
    <w:rsid w:val="00911BE7"/>
    <w:rsid w:val="009149BD"/>
    <w:rsid w:val="009152BD"/>
    <w:rsid w:val="00915CFA"/>
    <w:rsid w:val="009160B0"/>
    <w:rsid w:val="00916E7C"/>
    <w:rsid w:val="00917304"/>
    <w:rsid w:val="00920556"/>
    <w:rsid w:val="00920DD2"/>
    <w:rsid w:val="00921DFD"/>
    <w:rsid w:val="00925E54"/>
    <w:rsid w:val="00927957"/>
    <w:rsid w:val="0093068F"/>
    <w:rsid w:val="00931D63"/>
    <w:rsid w:val="00932CE1"/>
    <w:rsid w:val="00934402"/>
    <w:rsid w:val="00936372"/>
    <w:rsid w:val="00937168"/>
    <w:rsid w:val="00937D47"/>
    <w:rsid w:val="00944DD3"/>
    <w:rsid w:val="00945F29"/>
    <w:rsid w:val="00946E0F"/>
    <w:rsid w:val="00946E2A"/>
    <w:rsid w:val="0094729C"/>
    <w:rsid w:val="00950FBE"/>
    <w:rsid w:val="00951640"/>
    <w:rsid w:val="00951B83"/>
    <w:rsid w:val="00953A93"/>
    <w:rsid w:val="0095435C"/>
    <w:rsid w:val="00954DD9"/>
    <w:rsid w:val="00955E58"/>
    <w:rsid w:val="00955F3D"/>
    <w:rsid w:val="009577AE"/>
    <w:rsid w:val="00957A04"/>
    <w:rsid w:val="00957B52"/>
    <w:rsid w:val="0096013F"/>
    <w:rsid w:val="00960880"/>
    <w:rsid w:val="0096183F"/>
    <w:rsid w:val="00962AB9"/>
    <w:rsid w:val="00962D4A"/>
    <w:rsid w:val="00971D76"/>
    <w:rsid w:val="009733A7"/>
    <w:rsid w:val="009737AA"/>
    <w:rsid w:val="00973B70"/>
    <w:rsid w:val="009750F2"/>
    <w:rsid w:val="009759F6"/>
    <w:rsid w:val="00975E32"/>
    <w:rsid w:val="00977598"/>
    <w:rsid w:val="00977722"/>
    <w:rsid w:val="00982090"/>
    <w:rsid w:val="00982123"/>
    <w:rsid w:val="0098214C"/>
    <w:rsid w:val="00983345"/>
    <w:rsid w:val="009843C0"/>
    <w:rsid w:val="00984C83"/>
    <w:rsid w:val="00984C97"/>
    <w:rsid w:val="00985C3A"/>
    <w:rsid w:val="009878EC"/>
    <w:rsid w:val="00990D52"/>
    <w:rsid w:val="00994B30"/>
    <w:rsid w:val="00997041"/>
    <w:rsid w:val="009972E1"/>
    <w:rsid w:val="0099797F"/>
    <w:rsid w:val="00997EE3"/>
    <w:rsid w:val="009A1310"/>
    <w:rsid w:val="009A1377"/>
    <w:rsid w:val="009A1517"/>
    <w:rsid w:val="009A1552"/>
    <w:rsid w:val="009A1CAC"/>
    <w:rsid w:val="009A2774"/>
    <w:rsid w:val="009A4CFF"/>
    <w:rsid w:val="009A5891"/>
    <w:rsid w:val="009A6ED9"/>
    <w:rsid w:val="009B0286"/>
    <w:rsid w:val="009B183F"/>
    <w:rsid w:val="009B37F8"/>
    <w:rsid w:val="009B412D"/>
    <w:rsid w:val="009B4C9B"/>
    <w:rsid w:val="009B65CC"/>
    <w:rsid w:val="009B68BE"/>
    <w:rsid w:val="009C13CD"/>
    <w:rsid w:val="009C2568"/>
    <w:rsid w:val="009C2DD9"/>
    <w:rsid w:val="009C2ECB"/>
    <w:rsid w:val="009C357C"/>
    <w:rsid w:val="009C45A1"/>
    <w:rsid w:val="009C4F03"/>
    <w:rsid w:val="009C7468"/>
    <w:rsid w:val="009D0A93"/>
    <w:rsid w:val="009D2511"/>
    <w:rsid w:val="009D2F20"/>
    <w:rsid w:val="009D3AA7"/>
    <w:rsid w:val="009D4338"/>
    <w:rsid w:val="009D4CEB"/>
    <w:rsid w:val="009D6249"/>
    <w:rsid w:val="009E1E92"/>
    <w:rsid w:val="009E1F30"/>
    <w:rsid w:val="009E25E9"/>
    <w:rsid w:val="009E25F4"/>
    <w:rsid w:val="009E39B3"/>
    <w:rsid w:val="009E5646"/>
    <w:rsid w:val="009E5E0E"/>
    <w:rsid w:val="009E622F"/>
    <w:rsid w:val="009E6CCC"/>
    <w:rsid w:val="009F4181"/>
    <w:rsid w:val="009F575C"/>
    <w:rsid w:val="009F60CD"/>
    <w:rsid w:val="009F6889"/>
    <w:rsid w:val="00A00773"/>
    <w:rsid w:val="00A02E16"/>
    <w:rsid w:val="00A0319E"/>
    <w:rsid w:val="00A033EC"/>
    <w:rsid w:val="00A04F1C"/>
    <w:rsid w:val="00A053B6"/>
    <w:rsid w:val="00A067CA"/>
    <w:rsid w:val="00A07658"/>
    <w:rsid w:val="00A10849"/>
    <w:rsid w:val="00A11D4A"/>
    <w:rsid w:val="00A137B6"/>
    <w:rsid w:val="00A13DD1"/>
    <w:rsid w:val="00A147B7"/>
    <w:rsid w:val="00A14B68"/>
    <w:rsid w:val="00A14FAD"/>
    <w:rsid w:val="00A163C8"/>
    <w:rsid w:val="00A16515"/>
    <w:rsid w:val="00A17F88"/>
    <w:rsid w:val="00A20FAE"/>
    <w:rsid w:val="00A25481"/>
    <w:rsid w:val="00A25ABB"/>
    <w:rsid w:val="00A2617A"/>
    <w:rsid w:val="00A267C9"/>
    <w:rsid w:val="00A27591"/>
    <w:rsid w:val="00A27A07"/>
    <w:rsid w:val="00A30C56"/>
    <w:rsid w:val="00A30F0C"/>
    <w:rsid w:val="00A32953"/>
    <w:rsid w:val="00A33885"/>
    <w:rsid w:val="00A360CC"/>
    <w:rsid w:val="00A36A8B"/>
    <w:rsid w:val="00A37033"/>
    <w:rsid w:val="00A373B7"/>
    <w:rsid w:val="00A4005A"/>
    <w:rsid w:val="00A4079C"/>
    <w:rsid w:val="00A41152"/>
    <w:rsid w:val="00A454A2"/>
    <w:rsid w:val="00A45978"/>
    <w:rsid w:val="00A46C05"/>
    <w:rsid w:val="00A5145E"/>
    <w:rsid w:val="00A52E63"/>
    <w:rsid w:val="00A54E7E"/>
    <w:rsid w:val="00A557D0"/>
    <w:rsid w:val="00A56746"/>
    <w:rsid w:val="00A57E1A"/>
    <w:rsid w:val="00A61260"/>
    <w:rsid w:val="00A630A7"/>
    <w:rsid w:val="00A631B1"/>
    <w:rsid w:val="00A645A6"/>
    <w:rsid w:val="00A64739"/>
    <w:rsid w:val="00A6491E"/>
    <w:rsid w:val="00A64B28"/>
    <w:rsid w:val="00A658A8"/>
    <w:rsid w:val="00A7167A"/>
    <w:rsid w:val="00A71E0D"/>
    <w:rsid w:val="00A71F32"/>
    <w:rsid w:val="00A73021"/>
    <w:rsid w:val="00A741DB"/>
    <w:rsid w:val="00A74310"/>
    <w:rsid w:val="00A7642A"/>
    <w:rsid w:val="00A76477"/>
    <w:rsid w:val="00A80C62"/>
    <w:rsid w:val="00A814AA"/>
    <w:rsid w:val="00A81991"/>
    <w:rsid w:val="00A81F4E"/>
    <w:rsid w:val="00A8348D"/>
    <w:rsid w:val="00A849B7"/>
    <w:rsid w:val="00A84E72"/>
    <w:rsid w:val="00A90A66"/>
    <w:rsid w:val="00A90F22"/>
    <w:rsid w:val="00A9108E"/>
    <w:rsid w:val="00A9110E"/>
    <w:rsid w:val="00A9130A"/>
    <w:rsid w:val="00A95059"/>
    <w:rsid w:val="00A953C7"/>
    <w:rsid w:val="00A95E2C"/>
    <w:rsid w:val="00A95E79"/>
    <w:rsid w:val="00A963C8"/>
    <w:rsid w:val="00A970C2"/>
    <w:rsid w:val="00A976C8"/>
    <w:rsid w:val="00AA042E"/>
    <w:rsid w:val="00AA08FE"/>
    <w:rsid w:val="00AA4254"/>
    <w:rsid w:val="00AA4A41"/>
    <w:rsid w:val="00AA5596"/>
    <w:rsid w:val="00AA6450"/>
    <w:rsid w:val="00AA6974"/>
    <w:rsid w:val="00AA6A6B"/>
    <w:rsid w:val="00AA7118"/>
    <w:rsid w:val="00AB16E8"/>
    <w:rsid w:val="00AB1F89"/>
    <w:rsid w:val="00AB3DE9"/>
    <w:rsid w:val="00AB74A4"/>
    <w:rsid w:val="00AC02E3"/>
    <w:rsid w:val="00AC0E60"/>
    <w:rsid w:val="00AC0F8C"/>
    <w:rsid w:val="00AC1450"/>
    <w:rsid w:val="00AC30D3"/>
    <w:rsid w:val="00AC39AF"/>
    <w:rsid w:val="00AC3EB8"/>
    <w:rsid w:val="00AC4673"/>
    <w:rsid w:val="00AC475B"/>
    <w:rsid w:val="00AD1079"/>
    <w:rsid w:val="00AD14CC"/>
    <w:rsid w:val="00AD1BD6"/>
    <w:rsid w:val="00AD1BDB"/>
    <w:rsid w:val="00AD2BF8"/>
    <w:rsid w:val="00AD4EDF"/>
    <w:rsid w:val="00AD57EB"/>
    <w:rsid w:val="00AD5EF6"/>
    <w:rsid w:val="00AD652E"/>
    <w:rsid w:val="00AE089F"/>
    <w:rsid w:val="00AE0CD6"/>
    <w:rsid w:val="00AE1F87"/>
    <w:rsid w:val="00AE25B7"/>
    <w:rsid w:val="00AE2865"/>
    <w:rsid w:val="00AE41D1"/>
    <w:rsid w:val="00AE466C"/>
    <w:rsid w:val="00AE4AA6"/>
    <w:rsid w:val="00AE616D"/>
    <w:rsid w:val="00AF0D65"/>
    <w:rsid w:val="00AF14F2"/>
    <w:rsid w:val="00AF5609"/>
    <w:rsid w:val="00AF5AEE"/>
    <w:rsid w:val="00AF6549"/>
    <w:rsid w:val="00AF6EA9"/>
    <w:rsid w:val="00AF7985"/>
    <w:rsid w:val="00B019BD"/>
    <w:rsid w:val="00B02F50"/>
    <w:rsid w:val="00B0578E"/>
    <w:rsid w:val="00B102E0"/>
    <w:rsid w:val="00B1074C"/>
    <w:rsid w:val="00B12E9B"/>
    <w:rsid w:val="00B13D61"/>
    <w:rsid w:val="00B16682"/>
    <w:rsid w:val="00B16769"/>
    <w:rsid w:val="00B175FC"/>
    <w:rsid w:val="00B17E35"/>
    <w:rsid w:val="00B20ED9"/>
    <w:rsid w:val="00B20F18"/>
    <w:rsid w:val="00B23FE8"/>
    <w:rsid w:val="00B24580"/>
    <w:rsid w:val="00B24953"/>
    <w:rsid w:val="00B24A43"/>
    <w:rsid w:val="00B256D9"/>
    <w:rsid w:val="00B260B0"/>
    <w:rsid w:val="00B27455"/>
    <w:rsid w:val="00B274C8"/>
    <w:rsid w:val="00B27512"/>
    <w:rsid w:val="00B27B13"/>
    <w:rsid w:val="00B30E21"/>
    <w:rsid w:val="00B320AB"/>
    <w:rsid w:val="00B32BEF"/>
    <w:rsid w:val="00B32C81"/>
    <w:rsid w:val="00B339EB"/>
    <w:rsid w:val="00B33A87"/>
    <w:rsid w:val="00B33D0A"/>
    <w:rsid w:val="00B36445"/>
    <w:rsid w:val="00B36C05"/>
    <w:rsid w:val="00B36F75"/>
    <w:rsid w:val="00B416F2"/>
    <w:rsid w:val="00B41754"/>
    <w:rsid w:val="00B44D20"/>
    <w:rsid w:val="00B46F71"/>
    <w:rsid w:val="00B505CE"/>
    <w:rsid w:val="00B518D2"/>
    <w:rsid w:val="00B51C20"/>
    <w:rsid w:val="00B52FC0"/>
    <w:rsid w:val="00B5542D"/>
    <w:rsid w:val="00B55742"/>
    <w:rsid w:val="00B56F97"/>
    <w:rsid w:val="00B578A5"/>
    <w:rsid w:val="00B6058A"/>
    <w:rsid w:val="00B61B72"/>
    <w:rsid w:val="00B625FE"/>
    <w:rsid w:val="00B64FDE"/>
    <w:rsid w:val="00B6696E"/>
    <w:rsid w:val="00B66E43"/>
    <w:rsid w:val="00B67BE6"/>
    <w:rsid w:val="00B729CF"/>
    <w:rsid w:val="00B74633"/>
    <w:rsid w:val="00B76843"/>
    <w:rsid w:val="00B77380"/>
    <w:rsid w:val="00B773E3"/>
    <w:rsid w:val="00B77FBA"/>
    <w:rsid w:val="00B80083"/>
    <w:rsid w:val="00B803BE"/>
    <w:rsid w:val="00B828F3"/>
    <w:rsid w:val="00B84460"/>
    <w:rsid w:val="00B855E6"/>
    <w:rsid w:val="00B85BB9"/>
    <w:rsid w:val="00B86078"/>
    <w:rsid w:val="00B86D00"/>
    <w:rsid w:val="00B870CD"/>
    <w:rsid w:val="00B871EA"/>
    <w:rsid w:val="00B91B57"/>
    <w:rsid w:val="00B92F38"/>
    <w:rsid w:val="00B93EBF"/>
    <w:rsid w:val="00B940BF"/>
    <w:rsid w:val="00B94705"/>
    <w:rsid w:val="00B94B8A"/>
    <w:rsid w:val="00B9538D"/>
    <w:rsid w:val="00B95BEF"/>
    <w:rsid w:val="00B97B8B"/>
    <w:rsid w:val="00BA0B56"/>
    <w:rsid w:val="00BA17F5"/>
    <w:rsid w:val="00BA1B1E"/>
    <w:rsid w:val="00BA255F"/>
    <w:rsid w:val="00BA2804"/>
    <w:rsid w:val="00BA51DB"/>
    <w:rsid w:val="00BA5BA5"/>
    <w:rsid w:val="00BA7971"/>
    <w:rsid w:val="00BB0E6A"/>
    <w:rsid w:val="00BB1758"/>
    <w:rsid w:val="00BB2455"/>
    <w:rsid w:val="00BB44C5"/>
    <w:rsid w:val="00BB477D"/>
    <w:rsid w:val="00BB4971"/>
    <w:rsid w:val="00BB65DA"/>
    <w:rsid w:val="00BB7583"/>
    <w:rsid w:val="00BB782C"/>
    <w:rsid w:val="00BC0969"/>
    <w:rsid w:val="00BC0F00"/>
    <w:rsid w:val="00BC1CCA"/>
    <w:rsid w:val="00BC1D98"/>
    <w:rsid w:val="00BC214A"/>
    <w:rsid w:val="00BC52D5"/>
    <w:rsid w:val="00BC5432"/>
    <w:rsid w:val="00BD008A"/>
    <w:rsid w:val="00BD03B0"/>
    <w:rsid w:val="00BD0AE2"/>
    <w:rsid w:val="00BD2012"/>
    <w:rsid w:val="00BD2379"/>
    <w:rsid w:val="00BD274B"/>
    <w:rsid w:val="00BD41A8"/>
    <w:rsid w:val="00BD56C9"/>
    <w:rsid w:val="00BD5C6C"/>
    <w:rsid w:val="00BE0D68"/>
    <w:rsid w:val="00BE634F"/>
    <w:rsid w:val="00BE70E9"/>
    <w:rsid w:val="00BE771B"/>
    <w:rsid w:val="00BF14E4"/>
    <w:rsid w:val="00BF1D17"/>
    <w:rsid w:val="00BF3761"/>
    <w:rsid w:val="00BF3939"/>
    <w:rsid w:val="00BF3B41"/>
    <w:rsid w:val="00BF761E"/>
    <w:rsid w:val="00BF7848"/>
    <w:rsid w:val="00C0108D"/>
    <w:rsid w:val="00C01918"/>
    <w:rsid w:val="00C019F1"/>
    <w:rsid w:val="00C02639"/>
    <w:rsid w:val="00C027B7"/>
    <w:rsid w:val="00C0431B"/>
    <w:rsid w:val="00C05C9D"/>
    <w:rsid w:val="00C068B5"/>
    <w:rsid w:val="00C07247"/>
    <w:rsid w:val="00C108B5"/>
    <w:rsid w:val="00C10919"/>
    <w:rsid w:val="00C11F18"/>
    <w:rsid w:val="00C142E4"/>
    <w:rsid w:val="00C14E12"/>
    <w:rsid w:val="00C156B3"/>
    <w:rsid w:val="00C15A1D"/>
    <w:rsid w:val="00C16CBF"/>
    <w:rsid w:val="00C21741"/>
    <w:rsid w:val="00C22543"/>
    <w:rsid w:val="00C236E2"/>
    <w:rsid w:val="00C239BF"/>
    <w:rsid w:val="00C239C8"/>
    <w:rsid w:val="00C24102"/>
    <w:rsid w:val="00C2538A"/>
    <w:rsid w:val="00C26A95"/>
    <w:rsid w:val="00C30F6F"/>
    <w:rsid w:val="00C31494"/>
    <w:rsid w:val="00C31845"/>
    <w:rsid w:val="00C31953"/>
    <w:rsid w:val="00C33440"/>
    <w:rsid w:val="00C3347A"/>
    <w:rsid w:val="00C34102"/>
    <w:rsid w:val="00C34D03"/>
    <w:rsid w:val="00C3599D"/>
    <w:rsid w:val="00C35F8C"/>
    <w:rsid w:val="00C360FB"/>
    <w:rsid w:val="00C361D2"/>
    <w:rsid w:val="00C404B4"/>
    <w:rsid w:val="00C404CC"/>
    <w:rsid w:val="00C40830"/>
    <w:rsid w:val="00C422DF"/>
    <w:rsid w:val="00C4283A"/>
    <w:rsid w:val="00C436F9"/>
    <w:rsid w:val="00C43F20"/>
    <w:rsid w:val="00C44336"/>
    <w:rsid w:val="00C4488A"/>
    <w:rsid w:val="00C44930"/>
    <w:rsid w:val="00C45E0B"/>
    <w:rsid w:val="00C46C4B"/>
    <w:rsid w:val="00C476B7"/>
    <w:rsid w:val="00C47D3E"/>
    <w:rsid w:val="00C50B27"/>
    <w:rsid w:val="00C519FC"/>
    <w:rsid w:val="00C51D76"/>
    <w:rsid w:val="00C52FDB"/>
    <w:rsid w:val="00C56238"/>
    <w:rsid w:val="00C56805"/>
    <w:rsid w:val="00C56A35"/>
    <w:rsid w:val="00C57427"/>
    <w:rsid w:val="00C57764"/>
    <w:rsid w:val="00C604D2"/>
    <w:rsid w:val="00C610C6"/>
    <w:rsid w:val="00C6409E"/>
    <w:rsid w:val="00C66675"/>
    <w:rsid w:val="00C66756"/>
    <w:rsid w:val="00C67820"/>
    <w:rsid w:val="00C71011"/>
    <w:rsid w:val="00C72AEE"/>
    <w:rsid w:val="00C72CE4"/>
    <w:rsid w:val="00C73E1F"/>
    <w:rsid w:val="00C74A59"/>
    <w:rsid w:val="00C74A6D"/>
    <w:rsid w:val="00C75B19"/>
    <w:rsid w:val="00C771BC"/>
    <w:rsid w:val="00C7736E"/>
    <w:rsid w:val="00C80CD1"/>
    <w:rsid w:val="00C81E95"/>
    <w:rsid w:val="00C82600"/>
    <w:rsid w:val="00C8269E"/>
    <w:rsid w:val="00C82925"/>
    <w:rsid w:val="00C835C7"/>
    <w:rsid w:val="00C83E57"/>
    <w:rsid w:val="00C8427E"/>
    <w:rsid w:val="00C84BCC"/>
    <w:rsid w:val="00C85074"/>
    <w:rsid w:val="00C85DDC"/>
    <w:rsid w:val="00C86DA2"/>
    <w:rsid w:val="00C874C3"/>
    <w:rsid w:val="00C87D39"/>
    <w:rsid w:val="00C906A0"/>
    <w:rsid w:val="00C91F4A"/>
    <w:rsid w:val="00C9234D"/>
    <w:rsid w:val="00C92978"/>
    <w:rsid w:val="00C93CC9"/>
    <w:rsid w:val="00C96435"/>
    <w:rsid w:val="00C96CC5"/>
    <w:rsid w:val="00C9770F"/>
    <w:rsid w:val="00CA0AD1"/>
    <w:rsid w:val="00CA1783"/>
    <w:rsid w:val="00CA2178"/>
    <w:rsid w:val="00CA24AD"/>
    <w:rsid w:val="00CB213E"/>
    <w:rsid w:val="00CB2D80"/>
    <w:rsid w:val="00CB2E0B"/>
    <w:rsid w:val="00CB3DA0"/>
    <w:rsid w:val="00CB41F6"/>
    <w:rsid w:val="00CB5324"/>
    <w:rsid w:val="00CB5ADB"/>
    <w:rsid w:val="00CB6EC1"/>
    <w:rsid w:val="00CB6EE6"/>
    <w:rsid w:val="00CB7E2B"/>
    <w:rsid w:val="00CC25BD"/>
    <w:rsid w:val="00CC2B90"/>
    <w:rsid w:val="00CC2E3F"/>
    <w:rsid w:val="00CD0E14"/>
    <w:rsid w:val="00CD0FD1"/>
    <w:rsid w:val="00CD1DC5"/>
    <w:rsid w:val="00CD3055"/>
    <w:rsid w:val="00CD3753"/>
    <w:rsid w:val="00CD3EA1"/>
    <w:rsid w:val="00CD44D3"/>
    <w:rsid w:val="00CD4C25"/>
    <w:rsid w:val="00CD5058"/>
    <w:rsid w:val="00CD555D"/>
    <w:rsid w:val="00CD5E3A"/>
    <w:rsid w:val="00CD6D54"/>
    <w:rsid w:val="00CE4A14"/>
    <w:rsid w:val="00CE5C08"/>
    <w:rsid w:val="00CE5E34"/>
    <w:rsid w:val="00CE5FCF"/>
    <w:rsid w:val="00CE64D1"/>
    <w:rsid w:val="00CE6B84"/>
    <w:rsid w:val="00CF013D"/>
    <w:rsid w:val="00CF029D"/>
    <w:rsid w:val="00CF1685"/>
    <w:rsid w:val="00CF304D"/>
    <w:rsid w:val="00CF309E"/>
    <w:rsid w:val="00CF325B"/>
    <w:rsid w:val="00CF46C5"/>
    <w:rsid w:val="00CF5546"/>
    <w:rsid w:val="00CF5CFB"/>
    <w:rsid w:val="00CF7198"/>
    <w:rsid w:val="00CF740A"/>
    <w:rsid w:val="00D01BF6"/>
    <w:rsid w:val="00D02D26"/>
    <w:rsid w:val="00D04852"/>
    <w:rsid w:val="00D056B2"/>
    <w:rsid w:val="00D06D75"/>
    <w:rsid w:val="00D101E2"/>
    <w:rsid w:val="00D10520"/>
    <w:rsid w:val="00D123DF"/>
    <w:rsid w:val="00D1369B"/>
    <w:rsid w:val="00D13B8D"/>
    <w:rsid w:val="00D15A04"/>
    <w:rsid w:val="00D17579"/>
    <w:rsid w:val="00D22E7C"/>
    <w:rsid w:val="00D2457A"/>
    <w:rsid w:val="00D257E3"/>
    <w:rsid w:val="00D260FA"/>
    <w:rsid w:val="00D26118"/>
    <w:rsid w:val="00D26185"/>
    <w:rsid w:val="00D26689"/>
    <w:rsid w:val="00D26709"/>
    <w:rsid w:val="00D27EB2"/>
    <w:rsid w:val="00D27FDF"/>
    <w:rsid w:val="00D30473"/>
    <w:rsid w:val="00D30C97"/>
    <w:rsid w:val="00D32870"/>
    <w:rsid w:val="00D334D5"/>
    <w:rsid w:val="00D335C8"/>
    <w:rsid w:val="00D342F5"/>
    <w:rsid w:val="00D34A40"/>
    <w:rsid w:val="00D34F37"/>
    <w:rsid w:val="00D3713C"/>
    <w:rsid w:val="00D37251"/>
    <w:rsid w:val="00D4043C"/>
    <w:rsid w:val="00D407DA"/>
    <w:rsid w:val="00D425F2"/>
    <w:rsid w:val="00D427B1"/>
    <w:rsid w:val="00D435C9"/>
    <w:rsid w:val="00D43F56"/>
    <w:rsid w:val="00D45434"/>
    <w:rsid w:val="00D472EE"/>
    <w:rsid w:val="00D477DE"/>
    <w:rsid w:val="00D503CD"/>
    <w:rsid w:val="00D507CF"/>
    <w:rsid w:val="00D50881"/>
    <w:rsid w:val="00D5189D"/>
    <w:rsid w:val="00D518C0"/>
    <w:rsid w:val="00D53A57"/>
    <w:rsid w:val="00D55A0D"/>
    <w:rsid w:val="00D56245"/>
    <w:rsid w:val="00D5762B"/>
    <w:rsid w:val="00D57E1A"/>
    <w:rsid w:val="00D602A3"/>
    <w:rsid w:val="00D6071F"/>
    <w:rsid w:val="00D618DA"/>
    <w:rsid w:val="00D61C7D"/>
    <w:rsid w:val="00D66D19"/>
    <w:rsid w:val="00D67BCA"/>
    <w:rsid w:val="00D72042"/>
    <w:rsid w:val="00D72177"/>
    <w:rsid w:val="00D72B1D"/>
    <w:rsid w:val="00D741BB"/>
    <w:rsid w:val="00D74763"/>
    <w:rsid w:val="00D74A92"/>
    <w:rsid w:val="00D76849"/>
    <w:rsid w:val="00D76E68"/>
    <w:rsid w:val="00D775C8"/>
    <w:rsid w:val="00D80A03"/>
    <w:rsid w:val="00D81F6B"/>
    <w:rsid w:val="00D8303B"/>
    <w:rsid w:val="00D83667"/>
    <w:rsid w:val="00D84CC5"/>
    <w:rsid w:val="00D85A10"/>
    <w:rsid w:val="00D90637"/>
    <w:rsid w:val="00D943AD"/>
    <w:rsid w:val="00D94548"/>
    <w:rsid w:val="00D946B1"/>
    <w:rsid w:val="00D94857"/>
    <w:rsid w:val="00D96718"/>
    <w:rsid w:val="00D9695E"/>
    <w:rsid w:val="00D96FEE"/>
    <w:rsid w:val="00DA0497"/>
    <w:rsid w:val="00DA1ABF"/>
    <w:rsid w:val="00DA2405"/>
    <w:rsid w:val="00DA3449"/>
    <w:rsid w:val="00DA3697"/>
    <w:rsid w:val="00DA3CFC"/>
    <w:rsid w:val="00DA7C1D"/>
    <w:rsid w:val="00DB0AA4"/>
    <w:rsid w:val="00DB171B"/>
    <w:rsid w:val="00DB2B25"/>
    <w:rsid w:val="00DB3AD9"/>
    <w:rsid w:val="00DB43F4"/>
    <w:rsid w:val="00DC0F6C"/>
    <w:rsid w:val="00DC2381"/>
    <w:rsid w:val="00DC443F"/>
    <w:rsid w:val="00DC4660"/>
    <w:rsid w:val="00DC4834"/>
    <w:rsid w:val="00DC6E0C"/>
    <w:rsid w:val="00DC7127"/>
    <w:rsid w:val="00DC7F73"/>
    <w:rsid w:val="00DD2887"/>
    <w:rsid w:val="00DD31C2"/>
    <w:rsid w:val="00DD57DA"/>
    <w:rsid w:val="00DD59B9"/>
    <w:rsid w:val="00DD69BA"/>
    <w:rsid w:val="00DD7132"/>
    <w:rsid w:val="00DE0273"/>
    <w:rsid w:val="00DE083C"/>
    <w:rsid w:val="00DE1318"/>
    <w:rsid w:val="00DE17CF"/>
    <w:rsid w:val="00DE2054"/>
    <w:rsid w:val="00DE484F"/>
    <w:rsid w:val="00DE693E"/>
    <w:rsid w:val="00DE6A0E"/>
    <w:rsid w:val="00DE75F3"/>
    <w:rsid w:val="00DF0092"/>
    <w:rsid w:val="00DF09F8"/>
    <w:rsid w:val="00DF104D"/>
    <w:rsid w:val="00DF1BDF"/>
    <w:rsid w:val="00DF20C7"/>
    <w:rsid w:val="00DF2DBC"/>
    <w:rsid w:val="00DF37D5"/>
    <w:rsid w:val="00DF3FCB"/>
    <w:rsid w:val="00DF5000"/>
    <w:rsid w:val="00DF59C8"/>
    <w:rsid w:val="00DF5D9F"/>
    <w:rsid w:val="00DF74D3"/>
    <w:rsid w:val="00DF7B56"/>
    <w:rsid w:val="00DF7F02"/>
    <w:rsid w:val="00E011AC"/>
    <w:rsid w:val="00E03815"/>
    <w:rsid w:val="00E039E6"/>
    <w:rsid w:val="00E05D00"/>
    <w:rsid w:val="00E06393"/>
    <w:rsid w:val="00E06689"/>
    <w:rsid w:val="00E0728B"/>
    <w:rsid w:val="00E12AA6"/>
    <w:rsid w:val="00E12FB3"/>
    <w:rsid w:val="00E14311"/>
    <w:rsid w:val="00E1463F"/>
    <w:rsid w:val="00E161F5"/>
    <w:rsid w:val="00E16410"/>
    <w:rsid w:val="00E17CA9"/>
    <w:rsid w:val="00E200F7"/>
    <w:rsid w:val="00E2021B"/>
    <w:rsid w:val="00E2036C"/>
    <w:rsid w:val="00E2073D"/>
    <w:rsid w:val="00E20937"/>
    <w:rsid w:val="00E21D77"/>
    <w:rsid w:val="00E21F28"/>
    <w:rsid w:val="00E2280E"/>
    <w:rsid w:val="00E229F2"/>
    <w:rsid w:val="00E22CEF"/>
    <w:rsid w:val="00E24AA0"/>
    <w:rsid w:val="00E25DB8"/>
    <w:rsid w:val="00E263DD"/>
    <w:rsid w:val="00E2666A"/>
    <w:rsid w:val="00E30357"/>
    <w:rsid w:val="00E3110B"/>
    <w:rsid w:val="00E31549"/>
    <w:rsid w:val="00E3166E"/>
    <w:rsid w:val="00E33467"/>
    <w:rsid w:val="00E3382B"/>
    <w:rsid w:val="00E35E86"/>
    <w:rsid w:val="00E37212"/>
    <w:rsid w:val="00E37D5B"/>
    <w:rsid w:val="00E40A3D"/>
    <w:rsid w:val="00E41EE3"/>
    <w:rsid w:val="00E41F35"/>
    <w:rsid w:val="00E43E25"/>
    <w:rsid w:val="00E43F27"/>
    <w:rsid w:val="00E44956"/>
    <w:rsid w:val="00E4591F"/>
    <w:rsid w:val="00E46488"/>
    <w:rsid w:val="00E4683B"/>
    <w:rsid w:val="00E47868"/>
    <w:rsid w:val="00E47A2A"/>
    <w:rsid w:val="00E50450"/>
    <w:rsid w:val="00E51274"/>
    <w:rsid w:val="00E513BF"/>
    <w:rsid w:val="00E514B0"/>
    <w:rsid w:val="00E52126"/>
    <w:rsid w:val="00E5242B"/>
    <w:rsid w:val="00E53A28"/>
    <w:rsid w:val="00E5523B"/>
    <w:rsid w:val="00E5725F"/>
    <w:rsid w:val="00E573B4"/>
    <w:rsid w:val="00E60027"/>
    <w:rsid w:val="00E61196"/>
    <w:rsid w:val="00E6149C"/>
    <w:rsid w:val="00E614F8"/>
    <w:rsid w:val="00E61EBA"/>
    <w:rsid w:val="00E62A1F"/>
    <w:rsid w:val="00E62B8A"/>
    <w:rsid w:val="00E62E26"/>
    <w:rsid w:val="00E635AF"/>
    <w:rsid w:val="00E64A12"/>
    <w:rsid w:val="00E65505"/>
    <w:rsid w:val="00E6639F"/>
    <w:rsid w:val="00E66D65"/>
    <w:rsid w:val="00E715B0"/>
    <w:rsid w:val="00E7212C"/>
    <w:rsid w:val="00E731FC"/>
    <w:rsid w:val="00E73373"/>
    <w:rsid w:val="00E73E18"/>
    <w:rsid w:val="00E74BA2"/>
    <w:rsid w:val="00E80B17"/>
    <w:rsid w:val="00E8251C"/>
    <w:rsid w:val="00E84CC1"/>
    <w:rsid w:val="00E85E6C"/>
    <w:rsid w:val="00E86433"/>
    <w:rsid w:val="00E87905"/>
    <w:rsid w:val="00E91A0D"/>
    <w:rsid w:val="00E91F3F"/>
    <w:rsid w:val="00E93BE3"/>
    <w:rsid w:val="00E94F73"/>
    <w:rsid w:val="00E957C5"/>
    <w:rsid w:val="00E97E66"/>
    <w:rsid w:val="00EA118B"/>
    <w:rsid w:val="00EA11AB"/>
    <w:rsid w:val="00EA196F"/>
    <w:rsid w:val="00EA271D"/>
    <w:rsid w:val="00EA2800"/>
    <w:rsid w:val="00EA51D4"/>
    <w:rsid w:val="00EA56B8"/>
    <w:rsid w:val="00EA7640"/>
    <w:rsid w:val="00EB03E5"/>
    <w:rsid w:val="00EB08CC"/>
    <w:rsid w:val="00EB09B6"/>
    <w:rsid w:val="00EB0EA6"/>
    <w:rsid w:val="00EB17A7"/>
    <w:rsid w:val="00EB18DE"/>
    <w:rsid w:val="00EB2EDB"/>
    <w:rsid w:val="00EB3904"/>
    <w:rsid w:val="00EB3D59"/>
    <w:rsid w:val="00EB4F39"/>
    <w:rsid w:val="00EB5A62"/>
    <w:rsid w:val="00EB751D"/>
    <w:rsid w:val="00EC0064"/>
    <w:rsid w:val="00EC2766"/>
    <w:rsid w:val="00EC2D50"/>
    <w:rsid w:val="00EC3C18"/>
    <w:rsid w:val="00EC5160"/>
    <w:rsid w:val="00EC60E7"/>
    <w:rsid w:val="00ED0A36"/>
    <w:rsid w:val="00ED41BA"/>
    <w:rsid w:val="00ED55FC"/>
    <w:rsid w:val="00ED5987"/>
    <w:rsid w:val="00ED5D16"/>
    <w:rsid w:val="00ED5DD9"/>
    <w:rsid w:val="00ED67CF"/>
    <w:rsid w:val="00ED7F6A"/>
    <w:rsid w:val="00EE0388"/>
    <w:rsid w:val="00EE3108"/>
    <w:rsid w:val="00EE3DF6"/>
    <w:rsid w:val="00EE5698"/>
    <w:rsid w:val="00EE6886"/>
    <w:rsid w:val="00EE7AA0"/>
    <w:rsid w:val="00EF23EB"/>
    <w:rsid w:val="00EF2ADE"/>
    <w:rsid w:val="00EF5A77"/>
    <w:rsid w:val="00EF5F06"/>
    <w:rsid w:val="00EF62DF"/>
    <w:rsid w:val="00F012A7"/>
    <w:rsid w:val="00F02C54"/>
    <w:rsid w:val="00F03146"/>
    <w:rsid w:val="00F0323A"/>
    <w:rsid w:val="00F03B49"/>
    <w:rsid w:val="00F0516F"/>
    <w:rsid w:val="00F06B59"/>
    <w:rsid w:val="00F06EAF"/>
    <w:rsid w:val="00F0777E"/>
    <w:rsid w:val="00F10DB0"/>
    <w:rsid w:val="00F1149F"/>
    <w:rsid w:val="00F11648"/>
    <w:rsid w:val="00F12FA8"/>
    <w:rsid w:val="00F13D02"/>
    <w:rsid w:val="00F144D1"/>
    <w:rsid w:val="00F15D22"/>
    <w:rsid w:val="00F2044B"/>
    <w:rsid w:val="00F20506"/>
    <w:rsid w:val="00F224D3"/>
    <w:rsid w:val="00F23EBC"/>
    <w:rsid w:val="00F242FB"/>
    <w:rsid w:val="00F26608"/>
    <w:rsid w:val="00F26731"/>
    <w:rsid w:val="00F3068F"/>
    <w:rsid w:val="00F30D91"/>
    <w:rsid w:val="00F32604"/>
    <w:rsid w:val="00F3362F"/>
    <w:rsid w:val="00F354D0"/>
    <w:rsid w:val="00F36E54"/>
    <w:rsid w:val="00F36FD8"/>
    <w:rsid w:val="00F37805"/>
    <w:rsid w:val="00F3784D"/>
    <w:rsid w:val="00F40217"/>
    <w:rsid w:val="00F41155"/>
    <w:rsid w:val="00F41647"/>
    <w:rsid w:val="00F433AD"/>
    <w:rsid w:val="00F43E70"/>
    <w:rsid w:val="00F43FDA"/>
    <w:rsid w:val="00F44D43"/>
    <w:rsid w:val="00F44D6C"/>
    <w:rsid w:val="00F47558"/>
    <w:rsid w:val="00F476CF"/>
    <w:rsid w:val="00F47D30"/>
    <w:rsid w:val="00F505BE"/>
    <w:rsid w:val="00F531A8"/>
    <w:rsid w:val="00F53DBC"/>
    <w:rsid w:val="00F53E36"/>
    <w:rsid w:val="00F57241"/>
    <w:rsid w:val="00F57F29"/>
    <w:rsid w:val="00F603DE"/>
    <w:rsid w:val="00F603FE"/>
    <w:rsid w:val="00F60C82"/>
    <w:rsid w:val="00F60CC7"/>
    <w:rsid w:val="00F63915"/>
    <w:rsid w:val="00F64B76"/>
    <w:rsid w:val="00F64DAD"/>
    <w:rsid w:val="00F65C4A"/>
    <w:rsid w:val="00F667ED"/>
    <w:rsid w:val="00F66C5B"/>
    <w:rsid w:val="00F66F97"/>
    <w:rsid w:val="00F670E1"/>
    <w:rsid w:val="00F67F3E"/>
    <w:rsid w:val="00F70645"/>
    <w:rsid w:val="00F70D9A"/>
    <w:rsid w:val="00F721D5"/>
    <w:rsid w:val="00F7238A"/>
    <w:rsid w:val="00F734DB"/>
    <w:rsid w:val="00F75AB5"/>
    <w:rsid w:val="00F75D8D"/>
    <w:rsid w:val="00F760B5"/>
    <w:rsid w:val="00F77620"/>
    <w:rsid w:val="00F77BE2"/>
    <w:rsid w:val="00F804CF"/>
    <w:rsid w:val="00F80960"/>
    <w:rsid w:val="00F82B30"/>
    <w:rsid w:val="00F82D9E"/>
    <w:rsid w:val="00F83824"/>
    <w:rsid w:val="00F84BDD"/>
    <w:rsid w:val="00F86927"/>
    <w:rsid w:val="00F87185"/>
    <w:rsid w:val="00F87B8A"/>
    <w:rsid w:val="00F9008B"/>
    <w:rsid w:val="00F9120D"/>
    <w:rsid w:val="00F9248C"/>
    <w:rsid w:val="00F925EF"/>
    <w:rsid w:val="00F927A8"/>
    <w:rsid w:val="00F929F3"/>
    <w:rsid w:val="00F938E2"/>
    <w:rsid w:val="00F95913"/>
    <w:rsid w:val="00F95CB2"/>
    <w:rsid w:val="00F97051"/>
    <w:rsid w:val="00FA2756"/>
    <w:rsid w:val="00FA2D35"/>
    <w:rsid w:val="00FA2F8D"/>
    <w:rsid w:val="00FA2FF8"/>
    <w:rsid w:val="00FA4515"/>
    <w:rsid w:val="00FA4D7E"/>
    <w:rsid w:val="00FA57B1"/>
    <w:rsid w:val="00FA6479"/>
    <w:rsid w:val="00FA6D6B"/>
    <w:rsid w:val="00FA711A"/>
    <w:rsid w:val="00FA7DE7"/>
    <w:rsid w:val="00FB1812"/>
    <w:rsid w:val="00FB1D32"/>
    <w:rsid w:val="00FB33AF"/>
    <w:rsid w:val="00FB4CE7"/>
    <w:rsid w:val="00FB56D4"/>
    <w:rsid w:val="00FB58CE"/>
    <w:rsid w:val="00FB6F80"/>
    <w:rsid w:val="00FB75F2"/>
    <w:rsid w:val="00FC00B7"/>
    <w:rsid w:val="00FC08A1"/>
    <w:rsid w:val="00FC08FE"/>
    <w:rsid w:val="00FC1712"/>
    <w:rsid w:val="00FC19B2"/>
    <w:rsid w:val="00FC1D3C"/>
    <w:rsid w:val="00FC3EF5"/>
    <w:rsid w:val="00FC44C6"/>
    <w:rsid w:val="00FC579D"/>
    <w:rsid w:val="00FC59F4"/>
    <w:rsid w:val="00FD05FC"/>
    <w:rsid w:val="00FD0C66"/>
    <w:rsid w:val="00FD144E"/>
    <w:rsid w:val="00FD2C0B"/>
    <w:rsid w:val="00FD3D26"/>
    <w:rsid w:val="00FD3E90"/>
    <w:rsid w:val="00FD432C"/>
    <w:rsid w:val="00FD5620"/>
    <w:rsid w:val="00FD6238"/>
    <w:rsid w:val="00FD6B77"/>
    <w:rsid w:val="00FE0B83"/>
    <w:rsid w:val="00FE0DC7"/>
    <w:rsid w:val="00FE105E"/>
    <w:rsid w:val="00FE22D4"/>
    <w:rsid w:val="00FE3527"/>
    <w:rsid w:val="00FE3AE1"/>
    <w:rsid w:val="00FE451C"/>
    <w:rsid w:val="00FE68E6"/>
    <w:rsid w:val="00FE6A14"/>
    <w:rsid w:val="00FE7CF2"/>
    <w:rsid w:val="00FF00AD"/>
    <w:rsid w:val="00FF1648"/>
    <w:rsid w:val="00FF17B9"/>
    <w:rsid w:val="00FF290F"/>
    <w:rsid w:val="00FF2CA9"/>
    <w:rsid w:val="00FF304E"/>
    <w:rsid w:val="00FF3CAA"/>
    <w:rsid w:val="00FF4232"/>
    <w:rsid w:val="00FF52C1"/>
    <w:rsid w:val="00FF53FF"/>
    <w:rsid w:val="00FF54B5"/>
    <w:rsid w:val="00FF6F97"/>
    <w:rsid w:val="00FF73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3500EB"/>
  <w15:docId w15:val="{8BFEBE0F-F286-4D6D-9DC4-5AE0BACFB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72B"/>
  </w:style>
  <w:style w:type="paragraph" w:styleId="Ttulo2">
    <w:name w:val="heading 2"/>
    <w:basedOn w:val="Normal"/>
    <w:next w:val="Normal"/>
    <w:link w:val="Ttulo2Car"/>
    <w:uiPriority w:val="9"/>
    <w:unhideWhenUsed/>
    <w:qFormat/>
    <w:rsid w:val="005727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0512"/>
    <w:pPr>
      <w:tabs>
        <w:tab w:val="center" w:pos="4419"/>
        <w:tab w:val="right" w:pos="8838"/>
      </w:tabs>
      <w:spacing w:after="0" w:line="240" w:lineRule="auto"/>
    </w:pPr>
    <w:rPr>
      <w:rFonts w:eastAsiaTheme="minorEastAsia"/>
      <w:lang w:eastAsia="es-ES"/>
    </w:rPr>
  </w:style>
  <w:style w:type="character" w:customStyle="1" w:styleId="EncabezadoCar">
    <w:name w:val="Encabezado Car"/>
    <w:basedOn w:val="Fuentedeprrafopredeter"/>
    <w:link w:val="Encabezado"/>
    <w:uiPriority w:val="99"/>
    <w:rsid w:val="00620512"/>
    <w:rPr>
      <w:rFonts w:eastAsiaTheme="minorEastAsia"/>
      <w:lang w:eastAsia="es-ES"/>
    </w:rPr>
  </w:style>
  <w:style w:type="paragraph" w:styleId="Piedepgina">
    <w:name w:val="footer"/>
    <w:basedOn w:val="Normal"/>
    <w:link w:val="PiedepginaCar"/>
    <w:uiPriority w:val="99"/>
    <w:unhideWhenUsed/>
    <w:rsid w:val="006205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20512"/>
  </w:style>
  <w:style w:type="paragraph" w:styleId="Encabezadodemensaje">
    <w:name w:val="Message Header"/>
    <w:basedOn w:val="Textoindependiente"/>
    <w:link w:val="EncabezadodemensajeCar"/>
    <w:rsid w:val="00620512"/>
    <w:pPr>
      <w:keepLines/>
      <w:spacing w:line="240" w:lineRule="atLeast"/>
      <w:ind w:left="1080" w:hanging="1080"/>
    </w:pPr>
    <w:rPr>
      <w:rFonts w:ascii="Garamond" w:eastAsia="Batang" w:hAnsi="Garamond" w:cs="Times New Roman"/>
      <w:caps/>
      <w:sz w:val="18"/>
      <w:szCs w:val="20"/>
    </w:rPr>
  </w:style>
  <w:style w:type="character" w:customStyle="1" w:styleId="EncabezadodemensajeCar">
    <w:name w:val="Encabezado de mensaje Car"/>
    <w:basedOn w:val="Fuentedeprrafopredeter"/>
    <w:link w:val="Encabezadodemensaje"/>
    <w:rsid w:val="00620512"/>
    <w:rPr>
      <w:rFonts w:ascii="Garamond" w:eastAsia="Batang" w:hAnsi="Garamond" w:cs="Times New Roman"/>
      <w:caps/>
      <w:sz w:val="18"/>
      <w:szCs w:val="20"/>
    </w:rPr>
  </w:style>
  <w:style w:type="paragraph" w:customStyle="1" w:styleId="Encabezadodemensaje-primera">
    <w:name w:val="Encabezado de mensaje - primera"/>
    <w:basedOn w:val="Encabezadodemensaje"/>
    <w:next w:val="Encabezadodemensaje"/>
    <w:rsid w:val="00620512"/>
    <w:pPr>
      <w:spacing w:before="360"/>
    </w:pPr>
  </w:style>
  <w:style w:type="character" w:customStyle="1" w:styleId="Rtulodeencabezadodemensaje">
    <w:name w:val="Rótulo de encabezado de mensaje"/>
    <w:rsid w:val="00620512"/>
    <w:rPr>
      <w:b/>
      <w:sz w:val="18"/>
    </w:rPr>
  </w:style>
  <w:style w:type="paragraph" w:customStyle="1" w:styleId="Encabezadodemensaje-ltima">
    <w:name w:val="Encabezado de mensaje - última"/>
    <w:basedOn w:val="Encabezadodemensaje"/>
    <w:next w:val="Textoindependiente"/>
    <w:rsid w:val="00620512"/>
    <w:pPr>
      <w:pBdr>
        <w:bottom w:val="single" w:sz="6" w:space="18" w:color="808080"/>
      </w:pBdr>
      <w:spacing w:after="360"/>
    </w:pPr>
  </w:style>
  <w:style w:type="paragraph" w:styleId="Textonotapie">
    <w:name w:val="footnote text"/>
    <w:basedOn w:val="Normal"/>
    <w:link w:val="TextonotapieCar"/>
    <w:uiPriority w:val="99"/>
    <w:semiHidden/>
    <w:unhideWhenUsed/>
    <w:rsid w:val="00620512"/>
    <w:pPr>
      <w:spacing w:after="0" w:line="240" w:lineRule="auto"/>
    </w:pPr>
    <w:rPr>
      <w:rFonts w:eastAsiaTheme="minorEastAsia"/>
      <w:sz w:val="20"/>
      <w:szCs w:val="20"/>
      <w:lang w:eastAsia="es-ES"/>
    </w:rPr>
  </w:style>
  <w:style w:type="character" w:customStyle="1" w:styleId="TextonotapieCar">
    <w:name w:val="Texto nota pie Car"/>
    <w:basedOn w:val="Fuentedeprrafopredeter"/>
    <w:link w:val="Textonotapie"/>
    <w:uiPriority w:val="99"/>
    <w:semiHidden/>
    <w:rsid w:val="00620512"/>
    <w:rPr>
      <w:rFonts w:eastAsiaTheme="minorEastAsia"/>
      <w:sz w:val="20"/>
      <w:szCs w:val="20"/>
      <w:lang w:eastAsia="es-ES"/>
    </w:rPr>
  </w:style>
  <w:style w:type="character" w:styleId="Refdenotaalpie">
    <w:name w:val="footnote reference"/>
    <w:basedOn w:val="Fuentedeprrafopredeter"/>
    <w:uiPriority w:val="99"/>
    <w:semiHidden/>
    <w:unhideWhenUsed/>
    <w:rsid w:val="00620512"/>
    <w:rPr>
      <w:vertAlign w:val="superscript"/>
    </w:rPr>
  </w:style>
  <w:style w:type="paragraph" w:styleId="Textoindependiente">
    <w:name w:val="Body Text"/>
    <w:basedOn w:val="Normal"/>
    <w:link w:val="TextoindependienteCar"/>
    <w:uiPriority w:val="99"/>
    <w:semiHidden/>
    <w:unhideWhenUsed/>
    <w:rsid w:val="00620512"/>
    <w:pPr>
      <w:spacing w:after="120"/>
    </w:pPr>
  </w:style>
  <w:style w:type="character" w:customStyle="1" w:styleId="TextoindependienteCar">
    <w:name w:val="Texto independiente Car"/>
    <w:basedOn w:val="Fuentedeprrafopredeter"/>
    <w:link w:val="Textoindependiente"/>
    <w:uiPriority w:val="99"/>
    <w:semiHidden/>
    <w:rsid w:val="00620512"/>
  </w:style>
  <w:style w:type="paragraph" w:styleId="Textoindependiente2">
    <w:name w:val="Body Text 2"/>
    <w:basedOn w:val="Normal"/>
    <w:link w:val="Textoindependiente2Car"/>
    <w:uiPriority w:val="99"/>
    <w:semiHidden/>
    <w:unhideWhenUsed/>
    <w:rsid w:val="009149BD"/>
    <w:pPr>
      <w:spacing w:after="120" w:line="480" w:lineRule="auto"/>
    </w:pPr>
  </w:style>
  <w:style w:type="character" w:customStyle="1" w:styleId="Textoindependiente2Car">
    <w:name w:val="Texto independiente 2 Car"/>
    <w:basedOn w:val="Fuentedeprrafopredeter"/>
    <w:link w:val="Textoindependiente2"/>
    <w:uiPriority w:val="99"/>
    <w:semiHidden/>
    <w:rsid w:val="009149BD"/>
  </w:style>
  <w:style w:type="paragraph" w:styleId="Prrafodelista">
    <w:name w:val="List Paragraph"/>
    <w:basedOn w:val="Normal"/>
    <w:uiPriority w:val="34"/>
    <w:qFormat/>
    <w:rsid w:val="009149BD"/>
    <w:pPr>
      <w:ind w:left="720"/>
      <w:contextualSpacing/>
    </w:pPr>
    <w:rPr>
      <w:lang w:val="es-SV"/>
    </w:rPr>
  </w:style>
  <w:style w:type="paragraph" w:styleId="Textodeglobo">
    <w:name w:val="Balloon Text"/>
    <w:basedOn w:val="Normal"/>
    <w:link w:val="TextodegloboCar"/>
    <w:uiPriority w:val="99"/>
    <w:semiHidden/>
    <w:unhideWhenUsed/>
    <w:rsid w:val="009149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49BD"/>
    <w:rPr>
      <w:rFonts w:ascii="Segoe UI" w:hAnsi="Segoe UI" w:cs="Segoe UI"/>
      <w:sz w:val="18"/>
      <w:szCs w:val="18"/>
    </w:rPr>
  </w:style>
  <w:style w:type="table" w:styleId="Tablaconcuadrcula">
    <w:name w:val="Table Grid"/>
    <w:basedOn w:val="Tablanormal"/>
    <w:uiPriority w:val="59"/>
    <w:rsid w:val="00190B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57272B"/>
    <w:rPr>
      <w:rFonts w:asciiTheme="majorHAnsi" w:eastAsiaTheme="majorEastAsia" w:hAnsiTheme="majorHAnsi" w:cstheme="majorBidi"/>
      <w:color w:val="2E74B5" w:themeColor="accent1" w:themeShade="BF"/>
      <w:sz w:val="26"/>
      <w:szCs w:val="26"/>
    </w:rPr>
  </w:style>
  <w:style w:type="character" w:styleId="Hipervnculo">
    <w:name w:val="Hyperlink"/>
    <w:basedOn w:val="Fuentedeprrafopredeter"/>
    <w:uiPriority w:val="99"/>
    <w:unhideWhenUsed/>
    <w:rsid w:val="00274C4D"/>
    <w:rPr>
      <w:color w:val="0563C1" w:themeColor="hyperlink"/>
      <w:u w:val="single"/>
    </w:rPr>
  </w:style>
  <w:style w:type="paragraph" w:styleId="Sinespaciado">
    <w:name w:val="No Spacing"/>
    <w:link w:val="SinespaciadoCar"/>
    <w:uiPriority w:val="1"/>
    <w:qFormat/>
    <w:rsid w:val="0058320A"/>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8320A"/>
    <w:rPr>
      <w:rFonts w:eastAsiaTheme="minorEastAsia"/>
      <w:lang w:eastAsia="es-ES"/>
    </w:rPr>
  </w:style>
  <w:style w:type="paragraph" w:styleId="TDC2">
    <w:name w:val="toc 2"/>
    <w:basedOn w:val="Normal"/>
    <w:next w:val="Normal"/>
    <w:autoRedefine/>
    <w:uiPriority w:val="39"/>
    <w:unhideWhenUsed/>
    <w:rsid w:val="00245859"/>
    <w:pPr>
      <w:spacing w:after="100" w:line="276" w:lineRule="auto"/>
      <w:ind w:left="220"/>
    </w:pPr>
    <w:rPr>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8365">
      <w:bodyDiv w:val="1"/>
      <w:marLeft w:val="0"/>
      <w:marRight w:val="0"/>
      <w:marTop w:val="0"/>
      <w:marBottom w:val="0"/>
      <w:divBdr>
        <w:top w:val="none" w:sz="0" w:space="0" w:color="auto"/>
        <w:left w:val="none" w:sz="0" w:space="0" w:color="auto"/>
        <w:bottom w:val="none" w:sz="0" w:space="0" w:color="auto"/>
        <w:right w:val="none" w:sz="0" w:space="0" w:color="auto"/>
      </w:divBdr>
    </w:div>
    <w:div w:id="48000610">
      <w:bodyDiv w:val="1"/>
      <w:marLeft w:val="0"/>
      <w:marRight w:val="0"/>
      <w:marTop w:val="0"/>
      <w:marBottom w:val="0"/>
      <w:divBdr>
        <w:top w:val="none" w:sz="0" w:space="0" w:color="auto"/>
        <w:left w:val="none" w:sz="0" w:space="0" w:color="auto"/>
        <w:bottom w:val="none" w:sz="0" w:space="0" w:color="auto"/>
        <w:right w:val="none" w:sz="0" w:space="0" w:color="auto"/>
      </w:divBdr>
    </w:div>
    <w:div w:id="118231807">
      <w:bodyDiv w:val="1"/>
      <w:marLeft w:val="0"/>
      <w:marRight w:val="0"/>
      <w:marTop w:val="0"/>
      <w:marBottom w:val="0"/>
      <w:divBdr>
        <w:top w:val="none" w:sz="0" w:space="0" w:color="auto"/>
        <w:left w:val="none" w:sz="0" w:space="0" w:color="auto"/>
        <w:bottom w:val="none" w:sz="0" w:space="0" w:color="auto"/>
        <w:right w:val="none" w:sz="0" w:space="0" w:color="auto"/>
      </w:divBdr>
    </w:div>
    <w:div w:id="144932377">
      <w:bodyDiv w:val="1"/>
      <w:marLeft w:val="0"/>
      <w:marRight w:val="0"/>
      <w:marTop w:val="0"/>
      <w:marBottom w:val="0"/>
      <w:divBdr>
        <w:top w:val="none" w:sz="0" w:space="0" w:color="auto"/>
        <w:left w:val="none" w:sz="0" w:space="0" w:color="auto"/>
        <w:bottom w:val="none" w:sz="0" w:space="0" w:color="auto"/>
        <w:right w:val="none" w:sz="0" w:space="0" w:color="auto"/>
      </w:divBdr>
    </w:div>
    <w:div w:id="177427947">
      <w:bodyDiv w:val="1"/>
      <w:marLeft w:val="0"/>
      <w:marRight w:val="0"/>
      <w:marTop w:val="0"/>
      <w:marBottom w:val="0"/>
      <w:divBdr>
        <w:top w:val="none" w:sz="0" w:space="0" w:color="auto"/>
        <w:left w:val="none" w:sz="0" w:space="0" w:color="auto"/>
        <w:bottom w:val="none" w:sz="0" w:space="0" w:color="auto"/>
        <w:right w:val="none" w:sz="0" w:space="0" w:color="auto"/>
      </w:divBdr>
    </w:div>
    <w:div w:id="256599134">
      <w:bodyDiv w:val="1"/>
      <w:marLeft w:val="0"/>
      <w:marRight w:val="0"/>
      <w:marTop w:val="0"/>
      <w:marBottom w:val="0"/>
      <w:divBdr>
        <w:top w:val="none" w:sz="0" w:space="0" w:color="auto"/>
        <w:left w:val="none" w:sz="0" w:space="0" w:color="auto"/>
        <w:bottom w:val="none" w:sz="0" w:space="0" w:color="auto"/>
        <w:right w:val="none" w:sz="0" w:space="0" w:color="auto"/>
      </w:divBdr>
    </w:div>
    <w:div w:id="274097792">
      <w:bodyDiv w:val="1"/>
      <w:marLeft w:val="0"/>
      <w:marRight w:val="0"/>
      <w:marTop w:val="0"/>
      <w:marBottom w:val="0"/>
      <w:divBdr>
        <w:top w:val="none" w:sz="0" w:space="0" w:color="auto"/>
        <w:left w:val="none" w:sz="0" w:space="0" w:color="auto"/>
        <w:bottom w:val="none" w:sz="0" w:space="0" w:color="auto"/>
        <w:right w:val="none" w:sz="0" w:space="0" w:color="auto"/>
      </w:divBdr>
    </w:div>
    <w:div w:id="283312811">
      <w:bodyDiv w:val="1"/>
      <w:marLeft w:val="0"/>
      <w:marRight w:val="0"/>
      <w:marTop w:val="0"/>
      <w:marBottom w:val="0"/>
      <w:divBdr>
        <w:top w:val="none" w:sz="0" w:space="0" w:color="auto"/>
        <w:left w:val="none" w:sz="0" w:space="0" w:color="auto"/>
        <w:bottom w:val="none" w:sz="0" w:space="0" w:color="auto"/>
        <w:right w:val="none" w:sz="0" w:space="0" w:color="auto"/>
      </w:divBdr>
    </w:div>
    <w:div w:id="339965421">
      <w:bodyDiv w:val="1"/>
      <w:marLeft w:val="0"/>
      <w:marRight w:val="0"/>
      <w:marTop w:val="0"/>
      <w:marBottom w:val="0"/>
      <w:divBdr>
        <w:top w:val="none" w:sz="0" w:space="0" w:color="auto"/>
        <w:left w:val="none" w:sz="0" w:space="0" w:color="auto"/>
        <w:bottom w:val="none" w:sz="0" w:space="0" w:color="auto"/>
        <w:right w:val="none" w:sz="0" w:space="0" w:color="auto"/>
      </w:divBdr>
    </w:div>
    <w:div w:id="404886458">
      <w:bodyDiv w:val="1"/>
      <w:marLeft w:val="0"/>
      <w:marRight w:val="0"/>
      <w:marTop w:val="0"/>
      <w:marBottom w:val="0"/>
      <w:divBdr>
        <w:top w:val="none" w:sz="0" w:space="0" w:color="auto"/>
        <w:left w:val="none" w:sz="0" w:space="0" w:color="auto"/>
        <w:bottom w:val="none" w:sz="0" w:space="0" w:color="auto"/>
        <w:right w:val="none" w:sz="0" w:space="0" w:color="auto"/>
      </w:divBdr>
    </w:div>
    <w:div w:id="449667579">
      <w:bodyDiv w:val="1"/>
      <w:marLeft w:val="0"/>
      <w:marRight w:val="0"/>
      <w:marTop w:val="0"/>
      <w:marBottom w:val="0"/>
      <w:divBdr>
        <w:top w:val="none" w:sz="0" w:space="0" w:color="auto"/>
        <w:left w:val="none" w:sz="0" w:space="0" w:color="auto"/>
        <w:bottom w:val="none" w:sz="0" w:space="0" w:color="auto"/>
        <w:right w:val="none" w:sz="0" w:space="0" w:color="auto"/>
      </w:divBdr>
    </w:div>
    <w:div w:id="480462372">
      <w:bodyDiv w:val="1"/>
      <w:marLeft w:val="0"/>
      <w:marRight w:val="0"/>
      <w:marTop w:val="0"/>
      <w:marBottom w:val="0"/>
      <w:divBdr>
        <w:top w:val="none" w:sz="0" w:space="0" w:color="auto"/>
        <w:left w:val="none" w:sz="0" w:space="0" w:color="auto"/>
        <w:bottom w:val="none" w:sz="0" w:space="0" w:color="auto"/>
        <w:right w:val="none" w:sz="0" w:space="0" w:color="auto"/>
      </w:divBdr>
    </w:div>
    <w:div w:id="501706241">
      <w:bodyDiv w:val="1"/>
      <w:marLeft w:val="0"/>
      <w:marRight w:val="0"/>
      <w:marTop w:val="0"/>
      <w:marBottom w:val="0"/>
      <w:divBdr>
        <w:top w:val="none" w:sz="0" w:space="0" w:color="auto"/>
        <w:left w:val="none" w:sz="0" w:space="0" w:color="auto"/>
        <w:bottom w:val="none" w:sz="0" w:space="0" w:color="auto"/>
        <w:right w:val="none" w:sz="0" w:space="0" w:color="auto"/>
      </w:divBdr>
    </w:div>
    <w:div w:id="524948161">
      <w:bodyDiv w:val="1"/>
      <w:marLeft w:val="0"/>
      <w:marRight w:val="0"/>
      <w:marTop w:val="0"/>
      <w:marBottom w:val="0"/>
      <w:divBdr>
        <w:top w:val="none" w:sz="0" w:space="0" w:color="auto"/>
        <w:left w:val="none" w:sz="0" w:space="0" w:color="auto"/>
        <w:bottom w:val="none" w:sz="0" w:space="0" w:color="auto"/>
        <w:right w:val="none" w:sz="0" w:space="0" w:color="auto"/>
      </w:divBdr>
    </w:div>
    <w:div w:id="533079310">
      <w:bodyDiv w:val="1"/>
      <w:marLeft w:val="0"/>
      <w:marRight w:val="0"/>
      <w:marTop w:val="0"/>
      <w:marBottom w:val="0"/>
      <w:divBdr>
        <w:top w:val="none" w:sz="0" w:space="0" w:color="auto"/>
        <w:left w:val="none" w:sz="0" w:space="0" w:color="auto"/>
        <w:bottom w:val="none" w:sz="0" w:space="0" w:color="auto"/>
        <w:right w:val="none" w:sz="0" w:space="0" w:color="auto"/>
      </w:divBdr>
    </w:div>
    <w:div w:id="575674724">
      <w:bodyDiv w:val="1"/>
      <w:marLeft w:val="0"/>
      <w:marRight w:val="0"/>
      <w:marTop w:val="0"/>
      <w:marBottom w:val="0"/>
      <w:divBdr>
        <w:top w:val="none" w:sz="0" w:space="0" w:color="auto"/>
        <w:left w:val="none" w:sz="0" w:space="0" w:color="auto"/>
        <w:bottom w:val="none" w:sz="0" w:space="0" w:color="auto"/>
        <w:right w:val="none" w:sz="0" w:space="0" w:color="auto"/>
      </w:divBdr>
    </w:div>
    <w:div w:id="692802457">
      <w:bodyDiv w:val="1"/>
      <w:marLeft w:val="0"/>
      <w:marRight w:val="0"/>
      <w:marTop w:val="0"/>
      <w:marBottom w:val="0"/>
      <w:divBdr>
        <w:top w:val="none" w:sz="0" w:space="0" w:color="auto"/>
        <w:left w:val="none" w:sz="0" w:space="0" w:color="auto"/>
        <w:bottom w:val="none" w:sz="0" w:space="0" w:color="auto"/>
        <w:right w:val="none" w:sz="0" w:space="0" w:color="auto"/>
      </w:divBdr>
    </w:div>
    <w:div w:id="748043252">
      <w:bodyDiv w:val="1"/>
      <w:marLeft w:val="0"/>
      <w:marRight w:val="0"/>
      <w:marTop w:val="0"/>
      <w:marBottom w:val="0"/>
      <w:divBdr>
        <w:top w:val="none" w:sz="0" w:space="0" w:color="auto"/>
        <w:left w:val="none" w:sz="0" w:space="0" w:color="auto"/>
        <w:bottom w:val="none" w:sz="0" w:space="0" w:color="auto"/>
        <w:right w:val="none" w:sz="0" w:space="0" w:color="auto"/>
      </w:divBdr>
    </w:div>
    <w:div w:id="848253449">
      <w:bodyDiv w:val="1"/>
      <w:marLeft w:val="0"/>
      <w:marRight w:val="0"/>
      <w:marTop w:val="0"/>
      <w:marBottom w:val="0"/>
      <w:divBdr>
        <w:top w:val="none" w:sz="0" w:space="0" w:color="auto"/>
        <w:left w:val="none" w:sz="0" w:space="0" w:color="auto"/>
        <w:bottom w:val="none" w:sz="0" w:space="0" w:color="auto"/>
        <w:right w:val="none" w:sz="0" w:space="0" w:color="auto"/>
      </w:divBdr>
    </w:div>
    <w:div w:id="864248759">
      <w:bodyDiv w:val="1"/>
      <w:marLeft w:val="0"/>
      <w:marRight w:val="0"/>
      <w:marTop w:val="0"/>
      <w:marBottom w:val="0"/>
      <w:divBdr>
        <w:top w:val="none" w:sz="0" w:space="0" w:color="auto"/>
        <w:left w:val="none" w:sz="0" w:space="0" w:color="auto"/>
        <w:bottom w:val="none" w:sz="0" w:space="0" w:color="auto"/>
        <w:right w:val="none" w:sz="0" w:space="0" w:color="auto"/>
      </w:divBdr>
    </w:div>
    <w:div w:id="923227142">
      <w:bodyDiv w:val="1"/>
      <w:marLeft w:val="0"/>
      <w:marRight w:val="0"/>
      <w:marTop w:val="0"/>
      <w:marBottom w:val="0"/>
      <w:divBdr>
        <w:top w:val="none" w:sz="0" w:space="0" w:color="auto"/>
        <w:left w:val="none" w:sz="0" w:space="0" w:color="auto"/>
        <w:bottom w:val="none" w:sz="0" w:space="0" w:color="auto"/>
        <w:right w:val="none" w:sz="0" w:space="0" w:color="auto"/>
      </w:divBdr>
    </w:div>
    <w:div w:id="962347141">
      <w:bodyDiv w:val="1"/>
      <w:marLeft w:val="0"/>
      <w:marRight w:val="0"/>
      <w:marTop w:val="0"/>
      <w:marBottom w:val="0"/>
      <w:divBdr>
        <w:top w:val="none" w:sz="0" w:space="0" w:color="auto"/>
        <w:left w:val="none" w:sz="0" w:space="0" w:color="auto"/>
        <w:bottom w:val="none" w:sz="0" w:space="0" w:color="auto"/>
        <w:right w:val="none" w:sz="0" w:space="0" w:color="auto"/>
      </w:divBdr>
    </w:div>
    <w:div w:id="1137912350">
      <w:bodyDiv w:val="1"/>
      <w:marLeft w:val="0"/>
      <w:marRight w:val="0"/>
      <w:marTop w:val="0"/>
      <w:marBottom w:val="0"/>
      <w:divBdr>
        <w:top w:val="none" w:sz="0" w:space="0" w:color="auto"/>
        <w:left w:val="none" w:sz="0" w:space="0" w:color="auto"/>
        <w:bottom w:val="none" w:sz="0" w:space="0" w:color="auto"/>
        <w:right w:val="none" w:sz="0" w:space="0" w:color="auto"/>
      </w:divBdr>
    </w:div>
    <w:div w:id="1207109197">
      <w:bodyDiv w:val="1"/>
      <w:marLeft w:val="0"/>
      <w:marRight w:val="0"/>
      <w:marTop w:val="0"/>
      <w:marBottom w:val="0"/>
      <w:divBdr>
        <w:top w:val="none" w:sz="0" w:space="0" w:color="auto"/>
        <w:left w:val="none" w:sz="0" w:space="0" w:color="auto"/>
        <w:bottom w:val="none" w:sz="0" w:space="0" w:color="auto"/>
        <w:right w:val="none" w:sz="0" w:space="0" w:color="auto"/>
      </w:divBdr>
    </w:div>
    <w:div w:id="1260259277">
      <w:bodyDiv w:val="1"/>
      <w:marLeft w:val="0"/>
      <w:marRight w:val="0"/>
      <w:marTop w:val="0"/>
      <w:marBottom w:val="0"/>
      <w:divBdr>
        <w:top w:val="none" w:sz="0" w:space="0" w:color="auto"/>
        <w:left w:val="none" w:sz="0" w:space="0" w:color="auto"/>
        <w:bottom w:val="none" w:sz="0" w:space="0" w:color="auto"/>
        <w:right w:val="none" w:sz="0" w:space="0" w:color="auto"/>
      </w:divBdr>
    </w:div>
    <w:div w:id="1263798834">
      <w:bodyDiv w:val="1"/>
      <w:marLeft w:val="0"/>
      <w:marRight w:val="0"/>
      <w:marTop w:val="0"/>
      <w:marBottom w:val="0"/>
      <w:divBdr>
        <w:top w:val="none" w:sz="0" w:space="0" w:color="auto"/>
        <w:left w:val="none" w:sz="0" w:space="0" w:color="auto"/>
        <w:bottom w:val="none" w:sz="0" w:space="0" w:color="auto"/>
        <w:right w:val="none" w:sz="0" w:space="0" w:color="auto"/>
      </w:divBdr>
    </w:div>
    <w:div w:id="1310130240">
      <w:bodyDiv w:val="1"/>
      <w:marLeft w:val="0"/>
      <w:marRight w:val="0"/>
      <w:marTop w:val="0"/>
      <w:marBottom w:val="0"/>
      <w:divBdr>
        <w:top w:val="none" w:sz="0" w:space="0" w:color="auto"/>
        <w:left w:val="none" w:sz="0" w:space="0" w:color="auto"/>
        <w:bottom w:val="none" w:sz="0" w:space="0" w:color="auto"/>
        <w:right w:val="none" w:sz="0" w:space="0" w:color="auto"/>
      </w:divBdr>
    </w:div>
    <w:div w:id="1333874111">
      <w:bodyDiv w:val="1"/>
      <w:marLeft w:val="0"/>
      <w:marRight w:val="0"/>
      <w:marTop w:val="0"/>
      <w:marBottom w:val="0"/>
      <w:divBdr>
        <w:top w:val="none" w:sz="0" w:space="0" w:color="auto"/>
        <w:left w:val="none" w:sz="0" w:space="0" w:color="auto"/>
        <w:bottom w:val="none" w:sz="0" w:space="0" w:color="auto"/>
        <w:right w:val="none" w:sz="0" w:space="0" w:color="auto"/>
      </w:divBdr>
    </w:div>
    <w:div w:id="1392924700">
      <w:bodyDiv w:val="1"/>
      <w:marLeft w:val="0"/>
      <w:marRight w:val="0"/>
      <w:marTop w:val="0"/>
      <w:marBottom w:val="0"/>
      <w:divBdr>
        <w:top w:val="none" w:sz="0" w:space="0" w:color="auto"/>
        <w:left w:val="none" w:sz="0" w:space="0" w:color="auto"/>
        <w:bottom w:val="none" w:sz="0" w:space="0" w:color="auto"/>
        <w:right w:val="none" w:sz="0" w:space="0" w:color="auto"/>
      </w:divBdr>
    </w:div>
    <w:div w:id="1420565320">
      <w:bodyDiv w:val="1"/>
      <w:marLeft w:val="0"/>
      <w:marRight w:val="0"/>
      <w:marTop w:val="0"/>
      <w:marBottom w:val="0"/>
      <w:divBdr>
        <w:top w:val="none" w:sz="0" w:space="0" w:color="auto"/>
        <w:left w:val="none" w:sz="0" w:space="0" w:color="auto"/>
        <w:bottom w:val="none" w:sz="0" w:space="0" w:color="auto"/>
        <w:right w:val="none" w:sz="0" w:space="0" w:color="auto"/>
      </w:divBdr>
    </w:div>
    <w:div w:id="1438406974">
      <w:bodyDiv w:val="1"/>
      <w:marLeft w:val="0"/>
      <w:marRight w:val="0"/>
      <w:marTop w:val="0"/>
      <w:marBottom w:val="0"/>
      <w:divBdr>
        <w:top w:val="none" w:sz="0" w:space="0" w:color="auto"/>
        <w:left w:val="none" w:sz="0" w:space="0" w:color="auto"/>
        <w:bottom w:val="none" w:sz="0" w:space="0" w:color="auto"/>
        <w:right w:val="none" w:sz="0" w:space="0" w:color="auto"/>
      </w:divBdr>
    </w:div>
    <w:div w:id="1449198446">
      <w:bodyDiv w:val="1"/>
      <w:marLeft w:val="0"/>
      <w:marRight w:val="0"/>
      <w:marTop w:val="0"/>
      <w:marBottom w:val="0"/>
      <w:divBdr>
        <w:top w:val="none" w:sz="0" w:space="0" w:color="auto"/>
        <w:left w:val="none" w:sz="0" w:space="0" w:color="auto"/>
        <w:bottom w:val="none" w:sz="0" w:space="0" w:color="auto"/>
        <w:right w:val="none" w:sz="0" w:space="0" w:color="auto"/>
      </w:divBdr>
    </w:div>
    <w:div w:id="1451434831">
      <w:bodyDiv w:val="1"/>
      <w:marLeft w:val="0"/>
      <w:marRight w:val="0"/>
      <w:marTop w:val="0"/>
      <w:marBottom w:val="0"/>
      <w:divBdr>
        <w:top w:val="none" w:sz="0" w:space="0" w:color="auto"/>
        <w:left w:val="none" w:sz="0" w:space="0" w:color="auto"/>
        <w:bottom w:val="none" w:sz="0" w:space="0" w:color="auto"/>
        <w:right w:val="none" w:sz="0" w:space="0" w:color="auto"/>
      </w:divBdr>
    </w:div>
    <w:div w:id="1600404933">
      <w:bodyDiv w:val="1"/>
      <w:marLeft w:val="0"/>
      <w:marRight w:val="0"/>
      <w:marTop w:val="0"/>
      <w:marBottom w:val="0"/>
      <w:divBdr>
        <w:top w:val="none" w:sz="0" w:space="0" w:color="auto"/>
        <w:left w:val="none" w:sz="0" w:space="0" w:color="auto"/>
        <w:bottom w:val="none" w:sz="0" w:space="0" w:color="auto"/>
        <w:right w:val="none" w:sz="0" w:space="0" w:color="auto"/>
      </w:divBdr>
    </w:div>
    <w:div w:id="1608541266">
      <w:bodyDiv w:val="1"/>
      <w:marLeft w:val="0"/>
      <w:marRight w:val="0"/>
      <w:marTop w:val="0"/>
      <w:marBottom w:val="0"/>
      <w:divBdr>
        <w:top w:val="none" w:sz="0" w:space="0" w:color="auto"/>
        <w:left w:val="none" w:sz="0" w:space="0" w:color="auto"/>
        <w:bottom w:val="none" w:sz="0" w:space="0" w:color="auto"/>
        <w:right w:val="none" w:sz="0" w:space="0" w:color="auto"/>
      </w:divBdr>
    </w:div>
    <w:div w:id="1612129973">
      <w:bodyDiv w:val="1"/>
      <w:marLeft w:val="0"/>
      <w:marRight w:val="0"/>
      <w:marTop w:val="0"/>
      <w:marBottom w:val="0"/>
      <w:divBdr>
        <w:top w:val="none" w:sz="0" w:space="0" w:color="auto"/>
        <w:left w:val="none" w:sz="0" w:space="0" w:color="auto"/>
        <w:bottom w:val="none" w:sz="0" w:space="0" w:color="auto"/>
        <w:right w:val="none" w:sz="0" w:space="0" w:color="auto"/>
      </w:divBdr>
    </w:div>
    <w:div w:id="1617836506">
      <w:bodyDiv w:val="1"/>
      <w:marLeft w:val="0"/>
      <w:marRight w:val="0"/>
      <w:marTop w:val="0"/>
      <w:marBottom w:val="0"/>
      <w:divBdr>
        <w:top w:val="none" w:sz="0" w:space="0" w:color="auto"/>
        <w:left w:val="none" w:sz="0" w:space="0" w:color="auto"/>
        <w:bottom w:val="none" w:sz="0" w:space="0" w:color="auto"/>
        <w:right w:val="none" w:sz="0" w:space="0" w:color="auto"/>
      </w:divBdr>
    </w:div>
    <w:div w:id="1619682794">
      <w:bodyDiv w:val="1"/>
      <w:marLeft w:val="0"/>
      <w:marRight w:val="0"/>
      <w:marTop w:val="0"/>
      <w:marBottom w:val="0"/>
      <w:divBdr>
        <w:top w:val="none" w:sz="0" w:space="0" w:color="auto"/>
        <w:left w:val="none" w:sz="0" w:space="0" w:color="auto"/>
        <w:bottom w:val="none" w:sz="0" w:space="0" w:color="auto"/>
        <w:right w:val="none" w:sz="0" w:space="0" w:color="auto"/>
      </w:divBdr>
    </w:div>
    <w:div w:id="1660227293">
      <w:bodyDiv w:val="1"/>
      <w:marLeft w:val="0"/>
      <w:marRight w:val="0"/>
      <w:marTop w:val="0"/>
      <w:marBottom w:val="0"/>
      <w:divBdr>
        <w:top w:val="none" w:sz="0" w:space="0" w:color="auto"/>
        <w:left w:val="none" w:sz="0" w:space="0" w:color="auto"/>
        <w:bottom w:val="none" w:sz="0" w:space="0" w:color="auto"/>
        <w:right w:val="none" w:sz="0" w:space="0" w:color="auto"/>
      </w:divBdr>
    </w:div>
    <w:div w:id="1663004471">
      <w:bodyDiv w:val="1"/>
      <w:marLeft w:val="0"/>
      <w:marRight w:val="0"/>
      <w:marTop w:val="0"/>
      <w:marBottom w:val="0"/>
      <w:divBdr>
        <w:top w:val="none" w:sz="0" w:space="0" w:color="auto"/>
        <w:left w:val="none" w:sz="0" w:space="0" w:color="auto"/>
        <w:bottom w:val="none" w:sz="0" w:space="0" w:color="auto"/>
        <w:right w:val="none" w:sz="0" w:space="0" w:color="auto"/>
      </w:divBdr>
    </w:div>
    <w:div w:id="1682466888">
      <w:bodyDiv w:val="1"/>
      <w:marLeft w:val="0"/>
      <w:marRight w:val="0"/>
      <w:marTop w:val="0"/>
      <w:marBottom w:val="0"/>
      <w:divBdr>
        <w:top w:val="none" w:sz="0" w:space="0" w:color="auto"/>
        <w:left w:val="none" w:sz="0" w:space="0" w:color="auto"/>
        <w:bottom w:val="none" w:sz="0" w:space="0" w:color="auto"/>
        <w:right w:val="none" w:sz="0" w:space="0" w:color="auto"/>
      </w:divBdr>
    </w:div>
    <w:div w:id="1776710724">
      <w:bodyDiv w:val="1"/>
      <w:marLeft w:val="0"/>
      <w:marRight w:val="0"/>
      <w:marTop w:val="0"/>
      <w:marBottom w:val="0"/>
      <w:divBdr>
        <w:top w:val="none" w:sz="0" w:space="0" w:color="auto"/>
        <w:left w:val="none" w:sz="0" w:space="0" w:color="auto"/>
        <w:bottom w:val="none" w:sz="0" w:space="0" w:color="auto"/>
        <w:right w:val="none" w:sz="0" w:space="0" w:color="auto"/>
      </w:divBdr>
    </w:div>
    <w:div w:id="1971593809">
      <w:bodyDiv w:val="1"/>
      <w:marLeft w:val="0"/>
      <w:marRight w:val="0"/>
      <w:marTop w:val="0"/>
      <w:marBottom w:val="0"/>
      <w:divBdr>
        <w:top w:val="none" w:sz="0" w:space="0" w:color="auto"/>
        <w:left w:val="none" w:sz="0" w:space="0" w:color="auto"/>
        <w:bottom w:val="none" w:sz="0" w:space="0" w:color="auto"/>
        <w:right w:val="none" w:sz="0" w:space="0" w:color="auto"/>
      </w:divBdr>
    </w:div>
    <w:div w:id="1997952732">
      <w:bodyDiv w:val="1"/>
      <w:marLeft w:val="0"/>
      <w:marRight w:val="0"/>
      <w:marTop w:val="0"/>
      <w:marBottom w:val="0"/>
      <w:divBdr>
        <w:top w:val="none" w:sz="0" w:space="0" w:color="auto"/>
        <w:left w:val="none" w:sz="0" w:space="0" w:color="auto"/>
        <w:bottom w:val="none" w:sz="0" w:space="0" w:color="auto"/>
        <w:right w:val="none" w:sz="0" w:space="0" w:color="auto"/>
      </w:divBdr>
    </w:div>
    <w:div w:id="2036611917">
      <w:bodyDiv w:val="1"/>
      <w:marLeft w:val="0"/>
      <w:marRight w:val="0"/>
      <w:marTop w:val="0"/>
      <w:marBottom w:val="0"/>
      <w:divBdr>
        <w:top w:val="none" w:sz="0" w:space="0" w:color="auto"/>
        <w:left w:val="none" w:sz="0" w:space="0" w:color="auto"/>
        <w:bottom w:val="none" w:sz="0" w:space="0" w:color="auto"/>
        <w:right w:val="none" w:sz="0" w:space="0" w:color="auto"/>
      </w:divBdr>
    </w:div>
    <w:div w:id="2065324773">
      <w:bodyDiv w:val="1"/>
      <w:marLeft w:val="0"/>
      <w:marRight w:val="0"/>
      <w:marTop w:val="0"/>
      <w:marBottom w:val="0"/>
      <w:divBdr>
        <w:top w:val="none" w:sz="0" w:space="0" w:color="auto"/>
        <w:left w:val="none" w:sz="0" w:space="0" w:color="auto"/>
        <w:bottom w:val="none" w:sz="0" w:space="0" w:color="auto"/>
        <w:right w:val="none" w:sz="0" w:space="0" w:color="auto"/>
      </w:divBdr>
    </w:div>
    <w:div w:id="2069650095">
      <w:bodyDiv w:val="1"/>
      <w:marLeft w:val="0"/>
      <w:marRight w:val="0"/>
      <w:marTop w:val="0"/>
      <w:marBottom w:val="0"/>
      <w:divBdr>
        <w:top w:val="none" w:sz="0" w:space="0" w:color="auto"/>
        <w:left w:val="none" w:sz="0" w:space="0" w:color="auto"/>
        <w:bottom w:val="none" w:sz="0" w:space="0" w:color="auto"/>
        <w:right w:val="none" w:sz="0" w:space="0" w:color="auto"/>
      </w:divBdr>
    </w:div>
    <w:div w:id="211570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QuickStyle" Target="diagrams/quickStyle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2.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Colors" Target="diagrams/colors1.xml"/><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8A94DCE-F065-46F9-BD29-578AC388EAF0}"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es-ES"/>
        </a:p>
      </dgm:t>
    </dgm:pt>
    <dgm:pt modelId="{9D4E064C-837C-4EAF-8014-BD5D722759B4}">
      <dgm:prSet phldrT="[Texto]" custT="1"/>
      <dgm:spPr>
        <a:xfrm>
          <a:off x="2221254" y="194841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Gerencia Financiera</a:t>
          </a:r>
        </a:p>
      </dgm:t>
    </dgm:pt>
    <dgm:pt modelId="{213AD451-8F52-4DA9-9528-76B9EAB01252}" type="parTrans" cxnId="{A328C57F-DA3B-4C4C-8A0F-70E933009E34}">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7A206476-41E5-486E-A251-E01EA62881DA}" type="sibTrans" cxnId="{A328C57F-DA3B-4C4C-8A0F-70E933009E34}">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807411A4-534D-4F2D-803D-E245398812BB}">
      <dgm:prSet phldrT="[Texto]" custT="1"/>
      <dgm:spPr>
        <a:xfrm>
          <a:off x="855885" y="253942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UFI</a:t>
          </a:r>
        </a:p>
      </dgm:t>
    </dgm:pt>
    <dgm:pt modelId="{BA3E540E-2293-420E-AF21-0ECEC39F0958}" type="parTrans" cxnId="{6E86B19C-A8B0-4ED5-B48D-C10CA6416C55}">
      <dgm:prSet/>
      <dgm:spPr>
        <a:xfrm>
          <a:off x="1104134" y="2286389"/>
          <a:ext cx="1365369"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61137C89-A5DB-41B9-8F84-2A721C1606FF}" type="sibTrans" cxnId="{6E86B19C-A8B0-4ED5-B48D-C10CA6416C55}">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D543BECE-5908-4FBF-825E-EB6BF6E5F2FA}">
      <dgm:prSet phldrT="[Texto]" custT="1"/>
      <dgm:spPr>
        <a:xfrm>
          <a:off x="75674" y="313043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Presupuesto</a:t>
          </a:r>
        </a:p>
      </dgm:t>
    </dgm:pt>
    <dgm:pt modelId="{68D3EA4D-BC91-40DE-A300-51047041E8E9}" type="parTrans" cxnId="{E887CE08-5F5D-4586-9C81-CC6CBB69FF58}">
      <dgm:prSet/>
      <dgm:spPr>
        <a:xfrm>
          <a:off x="323923" y="2877399"/>
          <a:ext cx="780210"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05827D30-C806-40E0-8B9F-5B98938B2927}" type="sibTrans" cxnId="{E887CE08-5F5D-4586-9C81-CC6CBB69FF58}">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CB57FF58-E8E4-44B8-9BB2-955960BA9FE8}">
      <dgm:prSet phldrT="[Texto]" custT="1"/>
      <dgm:spPr>
        <a:xfrm>
          <a:off x="855885" y="313043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Tesoreria</a:t>
          </a:r>
        </a:p>
      </dgm:t>
    </dgm:pt>
    <dgm:pt modelId="{29F833E0-89A2-495D-9534-01F26D2F672C}" type="parTrans" cxnId="{8F19413E-6872-4588-8BE2-36C00146BAF7}">
      <dgm:prSet/>
      <dgm:spPr>
        <a:xfrm>
          <a:off x="1058414" y="2877399"/>
          <a:ext cx="91440"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4BB936B1-0AE5-4619-B42A-7ABEE298131D}" type="sibTrans" cxnId="{8F19413E-6872-4588-8BE2-36C00146BAF7}">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DB438C8C-0A46-4B8A-AA07-957674B43931}">
      <dgm:prSet phldrT="[Texto]" custT="1"/>
      <dgm:spPr>
        <a:xfrm>
          <a:off x="3586623" y="253942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UTM</a:t>
          </a:r>
        </a:p>
      </dgm:t>
    </dgm:pt>
    <dgm:pt modelId="{574AE1C8-0452-4258-80BA-436AB34CCE16}" type="parTrans" cxnId="{FC7F7762-0D74-4AD8-A457-92708DA1F5B9}">
      <dgm:prSet/>
      <dgm:spPr>
        <a:xfrm>
          <a:off x="2469503" y="2286389"/>
          <a:ext cx="1365369"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196B5FF2-2266-4E67-AFDA-7E3E434615E1}" type="sibTrans" cxnId="{FC7F7762-0D74-4AD8-A457-92708DA1F5B9}">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59142154-89CA-40C6-9FD7-496D28D7009E}">
      <dgm:prSet phldrT="[Texto]" custT="1"/>
      <dgm:spPr>
        <a:xfrm>
          <a:off x="2416306" y="313043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Cuentas Corrientes</a:t>
          </a:r>
        </a:p>
      </dgm:t>
    </dgm:pt>
    <dgm:pt modelId="{6F4E3C17-76F3-47D7-8B08-A33B1CABDD22}" type="parTrans" cxnId="{C115FEE1-FE1B-4DE4-8F76-3EE7C9C0CD75}">
      <dgm:prSet/>
      <dgm:spPr>
        <a:xfrm>
          <a:off x="2664555" y="2877399"/>
          <a:ext cx="1170316"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FD6699FC-DCA5-45DF-A731-ED93A6EAE23E}" type="sibTrans" cxnId="{C115FEE1-FE1B-4DE4-8F76-3EE7C9C0CD75}">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B6D48870-7A58-4D65-B25D-5EF3E092B474}">
      <dgm:prSet phldrT="[Texto]" custT="1"/>
      <dgm:spPr>
        <a:xfrm>
          <a:off x="1636096" y="313043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Contabilidad</a:t>
          </a:r>
        </a:p>
      </dgm:t>
    </dgm:pt>
    <dgm:pt modelId="{92F8A966-9392-4705-B248-0295BCB4137C}" type="parTrans" cxnId="{63259DDE-9763-4D39-9819-1D78844FE97E}">
      <dgm:prSet/>
      <dgm:spPr>
        <a:xfrm>
          <a:off x="1104134" y="2877399"/>
          <a:ext cx="780210"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B479E7D7-95A6-4B4D-9544-1159D8E2D392}" type="sibTrans" cxnId="{63259DDE-9763-4D39-9819-1D78844FE97E}">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118A9429-4F3A-45F9-BC53-D94398DE5543}">
      <dgm:prSet phldrT="[Texto]" custT="1"/>
      <dgm:spPr>
        <a:xfrm>
          <a:off x="3196517" y="313043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Recuperacion de Mora</a:t>
          </a:r>
        </a:p>
      </dgm:t>
    </dgm:pt>
    <dgm:pt modelId="{E54BDFD4-674A-427A-94B8-B16B07936281}" type="parTrans" cxnId="{EB0536B5-9759-4F9F-B4DF-D5DB19689D03}">
      <dgm:prSet/>
      <dgm:spPr>
        <a:xfrm>
          <a:off x="3444766" y="2877399"/>
          <a:ext cx="390105"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877B17C6-96B8-498C-95E3-FC5E4CAE09D0}" type="sibTrans" cxnId="{EB0536B5-9759-4F9F-B4DF-D5DB19689D03}">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76FC35E6-B0F5-44F6-92E9-D793EA85B9C9}">
      <dgm:prSet phldrT="[Texto]" custT="1"/>
      <dgm:spPr>
        <a:xfrm>
          <a:off x="3976728" y="313043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Catastro y Reg. Trib</a:t>
          </a:r>
        </a:p>
      </dgm:t>
    </dgm:pt>
    <dgm:pt modelId="{2320FC23-1BA6-44EF-962C-523C6B2836C7}" type="parTrans" cxnId="{97382A17-6D82-4198-B2C7-4CE27417318E}">
      <dgm:prSet/>
      <dgm:spPr>
        <a:xfrm>
          <a:off x="3834872" y="2877399"/>
          <a:ext cx="390105"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4DCF85D1-E2A1-49A9-B4B9-2D361975211B}" type="sibTrans" cxnId="{97382A17-6D82-4198-B2C7-4CE27417318E}">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414A3518-3231-4176-817A-0FFA906AFCCE}">
      <dgm:prSet phldrT="[Texto]" custT="1"/>
      <dgm:spPr>
        <a:xfrm>
          <a:off x="4756939" y="3130436"/>
          <a:ext cx="638354" cy="405355"/>
        </a:xfrm>
      </dgm:spPr>
      <dgm:t>
        <a:bodyPr/>
        <a:lstStyle/>
        <a:p>
          <a:pPr algn="ctr"/>
          <a:r>
            <a:rPr lang="es-ES" sz="700" b="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CIAM</a:t>
          </a:r>
        </a:p>
      </dgm:t>
    </dgm:pt>
    <dgm:pt modelId="{D182E24B-39D5-4300-940B-133460C495FF}" type="parTrans" cxnId="{49F7840F-77C0-49AF-A674-7829BBC6A793}">
      <dgm:prSet/>
      <dgm:spPr>
        <a:xfrm>
          <a:off x="3834872" y="2877399"/>
          <a:ext cx="1170316" cy="185654"/>
        </a:xfrm>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F60A3D4B-0A0C-4DCD-A5F1-F38B7CAB9C74}" type="sibTrans" cxnId="{49F7840F-77C0-49AF-A674-7829BBC6A793}">
      <dgm:prSet/>
      <dgm:spPr/>
      <dgm:t>
        <a:bodyPr/>
        <a:lstStyle/>
        <a:p>
          <a:pPr algn="ctr"/>
          <a:endParaRPr lang="es-ES" sz="700" b="0" cap="none" spc="0">
            <a:ln w="0"/>
            <a:solidFill>
              <a:schemeClr val="tx1"/>
            </a:solidFill>
            <a:effectLst>
              <a:outerShdw blurRad="38100" dist="19050" dir="2700000" algn="tl" rotWithShape="0">
                <a:schemeClr val="dk1">
                  <a:alpha val="40000"/>
                </a:schemeClr>
              </a:outerShdw>
            </a:effectLst>
            <a:latin typeface="Arial" panose="020B0604020202020204" pitchFamily="34" charset="0"/>
            <a:cs typeface="Arial" panose="020B0604020202020204" pitchFamily="34" charset="0"/>
          </a:endParaRPr>
        </a:p>
      </dgm:t>
    </dgm:pt>
    <dgm:pt modelId="{AC8EEB5C-7816-4BF6-8311-26D633138794}" type="pres">
      <dgm:prSet presAssocID="{F8A94DCE-F065-46F9-BD29-578AC388EAF0}" presName="hierChild1" presStyleCnt="0">
        <dgm:presLayoutVars>
          <dgm:orgChart val="1"/>
          <dgm:chPref val="1"/>
          <dgm:dir/>
          <dgm:animOne val="branch"/>
          <dgm:animLvl val="lvl"/>
          <dgm:resizeHandles/>
        </dgm:presLayoutVars>
      </dgm:prSet>
      <dgm:spPr/>
    </dgm:pt>
    <dgm:pt modelId="{0ABC555C-D964-45AF-B0E6-26E86A1AFF62}" type="pres">
      <dgm:prSet presAssocID="{9D4E064C-837C-4EAF-8014-BD5D722759B4}" presName="hierRoot1" presStyleCnt="0">
        <dgm:presLayoutVars>
          <dgm:hierBranch val="init"/>
        </dgm:presLayoutVars>
      </dgm:prSet>
      <dgm:spPr/>
    </dgm:pt>
    <dgm:pt modelId="{B2B1B9B7-668C-48D6-AB11-2A97076A51AA}" type="pres">
      <dgm:prSet presAssocID="{9D4E064C-837C-4EAF-8014-BD5D722759B4}" presName="rootComposite1" presStyleCnt="0"/>
      <dgm:spPr/>
    </dgm:pt>
    <dgm:pt modelId="{C3C485E6-D2FE-4B52-87CE-13447312CFF6}" type="pres">
      <dgm:prSet presAssocID="{9D4E064C-837C-4EAF-8014-BD5D722759B4}" presName="rootText1" presStyleLbl="node0" presStyleIdx="0" presStyleCnt="1">
        <dgm:presLayoutVars>
          <dgm:chPref val="3"/>
        </dgm:presLayoutVars>
      </dgm:prSet>
      <dgm:spPr/>
    </dgm:pt>
    <dgm:pt modelId="{A4018D81-7871-4379-8C52-C997ABD7E8E5}" type="pres">
      <dgm:prSet presAssocID="{9D4E064C-837C-4EAF-8014-BD5D722759B4}" presName="rootConnector1" presStyleLbl="node1" presStyleIdx="0" presStyleCnt="0"/>
      <dgm:spPr/>
    </dgm:pt>
    <dgm:pt modelId="{1A4AFBC7-F410-43BD-8E17-CE46D31A85C6}" type="pres">
      <dgm:prSet presAssocID="{9D4E064C-837C-4EAF-8014-BD5D722759B4}" presName="hierChild2" presStyleCnt="0"/>
      <dgm:spPr/>
    </dgm:pt>
    <dgm:pt modelId="{BE3C5351-DCEE-4F3A-BDC0-9F06BAA3AD48}" type="pres">
      <dgm:prSet presAssocID="{BA3E540E-2293-420E-AF21-0ECEC39F0958}" presName="Name37" presStyleLbl="parChTrans1D2" presStyleIdx="0" presStyleCnt="2"/>
      <dgm:spPr/>
    </dgm:pt>
    <dgm:pt modelId="{FF2DB2D8-3E20-4035-B6EF-1A58A0A29A36}" type="pres">
      <dgm:prSet presAssocID="{807411A4-534D-4F2D-803D-E245398812BB}" presName="hierRoot2" presStyleCnt="0">
        <dgm:presLayoutVars>
          <dgm:hierBranch val="init"/>
        </dgm:presLayoutVars>
      </dgm:prSet>
      <dgm:spPr/>
    </dgm:pt>
    <dgm:pt modelId="{E9BAE017-2FD7-4815-AD12-C46D346E16DA}" type="pres">
      <dgm:prSet presAssocID="{807411A4-534D-4F2D-803D-E245398812BB}" presName="rootComposite" presStyleCnt="0"/>
      <dgm:spPr/>
    </dgm:pt>
    <dgm:pt modelId="{8FABFFFA-6BB9-454E-A4C7-080D4BA73BC3}" type="pres">
      <dgm:prSet presAssocID="{807411A4-534D-4F2D-803D-E245398812BB}" presName="rootText" presStyleLbl="node2" presStyleIdx="0" presStyleCnt="2">
        <dgm:presLayoutVars>
          <dgm:chPref val="3"/>
        </dgm:presLayoutVars>
      </dgm:prSet>
      <dgm:spPr/>
    </dgm:pt>
    <dgm:pt modelId="{6E42B6E5-E6C9-468A-8CEF-FA67E175C3E4}" type="pres">
      <dgm:prSet presAssocID="{807411A4-534D-4F2D-803D-E245398812BB}" presName="rootConnector" presStyleLbl="node2" presStyleIdx="0" presStyleCnt="2"/>
      <dgm:spPr/>
    </dgm:pt>
    <dgm:pt modelId="{9F57B843-032B-4DF8-B026-4B388D6C8801}" type="pres">
      <dgm:prSet presAssocID="{807411A4-534D-4F2D-803D-E245398812BB}" presName="hierChild4" presStyleCnt="0"/>
      <dgm:spPr/>
    </dgm:pt>
    <dgm:pt modelId="{25E23228-4E8E-46B3-A13E-C562755EE011}" type="pres">
      <dgm:prSet presAssocID="{68D3EA4D-BC91-40DE-A300-51047041E8E9}" presName="Name37" presStyleLbl="parChTrans1D3" presStyleIdx="0" presStyleCnt="7"/>
      <dgm:spPr/>
    </dgm:pt>
    <dgm:pt modelId="{F3A40978-5C9C-46AE-B651-5089DFC80438}" type="pres">
      <dgm:prSet presAssocID="{D543BECE-5908-4FBF-825E-EB6BF6E5F2FA}" presName="hierRoot2" presStyleCnt="0">
        <dgm:presLayoutVars>
          <dgm:hierBranch val="init"/>
        </dgm:presLayoutVars>
      </dgm:prSet>
      <dgm:spPr/>
    </dgm:pt>
    <dgm:pt modelId="{2D7602AD-45E0-4FDE-BE43-45799DF72367}" type="pres">
      <dgm:prSet presAssocID="{D543BECE-5908-4FBF-825E-EB6BF6E5F2FA}" presName="rootComposite" presStyleCnt="0"/>
      <dgm:spPr/>
    </dgm:pt>
    <dgm:pt modelId="{5E00F608-AEC8-41D8-AB2C-682238576DD6}" type="pres">
      <dgm:prSet presAssocID="{D543BECE-5908-4FBF-825E-EB6BF6E5F2FA}" presName="rootText" presStyleLbl="node3" presStyleIdx="0" presStyleCnt="7">
        <dgm:presLayoutVars>
          <dgm:chPref val="3"/>
        </dgm:presLayoutVars>
      </dgm:prSet>
      <dgm:spPr/>
    </dgm:pt>
    <dgm:pt modelId="{9773F076-718A-4850-8A24-D541FDA5ADB4}" type="pres">
      <dgm:prSet presAssocID="{D543BECE-5908-4FBF-825E-EB6BF6E5F2FA}" presName="rootConnector" presStyleLbl="node3" presStyleIdx="0" presStyleCnt="7"/>
      <dgm:spPr/>
    </dgm:pt>
    <dgm:pt modelId="{60B4DE8F-BB4A-4B3B-AD77-B51B519FE226}" type="pres">
      <dgm:prSet presAssocID="{D543BECE-5908-4FBF-825E-EB6BF6E5F2FA}" presName="hierChild4" presStyleCnt="0"/>
      <dgm:spPr/>
    </dgm:pt>
    <dgm:pt modelId="{B7874757-A84F-46E2-B7D8-F83B958E75C3}" type="pres">
      <dgm:prSet presAssocID="{D543BECE-5908-4FBF-825E-EB6BF6E5F2FA}" presName="hierChild5" presStyleCnt="0"/>
      <dgm:spPr/>
    </dgm:pt>
    <dgm:pt modelId="{C1603FD6-3053-4CBD-AA7E-8CA4D635D85C}" type="pres">
      <dgm:prSet presAssocID="{29F833E0-89A2-495D-9534-01F26D2F672C}" presName="Name37" presStyleLbl="parChTrans1D3" presStyleIdx="1" presStyleCnt="7"/>
      <dgm:spPr/>
    </dgm:pt>
    <dgm:pt modelId="{45307FF5-8999-4AC3-BDF4-FF9D407C5257}" type="pres">
      <dgm:prSet presAssocID="{CB57FF58-E8E4-44B8-9BB2-955960BA9FE8}" presName="hierRoot2" presStyleCnt="0">
        <dgm:presLayoutVars>
          <dgm:hierBranch val="init"/>
        </dgm:presLayoutVars>
      </dgm:prSet>
      <dgm:spPr/>
    </dgm:pt>
    <dgm:pt modelId="{65181567-EEB3-476A-AC4C-92295744345F}" type="pres">
      <dgm:prSet presAssocID="{CB57FF58-E8E4-44B8-9BB2-955960BA9FE8}" presName="rootComposite" presStyleCnt="0"/>
      <dgm:spPr/>
    </dgm:pt>
    <dgm:pt modelId="{D8150D8F-64EA-4B12-AF8F-A1B6887A434F}" type="pres">
      <dgm:prSet presAssocID="{CB57FF58-E8E4-44B8-9BB2-955960BA9FE8}" presName="rootText" presStyleLbl="node3" presStyleIdx="1" presStyleCnt="7">
        <dgm:presLayoutVars>
          <dgm:chPref val="3"/>
        </dgm:presLayoutVars>
      </dgm:prSet>
      <dgm:spPr/>
    </dgm:pt>
    <dgm:pt modelId="{8CC2A63C-E5B9-47D1-B53D-66FB7D6B05A9}" type="pres">
      <dgm:prSet presAssocID="{CB57FF58-E8E4-44B8-9BB2-955960BA9FE8}" presName="rootConnector" presStyleLbl="node3" presStyleIdx="1" presStyleCnt="7"/>
      <dgm:spPr/>
    </dgm:pt>
    <dgm:pt modelId="{E047F982-C553-4F3B-A7AF-1C7EAA044068}" type="pres">
      <dgm:prSet presAssocID="{CB57FF58-E8E4-44B8-9BB2-955960BA9FE8}" presName="hierChild4" presStyleCnt="0"/>
      <dgm:spPr/>
    </dgm:pt>
    <dgm:pt modelId="{CCDE37DB-272D-45A9-A160-B5B7F4FA947D}" type="pres">
      <dgm:prSet presAssocID="{CB57FF58-E8E4-44B8-9BB2-955960BA9FE8}" presName="hierChild5" presStyleCnt="0"/>
      <dgm:spPr/>
    </dgm:pt>
    <dgm:pt modelId="{80E3F667-6DEA-42DA-9638-1CA8FF95D2A2}" type="pres">
      <dgm:prSet presAssocID="{92F8A966-9392-4705-B248-0295BCB4137C}" presName="Name37" presStyleLbl="parChTrans1D3" presStyleIdx="2" presStyleCnt="7"/>
      <dgm:spPr/>
    </dgm:pt>
    <dgm:pt modelId="{47205B63-2653-4469-B86C-D2899F8A7502}" type="pres">
      <dgm:prSet presAssocID="{B6D48870-7A58-4D65-B25D-5EF3E092B474}" presName="hierRoot2" presStyleCnt="0">
        <dgm:presLayoutVars>
          <dgm:hierBranch val="init"/>
        </dgm:presLayoutVars>
      </dgm:prSet>
      <dgm:spPr/>
    </dgm:pt>
    <dgm:pt modelId="{62C1C0AB-CEA8-4ECC-B0FF-1094AD5F1C68}" type="pres">
      <dgm:prSet presAssocID="{B6D48870-7A58-4D65-B25D-5EF3E092B474}" presName="rootComposite" presStyleCnt="0"/>
      <dgm:spPr/>
    </dgm:pt>
    <dgm:pt modelId="{250955ED-C58B-417D-A4B9-226F3F90E7BA}" type="pres">
      <dgm:prSet presAssocID="{B6D48870-7A58-4D65-B25D-5EF3E092B474}" presName="rootText" presStyleLbl="node3" presStyleIdx="2" presStyleCnt="7">
        <dgm:presLayoutVars>
          <dgm:chPref val="3"/>
        </dgm:presLayoutVars>
      </dgm:prSet>
      <dgm:spPr/>
    </dgm:pt>
    <dgm:pt modelId="{47A722D2-06A7-438C-A59D-B9EA88B7D37B}" type="pres">
      <dgm:prSet presAssocID="{B6D48870-7A58-4D65-B25D-5EF3E092B474}" presName="rootConnector" presStyleLbl="node3" presStyleIdx="2" presStyleCnt="7"/>
      <dgm:spPr/>
    </dgm:pt>
    <dgm:pt modelId="{D068116E-7DDE-4F7D-BCBE-857C6E791CC1}" type="pres">
      <dgm:prSet presAssocID="{B6D48870-7A58-4D65-B25D-5EF3E092B474}" presName="hierChild4" presStyleCnt="0"/>
      <dgm:spPr/>
    </dgm:pt>
    <dgm:pt modelId="{C63FBA79-63EC-47D3-9649-2E08BE02A3C9}" type="pres">
      <dgm:prSet presAssocID="{B6D48870-7A58-4D65-B25D-5EF3E092B474}" presName="hierChild5" presStyleCnt="0"/>
      <dgm:spPr/>
    </dgm:pt>
    <dgm:pt modelId="{C72C9DB6-13AE-4C2A-8AED-F5794EC9F2C8}" type="pres">
      <dgm:prSet presAssocID="{807411A4-534D-4F2D-803D-E245398812BB}" presName="hierChild5" presStyleCnt="0"/>
      <dgm:spPr/>
    </dgm:pt>
    <dgm:pt modelId="{8E4794F5-EA86-4610-B03B-5A30CCB312DA}" type="pres">
      <dgm:prSet presAssocID="{574AE1C8-0452-4258-80BA-436AB34CCE16}" presName="Name37" presStyleLbl="parChTrans1D2" presStyleIdx="1" presStyleCnt="2"/>
      <dgm:spPr/>
    </dgm:pt>
    <dgm:pt modelId="{0A53BF3A-621E-45F1-82ED-98090E40C853}" type="pres">
      <dgm:prSet presAssocID="{DB438C8C-0A46-4B8A-AA07-957674B43931}" presName="hierRoot2" presStyleCnt="0">
        <dgm:presLayoutVars>
          <dgm:hierBranch val="init"/>
        </dgm:presLayoutVars>
      </dgm:prSet>
      <dgm:spPr/>
    </dgm:pt>
    <dgm:pt modelId="{90D0311A-27DB-4AA8-A532-BE540476E5B4}" type="pres">
      <dgm:prSet presAssocID="{DB438C8C-0A46-4B8A-AA07-957674B43931}" presName="rootComposite" presStyleCnt="0"/>
      <dgm:spPr/>
    </dgm:pt>
    <dgm:pt modelId="{39B7E198-424F-4595-BD14-EF91328F41F9}" type="pres">
      <dgm:prSet presAssocID="{DB438C8C-0A46-4B8A-AA07-957674B43931}" presName="rootText" presStyleLbl="node2" presStyleIdx="1" presStyleCnt="2">
        <dgm:presLayoutVars>
          <dgm:chPref val="3"/>
        </dgm:presLayoutVars>
      </dgm:prSet>
      <dgm:spPr/>
    </dgm:pt>
    <dgm:pt modelId="{4CEC4A23-D0E7-4F81-AAB7-782587C3C75E}" type="pres">
      <dgm:prSet presAssocID="{DB438C8C-0A46-4B8A-AA07-957674B43931}" presName="rootConnector" presStyleLbl="node2" presStyleIdx="1" presStyleCnt="2"/>
      <dgm:spPr/>
    </dgm:pt>
    <dgm:pt modelId="{D8568402-AE7B-49B8-A93A-CBA7D0A63EC4}" type="pres">
      <dgm:prSet presAssocID="{DB438C8C-0A46-4B8A-AA07-957674B43931}" presName="hierChild4" presStyleCnt="0"/>
      <dgm:spPr/>
    </dgm:pt>
    <dgm:pt modelId="{F18C06F7-4303-4789-9F50-141C3E1E799E}" type="pres">
      <dgm:prSet presAssocID="{6F4E3C17-76F3-47D7-8B08-A33B1CABDD22}" presName="Name37" presStyleLbl="parChTrans1D3" presStyleIdx="3" presStyleCnt="7"/>
      <dgm:spPr/>
    </dgm:pt>
    <dgm:pt modelId="{EE39956E-4C11-42D5-BD72-A68FF968A312}" type="pres">
      <dgm:prSet presAssocID="{59142154-89CA-40C6-9FD7-496D28D7009E}" presName="hierRoot2" presStyleCnt="0">
        <dgm:presLayoutVars>
          <dgm:hierBranch val="init"/>
        </dgm:presLayoutVars>
      </dgm:prSet>
      <dgm:spPr/>
    </dgm:pt>
    <dgm:pt modelId="{3F16FD13-2718-4F37-9E4C-664E6B67F8E3}" type="pres">
      <dgm:prSet presAssocID="{59142154-89CA-40C6-9FD7-496D28D7009E}" presName="rootComposite" presStyleCnt="0"/>
      <dgm:spPr/>
    </dgm:pt>
    <dgm:pt modelId="{9BD730E0-7E0B-4C6F-A780-482915CA8D63}" type="pres">
      <dgm:prSet presAssocID="{59142154-89CA-40C6-9FD7-496D28D7009E}" presName="rootText" presStyleLbl="node3" presStyleIdx="3" presStyleCnt="7">
        <dgm:presLayoutVars>
          <dgm:chPref val="3"/>
        </dgm:presLayoutVars>
      </dgm:prSet>
      <dgm:spPr/>
    </dgm:pt>
    <dgm:pt modelId="{1EBFF327-2CFD-4519-BFCF-C9DA1A70684A}" type="pres">
      <dgm:prSet presAssocID="{59142154-89CA-40C6-9FD7-496D28D7009E}" presName="rootConnector" presStyleLbl="node3" presStyleIdx="3" presStyleCnt="7"/>
      <dgm:spPr/>
    </dgm:pt>
    <dgm:pt modelId="{7F736A28-DB01-4CBD-974E-4CF2CD7C5EF3}" type="pres">
      <dgm:prSet presAssocID="{59142154-89CA-40C6-9FD7-496D28D7009E}" presName="hierChild4" presStyleCnt="0"/>
      <dgm:spPr/>
    </dgm:pt>
    <dgm:pt modelId="{32B0F6E4-E8E2-495E-A809-5B596A13C812}" type="pres">
      <dgm:prSet presAssocID="{59142154-89CA-40C6-9FD7-496D28D7009E}" presName="hierChild5" presStyleCnt="0"/>
      <dgm:spPr/>
    </dgm:pt>
    <dgm:pt modelId="{1A3B9263-3769-494A-8208-FE41F0CC198D}" type="pres">
      <dgm:prSet presAssocID="{E54BDFD4-674A-427A-94B8-B16B07936281}" presName="Name37" presStyleLbl="parChTrans1D3" presStyleIdx="4" presStyleCnt="7"/>
      <dgm:spPr/>
    </dgm:pt>
    <dgm:pt modelId="{A89758B8-800D-4BD2-932E-A5A629BEFA80}" type="pres">
      <dgm:prSet presAssocID="{118A9429-4F3A-45F9-BC53-D94398DE5543}" presName="hierRoot2" presStyleCnt="0">
        <dgm:presLayoutVars>
          <dgm:hierBranch val="init"/>
        </dgm:presLayoutVars>
      </dgm:prSet>
      <dgm:spPr/>
    </dgm:pt>
    <dgm:pt modelId="{57075C2B-5013-41B0-A6F7-7BA6186FB76C}" type="pres">
      <dgm:prSet presAssocID="{118A9429-4F3A-45F9-BC53-D94398DE5543}" presName="rootComposite" presStyleCnt="0"/>
      <dgm:spPr/>
    </dgm:pt>
    <dgm:pt modelId="{3A087394-BAED-48C1-8638-DE9894416A3E}" type="pres">
      <dgm:prSet presAssocID="{118A9429-4F3A-45F9-BC53-D94398DE5543}" presName="rootText" presStyleLbl="node3" presStyleIdx="4" presStyleCnt="7">
        <dgm:presLayoutVars>
          <dgm:chPref val="3"/>
        </dgm:presLayoutVars>
      </dgm:prSet>
      <dgm:spPr/>
    </dgm:pt>
    <dgm:pt modelId="{D1084C2B-67CD-4619-8BEB-1B29F3AA31DD}" type="pres">
      <dgm:prSet presAssocID="{118A9429-4F3A-45F9-BC53-D94398DE5543}" presName="rootConnector" presStyleLbl="node3" presStyleIdx="4" presStyleCnt="7"/>
      <dgm:spPr/>
    </dgm:pt>
    <dgm:pt modelId="{7FF55CEE-FFCC-4CC1-B6BA-F4A4E481BC8B}" type="pres">
      <dgm:prSet presAssocID="{118A9429-4F3A-45F9-BC53-D94398DE5543}" presName="hierChild4" presStyleCnt="0"/>
      <dgm:spPr/>
    </dgm:pt>
    <dgm:pt modelId="{BB4567B2-EA9D-41C8-AE32-82F457EBFF96}" type="pres">
      <dgm:prSet presAssocID="{118A9429-4F3A-45F9-BC53-D94398DE5543}" presName="hierChild5" presStyleCnt="0"/>
      <dgm:spPr/>
    </dgm:pt>
    <dgm:pt modelId="{853E8F2F-3257-42A7-B292-969CAFEDCA71}" type="pres">
      <dgm:prSet presAssocID="{2320FC23-1BA6-44EF-962C-523C6B2836C7}" presName="Name37" presStyleLbl="parChTrans1D3" presStyleIdx="5" presStyleCnt="7"/>
      <dgm:spPr/>
    </dgm:pt>
    <dgm:pt modelId="{B062CD50-B8A6-4171-83FB-8BE28A6951F0}" type="pres">
      <dgm:prSet presAssocID="{76FC35E6-B0F5-44F6-92E9-D793EA85B9C9}" presName="hierRoot2" presStyleCnt="0">
        <dgm:presLayoutVars>
          <dgm:hierBranch val="init"/>
        </dgm:presLayoutVars>
      </dgm:prSet>
      <dgm:spPr/>
    </dgm:pt>
    <dgm:pt modelId="{5EAC8AFD-D24C-49C7-A79C-B8E987BF228E}" type="pres">
      <dgm:prSet presAssocID="{76FC35E6-B0F5-44F6-92E9-D793EA85B9C9}" presName="rootComposite" presStyleCnt="0"/>
      <dgm:spPr/>
    </dgm:pt>
    <dgm:pt modelId="{D040B9D2-A9A8-4670-A764-B1B85082C481}" type="pres">
      <dgm:prSet presAssocID="{76FC35E6-B0F5-44F6-92E9-D793EA85B9C9}" presName="rootText" presStyleLbl="node3" presStyleIdx="5" presStyleCnt="7">
        <dgm:presLayoutVars>
          <dgm:chPref val="3"/>
        </dgm:presLayoutVars>
      </dgm:prSet>
      <dgm:spPr/>
    </dgm:pt>
    <dgm:pt modelId="{B26484C2-E787-46C0-897A-4F4A7D7DF64B}" type="pres">
      <dgm:prSet presAssocID="{76FC35E6-B0F5-44F6-92E9-D793EA85B9C9}" presName="rootConnector" presStyleLbl="node3" presStyleIdx="5" presStyleCnt="7"/>
      <dgm:spPr/>
    </dgm:pt>
    <dgm:pt modelId="{C0C0240D-5D74-4EFB-9BD6-845BED1FCB67}" type="pres">
      <dgm:prSet presAssocID="{76FC35E6-B0F5-44F6-92E9-D793EA85B9C9}" presName="hierChild4" presStyleCnt="0"/>
      <dgm:spPr/>
    </dgm:pt>
    <dgm:pt modelId="{F03112DD-F504-405B-9AB7-19F3C12F1860}" type="pres">
      <dgm:prSet presAssocID="{76FC35E6-B0F5-44F6-92E9-D793EA85B9C9}" presName="hierChild5" presStyleCnt="0"/>
      <dgm:spPr/>
    </dgm:pt>
    <dgm:pt modelId="{538C1D35-3D27-4EBE-8388-6466A57DBA0B}" type="pres">
      <dgm:prSet presAssocID="{D182E24B-39D5-4300-940B-133460C495FF}" presName="Name37" presStyleLbl="parChTrans1D3" presStyleIdx="6" presStyleCnt="7"/>
      <dgm:spPr/>
    </dgm:pt>
    <dgm:pt modelId="{8A53F7CE-41EE-4099-970E-AD8B99BECA41}" type="pres">
      <dgm:prSet presAssocID="{414A3518-3231-4176-817A-0FFA906AFCCE}" presName="hierRoot2" presStyleCnt="0">
        <dgm:presLayoutVars>
          <dgm:hierBranch val="init"/>
        </dgm:presLayoutVars>
      </dgm:prSet>
      <dgm:spPr/>
    </dgm:pt>
    <dgm:pt modelId="{3820CFF5-4D38-48EA-BC77-9D7418D2E0E4}" type="pres">
      <dgm:prSet presAssocID="{414A3518-3231-4176-817A-0FFA906AFCCE}" presName="rootComposite" presStyleCnt="0"/>
      <dgm:spPr/>
    </dgm:pt>
    <dgm:pt modelId="{DD6EB92D-C693-42F7-AE3A-A0F28599BA1F}" type="pres">
      <dgm:prSet presAssocID="{414A3518-3231-4176-817A-0FFA906AFCCE}" presName="rootText" presStyleLbl="node3" presStyleIdx="6" presStyleCnt="7">
        <dgm:presLayoutVars>
          <dgm:chPref val="3"/>
        </dgm:presLayoutVars>
      </dgm:prSet>
      <dgm:spPr/>
    </dgm:pt>
    <dgm:pt modelId="{4B5782DF-3782-4F64-AF0F-706F2D6E1FDD}" type="pres">
      <dgm:prSet presAssocID="{414A3518-3231-4176-817A-0FFA906AFCCE}" presName="rootConnector" presStyleLbl="node3" presStyleIdx="6" presStyleCnt="7"/>
      <dgm:spPr/>
    </dgm:pt>
    <dgm:pt modelId="{504EC23E-44A6-4DC4-87E2-D0E07905ED1A}" type="pres">
      <dgm:prSet presAssocID="{414A3518-3231-4176-817A-0FFA906AFCCE}" presName="hierChild4" presStyleCnt="0"/>
      <dgm:spPr/>
    </dgm:pt>
    <dgm:pt modelId="{231DD019-1577-49E6-870A-85C517AC6116}" type="pres">
      <dgm:prSet presAssocID="{414A3518-3231-4176-817A-0FFA906AFCCE}" presName="hierChild5" presStyleCnt="0"/>
      <dgm:spPr/>
    </dgm:pt>
    <dgm:pt modelId="{7F84AEA8-AE80-4FAA-B362-9C88275B7FEE}" type="pres">
      <dgm:prSet presAssocID="{DB438C8C-0A46-4B8A-AA07-957674B43931}" presName="hierChild5" presStyleCnt="0"/>
      <dgm:spPr/>
    </dgm:pt>
    <dgm:pt modelId="{43591A7B-9005-44F8-9668-1D7E31C6C0B0}" type="pres">
      <dgm:prSet presAssocID="{9D4E064C-837C-4EAF-8014-BD5D722759B4}" presName="hierChild3" presStyleCnt="0"/>
      <dgm:spPr/>
    </dgm:pt>
  </dgm:ptLst>
  <dgm:cxnLst>
    <dgm:cxn modelId="{D6A92C07-DC1B-4D71-8CF1-7EBD794165AC}" type="presOf" srcId="{118A9429-4F3A-45F9-BC53-D94398DE5543}" destId="{3A087394-BAED-48C1-8638-DE9894416A3E}" srcOrd="0" destOrd="0" presId="urn:microsoft.com/office/officeart/2005/8/layout/orgChart1"/>
    <dgm:cxn modelId="{E887CE08-5F5D-4586-9C81-CC6CBB69FF58}" srcId="{807411A4-534D-4F2D-803D-E245398812BB}" destId="{D543BECE-5908-4FBF-825E-EB6BF6E5F2FA}" srcOrd="0" destOrd="0" parTransId="{68D3EA4D-BC91-40DE-A300-51047041E8E9}" sibTransId="{05827D30-C806-40E0-8B9F-5B98938B2927}"/>
    <dgm:cxn modelId="{49F7840F-77C0-49AF-A674-7829BBC6A793}" srcId="{DB438C8C-0A46-4B8A-AA07-957674B43931}" destId="{414A3518-3231-4176-817A-0FFA906AFCCE}" srcOrd="3" destOrd="0" parTransId="{D182E24B-39D5-4300-940B-133460C495FF}" sibTransId="{F60A3D4B-0A0C-4DCD-A5F1-F38B7CAB9C74}"/>
    <dgm:cxn modelId="{5FF3A015-09DA-4C53-A817-75775E44BB06}" type="presOf" srcId="{DB438C8C-0A46-4B8A-AA07-957674B43931}" destId="{39B7E198-424F-4595-BD14-EF91328F41F9}" srcOrd="0" destOrd="0" presId="urn:microsoft.com/office/officeart/2005/8/layout/orgChart1"/>
    <dgm:cxn modelId="{97382A17-6D82-4198-B2C7-4CE27417318E}" srcId="{DB438C8C-0A46-4B8A-AA07-957674B43931}" destId="{76FC35E6-B0F5-44F6-92E9-D793EA85B9C9}" srcOrd="2" destOrd="0" parTransId="{2320FC23-1BA6-44EF-962C-523C6B2836C7}" sibTransId="{4DCF85D1-E2A1-49A9-B4B9-2D361975211B}"/>
    <dgm:cxn modelId="{D68FF21D-D289-490B-8FE9-75185DB14730}" type="presOf" srcId="{9D4E064C-837C-4EAF-8014-BD5D722759B4}" destId="{A4018D81-7871-4379-8C52-C997ABD7E8E5}" srcOrd="1" destOrd="0" presId="urn:microsoft.com/office/officeart/2005/8/layout/orgChart1"/>
    <dgm:cxn modelId="{376E4D2D-CE02-4820-95A1-9AFC784FC26D}" type="presOf" srcId="{76FC35E6-B0F5-44F6-92E9-D793EA85B9C9}" destId="{B26484C2-E787-46C0-897A-4F4A7D7DF64B}" srcOrd="1" destOrd="0" presId="urn:microsoft.com/office/officeart/2005/8/layout/orgChart1"/>
    <dgm:cxn modelId="{7EF94E35-3F5D-489C-A893-15D34D7AE8A4}" type="presOf" srcId="{D543BECE-5908-4FBF-825E-EB6BF6E5F2FA}" destId="{5E00F608-AEC8-41D8-AB2C-682238576DD6}" srcOrd="0" destOrd="0" presId="urn:microsoft.com/office/officeart/2005/8/layout/orgChart1"/>
    <dgm:cxn modelId="{8F19413E-6872-4588-8BE2-36C00146BAF7}" srcId="{807411A4-534D-4F2D-803D-E245398812BB}" destId="{CB57FF58-E8E4-44B8-9BB2-955960BA9FE8}" srcOrd="1" destOrd="0" parTransId="{29F833E0-89A2-495D-9534-01F26D2F672C}" sibTransId="{4BB936B1-0AE5-4619-B42A-7ABEE298131D}"/>
    <dgm:cxn modelId="{48E4D760-1551-4574-AAA0-E50423D47811}" type="presOf" srcId="{574AE1C8-0452-4258-80BA-436AB34CCE16}" destId="{8E4794F5-EA86-4610-B03B-5A30CCB312DA}" srcOrd="0" destOrd="0" presId="urn:microsoft.com/office/officeart/2005/8/layout/orgChart1"/>
    <dgm:cxn modelId="{FC7F7762-0D74-4AD8-A457-92708DA1F5B9}" srcId="{9D4E064C-837C-4EAF-8014-BD5D722759B4}" destId="{DB438C8C-0A46-4B8A-AA07-957674B43931}" srcOrd="1" destOrd="0" parTransId="{574AE1C8-0452-4258-80BA-436AB34CCE16}" sibTransId="{196B5FF2-2266-4E67-AFDA-7E3E434615E1}"/>
    <dgm:cxn modelId="{2A655048-191E-4FE7-A8AF-0BB472B0D4E7}" type="presOf" srcId="{CB57FF58-E8E4-44B8-9BB2-955960BA9FE8}" destId="{D8150D8F-64EA-4B12-AF8F-A1B6887A434F}" srcOrd="0" destOrd="0" presId="urn:microsoft.com/office/officeart/2005/8/layout/orgChart1"/>
    <dgm:cxn modelId="{7AD47E68-2763-43DD-BB1E-ACAE0AF24E78}" type="presOf" srcId="{B6D48870-7A58-4D65-B25D-5EF3E092B474}" destId="{47A722D2-06A7-438C-A59D-B9EA88B7D37B}" srcOrd="1" destOrd="0" presId="urn:microsoft.com/office/officeart/2005/8/layout/orgChart1"/>
    <dgm:cxn modelId="{642C0669-D6BB-46BC-A99B-AD96EB822B84}" type="presOf" srcId="{CB57FF58-E8E4-44B8-9BB2-955960BA9FE8}" destId="{8CC2A63C-E5B9-47D1-B53D-66FB7D6B05A9}" srcOrd="1" destOrd="0" presId="urn:microsoft.com/office/officeart/2005/8/layout/orgChart1"/>
    <dgm:cxn modelId="{A0103D4B-997C-49BF-B196-1CB0028D9ABF}" type="presOf" srcId="{68D3EA4D-BC91-40DE-A300-51047041E8E9}" destId="{25E23228-4E8E-46B3-A13E-C562755EE011}" srcOrd="0" destOrd="0" presId="urn:microsoft.com/office/officeart/2005/8/layout/orgChart1"/>
    <dgm:cxn modelId="{F6A77675-88B4-407A-B101-00E192169707}" type="presOf" srcId="{BA3E540E-2293-420E-AF21-0ECEC39F0958}" destId="{BE3C5351-DCEE-4F3A-BDC0-9F06BAA3AD48}" srcOrd="0" destOrd="0" presId="urn:microsoft.com/office/officeart/2005/8/layout/orgChart1"/>
    <dgm:cxn modelId="{A328C57F-DA3B-4C4C-8A0F-70E933009E34}" srcId="{F8A94DCE-F065-46F9-BD29-578AC388EAF0}" destId="{9D4E064C-837C-4EAF-8014-BD5D722759B4}" srcOrd="0" destOrd="0" parTransId="{213AD451-8F52-4DA9-9528-76B9EAB01252}" sibTransId="{7A206476-41E5-486E-A251-E01EA62881DA}"/>
    <dgm:cxn modelId="{00C28F91-5BF0-464D-A5CE-9AD4C29958C7}" type="presOf" srcId="{2320FC23-1BA6-44EF-962C-523C6B2836C7}" destId="{853E8F2F-3257-42A7-B292-969CAFEDCA71}" srcOrd="0" destOrd="0" presId="urn:microsoft.com/office/officeart/2005/8/layout/orgChart1"/>
    <dgm:cxn modelId="{9A4ED896-1AC1-4010-8445-7020F8A2FBFB}" type="presOf" srcId="{118A9429-4F3A-45F9-BC53-D94398DE5543}" destId="{D1084C2B-67CD-4619-8BEB-1B29F3AA31DD}" srcOrd="1" destOrd="0" presId="urn:microsoft.com/office/officeart/2005/8/layout/orgChart1"/>
    <dgm:cxn modelId="{9F463F9C-36E3-4E75-90FB-CEF94D9F9E9E}" type="presOf" srcId="{76FC35E6-B0F5-44F6-92E9-D793EA85B9C9}" destId="{D040B9D2-A9A8-4670-A764-B1B85082C481}" srcOrd="0" destOrd="0" presId="urn:microsoft.com/office/officeart/2005/8/layout/orgChart1"/>
    <dgm:cxn modelId="{6E86B19C-A8B0-4ED5-B48D-C10CA6416C55}" srcId="{9D4E064C-837C-4EAF-8014-BD5D722759B4}" destId="{807411A4-534D-4F2D-803D-E245398812BB}" srcOrd="0" destOrd="0" parTransId="{BA3E540E-2293-420E-AF21-0ECEC39F0958}" sibTransId="{61137C89-A5DB-41B9-8F84-2A721C1606FF}"/>
    <dgm:cxn modelId="{2B3AD9A0-C4C4-43C6-AD26-6C66B2E06048}" type="presOf" srcId="{6F4E3C17-76F3-47D7-8B08-A33B1CABDD22}" destId="{F18C06F7-4303-4789-9F50-141C3E1E799E}" srcOrd="0" destOrd="0" presId="urn:microsoft.com/office/officeart/2005/8/layout/orgChart1"/>
    <dgm:cxn modelId="{300E62A5-21B6-4225-9884-9A1BD249AFCF}" type="presOf" srcId="{D182E24B-39D5-4300-940B-133460C495FF}" destId="{538C1D35-3D27-4EBE-8388-6466A57DBA0B}" srcOrd="0" destOrd="0" presId="urn:microsoft.com/office/officeart/2005/8/layout/orgChart1"/>
    <dgm:cxn modelId="{4B9F53AB-B574-48DF-990A-7843A3AAC211}" type="presOf" srcId="{D543BECE-5908-4FBF-825E-EB6BF6E5F2FA}" destId="{9773F076-718A-4850-8A24-D541FDA5ADB4}" srcOrd="1" destOrd="0" presId="urn:microsoft.com/office/officeart/2005/8/layout/orgChart1"/>
    <dgm:cxn modelId="{7C3ADBAC-91F1-4271-ABFE-4A0E05784783}" type="presOf" srcId="{414A3518-3231-4176-817A-0FFA906AFCCE}" destId="{DD6EB92D-C693-42F7-AE3A-A0F28599BA1F}" srcOrd="0" destOrd="0" presId="urn:microsoft.com/office/officeart/2005/8/layout/orgChart1"/>
    <dgm:cxn modelId="{EF3B0CAE-6D68-4207-8576-F31CCC1CEAE8}" type="presOf" srcId="{414A3518-3231-4176-817A-0FFA906AFCCE}" destId="{4B5782DF-3782-4F64-AF0F-706F2D6E1FDD}" srcOrd="1" destOrd="0" presId="urn:microsoft.com/office/officeart/2005/8/layout/orgChart1"/>
    <dgm:cxn modelId="{941E14B2-3D54-4607-B1A0-97F4162EED40}" type="presOf" srcId="{92F8A966-9392-4705-B248-0295BCB4137C}" destId="{80E3F667-6DEA-42DA-9638-1CA8FF95D2A2}" srcOrd="0" destOrd="0" presId="urn:microsoft.com/office/officeart/2005/8/layout/orgChart1"/>
    <dgm:cxn modelId="{EB0536B5-9759-4F9F-B4DF-D5DB19689D03}" srcId="{DB438C8C-0A46-4B8A-AA07-957674B43931}" destId="{118A9429-4F3A-45F9-BC53-D94398DE5543}" srcOrd="1" destOrd="0" parTransId="{E54BDFD4-674A-427A-94B8-B16B07936281}" sibTransId="{877B17C6-96B8-498C-95E3-FC5E4CAE09D0}"/>
    <dgm:cxn modelId="{501EE8BB-82BB-43B4-9A46-71159F47DD4E}" type="presOf" srcId="{DB438C8C-0A46-4B8A-AA07-957674B43931}" destId="{4CEC4A23-D0E7-4F81-AAB7-782587C3C75E}" srcOrd="1" destOrd="0" presId="urn:microsoft.com/office/officeart/2005/8/layout/orgChart1"/>
    <dgm:cxn modelId="{F48598BF-95C5-4582-876C-E00D478B055C}" type="presOf" srcId="{29F833E0-89A2-495D-9534-01F26D2F672C}" destId="{C1603FD6-3053-4CBD-AA7E-8CA4D635D85C}" srcOrd="0" destOrd="0" presId="urn:microsoft.com/office/officeart/2005/8/layout/orgChart1"/>
    <dgm:cxn modelId="{6472DBC2-E0F8-4CBA-A374-0D6C368D99D0}" type="presOf" srcId="{E54BDFD4-674A-427A-94B8-B16B07936281}" destId="{1A3B9263-3769-494A-8208-FE41F0CC198D}" srcOrd="0" destOrd="0" presId="urn:microsoft.com/office/officeart/2005/8/layout/orgChart1"/>
    <dgm:cxn modelId="{FEB7D0C6-4FC4-453E-B189-DDED42974AF8}" type="presOf" srcId="{59142154-89CA-40C6-9FD7-496D28D7009E}" destId="{1EBFF327-2CFD-4519-BFCF-C9DA1A70684A}" srcOrd="1" destOrd="0" presId="urn:microsoft.com/office/officeart/2005/8/layout/orgChart1"/>
    <dgm:cxn modelId="{75D8ACCB-B4FC-4B82-801B-FF3B5FDD2C05}" type="presOf" srcId="{9D4E064C-837C-4EAF-8014-BD5D722759B4}" destId="{C3C485E6-D2FE-4B52-87CE-13447312CFF6}" srcOrd="0" destOrd="0" presId="urn:microsoft.com/office/officeart/2005/8/layout/orgChart1"/>
    <dgm:cxn modelId="{D6F1FFDA-4990-41DB-908E-95A548415AB2}" type="presOf" srcId="{59142154-89CA-40C6-9FD7-496D28D7009E}" destId="{9BD730E0-7E0B-4C6F-A780-482915CA8D63}" srcOrd="0" destOrd="0" presId="urn:microsoft.com/office/officeart/2005/8/layout/orgChart1"/>
    <dgm:cxn modelId="{0698DCDD-AC3C-4508-BA2C-02664F57DE32}" type="presOf" srcId="{807411A4-534D-4F2D-803D-E245398812BB}" destId="{8FABFFFA-6BB9-454E-A4C7-080D4BA73BC3}" srcOrd="0" destOrd="0" presId="urn:microsoft.com/office/officeart/2005/8/layout/orgChart1"/>
    <dgm:cxn modelId="{63259DDE-9763-4D39-9819-1D78844FE97E}" srcId="{807411A4-534D-4F2D-803D-E245398812BB}" destId="{B6D48870-7A58-4D65-B25D-5EF3E092B474}" srcOrd="2" destOrd="0" parTransId="{92F8A966-9392-4705-B248-0295BCB4137C}" sibTransId="{B479E7D7-95A6-4B4D-9544-1159D8E2D392}"/>
    <dgm:cxn modelId="{C115FEE1-FE1B-4DE4-8F76-3EE7C9C0CD75}" srcId="{DB438C8C-0A46-4B8A-AA07-957674B43931}" destId="{59142154-89CA-40C6-9FD7-496D28D7009E}" srcOrd="0" destOrd="0" parTransId="{6F4E3C17-76F3-47D7-8B08-A33B1CABDD22}" sibTransId="{FD6699FC-DCA5-45DF-A731-ED93A6EAE23E}"/>
    <dgm:cxn modelId="{5D5A6AE6-F278-483A-BA62-D51CC9118E4B}" type="presOf" srcId="{F8A94DCE-F065-46F9-BD29-578AC388EAF0}" destId="{AC8EEB5C-7816-4BF6-8311-26D633138794}" srcOrd="0" destOrd="0" presId="urn:microsoft.com/office/officeart/2005/8/layout/orgChart1"/>
    <dgm:cxn modelId="{62499FF0-BF92-49DB-93D0-1822A9011531}" type="presOf" srcId="{807411A4-534D-4F2D-803D-E245398812BB}" destId="{6E42B6E5-E6C9-468A-8CEF-FA67E175C3E4}" srcOrd="1" destOrd="0" presId="urn:microsoft.com/office/officeart/2005/8/layout/orgChart1"/>
    <dgm:cxn modelId="{4A0357F4-6B3E-4B87-A5CD-C2AE8299E7AD}" type="presOf" srcId="{B6D48870-7A58-4D65-B25D-5EF3E092B474}" destId="{250955ED-C58B-417D-A4B9-226F3F90E7BA}" srcOrd="0" destOrd="0" presId="urn:microsoft.com/office/officeart/2005/8/layout/orgChart1"/>
    <dgm:cxn modelId="{F6B53C08-8228-4953-9397-755EE19E6C35}" type="presParOf" srcId="{AC8EEB5C-7816-4BF6-8311-26D633138794}" destId="{0ABC555C-D964-45AF-B0E6-26E86A1AFF62}" srcOrd="0" destOrd="0" presId="urn:microsoft.com/office/officeart/2005/8/layout/orgChart1"/>
    <dgm:cxn modelId="{40D594DC-A48A-47C7-9AA8-1AEFF71F1011}" type="presParOf" srcId="{0ABC555C-D964-45AF-B0E6-26E86A1AFF62}" destId="{B2B1B9B7-668C-48D6-AB11-2A97076A51AA}" srcOrd="0" destOrd="0" presId="urn:microsoft.com/office/officeart/2005/8/layout/orgChart1"/>
    <dgm:cxn modelId="{9D6D50B5-F282-40D9-A5E2-99E626944162}" type="presParOf" srcId="{B2B1B9B7-668C-48D6-AB11-2A97076A51AA}" destId="{C3C485E6-D2FE-4B52-87CE-13447312CFF6}" srcOrd="0" destOrd="0" presId="urn:microsoft.com/office/officeart/2005/8/layout/orgChart1"/>
    <dgm:cxn modelId="{A80E4B4F-7788-4E20-9644-665C1CDCD336}" type="presParOf" srcId="{B2B1B9B7-668C-48D6-AB11-2A97076A51AA}" destId="{A4018D81-7871-4379-8C52-C997ABD7E8E5}" srcOrd="1" destOrd="0" presId="urn:microsoft.com/office/officeart/2005/8/layout/orgChart1"/>
    <dgm:cxn modelId="{55E732E9-5D22-4E42-9062-11D37D438D69}" type="presParOf" srcId="{0ABC555C-D964-45AF-B0E6-26E86A1AFF62}" destId="{1A4AFBC7-F410-43BD-8E17-CE46D31A85C6}" srcOrd="1" destOrd="0" presId="urn:microsoft.com/office/officeart/2005/8/layout/orgChart1"/>
    <dgm:cxn modelId="{38BB01EB-1EDD-478B-A4A1-95DFAD59FC45}" type="presParOf" srcId="{1A4AFBC7-F410-43BD-8E17-CE46D31A85C6}" destId="{BE3C5351-DCEE-4F3A-BDC0-9F06BAA3AD48}" srcOrd="0" destOrd="0" presId="urn:microsoft.com/office/officeart/2005/8/layout/orgChart1"/>
    <dgm:cxn modelId="{DEE516EC-14DA-4DF6-8702-D209767F5107}" type="presParOf" srcId="{1A4AFBC7-F410-43BD-8E17-CE46D31A85C6}" destId="{FF2DB2D8-3E20-4035-B6EF-1A58A0A29A36}" srcOrd="1" destOrd="0" presId="urn:microsoft.com/office/officeart/2005/8/layout/orgChart1"/>
    <dgm:cxn modelId="{5C9B5BCC-1B09-4003-A309-A75A9E3F655A}" type="presParOf" srcId="{FF2DB2D8-3E20-4035-B6EF-1A58A0A29A36}" destId="{E9BAE017-2FD7-4815-AD12-C46D346E16DA}" srcOrd="0" destOrd="0" presId="urn:microsoft.com/office/officeart/2005/8/layout/orgChart1"/>
    <dgm:cxn modelId="{D3EDB23D-CFBD-4ADB-85B1-1D5770ADA175}" type="presParOf" srcId="{E9BAE017-2FD7-4815-AD12-C46D346E16DA}" destId="{8FABFFFA-6BB9-454E-A4C7-080D4BA73BC3}" srcOrd="0" destOrd="0" presId="urn:microsoft.com/office/officeart/2005/8/layout/orgChart1"/>
    <dgm:cxn modelId="{8B987F24-FFA9-4CF8-A667-3E661FF13219}" type="presParOf" srcId="{E9BAE017-2FD7-4815-AD12-C46D346E16DA}" destId="{6E42B6E5-E6C9-468A-8CEF-FA67E175C3E4}" srcOrd="1" destOrd="0" presId="urn:microsoft.com/office/officeart/2005/8/layout/orgChart1"/>
    <dgm:cxn modelId="{AA2F4C8B-E846-497C-8306-23415AC39F6D}" type="presParOf" srcId="{FF2DB2D8-3E20-4035-B6EF-1A58A0A29A36}" destId="{9F57B843-032B-4DF8-B026-4B388D6C8801}" srcOrd="1" destOrd="0" presId="urn:microsoft.com/office/officeart/2005/8/layout/orgChart1"/>
    <dgm:cxn modelId="{DB38EFCC-E526-4F56-AD67-B3BE99942C12}" type="presParOf" srcId="{9F57B843-032B-4DF8-B026-4B388D6C8801}" destId="{25E23228-4E8E-46B3-A13E-C562755EE011}" srcOrd="0" destOrd="0" presId="urn:microsoft.com/office/officeart/2005/8/layout/orgChart1"/>
    <dgm:cxn modelId="{9F96928D-4944-46A6-8AEC-E2A70A6B94F9}" type="presParOf" srcId="{9F57B843-032B-4DF8-B026-4B388D6C8801}" destId="{F3A40978-5C9C-46AE-B651-5089DFC80438}" srcOrd="1" destOrd="0" presId="urn:microsoft.com/office/officeart/2005/8/layout/orgChart1"/>
    <dgm:cxn modelId="{D16833D3-FACF-4E43-B08C-E95CC14BEE5F}" type="presParOf" srcId="{F3A40978-5C9C-46AE-B651-5089DFC80438}" destId="{2D7602AD-45E0-4FDE-BE43-45799DF72367}" srcOrd="0" destOrd="0" presId="urn:microsoft.com/office/officeart/2005/8/layout/orgChart1"/>
    <dgm:cxn modelId="{C58B97B7-6950-4E82-BB1D-534045493796}" type="presParOf" srcId="{2D7602AD-45E0-4FDE-BE43-45799DF72367}" destId="{5E00F608-AEC8-41D8-AB2C-682238576DD6}" srcOrd="0" destOrd="0" presId="urn:microsoft.com/office/officeart/2005/8/layout/orgChart1"/>
    <dgm:cxn modelId="{A91B233B-3B95-475E-827B-E2E1BC14D20C}" type="presParOf" srcId="{2D7602AD-45E0-4FDE-BE43-45799DF72367}" destId="{9773F076-718A-4850-8A24-D541FDA5ADB4}" srcOrd="1" destOrd="0" presId="urn:microsoft.com/office/officeart/2005/8/layout/orgChart1"/>
    <dgm:cxn modelId="{686FF190-076B-431F-B133-88AF566AF296}" type="presParOf" srcId="{F3A40978-5C9C-46AE-B651-5089DFC80438}" destId="{60B4DE8F-BB4A-4B3B-AD77-B51B519FE226}" srcOrd="1" destOrd="0" presId="urn:microsoft.com/office/officeart/2005/8/layout/orgChart1"/>
    <dgm:cxn modelId="{581CA9BE-6F64-496F-89A9-C61A92BD97A5}" type="presParOf" srcId="{F3A40978-5C9C-46AE-B651-5089DFC80438}" destId="{B7874757-A84F-46E2-B7D8-F83B958E75C3}" srcOrd="2" destOrd="0" presId="urn:microsoft.com/office/officeart/2005/8/layout/orgChart1"/>
    <dgm:cxn modelId="{E688CEB8-76A7-4B40-BABD-BC2F1FF91A77}" type="presParOf" srcId="{9F57B843-032B-4DF8-B026-4B388D6C8801}" destId="{C1603FD6-3053-4CBD-AA7E-8CA4D635D85C}" srcOrd="2" destOrd="0" presId="urn:microsoft.com/office/officeart/2005/8/layout/orgChart1"/>
    <dgm:cxn modelId="{D0A813CA-DD17-4894-BD68-06B0D0371360}" type="presParOf" srcId="{9F57B843-032B-4DF8-B026-4B388D6C8801}" destId="{45307FF5-8999-4AC3-BDF4-FF9D407C5257}" srcOrd="3" destOrd="0" presId="urn:microsoft.com/office/officeart/2005/8/layout/orgChart1"/>
    <dgm:cxn modelId="{16649FAE-2A58-46FF-841B-D9474B9FD731}" type="presParOf" srcId="{45307FF5-8999-4AC3-BDF4-FF9D407C5257}" destId="{65181567-EEB3-476A-AC4C-92295744345F}" srcOrd="0" destOrd="0" presId="urn:microsoft.com/office/officeart/2005/8/layout/orgChart1"/>
    <dgm:cxn modelId="{747F16EF-000F-4CF8-A6D4-53B64C0F89BF}" type="presParOf" srcId="{65181567-EEB3-476A-AC4C-92295744345F}" destId="{D8150D8F-64EA-4B12-AF8F-A1B6887A434F}" srcOrd="0" destOrd="0" presId="urn:microsoft.com/office/officeart/2005/8/layout/orgChart1"/>
    <dgm:cxn modelId="{7769ADAF-164D-4FA1-9175-51F0E3F4D567}" type="presParOf" srcId="{65181567-EEB3-476A-AC4C-92295744345F}" destId="{8CC2A63C-E5B9-47D1-B53D-66FB7D6B05A9}" srcOrd="1" destOrd="0" presId="urn:microsoft.com/office/officeart/2005/8/layout/orgChart1"/>
    <dgm:cxn modelId="{38CD77A9-7FC6-4C51-B13C-EB96E0CC931D}" type="presParOf" srcId="{45307FF5-8999-4AC3-BDF4-FF9D407C5257}" destId="{E047F982-C553-4F3B-A7AF-1C7EAA044068}" srcOrd="1" destOrd="0" presId="urn:microsoft.com/office/officeart/2005/8/layout/orgChart1"/>
    <dgm:cxn modelId="{227C9418-2955-46D9-B7B6-48F040F43BD7}" type="presParOf" srcId="{45307FF5-8999-4AC3-BDF4-FF9D407C5257}" destId="{CCDE37DB-272D-45A9-A160-B5B7F4FA947D}" srcOrd="2" destOrd="0" presId="urn:microsoft.com/office/officeart/2005/8/layout/orgChart1"/>
    <dgm:cxn modelId="{DBF7C877-97D4-4EC7-B200-C5ACEBF765C4}" type="presParOf" srcId="{9F57B843-032B-4DF8-B026-4B388D6C8801}" destId="{80E3F667-6DEA-42DA-9638-1CA8FF95D2A2}" srcOrd="4" destOrd="0" presId="urn:microsoft.com/office/officeart/2005/8/layout/orgChart1"/>
    <dgm:cxn modelId="{692ADB64-A5AC-417A-AF2E-8DC5729AA4BF}" type="presParOf" srcId="{9F57B843-032B-4DF8-B026-4B388D6C8801}" destId="{47205B63-2653-4469-B86C-D2899F8A7502}" srcOrd="5" destOrd="0" presId="urn:microsoft.com/office/officeart/2005/8/layout/orgChart1"/>
    <dgm:cxn modelId="{59B62BC4-771E-4474-A5B8-6E4EEB7C91D2}" type="presParOf" srcId="{47205B63-2653-4469-B86C-D2899F8A7502}" destId="{62C1C0AB-CEA8-4ECC-B0FF-1094AD5F1C68}" srcOrd="0" destOrd="0" presId="urn:microsoft.com/office/officeart/2005/8/layout/orgChart1"/>
    <dgm:cxn modelId="{1B6A8B9B-1C1F-4F18-9F1F-5CD80E68D73C}" type="presParOf" srcId="{62C1C0AB-CEA8-4ECC-B0FF-1094AD5F1C68}" destId="{250955ED-C58B-417D-A4B9-226F3F90E7BA}" srcOrd="0" destOrd="0" presId="urn:microsoft.com/office/officeart/2005/8/layout/orgChart1"/>
    <dgm:cxn modelId="{F56F506B-39FB-4C5C-B655-6DC210855F27}" type="presParOf" srcId="{62C1C0AB-CEA8-4ECC-B0FF-1094AD5F1C68}" destId="{47A722D2-06A7-438C-A59D-B9EA88B7D37B}" srcOrd="1" destOrd="0" presId="urn:microsoft.com/office/officeart/2005/8/layout/orgChart1"/>
    <dgm:cxn modelId="{A385600C-C340-4F13-B8AE-AB37F2B7E8A8}" type="presParOf" srcId="{47205B63-2653-4469-B86C-D2899F8A7502}" destId="{D068116E-7DDE-4F7D-BCBE-857C6E791CC1}" srcOrd="1" destOrd="0" presId="urn:microsoft.com/office/officeart/2005/8/layout/orgChart1"/>
    <dgm:cxn modelId="{D4A9E4E6-9EC7-429B-8D09-171FDA51D66F}" type="presParOf" srcId="{47205B63-2653-4469-B86C-D2899F8A7502}" destId="{C63FBA79-63EC-47D3-9649-2E08BE02A3C9}" srcOrd="2" destOrd="0" presId="urn:microsoft.com/office/officeart/2005/8/layout/orgChart1"/>
    <dgm:cxn modelId="{EC91E35D-3D50-48FB-8CE7-69D31FDFB9A7}" type="presParOf" srcId="{FF2DB2D8-3E20-4035-B6EF-1A58A0A29A36}" destId="{C72C9DB6-13AE-4C2A-8AED-F5794EC9F2C8}" srcOrd="2" destOrd="0" presId="urn:microsoft.com/office/officeart/2005/8/layout/orgChart1"/>
    <dgm:cxn modelId="{A0A8094E-0F06-4CA8-9BD0-52F58921A6F9}" type="presParOf" srcId="{1A4AFBC7-F410-43BD-8E17-CE46D31A85C6}" destId="{8E4794F5-EA86-4610-B03B-5A30CCB312DA}" srcOrd="2" destOrd="0" presId="urn:microsoft.com/office/officeart/2005/8/layout/orgChart1"/>
    <dgm:cxn modelId="{BC0745E2-7EA0-4EB3-949C-C11C69178F32}" type="presParOf" srcId="{1A4AFBC7-F410-43BD-8E17-CE46D31A85C6}" destId="{0A53BF3A-621E-45F1-82ED-98090E40C853}" srcOrd="3" destOrd="0" presId="urn:microsoft.com/office/officeart/2005/8/layout/orgChart1"/>
    <dgm:cxn modelId="{648B9ABA-CC1E-4DF3-9C66-BE7EFF111918}" type="presParOf" srcId="{0A53BF3A-621E-45F1-82ED-98090E40C853}" destId="{90D0311A-27DB-4AA8-A532-BE540476E5B4}" srcOrd="0" destOrd="0" presId="urn:microsoft.com/office/officeart/2005/8/layout/orgChart1"/>
    <dgm:cxn modelId="{0EF57896-621E-4C83-A55E-26522D367619}" type="presParOf" srcId="{90D0311A-27DB-4AA8-A532-BE540476E5B4}" destId="{39B7E198-424F-4595-BD14-EF91328F41F9}" srcOrd="0" destOrd="0" presId="urn:microsoft.com/office/officeart/2005/8/layout/orgChart1"/>
    <dgm:cxn modelId="{45CAF8D8-115B-4767-AAC2-13D48FBD0CF8}" type="presParOf" srcId="{90D0311A-27DB-4AA8-A532-BE540476E5B4}" destId="{4CEC4A23-D0E7-4F81-AAB7-782587C3C75E}" srcOrd="1" destOrd="0" presId="urn:microsoft.com/office/officeart/2005/8/layout/orgChart1"/>
    <dgm:cxn modelId="{863EA038-E6D4-47F7-AC14-41F3656CAFD3}" type="presParOf" srcId="{0A53BF3A-621E-45F1-82ED-98090E40C853}" destId="{D8568402-AE7B-49B8-A93A-CBA7D0A63EC4}" srcOrd="1" destOrd="0" presId="urn:microsoft.com/office/officeart/2005/8/layout/orgChart1"/>
    <dgm:cxn modelId="{BBA6AB7B-CEF1-4106-BB79-421FF92B1CDB}" type="presParOf" srcId="{D8568402-AE7B-49B8-A93A-CBA7D0A63EC4}" destId="{F18C06F7-4303-4789-9F50-141C3E1E799E}" srcOrd="0" destOrd="0" presId="urn:microsoft.com/office/officeart/2005/8/layout/orgChart1"/>
    <dgm:cxn modelId="{6F59E7F2-9834-4962-A09C-82FA1ADE4437}" type="presParOf" srcId="{D8568402-AE7B-49B8-A93A-CBA7D0A63EC4}" destId="{EE39956E-4C11-42D5-BD72-A68FF968A312}" srcOrd="1" destOrd="0" presId="urn:microsoft.com/office/officeart/2005/8/layout/orgChart1"/>
    <dgm:cxn modelId="{D15AD2CC-BD73-48DF-BFE8-743BBDFFF0B1}" type="presParOf" srcId="{EE39956E-4C11-42D5-BD72-A68FF968A312}" destId="{3F16FD13-2718-4F37-9E4C-664E6B67F8E3}" srcOrd="0" destOrd="0" presId="urn:microsoft.com/office/officeart/2005/8/layout/orgChart1"/>
    <dgm:cxn modelId="{1E3F66A9-AEC5-4393-925D-84D38761C252}" type="presParOf" srcId="{3F16FD13-2718-4F37-9E4C-664E6B67F8E3}" destId="{9BD730E0-7E0B-4C6F-A780-482915CA8D63}" srcOrd="0" destOrd="0" presId="urn:microsoft.com/office/officeart/2005/8/layout/orgChart1"/>
    <dgm:cxn modelId="{DAAA5734-BD1F-4672-86ED-9BBAAEB2546B}" type="presParOf" srcId="{3F16FD13-2718-4F37-9E4C-664E6B67F8E3}" destId="{1EBFF327-2CFD-4519-BFCF-C9DA1A70684A}" srcOrd="1" destOrd="0" presId="urn:microsoft.com/office/officeart/2005/8/layout/orgChart1"/>
    <dgm:cxn modelId="{2278E716-E0CE-4833-B840-4EE5589676AA}" type="presParOf" srcId="{EE39956E-4C11-42D5-BD72-A68FF968A312}" destId="{7F736A28-DB01-4CBD-974E-4CF2CD7C5EF3}" srcOrd="1" destOrd="0" presId="urn:microsoft.com/office/officeart/2005/8/layout/orgChart1"/>
    <dgm:cxn modelId="{9C3945DE-4856-458F-A50E-5DBD7AE72C4D}" type="presParOf" srcId="{EE39956E-4C11-42D5-BD72-A68FF968A312}" destId="{32B0F6E4-E8E2-495E-A809-5B596A13C812}" srcOrd="2" destOrd="0" presId="urn:microsoft.com/office/officeart/2005/8/layout/orgChart1"/>
    <dgm:cxn modelId="{B1D90449-A8FD-4545-948D-D1A5A3723F86}" type="presParOf" srcId="{D8568402-AE7B-49B8-A93A-CBA7D0A63EC4}" destId="{1A3B9263-3769-494A-8208-FE41F0CC198D}" srcOrd="2" destOrd="0" presId="urn:microsoft.com/office/officeart/2005/8/layout/orgChart1"/>
    <dgm:cxn modelId="{1EA5FACE-4BA0-4669-AC98-56C6D41CDBF5}" type="presParOf" srcId="{D8568402-AE7B-49B8-A93A-CBA7D0A63EC4}" destId="{A89758B8-800D-4BD2-932E-A5A629BEFA80}" srcOrd="3" destOrd="0" presId="urn:microsoft.com/office/officeart/2005/8/layout/orgChart1"/>
    <dgm:cxn modelId="{8E572D5E-624E-4953-8683-166806313C6E}" type="presParOf" srcId="{A89758B8-800D-4BD2-932E-A5A629BEFA80}" destId="{57075C2B-5013-41B0-A6F7-7BA6186FB76C}" srcOrd="0" destOrd="0" presId="urn:microsoft.com/office/officeart/2005/8/layout/orgChart1"/>
    <dgm:cxn modelId="{EF5A3D60-6EC0-4187-8150-FA0E444F9A0B}" type="presParOf" srcId="{57075C2B-5013-41B0-A6F7-7BA6186FB76C}" destId="{3A087394-BAED-48C1-8638-DE9894416A3E}" srcOrd="0" destOrd="0" presId="urn:microsoft.com/office/officeart/2005/8/layout/orgChart1"/>
    <dgm:cxn modelId="{EAF41F04-CCA8-475E-A5F8-79B0FDA73AF2}" type="presParOf" srcId="{57075C2B-5013-41B0-A6F7-7BA6186FB76C}" destId="{D1084C2B-67CD-4619-8BEB-1B29F3AA31DD}" srcOrd="1" destOrd="0" presId="urn:microsoft.com/office/officeart/2005/8/layout/orgChart1"/>
    <dgm:cxn modelId="{A80E2C11-EB9A-4C15-BD9F-9FCB1B945DE7}" type="presParOf" srcId="{A89758B8-800D-4BD2-932E-A5A629BEFA80}" destId="{7FF55CEE-FFCC-4CC1-B6BA-F4A4E481BC8B}" srcOrd="1" destOrd="0" presId="urn:microsoft.com/office/officeart/2005/8/layout/orgChart1"/>
    <dgm:cxn modelId="{3CFD007E-654E-4F68-B977-264C7098A28C}" type="presParOf" srcId="{A89758B8-800D-4BD2-932E-A5A629BEFA80}" destId="{BB4567B2-EA9D-41C8-AE32-82F457EBFF96}" srcOrd="2" destOrd="0" presId="urn:microsoft.com/office/officeart/2005/8/layout/orgChart1"/>
    <dgm:cxn modelId="{49111E7C-CE11-4B4A-8C49-2EB427F42AD6}" type="presParOf" srcId="{D8568402-AE7B-49B8-A93A-CBA7D0A63EC4}" destId="{853E8F2F-3257-42A7-B292-969CAFEDCA71}" srcOrd="4" destOrd="0" presId="urn:microsoft.com/office/officeart/2005/8/layout/orgChart1"/>
    <dgm:cxn modelId="{32DC149C-C832-4C4D-810D-188D7D1B38C8}" type="presParOf" srcId="{D8568402-AE7B-49B8-A93A-CBA7D0A63EC4}" destId="{B062CD50-B8A6-4171-83FB-8BE28A6951F0}" srcOrd="5" destOrd="0" presId="urn:microsoft.com/office/officeart/2005/8/layout/orgChart1"/>
    <dgm:cxn modelId="{736C3BEE-F913-4C81-859F-B86328BF8113}" type="presParOf" srcId="{B062CD50-B8A6-4171-83FB-8BE28A6951F0}" destId="{5EAC8AFD-D24C-49C7-A79C-B8E987BF228E}" srcOrd="0" destOrd="0" presId="urn:microsoft.com/office/officeart/2005/8/layout/orgChart1"/>
    <dgm:cxn modelId="{1A7A034E-F494-4061-B132-2E7F78842047}" type="presParOf" srcId="{5EAC8AFD-D24C-49C7-A79C-B8E987BF228E}" destId="{D040B9D2-A9A8-4670-A764-B1B85082C481}" srcOrd="0" destOrd="0" presId="urn:microsoft.com/office/officeart/2005/8/layout/orgChart1"/>
    <dgm:cxn modelId="{4551FB65-42CE-43D3-BE4A-20608CC79520}" type="presParOf" srcId="{5EAC8AFD-D24C-49C7-A79C-B8E987BF228E}" destId="{B26484C2-E787-46C0-897A-4F4A7D7DF64B}" srcOrd="1" destOrd="0" presId="urn:microsoft.com/office/officeart/2005/8/layout/orgChart1"/>
    <dgm:cxn modelId="{5D384050-0484-4AE4-97F2-BA25E1712759}" type="presParOf" srcId="{B062CD50-B8A6-4171-83FB-8BE28A6951F0}" destId="{C0C0240D-5D74-4EFB-9BD6-845BED1FCB67}" srcOrd="1" destOrd="0" presId="urn:microsoft.com/office/officeart/2005/8/layout/orgChart1"/>
    <dgm:cxn modelId="{10CF3B17-0A3C-42AF-85D7-27786DAD318D}" type="presParOf" srcId="{B062CD50-B8A6-4171-83FB-8BE28A6951F0}" destId="{F03112DD-F504-405B-9AB7-19F3C12F1860}" srcOrd="2" destOrd="0" presId="urn:microsoft.com/office/officeart/2005/8/layout/orgChart1"/>
    <dgm:cxn modelId="{56D9362F-A441-4895-8A06-1C9A191B4296}" type="presParOf" srcId="{D8568402-AE7B-49B8-A93A-CBA7D0A63EC4}" destId="{538C1D35-3D27-4EBE-8388-6466A57DBA0B}" srcOrd="6" destOrd="0" presId="urn:microsoft.com/office/officeart/2005/8/layout/orgChart1"/>
    <dgm:cxn modelId="{E1E1CC7E-6B55-4287-B6AB-4C9882D7EE30}" type="presParOf" srcId="{D8568402-AE7B-49B8-A93A-CBA7D0A63EC4}" destId="{8A53F7CE-41EE-4099-970E-AD8B99BECA41}" srcOrd="7" destOrd="0" presId="urn:microsoft.com/office/officeart/2005/8/layout/orgChart1"/>
    <dgm:cxn modelId="{7BC5B475-E9FE-4688-A385-B2455EDAFB2E}" type="presParOf" srcId="{8A53F7CE-41EE-4099-970E-AD8B99BECA41}" destId="{3820CFF5-4D38-48EA-BC77-9D7418D2E0E4}" srcOrd="0" destOrd="0" presId="urn:microsoft.com/office/officeart/2005/8/layout/orgChart1"/>
    <dgm:cxn modelId="{5BAFEE1B-F813-4035-9D9E-8FEBCB342B6D}" type="presParOf" srcId="{3820CFF5-4D38-48EA-BC77-9D7418D2E0E4}" destId="{DD6EB92D-C693-42F7-AE3A-A0F28599BA1F}" srcOrd="0" destOrd="0" presId="urn:microsoft.com/office/officeart/2005/8/layout/orgChart1"/>
    <dgm:cxn modelId="{B5048450-792A-4973-BFAE-E2CF642D63AF}" type="presParOf" srcId="{3820CFF5-4D38-48EA-BC77-9D7418D2E0E4}" destId="{4B5782DF-3782-4F64-AF0F-706F2D6E1FDD}" srcOrd="1" destOrd="0" presId="urn:microsoft.com/office/officeart/2005/8/layout/orgChart1"/>
    <dgm:cxn modelId="{4D63B0A1-6D54-454C-8848-8E7565418167}" type="presParOf" srcId="{8A53F7CE-41EE-4099-970E-AD8B99BECA41}" destId="{504EC23E-44A6-4DC4-87E2-D0E07905ED1A}" srcOrd="1" destOrd="0" presId="urn:microsoft.com/office/officeart/2005/8/layout/orgChart1"/>
    <dgm:cxn modelId="{886F0018-BD50-4B6B-AEBA-F3B83DF86574}" type="presParOf" srcId="{8A53F7CE-41EE-4099-970E-AD8B99BECA41}" destId="{231DD019-1577-49E6-870A-85C517AC6116}" srcOrd="2" destOrd="0" presId="urn:microsoft.com/office/officeart/2005/8/layout/orgChart1"/>
    <dgm:cxn modelId="{4784BFEC-5331-40AE-B633-6518EC39491E}" type="presParOf" srcId="{0A53BF3A-621E-45F1-82ED-98090E40C853}" destId="{7F84AEA8-AE80-4FAA-B362-9C88275B7FEE}" srcOrd="2" destOrd="0" presId="urn:microsoft.com/office/officeart/2005/8/layout/orgChart1"/>
    <dgm:cxn modelId="{122CA26C-F00A-430C-BDE6-DD604D1774D6}" type="presParOf" srcId="{0ABC555C-D964-45AF-B0E6-26E86A1AFF62}" destId="{43591A7B-9005-44F8-9668-1D7E31C6C0B0}"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C1D35-3D27-4EBE-8388-6466A57DBA0B}">
      <dsp:nvSpPr>
        <dsp:cNvPr id="0" name=""/>
        <dsp:cNvSpPr/>
      </dsp:nvSpPr>
      <dsp:spPr>
        <a:xfrm>
          <a:off x="4585938" y="1657969"/>
          <a:ext cx="205324" cy="3545272"/>
        </a:xfrm>
        <a:custGeom>
          <a:avLst/>
          <a:gdLst/>
          <a:ahLst/>
          <a:cxnLst/>
          <a:rect l="0" t="0" r="0" b="0"/>
          <a:pathLst>
            <a:path>
              <a:moveTo>
                <a:pt x="0" y="0"/>
              </a:moveTo>
              <a:lnTo>
                <a:pt x="0" y="3545272"/>
              </a:lnTo>
              <a:lnTo>
                <a:pt x="205324" y="354527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3E8F2F-3257-42A7-B292-969CAFEDCA71}">
      <dsp:nvSpPr>
        <dsp:cNvPr id="0" name=""/>
        <dsp:cNvSpPr/>
      </dsp:nvSpPr>
      <dsp:spPr>
        <a:xfrm>
          <a:off x="4585938" y="1657969"/>
          <a:ext cx="205324" cy="2573402"/>
        </a:xfrm>
        <a:custGeom>
          <a:avLst/>
          <a:gdLst/>
          <a:ahLst/>
          <a:cxnLst/>
          <a:rect l="0" t="0" r="0" b="0"/>
          <a:pathLst>
            <a:path>
              <a:moveTo>
                <a:pt x="0" y="0"/>
              </a:moveTo>
              <a:lnTo>
                <a:pt x="0" y="2573402"/>
              </a:lnTo>
              <a:lnTo>
                <a:pt x="205324" y="257340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3B9263-3769-494A-8208-FE41F0CC198D}">
      <dsp:nvSpPr>
        <dsp:cNvPr id="0" name=""/>
        <dsp:cNvSpPr/>
      </dsp:nvSpPr>
      <dsp:spPr>
        <a:xfrm>
          <a:off x="4585938" y="1657969"/>
          <a:ext cx="205324" cy="1601532"/>
        </a:xfrm>
        <a:custGeom>
          <a:avLst/>
          <a:gdLst/>
          <a:ahLst/>
          <a:cxnLst/>
          <a:rect l="0" t="0" r="0" b="0"/>
          <a:pathLst>
            <a:path>
              <a:moveTo>
                <a:pt x="0" y="0"/>
              </a:moveTo>
              <a:lnTo>
                <a:pt x="0" y="1601532"/>
              </a:lnTo>
              <a:lnTo>
                <a:pt x="205324" y="16015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18C06F7-4303-4789-9F50-141C3E1E799E}">
      <dsp:nvSpPr>
        <dsp:cNvPr id="0" name=""/>
        <dsp:cNvSpPr/>
      </dsp:nvSpPr>
      <dsp:spPr>
        <a:xfrm>
          <a:off x="4585938" y="1657969"/>
          <a:ext cx="205324" cy="629662"/>
        </a:xfrm>
        <a:custGeom>
          <a:avLst/>
          <a:gdLst/>
          <a:ahLst/>
          <a:cxnLst/>
          <a:rect l="0" t="0" r="0" b="0"/>
          <a:pathLst>
            <a:path>
              <a:moveTo>
                <a:pt x="0" y="0"/>
              </a:moveTo>
              <a:lnTo>
                <a:pt x="0" y="629662"/>
              </a:lnTo>
              <a:lnTo>
                <a:pt x="205324" y="6296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794F5-EA86-4610-B03B-5A30CCB312DA}">
      <dsp:nvSpPr>
        <dsp:cNvPr id="0" name=""/>
        <dsp:cNvSpPr/>
      </dsp:nvSpPr>
      <dsp:spPr>
        <a:xfrm>
          <a:off x="4305328" y="686099"/>
          <a:ext cx="828142" cy="287454"/>
        </a:xfrm>
        <a:custGeom>
          <a:avLst/>
          <a:gdLst/>
          <a:ahLst/>
          <a:cxnLst/>
          <a:rect l="0" t="0" r="0" b="0"/>
          <a:pathLst>
            <a:path>
              <a:moveTo>
                <a:pt x="0" y="0"/>
              </a:moveTo>
              <a:lnTo>
                <a:pt x="0" y="143727"/>
              </a:lnTo>
              <a:lnTo>
                <a:pt x="828142" y="143727"/>
              </a:lnTo>
              <a:lnTo>
                <a:pt x="828142" y="28745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E3F667-6DEA-42DA-9638-1CA8FF95D2A2}">
      <dsp:nvSpPr>
        <dsp:cNvPr id="0" name=""/>
        <dsp:cNvSpPr/>
      </dsp:nvSpPr>
      <dsp:spPr>
        <a:xfrm>
          <a:off x="2929653" y="1657969"/>
          <a:ext cx="205324" cy="2573402"/>
        </a:xfrm>
        <a:custGeom>
          <a:avLst/>
          <a:gdLst/>
          <a:ahLst/>
          <a:cxnLst/>
          <a:rect l="0" t="0" r="0" b="0"/>
          <a:pathLst>
            <a:path>
              <a:moveTo>
                <a:pt x="0" y="0"/>
              </a:moveTo>
              <a:lnTo>
                <a:pt x="0" y="2573402"/>
              </a:lnTo>
              <a:lnTo>
                <a:pt x="205324" y="257340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603FD6-3053-4CBD-AA7E-8CA4D635D85C}">
      <dsp:nvSpPr>
        <dsp:cNvPr id="0" name=""/>
        <dsp:cNvSpPr/>
      </dsp:nvSpPr>
      <dsp:spPr>
        <a:xfrm>
          <a:off x="2929653" y="1657969"/>
          <a:ext cx="205324" cy="1601532"/>
        </a:xfrm>
        <a:custGeom>
          <a:avLst/>
          <a:gdLst/>
          <a:ahLst/>
          <a:cxnLst/>
          <a:rect l="0" t="0" r="0" b="0"/>
          <a:pathLst>
            <a:path>
              <a:moveTo>
                <a:pt x="0" y="0"/>
              </a:moveTo>
              <a:lnTo>
                <a:pt x="0" y="1601532"/>
              </a:lnTo>
              <a:lnTo>
                <a:pt x="205324" y="160153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E23228-4E8E-46B3-A13E-C562755EE011}">
      <dsp:nvSpPr>
        <dsp:cNvPr id="0" name=""/>
        <dsp:cNvSpPr/>
      </dsp:nvSpPr>
      <dsp:spPr>
        <a:xfrm>
          <a:off x="2929653" y="1657969"/>
          <a:ext cx="205324" cy="629662"/>
        </a:xfrm>
        <a:custGeom>
          <a:avLst/>
          <a:gdLst/>
          <a:ahLst/>
          <a:cxnLst/>
          <a:rect l="0" t="0" r="0" b="0"/>
          <a:pathLst>
            <a:path>
              <a:moveTo>
                <a:pt x="0" y="0"/>
              </a:moveTo>
              <a:lnTo>
                <a:pt x="0" y="629662"/>
              </a:lnTo>
              <a:lnTo>
                <a:pt x="205324" y="629662"/>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E3C5351-DCEE-4F3A-BDC0-9F06BAA3AD48}">
      <dsp:nvSpPr>
        <dsp:cNvPr id="0" name=""/>
        <dsp:cNvSpPr/>
      </dsp:nvSpPr>
      <dsp:spPr>
        <a:xfrm>
          <a:off x="3477185" y="686099"/>
          <a:ext cx="828142" cy="287454"/>
        </a:xfrm>
        <a:custGeom>
          <a:avLst/>
          <a:gdLst/>
          <a:ahLst/>
          <a:cxnLst/>
          <a:rect l="0" t="0" r="0" b="0"/>
          <a:pathLst>
            <a:path>
              <a:moveTo>
                <a:pt x="828142" y="0"/>
              </a:moveTo>
              <a:lnTo>
                <a:pt x="828142" y="143727"/>
              </a:lnTo>
              <a:lnTo>
                <a:pt x="0" y="143727"/>
              </a:lnTo>
              <a:lnTo>
                <a:pt x="0" y="28745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C485E6-D2FE-4B52-87CE-13447312CFF6}">
      <dsp:nvSpPr>
        <dsp:cNvPr id="0" name=""/>
        <dsp:cNvSpPr/>
      </dsp:nvSpPr>
      <dsp:spPr>
        <a:xfrm>
          <a:off x="3620913" y="1683"/>
          <a:ext cx="1368830" cy="684415"/>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Gerencia Financiera</a:t>
          </a:r>
        </a:p>
      </dsp:txBody>
      <dsp:txXfrm>
        <a:off x="3620913" y="1683"/>
        <a:ext cx="1368830" cy="684415"/>
      </dsp:txXfrm>
    </dsp:sp>
    <dsp:sp modelId="{8FABFFFA-6BB9-454E-A4C7-080D4BA73BC3}">
      <dsp:nvSpPr>
        <dsp:cNvPr id="0" name=""/>
        <dsp:cNvSpPr/>
      </dsp:nvSpPr>
      <dsp:spPr>
        <a:xfrm>
          <a:off x="2792770" y="973553"/>
          <a:ext cx="1368830" cy="684415"/>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UFI</a:t>
          </a:r>
        </a:p>
      </dsp:txBody>
      <dsp:txXfrm>
        <a:off x="2792770" y="973553"/>
        <a:ext cx="1368830" cy="684415"/>
      </dsp:txXfrm>
    </dsp:sp>
    <dsp:sp modelId="{5E00F608-AEC8-41D8-AB2C-682238576DD6}">
      <dsp:nvSpPr>
        <dsp:cNvPr id="0" name=""/>
        <dsp:cNvSpPr/>
      </dsp:nvSpPr>
      <dsp:spPr>
        <a:xfrm>
          <a:off x="3134978" y="1945423"/>
          <a:ext cx="1368830" cy="68441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Presupuesto</a:t>
          </a:r>
        </a:p>
      </dsp:txBody>
      <dsp:txXfrm>
        <a:off x="3134978" y="1945423"/>
        <a:ext cx="1368830" cy="684415"/>
      </dsp:txXfrm>
    </dsp:sp>
    <dsp:sp modelId="{D8150D8F-64EA-4B12-AF8F-A1B6887A434F}">
      <dsp:nvSpPr>
        <dsp:cNvPr id="0" name=""/>
        <dsp:cNvSpPr/>
      </dsp:nvSpPr>
      <dsp:spPr>
        <a:xfrm>
          <a:off x="3134978" y="2917293"/>
          <a:ext cx="1368830" cy="68441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Tesoreria</a:t>
          </a:r>
        </a:p>
      </dsp:txBody>
      <dsp:txXfrm>
        <a:off x="3134978" y="2917293"/>
        <a:ext cx="1368830" cy="684415"/>
      </dsp:txXfrm>
    </dsp:sp>
    <dsp:sp modelId="{250955ED-C58B-417D-A4B9-226F3F90E7BA}">
      <dsp:nvSpPr>
        <dsp:cNvPr id="0" name=""/>
        <dsp:cNvSpPr/>
      </dsp:nvSpPr>
      <dsp:spPr>
        <a:xfrm>
          <a:off x="3134978" y="3889163"/>
          <a:ext cx="1368830" cy="68441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Contabilidad</a:t>
          </a:r>
        </a:p>
      </dsp:txBody>
      <dsp:txXfrm>
        <a:off x="3134978" y="3889163"/>
        <a:ext cx="1368830" cy="684415"/>
      </dsp:txXfrm>
    </dsp:sp>
    <dsp:sp modelId="{39B7E198-424F-4595-BD14-EF91328F41F9}">
      <dsp:nvSpPr>
        <dsp:cNvPr id="0" name=""/>
        <dsp:cNvSpPr/>
      </dsp:nvSpPr>
      <dsp:spPr>
        <a:xfrm>
          <a:off x="4449055" y="973553"/>
          <a:ext cx="1368830" cy="684415"/>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UTM</a:t>
          </a:r>
        </a:p>
      </dsp:txBody>
      <dsp:txXfrm>
        <a:off x="4449055" y="973553"/>
        <a:ext cx="1368830" cy="684415"/>
      </dsp:txXfrm>
    </dsp:sp>
    <dsp:sp modelId="{9BD730E0-7E0B-4C6F-A780-482915CA8D63}">
      <dsp:nvSpPr>
        <dsp:cNvPr id="0" name=""/>
        <dsp:cNvSpPr/>
      </dsp:nvSpPr>
      <dsp:spPr>
        <a:xfrm>
          <a:off x="4791263" y="1945423"/>
          <a:ext cx="1368830" cy="68441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Cuentas Corrientes</a:t>
          </a:r>
        </a:p>
      </dsp:txBody>
      <dsp:txXfrm>
        <a:off x="4791263" y="1945423"/>
        <a:ext cx="1368830" cy="684415"/>
      </dsp:txXfrm>
    </dsp:sp>
    <dsp:sp modelId="{3A087394-BAED-48C1-8638-DE9894416A3E}">
      <dsp:nvSpPr>
        <dsp:cNvPr id="0" name=""/>
        <dsp:cNvSpPr/>
      </dsp:nvSpPr>
      <dsp:spPr>
        <a:xfrm>
          <a:off x="4791263" y="2917293"/>
          <a:ext cx="1368830" cy="68441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Recuperacion de Mora</a:t>
          </a:r>
        </a:p>
      </dsp:txBody>
      <dsp:txXfrm>
        <a:off x="4791263" y="2917293"/>
        <a:ext cx="1368830" cy="684415"/>
      </dsp:txXfrm>
    </dsp:sp>
    <dsp:sp modelId="{D040B9D2-A9A8-4670-A764-B1B85082C481}">
      <dsp:nvSpPr>
        <dsp:cNvPr id="0" name=""/>
        <dsp:cNvSpPr/>
      </dsp:nvSpPr>
      <dsp:spPr>
        <a:xfrm>
          <a:off x="4791263" y="3889163"/>
          <a:ext cx="1368830" cy="68441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Catastro y Reg. Trib</a:t>
          </a:r>
        </a:p>
      </dsp:txBody>
      <dsp:txXfrm>
        <a:off x="4791263" y="3889163"/>
        <a:ext cx="1368830" cy="684415"/>
      </dsp:txXfrm>
    </dsp:sp>
    <dsp:sp modelId="{DD6EB92D-C693-42F7-AE3A-A0F28599BA1F}">
      <dsp:nvSpPr>
        <dsp:cNvPr id="0" name=""/>
        <dsp:cNvSpPr/>
      </dsp:nvSpPr>
      <dsp:spPr>
        <a:xfrm>
          <a:off x="4791263" y="4861033"/>
          <a:ext cx="1368830" cy="684415"/>
        </a:xfrm>
        <a:prstGeom prst="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ES" sz="700" b="0" kern="1200" cap="none" spc="0">
              <a:ln w="0"/>
              <a:effectLst>
                <a:outerShdw blurRad="38100" dist="19050" dir="2700000" algn="tl" rotWithShape="0">
                  <a:schemeClr val="dk1">
                    <a:alpha val="40000"/>
                  </a:schemeClr>
                </a:outerShdw>
              </a:effectLst>
              <a:latin typeface="Arial" panose="020B0604020202020204" pitchFamily="34" charset="0"/>
              <a:ea typeface="+mn-ea"/>
              <a:cs typeface="Arial" panose="020B0604020202020204" pitchFamily="34" charset="0"/>
            </a:rPr>
            <a:t>CIAM</a:t>
          </a:r>
        </a:p>
      </dsp:txBody>
      <dsp:txXfrm>
        <a:off x="4791263" y="4861033"/>
        <a:ext cx="1368830" cy="68441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76925-7773-4A08-8970-634D123B3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1728</Words>
  <Characters>9505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MEMORIA DE LABORES GERENCIA FINANCIERA Y TRIBUTARIA                                2023</vt:lpstr>
    </vt:vector>
  </TitlesOfParts>
  <Company>ENERO 2023</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GERENCIA FINANCIERA Y TRIBUTARIA                                2023</dc:title>
  <dc:subject/>
  <dc:creator>ALCALDIA DE APOPA</dc:creator>
  <cp:keywords/>
  <dc:description/>
  <cp:lastModifiedBy>UAIP APOPA</cp:lastModifiedBy>
  <cp:revision>28</cp:revision>
  <cp:lastPrinted>2023-01-13T18:09:00Z</cp:lastPrinted>
  <dcterms:created xsi:type="dcterms:W3CDTF">2023-04-18T15:30:00Z</dcterms:created>
  <dcterms:modified xsi:type="dcterms:W3CDTF">2023-08-11T16:30:00Z</dcterms:modified>
</cp:coreProperties>
</file>