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FF26" w14:textId="072B443F" w:rsidR="007E450E" w:rsidRPr="001C647A" w:rsidRDefault="007E450E" w:rsidP="007E450E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1DBF3683" w14:textId="77777777" w:rsidR="007E450E" w:rsidRPr="001C647A" w:rsidRDefault="007E450E" w:rsidP="007E450E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4B9B1409" w14:textId="303412F9" w:rsidR="007E450E" w:rsidRPr="001C647A" w:rsidRDefault="007E450E" w:rsidP="007E450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Licda.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01154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catorce horas 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</w:rPr>
        <w:t xml:space="preserve"> catorce de julio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175C6BF2" w14:textId="77777777" w:rsidR="007E450E" w:rsidRPr="001C647A" w:rsidRDefault="007E450E" w:rsidP="007E450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461C27" w14:textId="1E98A7D8" w:rsidR="007E450E" w:rsidRPr="001C647A" w:rsidRDefault="007E450E" w:rsidP="007E450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uno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Licda.</w:t>
      </w:r>
      <w:r w:rsidRPr="0009610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01154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18B2C0F0" w14:textId="77777777" w:rsidR="007E450E" w:rsidRPr="001C647A" w:rsidRDefault="007E450E" w:rsidP="007E450E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CA07694" w14:textId="625E87E1" w:rsidR="007E450E" w:rsidRDefault="007E450E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Certificación de acuerdo </w:t>
      </w:r>
      <w:proofErr w:type="spellStart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nº</w:t>
      </w:r>
      <w:proofErr w:type="spellEnd"/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12, acta 29 22/Junio/2022</w:t>
      </w:r>
    </w:p>
    <w:p w14:paraId="5F8FA6EA" w14:textId="26D92A1B" w:rsidR="007E450E" w:rsidRDefault="005D2F28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 acuerdo </w:t>
      </w:r>
      <w:proofErr w:type="spellStart"/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nº</w:t>
      </w:r>
      <w:proofErr w:type="spellEnd"/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12, acta 30 28/Juno/2022</w:t>
      </w:r>
    </w:p>
    <w:p w14:paraId="1AD2B325" w14:textId="61ABE638" w:rsidR="007E450E" w:rsidRDefault="005D2F28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 acuerdo </w:t>
      </w:r>
      <w:proofErr w:type="spellStart"/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nº</w:t>
      </w:r>
      <w:proofErr w:type="spellEnd"/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07, acta 23 09/M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ayo</w:t>
      </w:r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/2022</w:t>
      </w:r>
    </w:p>
    <w:p w14:paraId="6044E877" w14:textId="77777777" w:rsidR="00932517" w:rsidRDefault="005D2F28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 acuerdo nº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13, acta</w:t>
      </w:r>
      <w:r w:rsidR="007E45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10 01/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Marzo/2022</w:t>
      </w:r>
    </w:p>
    <w:p w14:paraId="3352FCD1" w14:textId="77777777" w:rsidR="00932517" w:rsidRPr="00932517" w:rsidRDefault="005D2F28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 recomendable emitido por comisión de manejo de desechos sólidos de fecha 22/06/2022.</w:t>
      </w:r>
    </w:p>
    <w:p w14:paraId="13090611" w14:textId="77777777" w:rsidR="00932517" w:rsidRDefault="006854CA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Modificación</w:t>
      </w:r>
      <w:r w:rsidR="005D2F28"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y extensión del contrato de servicios de recolección y transporte de des</w:t>
      </w: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</w:t>
      </w:r>
      <w:r w:rsidR="005D2F28"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chos</w:t>
      </w: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sólidos</w:t>
      </w:r>
      <w:r w:rsidR="005D2F28"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domiciliares </w:t>
      </w: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 el municipio de Apopa entre alcaldía municipal de Apopa y grupo Job S.A de C.V.</w:t>
      </w:r>
    </w:p>
    <w:p w14:paraId="6586E5A6" w14:textId="2C249F5D" w:rsidR="006854CA" w:rsidRPr="00932517" w:rsidRDefault="006854CA" w:rsidP="007E45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Propuesta técnica y económica de recolección y traslado de desechos </w:t>
      </w:r>
      <w:r w:rsidR="00B16747"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sólidos</w:t>
      </w: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en el municipio de fecha 07/06/2022,</w:t>
      </w:r>
      <w:r w:rsidR="00B1674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de todas </w:t>
      </w:r>
      <w:r w:rsidR="00035AF8" w:rsidRPr="00932517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las empresas invitadas por la comisión de desechos sólidos. </w:t>
      </w:r>
    </w:p>
    <w:p w14:paraId="50C9DEF0" w14:textId="4D12A99B" w:rsidR="005D2F28" w:rsidRDefault="005D2F28" w:rsidP="007E450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</w:t>
      </w:r>
    </w:p>
    <w:p w14:paraId="432D5C81" w14:textId="77777777" w:rsidR="007E450E" w:rsidRPr="001C647A" w:rsidRDefault="007E450E" w:rsidP="007E450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3E42AA10" w14:textId="77777777" w:rsidR="007E450E" w:rsidRPr="001C647A" w:rsidRDefault="007E450E" w:rsidP="007E450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E83028E" w14:textId="77777777" w:rsidR="007E450E" w:rsidRPr="001C647A" w:rsidRDefault="007E450E" w:rsidP="007E45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2305B3CA" w14:textId="77777777" w:rsidR="007E450E" w:rsidRPr="001C647A" w:rsidRDefault="007E450E" w:rsidP="007E450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2CCF1AAF" w14:textId="77777777" w:rsidR="007E450E" w:rsidRPr="001C647A" w:rsidRDefault="007E450E" w:rsidP="007E450E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203F7E4C" w14:textId="7E952818" w:rsidR="007E450E" w:rsidRPr="00C412F2" w:rsidRDefault="007E450E" w:rsidP="007E450E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internas con la unidad de </w:t>
      </w:r>
      <w:r w:rsidR="00EB5D11">
        <w:rPr>
          <w:rFonts w:cstheme="minorHAnsi"/>
          <w:color w:val="000000" w:themeColor="text1"/>
          <w:sz w:val="20"/>
          <w:szCs w:val="20"/>
        </w:rPr>
        <w:t>Secretaría Municipal,</w:t>
      </w:r>
      <w:r w:rsidRPr="00C412F2">
        <w:rPr>
          <w:rFonts w:cstheme="minorHAnsi"/>
          <w:color w:val="000000" w:themeColor="text1"/>
          <w:sz w:val="20"/>
          <w:szCs w:val="20"/>
        </w:rPr>
        <w:t xml:space="preserve"> quien proporciono la información solicitada </w:t>
      </w:r>
      <w:r>
        <w:rPr>
          <w:rFonts w:cstheme="minorHAnsi"/>
          <w:color w:val="000000" w:themeColor="text1"/>
          <w:sz w:val="20"/>
          <w:szCs w:val="20"/>
        </w:rPr>
        <w:t>a esta UAIP.</w:t>
      </w:r>
    </w:p>
    <w:p w14:paraId="3EDCF177" w14:textId="77777777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3D28437D" w14:textId="01C30F14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</w:t>
      </w:r>
      <w:r w:rsidR="004A1EA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í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</w:t>
      </w:r>
      <w:r w:rsidR="004A1EA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Municipal</w:t>
      </w:r>
    </w:p>
    <w:p w14:paraId="4CB1E368" w14:textId="24C74B9F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</w:t>
      </w:r>
      <w:r w:rsidR="00D1183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/07/2022</w:t>
      </w:r>
    </w:p>
    <w:p w14:paraId="5F6DF42E" w14:textId="77777777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83D7C07" w14:textId="52F74DA0" w:rsidR="007E450E" w:rsidRDefault="00035AF8" w:rsidP="007E450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Reciba un cordial saludo y desearle éxitos en sus labores diarias.</w:t>
      </w:r>
    </w:p>
    <w:p w14:paraId="09CBE0ED" w14:textId="77777777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6D80A967" w14:textId="77777777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</w:p>
    <w:p w14:paraId="3AD68845" w14:textId="4EEB6AF3" w:rsidR="007E450E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En atención a Memorándum de fecha 0</w:t>
      </w:r>
      <w:r w:rsidR="00035AF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4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/07/2022, suscrito por su persona con referencia OAIP09</w:t>
      </w:r>
      <w:r w:rsidR="00035AF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6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-2022, en el cual solicit</w:t>
      </w:r>
      <w:r w:rsidR="00035AF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 c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ertificaciones de acuerdos Municipales </w:t>
      </w:r>
      <w:r w:rsidR="00513116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del presente </w:t>
      </w:r>
      <w:r w:rsidR="00D11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año, así</w:t>
      </w:r>
      <w:r w:rsidR="00513116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mismo certificaciones de </w:t>
      </w:r>
      <w:r w:rsidR="00522A5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Acuerdos Municipales del presente </w:t>
      </w:r>
      <w:r w:rsidR="00D11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año, así</w:t>
      </w:r>
      <w:r w:rsidR="00522A5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mismo </w:t>
      </w:r>
      <w:r w:rsidR="00D11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</w:t>
      </w:r>
      <w:r w:rsidR="00522A5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recomendable emitido por la comisión de Manejo  de Desechos </w:t>
      </w:r>
      <w:r w:rsidR="00EB5D1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Sólidos</w:t>
      </w:r>
      <w:r w:rsidR="00522A5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fecha 22/06/2022 y Propuesta técnica y económica de recolección y traslado de desechos </w:t>
      </w:r>
      <w:r w:rsidR="00EB5D1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sólidos</w:t>
      </w:r>
      <w:r w:rsidR="00522A5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en el municipio de fecha 07/06/2022, de todas las empresas invitadas </w:t>
      </w:r>
      <w:r w:rsidR="00D11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la comisión de Desechos Sólidos, los cuales anexo a este documento en </w:t>
      </w:r>
      <w:r w:rsidR="00D1183D" w:rsidRPr="00D1183D">
        <w:rPr>
          <w:rFonts w:eastAsia="Times New Roman" w:cstheme="minorHAnsi"/>
          <w:b/>
          <w:bCs/>
          <w:iCs/>
          <w:color w:val="000000" w:themeColor="text1"/>
          <w:sz w:val="20"/>
          <w:szCs w:val="20"/>
          <w:lang w:bidi="hi-IN"/>
        </w:rPr>
        <w:t>versión Publica</w:t>
      </w:r>
      <w:r w:rsidR="00D11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14:paraId="647B09EA" w14:textId="77777777" w:rsidR="00D1183D" w:rsidRDefault="00D1183D" w:rsidP="007E450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533699CE" w14:textId="35635A90" w:rsidR="007E450E" w:rsidRPr="00E94349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Sin </w:t>
      </w:r>
      <w:r w:rsidR="00D11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más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por el particular me despido.</w:t>
      </w:r>
    </w:p>
    <w:p w14:paraId="70B74C66" w14:textId="77777777" w:rsidR="007E450E" w:rsidRPr="00C412F2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2FAD9B8" w14:textId="503F34B8" w:rsidR="007E450E" w:rsidRPr="001C647A" w:rsidRDefault="007E450E" w:rsidP="007E450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</w:t>
      </w:r>
      <w:r>
        <w:rPr>
          <w:rFonts w:cstheme="minorHAnsi"/>
          <w:color w:val="000000" w:themeColor="text1"/>
          <w:sz w:val="20"/>
          <w:szCs w:val="20"/>
        </w:rPr>
        <w:t>le entregara en el formato y como lo ha solicitado de forma certificada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 Licda.</w:t>
      </w:r>
      <w:r w:rsidRPr="005606F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34BB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="00E10D0D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="00E10D0D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2C7F3AA4" w14:textId="77777777" w:rsidR="007E450E" w:rsidRPr="001C647A" w:rsidRDefault="007E450E" w:rsidP="007E450E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7F97468" w14:textId="6367B643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catorce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julio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34BBD">
        <w:rPr>
          <w:rFonts w:cstheme="minorHAnsi"/>
          <w:color w:val="000000" w:themeColor="text1"/>
          <w:sz w:val="20"/>
          <w:szCs w:val="20"/>
        </w:rPr>
        <w:t>XXXXXXXX-X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27F3708E" w14:textId="77777777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131C8F5" w14:textId="77777777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DF742E2" w14:textId="77777777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1CDB6D1" w14:textId="77777777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EB13D1" w14:textId="77777777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46412FF" w14:textId="77777777" w:rsidR="007E450E" w:rsidRDefault="007E450E" w:rsidP="007E450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39717D" w14:textId="77777777" w:rsidR="007E450E" w:rsidRDefault="007E450E" w:rsidP="007E450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CC3B2BB" w14:textId="77777777" w:rsidR="007E450E" w:rsidRPr="001C647A" w:rsidRDefault="007E450E" w:rsidP="007E450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1A9AC" wp14:editId="3FD7027A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C6600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6D7BD" wp14:editId="6E0F4A3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8409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5AACA678" w14:textId="77777777" w:rsidR="007E450E" w:rsidRPr="001C647A" w:rsidRDefault="007E450E" w:rsidP="007E450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2C7B3112" w14:textId="2A5E0037" w:rsidR="007E450E" w:rsidRPr="001C647A" w:rsidRDefault="007E450E" w:rsidP="007E450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Licda.</w:t>
      </w:r>
      <w:r w:rsidR="00012E6A">
        <w:rPr>
          <w:rFonts w:cstheme="minorHAnsi"/>
          <w:color w:val="000000" w:themeColor="text1"/>
          <w:sz w:val="20"/>
          <w:szCs w:val="20"/>
        </w:rPr>
        <w:t xml:space="preserve"> </w:t>
      </w:r>
      <w:r w:rsidR="00434BB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0D165376" w14:textId="77777777" w:rsidR="007E450E" w:rsidRDefault="007E450E" w:rsidP="007E450E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2C8C9A21" w14:textId="77777777" w:rsidR="007E450E" w:rsidRDefault="007E450E" w:rsidP="007E450E"/>
    <w:p w14:paraId="15013F3A" w14:textId="77777777" w:rsidR="00F041DB" w:rsidRDefault="00F041DB"/>
    <w:sectPr w:rsidR="00F041DB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499D" w14:textId="77777777" w:rsidR="00BE1AE8" w:rsidRDefault="00E10D0D">
      <w:pPr>
        <w:spacing w:after="0" w:line="240" w:lineRule="auto"/>
      </w:pPr>
      <w:r>
        <w:separator/>
      </w:r>
    </w:p>
  </w:endnote>
  <w:endnote w:type="continuationSeparator" w:id="0">
    <w:p w14:paraId="16A1F79D" w14:textId="77777777" w:rsidR="00BE1AE8" w:rsidRDefault="00E1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4E07" w14:textId="77777777" w:rsidR="004730F8" w:rsidRDefault="00D1183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A26DF7D" wp14:editId="305880DF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AAF2" w14:textId="77777777" w:rsidR="00BE1AE8" w:rsidRDefault="00E10D0D">
      <w:pPr>
        <w:spacing w:after="0" w:line="240" w:lineRule="auto"/>
      </w:pPr>
      <w:r>
        <w:separator/>
      </w:r>
    </w:p>
  </w:footnote>
  <w:footnote w:type="continuationSeparator" w:id="0">
    <w:p w14:paraId="3ADA95C3" w14:textId="77777777" w:rsidR="00BE1AE8" w:rsidRDefault="00E1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4684" w14:textId="77777777" w:rsidR="005418D2" w:rsidRDefault="00D118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8F606B2" wp14:editId="516BA85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41496" w14:textId="77777777" w:rsidR="005418D2" w:rsidRDefault="00434BB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5196A824" w14:textId="77777777" w:rsidR="005418D2" w:rsidRDefault="00434BB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1BBD4B44" w14:textId="77777777" w:rsidR="005418D2" w:rsidRDefault="00434BB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47FD2F8B" w14:textId="77777777" w:rsidR="005418D2" w:rsidRPr="005418D2" w:rsidRDefault="00D118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>UNIDAD DE ACCESO A LA INFORMACIÓN</w:t>
    </w:r>
  </w:p>
  <w:p w14:paraId="5715B80B" w14:textId="77777777" w:rsidR="005418D2" w:rsidRPr="005418D2" w:rsidRDefault="00D1183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4E79" w:themeColor="accent5" w:themeShade="80"/>
        <w:lang w:val="es-ES"/>
      </w:rPr>
    </w:pPr>
    <w:r w:rsidRPr="005418D2">
      <w:rPr>
        <w:rFonts w:ascii="Montserrat" w:hAnsi="Montserrat"/>
        <w:color w:val="1F4E79" w:themeColor="accent5" w:themeShade="80"/>
        <w:lang w:val="es-ES"/>
      </w:rPr>
      <w:t>uaip@alcaldiamunicipaldeapopa.com</w:t>
    </w:r>
  </w:p>
  <w:p w14:paraId="774261F3" w14:textId="77777777" w:rsidR="005418D2" w:rsidRPr="005418D2" w:rsidRDefault="00D1183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4E79" w:themeColor="accent5" w:themeShade="80"/>
        <w:lang w:val="es-ES"/>
      </w:rPr>
      <w:t>2536-6200 Ext.: 126</w:t>
    </w:r>
  </w:p>
  <w:p w14:paraId="48B48CF4" w14:textId="77777777" w:rsidR="005418D2" w:rsidRDefault="00434B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233E"/>
    <w:multiLevelType w:val="hybridMultilevel"/>
    <w:tmpl w:val="5E9603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725AB"/>
    <w:multiLevelType w:val="hybridMultilevel"/>
    <w:tmpl w:val="AD201B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4137529">
    <w:abstractNumId w:val="1"/>
  </w:num>
  <w:num w:numId="2" w16cid:durableId="1989628387">
    <w:abstractNumId w:val="2"/>
  </w:num>
  <w:num w:numId="3" w16cid:durableId="772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0E"/>
    <w:rsid w:val="00012E6A"/>
    <w:rsid w:val="00035AF8"/>
    <w:rsid w:val="000F6A7A"/>
    <w:rsid w:val="00246C11"/>
    <w:rsid w:val="00434BBD"/>
    <w:rsid w:val="004A1EA8"/>
    <w:rsid w:val="00513116"/>
    <w:rsid w:val="00522A5A"/>
    <w:rsid w:val="005D2F28"/>
    <w:rsid w:val="006854CA"/>
    <w:rsid w:val="007E450E"/>
    <w:rsid w:val="00932517"/>
    <w:rsid w:val="00B16747"/>
    <w:rsid w:val="00BE1AE8"/>
    <w:rsid w:val="00D1183D"/>
    <w:rsid w:val="00E01154"/>
    <w:rsid w:val="00E10D0D"/>
    <w:rsid w:val="00EB5D11"/>
    <w:rsid w:val="00F0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629C1"/>
  <w15:chartTrackingRefBased/>
  <w15:docId w15:val="{A6E77C13-6A24-4D4B-A132-662CDCB5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0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4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50E"/>
  </w:style>
  <w:style w:type="paragraph" w:styleId="Prrafodelista">
    <w:name w:val="List Paragraph"/>
    <w:basedOn w:val="Normal"/>
    <w:uiPriority w:val="34"/>
    <w:qFormat/>
    <w:rsid w:val="007E45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E4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APOPA</dc:creator>
  <cp:keywords/>
  <dc:description/>
  <cp:lastModifiedBy>Cesia Serrano</cp:lastModifiedBy>
  <cp:revision>5</cp:revision>
  <cp:lastPrinted>2022-07-15T20:54:00Z</cp:lastPrinted>
  <dcterms:created xsi:type="dcterms:W3CDTF">2022-07-14T21:31:00Z</dcterms:created>
  <dcterms:modified xsi:type="dcterms:W3CDTF">2022-10-19T16:43:00Z</dcterms:modified>
</cp:coreProperties>
</file>