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18C" w:rsidRPr="001C647A" w:rsidRDefault="0078518C" w:rsidP="0078518C">
      <w:pPr>
        <w:spacing w:after="0" w:line="240" w:lineRule="auto"/>
        <w:jc w:val="right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Ref.OAIP082</w:t>
      </w:r>
      <w:r w:rsidRPr="001C647A">
        <w:rPr>
          <w:rFonts w:cstheme="minorHAnsi"/>
          <w:color w:val="000000" w:themeColor="text1"/>
          <w:sz w:val="20"/>
          <w:szCs w:val="20"/>
        </w:rPr>
        <w:t>-2022</w:t>
      </w:r>
    </w:p>
    <w:p w:rsidR="0078518C" w:rsidRPr="001C647A" w:rsidRDefault="0078518C" w:rsidP="0078518C">
      <w:pPr>
        <w:spacing w:after="0" w:line="240" w:lineRule="auto"/>
        <w:jc w:val="right"/>
        <w:rPr>
          <w:rFonts w:cstheme="minorHAnsi"/>
          <w:color w:val="000000" w:themeColor="text1"/>
          <w:sz w:val="20"/>
          <w:szCs w:val="20"/>
        </w:rPr>
      </w:pPr>
    </w:p>
    <w:p w:rsidR="0078518C" w:rsidRPr="001C647A" w:rsidRDefault="0078518C" w:rsidP="0078518C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C647A">
        <w:rPr>
          <w:rFonts w:cstheme="minorHAnsi"/>
          <w:color w:val="000000" w:themeColor="text1"/>
          <w:sz w:val="20"/>
          <w:szCs w:val="20"/>
        </w:rPr>
        <w:t xml:space="preserve">La infrascrita Oficial de Información de la alcaldía Municipal de Apopa hace saber </w:t>
      </w:r>
      <w:r>
        <w:rPr>
          <w:rFonts w:cstheme="minorHAnsi"/>
          <w:color w:val="000000" w:themeColor="text1"/>
          <w:sz w:val="20"/>
          <w:szCs w:val="20"/>
        </w:rPr>
        <w:t>a la Sra.</w:t>
      </w:r>
      <w:r>
        <w:rPr>
          <w:rFonts w:cstheme="minorHAnsi"/>
          <w:b/>
          <w:color w:val="000000" w:themeColor="text1"/>
          <w:sz w:val="20"/>
          <w:szCs w:val="20"/>
        </w:rPr>
        <w:t xml:space="preserve"> </w:t>
      </w:r>
      <w:r>
        <w:rPr>
          <w:rFonts w:cstheme="minorHAnsi"/>
          <w:b/>
          <w:color w:val="000000" w:themeColor="text1"/>
          <w:sz w:val="20"/>
          <w:szCs w:val="20"/>
        </w:rPr>
        <w:t>XXXXXXX XXXXXXXX XXXXXXX XXXXXXXX</w:t>
      </w:r>
      <w:r>
        <w:rPr>
          <w:rFonts w:cstheme="minorHAnsi"/>
          <w:b/>
          <w:color w:val="000000" w:themeColor="text1"/>
          <w:sz w:val="20"/>
          <w:szCs w:val="20"/>
        </w:rPr>
        <w:t>,</w:t>
      </w:r>
      <w:r w:rsidRPr="001C647A"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  <w:t xml:space="preserve"> </w:t>
      </w:r>
      <w:r w:rsidRPr="001C647A">
        <w:rPr>
          <w:rFonts w:cstheme="minorHAnsi"/>
          <w:color w:val="000000" w:themeColor="text1"/>
          <w:sz w:val="20"/>
          <w:szCs w:val="20"/>
        </w:rPr>
        <w:t>en su calidad de solicitante de i</w:t>
      </w:r>
      <w:r>
        <w:rPr>
          <w:rFonts w:cstheme="minorHAnsi"/>
          <w:color w:val="000000" w:themeColor="text1"/>
          <w:sz w:val="20"/>
          <w:szCs w:val="20"/>
        </w:rPr>
        <w:t xml:space="preserve">nformación, la resolución a las quince 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horas </w:t>
      </w:r>
      <w:r>
        <w:rPr>
          <w:rFonts w:cstheme="minorHAnsi"/>
          <w:color w:val="000000" w:themeColor="text1"/>
          <w:sz w:val="20"/>
          <w:szCs w:val="20"/>
        </w:rPr>
        <w:t xml:space="preserve">doce minutos del día veintinueve de abril 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del dos mil veintidós. </w:t>
      </w:r>
    </w:p>
    <w:p w:rsidR="0078518C" w:rsidRPr="001C647A" w:rsidRDefault="0078518C" w:rsidP="0078518C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78518C" w:rsidRDefault="0078518C" w:rsidP="0078518C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C647A">
        <w:rPr>
          <w:rFonts w:cstheme="minorHAnsi"/>
          <w:color w:val="000000" w:themeColor="text1"/>
          <w:sz w:val="20"/>
          <w:szCs w:val="20"/>
        </w:rPr>
        <w:t xml:space="preserve">EN LA UNIDAD DE ACCESO A LA INFORMACIÓN PÚBLICA DE LA ALCALDIA DE APOPA. </w:t>
      </w:r>
    </w:p>
    <w:p w:rsidR="0078518C" w:rsidRPr="001C647A" w:rsidRDefault="0078518C" w:rsidP="0078518C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C647A">
        <w:rPr>
          <w:rFonts w:cstheme="minorHAnsi"/>
          <w:b/>
          <w:color w:val="000000" w:themeColor="text1"/>
          <w:sz w:val="20"/>
          <w:szCs w:val="20"/>
        </w:rPr>
        <w:t xml:space="preserve">VISTA 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la solicitud de información con fecha </w:t>
      </w:r>
      <w:r>
        <w:rPr>
          <w:rFonts w:cstheme="minorHAnsi"/>
          <w:color w:val="000000" w:themeColor="text1"/>
          <w:sz w:val="20"/>
          <w:szCs w:val="20"/>
        </w:rPr>
        <w:t xml:space="preserve">siete de abril 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del dos mil veintidós </w:t>
      </w:r>
      <w:r>
        <w:rPr>
          <w:rFonts w:cstheme="minorHAnsi"/>
          <w:color w:val="000000" w:themeColor="text1"/>
          <w:sz w:val="20"/>
          <w:szCs w:val="20"/>
        </w:rPr>
        <w:t>el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Sra.</w:t>
      </w:r>
      <w:r w:rsidRPr="00111E75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Sra.</w:t>
      </w:r>
      <w:r>
        <w:rPr>
          <w:rFonts w:cstheme="minorHAnsi"/>
          <w:b/>
          <w:color w:val="000000" w:themeColor="text1"/>
          <w:sz w:val="20"/>
          <w:szCs w:val="20"/>
        </w:rPr>
        <w:t xml:space="preserve"> XXXXXXX XXXXXXXX XXXXXXX XXXXXXXX;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 quien en parte medular de la solicitud pidió la siguiente información: </w:t>
      </w:r>
    </w:p>
    <w:p w:rsidR="0078518C" w:rsidRPr="001725CF" w:rsidRDefault="0078518C" w:rsidP="0078518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 xml:space="preserve">Hoja de vida de la Alcaldesa especificando profesión, anteriores afiliaciones partidarias y cargos públicos ocupados. </w:t>
      </w:r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hyperlink r:id="rId5" w:history="1">
        <w:r w:rsidRPr="00AF6D85">
          <w:rPr>
            <w:rStyle w:val="Hipervnculo"/>
            <w:rFonts w:eastAsia="Times New Roman" w:cstheme="minorHAnsi"/>
            <w:b/>
            <w:iCs/>
            <w:sz w:val="20"/>
            <w:szCs w:val="20"/>
            <w:lang w:bidi="hi-IN"/>
          </w:rPr>
          <w:t>https://www.transparencia.gob.sv/institutions/alc-apopa/officials/17478</w:t>
        </w:r>
      </w:hyperlink>
    </w:p>
    <w:p w:rsidR="0078518C" w:rsidRPr="00483080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</w:p>
    <w:p w:rsidR="0078518C" w:rsidRPr="002842D5" w:rsidRDefault="0078518C" w:rsidP="0078518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Remuneración mensual de Alcaldesa en concepto de salario y gastos de representación.</w:t>
      </w:r>
    </w:p>
    <w:p w:rsidR="0078518C" w:rsidRDefault="0078518C" w:rsidP="0078518C">
      <w:pPr>
        <w:pStyle w:val="Prrafodelista"/>
        <w:spacing w:after="0" w:line="240" w:lineRule="auto"/>
        <w:jc w:val="both"/>
        <w:rPr>
          <w:rStyle w:val="Hipervnculo"/>
          <w:b/>
        </w:rPr>
      </w:pPr>
      <w:r w:rsidRPr="004E5647">
        <w:rPr>
          <w:rStyle w:val="Hipervnculo"/>
          <w:b/>
        </w:rPr>
        <w:t>$4,000.00</w:t>
      </w:r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hyperlink r:id="rId6" w:history="1">
        <w:r w:rsidRPr="00542A0A">
          <w:rPr>
            <w:rStyle w:val="Hipervnculo"/>
            <w:rFonts w:eastAsia="Times New Roman" w:cstheme="minorHAnsi"/>
            <w:b/>
            <w:iCs/>
            <w:sz w:val="20"/>
            <w:szCs w:val="20"/>
            <w:lang w:bidi="hi-IN"/>
          </w:rPr>
          <w:t>https://www.transparencia.gob.sv/institutions/alc-apopa/remunerations</w:t>
        </w:r>
      </w:hyperlink>
    </w:p>
    <w:p w:rsidR="0078518C" w:rsidRPr="00642B1E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</w:p>
    <w:p w:rsidR="0078518C" w:rsidRPr="002842D5" w:rsidRDefault="0078518C" w:rsidP="0078518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Remuneración mensual de los regidores en concepto de salario y gastos de representación.</w:t>
      </w:r>
    </w:p>
    <w:p w:rsidR="0078518C" w:rsidRDefault="0078518C" w:rsidP="0078518C">
      <w:pPr>
        <w:pStyle w:val="Prrafodelista"/>
        <w:spacing w:after="0" w:line="240" w:lineRule="auto"/>
        <w:jc w:val="both"/>
        <w:rPr>
          <w:rStyle w:val="Hipervnculo"/>
          <w:b/>
        </w:rPr>
      </w:pPr>
      <w:r w:rsidRPr="004E5647">
        <w:rPr>
          <w:rStyle w:val="Hipervnculo"/>
          <w:b/>
        </w:rPr>
        <w:t xml:space="preserve">$ 2,500.00 </w:t>
      </w:r>
    </w:p>
    <w:p w:rsidR="0078518C" w:rsidRDefault="0078518C" w:rsidP="0078518C">
      <w:pPr>
        <w:pStyle w:val="Prrafodelista"/>
        <w:spacing w:after="0" w:line="240" w:lineRule="auto"/>
        <w:jc w:val="both"/>
        <w:rPr>
          <w:rStyle w:val="Hipervnculo"/>
          <w:b/>
        </w:rPr>
      </w:pPr>
    </w:p>
    <w:p w:rsidR="0078518C" w:rsidRDefault="0078518C" w:rsidP="0078518C">
      <w:pPr>
        <w:pStyle w:val="Prrafodelista"/>
        <w:spacing w:after="0" w:line="240" w:lineRule="auto"/>
        <w:jc w:val="both"/>
        <w:rPr>
          <w:rStyle w:val="Hipervnculo"/>
          <w:b/>
        </w:rPr>
      </w:pPr>
      <w:r>
        <w:rPr>
          <w:rFonts w:eastAsia="Times New Roman" w:cstheme="minorHAnsi"/>
          <w:iCs/>
          <w:noProof/>
          <w:color w:val="000000" w:themeColor="text1"/>
          <w:sz w:val="20"/>
          <w:szCs w:val="20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60815566" wp14:editId="5CB61AF8">
            <wp:simplePos x="0" y="0"/>
            <wp:positionH relativeFrom="column">
              <wp:posOffset>-165735</wp:posOffset>
            </wp:positionH>
            <wp:positionV relativeFrom="paragraph">
              <wp:posOffset>233045</wp:posOffset>
            </wp:positionV>
            <wp:extent cx="6239510" cy="3086100"/>
            <wp:effectExtent l="0" t="0" r="8890" b="0"/>
            <wp:wrapSquare wrapText="bothSides"/>
            <wp:docPr id="4" name="Imagen 4" descr="C:\Users\User\AppData\Local\Microsoft\Windows\INetCache\Content.Word\planilla de concejo mayo 2021 a la fec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planilla de concejo mayo 2021 a la fech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DB2">
        <w:rPr>
          <w:rStyle w:val="Hipervnculo"/>
          <w:b/>
        </w:rPr>
        <w:t>https://www.transparencia.gob.sv/institutions/alc-apopa/remunerations</w:t>
      </w:r>
    </w:p>
    <w:p w:rsidR="0078518C" w:rsidRPr="003111F1" w:rsidRDefault="0078518C" w:rsidP="0078518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lastRenderedPageBreak/>
        <w:t>Planilla de la municipalidad especificando cargo y salario.</w:t>
      </w:r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hyperlink r:id="rId8" w:history="1">
        <w:r w:rsidRPr="00542A0A">
          <w:rPr>
            <w:rStyle w:val="Hipervnculo"/>
            <w:rFonts w:eastAsia="Times New Roman" w:cstheme="minorHAnsi"/>
            <w:b/>
            <w:iCs/>
            <w:sz w:val="20"/>
            <w:szCs w:val="20"/>
            <w:lang w:bidi="hi-IN"/>
          </w:rPr>
          <w:t>https://www.transparencia.gob.sv/institutions/alc-apopa/remunerations</w:t>
        </w:r>
      </w:hyperlink>
    </w:p>
    <w:p w:rsidR="0078518C" w:rsidRPr="004E5647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</w:p>
    <w:p w:rsidR="0078518C" w:rsidRPr="00DE5D89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</w:p>
    <w:p w:rsidR="0078518C" w:rsidRPr="003111F1" w:rsidRDefault="0078518C" w:rsidP="0078518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Listado de viajes financiados con fondos públicos especificando destino y gastos en que incurrió la municipalidad.</w:t>
      </w:r>
    </w:p>
    <w:p w:rsidR="0078518C" w:rsidRPr="003111F1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hyperlink r:id="rId9" w:history="1">
        <w:r w:rsidRPr="00542A0A">
          <w:rPr>
            <w:rStyle w:val="Hipervnculo"/>
            <w:rFonts w:eastAsia="Times New Roman" w:cstheme="minorHAnsi"/>
            <w:b/>
            <w:iCs/>
            <w:sz w:val="20"/>
            <w:szCs w:val="20"/>
            <w:lang w:bidi="hi-IN"/>
          </w:rPr>
          <w:t>https://www.transparencia.gob.sv/institutions/alc-apopa/travels</w:t>
        </w:r>
      </w:hyperlink>
    </w:p>
    <w:p w:rsidR="0078518C" w:rsidRPr="001C7A2D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</w:p>
    <w:p w:rsidR="0078518C" w:rsidRPr="003111F1" w:rsidRDefault="0078518C" w:rsidP="0078518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Listado de obras que se encuentran en ejecución en el municipio indicando la ubicación exacta, el costo total de la obra y la fuente de financiamiento.</w:t>
      </w:r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Links</w:t>
      </w:r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hyperlink r:id="rId10" w:history="1">
        <w:r w:rsidRPr="00542A0A">
          <w:rPr>
            <w:rStyle w:val="Hipervnculo"/>
            <w:rFonts w:eastAsia="Times New Roman" w:cstheme="minorHAnsi"/>
            <w:iCs/>
            <w:sz w:val="20"/>
            <w:szCs w:val="20"/>
            <w:lang w:bidi="hi-IN"/>
          </w:rPr>
          <w:t>https://www.transparencia.gob.sv/institutions/alc-apopa/executing_works</w:t>
        </w:r>
      </w:hyperlink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Aquí encontrara información de las obras o proyectos ejecutados y aprobados 2021 a la fecha</w:t>
      </w:r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hyperlink r:id="rId11" w:history="1">
        <w:r w:rsidRPr="00542A0A">
          <w:rPr>
            <w:rStyle w:val="Hipervnculo"/>
            <w:rFonts w:eastAsia="Times New Roman" w:cstheme="minorHAnsi"/>
            <w:iCs/>
            <w:sz w:val="20"/>
            <w:szCs w:val="20"/>
            <w:lang w:bidi="hi-IN"/>
          </w:rPr>
          <w:t>https://www.transparencia.gob.sv/institutions/alc-apopa/documents/memorias-de-labores</w:t>
        </w:r>
      </w:hyperlink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aquí podrá encontrar también el complemento de los proyectos y obras que se ejecutaron en el 2021 (el documento es memoria de labores de la unidad de proyectos)</w:t>
      </w:r>
    </w:p>
    <w:p w:rsidR="0078518C" w:rsidRPr="008A745E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</w:p>
    <w:p w:rsidR="0078518C" w:rsidRPr="00852B53" w:rsidRDefault="0078518C" w:rsidP="0078518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Monto que recauda la municipalidad, en promedio, de forma mensual.</w:t>
      </w:r>
    </w:p>
    <w:p w:rsidR="0078518C" w:rsidRDefault="0078518C" w:rsidP="0078518C">
      <w:pPr>
        <w:pStyle w:val="Prrafodelista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  <w:t xml:space="preserve">Se anexa cuadro </w:t>
      </w:r>
    </w:p>
    <w:p w:rsidR="0078518C" w:rsidRDefault="0078518C" w:rsidP="0078518C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78518C" w:rsidRPr="001C647A" w:rsidRDefault="0078518C" w:rsidP="0078518C">
      <w:pPr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1C647A">
        <w:rPr>
          <w:rFonts w:cstheme="minorHAnsi"/>
          <w:color w:val="000000" w:themeColor="text1"/>
          <w:sz w:val="20"/>
          <w:szCs w:val="20"/>
        </w:rPr>
        <w:t xml:space="preserve">Habiéndose cumplido con los requisitos establecidos por el Art. 66 de la ley de Acceso a la información pública; y los artículos 50 54 y 57 del reglamento de la ley de acceso a la información pública y </w:t>
      </w:r>
      <w:r w:rsidRPr="001C647A">
        <w:rPr>
          <w:rFonts w:cstheme="minorHAnsi"/>
          <w:b/>
          <w:color w:val="000000" w:themeColor="text1"/>
          <w:sz w:val="20"/>
          <w:szCs w:val="20"/>
        </w:rPr>
        <w:t>CONSIDERANDO.</w:t>
      </w:r>
    </w:p>
    <w:p w:rsidR="0078518C" w:rsidRPr="001C647A" w:rsidRDefault="0078518C" w:rsidP="0078518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C647A">
        <w:rPr>
          <w:rFonts w:cstheme="minorHAnsi"/>
          <w:color w:val="000000" w:themeColor="text1"/>
          <w:sz w:val="20"/>
          <w:szCs w:val="20"/>
        </w:rPr>
        <w:t xml:space="preserve">Que el </w:t>
      </w:r>
      <w:r w:rsidRPr="001C647A">
        <w:rPr>
          <w:rFonts w:cstheme="minorHAnsi"/>
          <w:b/>
          <w:color w:val="000000" w:themeColor="text1"/>
          <w:sz w:val="20"/>
          <w:szCs w:val="20"/>
        </w:rPr>
        <w:t>Art. 18 de la Constitución de la República de el salvador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 reconoce el derecho de toda persona a dirigir sus peticiones por escrito, de manera decorosa, a las autoridades legalmente establecidas; a que resuelvan, y a que se haga saber lo resuelto.</w:t>
      </w:r>
    </w:p>
    <w:p w:rsidR="0078518C" w:rsidRPr="001C647A" w:rsidRDefault="0078518C" w:rsidP="0078518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C647A">
        <w:rPr>
          <w:rFonts w:cstheme="minorHAnsi"/>
          <w:color w:val="000000" w:themeColor="text1"/>
          <w:sz w:val="20"/>
          <w:szCs w:val="20"/>
        </w:rPr>
        <w:t xml:space="preserve">Que el </w:t>
      </w:r>
      <w:r w:rsidRPr="001C647A">
        <w:rPr>
          <w:rFonts w:cstheme="minorHAnsi"/>
          <w:b/>
          <w:color w:val="000000" w:themeColor="text1"/>
          <w:sz w:val="20"/>
          <w:szCs w:val="20"/>
        </w:rPr>
        <w:t>Art. 2 de la ley de acceso a la información pública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 referente al derecho de acceso a la información pública toda persona tiene derecho a solicitar y recibir información generada, administrada o en poder de las instituciones públicas y, además </w:t>
      </w:r>
    </w:p>
    <w:p w:rsidR="0078518C" w:rsidRPr="001C647A" w:rsidRDefault="0078518C" w:rsidP="0078518C">
      <w:pPr>
        <w:pStyle w:val="Prrafodelista"/>
        <w:spacing w:after="0" w:line="240" w:lineRule="auto"/>
        <w:ind w:left="1080"/>
        <w:jc w:val="both"/>
        <w:rPr>
          <w:rFonts w:cstheme="minorHAnsi"/>
          <w:color w:val="000000" w:themeColor="text1"/>
          <w:sz w:val="20"/>
          <w:szCs w:val="20"/>
        </w:rPr>
      </w:pPr>
      <w:r w:rsidRPr="001C647A">
        <w:rPr>
          <w:rFonts w:cstheme="minorHAnsi"/>
          <w:color w:val="000000" w:themeColor="text1"/>
          <w:sz w:val="20"/>
          <w:szCs w:val="20"/>
        </w:rPr>
        <w:t>Entes obligados de manera oportuna y veraz, sin sustentar interés o motivación alguna.</w:t>
      </w:r>
    </w:p>
    <w:p w:rsidR="0078518C" w:rsidRPr="00D27294" w:rsidRDefault="0078518C" w:rsidP="0078518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  <w:lang w:val="es-ES" w:eastAsia="es-ES" w:bidi="es-ES"/>
        </w:rPr>
      </w:pPr>
      <w:r w:rsidRPr="001C647A">
        <w:rPr>
          <w:rFonts w:cstheme="minorHAnsi"/>
          <w:color w:val="000000" w:themeColor="text1"/>
          <w:sz w:val="20"/>
          <w:szCs w:val="20"/>
        </w:rPr>
        <w:t>Habiéndose realizado las gest</w:t>
      </w:r>
      <w:r>
        <w:rPr>
          <w:rFonts w:cstheme="minorHAnsi"/>
          <w:color w:val="000000" w:themeColor="text1"/>
          <w:sz w:val="20"/>
          <w:szCs w:val="20"/>
        </w:rPr>
        <w:t xml:space="preserve">iones internas con departamento de la sub gerencia financiera quien </w:t>
      </w:r>
      <w:r w:rsidRPr="001C647A">
        <w:rPr>
          <w:rFonts w:cstheme="minorHAnsi"/>
          <w:color w:val="000000" w:themeColor="text1"/>
          <w:sz w:val="20"/>
          <w:szCs w:val="20"/>
        </w:rPr>
        <w:t>rindi</w:t>
      </w:r>
      <w:r>
        <w:rPr>
          <w:rFonts w:cstheme="minorHAnsi"/>
          <w:color w:val="000000" w:themeColor="text1"/>
          <w:sz w:val="20"/>
          <w:szCs w:val="20"/>
        </w:rPr>
        <w:t>ó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 un informe a la unidad de acceso a la información pública</w:t>
      </w:r>
      <w:r>
        <w:rPr>
          <w:rFonts w:cstheme="minorHAnsi"/>
          <w:color w:val="000000" w:themeColor="text1"/>
          <w:sz w:val="20"/>
          <w:szCs w:val="20"/>
        </w:rPr>
        <w:t xml:space="preserve"> ya que el resto de la información ya estaba publicada ya en el portal de transparencia.</w:t>
      </w:r>
    </w:p>
    <w:p w:rsidR="0078518C" w:rsidRPr="00B15975" w:rsidRDefault="0078518C" w:rsidP="0078518C">
      <w:pPr>
        <w:pStyle w:val="Prrafodelista"/>
        <w:spacing w:after="0" w:line="240" w:lineRule="auto"/>
        <w:ind w:left="1080"/>
        <w:jc w:val="both"/>
        <w:rPr>
          <w:rFonts w:cstheme="minorHAnsi"/>
          <w:color w:val="000000" w:themeColor="text1"/>
          <w:sz w:val="20"/>
          <w:szCs w:val="20"/>
          <w:lang w:val="es-ES" w:eastAsia="es-ES" w:bidi="es-ES"/>
        </w:rPr>
      </w:pPr>
    </w:p>
    <w:p w:rsidR="0078518C" w:rsidRPr="001C647A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  <w:t>Sub Gerencia Financiera-Tributaria</w:t>
      </w: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  <w:t>21/04/2021</w:t>
      </w: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 w:rsidRPr="0043238B"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En atención a solicitud con referencia OAIP082-2022 en el cual requiere la siguiente información del periodo de mayo 2021 a la fecha</w:t>
      </w: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.</w:t>
      </w: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Listado de viajes financiados con fondos públicos especificando destino y gastos en que incurrió la municipalidad.</w:t>
      </w: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lastRenderedPageBreak/>
        <w:t>Viaje a Cancún México toma de protesta de RED Gobierno como concejeros internacionales 2022 que se llevó a cabo en el hotel Catatonía costa mujeres del 29 de marzo al 1° de abril de 2022, en el marco del congreso internacional regidores y concejales 2022</w:t>
      </w: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 xml:space="preserve">Los montos aprobados mediante acuerdo municipal N°44 de acta 13 de fecha 22 de marzo del 2022. </w:t>
      </w: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Por un total de$ 6,176.98.</w:t>
      </w: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Monto recaudado por la municipalidad, en promedio de forma mensual.</w:t>
      </w: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Los ingresos municipales son los recursos financieros que el gobierno municipal obtiene a través de las tasas municipales que se genera en ocasión de los servicios públicos prestados por la municipalidad asimismo los impuestos municipales que cancela toda persona natural o jurídica que desarrolla una actividad económica ya sea industrial, de comercio o servicios, que posee un inmueble o posee un inmueble o tiene su domicilio en el municipio.</w:t>
      </w: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  <w:t>A continuación, se presenta de forma gráfica los ingresos percibidos mensualmente, en el periodo comprendido del 01 de mayo de 2021 al 21 de abril del 2022</w:t>
      </w:r>
    </w:p>
    <w:p w:rsidR="0078518C" w:rsidRDefault="00906A7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  <w:r w:rsidRPr="00D00006">
        <w:rPr>
          <w:rFonts w:eastAsia="Times New Roman" w:cstheme="minorHAnsi"/>
          <w:b/>
          <w:iCs/>
          <w:noProof/>
          <w:color w:val="000000" w:themeColor="text1"/>
          <w:sz w:val="20"/>
          <w:szCs w:val="20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0FC1CD81" wp14:editId="18F585D6">
            <wp:simplePos x="0" y="0"/>
            <wp:positionH relativeFrom="margin">
              <wp:posOffset>130216</wp:posOffset>
            </wp:positionH>
            <wp:positionV relativeFrom="paragraph">
              <wp:posOffset>153670</wp:posOffset>
            </wp:positionV>
            <wp:extent cx="4514850" cy="2719477"/>
            <wp:effectExtent l="0" t="0" r="0" b="508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18C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</w:p>
    <w:p w:rsidR="0078518C" w:rsidRPr="0043238B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iCs/>
          <w:color w:val="000000" w:themeColor="text1"/>
          <w:sz w:val="20"/>
          <w:szCs w:val="20"/>
          <w:lang w:bidi="hi-IN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Default="0078518C" w:rsidP="0078518C">
      <w:pPr>
        <w:widowControl w:val="0"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</w:p>
    <w:p w:rsidR="0078518C" w:rsidRPr="001C647A" w:rsidRDefault="0078518C" w:rsidP="0078518C">
      <w:pPr>
        <w:widowControl w:val="0"/>
        <w:spacing w:after="0" w:line="240" w:lineRule="auto"/>
        <w:jc w:val="both"/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</w:pPr>
      <w:r w:rsidRPr="001C647A">
        <w:rPr>
          <w:rFonts w:cstheme="minorHAnsi"/>
          <w:b/>
          <w:color w:val="000000" w:themeColor="text1"/>
          <w:sz w:val="20"/>
          <w:szCs w:val="20"/>
        </w:rPr>
        <w:t>POR TANTO: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 De conformidad a las razones y hechos expuestos, disposiciones legales antes citadas, al principio de máxima publicidad y disponibilidad, ambos estipulados en el Art.4 de la aludida ley y a los Art. 62-65-72 literal “C” de la ley de acceso a la información Pública </w:t>
      </w:r>
      <w:r w:rsidRPr="001C647A"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  <w:t>RESUELVE</w:t>
      </w:r>
      <w:r w:rsidRPr="001C647A">
        <w:rPr>
          <w:rFonts w:cstheme="minorHAnsi"/>
          <w:b/>
          <w:color w:val="000000" w:themeColor="text1"/>
          <w:sz w:val="20"/>
          <w:szCs w:val="20"/>
        </w:rPr>
        <w:t xml:space="preserve">: </w:t>
      </w:r>
      <w:r w:rsidRPr="001C647A">
        <w:rPr>
          <w:rFonts w:cstheme="minorHAnsi"/>
          <w:color w:val="000000" w:themeColor="text1"/>
          <w:sz w:val="20"/>
          <w:szCs w:val="20"/>
        </w:rPr>
        <w:t>Entregar la información solicitada l</w:t>
      </w:r>
      <w:r>
        <w:rPr>
          <w:rFonts w:cstheme="minorHAnsi"/>
          <w:color w:val="000000" w:themeColor="text1"/>
          <w:sz w:val="20"/>
          <w:szCs w:val="20"/>
        </w:rPr>
        <w:t xml:space="preserve">a cual se le entregara  documento en digital (en versión pública), como </w:t>
      </w:r>
      <w:r w:rsidRPr="001C647A">
        <w:rPr>
          <w:rFonts w:cstheme="minorHAnsi"/>
          <w:color w:val="000000" w:themeColor="text1"/>
          <w:sz w:val="20"/>
          <w:szCs w:val="20"/>
        </w:rPr>
        <w:t>l</w:t>
      </w:r>
      <w:r>
        <w:rPr>
          <w:rFonts w:cstheme="minorHAnsi"/>
          <w:color w:val="000000" w:themeColor="text1"/>
          <w:sz w:val="20"/>
          <w:szCs w:val="20"/>
        </w:rPr>
        <w:t xml:space="preserve">o </w:t>
      </w:r>
      <w:r w:rsidRPr="001C647A">
        <w:rPr>
          <w:rFonts w:cstheme="minorHAnsi"/>
          <w:color w:val="000000" w:themeColor="text1"/>
          <w:sz w:val="20"/>
          <w:szCs w:val="20"/>
        </w:rPr>
        <w:t>ha solicitado en el requeri</w:t>
      </w:r>
      <w:r>
        <w:rPr>
          <w:rFonts w:cstheme="minorHAnsi"/>
          <w:color w:val="000000" w:themeColor="text1"/>
          <w:sz w:val="20"/>
          <w:szCs w:val="20"/>
        </w:rPr>
        <w:t>miento información pública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la Sra.</w:t>
      </w:r>
      <w:r w:rsidRPr="00B77F6A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="00906A7C">
        <w:rPr>
          <w:rFonts w:cstheme="minorHAnsi"/>
          <w:color w:val="000000" w:themeColor="text1"/>
          <w:sz w:val="20"/>
          <w:szCs w:val="20"/>
        </w:rPr>
        <w:t>Sra.</w:t>
      </w:r>
      <w:r w:rsidR="00906A7C">
        <w:rPr>
          <w:rFonts w:cstheme="minorHAnsi"/>
          <w:b/>
          <w:color w:val="000000" w:themeColor="text1"/>
          <w:sz w:val="20"/>
          <w:szCs w:val="20"/>
        </w:rPr>
        <w:t xml:space="preserve"> XXXXXXX XXXXXXXX XXXXXXX XXXXXXXX</w:t>
      </w:r>
      <w:r w:rsidRPr="001C647A">
        <w:rPr>
          <w:rFonts w:cstheme="minorHAnsi"/>
          <w:b/>
          <w:color w:val="000000" w:themeColor="text1"/>
          <w:sz w:val="20"/>
          <w:szCs w:val="20"/>
        </w:rPr>
        <w:t xml:space="preserve">, 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lo referente a: </w:t>
      </w:r>
      <w:r w:rsidRPr="001C647A"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  <w:t>“la información solicitada”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 de conformidad. </w:t>
      </w:r>
      <w:r w:rsidRPr="001C647A">
        <w:rPr>
          <w:rFonts w:eastAsia="Times New Roman" w:cstheme="minorHAnsi"/>
          <w:b/>
          <w:iCs/>
          <w:color w:val="000000" w:themeColor="text1"/>
          <w:sz w:val="20"/>
          <w:szCs w:val="20"/>
          <w:lang w:bidi="hi-IN"/>
        </w:rPr>
        <w:t>NOTIFIQUESE.</w:t>
      </w:r>
    </w:p>
    <w:p w:rsidR="0078518C" w:rsidRPr="001C647A" w:rsidRDefault="0078518C" w:rsidP="0078518C">
      <w:pPr>
        <w:widowControl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78518C" w:rsidRPr="00C96EF8" w:rsidRDefault="0078518C" w:rsidP="0078518C">
      <w:pPr>
        <w:tabs>
          <w:tab w:val="left" w:pos="2418"/>
        </w:tabs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  <w:u w:val="single"/>
        </w:rPr>
      </w:pPr>
      <w:r w:rsidRPr="001C647A">
        <w:rPr>
          <w:rFonts w:cstheme="minorHAnsi"/>
          <w:color w:val="000000" w:themeColor="text1"/>
          <w:sz w:val="20"/>
          <w:szCs w:val="20"/>
        </w:rPr>
        <w:lastRenderedPageBreak/>
        <w:t xml:space="preserve">Para que le sirva de legal notificación, extiendo, la presente en el lugar señalado </w:t>
      </w:r>
      <w:hyperlink r:id="rId13" w:history="1">
        <w:r w:rsidR="00906A7C" w:rsidRPr="008D3D0A">
          <w:rPr>
            <w:rStyle w:val="Hipervnculo"/>
            <w:rFonts w:cstheme="minorHAnsi"/>
            <w:sz w:val="20"/>
            <w:szCs w:val="20"/>
          </w:rPr>
          <w:t>XXXXXXXXX@yahoo.es</w:t>
        </w:r>
      </w:hyperlink>
      <w:r>
        <w:rPr>
          <w:rFonts w:cstheme="minorHAnsi"/>
          <w:color w:val="000000" w:themeColor="text1"/>
          <w:sz w:val="20"/>
          <w:szCs w:val="20"/>
        </w:rPr>
        <w:t xml:space="preserve"> 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en la solicitud </w:t>
      </w:r>
      <w:r w:rsidRPr="001C647A">
        <w:rPr>
          <w:rFonts w:cstheme="minorHAnsi"/>
          <w:color w:val="000000" w:themeColor="text1"/>
          <w:sz w:val="20"/>
          <w:szCs w:val="20"/>
          <w:u w:val="single"/>
        </w:rPr>
        <w:t>UAIP de apopa,</w:t>
      </w:r>
      <w:r>
        <w:rPr>
          <w:rFonts w:cstheme="minorHAnsi"/>
          <w:color w:val="000000" w:themeColor="text1"/>
          <w:sz w:val="20"/>
          <w:szCs w:val="20"/>
        </w:rPr>
        <w:t xml:space="preserve"> a las 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quince </w:t>
      </w:r>
      <w:r>
        <w:rPr>
          <w:rFonts w:cstheme="minorHAnsi"/>
          <w:color w:val="000000" w:themeColor="text1"/>
          <w:sz w:val="20"/>
          <w:szCs w:val="20"/>
        </w:rPr>
        <w:t xml:space="preserve"> horas 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doce </w:t>
      </w:r>
      <w:r>
        <w:rPr>
          <w:rFonts w:cstheme="minorHAnsi"/>
          <w:color w:val="000000" w:themeColor="text1"/>
          <w:sz w:val="20"/>
          <w:szCs w:val="20"/>
        </w:rPr>
        <w:t xml:space="preserve"> </w:t>
      </w:r>
      <w:r w:rsidRPr="001C647A">
        <w:rPr>
          <w:rFonts w:cstheme="minorHAnsi"/>
          <w:color w:val="000000" w:themeColor="text1"/>
          <w:sz w:val="20"/>
          <w:szCs w:val="20"/>
        </w:rPr>
        <w:t>minutos del día</w:t>
      </w:r>
      <w:r w:rsidRPr="001C647A">
        <w:rPr>
          <w:rFonts w:cstheme="minorHAnsi"/>
          <w:color w:val="000000" w:themeColor="text1"/>
          <w:sz w:val="20"/>
          <w:szCs w:val="20"/>
          <w:u w:val="single"/>
        </w:rPr>
        <w:t xml:space="preserve"> </w:t>
      </w:r>
      <w:r>
        <w:rPr>
          <w:rFonts w:cstheme="minorHAnsi"/>
          <w:color w:val="000000" w:themeColor="text1"/>
          <w:sz w:val="20"/>
          <w:szCs w:val="20"/>
          <w:u w:val="single"/>
        </w:rPr>
        <w:t xml:space="preserve">veintinueve 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de </w:t>
      </w:r>
      <w:r>
        <w:rPr>
          <w:rFonts w:cstheme="minorHAnsi"/>
          <w:color w:val="000000" w:themeColor="text1"/>
          <w:sz w:val="20"/>
          <w:szCs w:val="20"/>
          <w:u w:val="single"/>
        </w:rPr>
        <w:t>abril</w:t>
      </w:r>
      <w:r w:rsidRPr="001C647A">
        <w:rPr>
          <w:rFonts w:cstheme="minorHAnsi"/>
          <w:color w:val="000000" w:themeColor="text1"/>
          <w:sz w:val="20"/>
          <w:szCs w:val="20"/>
          <w:u w:val="single"/>
        </w:rPr>
        <w:t xml:space="preserve"> 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del año </w:t>
      </w:r>
      <w:r w:rsidRPr="001C647A">
        <w:rPr>
          <w:rFonts w:cstheme="minorHAnsi"/>
          <w:color w:val="000000" w:themeColor="text1"/>
          <w:sz w:val="20"/>
          <w:szCs w:val="20"/>
          <w:u w:val="single"/>
        </w:rPr>
        <w:t>dos mil veintidós</w:t>
      </w:r>
      <w:r w:rsidRPr="001C647A">
        <w:rPr>
          <w:rFonts w:cstheme="minorHAnsi"/>
          <w:color w:val="000000" w:themeColor="text1"/>
          <w:sz w:val="20"/>
          <w:szCs w:val="20"/>
        </w:rPr>
        <w:t>;</w:t>
      </w:r>
      <w:r w:rsidRPr="001C647A">
        <w:rPr>
          <w:rFonts w:cstheme="minorHAnsi"/>
          <w:color w:val="000000" w:themeColor="text1"/>
          <w:sz w:val="20"/>
          <w:szCs w:val="20"/>
          <w:u w:val="single"/>
        </w:rPr>
        <w:t xml:space="preserve"> 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según la acredita con número de documento de identidad personal (DUI): </w:t>
      </w:r>
      <w:r w:rsidR="0071455D">
        <w:rPr>
          <w:rFonts w:cstheme="minorHAnsi"/>
          <w:color w:val="000000" w:themeColor="text1"/>
          <w:sz w:val="20"/>
          <w:szCs w:val="20"/>
        </w:rPr>
        <w:t>XXXXXXXX</w:t>
      </w:r>
      <w:r>
        <w:rPr>
          <w:rFonts w:cstheme="minorHAnsi"/>
          <w:color w:val="000000" w:themeColor="text1"/>
          <w:sz w:val="20"/>
          <w:szCs w:val="20"/>
        </w:rPr>
        <w:t>-</w:t>
      </w:r>
      <w:r w:rsidR="0071455D">
        <w:rPr>
          <w:rFonts w:cstheme="minorHAnsi"/>
          <w:color w:val="000000" w:themeColor="text1"/>
          <w:sz w:val="20"/>
          <w:szCs w:val="20"/>
        </w:rPr>
        <w:t>X</w:t>
      </w:r>
      <w:bookmarkStart w:id="0" w:name="_GoBack"/>
      <w:bookmarkEnd w:id="0"/>
    </w:p>
    <w:p w:rsidR="0078518C" w:rsidRDefault="0078518C" w:rsidP="0078518C">
      <w:pPr>
        <w:tabs>
          <w:tab w:val="left" w:pos="2418"/>
        </w:tabs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78518C" w:rsidRDefault="0078518C" w:rsidP="0078518C">
      <w:pPr>
        <w:tabs>
          <w:tab w:val="left" w:pos="2418"/>
        </w:tabs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78518C" w:rsidRDefault="0078518C" w:rsidP="0078518C">
      <w:pPr>
        <w:tabs>
          <w:tab w:val="left" w:pos="2418"/>
        </w:tabs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78518C" w:rsidRPr="001C647A" w:rsidRDefault="0078518C" w:rsidP="0078518C">
      <w:pPr>
        <w:tabs>
          <w:tab w:val="left" w:pos="2418"/>
        </w:tabs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78518C" w:rsidRPr="001C647A" w:rsidRDefault="0078518C" w:rsidP="0078518C">
      <w:pPr>
        <w:tabs>
          <w:tab w:val="left" w:pos="2040"/>
        </w:tabs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C647A">
        <w:rPr>
          <w:rFonts w:cstheme="minorHAnsi"/>
          <w:noProof/>
          <w:color w:val="000000" w:themeColor="text1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5B586" wp14:editId="6D21BD4E">
                <wp:simplePos x="0" y="0"/>
                <wp:positionH relativeFrom="column">
                  <wp:posOffset>3622004</wp:posOffset>
                </wp:positionH>
                <wp:positionV relativeFrom="paragraph">
                  <wp:posOffset>135276</wp:posOffset>
                </wp:positionV>
                <wp:extent cx="1298602" cy="0"/>
                <wp:effectExtent l="0" t="0" r="1587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860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508D45" id="5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5.2pt,10.65pt" to="387.4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UwzzAEAAIQDAAAOAAAAZHJzL2Uyb0RvYy54bWysU01v2zAMvQ/ofxB0b+xkSJAZcXpI0F2G&#10;LcC6H8DKsi1AXyC1OPn3o5Q0y7rbMB8kShQf+cjnzdPJWXHUSCb4Vs5ntRTaq9AZP7Tyx8vz41oK&#10;SuA7sMHrVp41yaftw4fNFBu9CGOwnUbBIJ6aKbZyTCk2VUVq1A5oFqL27OwDOkh8xKHqECZGd7Za&#10;1PWqmgJ2EYPSRHy7vzjltuD3vVbpW9+TTsK2kmtLZcWyvua12m6gGRDiaNS1DPiHKhwYz0lvUHtI&#10;IH6i+QvKGYWBQp9mKrgq9L1RunBgNvP6HZvvI0RduHBzKN7aRP8PVn09HlCYrpVLKTw4HtFS7HhU&#10;KgUUmLfcoylSw093/oDXE8UDZsKnHl3emYo4lb6eb33VpyQUX84Xn9areiGFevNVvwMjUvqsgxPZ&#10;aKU1PlOGBo5fKHEyfvr2JF/78GysLWOzXkytXH1c8mAVsHh6C4lNF5kO+UEKsAOrUiUsiBSs6XJ0&#10;xqEz7SyKI7AwWE9dmF64XCksUGIHcyhfJs8V/BGay9kDjZfg4rroyJnEYrbGtXJ9H219zqiLHK+k&#10;ckMvLczWa+jOpbNVPvGoS9KrLLOW7s9s3/88218AAAD//wMAUEsDBBQABgAIAAAAIQBNIySp3gAA&#10;AAkBAAAPAAAAZHJzL2Rvd25yZXYueG1sTI9NT8MwDIbvSPyHyEjcWLJ1UChNJzS0A7dRQOLoNe4H&#10;NE7VpFv59wRxgKPtR6+fN9/MthdHGn3nWMNyoUAQV8503Gh4fdld3YLwAdlg75g0fJGHTXF+lmNm&#10;3Imf6ViGRsQQ9hlqaEMYMil91ZJFv3ADcbzVbrQY4jg20ox4iuG2lyulbqTFjuOHFgfatlR9lpPV&#10;MO23tep2yfzxnpRyekr3b491o/XlxfxwDyLQHP5g+NGP6lBEp4Ob2HjRa7hO1TqiGlbLBEQE0nR9&#10;B+Lwu5BFLv83KL4BAAD//wMAUEsBAi0AFAAGAAgAAAAhALaDOJL+AAAA4QEAABMAAAAAAAAAAAAA&#10;AAAAAAAAAFtDb250ZW50X1R5cGVzXS54bWxQSwECLQAUAAYACAAAACEAOP0h/9YAAACUAQAACwAA&#10;AAAAAAAAAAAAAAAvAQAAX3JlbHMvLnJlbHNQSwECLQAUAAYACAAAACEA/Z1MM8wBAACEAwAADgAA&#10;AAAAAAAAAAAAAAAuAgAAZHJzL2Uyb0RvYy54bWxQSwECLQAUAAYACAAAACEATSMkqd4AAAAJAQAA&#10;DwAAAAAAAAAAAAAAAAAmBAAAZHJzL2Rvd25yZXYueG1sUEsFBgAAAAAEAAQA8wAAADEFAAAAAA==&#10;" strokecolor="windowText" strokeweight=".5pt">
                <v:stroke joinstyle="miter"/>
              </v:line>
            </w:pict>
          </mc:Fallback>
        </mc:AlternateContent>
      </w:r>
      <w:r w:rsidRPr="001C647A">
        <w:rPr>
          <w:rFonts w:cstheme="minorHAnsi"/>
          <w:noProof/>
          <w:color w:val="000000" w:themeColor="text1"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83B31" wp14:editId="33B3A955">
                <wp:simplePos x="0" y="0"/>
                <wp:positionH relativeFrom="column">
                  <wp:posOffset>225818</wp:posOffset>
                </wp:positionH>
                <wp:positionV relativeFrom="paragraph">
                  <wp:posOffset>116633</wp:posOffset>
                </wp:positionV>
                <wp:extent cx="1298602" cy="0"/>
                <wp:effectExtent l="0" t="0" r="15875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860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98C5AD" id="3 Conector recto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8pt,9.2pt" to="120.0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TRzAEAAIQDAAAOAAAAZHJzL2Uyb0RvYy54bWysU01v2zAMvQ/ofxB0X+wkWJAZcXpI0F2G&#10;LcC6H8DKsi1AXyDVOPn3o5Q0y7rbMB8kShQf+cjnzePJWXHUSCb4Vs5ntRTaq9AZP7Ty5/PTx7UU&#10;lMB3YIPXrTxrko/bhw+bKTZ6EcZgO42CQTw1U2zlmFJsqorUqB3QLETt2dkHdJD4iEPVIUyM7my1&#10;qOtVNQXsIgalifh2f3HKbcHve63S974nnYRtJdeWyoplfclrtd1AMyDE0ahrGfAPVTgwnpPeoPaQ&#10;QLyi+QvKGYWBQp9mKrgq9L1RunBgNvP6HZsfI0RduHBzKN7aRP8PVn07HlCYrpVLKTw4HtFS7HhU&#10;KgUUmLfcoylSw093/oDXE8UDZsKnHl3emYo4lb6eb33VpyQUX84Xn9ereiGFevNVvwMjUvqigxPZ&#10;aKU1PlOGBo5fKXEyfvr2JF/78GSsLWOzXkytXC0/8WAVsHh6C4lNF5kO+UEKsAOrUiUsiBSs6XJ0&#10;xqEz7SyKI7AwWE9dmJ65XCksUGIHcyhfJs8V/BGay9kDjZfg4rroyJnEYrbGtXJ9H219zqiLHK+k&#10;ckMvLczWS+jOpbNVPvGoS9KrLLOW7s9s3/88218AAAD//wMAUEsDBBQABgAIAAAAIQDHtCWN3QAA&#10;AAgBAAAPAAAAZHJzL2Rvd25yZXYueG1sTI/NTsMwEITvSLyDtUjcqN2mtFWIU6GiHriVQCWObrz5&#10;gXgdxU4b3p5FHOC4M6PZb7Lt5DpxxiG0njTMZwoEUultS7WGt9f93QZEiIas6Tyhhi8MsM2vrzKT&#10;Wn+hFzwXsRZcQiE1GpoY+1TKUDboTJj5Hom9yg/ORD6HWtrBXLjcdXKh1Eo60xJ/aEyPuwbLz2J0&#10;GsbDrlLtPpk+3pNCjs/rw/GpqrW+vZkeH0BEnOJfGH7wGR1yZjr5kWwQnYbkfsVJ1jdLEOwvlmoO&#10;4vQryDyT/wfk3wAAAP//AwBQSwECLQAUAAYACAAAACEAtoM4kv4AAADhAQAAEwAAAAAAAAAAAAAA&#10;AAAAAAAAW0NvbnRlbnRfVHlwZXNdLnhtbFBLAQItABQABgAIAAAAIQA4/SH/1gAAAJQBAAALAAAA&#10;AAAAAAAAAAAAAC8BAABfcmVscy8ucmVsc1BLAQItABQABgAIAAAAIQANNvTRzAEAAIQDAAAOAAAA&#10;AAAAAAAAAAAAAC4CAABkcnMvZTJvRG9jLnhtbFBLAQItABQABgAIAAAAIQDHtCWN3QAAAAgBAAAP&#10;AAAAAAAAAAAAAAAAACYEAABkcnMvZG93bnJldi54bWxQSwUGAAAAAAQABADzAAAAMAUAAAAA&#10;" strokecolor="windowText" strokeweight=".5pt">
                <v:stroke joinstyle="miter"/>
              </v:line>
            </w:pict>
          </mc:Fallback>
        </mc:AlternateContent>
      </w:r>
      <w:r w:rsidRPr="001C647A">
        <w:rPr>
          <w:rFonts w:cstheme="minorHAnsi"/>
          <w:color w:val="000000" w:themeColor="text1"/>
          <w:sz w:val="20"/>
          <w:szCs w:val="20"/>
        </w:rPr>
        <w:tab/>
      </w:r>
    </w:p>
    <w:p w:rsidR="0078518C" w:rsidRPr="001C647A" w:rsidRDefault="0078518C" w:rsidP="0078518C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1C647A">
        <w:rPr>
          <w:rFonts w:cstheme="minorHAnsi"/>
          <w:noProof/>
          <w:color w:val="000000" w:themeColor="text1"/>
          <w:sz w:val="20"/>
          <w:szCs w:val="20"/>
          <w:lang w:val="es-MX" w:eastAsia="es-MX"/>
        </w:rPr>
        <w:t xml:space="preserve">             </w:t>
      </w:r>
      <w:r w:rsidRPr="001C647A">
        <w:rPr>
          <w:rFonts w:cstheme="minorHAnsi"/>
          <w:color w:val="000000" w:themeColor="text1"/>
          <w:sz w:val="20"/>
          <w:szCs w:val="20"/>
        </w:rPr>
        <w:t xml:space="preserve">       Notificador</w:t>
      </w:r>
      <w:r w:rsidRPr="001C647A"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 w:rsidRPr="001C647A">
        <w:rPr>
          <w:rFonts w:cstheme="minorHAnsi"/>
          <w:color w:val="000000" w:themeColor="text1"/>
          <w:sz w:val="20"/>
          <w:szCs w:val="20"/>
        </w:rPr>
        <w:t>Recibido</w:t>
      </w:r>
    </w:p>
    <w:p w:rsidR="0078518C" w:rsidRPr="001C647A" w:rsidRDefault="0078518C" w:rsidP="0078518C">
      <w:pPr>
        <w:spacing w:after="0" w:line="240" w:lineRule="auto"/>
        <w:jc w:val="both"/>
        <w:rPr>
          <w:rFonts w:cstheme="minorHAnsi"/>
          <w:noProof/>
          <w:color w:val="000000" w:themeColor="text1"/>
          <w:sz w:val="20"/>
          <w:szCs w:val="20"/>
          <w:lang w:eastAsia="es-SV"/>
        </w:rPr>
      </w:pPr>
      <w:r w:rsidRPr="001C647A">
        <w:rPr>
          <w:rFonts w:cstheme="minorHAnsi"/>
          <w:color w:val="000000" w:themeColor="text1"/>
          <w:sz w:val="20"/>
          <w:szCs w:val="20"/>
        </w:rPr>
        <w:t>Lic. Cesi</w:t>
      </w:r>
      <w:r>
        <w:rPr>
          <w:rFonts w:cstheme="minorHAnsi"/>
          <w:color w:val="000000" w:themeColor="text1"/>
          <w:sz w:val="20"/>
          <w:szCs w:val="20"/>
        </w:rPr>
        <w:t>a Keren Serrano Umaña</w:t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  <w:t xml:space="preserve">                           Sra.</w:t>
      </w:r>
      <w:r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="00906A7C">
        <w:rPr>
          <w:rFonts w:cstheme="minorHAnsi"/>
          <w:color w:val="000000" w:themeColor="text1"/>
          <w:sz w:val="20"/>
          <w:szCs w:val="20"/>
        </w:rPr>
        <w:t>Sra.</w:t>
      </w:r>
      <w:r w:rsidR="00906A7C">
        <w:rPr>
          <w:rFonts w:cstheme="minorHAnsi"/>
          <w:b/>
          <w:color w:val="000000" w:themeColor="text1"/>
          <w:sz w:val="20"/>
          <w:szCs w:val="20"/>
        </w:rPr>
        <w:t xml:space="preserve"> X</w:t>
      </w:r>
      <w:r w:rsidR="00906A7C">
        <w:rPr>
          <w:rFonts w:cstheme="minorHAnsi"/>
          <w:b/>
          <w:color w:val="000000" w:themeColor="text1"/>
          <w:sz w:val="20"/>
          <w:szCs w:val="20"/>
        </w:rPr>
        <w:t xml:space="preserve">XXXXXX XXXXXX </w:t>
      </w:r>
      <w:proofErr w:type="spellStart"/>
      <w:r w:rsidR="00906A7C">
        <w:rPr>
          <w:rFonts w:cstheme="minorHAnsi"/>
          <w:b/>
          <w:color w:val="000000" w:themeColor="text1"/>
          <w:sz w:val="20"/>
          <w:szCs w:val="20"/>
        </w:rPr>
        <w:t>XXXXXX</w:t>
      </w:r>
      <w:proofErr w:type="spellEnd"/>
    </w:p>
    <w:p w:rsidR="0078518C" w:rsidRDefault="0078518C" w:rsidP="0078518C">
      <w:r w:rsidRPr="001C647A">
        <w:rPr>
          <w:rFonts w:cstheme="minorHAnsi"/>
          <w:color w:val="000000" w:themeColor="text1"/>
          <w:sz w:val="20"/>
          <w:szCs w:val="20"/>
        </w:rPr>
        <w:t xml:space="preserve">        Oficial de </w:t>
      </w:r>
      <w:proofErr w:type="spellStart"/>
      <w:r w:rsidRPr="001C647A">
        <w:rPr>
          <w:rFonts w:cstheme="minorHAnsi"/>
          <w:color w:val="000000" w:themeColor="text1"/>
          <w:sz w:val="20"/>
          <w:szCs w:val="20"/>
        </w:rPr>
        <w:t>Inf</w:t>
      </w:r>
      <w:proofErr w:type="spellEnd"/>
      <w:r w:rsidRPr="001C647A">
        <w:rPr>
          <w:rFonts w:cstheme="minorHAnsi"/>
          <w:color w:val="000000" w:themeColor="text1"/>
          <w:sz w:val="20"/>
          <w:szCs w:val="20"/>
        </w:rPr>
        <w:t>.</w:t>
      </w:r>
      <w:r w:rsidRPr="001C647A">
        <w:rPr>
          <w:rFonts w:cstheme="minorHAnsi"/>
          <w:noProof/>
          <w:color w:val="000000" w:themeColor="text1"/>
          <w:sz w:val="20"/>
          <w:szCs w:val="20"/>
          <w:lang w:val="es-MX" w:eastAsia="es-MX"/>
        </w:rPr>
        <w:t xml:space="preserve"> </w:t>
      </w:r>
      <w:r w:rsidRPr="001C647A">
        <w:rPr>
          <w:rFonts w:cstheme="minorHAnsi"/>
          <w:color w:val="000000" w:themeColor="text1"/>
          <w:sz w:val="20"/>
          <w:szCs w:val="20"/>
        </w:rPr>
        <w:t>Pública</w:t>
      </w:r>
      <w:r w:rsidRPr="001C647A">
        <w:rPr>
          <w:rFonts w:cstheme="minorHAnsi"/>
          <w:color w:val="000000" w:themeColor="text1"/>
          <w:sz w:val="20"/>
          <w:szCs w:val="20"/>
        </w:rPr>
        <w:tab/>
      </w:r>
      <w:r w:rsidRPr="001C647A">
        <w:rPr>
          <w:rFonts w:cstheme="minorHAnsi"/>
          <w:color w:val="000000" w:themeColor="text1"/>
          <w:sz w:val="20"/>
          <w:szCs w:val="20"/>
        </w:rPr>
        <w:tab/>
      </w:r>
      <w:r w:rsidRPr="001C647A">
        <w:rPr>
          <w:rFonts w:cstheme="minorHAnsi"/>
          <w:color w:val="000000" w:themeColor="text1"/>
          <w:sz w:val="20"/>
          <w:szCs w:val="20"/>
        </w:rPr>
        <w:tab/>
      </w:r>
      <w:r w:rsidRPr="001C647A">
        <w:rPr>
          <w:rFonts w:cstheme="minorHAnsi"/>
          <w:color w:val="000000" w:themeColor="text1"/>
          <w:sz w:val="20"/>
          <w:szCs w:val="20"/>
        </w:rPr>
        <w:tab/>
      </w:r>
      <w:r w:rsidRPr="001C647A">
        <w:rPr>
          <w:rFonts w:cstheme="minorHAnsi"/>
          <w:color w:val="000000" w:themeColor="text1"/>
          <w:sz w:val="20"/>
          <w:szCs w:val="20"/>
        </w:rPr>
        <w:tab/>
      </w:r>
      <w:r w:rsidRPr="001C647A"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</w:rPr>
        <w:tab/>
      </w:r>
      <w:r w:rsidRPr="001C647A">
        <w:rPr>
          <w:rFonts w:cstheme="minorHAnsi"/>
          <w:color w:val="000000" w:themeColor="text1"/>
          <w:sz w:val="20"/>
          <w:szCs w:val="20"/>
        </w:rPr>
        <w:t>Usuario</w:t>
      </w:r>
    </w:p>
    <w:p w:rsidR="0078518C" w:rsidRDefault="0078518C" w:rsidP="0078518C"/>
    <w:p w:rsidR="0078518C" w:rsidRDefault="0078518C" w:rsidP="0078518C"/>
    <w:p w:rsidR="0078518C" w:rsidRDefault="0078518C" w:rsidP="0078518C">
      <w:r w:rsidRPr="00D27294">
        <w:rPr>
          <w:b/>
        </w:rPr>
        <w:t>Nota aclaratoria</w:t>
      </w:r>
      <w:r>
        <w:t xml:space="preserve">: </w:t>
      </w:r>
    </w:p>
    <w:p w:rsidR="0078518C" w:rsidRDefault="0078518C" w:rsidP="0078518C">
      <w:r>
        <w:t>La información que no se requirió a las unidades es, porque ya se tenía publicado en el portal de trasparencia. Por ello se le hace referencia de los links donde podrá encontrar la información y descárgala.</w:t>
      </w:r>
    </w:p>
    <w:p w:rsidR="005F00D6" w:rsidRDefault="00594971"/>
    <w:sectPr w:rsidR="005F00D6" w:rsidSect="004730F8">
      <w:headerReference w:type="default" r:id="rId14"/>
      <w:footerReference w:type="default" r:id="rId15"/>
      <w:pgSz w:w="12240" w:h="15840"/>
      <w:pgMar w:top="1417" w:right="1701" w:bottom="1417" w:left="1701" w:header="708" w:footer="224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0F8" w:rsidRDefault="00594971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2F9FE3F8" wp14:editId="23F96A87">
          <wp:simplePos x="0" y="0"/>
          <wp:positionH relativeFrom="page">
            <wp:align>right</wp:align>
          </wp:positionH>
          <wp:positionV relativeFrom="paragraph">
            <wp:posOffset>499110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8D2" w:rsidRDefault="00594971" w:rsidP="005418D2">
    <w:pPr>
      <w:tabs>
        <w:tab w:val="center" w:pos="4419"/>
        <w:tab w:val="right" w:pos="8838"/>
      </w:tabs>
      <w:spacing w:after="0" w:line="240" w:lineRule="auto"/>
      <w:rPr>
        <w:rFonts w:ascii="Montserrat" w:hAnsi="Montserrat"/>
        <w:b/>
        <w:color w:val="1F3864" w:themeColor="accent5" w:themeShade="80"/>
        <w:sz w:val="24"/>
        <w:szCs w:val="24"/>
        <w:lang w:val="es-ES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F2ECC9" wp14:editId="1E72A7E6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22434" cy="17621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026" cy="176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18D2" w:rsidRDefault="00594971" w:rsidP="005418D2">
    <w:pPr>
      <w:tabs>
        <w:tab w:val="center" w:pos="4419"/>
        <w:tab w:val="right" w:pos="8838"/>
      </w:tabs>
      <w:spacing w:after="0" w:line="240" w:lineRule="auto"/>
      <w:rPr>
        <w:rFonts w:ascii="Montserrat" w:hAnsi="Montserrat"/>
        <w:b/>
        <w:color w:val="1F3864" w:themeColor="accent5" w:themeShade="80"/>
        <w:sz w:val="24"/>
        <w:szCs w:val="24"/>
        <w:lang w:val="es-ES"/>
      </w:rPr>
    </w:pPr>
  </w:p>
  <w:p w:rsidR="005418D2" w:rsidRDefault="00594971" w:rsidP="005418D2">
    <w:pPr>
      <w:tabs>
        <w:tab w:val="center" w:pos="4419"/>
        <w:tab w:val="right" w:pos="8838"/>
      </w:tabs>
      <w:spacing w:after="0" w:line="240" w:lineRule="auto"/>
      <w:rPr>
        <w:rFonts w:ascii="Montserrat" w:hAnsi="Montserrat"/>
        <w:b/>
        <w:color w:val="1F3864" w:themeColor="accent5" w:themeShade="80"/>
        <w:sz w:val="24"/>
        <w:szCs w:val="24"/>
        <w:lang w:val="es-ES"/>
      </w:rPr>
    </w:pPr>
  </w:p>
  <w:p w:rsidR="005418D2" w:rsidRDefault="00594971" w:rsidP="005418D2">
    <w:pPr>
      <w:tabs>
        <w:tab w:val="center" w:pos="4419"/>
        <w:tab w:val="right" w:pos="8838"/>
      </w:tabs>
      <w:spacing w:after="0" w:line="240" w:lineRule="auto"/>
      <w:rPr>
        <w:rFonts w:ascii="Montserrat" w:hAnsi="Montserrat"/>
        <w:b/>
        <w:color w:val="1F3864" w:themeColor="accent5" w:themeShade="80"/>
        <w:sz w:val="24"/>
        <w:szCs w:val="24"/>
        <w:lang w:val="es-ES"/>
      </w:rPr>
    </w:pPr>
  </w:p>
  <w:p w:rsidR="005418D2" w:rsidRPr="005418D2" w:rsidRDefault="00594971" w:rsidP="005418D2">
    <w:pPr>
      <w:tabs>
        <w:tab w:val="center" w:pos="4419"/>
        <w:tab w:val="right" w:pos="8838"/>
      </w:tabs>
      <w:spacing w:after="0" w:line="240" w:lineRule="auto"/>
      <w:rPr>
        <w:rFonts w:ascii="Montserrat" w:hAnsi="Montserrat"/>
        <w:b/>
        <w:color w:val="1F3864" w:themeColor="accent5" w:themeShade="80"/>
        <w:sz w:val="24"/>
        <w:szCs w:val="24"/>
        <w:lang w:val="es-ES"/>
      </w:rPr>
    </w:pPr>
    <w:r>
      <w:rPr>
        <w:rFonts w:ascii="Montserrat" w:hAnsi="Montserrat"/>
        <w:b/>
        <w:color w:val="1F3864" w:themeColor="accent5" w:themeShade="80"/>
        <w:sz w:val="24"/>
        <w:szCs w:val="24"/>
        <w:lang w:val="es-ES"/>
      </w:rPr>
      <w:tab/>
    </w:r>
    <w:r w:rsidRPr="005418D2">
      <w:rPr>
        <w:rFonts w:ascii="Montserrat" w:hAnsi="Montserrat"/>
        <w:b/>
        <w:color w:val="1F3864" w:themeColor="accent5" w:themeShade="80"/>
        <w:sz w:val="24"/>
        <w:szCs w:val="24"/>
        <w:lang w:val="es-ES"/>
      </w:rPr>
      <w:t>UNIDAD DE ACCESO A LA INFORMACIÓN</w:t>
    </w:r>
  </w:p>
  <w:p w:rsidR="005418D2" w:rsidRPr="005418D2" w:rsidRDefault="00594971" w:rsidP="005418D2">
    <w:pPr>
      <w:tabs>
        <w:tab w:val="center" w:pos="4419"/>
        <w:tab w:val="right" w:pos="8838"/>
      </w:tabs>
      <w:spacing w:after="0" w:line="240" w:lineRule="auto"/>
      <w:jc w:val="center"/>
      <w:rPr>
        <w:rFonts w:ascii="Montserrat" w:hAnsi="Montserrat"/>
        <w:color w:val="1F3864" w:themeColor="accent5" w:themeShade="80"/>
        <w:lang w:val="es-ES"/>
      </w:rPr>
    </w:pPr>
    <w:r w:rsidRPr="005418D2">
      <w:rPr>
        <w:rFonts w:ascii="Montserrat" w:hAnsi="Montserrat"/>
        <w:color w:val="1F3864" w:themeColor="accent5" w:themeShade="80"/>
        <w:lang w:val="es-ES"/>
      </w:rPr>
      <w:t>uaip@alcaldiamunicipaldeapopa.com</w:t>
    </w:r>
  </w:p>
  <w:p w:rsidR="005418D2" w:rsidRPr="005418D2" w:rsidRDefault="00594971" w:rsidP="005418D2">
    <w:pPr>
      <w:tabs>
        <w:tab w:val="center" w:pos="4419"/>
        <w:tab w:val="right" w:pos="8838"/>
      </w:tabs>
      <w:spacing w:after="0" w:line="240" w:lineRule="auto"/>
      <w:jc w:val="center"/>
      <w:rPr>
        <w:noProof/>
        <w:lang w:eastAsia="es-MX"/>
      </w:rPr>
    </w:pPr>
    <w:r w:rsidRPr="005418D2">
      <w:rPr>
        <w:rFonts w:ascii="Montserrat" w:hAnsi="Montserrat"/>
        <w:color w:val="1F3864" w:themeColor="accent5" w:themeShade="80"/>
        <w:lang w:val="es-ES"/>
      </w:rPr>
      <w:t>2536-6200 Ext.: 126</w:t>
    </w:r>
  </w:p>
  <w:p w:rsidR="005418D2" w:rsidRDefault="005949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47B17"/>
    <w:multiLevelType w:val="hybridMultilevel"/>
    <w:tmpl w:val="D37E49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EC461C"/>
    <w:multiLevelType w:val="hybridMultilevel"/>
    <w:tmpl w:val="65B65138"/>
    <w:lvl w:ilvl="0" w:tplc="0FA80B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18C"/>
    <w:rsid w:val="001B0E58"/>
    <w:rsid w:val="00594971"/>
    <w:rsid w:val="0071455D"/>
    <w:rsid w:val="0078518C"/>
    <w:rsid w:val="00906A7C"/>
    <w:rsid w:val="00EF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BBDDD"/>
  <w15:chartTrackingRefBased/>
  <w15:docId w15:val="{B58D160F-DB96-497B-8079-C0C751D7B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18C"/>
    <w:pPr>
      <w:spacing w:after="200" w:line="276" w:lineRule="auto"/>
    </w:pPr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51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518C"/>
    <w:rPr>
      <w:lang w:val="es-SV"/>
    </w:rPr>
  </w:style>
  <w:style w:type="paragraph" w:styleId="Prrafodelista">
    <w:name w:val="List Paragraph"/>
    <w:basedOn w:val="Normal"/>
    <w:uiPriority w:val="34"/>
    <w:qFormat/>
    <w:rsid w:val="0078518C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7851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18C"/>
    <w:rPr>
      <w:lang w:val="es-SV"/>
    </w:rPr>
  </w:style>
  <w:style w:type="character" w:styleId="Hipervnculo">
    <w:name w:val="Hyperlink"/>
    <w:basedOn w:val="Fuentedeprrafopredeter"/>
    <w:uiPriority w:val="99"/>
    <w:unhideWhenUsed/>
    <w:rsid w:val="007851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nsparencia.gob.sv/institutions/alc-apopa/remunerations" TargetMode="External"/><Relationship Id="rId13" Type="http://schemas.openxmlformats.org/officeDocument/2006/relationships/hyperlink" Target="mailto:XXXXXXXXX@yahoo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ransparencia.gob.sv/institutions/alc-apopa/remunerations" TargetMode="External"/><Relationship Id="rId11" Type="http://schemas.openxmlformats.org/officeDocument/2006/relationships/hyperlink" Target="https://www.transparencia.gob.sv/institutions/alc-apopa/documents/memorias-de-labores" TargetMode="External"/><Relationship Id="rId5" Type="http://schemas.openxmlformats.org/officeDocument/2006/relationships/hyperlink" Target="https://www.transparencia.gob.sv/institutions/alc-apopa/officials/17478" TargetMode="External"/><Relationship Id="rId15" Type="http://schemas.openxmlformats.org/officeDocument/2006/relationships/footer" Target="footer1.xml"/><Relationship Id="rId10" Type="http://schemas.openxmlformats.org/officeDocument/2006/relationships/hyperlink" Target="https://www.transparencia.gob.sv/institutions/alc-apopa/executing_wor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ransparencia.gob.sv/institutions/alc-apopa/travels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979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2022-10-25T17:11:00Z</dcterms:created>
  <dcterms:modified xsi:type="dcterms:W3CDTF">2022-10-25T17:34:00Z</dcterms:modified>
</cp:coreProperties>
</file>