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71627882"/>
    <w:bookmarkStart w:id="1" w:name="_Toc79576204"/>
    <w:bookmarkStart w:id="2" w:name="_Toc79576253"/>
    <w:p w:rsidR="005F4164" w:rsidRPr="008201BA" w:rsidRDefault="00FB1694" w:rsidP="005B36FE">
      <w:pPr>
        <w:spacing w:after="0" w:line="360" w:lineRule="auto"/>
        <w:contextualSpacing/>
        <w:jc w:val="both"/>
        <w:rPr>
          <w:rFonts w:asciiTheme="minorHAnsi" w:hAnsiTheme="minorHAnsi" w:cstheme="minorHAnsi"/>
          <w:b/>
          <w:sz w:val="12"/>
          <w:szCs w:val="24"/>
          <w:lang w:val="es-MX"/>
        </w:rPr>
        <w:sectPr w:rsidR="005F4164" w:rsidRPr="008201BA" w:rsidSect="005F4164">
          <w:headerReference w:type="first" r:id="rId8"/>
          <w:pgSz w:w="11906" w:h="16838"/>
          <w:pgMar w:top="1418" w:right="1701" w:bottom="1418" w:left="1701" w:header="709" w:footer="1264" w:gutter="0"/>
          <w:pgNumType w:start="0"/>
          <w:cols w:space="708"/>
          <w:titlePg/>
          <w:docGrid w:linePitch="360"/>
        </w:sectPr>
      </w:pPr>
      <w:r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49A5F" wp14:editId="76A2FDEF">
                <wp:simplePos x="0" y="0"/>
                <wp:positionH relativeFrom="column">
                  <wp:posOffset>-288517</wp:posOffset>
                </wp:positionH>
                <wp:positionV relativeFrom="paragraph">
                  <wp:posOffset>5909528</wp:posOffset>
                </wp:positionV>
                <wp:extent cx="6100549" cy="2033517"/>
                <wp:effectExtent l="0" t="0" r="0" b="0"/>
                <wp:wrapNone/>
                <wp:docPr id="404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0549" cy="2033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C17" w:rsidRPr="00FB1694" w:rsidRDefault="00FB1694" w:rsidP="002959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ESTADISTICA </w:t>
                            </w:r>
                            <w:r w:rsidR="00B54C0F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DE LOS PROCESOS REALIZADOS POR </w:t>
                            </w:r>
                            <w:r w:rsidRPr="00FB1694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>LA UNIDAD DE AUDITORÍA INTERNA DURANTE LOS MESES DE ABRIL, MAYO Y JUNIO DEL AÑO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49A5F" id="404 Rectángulo" o:spid="_x0000_s1026" style="position:absolute;left:0;text-align:left;margin-left:-22.7pt;margin-top:465.3pt;width:480.35pt;height:16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" filled="f" stroked="f" strokeweight="2pt">
                <v:textbox>
                  <w:txbxContent>
                    <w:p w:rsidR="00283C17" w:rsidRPr="00FB1694" w:rsidRDefault="00FB1694" w:rsidP="002959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ESTADISTICA </w:t>
                      </w:r>
                      <w:r w:rsidR="00B54C0F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DE LOS PROCESOS REALIZADOS POR </w:t>
                      </w:r>
                      <w:r w:rsidRPr="00FB1694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>LA UNIDAD DE AUDITORÍA INTERNA DURANTE LOS MESES DE ABRIL, MAYO Y JUNIO DEL AÑO 2022</w:t>
                      </w:r>
                    </w:p>
                  </w:txbxContent>
                </v:textbox>
              </v:rect>
            </w:pict>
          </mc:Fallback>
        </mc:AlternateContent>
      </w:r>
      <w:r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F44973" wp14:editId="5DB29BAA">
                <wp:simplePos x="0" y="0"/>
                <wp:positionH relativeFrom="column">
                  <wp:posOffset>648970</wp:posOffset>
                </wp:positionH>
                <wp:positionV relativeFrom="paragraph">
                  <wp:posOffset>7974074</wp:posOffset>
                </wp:positionV>
                <wp:extent cx="4267200" cy="842683"/>
                <wp:effectExtent l="0" t="0" r="19050" b="14605"/>
                <wp:wrapNone/>
                <wp:docPr id="405" name="40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8426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C17" w:rsidRPr="00FB1694" w:rsidRDefault="00711E77" w:rsidP="00283C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</w:pPr>
                            <w:r w:rsidRPr="00FB16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>JULIO</w:t>
                            </w:r>
                            <w:r w:rsidR="00970FA4" w:rsidRPr="00FB169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40"/>
                                <w:lang w:val="es-ES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44973" id="405 Rectángulo" o:spid="_x0000_s1027" style="position:absolute;left:0;text-align:left;margin-left:51.1pt;margin-top:627.9pt;width:336pt;height:66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" fillcolor="white [3212]" strokecolor="white [3212]" strokeweight="2pt">
                <v:textbox>
                  <w:txbxContent>
                    <w:p w:rsidR="00283C17" w:rsidRPr="00FB1694" w:rsidRDefault="00711E77" w:rsidP="00283C17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</w:pPr>
                      <w:r w:rsidRPr="00FB1694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>JULIO</w:t>
                      </w:r>
                      <w:r w:rsidR="00970FA4" w:rsidRPr="00FB1694">
                        <w:rPr>
                          <w:rFonts w:ascii="Arial" w:hAnsi="Arial" w:cs="Arial"/>
                          <w:b/>
                          <w:color w:val="000000" w:themeColor="text1"/>
                          <w:sz w:val="40"/>
                          <w:lang w:val="es-ES"/>
                        </w:rPr>
                        <w:t xml:space="preserve"> 2022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82ED8E" wp14:editId="25E038B4">
                <wp:simplePos x="0" y="0"/>
                <wp:positionH relativeFrom="column">
                  <wp:posOffset>-32385</wp:posOffset>
                </wp:positionH>
                <wp:positionV relativeFrom="paragraph">
                  <wp:posOffset>123825</wp:posOffset>
                </wp:positionV>
                <wp:extent cx="5676900" cy="1344295"/>
                <wp:effectExtent l="0" t="0" r="0" b="0"/>
                <wp:wrapNone/>
                <wp:docPr id="6" name="40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248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lang w:val="es-ES"/>
                              </w:rPr>
                              <w:t>ALCALDIA MUNICIPAL DE APOPA</w:t>
                            </w:r>
                          </w:p>
                          <w:p w:rsidR="00AF0248" w:rsidRPr="005E1685" w:rsidRDefault="00AF0248" w:rsidP="005E168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</w:pPr>
                            <w:r w:rsidRPr="005E1685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lang w:val="es-ES"/>
                              </w:rPr>
                              <w:t xml:space="preserve">UNIDAD DE AUDITORIA INTERNA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2ED8E" id="404 Rectángulo" o:spid="_x0000_s1026" style="position:absolute;left:0;text-align:left;margin-left:-2.55pt;margin-top:9.75pt;width:447pt;height:10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" filled="f" stroked="f" strokeweight="2pt">
                <v:textbox>
                  <w:txbxContent>
                    <w:p w:rsidR="00AF0248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lang w:val="es-ES"/>
                        </w:rPr>
                        <w:t>ALCALDIA MUNICIPAL DE APOPA</w:t>
                      </w:r>
                    </w:p>
                    <w:p w:rsidR="00AF0248" w:rsidRPr="005E1685" w:rsidRDefault="00AF0248" w:rsidP="005E168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</w:pPr>
                      <w:r w:rsidRPr="005E1685">
                        <w:rPr>
                          <w:rFonts w:ascii="Arial" w:hAnsi="Arial" w:cs="Arial"/>
                          <w:b/>
                          <w:color w:val="002060"/>
                          <w:sz w:val="40"/>
                          <w:lang w:val="es-ES"/>
                        </w:rPr>
                        <w:t xml:space="preserve">UNIDAD DE AUDITORIA INTERNA </w:t>
                      </w:r>
                    </w:p>
                  </w:txbxContent>
                </v:textbox>
              </v:rect>
            </w:pict>
          </mc:Fallback>
        </mc:AlternateContent>
      </w:r>
      <w:r w:rsidR="00566337" w:rsidRPr="008201BA">
        <w:rPr>
          <w:rFonts w:asciiTheme="minorHAnsi" w:hAnsiTheme="minorHAnsi" w:cstheme="minorHAnsi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384" behindDoc="1" locked="0" layoutInCell="1" allowOverlap="1" wp14:anchorId="54D876F6" wp14:editId="0F589F40">
            <wp:simplePos x="0" y="0"/>
            <wp:positionH relativeFrom="column">
              <wp:posOffset>445135</wp:posOffset>
            </wp:positionH>
            <wp:positionV relativeFrom="paragraph">
              <wp:posOffset>1152291</wp:posOffset>
            </wp:positionV>
            <wp:extent cx="4619625" cy="4667250"/>
            <wp:effectExtent l="0" t="0" r="0" b="0"/>
            <wp:wrapTight wrapText="bothSides">
              <wp:wrapPolygon edited="0">
                <wp:start x="9798" y="0"/>
                <wp:lineTo x="8284" y="353"/>
                <wp:lineTo x="5344" y="1322"/>
                <wp:lineTo x="3385" y="2909"/>
                <wp:lineTo x="2138" y="4408"/>
                <wp:lineTo x="1247" y="5819"/>
                <wp:lineTo x="624" y="7229"/>
                <wp:lineTo x="267" y="8640"/>
                <wp:lineTo x="0" y="10051"/>
                <wp:lineTo x="0" y="11461"/>
                <wp:lineTo x="267" y="12872"/>
                <wp:lineTo x="624" y="14282"/>
                <wp:lineTo x="1247" y="15693"/>
                <wp:lineTo x="2049" y="17104"/>
                <wp:lineTo x="3385" y="18514"/>
                <wp:lineTo x="5344" y="19925"/>
                <wp:lineTo x="5433" y="20189"/>
                <wp:lineTo x="8818" y="21247"/>
                <wp:lineTo x="9709" y="21424"/>
                <wp:lineTo x="11758" y="21424"/>
                <wp:lineTo x="12648" y="21247"/>
                <wp:lineTo x="16033" y="20189"/>
                <wp:lineTo x="16122" y="19925"/>
                <wp:lineTo x="18082" y="18514"/>
                <wp:lineTo x="19418" y="17104"/>
                <wp:lineTo x="20308" y="15693"/>
                <wp:lineTo x="20843" y="14282"/>
                <wp:lineTo x="21199" y="12872"/>
                <wp:lineTo x="21377" y="11461"/>
                <wp:lineTo x="21288" y="8640"/>
                <wp:lineTo x="20843" y="7229"/>
                <wp:lineTo x="20219" y="5819"/>
                <wp:lineTo x="19329" y="4408"/>
                <wp:lineTo x="18171" y="2998"/>
                <wp:lineTo x="16746" y="1940"/>
                <wp:lineTo x="16211" y="1322"/>
                <wp:lineTo x="13094" y="353"/>
                <wp:lineTo x="11668" y="0"/>
                <wp:lineTo x="9798" y="0"/>
              </wp:wrapPolygon>
            </wp:wrapTight>
            <wp:docPr id="1" name="Imagen 1" descr="CABECERA AUDITORIA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BECERA AUDITORIA-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31" t="10853" r="4733" b="40646"/>
                    <a:stretch/>
                  </pic:blipFill>
                  <pic:spPr bwMode="auto">
                    <a:xfrm>
                      <a:off x="0" y="0"/>
                      <a:ext cx="4619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bookmarkEnd w:id="1"/>
      <w:bookmarkEnd w:id="2"/>
    </w:p>
    <w:p w:rsidR="00B54C0F" w:rsidRDefault="00B54C0F" w:rsidP="00B02672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54C0F" w:rsidRDefault="00B54C0F" w:rsidP="00B02672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97B41" w:rsidRPr="00B02672" w:rsidRDefault="00B02672" w:rsidP="00B02672">
      <w:pPr>
        <w:spacing w:after="0" w:line="240" w:lineRule="auto"/>
        <w:contextualSpacing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B02672">
        <w:rPr>
          <w:rFonts w:ascii="Arial" w:hAnsi="Arial" w:cs="Arial"/>
          <w:b/>
          <w:color w:val="000000" w:themeColor="text1"/>
          <w:sz w:val="24"/>
          <w:szCs w:val="24"/>
        </w:rPr>
        <w:t>CUADRO DETALLE DE LOS</w:t>
      </w:r>
      <w:r w:rsidRPr="00B02672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</w:t>
      </w:r>
      <w:r w:rsidRPr="00A044F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P</w:t>
      </w:r>
      <w:r w:rsidRPr="00B02672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 </w:t>
      </w:r>
      <w:r w:rsidRPr="00A044F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 xml:space="preserve">PROCESOS DE AUDITORIA REALIZADOS DURANTE LOS MESES DE ABRIL, MAYO Y JUNIO DEL AÑO 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es-SV"/>
        </w:rPr>
        <w:t>2022.</w:t>
      </w:r>
    </w:p>
    <w:tbl>
      <w:tblPr>
        <w:tblpPr w:leftFromText="141" w:rightFromText="141" w:vertAnchor="page" w:horzAnchor="margin" w:tblpXSpec="center" w:tblpY="3726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"/>
        <w:gridCol w:w="1461"/>
        <w:gridCol w:w="999"/>
        <w:gridCol w:w="2835"/>
        <w:gridCol w:w="2080"/>
        <w:gridCol w:w="2456"/>
      </w:tblGrid>
      <w:tr w:rsidR="00B54C0F" w:rsidRPr="00A044FC" w:rsidTr="00B54C0F">
        <w:trPr>
          <w:trHeight w:val="630"/>
        </w:trPr>
        <w:tc>
          <w:tcPr>
            <w:tcW w:w="937" w:type="dxa"/>
            <w:shd w:val="clear" w:color="auto" w:fill="002060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CANTIDAD</w:t>
            </w:r>
          </w:p>
        </w:tc>
        <w:tc>
          <w:tcPr>
            <w:tcW w:w="1461" w:type="dxa"/>
            <w:shd w:val="clear" w:color="auto" w:fill="002060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PROCESOS PLANIFICADOS Y SOLICITADOS POR EL CONCEJO</w:t>
            </w:r>
          </w:p>
        </w:tc>
        <w:tc>
          <w:tcPr>
            <w:tcW w:w="999" w:type="dxa"/>
            <w:shd w:val="clear" w:color="auto" w:fill="002060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FFFFFF" w:themeColor="background1"/>
                <w:sz w:val="16"/>
                <w:lang w:eastAsia="es-SV"/>
              </w:rPr>
              <w:t>PORCENTAJE DE AVANCE</w:t>
            </w:r>
          </w:p>
        </w:tc>
        <w:tc>
          <w:tcPr>
            <w:tcW w:w="2835" w:type="dxa"/>
            <w:shd w:val="clear" w:color="auto" w:fill="002060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>DESCRIPCIÓN DEL PROCESO</w:t>
            </w:r>
          </w:p>
        </w:tc>
        <w:tc>
          <w:tcPr>
            <w:tcW w:w="2080" w:type="dxa"/>
            <w:shd w:val="clear" w:color="000000" w:fill="002060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>UNIDADES RELACIONADAS</w:t>
            </w:r>
          </w:p>
        </w:tc>
        <w:tc>
          <w:tcPr>
            <w:tcW w:w="2456" w:type="dxa"/>
            <w:shd w:val="clear" w:color="000000" w:fill="002060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b/>
                <w:color w:val="FFFFFF" w:themeColor="background1"/>
                <w:sz w:val="16"/>
                <w:szCs w:val="16"/>
                <w:lang w:eastAsia="es-SV"/>
              </w:rPr>
              <w:t xml:space="preserve">MODALIDAD </w:t>
            </w:r>
          </w:p>
        </w:tc>
      </w:tr>
      <w:tr w:rsidR="00B54C0F" w:rsidRPr="00A044FC" w:rsidTr="00B54C0F">
        <w:trPr>
          <w:trHeight w:val="535"/>
        </w:trPr>
        <w:tc>
          <w:tcPr>
            <w:tcW w:w="937" w:type="dxa"/>
            <w:shd w:val="clear" w:color="000000" w:fill="FFFFFF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lang w:eastAsia="es-SV"/>
              </w:rPr>
              <w:t>2</w:t>
            </w:r>
          </w:p>
        </w:tc>
        <w:tc>
          <w:tcPr>
            <w:tcW w:w="1461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 xml:space="preserve">ARQUEOS DE CAJA </w:t>
            </w:r>
          </w:p>
        </w:tc>
        <w:tc>
          <w:tcPr>
            <w:tcW w:w="999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100%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t xml:space="preserve">Caja Chica, tales como: </w:t>
            </w: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br/>
              <w:t>1.Despacho Municipal</w:t>
            </w: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br/>
              <w:t>2.Gerencia General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t xml:space="preserve">Despacho Municipal                Gerencia General </w:t>
            </w:r>
          </w:p>
        </w:tc>
        <w:tc>
          <w:tcPr>
            <w:tcW w:w="2456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t>Según Plan Anual de Trabajo de la Unidad</w:t>
            </w:r>
          </w:p>
        </w:tc>
      </w:tr>
      <w:tr w:rsidR="00B54C0F" w:rsidRPr="00A044FC" w:rsidTr="00B54C0F">
        <w:trPr>
          <w:trHeight w:val="473"/>
        </w:trPr>
        <w:tc>
          <w:tcPr>
            <w:tcW w:w="937" w:type="dxa"/>
            <w:shd w:val="clear" w:color="000000" w:fill="FFFFFF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lang w:eastAsia="es-SV"/>
              </w:rPr>
              <w:t>2</w:t>
            </w:r>
          </w:p>
        </w:tc>
        <w:tc>
          <w:tcPr>
            <w:tcW w:w="1461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ARQUEOS DE INGRESOS</w:t>
            </w:r>
          </w:p>
        </w:tc>
        <w:tc>
          <w:tcPr>
            <w:tcW w:w="999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100%</w:t>
            </w:r>
          </w:p>
        </w:tc>
        <w:tc>
          <w:tcPr>
            <w:tcW w:w="2835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t xml:space="preserve">Arqueo de Ingresos a las Colecturías del Distrito y Colecturía Municipalidad de apopa.    </w:t>
            </w:r>
          </w:p>
        </w:tc>
        <w:tc>
          <w:tcPr>
            <w:tcW w:w="2080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t>Tesorería -Colecturía</w:t>
            </w:r>
          </w:p>
        </w:tc>
        <w:tc>
          <w:tcPr>
            <w:tcW w:w="2456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szCs w:val="16"/>
                <w:lang w:eastAsia="es-SV"/>
              </w:rPr>
              <w:t>Según Plan Anual de Trabajo de la Unidad</w:t>
            </w:r>
          </w:p>
        </w:tc>
      </w:tr>
      <w:tr w:rsidR="00B54C0F" w:rsidRPr="00A044FC" w:rsidTr="00B54C0F">
        <w:trPr>
          <w:trHeight w:val="395"/>
        </w:trPr>
        <w:tc>
          <w:tcPr>
            <w:tcW w:w="937" w:type="dxa"/>
            <w:vMerge w:val="restart"/>
            <w:shd w:val="clear" w:color="000000" w:fill="FFFFFF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sz w:val="16"/>
                <w:lang w:eastAsia="es-SV"/>
              </w:rPr>
              <w:t>4</w:t>
            </w:r>
          </w:p>
        </w:tc>
        <w:tc>
          <w:tcPr>
            <w:tcW w:w="1461" w:type="dxa"/>
            <w:vMerge w:val="restart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INFORMES EJECUTIVOS</w:t>
            </w:r>
          </w:p>
        </w:tc>
        <w:tc>
          <w:tcPr>
            <w:tcW w:w="999" w:type="dxa"/>
            <w:vMerge w:val="restart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100%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Verificación del Proceso de Compras Efectuadas para la Realización del Evento Denominado “Apoyo a las Tradiciones de Semana Santa en el Municipio de Apopa” </w:t>
            </w:r>
          </w:p>
        </w:tc>
        <w:tc>
          <w:tcPr>
            <w:tcW w:w="2080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Subgerencia de Desarrollo Social, Encargada de la Biblioteca Municipal</w:t>
            </w:r>
          </w:p>
        </w:tc>
        <w:tc>
          <w:tcPr>
            <w:tcW w:w="2456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Requerido por el Concejo Municipal por medio de Acuerdo N° 2, del Acta N° 21 de fecha 26 de abril del 2022.</w:t>
            </w:r>
          </w:p>
        </w:tc>
      </w:tr>
      <w:tr w:rsidR="00B54C0F" w:rsidRPr="00A044FC" w:rsidTr="00B54C0F">
        <w:trPr>
          <w:trHeight w:val="395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456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</w:tr>
      <w:tr w:rsidR="00B54C0F" w:rsidRPr="00A044FC" w:rsidTr="00B54C0F">
        <w:trPr>
          <w:trHeight w:val="395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456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</w:tr>
      <w:tr w:rsidR="00B54C0F" w:rsidRPr="00A044FC" w:rsidTr="00B54C0F">
        <w:trPr>
          <w:trHeight w:val="195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456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</w:tr>
      <w:tr w:rsidR="00B54C0F" w:rsidRPr="00A044FC" w:rsidTr="00B54C0F">
        <w:trPr>
          <w:trHeight w:val="395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vMerge w:val="restart"/>
            <w:shd w:val="clear" w:color="auto" w:fill="auto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Verificación y comprobación de los montos de las dietas canceladas durante el periodo del 1 de mayo del 2021 al 30 a abril del 2022, al Concejo Municipal. </w:t>
            </w:r>
          </w:p>
        </w:tc>
        <w:tc>
          <w:tcPr>
            <w:tcW w:w="2080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Tesorería Municipal Recursos Humanos</w:t>
            </w:r>
          </w:p>
        </w:tc>
        <w:tc>
          <w:tcPr>
            <w:tcW w:w="2456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Requerido por el Concejo Municipal por medio de Acuerdo Municipal N°4, Acta N° 22 de fecha 3 de mayo del 2022</w:t>
            </w:r>
          </w:p>
        </w:tc>
      </w:tr>
      <w:tr w:rsidR="00B54C0F" w:rsidRPr="00A044FC" w:rsidTr="00B54C0F">
        <w:trPr>
          <w:trHeight w:val="395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456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</w:tr>
      <w:tr w:rsidR="00B54C0F" w:rsidRPr="00A044FC" w:rsidTr="00B54C0F">
        <w:trPr>
          <w:trHeight w:val="404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Revisión del proceso de la suspensión de labores del Síndico Municipal, a partir del 1 de mayo al 12 de diciembre del año 2021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Tesorería Municipal  Recursos Humanos</w:t>
            </w:r>
          </w:p>
        </w:tc>
        <w:tc>
          <w:tcPr>
            <w:tcW w:w="2456" w:type="dxa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Requerido por el Concejo Municipal por medio de Acuerdo Municipal N°4, Acta N° 22 de fecha 3 de mayo del 2022</w:t>
            </w:r>
          </w:p>
        </w:tc>
      </w:tr>
      <w:tr w:rsidR="00B54C0F" w:rsidRPr="00A044FC" w:rsidTr="00B54C0F">
        <w:trPr>
          <w:trHeight w:val="1020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vMerge w:val="restart"/>
            <w:shd w:val="clear" w:color="auto" w:fill="auto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100%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Verificación de los Proyectos y procesos de Compra ejecutados por la Subgerencia de Desarrollo Social</w:t>
            </w:r>
          </w:p>
        </w:tc>
        <w:tc>
          <w:tcPr>
            <w:tcW w:w="2080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Subgerencia de Desarrollo Social</w:t>
            </w:r>
          </w:p>
        </w:tc>
        <w:tc>
          <w:tcPr>
            <w:tcW w:w="2456" w:type="dxa"/>
            <w:vMerge w:val="restart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Requerido por el Concejo Municipal por medio de Acuerdo N° 2, del Acta N° 21 de fecha 26 de abril del 2022.</w:t>
            </w:r>
          </w:p>
        </w:tc>
      </w:tr>
      <w:tr w:rsidR="00B54C0F" w:rsidRPr="00A044FC" w:rsidTr="00B54C0F">
        <w:trPr>
          <w:trHeight w:val="195"/>
        </w:trPr>
        <w:tc>
          <w:tcPr>
            <w:tcW w:w="937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sz w:val="16"/>
                <w:lang w:eastAsia="es-SV"/>
              </w:rPr>
            </w:pPr>
          </w:p>
        </w:tc>
        <w:tc>
          <w:tcPr>
            <w:tcW w:w="1461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</w:p>
        </w:tc>
        <w:tc>
          <w:tcPr>
            <w:tcW w:w="999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080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  <w:tc>
          <w:tcPr>
            <w:tcW w:w="2456" w:type="dxa"/>
            <w:vMerge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</w:p>
        </w:tc>
      </w:tr>
      <w:tr w:rsidR="00B54C0F" w:rsidRPr="00A044FC" w:rsidTr="00B54C0F">
        <w:trPr>
          <w:trHeight w:val="480"/>
        </w:trPr>
        <w:tc>
          <w:tcPr>
            <w:tcW w:w="937" w:type="dxa"/>
            <w:shd w:val="clear" w:color="auto" w:fill="auto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lang w:eastAsia="es-SV"/>
              </w:rPr>
              <w:t>1</w:t>
            </w:r>
          </w:p>
        </w:tc>
        <w:tc>
          <w:tcPr>
            <w:tcW w:w="1461" w:type="dxa"/>
            <w:shd w:val="clear" w:color="000000" w:fill="FFFFFF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sz w:val="16"/>
                <w:lang w:eastAsia="es-SV"/>
              </w:rPr>
              <w:t>INFORMES DE AUDITORIA</w:t>
            </w:r>
          </w:p>
        </w:tc>
        <w:tc>
          <w:tcPr>
            <w:tcW w:w="999" w:type="dxa"/>
            <w:shd w:val="clear" w:color="auto" w:fill="auto"/>
            <w:noWrap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</w:pPr>
            <w:r w:rsidRPr="00A044FC">
              <w:rPr>
                <w:rFonts w:eastAsia="Times New Roman" w:cs="Calibri"/>
                <w:b/>
                <w:bCs/>
                <w:color w:val="000000"/>
                <w:sz w:val="16"/>
                <w:lang w:eastAsia="es-SV"/>
              </w:rPr>
              <w:t>60%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“Examen Especial a los Procesos de Supresión de Plazas, Contrataciones, </w:t>
            </w:r>
            <w:proofErr w:type="spellStart"/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Reinstalos</w:t>
            </w:r>
            <w:proofErr w:type="spellEnd"/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, Renuncias y Cese por Fallecimiento de empleados por el periodo comprendido del 1 de mayo del 2021 al 30 de abril del 2022”.  </w:t>
            </w:r>
          </w:p>
        </w:tc>
        <w:tc>
          <w:tcPr>
            <w:tcW w:w="2080" w:type="dxa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 xml:space="preserve">Concejo Municipal        Secretaría Municipal Gerencia General         Subgerencia Financiera   Recursos Humanos        Tesorería Municipal       </w:t>
            </w:r>
          </w:p>
        </w:tc>
        <w:tc>
          <w:tcPr>
            <w:tcW w:w="2456" w:type="dxa"/>
            <w:shd w:val="clear" w:color="auto" w:fill="auto"/>
            <w:vAlign w:val="center"/>
            <w:hideMark/>
          </w:tcPr>
          <w:p w:rsidR="00B54C0F" w:rsidRPr="00A044FC" w:rsidRDefault="00B54C0F" w:rsidP="00B54C0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</w:pPr>
            <w:r w:rsidRPr="00A044FC">
              <w:rPr>
                <w:rFonts w:eastAsia="Times New Roman" w:cs="Calibri"/>
                <w:color w:val="000000"/>
                <w:sz w:val="16"/>
                <w:szCs w:val="20"/>
                <w:lang w:eastAsia="es-SV"/>
              </w:rPr>
              <w:t>Requerido por el Concejo Municipal por medio de Acuerdo Municipal N°4, Acta N° 22 de fecha 3 de mayo del 2022</w:t>
            </w:r>
          </w:p>
        </w:tc>
      </w:tr>
    </w:tbl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Default="00B02672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B02672" w:rsidRPr="00B54C0F" w:rsidRDefault="00B54C0F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B54C0F">
        <w:rPr>
          <w:rFonts w:ascii="Arial" w:hAnsi="Arial" w:cs="Arial"/>
          <w:szCs w:val="24"/>
        </w:rPr>
        <w:lastRenderedPageBreak/>
        <w:t>En</w:t>
      </w:r>
      <w:r>
        <w:rPr>
          <w:rFonts w:asciiTheme="minorHAnsi" w:hAnsiTheme="minorHAnsi" w:cstheme="minorHAnsi"/>
          <w:szCs w:val="24"/>
        </w:rPr>
        <w:t xml:space="preserve"> </w:t>
      </w:r>
      <w:r w:rsidRPr="00B54C0F">
        <w:rPr>
          <w:rFonts w:ascii="Arial" w:hAnsi="Arial" w:cs="Arial"/>
          <w:szCs w:val="24"/>
        </w:rPr>
        <w:t xml:space="preserve">el siguiente gráfico representamos el % porcentaje de avance en que se encuentra la ejecución de los procesos de auditoría antes mencionados. </w:t>
      </w:r>
    </w:p>
    <w:p w:rsidR="00B02672" w:rsidRDefault="00B54C0F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48A4B68C" wp14:editId="71FC04FA">
            <wp:simplePos x="0" y="0"/>
            <wp:positionH relativeFrom="column">
              <wp:posOffset>-156845</wp:posOffset>
            </wp:positionH>
            <wp:positionV relativeFrom="paragraph">
              <wp:posOffset>78838</wp:posOffset>
            </wp:positionV>
            <wp:extent cx="6022731" cy="3975735"/>
            <wp:effectExtent l="0" t="0" r="0" b="5715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A044FC" w:rsidRDefault="00A044FC" w:rsidP="00262A4E">
      <w:pPr>
        <w:spacing w:after="0" w:line="360" w:lineRule="auto"/>
        <w:contextualSpacing/>
        <w:jc w:val="both"/>
        <w:rPr>
          <w:rFonts w:asciiTheme="minorHAnsi" w:hAnsiTheme="minorHAnsi" w:cstheme="minorHAnsi"/>
          <w:szCs w:val="24"/>
        </w:rPr>
      </w:pPr>
    </w:p>
    <w:p w:rsidR="0068325D" w:rsidRDefault="0068325D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:rsidR="0068325D" w:rsidRDefault="0068325D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</w:p>
    <w:p w:rsidR="008201BA" w:rsidRDefault="008201BA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68325D">
        <w:rPr>
          <w:rFonts w:ascii="Arial" w:hAnsi="Arial" w:cs="Arial"/>
          <w:szCs w:val="24"/>
        </w:rPr>
        <w:t xml:space="preserve">Así mi informe para los efectos que considere pertinentes. </w:t>
      </w:r>
    </w:p>
    <w:p w:rsidR="00AD708B" w:rsidRDefault="008D31CB" w:rsidP="00262A4E">
      <w:pPr>
        <w:spacing w:after="0" w:line="360" w:lineRule="auto"/>
        <w:contextualSpacing/>
        <w:jc w:val="both"/>
        <w:rPr>
          <w:rFonts w:ascii="Arial" w:hAnsi="Arial" w:cs="Arial"/>
          <w:szCs w:val="24"/>
        </w:rPr>
      </w:pPr>
      <w:r w:rsidRPr="008201BA">
        <w:rPr>
          <w:rFonts w:asciiTheme="minorHAnsi" w:hAnsiTheme="minorHAnsi" w:cstheme="minorHAnsi"/>
          <w:noProof/>
          <w:szCs w:val="24"/>
          <w:lang w:val="es-MX" w:eastAsia="es-MX"/>
        </w:rPr>
        <w:drawing>
          <wp:anchor distT="0" distB="0" distL="114300" distR="114300" simplePos="0" relativeHeight="251669504" behindDoc="0" locked="0" layoutInCell="1" allowOverlap="1" wp14:anchorId="07D1CA6B" wp14:editId="164F2C10">
            <wp:simplePos x="0" y="0"/>
            <wp:positionH relativeFrom="margin">
              <wp:posOffset>1785620</wp:posOffset>
            </wp:positionH>
            <wp:positionV relativeFrom="paragraph">
              <wp:posOffset>72390</wp:posOffset>
            </wp:positionV>
            <wp:extent cx="1028700" cy="1028700"/>
            <wp:effectExtent l="0" t="0" r="0" b="0"/>
            <wp:wrapSquare wrapText="bothSides"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62" t="34848" r="17359" b="46690"/>
                    <a:stretch/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708B" w:rsidRPr="00FE3BAF" w:rsidRDefault="00AD708B" w:rsidP="00262A4E">
      <w:pPr>
        <w:spacing w:after="0" w:line="360" w:lineRule="auto"/>
        <w:contextualSpacing/>
        <w:jc w:val="both"/>
        <w:rPr>
          <w:rFonts w:ascii="Arial" w:hAnsi="Arial" w:cs="Arial"/>
          <w:b/>
          <w:sz w:val="18"/>
          <w:szCs w:val="24"/>
        </w:rPr>
      </w:pPr>
      <w:r w:rsidRPr="00FE3BAF">
        <w:rPr>
          <w:rFonts w:ascii="Arial" w:hAnsi="Arial" w:cs="Arial"/>
          <w:b/>
          <w:sz w:val="18"/>
          <w:szCs w:val="24"/>
        </w:rPr>
        <w:t>Elaborado por:</w:t>
      </w:r>
    </w:p>
    <w:p w:rsidR="008D31CB" w:rsidRDefault="008D31CB" w:rsidP="00262A4E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</w:p>
    <w:p w:rsidR="00AD708B" w:rsidRPr="00AD708B" w:rsidRDefault="00AD708B" w:rsidP="00262A4E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  <w:proofErr w:type="spellStart"/>
      <w:r w:rsidRPr="00AD708B">
        <w:rPr>
          <w:rFonts w:ascii="Arial" w:hAnsi="Arial" w:cs="Arial"/>
          <w:sz w:val="18"/>
          <w:szCs w:val="24"/>
        </w:rPr>
        <w:t>Licdo</w:t>
      </w:r>
      <w:proofErr w:type="spellEnd"/>
      <w:r w:rsidRPr="00AD708B">
        <w:rPr>
          <w:rFonts w:ascii="Arial" w:hAnsi="Arial" w:cs="Arial"/>
          <w:sz w:val="18"/>
          <w:szCs w:val="24"/>
        </w:rPr>
        <w:t xml:space="preserve">: XXXXXXXX </w:t>
      </w:r>
      <w:proofErr w:type="spellStart"/>
      <w:r w:rsidRPr="00AD708B">
        <w:rPr>
          <w:rFonts w:ascii="Arial" w:hAnsi="Arial" w:cs="Arial"/>
          <w:sz w:val="18"/>
          <w:szCs w:val="24"/>
        </w:rPr>
        <w:t>XXXXXXXX</w:t>
      </w:r>
      <w:proofErr w:type="spellEnd"/>
    </w:p>
    <w:p w:rsidR="00AD708B" w:rsidRDefault="00AD708B" w:rsidP="00262A4E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  <w:r w:rsidRPr="00AD708B">
        <w:rPr>
          <w:rFonts w:ascii="Arial" w:hAnsi="Arial" w:cs="Arial"/>
          <w:sz w:val="18"/>
          <w:szCs w:val="24"/>
        </w:rPr>
        <w:t xml:space="preserve">Auditor interno </w:t>
      </w:r>
    </w:p>
    <w:p w:rsidR="008D31CB" w:rsidRDefault="008D31CB" w:rsidP="00262A4E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</w:p>
    <w:p w:rsidR="00FE3BAF" w:rsidRPr="00AD708B" w:rsidRDefault="00FE3BAF" w:rsidP="00FE3BAF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  <w:proofErr w:type="spellStart"/>
      <w:r>
        <w:rPr>
          <w:rFonts w:ascii="Arial" w:hAnsi="Arial" w:cs="Arial"/>
          <w:sz w:val="18"/>
          <w:szCs w:val="24"/>
        </w:rPr>
        <w:t>Sra</w:t>
      </w:r>
      <w:proofErr w:type="spellEnd"/>
      <w:r w:rsidRPr="00AD708B">
        <w:rPr>
          <w:rFonts w:ascii="Arial" w:hAnsi="Arial" w:cs="Arial"/>
          <w:sz w:val="18"/>
          <w:szCs w:val="24"/>
        </w:rPr>
        <w:t xml:space="preserve">: XXXXXXXX </w:t>
      </w:r>
      <w:proofErr w:type="spellStart"/>
      <w:r w:rsidRPr="00AD708B">
        <w:rPr>
          <w:rFonts w:ascii="Arial" w:hAnsi="Arial" w:cs="Arial"/>
          <w:sz w:val="18"/>
          <w:szCs w:val="24"/>
        </w:rPr>
        <w:t>XXXXXXXX</w:t>
      </w:r>
      <w:bookmarkStart w:id="3" w:name="_GoBack"/>
      <w:bookmarkEnd w:id="3"/>
      <w:proofErr w:type="spellEnd"/>
    </w:p>
    <w:p w:rsidR="00FE3BAF" w:rsidRDefault="00FE3BAF" w:rsidP="00262A4E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  <w:r w:rsidRPr="00AD708B">
        <w:rPr>
          <w:rFonts w:ascii="Arial" w:hAnsi="Arial" w:cs="Arial"/>
          <w:sz w:val="18"/>
          <w:szCs w:val="24"/>
        </w:rPr>
        <w:t>Au</w:t>
      </w:r>
      <w:r>
        <w:rPr>
          <w:rFonts w:ascii="Arial" w:hAnsi="Arial" w:cs="Arial"/>
          <w:sz w:val="18"/>
          <w:szCs w:val="24"/>
        </w:rPr>
        <w:t>xiliar administrativo I</w:t>
      </w:r>
    </w:p>
    <w:p w:rsidR="00FE3BAF" w:rsidRPr="00AD708B" w:rsidRDefault="00FE3BAF" w:rsidP="00FE3BAF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  <w:proofErr w:type="spellStart"/>
      <w:r>
        <w:rPr>
          <w:rFonts w:ascii="Arial" w:hAnsi="Arial" w:cs="Arial"/>
          <w:sz w:val="18"/>
          <w:szCs w:val="24"/>
        </w:rPr>
        <w:t>Sra</w:t>
      </w:r>
      <w:proofErr w:type="spellEnd"/>
      <w:r w:rsidRPr="00AD708B">
        <w:rPr>
          <w:rFonts w:ascii="Arial" w:hAnsi="Arial" w:cs="Arial"/>
          <w:sz w:val="18"/>
          <w:szCs w:val="24"/>
        </w:rPr>
        <w:t xml:space="preserve">: XXXXXXXX </w:t>
      </w:r>
      <w:proofErr w:type="spellStart"/>
      <w:r w:rsidRPr="00AD708B">
        <w:rPr>
          <w:rFonts w:ascii="Arial" w:hAnsi="Arial" w:cs="Arial"/>
          <w:sz w:val="18"/>
          <w:szCs w:val="24"/>
        </w:rPr>
        <w:t>XXXXXXXX</w:t>
      </w:r>
      <w:proofErr w:type="spellEnd"/>
    </w:p>
    <w:p w:rsidR="00FE3BAF" w:rsidRPr="00AD708B" w:rsidRDefault="00FE3BAF" w:rsidP="00FE3BAF">
      <w:pPr>
        <w:spacing w:after="0" w:line="360" w:lineRule="auto"/>
        <w:contextualSpacing/>
        <w:jc w:val="both"/>
        <w:rPr>
          <w:rFonts w:ascii="Arial" w:hAnsi="Arial" w:cs="Arial"/>
          <w:sz w:val="18"/>
          <w:szCs w:val="24"/>
        </w:rPr>
      </w:pPr>
      <w:r w:rsidRPr="00AD708B">
        <w:rPr>
          <w:rFonts w:ascii="Arial" w:hAnsi="Arial" w:cs="Arial"/>
          <w:sz w:val="18"/>
          <w:szCs w:val="24"/>
        </w:rPr>
        <w:t>Au</w:t>
      </w:r>
      <w:r>
        <w:rPr>
          <w:rFonts w:ascii="Arial" w:hAnsi="Arial" w:cs="Arial"/>
          <w:sz w:val="18"/>
          <w:szCs w:val="24"/>
        </w:rPr>
        <w:t xml:space="preserve">xiliar administrativo </w:t>
      </w:r>
      <w:r>
        <w:rPr>
          <w:rFonts w:ascii="Arial" w:hAnsi="Arial" w:cs="Arial"/>
          <w:sz w:val="18"/>
          <w:szCs w:val="24"/>
        </w:rPr>
        <w:t>II</w:t>
      </w:r>
    </w:p>
    <w:sectPr w:rsidR="00FE3BAF" w:rsidRPr="00AD708B" w:rsidSect="008201BA">
      <w:headerReference w:type="default" r:id="rId13"/>
      <w:footerReference w:type="default" r:id="rId14"/>
      <w:pgSz w:w="11906" w:h="16838"/>
      <w:pgMar w:top="1418" w:right="1701" w:bottom="1134" w:left="1701" w:header="709" w:footer="12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7B3A" w:rsidRDefault="009E7B3A" w:rsidP="001A2FD5">
      <w:pPr>
        <w:spacing w:after="0" w:line="240" w:lineRule="auto"/>
      </w:pPr>
      <w:r>
        <w:separator/>
      </w:r>
    </w:p>
  </w:endnote>
  <w:endnote w:type="continuationSeparator" w:id="0">
    <w:p w:rsidR="009E7B3A" w:rsidRDefault="009E7B3A" w:rsidP="001A2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4213673"/>
      <w:docPartObj>
        <w:docPartGallery w:val="Page Numbers (Bottom of Page)"/>
        <w:docPartUnique/>
      </w:docPartObj>
    </w:sdtPr>
    <w:sdtEndPr/>
    <w:sdtContent>
      <w:p w:rsidR="008201BA" w:rsidRDefault="008201BA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251893760" behindDoc="1" locked="0" layoutInCell="1" allowOverlap="1" wp14:anchorId="28018CEC" wp14:editId="5E88149F">
              <wp:simplePos x="0" y="0"/>
              <wp:positionH relativeFrom="margin">
                <wp:posOffset>-1054735</wp:posOffset>
              </wp:positionH>
              <wp:positionV relativeFrom="margin">
                <wp:posOffset>7924165</wp:posOffset>
              </wp:positionV>
              <wp:extent cx="7512685" cy="1198880"/>
              <wp:effectExtent l="0" t="0" r="0" b="1270"/>
              <wp:wrapSquare wrapText="bothSides"/>
              <wp:docPr id="52" name="Imagen 5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pie membrete 2021-03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12685" cy="11988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val="es-MX" w:eastAsia="es-MX"/>
          </w:rPr>
          <w:drawing>
            <wp:anchor distT="0" distB="0" distL="114300" distR="114300" simplePos="0" relativeHeight="251891712" behindDoc="1" locked="0" layoutInCell="1" allowOverlap="1" wp14:anchorId="62AB8B51" wp14:editId="6A0C7C30">
              <wp:simplePos x="0" y="0"/>
              <wp:positionH relativeFrom="column">
                <wp:posOffset>-617855</wp:posOffset>
              </wp:positionH>
              <wp:positionV relativeFrom="paragraph">
                <wp:posOffset>3259455</wp:posOffset>
              </wp:positionV>
              <wp:extent cx="7856220" cy="1315085"/>
              <wp:effectExtent l="0" t="0" r="0" b="0"/>
              <wp:wrapNone/>
              <wp:docPr id="53" name="Imagen 53" descr="Descripción: membrete dow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2 Imagen" descr="Descripción: membrete dow.png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56220" cy="131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:rsidR="008201BA" w:rsidRDefault="008201BA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892736" behindDoc="1" locked="0" layoutInCell="1" allowOverlap="1" wp14:anchorId="006F0F49" wp14:editId="3FAA0131">
          <wp:simplePos x="0" y="0"/>
          <wp:positionH relativeFrom="column">
            <wp:posOffset>-465455</wp:posOffset>
          </wp:positionH>
          <wp:positionV relativeFrom="paragraph">
            <wp:posOffset>3241675</wp:posOffset>
          </wp:positionV>
          <wp:extent cx="7856220" cy="1315085"/>
          <wp:effectExtent l="0" t="0" r="0" b="0"/>
          <wp:wrapNone/>
          <wp:docPr id="54" name="Imagen 54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890688" behindDoc="1" locked="0" layoutInCell="1" allowOverlap="1" wp14:anchorId="77FC8BF1" wp14:editId="2E918B5F">
          <wp:simplePos x="0" y="0"/>
          <wp:positionH relativeFrom="column">
            <wp:posOffset>-770255</wp:posOffset>
          </wp:positionH>
          <wp:positionV relativeFrom="paragraph">
            <wp:posOffset>2936875</wp:posOffset>
          </wp:positionV>
          <wp:extent cx="7856220" cy="1315085"/>
          <wp:effectExtent l="0" t="0" r="0" b="0"/>
          <wp:wrapNone/>
          <wp:docPr id="55" name="Imagen 55" descr="Descripción: membrete d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Descripción: membrete dow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6220" cy="131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7B3A" w:rsidRDefault="009E7B3A" w:rsidP="001A2FD5">
      <w:pPr>
        <w:spacing w:after="0" w:line="240" w:lineRule="auto"/>
      </w:pPr>
      <w:r>
        <w:separator/>
      </w:r>
    </w:p>
  </w:footnote>
  <w:footnote w:type="continuationSeparator" w:id="0">
    <w:p w:rsidR="009E7B3A" w:rsidRDefault="009E7B3A" w:rsidP="001A2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337" w:rsidRDefault="00566337">
    <w:pPr>
      <w:pStyle w:val="Encabezado"/>
    </w:pPr>
    <w:r w:rsidRPr="00AF0248">
      <w:rPr>
        <w:noProof/>
        <w:lang w:val="es-MX" w:eastAsia="es-MX"/>
      </w:rPr>
      <w:drawing>
        <wp:anchor distT="0" distB="0" distL="114300" distR="114300" simplePos="0" relativeHeight="251878400" behindDoc="0" locked="0" layoutInCell="1" allowOverlap="1" wp14:anchorId="2EA3E26B" wp14:editId="6031FCB5">
          <wp:simplePos x="0" y="0"/>
          <wp:positionH relativeFrom="column">
            <wp:posOffset>-1080135</wp:posOffset>
          </wp:positionH>
          <wp:positionV relativeFrom="paragraph">
            <wp:posOffset>-612140</wp:posOffset>
          </wp:positionV>
          <wp:extent cx="7581900" cy="10610850"/>
          <wp:effectExtent l="0" t="0" r="0" b="0"/>
          <wp:wrapNone/>
          <wp:docPr id="45" name="Imagen 45" descr="C:\Users\Auditoria2\Downloads\Fondo-para-Word-formal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uditoria2\Downloads\Fondo-para-Word-formal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61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879424" behindDoc="0" locked="0" layoutInCell="1" allowOverlap="1" wp14:anchorId="316D727C" wp14:editId="4ECDC4A8">
              <wp:simplePos x="0" y="0"/>
              <wp:positionH relativeFrom="column">
                <wp:posOffset>4253865</wp:posOffset>
              </wp:positionH>
              <wp:positionV relativeFrom="paragraph">
                <wp:posOffset>-469265</wp:posOffset>
              </wp:positionV>
              <wp:extent cx="2095500" cy="1028700"/>
              <wp:effectExtent l="0" t="0" r="0" b="0"/>
              <wp:wrapNone/>
              <wp:docPr id="44" name="Rectángulo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5500" cy="1028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2605533" id="Rectángulo 44" o:spid="_x0000_s1026" style="position:absolute;margin-left:334.95pt;margin-top:-36.95pt;width:165pt;height:8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1BA" w:rsidRDefault="008201BA" w:rsidP="00407BF0">
    <w:pPr>
      <w:pStyle w:val="Encabezado"/>
      <w:tabs>
        <w:tab w:val="clear" w:pos="4252"/>
        <w:tab w:val="clear" w:pos="8504"/>
        <w:tab w:val="left" w:pos="6090"/>
      </w:tabs>
    </w:pPr>
    <w:r>
      <w:rPr>
        <w:noProof/>
        <w:lang w:val="es-MX" w:eastAsia="es-MX"/>
      </w:rPr>
      <w:drawing>
        <wp:anchor distT="0" distB="0" distL="114300" distR="114300" simplePos="0" relativeHeight="251888640" behindDoc="0" locked="0" layoutInCell="1" allowOverlap="1" wp14:anchorId="736B868A" wp14:editId="7F154720">
          <wp:simplePos x="0" y="0"/>
          <wp:positionH relativeFrom="column">
            <wp:posOffset>-1217834</wp:posOffset>
          </wp:positionH>
          <wp:positionV relativeFrom="paragraph">
            <wp:posOffset>-406484</wp:posOffset>
          </wp:positionV>
          <wp:extent cx="7677150" cy="1350010"/>
          <wp:effectExtent l="0" t="0" r="0" b="0"/>
          <wp:wrapSquare wrapText="bothSides"/>
          <wp:docPr id="51" name="Imagen 51" descr="CABECERA AUDITORIA-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ERA AUDITORIA-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7150" cy="1350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608BE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D13CC5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B367B"/>
    <w:multiLevelType w:val="hybridMultilevel"/>
    <w:tmpl w:val="1D2EC8E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BC0F2D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36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A75BCE"/>
    <w:multiLevelType w:val="hybridMultilevel"/>
    <w:tmpl w:val="7EFC26FA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B31A89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E373C"/>
    <w:multiLevelType w:val="hybridMultilevel"/>
    <w:tmpl w:val="D35E74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255D7A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0E0A9E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F1487"/>
    <w:multiLevelType w:val="hybridMultilevel"/>
    <w:tmpl w:val="217AA552"/>
    <w:lvl w:ilvl="0" w:tplc="3AC63740">
      <w:start w:val="1"/>
      <w:numFmt w:val="decimal"/>
      <w:lvlText w:val="%1."/>
      <w:lvlJc w:val="left"/>
      <w:pPr>
        <w:ind w:left="1080" w:hanging="360"/>
      </w:pPr>
      <w:rPr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057AE8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A61E15"/>
    <w:multiLevelType w:val="hybridMultilevel"/>
    <w:tmpl w:val="DAA221AE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14D9"/>
    <w:multiLevelType w:val="hybridMultilevel"/>
    <w:tmpl w:val="0F2082E0"/>
    <w:lvl w:ilvl="0" w:tplc="66EE2AD6">
      <w:start w:val="1"/>
      <w:numFmt w:val="upperRoman"/>
      <w:lvlText w:val="%1."/>
      <w:lvlJc w:val="left"/>
      <w:pPr>
        <w:ind w:left="1080" w:hanging="720"/>
      </w:pPr>
      <w:rPr>
        <w:rFonts w:hint="default"/>
        <w:color w:val="FFFFFF" w:themeColor="background1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D676B9"/>
    <w:multiLevelType w:val="hybridMultilevel"/>
    <w:tmpl w:val="E780AA6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832A0"/>
    <w:multiLevelType w:val="hybridMultilevel"/>
    <w:tmpl w:val="B8123D64"/>
    <w:lvl w:ilvl="0" w:tplc="0C0A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5" w15:restartNumberingAfterBreak="0">
    <w:nsid w:val="69826735"/>
    <w:multiLevelType w:val="hybridMultilevel"/>
    <w:tmpl w:val="0DC0DDA0"/>
    <w:lvl w:ilvl="0" w:tplc="BE486D0A">
      <w:start w:val="1"/>
      <w:numFmt w:val="decimal"/>
      <w:lvlText w:val="%1."/>
      <w:lvlJc w:val="left"/>
      <w:pPr>
        <w:ind w:left="720" w:hanging="360"/>
      </w:pPr>
      <w:rPr>
        <w:rFonts w:hint="default"/>
        <w:lang w:val="es-SV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1C27A3"/>
    <w:multiLevelType w:val="hybridMultilevel"/>
    <w:tmpl w:val="AED6C2D4"/>
    <w:lvl w:ilvl="0" w:tplc="8C507C4A">
      <w:start w:val="1"/>
      <w:numFmt w:val="decimal"/>
      <w:lvlText w:val="%1."/>
      <w:lvlJc w:val="left"/>
      <w:pPr>
        <w:ind w:left="1080" w:hanging="360"/>
      </w:pPr>
      <w:rPr>
        <w:b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E04A98"/>
    <w:multiLevelType w:val="hybridMultilevel"/>
    <w:tmpl w:val="2920F8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150D5"/>
    <w:multiLevelType w:val="hybridMultilevel"/>
    <w:tmpl w:val="731A3D62"/>
    <w:lvl w:ilvl="0" w:tplc="3E407B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8"/>
  </w:num>
  <w:num w:numId="5">
    <w:abstractNumId w:val="15"/>
  </w:num>
  <w:num w:numId="6">
    <w:abstractNumId w:val="17"/>
  </w:num>
  <w:num w:numId="7">
    <w:abstractNumId w:val="6"/>
  </w:num>
  <w:num w:numId="8">
    <w:abstractNumId w:val="7"/>
  </w:num>
  <w:num w:numId="9">
    <w:abstractNumId w:val="3"/>
  </w:num>
  <w:num w:numId="10">
    <w:abstractNumId w:val="9"/>
  </w:num>
  <w:num w:numId="11">
    <w:abstractNumId w:val="1"/>
  </w:num>
  <w:num w:numId="12">
    <w:abstractNumId w:val="0"/>
  </w:num>
  <w:num w:numId="13">
    <w:abstractNumId w:val="2"/>
  </w:num>
  <w:num w:numId="14">
    <w:abstractNumId w:val="13"/>
  </w:num>
  <w:num w:numId="15">
    <w:abstractNumId w:val="4"/>
  </w:num>
  <w:num w:numId="16">
    <w:abstractNumId w:val="8"/>
  </w:num>
  <w:num w:numId="17">
    <w:abstractNumId w:val="11"/>
  </w:num>
  <w:num w:numId="18">
    <w:abstractNumId w:val="10"/>
  </w:num>
  <w:num w:numId="19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C95"/>
    <w:rsid w:val="000025F1"/>
    <w:rsid w:val="00004BFE"/>
    <w:rsid w:val="00004C20"/>
    <w:rsid w:val="000110CC"/>
    <w:rsid w:val="00011F7A"/>
    <w:rsid w:val="00015146"/>
    <w:rsid w:val="00017B19"/>
    <w:rsid w:val="00020695"/>
    <w:rsid w:val="000210E4"/>
    <w:rsid w:val="00022C0B"/>
    <w:rsid w:val="00023699"/>
    <w:rsid w:val="00023F2A"/>
    <w:rsid w:val="0002417E"/>
    <w:rsid w:val="000244B6"/>
    <w:rsid w:val="00024AB0"/>
    <w:rsid w:val="000255DE"/>
    <w:rsid w:val="000256E5"/>
    <w:rsid w:val="00025DCF"/>
    <w:rsid w:val="000261C4"/>
    <w:rsid w:val="000261E8"/>
    <w:rsid w:val="00030E72"/>
    <w:rsid w:val="00031DBF"/>
    <w:rsid w:val="00032722"/>
    <w:rsid w:val="0003317E"/>
    <w:rsid w:val="0003359F"/>
    <w:rsid w:val="000349E1"/>
    <w:rsid w:val="00034B8E"/>
    <w:rsid w:val="00035F13"/>
    <w:rsid w:val="00036523"/>
    <w:rsid w:val="00036544"/>
    <w:rsid w:val="00037360"/>
    <w:rsid w:val="0003788D"/>
    <w:rsid w:val="00037C4F"/>
    <w:rsid w:val="0004170C"/>
    <w:rsid w:val="00043AC7"/>
    <w:rsid w:val="00045674"/>
    <w:rsid w:val="000461B7"/>
    <w:rsid w:val="0004647B"/>
    <w:rsid w:val="00047CBF"/>
    <w:rsid w:val="00047F77"/>
    <w:rsid w:val="0005103B"/>
    <w:rsid w:val="00051FE5"/>
    <w:rsid w:val="00053850"/>
    <w:rsid w:val="000540F0"/>
    <w:rsid w:val="000541CF"/>
    <w:rsid w:val="00054437"/>
    <w:rsid w:val="00055AFC"/>
    <w:rsid w:val="0005732A"/>
    <w:rsid w:val="00060D70"/>
    <w:rsid w:val="0006100B"/>
    <w:rsid w:val="000624C3"/>
    <w:rsid w:val="00063FB4"/>
    <w:rsid w:val="00064B41"/>
    <w:rsid w:val="00070449"/>
    <w:rsid w:val="000711A9"/>
    <w:rsid w:val="00071F22"/>
    <w:rsid w:val="00072BBD"/>
    <w:rsid w:val="00073F1F"/>
    <w:rsid w:val="00074304"/>
    <w:rsid w:val="000743F1"/>
    <w:rsid w:val="000751B5"/>
    <w:rsid w:val="00077316"/>
    <w:rsid w:val="00077466"/>
    <w:rsid w:val="00080E56"/>
    <w:rsid w:val="00080EB3"/>
    <w:rsid w:val="00082622"/>
    <w:rsid w:val="0008292D"/>
    <w:rsid w:val="0008361A"/>
    <w:rsid w:val="000837E8"/>
    <w:rsid w:val="00083D16"/>
    <w:rsid w:val="000844A3"/>
    <w:rsid w:val="00085B75"/>
    <w:rsid w:val="00085CC2"/>
    <w:rsid w:val="000863BB"/>
    <w:rsid w:val="00086562"/>
    <w:rsid w:val="0008698E"/>
    <w:rsid w:val="00091C4B"/>
    <w:rsid w:val="0009209A"/>
    <w:rsid w:val="00092417"/>
    <w:rsid w:val="0009488D"/>
    <w:rsid w:val="000A0EE7"/>
    <w:rsid w:val="000A1EEA"/>
    <w:rsid w:val="000A26BE"/>
    <w:rsid w:val="000A3F27"/>
    <w:rsid w:val="000A47C0"/>
    <w:rsid w:val="000A4C6B"/>
    <w:rsid w:val="000A6BE5"/>
    <w:rsid w:val="000A704A"/>
    <w:rsid w:val="000A71FF"/>
    <w:rsid w:val="000B0062"/>
    <w:rsid w:val="000B0099"/>
    <w:rsid w:val="000B107D"/>
    <w:rsid w:val="000B10B8"/>
    <w:rsid w:val="000B1DDD"/>
    <w:rsid w:val="000B3C08"/>
    <w:rsid w:val="000B4B09"/>
    <w:rsid w:val="000B5E59"/>
    <w:rsid w:val="000B62CE"/>
    <w:rsid w:val="000B646D"/>
    <w:rsid w:val="000C070D"/>
    <w:rsid w:val="000C166F"/>
    <w:rsid w:val="000C226B"/>
    <w:rsid w:val="000C2849"/>
    <w:rsid w:val="000C2EF4"/>
    <w:rsid w:val="000C34A9"/>
    <w:rsid w:val="000C4F55"/>
    <w:rsid w:val="000C5069"/>
    <w:rsid w:val="000C5282"/>
    <w:rsid w:val="000C585C"/>
    <w:rsid w:val="000C591E"/>
    <w:rsid w:val="000D1A54"/>
    <w:rsid w:val="000D1E76"/>
    <w:rsid w:val="000D2A59"/>
    <w:rsid w:val="000D2E84"/>
    <w:rsid w:val="000D3A17"/>
    <w:rsid w:val="000D643F"/>
    <w:rsid w:val="000D7AAE"/>
    <w:rsid w:val="000E0B99"/>
    <w:rsid w:val="000E188F"/>
    <w:rsid w:val="000E193F"/>
    <w:rsid w:val="000E298B"/>
    <w:rsid w:val="000E2C0F"/>
    <w:rsid w:val="000E2E4B"/>
    <w:rsid w:val="000E4B3C"/>
    <w:rsid w:val="000E4C76"/>
    <w:rsid w:val="000E7EB7"/>
    <w:rsid w:val="000F121A"/>
    <w:rsid w:val="000F237E"/>
    <w:rsid w:val="000F32F1"/>
    <w:rsid w:val="000F4B90"/>
    <w:rsid w:val="000F54B0"/>
    <w:rsid w:val="000F5E5A"/>
    <w:rsid w:val="00101CB2"/>
    <w:rsid w:val="001024ED"/>
    <w:rsid w:val="00103DAB"/>
    <w:rsid w:val="00105836"/>
    <w:rsid w:val="00106244"/>
    <w:rsid w:val="001067D1"/>
    <w:rsid w:val="00107095"/>
    <w:rsid w:val="001073E0"/>
    <w:rsid w:val="001077C1"/>
    <w:rsid w:val="00107AD8"/>
    <w:rsid w:val="00110128"/>
    <w:rsid w:val="00110A39"/>
    <w:rsid w:val="001116EB"/>
    <w:rsid w:val="00111D1C"/>
    <w:rsid w:val="00115630"/>
    <w:rsid w:val="00116D56"/>
    <w:rsid w:val="001177A9"/>
    <w:rsid w:val="00120201"/>
    <w:rsid w:val="001203AA"/>
    <w:rsid w:val="00122480"/>
    <w:rsid w:val="00122738"/>
    <w:rsid w:val="00122E06"/>
    <w:rsid w:val="00122FEE"/>
    <w:rsid w:val="00123A23"/>
    <w:rsid w:val="00124E4B"/>
    <w:rsid w:val="00124FE2"/>
    <w:rsid w:val="00127157"/>
    <w:rsid w:val="001272D8"/>
    <w:rsid w:val="00132063"/>
    <w:rsid w:val="00132CC8"/>
    <w:rsid w:val="00133D69"/>
    <w:rsid w:val="00134A47"/>
    <w:rsid w:val="00134C22"/>
    <w:rsid w:val="00143F5B"/>
    <w:rsid w:val="001441B7"/>
    <w:rsid w:val="001451AB"/>
    <w:rsid w:val="001461C3"/>
    <w:rsid w:val="00147562"/>
    <w:rsid w:val="00147F41"/>
    <w:rsid w:val="001528D0"/>
    <w:rsid w:val="00152E05"/>
    <w:rsid w:val="00152ED3"/>
    <w:rsid w:val="00155063"/>
    <w:rsid w:val="0015658D"/>
    <w:rsid w:val="001576DD"/>
    <w:rsid w:val="001658ED"/>
    <w:rsid w:val="00166289"/>
    <w:rsid w:val="00166F32"/>
    <w:rsid w:val="00170F34"/>
    <w:rsid w:val="00171419"/>
    <w:rsid w:val="00172D9B"/>
    <w:rsid w:val="00172E99"/>
    <w:rsid w:val="001730A7"/>
    <w:rsid w:val="0017350A"/>
    <w:rsid w:val="00176013"/>
    <w:rsid w:val="00176B47"/>
    <w:rsid w:val="00177458"/>
    <w:rsid w:val="001809FD"/>
    <w:rsid w:val="0018233A"/>
    <w:rsid w:val="00185859"/>
    <w:rsid w:val="00185879"/>
    <w:rsid w:val="00187055"/>
    <w:rsid w:val="0018751F"/>
    <w:rsid w:val="001907EF"/>
    <w:rsid w:val="00190D7D"/>
    <w:rsid w:val="001917F5"/>
    <w:rsid w:val="00192197"/>
    <w:rsid w:val="001955EB"/>
    <w:rsid w:val="00195A4D"/>
    <w:rsid w:val="0019611C"/>
    <w:rsid w:val="00196933"/>
    <w:rsid w:val="001973C6"/>
    <w:rsid w:val="001A0DD0"/>
    <w:rsid w:val="001A11AF"/>
    <w:rsid w:val="001A18A5"/>
    <w:rsid w:val="001A25E9"/>
    <w:rsid w:val="001A2970"/>
    <w:rsid w:val="001A2974"/>
    <w:rsid w:val="001A2FD5"/>
    <w:rsid w:val="001B1284"/>
    <w:rsid w:val="001B1766"/>
    <w:rsid w:val="001B1DCB"/>
    <w:rsid w:val="001B3656"/>
    <w:rsid w:val="001B62FB"/>
    <w:rsid w:val="001B7B09"/>
    <w:rsid w:val="001C0700"/>
    <w:rsid w:val="001C1369"/>
    <w:rsid w:val="001C24ED"/>
    <w:rsid w:val="001C4125"/>
    <w:rsid w:val="001C47E8"/>
    <w:rsid w:val="001C51A8"/>
    <w:rsid w:val="001C5325"/>
    <w:rsid w:val="001C6EA3"/>
    <w:rsid w:val="001D024E"/>
    <w:rsid w:val="001D0B7D"/>
    <w:rsid w:val="001D1FC1"/>
    <w:rsid w:val="001D2045"/>
    <w:rsid w:val="001D2236"/>
    <w:rsid w:val="001D2543"/>
    <w:rsid w:val="001D2ADA"/>
    <w:rsid w:val="001D524C"/>
    <w:rsid w:val="001D768C"/>
    <w:rsid w:val="001E0650"/>
    <w:rsid w:val="001E1C8F"/>
    <w:rsid w:val="001F0B97"/>
    <w:rsid w:val="001F0C75"/>
    <w:rsid w:val="001F3BF1"/>
    <w:rsid w:val="001F3CEA"/>
    <w:rsid w:val="001F5F43"/>
    <w:rsid w:val="001F6C60"/>
    <w:rsid w:val="001F796B"/>
    <w:rsid w:val="0020050E"/>
    <w:rsid w:val="00200D96"/>
    <w:rsid w:val="0020124B"/>
    <w:rsid w:val="00201319"/>
    <w:rsid w:val="00201799"/>
    <w:rsid w:val="002026FC"/>
    <w:rsid w:val="00203621"/>
    <w:rsid w:val="002047D9"/>
    <w:rsid w:val="00205A63"/>
    <w:rsid w:val="002105D4"/>
    <w:rsid w:val="00211BE4"/>
    <w:rsid w:val="00211C7E"/>
    <w:rsid w:val="00211CE6"/>
    <w:rsid w:val="0021288A"/>
    <w:rsid w:val="00212DD9"/>
    <w:rsid w:val="002141C9"/>
    <w:rsid w:val="002145C8"/>
    <w:rsid w:val="00214AEF"/>
    <w:rsid w:val="00215256"/>
    <w:rsid w:val="00217712"/>
    <w:rsid w:val="00217813"/>
    <w:rsid w:val="0022149C"/>
    <w:rsid w:val="0022155D"/>
    <w:rsid w:val="00222695"/>
    <w:rsid w:val="002232EE"/>
    <w:rsid w:val="00226D0D"/>
    <w:rsid w:val="0022711E"/>
    <w:rsid w:val="0022738B"/>
    <w:rsid w:val="0022797F"/>
    <w:rsid w:val="00232CAC"/>
    <w:rsid w:val="00233B8A"/>
    <w:rsid w:val="00234174"/>
    <w:rsid w:val="00234C83"/>
    <w:rsid w:val="00235A35"/>
    <w:rsid w:val="00235A90"/>
    <w:rsid w:val="002369CB"/>
    <w:rsid w:val="00236ED2"/>
    <w:rsid w:val="00237858"/>
    <w:rsid w:val="00241841"/>
    <w:rsid w:val="00243D9B"/>
    <w:rsid w:val="002447F9"/>
    <w:rsid w:val="00250102"/>
    <w:rsid w:val="0025058D"/>
    <w:rsid w:val="0025202A"/>
    <w:rsid w:val="002526FE"/>
    <w:rsid w:val="0025323B"/>
    <w:rsid w:val="00255DBE"/>
    <w:rsid w:val="0026047C"/>
    <w:rsid w:val="0026091F"/>
    <w:rsid w:val="00260FCA"/>
    <w:rsid w:val="00261782"/>
    <w:rsid w:val="00262A4E"/>
    <w:rsid w:val="00264759"/>
    <w:rsid w:val="00265525"/>
    <w:rsid w:val="002668E6"/>
    <w:rsid w:val="00267988"/>
    <w:rsid w:val="00267F1D"/>
    <w:rsid w:val="0027361D"/>
    <w:rsid w:val="002743AA"/>
    <w:rsid w:val="00276919"/>
    <w:rsid w:val="002772FE"/>
    <w:rsid w:val="0028008B"/>
    <w:rsid w:val="00280BDB"/>
    <w:rsid w:val="00280C55"/>
    <w:rsid w:val="00281409"/>
    <w:rsid w:val="00282584"/>
    <w:rsid w:val="00282C30"/>
    <w:rsid w:val="00283589"/>
    <w:rsid w:val="00283C17"/>
    <w:rsid w:val="00283F5A"/>
    <w:rsid w:val="0028552B"/>
    <w:rsid w:val="0029011F"/>
    <w:rsid w:val="00290629"/>
    <w:rsid w:val="002915BE"/>
    <w:rsid w:val="00291C59"/>
    <w:rsid w:val="00292A6B"/>
    <w:rsid w:val="00293796"/>
    <w:rsid w:val="00293FB5"/>
    <w:rsid w:val="00294C0E"/>
    <w:rsid w:val="00294C72"/>
    <w:rsid w:val="00294CFF"/>
    <w:rsid w:val="002959CD"/>
    <w:rsid w:val="002A14E9"/>
    <w:rsid w:val="002A2096"/>
    <w:rsid w:val="002A6045"/>
    <w:rsid w:val="002B05F5"/>
    <w:rsid w:val="002B0B62"/>
    <w:rsid w:val="002B1519"/>
    <w:rsid w:val="002B1CF5"/>
    <w:rsid w:val="002B1E48"/>
    <w:rsid w:val="002B1F9B"/>
    <w:rsid w:val="002B48B3"/>
    <w:rsid w:val="002B70A5"/>
    <w:rsid w:val="002B76AE"/>
    <w:rsid w:val="002C0218"/>
    <w:rsid w:val="002C2091"/>
    <w:rsid w:val="002C28A5"/>
    <w:rsid w:val="002C47DC"/>
    <w:rsid w:val="002C4BD0"/>
    <w:rsid w:val="002D14D3"/>
    <w:rsid w:val="002D2218"/>
    <w:rsid w:val="002D3E48"/>
    <w:rsid w:val="002D3EEF"/>
    <w:rsid w:val="002D45AA"/>
    <w:rsid w:val="002D4B3F"/>
    <w:rsid w:val="002D65A6"/>
    <w:rsid w:val="002D6A66"/>
    <w:rsid w:val="002D6BBF"/>
    <w:rsid w:val="002E0CA1"/>
    <w:rsid w:val="002E23C5"/>
    <w:rsid w:val="002E36F5"/>
    <w:rsid w:val="002E3B08"/>
    <w:rsid w:val="002E4E16"/>
    <w:rsid w:val="002E5887"/>
    <w:rsid w:val="002E5E81"/>
    <w:rsid w:val="002F1AF1"/>
    <w:rsid w:val="002F384C"/>
    <w:rsid w:val="002F3F61"/>
    <w:rsid w:val="002F48C9"/>
    <w:rsid w:val="002F4E8C"/>
    <w:rsid w:val="002F6BC6"/>
    <w:rsid w:val="002F7CA1"/>
    <w:rsid w:val="00301E29"/>
    <w:rsid w:val="0030553C"/>
    <w:rsid w:val="00305D9E"/>
    <w:rsid w:val="00306089"/>
    <w:rsid w:val="00306645"/>
    <w:rsid w:val="00306B58"/>
    <w:rsid w:val="00311D9E"/>
    <w:rsid w:val="00312883"/>
    <w:rsid w:val="003138C1"/>
    <w:rsid w:val="00313B61"/>
    <w:rsid w:val="00314031"/>
    <w:rsid w:val="0031731D"/>
    <w:rsid w:val="00320BDE"/>
    <w:rsid w:val="00320C98"/>
    <w:rsid w:val="0032344B"/>
    <w:rsid w:val="00324B68"/>
    <w:rsid w:val="00324E5D"/>
    <w:rsid w:val="00324E70"/>
    <w:rsid w:val="00325CAF"/>
    <w:rsid w:val="00326303"/>
    <w:rsid w:val="00327926"/>
    <w:rsid w:val="00327941"/>
    <w:rsid w:val="0033051A"/>
    <w:rsid w:val="00330A9C"/>
    <w:rsid w:val="00331D0E"/>
    <w:rsid w:val="0033513D"/>
    <w:rsid w:val="0033653A"/>
    <w:rsid w:val="00336FA9"/>
    <w:rsid w:val="0033735C"/>
    <w:rsid w:val="00337E0D"/>
    <w:rsid w:val="00340BA5"/>
    <w:rsid w:val="0034108A"/>
    <w:rsid w:val="00341FCA"/>
    <w:rsid w:val="00342038"/>
    <w:rsid w:val="00342D86"/>
    <w:rsid w:val="0034413B"/>
    <w:rsid w:val="00344612"/>
    <w:rsid w:val="00346186"/>
    <w:rsid w:val="003472D7"/>
    <w:rsid w:val="003502F9"/>
    <w:rsid w:val="00350341"/>
    <w:rsid w:val="00350B65"/>
    <w:rsid w:val="003519CF"/>
    <w:rsid w:val="003522DD"/>
    <w:rsid w:val="00354BB5"/>
    <w:rsid w:val="00354CA2"/>
    <w:rsid w:val="00356547"/>
    <w:rsid w:val="003569F0"/>
    <w:rsid w:val="00356CA8"/>
    <w:rsid w:val="00357381"/>
    <w:rsid w:val="00357C62"/>
    <w:rsid w:val="00357DD2"/>
    <w:rsid w:val="003611C7"/>
    <w:rsid w:val="00361A54"/>
    <w:rsid w:val="00363B27"/>
    <w:rsid w:val="00365121"/>
    <w:rsid w:val="00365B09"/>
    <w:rsid w:val="00367E62"/>
    <w:rsid w:val="00370B3C"/>
    <w:rsid w:val="00372063"/>
    <w:rsid w:val="00374132"/>
    <w:rsid w:val="003763C6"/>
    <w:rsid w:val="00377D7F"/>
    <w:rsid w:val="00381376"/>
    <w:rsid w:val="00381F79"/>
    <w:rsid w:val="0038260E"/>
    <w:rsid w:val="003832DB"/>
    <w:rsid w:val="003856E3"/>
    <w:rsid w:val="00386775"/>
    <w:rsid w:val="00390207"/>
    <w:rsid w:val="00390A70"/>
    <w:rsid w:val="00394E5E"/>
    <w:rsid w:val="00394F1E"/>
    <w:rsid w:val="003958CC"/>
    <w:rsid w:val="00395A61"/>
    <w:rsid w:val="00397B41"/>
    <w:rsid w:val="003A0CCF"/>
    <w:rsid w:val="003A1CB5"/>
    <w:rsid w:val="003A2E57"/>
    <w:rsid w:val="003A5DA4"/>
    <w:rsid w:val="003A6C2B"/>
    <w:rsid w:val="003B14C7"/>
    <w:rsid w:val="003B2285"/>
    <w:rsid w:val="003B4150"/>
    <w:rsid w:val="003B4510"/>
    <w:rsid w:val="003B5475"/>
    <w:rsid w:val="003C1405"/>
    <w:rsid w:val="003C20BF"/>
    <w:rsid w:val="003C4EE5"/>
    <w:rsid w:val="003C5213"/>
    <w:rsid w:val="003C5609"/>
    <w:rsid w:val="003C5BB2"/>
    <w:rsid w:val="003C6491"/>
    <w:rsid w:val="003C7165"/>
    <w:rsid w:val="003D1C34"/>
    <w:rsid w:val="003D2013"/>
    <w:rsid w:val="003D257C"/>
    <w:rsid w:val="003D4B37"/>
    <w:rsid w:val="003D4C2D"/>
    <w:rsid w:val="003D51DB"/>
    <w:rsid w:val="003D5BF3"/>
    <w:rsid w:val="003D74C4"/>
    <w:rsid w:val="003E1AAC"/>
    <w:rsid w:val="003E2BF6"/>
    <w:rsid w:val="003E414A"/>
    <w:rsid w:val="003E545B"/>
    <w:rsid w:val="003E58BC"/>
    <w:rsid w:val="003E610B"/>
    <w:rsid w:val="003E612A"/>
    <w:rsid w:val="003E7CC4"/>
    <w:rsid w:val="003F0298"/>
    <w:rsid w:val="003F13A6"/>
    <w:rsid w:val="003F3E97"/>
    <w:rsid w:val="003F7301"/>
    <w:rsid w:val="003F7614"/>
    <w:rsid w:val="003F779F"/>
    <w:rsid w:val="003F7F9A"/>
    <w:rsid w:val="00401778"/>
    <w:rsid w:val="00401F92"/>
    <w:rsid w:val="00403160"/>
    <w:rsid w:val="00403CDF"/>
    <w:rsid w:val="00404473"/>
    <w:rsid w:val="0040516D"/>
    <w:rsid w:val="00407BF0"/>
    <w:rsid w:val="00407EDF"/>
    <w:rsid w:val="00411720"/>
    <w:rsid w:val="004119AA"/>
    <w:rsid w:val="00411BAE"/>
    <w:rsid w:val="00415F0C"/>
    <w:rsid w:val="00420414"/>
    <w:rsid w:val="00420E2D"/>
    <w:rsid w:val="00420FD1"/>
    <w:rsid w:val="00422590"/>
    <w:rsid w:val="0042586C"/>
    <w:rsid w:val="0042659E"/>
    <w:rsid w:val="00431621"/>
    <w:rsid w:val="00432C82"/>
    <w:rsid w:val="0043334C"/>
    <w:rsid w:val="00433369"/>
    <w:rsid w:val="00433B80"/>
    <w:rsid w:val="00437F92"/>
    <w:rsid w:val="004402FA"/>
    <w:rsid w:val="00441745"/>
    <w:rsid w:val="00442146"/>
    <w:rsid w:val="00443027"/>
    <w:rsid w:val="0044361F"/>
    <w:rsid w:val="004454FF"/>
    <w:rsid w:val="0044574A"/>
    <w:rsid w:val="00446ACA"/>
    <w:rsid w:val="00446C9D"/>
    <w:rsid w:val="00447742"/>
    <w:rsid w:val="00450E16"/>
    <w:rsid w:val="004535DE"/>
    <w:rsid w:val="00453870"/>
    <w:rsid w:val="00453F57"/>
    <w:rsid w:val="00454F58"/>
    <w:rsid w:val="004553AD"/>
    <w:rsid w:val="00455D03"/>
    <w:rsid w:val="004571E4"/>
    <w:rsid w:val="00457264"/>
    <w:rsid w:val="00460026"/>
    <w:rsid w:val="0046015D"/>
    <w:rsid w:val="00460BC8"/>
    <w:rsid w:val="00461381"/>
    <w:rsid w:val="00462534"/>
    <w:rsid w:val="00463321"/>
    <w:rsid w:val="004644CF"/>
    <w:rsid w:val="0046482E"/>
    <w:rsid w:val="00465176"/>
    <w:rsid w:val="00465F43"/>
    <w:rsid w:val="004672CE"/>
    <w:rsid w:val="004675DE"/>
    <w:rsid w:val="00471276"/>
    <w:rsid w:val="00471322"/>
    <w:rsid w:val="00474DAA"/>
    <w:rsid w:val="00475545"/>
    <w:rsid w:val="00477810"/>
    <w:rsid w:val="004779A3"/>
    <w:rsid w:val="00477ED8"/>
    <w:rsid w:val="00480B70"/>
    <w:rsid w:val="0048165A"/>
    <w:rsid w:val="00481B31"/>
    <w:rsid w:val="00482E17"/>
    <w:rsid w:val="00487750"/>
    <w:rsid w:val="0049051A"/>
    <w:rsid w:val="00495314"/>
    <w:rsid w:val="00496065"/>
    <w:rsid w:val="004A3274"/>
    <w:rsid w:val="004A485E"/>
    <w:rsid w:val="004A5D5B"/>
    <w:rsid w:val="004A6B70"/>
    <w:rsid w:val="004A76D1"/>
    <w:rsid w:val="004B15CC"/>
    <w:rsid w:val="004B227D"/>
    <w:rsid w:val="004B2AFA"/>
    <w:rsid w:val="004B748F"/>
    <w:rsid w:val="004B7772"/>
    <w:rsid w:val="004C0152"/>
    <w:rsid w:val="004C2808"/>
    <w:rsid w:val="004C2813"/>
    <w:rsid w:val="004C3855"/>
    <w:rsid w:val="004C415E"/>
    <w:rsid w:val="004C5302"/>
    <w:rsid w:val="004C547A"/>
    <w:rsid w:val="004C5E84"/>
    <w:rsid w:val="004C72EE"/>
    <w:rsid w:val="004D1571"/>
    <w:rsid w:val="004D4FFE"/>
    <w:rsid w:val="004D50B4"/>
    <w:rsid w:val="004E0D8A"/>
    <w:rsid w:val="004E11BB"/>
    <w:rsid w:val="004E2213"/>
    <w:rsid w:val="004E231B"/>
    <w:rsid w:val="004E3521"/>
    <w:rsid w:val="004E452A"/>
    <w:rsid w:val="004E6BF8"/>
    <w:rsid w:val="004E76C7"/>
    <w:rsid w:val="004F0CC0"/>
    <w:rsid w:val="005000E7"/>
    <w:rsid w:val="005001D8"/>
    <w:rsid w:val="00500B9B"/>
    <w:rsid w:val="005020AE"/>
    <w:rsid w:val="00502318"/>
    <w:rsid w:val="00502892"/>
    <w:rsid w:val="00503C99"/>
    <w:rsid w:val="00503EAE"/>
    <w:rsid w:val="0050788C"/>
    <w:rsid w:val="00512EBE"/>
    <w:rsid w:val="00513375"/>
    <w:rsid w:val="005135F6"/>
    <w:rsid w:val="005154DE"/>
    <w:rsid w:val="0051704A"/>
    <w:rsid w:val="005207A0"/>
    <w:rsid w:val="00520826"/>
    <w:rsid w:val="0052224B"/>
    <w:rsid w:val="00523C91"/>
    <w:rsid w:val="00523FF3"/>
    <w:rsid w:val="00524688"/>
    <w:rsid w:val="005257D2"/>
    <w:rsid w:val="005258D0"/>
    <w:rsid w:val="00525C86"/>
    <w:rsid w:val="00526C5D"/>
    <w:rsid w:val="0052701C"/>
    <w:rsid w:val="00531266"/>
    <w:rsid w:val="00531577"/>
    <w:rsid w:val="00532C4D"/>
    <w:rsid w:val="00532C9D"/>
    <w:rsid w:val="005336FC"/>
    <w:rsid w:val="00536085"/>
    <w:rsid w:val="00536CF3"/>
    <w:rsid w:val="00536D48"/>
    <w:rsid w:val="00536DE3"/>
    <w:rsid w:val="00540A44"/>
    <w:rsid w:val="00543140"/>
    <w:rsid w:val="00543BE5"/>
    <w:rsid w:val="005455BD"/>
    <w:rsid w:val="005463D6"/>
    <w:rsid w:val="00547E8A"/>
    <w:rsid w:val="00550585"/>
    <w:rsid w:val="00551D39"/>
    <w:rsid w:val="0055246A"/>
    <w:rsid w:val="0055286D"/>
    <w:rsid w:val="00552F18"/>
    <w:rsid w:val="0056172B"/>
    <w:rsid w:val="00562C8C"/>
    <w:rsid w:val="005657FE"/>
    <w:rsid w:val="0056631B"/>
    <w:rsid w:val="00566337"/>
    <w:rsid w:val="005672D9"/>
    <w:rsid w:val="00570F4A"/>
    <w:rsid w:val="00570FA0"/>
    <w:rsid w:val="0057101E"/>
    <w:rsid w:val="0057321E"/>
    <w:rsid w:val="00573A55"/>
    <w:rsid w:val="005748D0"/>
    <w:rsid w:val="005758C7"/>
    <w:rsid w:val="00580F17"/>
    <w:rsid w:val="00581411"/>
    <w:rsid w:val="00581BAE"/>
    <w:rsid w:val="0058404F"/>
    <w:rsid w:val="0058674B"/>
    <w:rsid w:val="00586968"/>
    <w:rsid w:val="00586E70"/>
    <w:rsid w:val="0058735E"/>
    <w:rsid w:val="00587D0C"/>
    <w:rsid w:val="00592066"/>
    <w:rsid w:val="005920A0"/>
    <w:rsid w:val="005924DD"/>
    <w:rsid w:val="005928BE"/>
    <w:rsid w:val="00595811"/>
    <w:rsid w:val="00595E91"/>
    <w:rsid w:val="005977D1"/>
    <w:rsid w:val="005A0BC0"/>
    <w:rsid w:val="005A1ACA"/>
    <w:rsid w:val="005A4A92"/>
    <w:rsid w:val="005A4DC1"/>
    <w:rsid w:val="005A5781"/>
    <w:rsid w:val="005B1C7A"/>
    <w:rsid w:val="005B22A3"/>
    <w:rsid w:val="005B2706"/>
    <w:rsid w:val="005B36FE"/>
    <w:rsid w:val="005B418F"/>
    <w:rsid w:val="005B4C62"/>
    <w:rsid w:val="005C0134"/>
    <w:rsid w:val="005C028C"/>
    <w:rsid w:val="005C0990"/>
    <w:rsid w:val="005C09C5"/>
    <w:rsid w:val="005C0C98"/>
    <w:rsid w:val="005C1882"/>
    <w:rsid w:val="005C1DF3"/>
    <w:rsid w:val="005C26D2"/>
    <w:rsid w:val="005C2A3A"/>
    <w:rsid w:val="005C4319"/>
    <w:rsid w:val="005C5E3B"/>
    <w:rsid w:val="005C62E1"/>
    <w:rsid w:val="005C6C0D"/>
    <w:rsid w:val="005C7F3A"/>
    <w:rsid w:val="005D0991"/>
    <w:rsid w:val="005D1A31"/>
    <w:rsid w:val="005D1F51"/>
    <w:rsid w:val="005D2A22"/>
    <w:rsid w:val="005D37AA"/>
    <w:rsid w:val="005D529A"/>
    <w:rsid w:val="005D64DA"/>
    <w:rsid w:val="005D6BA1"/>
    <w:rsid w:val="005D7BE1"/>
    <w:rsid w:val="005E1685"/>
    <w:rsid w:val="005E1FE6"/>
    <w:rsid w:val="005E3141"/>
    <w:rsid w:val="005E3355"/>
    <w:rsid w:val="005E3CF4"/>
    <w:rsid w:val="005E43B2"/>
    <w:rsid w:val="005E4772"/>
    <w:rsid w:val="005E5D1E"/>
    <w:rsid w:val="005E6F32"/>
    <w:rsid w:val="005F0340"/>
    <w:rsid w:val="005F1387"/>
    <w:rsid w:val="005F2A6E"/>
    <w:rsid w:val="005F2C57"/>
    <w:rsid w:val="005F2DD8"/>
    <w:rsid w:val="005F33AA"/>
    <w:rsid w:val="005F33B2"/>
    <w:rsid w:val="005F40C6"/>
    <w:rsid w:val="005F4164"/>
    <w:rsid w:val="005F46B7"/>
    <w:rsid w:val="005F6805"/>
    <w:rsid w:val="005F78EE"/>
    <w:rsid w:val="0060034F"/>
    <w:rsid w:val="006003D5"/>
    <w:rsid w:val="00602052"/>
    <w:rsid w:val="006039BF"/>
    <w:rsid w:val="00603DA9"/>
    <w:rsid w:val="0060456D"/>
    <w:rsid w:val="0060466F"/>
    <w:rsid w:val="006077E6"/>
    <w:rsid w:val="00610168"/>
    <w:rsid w:val="00611E4B"/>
    <w:rsid w:val="00614217"/>
    <w:rsid w:val="0061553E"/>
    <w:rsid w:val="00617115"/>
    <w:rsid w:val="00617959"/>
    <w:rsid w:val="00620586"/>
    <w:rsid w:val="0062098B"/>
    <w:rsid w:val="00621A79"/>
    <w:rsid w:val="0062463C"/>
    <w:rsid w:val="0062528D"/>
    <w:rsid w:val="0063011F"/>
    <w:rsid w:val="0063017C"/>
    <w:rsid w:val="00630CCF"/>
    <w:rsid w:val="00631AD1"/>
    <w:rsid w:val="00631EBD"/>
    <w:rsid w:val="0063222A"/>
    <w:rsid w:val="00632D3F"/>
    <w:rsid w:val="0063372C"/>
    <w:rsid w:val="00634D61"/>
    <w:rsid w:val="00635A86"/>
    <w:rsid w:val="006368C3"/>
    <w:rsid w:val="00637ACD"/>
    <w:rsid w:val="006415A1"/>
    <w:rsid w:val="0064255D"/>
    <w:rsid w:val="006448AE"/>
    <w:rsid w:val="00645229"/>
    <w:rsid w:val="006461B4"/>
    <w:rsid w:val="00647E7D"/>
    <w:rsid w:val="00650ABD"/>
    <w:rsid w:val="00651A6B"/>
    <w:rsid w:val="006520B9"/>
    <w:rsid w:val="0065421C"/>
    <w:rsid w:val="00654254"/>
    <w:rsid w:val="00654EEE"/>
    <w:rsid w:val="00655A33"/>
    <w:rsid w:val="006615BC"/>
    <w:rsid w:val="00663B31"/>
    <w:rsid w:val="00670BB1"/>
    <w:rsid w:val="0067541C"/>
    <w:rsid w:val="0067565F"/>
    <w:rsid w:val="0067571A"/>
    <w:rsid w:val="0067586B"/>
    <w:rsid w:val="006764F0"/>
    <w:rsid w:val="00676AE5"/>
    <w:rsid w:val="00677269"/>
    <w:rsid w:val="006773D4"/>
    <w:rsid w:val="006805C3"/>
    <w:rsid w:val="0068194A"/>
    <w:rsid w:val="00681FBC"/>
    <w:rsid w:val="0068325D"/>
    <w:rsid w:val="006832FB"/>
    <w:rsid w:val="006839AE"/>
    <w:rsid w:val="0068437E"/>
    <w:rsid w:val="00685490"/>
    <w:rsid w:val="0069049C"/>
    <w:rsid w:val="006950A5"/>
    <w:rsid w:val="00696A7C"/>
    <w:rsid w:val="006A143E"/>
    <w:rsid w:val="006A281C"/>
    <w:rsid w:val="006A3AC1"/>
    <w:rsid w:val="006A4B79"/>
    <w:rsid w:val="006A537C"/>
    <w:rsid w:val="006A7079"/>
    <w:rsid w:val="006B027B"/>
    <w:rsid w:val="006B207D"/>
    <w:rsid w:val="006B2C91"/>
    <w:rsid w:val="006B44EE"/>
    <w:rsid w:val="006B5D25"/>
    <w:rsid w:val="006B60F2"/>
    <w:rsid w:val="006C02A6"/>
    <w:rsid w:val="006C548E"/>
    <w:rsid w:val="006C625F"/>
    <w:rsid w:val="006D205E"/>
    <w:rsid w:val="006D211B"/>
    <w:rsid w:val="006D3818"/>
    <w:rsid w:val="006D5D4E"/>
    <w:rsid w:val="006D6D2A"/>
    <w:rsid w:val="006E13E0"/>
    <w:rsid w:val="006E5FFE"/>
    <w:rsid w:val="006E666A"/>
    <w:rsid w:val="006E69C2"/>
    <w:rsid w:val="006E76AC"/>
    <w:rsid w:val="006F5B9C"/>
    <w:rsid w:val="006F6549"/>
    <w:rsid w:val="00700A79"/>
    <w:rsid w:val="00700BE9"/>
    <w:rsid w:val="00701979"/>
    <w:rsid w:val="00701F6A"/>
    <w:rsid w:val="00702622"/>
    <w:rsid w:val="00702815"/>
    <w:rsid w:val="007032E6"/>
    <w:rsid w:val="007045BB"/>
    <w:rsid w:val="007054DF"/>
    <w:rsid w:val="00706B9F"/>
    <w:rsid w:val="00706DF6"/>
    <w:rsid w:val="00707CB3"/>
    <w:rsid w:val="007107BA"/>
    <w:rsid w:val="00711DDD"/>
    <w:rsid w:val="00711E77"/>
    <w:rsid w:val="00714B5D"/>
    <w:rsid w:val="00716AF2"/>
    <w:rsid w:val="00716FC8"/>
    <w:rsid w:val="00717F56"/>
    <w:rsid w:val="00722176"/>
    <w:rsid w:val="00726877"/>
    <w:rsid w:val="00727886"/>
    <w:rsid w:val="00727EF2"/>
    <w:rsid w:val="00730011"/>
    <w:rsid w:val="00731E09"/>
    <w:rsid w:val="00733124"/>
    <w:rsid w:val="00734144"/>
    <w:rsid w:val="00736384"/>
    <w:rsid w:val="00741111"/>
    <w:rsid w:val="007414B1"/>
    <w:rsid w:val="00744E90"/>
    <w:rsid w:val="00745401"/>
    <w:rsid w:val="00746278"/>
    <w:rsid w:val="0074627F"/>
    <w:rsid w:val="0074708B"/>
    <w:rsid w:val="0074795C"/>
    <w:rsid w:val="00747FB0"/>
    <w:rsid w:val="007506E8"/>
    <w:rsid w:val="00750FCB"/>
    <w:rsid w:val="007519F1"/>
    <w:rsid w:val="00752F97"/>
    <w:rsid w:val="00753075"/>
    <w:rsid w:val="00754702"/>
    <w:rsid w:val="00755351"/>
    <w:rsid w:val="007564B0"/>
    <w:rsid w:val="00760A9D"/>
    <w:rsid w:val="00760C1E"/>
    <w:rsid w:val="00763C7C"/>
    <w:rsid w:val="00772604"/>
    <w:rsid w:val="00772B29"/>
    <w:rsid w:val="007736A2"/>
    <w:rsid w:val="007756F0"/>
    <w:rsid w:val="0077588E"/>
    <w:rsid w:val="00776261"/>
    <w:rsid w:val="00777394"/>
    <w:rsid w:val="0077773D"/>
    <w:rsid w:val="00777CDE"/>
    <w:rsid w:val="0078029C"/>
    <w:rsid w:val="00780C8F"/>
    <w:rsid w:val="00786083"/>
    <w:rsid w:val="007870AC"/>
    <w:rsid w:val="007877B3"/>
    <w:rsid w:val="00790865"/>
    <w:rsid w:val="00790B4C"/>
    <w:rsid w:val="00791855"/>
    <w:rsid w:val="0079260A"/>
    <w:rsid w:val="0079267A"/>
    <w:rsid w:val="00793B30"/>
    <w:rsid w:val="00795B29"/>
    <w:rsid w:val="00796613"/>
    <w:rsid w:val="00797009"/>
    <w:rsid w:val="007A021F"/>
    <w:rsid w:val="007A05EF"/>
    <w:rsid w:val="007A0A82"/>
    <w:rsid w:val="007A1280"/>
    <w:rsid w:val="007A1990"/>
    <w:rsid w:val="007A29D5"/>
    <w:rsid w:val="007A2C23"/>
    <w:rsid w:val="007A3D65"/>
    <w:rsid w:val="007A651F"/>
    <w:rsid w:val="007A710A"/>
    <w:rsid w:val="007A7DD2"/>
    <w:rsid w:val="007B09CD"/>
    <w:rsid w:val="007B0E5F"/>
    <w:rsid w:val="007B0F3C"/>
    <w:rsid w:val="007B1B3C"/>
    <w:rsid w:val="007B3418"/>
    <w:rsid w:val="007B4039"/>
    <w:rsid w:val="007B683D"/>
    <w:rsid w:val="007C04F2"/>
    <w:rsid w:val="007C12D8"/>
    <w:rsid w:val="007C138B"/>
    <w:rsid w:val="007C3558"/>
    <w:rsid w:val="007C3841"/>
    <w:rsid w:val="007C4A60"/>
    <w:rsid w:val="007C5029"/>
    <w:rsid w:val="007C5571"/>
    <w:rsid w:val="007C639A"/>
    <w:rsid w:val="007C6EE0"/>
    <w:rsid w:val="007C7DCA"/>
    <w:rsid w:val="007D2B9B"/>
    <w:rsid w:val="007D2D21"/>
    <w:rsid w:val="007D3E81"/>
    <w:rsid w:val="007D3FF2"/>
    <w:rsid w:val="007D4291"/>
    <w:rsid w:val="007D4CAC"/>
    <w:rsid w:val="007D5FF3"/>
    <w:rsid w:val="007D7574"/>
    <w:rsid w:val="007D7970"/>
    <w:rsid w:val="007D7980"/>
    <w:rsid w:val="007D7C46"/>
    <w:rsid w:val="007E01E0"/>
    <w:rsid w:val="007E0DA6"/>
    <w:rsid w:val="007E0E27"/>
    <w:rsid w:val="007E1E34"/>
    <w:rsid w:val="007E20EA"/>
    <w:rsid w:val="007E2664"/>
    <w:rsid w:val="007E62F6"/>
    <w:rsid w:val="007E6CF0"/>
    <w:rsid w:val="007F1DF2"/>
    <w:rsid w:val="007F38E8"/>
    <w:rsid w:val="007F3C60"/>
    <w:rsid w:val="007F4626"/>
    <w:rsid w:val="007F5598"/>
    <w:rsid w:val="00801453"/>
    <w:rsid w:val="00801B41"/>
    <w:rsid w:val="00803011"/>
    <w:rsid w:val="0080311D"/>
    <w:rsid w:val="00803E86"/>
    <w:rsid w:val="00804080"/>
    <w:rsid w:val="00804956"/>
    <w:rsid w:val="0080519C"/>
    <w:rsid w:val="00806008"/>
    <w:rsid w:val="008066D0"/>
    <w:rsid w:val="008070CB"/>
    <w:rsid w:val="0080775D"/>
    <w:rsid w:val="00810331"/>
    <w:rsid w:val="008118DC"/>
    <w:rsid w:val="008119D8"/>
    <w:rsid w:val="00811E8D"/>
    <w:rsid w:val="00812059"/>
    <w:rsid w:val="00812977"/>
    <w:rsid w:val="00814C70"/>
    <w:rsid w:val="00816573"/>
    <w:rsid w:val="00817B16"/>
    <w:rsid w:val="008201BA"/>
    <w:rsid w:val="008212EE"/>
    <w:rsid w:val="00821D54"/>
    <w:rsid w:val="00823167"/>
    <w:rsid w:val="00823C3A"/>
    <w:rsid w:val="008274D9"/>
    <w:rsid w:val="00827AA4"/>
    <w:rsid w:val="0083157A"/>
    <w:rsid w:val="00831724"/>
    <w:rsid w:val="00831FB2"/>
    <w:rsid w:val="00833839"/>
    <w:rsid w:val="008366C1"/>
    <w:rsid w:val="00836E96"/>
    <w:rsid w:val="00840263"/>
    <w:rsid w:val="0084239E"/>
    <w:rsid w:val="008425AD"/>
    <w:rsid w:val="0084306C"/>
    <w:rsid w:val="00845302"/>
    <w:rsid w:val="00850632"/>
    <w:rsid w:val="00850BDD"/>
    <w:rsid w:val="008542DD"/>
    <w:rsid w:val="00854E58"/>
    <w:rsid w:val="00855ABB"/>
    <w:rsid w:val="00855AE3"/>
    <w:rsid w:val="00855BFD"/>
    <w:rsid w:val="008568EC"/>
    <w:rsid w:val="008610B1"/>
    <w:rsid w:val="0086148D"/>
    <w:rsid w:val="008644F6"/>
    <w:rsid w:val="008648B8"/>
    <w:rsid w:val="00864F1A"/>
    <w:rsid w:val="00865604"/>
    <w:rsid w:val="008670E2"/>
    <w:rsid w:val="008673DB"/>
    <w:rsid w:val="0086741E"/>
    <w:rsid w:val="00870F99"/>
    <w:rsid w:val="00871459"/>
    <w:rsid w:val="008723DB"/>
    <w:rsid w:val="00874096"/>
    <w:rsid w:val="00874D4E"/>
    <w:rsid w:val="00880C2F"/>
    <w:rsid w:val="00880D21"/>
    <w:rsid w:val="008813AD"/>
    <w:rsid w:val="0088171E"/>
    <w:rsid w:val="00882E23"/>
    <w:rsid w:val="00883C62"/>
    <w:rsid w:val="008849C2"/>
    <w:rsid w:val="00886840"/>
    <w:rsid w:val="00891622"/>
    <w:rsid w:val="00892E34"/>
    <w:rsid w:val="00894283"/>
    <w:rsid w:val="008943F2"/>
    <w:rsid w:val="00895D8A"/>
    <w:rsid w:val="008966A0"/>
    <w:rsid w:val="00896E3C"/>
    <w:rsid w:val="00897364"/>
    <w:rsid w:val="008979D1"/>
    <w:rsid w:val="00897EF9"/>
    <w:rsid w:val="008A1852"/>
    <w:rsid w:val="008A1C6D"/>
    <w:rsid w:val="008A37EA"/>
    <w:rsid w:val="008A4352"/>
    <w:rsid w:val="008A7601"/>
    <w:rsid w:val="008B2C3B"/>
    <w:rsid w:val="008B494D"/>
    <w:rsid w:val="008B51AC"/>
    <w:rsid w:val="008B531F"/>
    <w:rsid w:val="008B586A"/>
    <w:rsid w:val="008B59D5"/>
    <w:rsid w:val="008B5C32"/>
    <w:rsid w:val="008B5F15"/>
    <w:rsid w:val="008B76E2"/>
    <w:rsid w:val="008C1CB6"/>
    <w:rsid w:val="008C2615"/>
    <w:rsid w:val="008C4235"/>
    <w:rsid w:val="008C4B4C"/>
    <w:rsid w:val="008C4EC5"/>
    <w:rsid w:val="008C5EE3"/>
    <w:rsid w:val="008D31CB"/>
    <w:rsid w:val="008D32AE"/>
    <w:rsid w:val="008D504A"/>
    <w:rsid w:val="008D5895"/>
    <w:rsid w:val="008E02BB"/>
    <w:rsid w:val="008E2157"/>
    <w:rsid w:val="008E2974"/>
    <w:rsid w:val="008E46EB"/>
    <w:rsid w:val="008E4CD3"/>
    <w:rsid w:val="008E5E96"/>
    <w:rsid w:val="008E5F6D"/>
    <w:rsid w:val="008E633B"/>
    <w:rsid w:val="008F3868"/>
    <w:rsid w:val="008F4107"/>
    <w:rsid w:val="008F444F"/>
    <w:rsid w:val="008F6ED4"/>
    <w:rsid w:val="00900855"/>
    <w:rsid w:val="00902E32"/>
    <w:rsid w:val="0090319F"/>
    <w:rsid w:val="009046CA"/>
    <w:rsid w:val="009058F3"/>
    <w:rsid w:val="0090775E"/>
    <w:rsid w:val="0091053E"/>
    <w:rsid w:val="009120E6"/>
    <w:rsid w:val="0091313C"/>
    <w:rsid w:val="00913BBA"/>
    <w:rsid w:val="00913F9C"/>
    <w:rsid w:val="009164AC"/>
    <w:rsid w:val="00916EED"/>
    <w:rsid w:val="00917AAF"/>
    <w:rsid w:val="00917B10"/>
    <w:rsid w:val="009208A4"/>
    <w:rsid w:val="00920CBD"/>
    <w:rsid w:val="00920E5C"/>
    <w:rsid w:val="00923111"/>
    <w:rsid w:val="00923C1B"/>
    <w:rsid w:val="00925304"/>
    <w:rsid w:val="00925554"/>
    <w:rsid w:val="009255DE"/>
    <w:rsid w:val="00925A5E"/>
    <w:rsid w:val="009272A3"/>
    <w:rsid w:val="009303ED"/>
    <w:rsid w:val="00930E5E"/>
    <w:rsid w:val="009311C1"/>
    <w:rsid w:val="00932132"/>
    <w:rsid w:val="0093242D"/>
    <w:rsid w:val="009332B5"/>
    <w:rsid w:val="00934416"/>
    <w:rsid w:val="0093465B"/>
    <w:rsid w:val="00935DD1"/>
    <w:rsid w:val="009369DD"/>
    <w:rsid w:val="00941B13"/>
    <w:rsid w:val="00942463"/>
    <w:rsid w:val="00942595"/>
    <w:rsid w:val="00943943"/>
    <w:rsid w:val="009439B7"/>
    <w:rsid w:val="00943CC0"/>
    <w:rsid w:val="009453D4"/>
    <w:rsid w:val="00946BA0"/>
    <w:rsid w:val="00947713"/>
    <w:rsid w:val="009507DF"/>
    <w:rsid w:val="009540B7"/>
    <w:rsid w:val="00955286"/>
    <w:rsid w:val="00956619"/>
    <w:rsid w:val="00961805"/>
    <w:rsid w:val="00962B58"/>
    <w:rsid w:val="00964BBA"/>
    <w:rsid w:val="00967BA8"/>
    <w:rsid w:val="00970A80"/>
    <w:rsid w:val="00970FA4"/>
    <w:rsid w:val="00970FB6"/>
    <w:rsid w:val="0097161D"/>
    <w:rsid w:val="00972320"/>
    <w:rsid w:val="00972FEA"/>
    <w:rsid w:val="0097431A"/>
    <w:rsid w:val="00975578"/>
    <w:rsid w:val="00976665"/>
    <w:rsid w:val="009772B6"/>
    <w:rsid w:val="009779CC"/>
    <w:rsid w:val="00980A24"/>
    <w:rsid w:val="00980A83"/>
    <w:rsid w:val="00981D61"/>
    <w:rsid w:val="00981E08"/>
    <w:rsid w:val="0098407F"/>
    <w:rsid w:val="00984B8E"/>
    <w:rsid w:val="00985701"/>
    <w:rsid w:val="00987B55"/>
    <w:rsid w:val="009902FE"/>
    <w:rsid w:val="00990C89"/>
    <w:rsid w:val="009927B2"/>
    <w:rsid w:val="00995562"/>
    <w:rsid w:val="00995BBC"/>
    <w:rsid w:val="00995D3F"/>
    <w:rsid w:val="009963CE"/>
    <w:rsid w:val="00996EAD"/>
    <w:rsid w:val="00997417"/>
    <w:rsid w:val="00997476"/>
    <w:rsid w:val="009A262F"/>
    <w:rsid w:val="009A6A1D"/>
    <w:rsid w:val="009A7BC1"/>
    <w:rsid w:val="009A7CBB"/>
    <w:rsid w:val="009B34B2"/>
    <w:rsid w:val="009B62B9"/>
    <w:rsid w:val="009B6629"/>
    <w:rsid w:val="009B69B4"/>
    <w:rsid w:val="009B70F0"/>
    <w:rsid w:val="009B7213"/>
    <w:rsid w:val="009C0D25"/>
    <w:rsid w:val="009C188A"/>
    <w:rsid w:val="009C226B"/>
    <w:rsid w:val="009C3527"/>
    <w:rsid w:val="009C3B26"/>
    <w:rsid w:val="009C6F38"/>
    <w:rsid w:val="009C7375"/>
    <w:rsid w:val="009D069F"/>
    <w:rsid w:val="009D08DE"/>
    <w:rsid w:val="009D174D"/>
    <w:rsid w:val="009D1E7E"/>
    <w:rsid w:val="009D2EC9"/>
    <w:rsid w:val="009D514F"/>
    <w:rsid w:val="009D7148"/>
    <w:rsid w:val="009E0042"/>
    <w:rsid w:val="009E14F1"/>
    <w:rsid w:val="009E2E37"/>
    <w:rsid w:val="009E3A81"/>
    <w:rsid w:val="009E55C8"/>
    <w:rsid w:val="009E6979"/>
    <w:rsid w:val="009E69C1"/>
    <w:rsid w:val="009E7949"/>
    <w:rsid w:val="009E7B3A"/>
    <w:rsid w:val="009F1B5B"/>
    <w:rsid w:val="009F3D23"/>
    <w:rsid w:val="009F4582"/>
    <w:rsid w:val="00A0040D"/>
    <w:rsid w:val="00A00522"/>
    <w:rsid w:val="00A00CF4"/>
    <w:rsid w:val="00A028D1"/>
    <w:rsid w:val="00A03F68"/>
    <w:rsid w:val="00A044FC"/>
    <w:rsid w:val="00A04B30"/>
    <w:rsid w:val="00A06B61"/>
    <w:rsid w:val="00A06D36"/>
    <w:rsid w:val="00A07FC5"/>
    <w:rsid w:val="00A10647"/>
    <w:rsid w:val="00A130F2"/>
    <w:rsid w:val="00A14209"/>
    <w:rsid w:val="00A14CAB"/>
    <w:rsid w:val="00A14DEE"/>
    <w:rsid w:val="00A15889"/>
    <w:rsid w:val="00A207EF"/>
    <w:rsid w:val="00A212B5"/>
    <w:rsid w:val="00A214EE"/>
    <w:rsid w:val="00A22061"/>
    <w:rsid w:val="00A2239E"/>
    <w:rsid w:val="00A23867"/>
    <w:rsid w:val="00A255DF"/>
    <w:rsid w:val="00A30500"/>
    <w:rsid w:val="00A320FD"/>
    <w:rsid w:val="00A32942"/>
    <w:rsid w:val="00A35971"/>
    <w:rsid w:val="00A35AF1"/>
    <w:rsid w:val="00A3668D"/>
    <w:rsid w:val="00A36AF4"/>
    <w:rsid w:val="00A36B14"/>
    <w:rsid w:val="00A377CD"/>
    <w:rsid w:val="00A3792B"/>
    <w:rsid w:val="00A37A99"/>
    <w:rsid w:val="00A37EE8"/>
    <w:rsid w:val="00A40713"/>
    <w:rsid w:val="00A41885"/>
    <w:rsid w:val="00A41EEC"/>
    <w:rsid w:val="00A42C00"/>
    <w:rsid w:val="00A440DF"/>
    <w:rsid w:val="00A46D3F"/>
    <w:rsid w:val="00A50E52"/>
    <w:rsid w:val="00A5183A"/>
    <w:rsid w:val="00A55F1D"/>
    <w:rsid w:val="00A56340"/>
    <w:rsid w:val="00A5745E"/>
    <w:rsid w:val="00A617B2"/>
    <w:rsid w:val="00A61C13"/>
    <w:rsid w:val="00A6226C"/>
    <w:rsid w:val="00A62FC2"/>
    <w:rsid w:val="00A630C8"/>
    <w:rsid w:val="00A642B1"/>
    <w:rsid w:val="00A64A89"/>
    <w:rsid w:val="00A65453"/>
    <w:rsid w:val="00A65EB4"/>
    <w:rsid w:val="00A71765"/>
    <w:rsid w:val="00A718D7"/>
    <w:rsid w:val="00A725FB"/>
    <w:rsid w:val="00A72712"/>
    <w:rsid w:val="00A73FB0"/>
    <w:rsid w:val="00A742A8"/>
    <w:rsid w:val="00A755FF"/>
    <w:rsid w:val="00A7649D"/>
    <w:rsid w:val="00A7714C"/>
    <w:rsid w:val="00A776F0"/>
    <w:rsid w:val="00A77ED4"/>
    <w:rsid w:val="00A80C7E"/>
    <w:rsid w:val="00A80D45"/>
    <w:rsid w:val="00A83EBF"/>
    <w:rsid w:val="00A85517"/>
    <w:rsid w:val="00A869EE"/>
    <w:rsid w:val="00A86EA6"/>
    <w:rsid w:val="00A873CD"/>
    <w:rsid w:val="00A91946"/>
    <w:rsid w:val="00A921BA"/>
    <w:rsid w:val="00A93419"/>
    <w:rsid w:val="00A95636"/>
    <w:rsid w:val="00A95F7A"/>
    <w:rsid w:val="00A96511"/>
    <w:rsid w:val="00A97502"/>
    <w:rsid w:val="00A9760D"/>
    <w:rsid w:val="00AA0A08"/>
    <w:rsid w:val="00AA1C67"/>
    <w:rsid w:val="00AA1CE7"/>
    <w:rsid w:val="00AA3E33"/>
    <w:rsid w:val="00AA4834"/>
    <w:rsid w:val="00AA4FB4"/>
    <w:rsid w:val="00AA551A"/>
    <w:rsid w:val="00AA6116"/>
    <w:rsid w:val="00AA66FC"/>
    <w:rsid w:val="00AA7E76"/>
    <w:rsid w:val="00AA7F59"/>
    <w:rsid w:val="00AA7F6E"/>
    <w:rsid w:val="00AB00FE"/>
    <w:rsid w:val="00AB2947"/>
    <w:rsid w:val="00AB2A72"/>
    <w:rsid w:val="00AB2B8A"/>
    <w:rsid w:val="00AB30FE"/>
    <w:rsid w:val="00AB4A87"/>
    <w:rsid w:val="00AB513D"/>
    <w:rsid w:val="00AB51D4"/>
    <w:rsid w:val="00AB521C"/>
    <w:rsid w:val="00AB59C5"/>
    <w:rsid w:val="00AB5DE6"/>
    <w:rsid w:val="00AB65B6"/>
    <w:rsid w:val="00AB7C6A"/>
    <w:rsid w:val="00AC0529"/>
    <w:rsid w:val="00AC0B6A"/>
    <w:rsid w:val="00AC0CC2"/>
    <w:rsid w:val="00AC1AF7"/>
    <w:rsid w:val="00AC21B4"/>
    <w:rsid w:val="00AC283C"/>
    <w:rsid w:val="00AC2B7E"/>
    <w:rsid w:val="00AC5263"/>
    <w:rsid w:val="00AC5512"/>
    <w:rsid w:val="00AC5FFD"/>
    <w:rsid w:val="00AD12B5"/>
    <w:rsid w:val="00AD2153"/>
    <w:rsid w:val="00AD28CC"/>
    <w:rsid w:val="00AD3FB4"/>
    <w:rsid w:val="00AD708B"/>
    <w:rsid w:val="00AE209E"/>
    <w:rsid w:val="00AE40F9"/>
    <w:rsid w:val="00AE5D83"/>
    <w:rsid w:val="00AF0248"/>
    <w:rsid w:val="00AF037C"/>
    <w:rsid w:val="00AF0A45"/>
    <w:rsid w:val="00AF3A2C"/>
    <w:rsid w:val="00AF41DE"/>
    <w:rsid w:val="00AF5077"/>
    <w:rsid w:val="00AF5B55"/>
    <w:rsid w:val="00AF6E27"/>
    <w:rsid w:val="00B00AC7"/>
    <w:rsid w:val="00B00E39"/>
    <w:rsid w:val="00B01D52"/>
    <w:rsid w:val="00B02672"/>
    <w:rsid w:val="00B0468C"/>
    <w:rsid w:val="00B0598B"/>
    <w:rsid w:val="00B05A2A"/>
    <w:rsid w:val="00B05A66"/>
    <w:rsid w:val="00B05CDC"/>
    <w:rsid w:val="00B07C76"/>
    <w:rsid w:val="00B12B8F"/>
    <w:rsid w:val="00B14FDC"/>
    <w:rsid w:val="00B15568"/>
    <w:rsid w:val="00B1563A"/>
    <w:rsid w:val="00B17C95"/>
    <w:rsid w:val="00B21378"/>
    <w:rsid w:val="00B224C1"/>
    <w:rsid w:val="00B2347F"/>
    <w:rsid w:val="00B23E16"/>
    <w:rsid w:val="00B24D4F"/>
    <w:rsid w:val="00B252F2"/>
    <w:rsid w:val="00B25FAA"/>
    <w:rsid w:val="00B26710"/>
    <w:rsid w:val="00B26B90"/>
    <w:rsid w:val="00B30BE6"/>
    <w:rsid w:val="00B316B6"/>
    <w:rsid w:val="00B31824"/>
    <w:rsid w:val="00B33992"/>
    <w:rsid w:val="00B359D6"/>
    <w:rsid w:val="00B35CC0"/>
    <w:rsid w:val="00B35F32"/>
    <w:rsid w:val="00B36604"/>
    <w:rsid w:val="00B367C1"/>
    <w:rsid w:val="00B37475"/>
    <w:rsid w:val="00B3767B"/>
    <w:rsid w:val="00B41FEE"/>
    <w:rsid w:val="00B42DFE"/>
    <w:rsid w:val="00B43103"/>
    <w:rsid w:val="00B43C31"/>
    <w:rsid w:val="00B45254"/>
    <w:rsid w:val="00B452E7"/>
    <w:rsid w:val="00B46935"/>
    <w:rsid w:val="00B4742E"/>
    <w:rsid w:val="00B502FA"/>
    <w:rsid w:val="00B511F0"/>
    <w:rsid w:val="00B534EE"/>
    <w:rsid w:val="00B53629"/>
    <w:rsid w:val="00B54233"/>
    <w:rsid w:val="00B54C0F"/>
    <w:rsid w:val="00B55AC7"/>
    <w:rsid w:val="00B55F6C"/>
    <w:rsid w:val="00B619C4"/>
    <w:rsid w:val="00B61E94"/>
    <w:rsid w:val="00B621A5"/>
    <w:rsid w:val="00B62E9C"/>
    <w:rsid w:val="00B65B56"/>
    <w:rsid w:val="00B66E39"/>
    <w:rsid w:val="00B678E9"/>
    <w:rsid w:val="00B67E5D"/>
    <w:rsid w:val="00B717DB"/>
    <w:rsid w:val="00B719F1"/>
    <w:rsid w:val="00B71E0D"/>
    <w:rsid w:val="00B72912"/>
    <w:rsid w:val="00B7310A"/>
    <w:rsid w:val="00B76D35"/>
    <w:rsid w:val="00B76EF1"/>
    <w:rsid w:val="00B8248C"/>
    <w:rsid w:val="00B839EC"/>
    <w:rsid w:val="00B86C9E"/>
    <w:rsid w:val="00B8718C"/>
    <w:rsid w:val="00B87503"/>
    <w:rsid w:val="00B90384"/>
    <w:rsid w:val="00B910A1"/>
    <w:rsid w:val="00B925B9"/>
    <w:rsid w:val="00B94EB9"/>
    <w:rsid w:val="00B97097"/>
    <w:rsid w:val="00B976F6"/>
    <w:rsid w:val="00BA0549"/>
    <w:rsid w:val="00BA16E7"/>
    <w:rsid w:val="00BA3F19"/>
    <w:rsid w:val="00BA480D"/>
    <w:rsid w:val="00BA540F"/>
    <w:rsid w:val="00BA54A3"/>
    <w:rsid w:val="00BA59AB"/>
    <w:rsid w:val="00BA59FB"/>
    <w:rsid w:val="00BA5AAE"/>
    <w:rsid w:val="00BA7E2E"/>
    <w:rsid w:val="00BB0579"/>
    <w:rsid w:val="00BB132D"/>
    <w:rsid w:val="00BB1615"/>
    <w:rsid w:val="00BB18BE"/>
    <w:rsid w:val="00BB3473"/>
    <w:rsid w:val="00BB468A"/>
    <w:rsid w:val="00BB493A"/>
    <w:rsid w:val="00BB6CA7"/>
    <w:rsid w:val="00BB6E1C"/>
    <w:rsid w:val="00BB7109"/>
    <w:rsid w:val="00BB7565"/>
    <w:rsid w:val="00BC03FC"/>
    <w:rsid w:val="00BC0D6E"/>
    <w:rsid w:val="00BC1E91"/>
    <w:rsid w:val="00BC31AF"/>
    <w:rsid w:val="00BC408D"/>
    <w:rsid w:val="00BC41AC"/>
    <w:rsid w:val="00BC4DB8"/>
    <w:rsid w:val="00BC6D8D"/>
    <w:rsid w:val="00BC79CC"/>
    <w:rsid w:val="00BC7C34"/>
    <w:rsid w:val="00BD0884"/>
    <w:rsid w:val="00BD10AC"/>
    <w:rsid w:val="00BD1DEE"/>
    <w:rsid w:val="00BD2161"/>
    <w:rsid w:val="00BD2947"/>
    <w:rsid w:val="00BD2FAD"/>
    <w:rsid w:val="00BD435B"/>
    <w:rsid w:val="00BD4407"/>
    <w:rsid w:val="00BD467A"/>
    <w:rsid w:val="00BD5447"/>
    <w:rsid w:val="00BD57AC"/>
    <w:rsid w:val="00BD65E8"/>
    <w:rsid w:val="00BD7614"/>
    <w:rsid w:val="00BE1473"/>
    <w:rsid w:val="00BE18F9"/>
    <w:rsid w:val="00BE2921"/>
    <w:rsid w:val="00BE3EB6"/>
    <w:rsid w:val="00BE48F3"/>
    <w:rsid w:val="00BE4C19"/>
    <w:rsid w:val="00BE6694"/>
    <w:rsid w:val="00BE74C0"/>
    <w:rsid w:val="00BE78DF"/>
    <w:rsid w:val="00BF1728"/>
    <w:rsid w:val="00BF1AB9"/>
    <w:rsid w:val="00BF50E0"/>
    <w:rsid w:val="00BF65B1"/>
    <w:rsid w:val="00C007A6"/>
    <w:rsid w:val="00C0081A"/>
    <w:rsid w:val="00C01BAE"/>
    <w:rsid w:val="00C02A0E"/>
    <w:rsid w:val="00C03974"/>
    <w:rsid w:val="00C03B3C"/>
    <w:rsid w:val="00C04659"/>
    <w:rsid w:val="00C04936"/>
    <w:rsid w:val="00C0675F"/>
    <w:rsid w:val="00C0727F"/>
    <w:rsid w:val="00C07701"/>
    <w:rsid w:val="00C0785D"/>
    <w:rsid w:val="00C0794B"/>
    <w:rsid w:val="00C10F71"/>
    <w:rsid w:val="00C14DAB"/>
    <w:rsid w:val="00C151C6"/>
    <w:rsid w:val="00C177DB"/>
    <w:rsid w:val="00C178D5"/>
    <w:rsid w:val="00C20FB2"/>
    <w:rsid w:val="00C243E5"/>
    <w:rsid w:val="00C30C66"/>
    <w:rsid w:val="00C30FB0"/>
    <w:rsid w:val="00C3218F"/>
    <w:rsid w:val="00C32231"/>
    <w:rsid w:val="00C33408"/>
    <w:rsid w:val="00C33BF3"/>
    <w:rsid w:val="00C3581F"/>
    <w:rsid w:val="00C35D56"/>
    <w:rsid w:val="00C4104A"/>
    <w:rsid w:val="00C41193"/>
    <w:rsid w:val="00C44493"/>
    <w:rsid w:val="00C454B8"/>
    <w:rsid w:val="00C4713A"/>
    <w:rsid w:val="00C50722"/>
    <w:rsid w:val="00C508C7"/>
    <w:rsid w:val="00C50B98"/>
    <w:rsid w:val="00C5125B"/>
    <w:rsid w:val="00C51C85"/>
    <w:rsid w:val="00C53626"/>
    <w:rsid w:val="00C54D89"/>
    <w:rsid w:val="00C55799"/>
    <w:rsid w:val="00C56141"/>
    <w:rsid w:val="00C5638B"/>
    <w:rsid w:val="00C57498"/>
    <w:rsid w:val="00C6067D"/>
    <w:rsid w:val="00C60B57"/>
    <w:rsid w:val="00C6393C"/>
    <w:rsid w:val="00C63F0C"/>
    <w:rsid w:val="00C63F31"/>
    <w:rsid w:val="00C64AF2"/>
    <w:rsid w:val="00C66836"/>
    <w:rsid w:val="00C670E9"/>
    <w:rsid w:val="00C709F8"/>
    <w:rsid w:val="00C71B77"/>
    <w:rsid w:val="00C73E7C"/>
    <w:rsid w:val="00C751EC"/>
    <w:rsid w:val="00C76112"/>
    <w:rsid w:val="00C7731C"/>
    <w:rsid w:val="00C77BF0"/>
    <w:rsid w:val="00C80443"/>
    <w:rsid w:val="00C82EA9"/>
    <w:rsid w:val="00C833D8"/>
    <w:rsid w:val="00C83654"/>
    <w:rsid w:val="00C836D8"/>
    <w:rsid w:val="00C8558A"/>
    <w:rsid w:val="00C857F3"/>
    <w:rsid w:val="00C873BA"/>
    <w:rsid w:val="00C87D38"/>
    <w:rsid w:val="00C87F08"/>
    <w:rsid w:val="00C919D3"/>
    <w:rsid w:val="00C921D9"/>
    <w:rsid w:val="00C93472"/>
    <w:rsid w:val="00C97EF9"/>
    <w:rsid w:val="00CA1E50"/>
    <w:rsid w:val="00CA22DE"/>
    <w:rsid w:val="00CA2DB7"/>
    <w:rsid w:val="00CA3245"/>
    <w:rsid w:val="00CA43F9"/>
    <w:rsid w:val="00CA46F2"/>
    <w:rsid w:val="00CA4B2D"/>
    <w:rsid w:val="00CA565A"/>
    <w:rsid w:val="00CA7C72"/>
    <w:rsid w:val="00CB0D42"/>
    <w:rsid w:val="00CB1112"/>
    <w:rsid w:val="00CB1E78"/>
    <w:rsid w:val="00CB1F60"/>
    <w:rsid w:val="00CB267D"/>
    <w:rsid w:val="00CB7815"/>
    <w:rsid w:val="00CC1CE9"/>
    <w:rsid w:val="00CC2347"/>
    <w:rsid w:val="00CC237D"/>
    <w:rsid w:val="00CC3B83"/>
    <w:rsid w:val="00CC407C"/>
    <w:rsid w:val="00CC46FB"/>
    <w:rsid w:val="00CC65EA"/>
    <w:rsid w:val="00CC6705"/>
    <w:rsid w:val="00CC6D76"/>
    <w:rsid w:val="00CC7FB3"/>
    <w:rsid w:val="00CD02E0"/>
    <w:rsid w:val="00CD030A"/>
    <w:rsid w:val="00CD274A"/>
    <w:rsid w:val="00CD3237"/>
    <w:rsid w:val="00CD42AD"/>
    <w:rsid w:val="00CD7735"/>
    <w:rsid w:val="00CE0049"/>
    <w:rsid w:val="00CE4225"/>
    <w:rsid w:val="00CE7151"/>
    <w:rsid w:val="00CF025D"/>
    <w:rsid w:val="00CF057B"/>
    <w:rsid w:val="00CF14BC"/>
    <w:rsid w:val="00CF1EDA"/>
    <w:rsid w:val="00CF32CB"/>
    <w:rsid w:val="00CF3F76"/>
    <w:rsid w:val="00CF49CD"/>
    <w:rsid w:val="00CF4DC6"/>
    <w:rsid w:val="00CF6BDE"/>
    <w:rsid w:val="00CF6DAE"/>
    <w:rsid w:val="00D00537"/>
    <w:rsid w:val="00D01A93"/>
    <w:rsid w:val="00D02239"/>
    <w:rsid w:val="00D0319D"/>
    <w:rsid w:val="00D03F73"/>
    <w:rsid w:val="00D04204"/>
    <w:rsid w:val="00D046FE"/>
    <w:rsid w:val="00D05461"/>
    <w:rsid w:val="00D05817"/>
    <w:rsid w:val="00D06555"/>
    <w:rsid w:val="00D067E6"/>
    <w:rsid w:val="00D06C93"/>
    <w:rsid w:val="00D07F62"/>
    <w:rsid w:val="00D1141D"/>
    <w:rsid w:val="00D122B2"/>
    <w:rsid w:val="00D12DAE"/>
    <w:rsid w:val="00D14323"/>
    <w:rsid w:val="00D17766"/>
    <w:rsid w:val="00D17D85"/>
    <w:rsid w:val="00D2039E"/>
    <w:rsid w:val="00D213FB"/>
    <w:rsid w:val="00D21CA7"/>
    <w:rsid w:val="00D23266"/>
    <w:rsid w:val="00D24CC8"/>
    <w:rsid w:val="00D25DA2"/>
    <w:rsid w:val="00D26B22"/>
    <w:rsid w:val="00D26F14"/>
    <w:rsid w:val="00D2741A"/>
    <w:rsid w:val="00D32B2E"/>
    <w:rsid w:val="00D37576"/>
    <w:rsid w:val="00D400CF"/>
    <w:rsid w:val="00D40119"/>
    <w:rsid w:val="00D40BE0"/>
    <w:rsid w:val="00D4163E"/>
    <w:rsid w:val="00D41950"/>
    <w:rsid w:val="00D4196D"/>
    <w:rsid w:val="00D4354D"/>
    <w:rsid w:val="00D441EC"/>
    <w:rsid w:val="00D44B56"/>
    <w:rsid w:val="00D45B74"/>
    <w:rsid w:val="00D527F9"/>
    <w:rsid w:val="00D5418B"/>
    <w:rsid w:val="00D54504"/>
    <w:rsid w:val="00D546E5"/>
    <w:rsid w:val="00D54BFE"/>
    <w:rsid w:val="00D54CC5"/>
    <w:rsid w:val="00D55FCD"/>
    <w:rsid w:val="00D60263"/>
    <w:rsid w:val="00D61B71"/>
    <w:rsid w:val="00D642EC"/>
    <w:rsid w:val="00D64BC6"/>
    <w:rsid w:val="00D657F8"/>
    <w:rsid w:val="00D66F95"/>
    <w:rsid w:val="00D70435"/>
    <w:rsid w:val="00D72135"/>
    <w:rsid w:val="00D744CA"/>
    <w:rsid w:val="00D75B96"/>
    <w:rsid w:val="00D762E2"/>
    <w:rsid w:val="00D770A3"/>
    <w:rsid w:val="00D77389"/>
    <w:rsid w:val="00D77E26"/>
    <w:rsid w:val="00D81D06"/>
    <w:rsid w:val="00D83B23"/>
    <w:rsid w:val="00D84317"/>
    <w:rsid w:val="00D85215"/>
    <w:rsid w:val="00D86362"/>
    <w:rsid w:val="00D86658"/>
    <w:rsid w:val="00D87287"/>
    <w:rsid w:val="00D9136F"/>
    <w:rsid w:val="00D922A2"/>
    <w:rsid w:val="00D9342A"/>
    <w:rsid w:val="00D93B19"/>
    <w:rsid w:val="00D93FEC"/>
    <w:rsid w:val="00D93FF2"/>
    <w:rsid w:val="00D947B3"/>
    <w:rsid w:val="00D95829"/>
    <w:rsid w:val="00D95B7B"/>
    <w:rsid w:val="00D970D4"/>
    <w:rsid w:val="00DA1104"/>
    <w:rsid w:val="00DA2216"/>
    <w:rsid w:val="00DA477C"/>
    <w:rsid w:val="00DA5944"/>
    <w:rsid w:val="00DA5D10"/>
    <w:rsid w:val="00DB0F84"/>
    <w:rsid w:val="00DB32DA"/>
    <w:rsid w:val="00DB3BE4"/>
    <w:rsid w:val="00DB484B"/>
    <w:rsid w:val="00DB4B54"/>
    <w:rsid w:val="00DB4DFE"/>
    <w:rsid w:val="00DB6C00"/>
    <w:rsid w:val="00DB77F5"/>
    <w:rsid w:val="00DC0841"/>
    <w:rsid w:val="00DC0A2B"/>
    <w:rsid w:val="00DC107D"/>
    <w:rsid w:val="00DC1BD2"/>
    <w:rsid w:val="00DC222D"/>
    <w:rsid w:val="00DC2DBB"/>
    <w:rsid w:val="00DC320E"/>
    <w:rsid w:val="00DC38ED"/>
    <w:rsid w:val="00DC399E"/>
    <w:rsid w:val="00DC3AE9"/>
    <w:rsid w:val="00DC4BD6"/>
    <w:rsid w:val="00DC5FB2"/>
    <w:rsid w:val="00DC6116"/>
    <w:rsid w:val="00DC616F"/>
    <w:rsid w:val="00DD0F35"/>
    <w:rsid w:val="00DD289F"/>
    <w:rsid w:val="00DD42C8"/>
    <w:rsid w:val="00DD4A86"/>
    <w:rsid w:val="00DD4EE7"/>
    <w:rsid w:val="00DD7961"/>
    <w:rsid w:val="00DD7B03"/>
    <w:rsid w:val="00DE0538"/>
    <w:rsid w:val="00DE0A45"/>
    <w:rsid w:val="00DE27F3"/>
    <w:rsid w:val="00DE38A7"/>
    <w:rsid w:val="00DE3E3A"/>
    <w:rsid w:val="00DE500E"/>
    <w:rsid w:val="00DE596B"/>
    <w:rsid w:val="00DE61FB"/>
    <w:rsid w:val="00DE63BF"/>
    <w:rsid w:val="00DE7B11"/>
    <w:rsid w:val="00DE7D88"/>
    <w:rsid w:val="00DF06A1"/>
    <w:rsid w:val="00DF11C6"/>
    <w:rsid w:val="00DF27DD"/>
    <w:rsid w:val="00DF2A23"/>
    <w:rsid w:val="00DF2EE3"/>
    <w:rsid w:val="00DF4B5E"/>
    <w:rsid w:val="00E00016"/>
    <w:rsid w:val="00E0019F"/>
    <w:rsid w:val="00E0190C"/>
    <w:rsid w:val="00E02BE3"/>
    <w:rsid w:val="00E02C65"/>
    <w:rsid w:val="00E03375"/>
    <w:rsid w:val="00E074B0"/>
    <w:rsid w:val="00E10FDC"/>
    <w:rsid w:val="00E113BF"/>
    <w:rsid w:val="00E11582"/>
    <w:rsid w:val="00E11A55"/>
    <w:rsid w:val="00E11DD3"/>
    <w:rsid w:val="00E12978"/>
    <w:rsid w:val="00E12A80"/>
    <w:rsid w:val="00E12E47"/>
    <w:rsid w:val="00E130B8"/>
    <w:rsid w:val="00E1426B"/>
    <w:rsid w:val="00E14FCA"/>
    <w:rsid w:val="00E15528"/>
    <w:rsid w:val="00E15AD5"/>
    <w:rsid w:val="00E163CA"/>
    <w:rsid w:val="00E16C54"/>
    <w:rsid w:val="00E16E81"/>
    <w:rsid w:val="00E1754B"/>
    <w:rsid w:val="00E21B50"/>
    <w:rsid w:val="00E22D75"/>
    <w:rsid w:val="00E24622"/>
    <w:rsid w:val="00E32CE4"/>
    <w:rsid w:val="00E32EA8"/>
    <w:rsid w:val="00E338B6"/>
    <w:rsid w:val="00E341E4"/>
    <w:rsid w:val="00E34241"/>
    <w:rsid w:val="00E3434C"/>
    <w:rsid w:val="00E34841"/>
    <w:rsid w:val="00E36014"/>
    <w:rsid w:val="00E3663E"/>
    <w:rsid w:val="00E40E57"/>
    <w:rsid w:val="00E4163E"/>
    <w:rsid w:val="00E42831"/>
    <w:rsid w:val="00E42EFA"/>
    <w:rsid w:val="00E43BDF"/>
    <w:rsid w:val="00E43C53"/>
    <w:rsid w:val="00E47852"/>
    <w:rsid w:val="00E5107D"/>
    <w:rsid w:val="00E5369A"/>
    <w:rsid w:val="00E604DD"/>
    <w:rsid w:val="00E62BBC"/>
    <w:rsid w:val="00E62F38"/>
    <w:rsid w:val="00E6317D"/>
    <w:rsid w:val="00E63585"/>
    <w:rsid w:val="00E638FB"/>
    <w:rsid w:val="00E64820"/>
    <w:rsid w:val="00E6527B"/>
    <w:rsid w:val="00E663C9"/>
    <w:rsid w:val="00E66DDC"/>
    <w:rsid w:val="00E71848"/>
    <w:rsid w:val="00E725AE"/>
    <w:rsid w:val="00E7402E"/>
    <w:rsid w:val="00E74E58"/>
    <w:rsid w:val="00E7719C"/>
    <w:rsid w:val="00E777EA"/>
    <w:rsid w:val="00E77B5A"/>
    <w:rsid w:val="00E810A7"/>
    <w:rsid w:val="00E81F93"/>
    <w:rsid w:val="00E84853"/>
    <w:rsid w:val="00E876DB"/>
    <w:rsid w:val="00E91080"/>
    <w:rsid w:val="00E91807"/>
    <w:rsid w:val="00E92184"/>
    <w:rsid w:val="00E92500"/>
    <w:rsid w:val="00E93645"/>
    <w:rsid w:val="00E9416B"/>
    <w:rsid w:val="00E960C6"/>
    <w:rsid w:val="00E964F5"/>
    <w:rsid w:val="00E96D90"/>
    <w:rsid w:val="00E96F38"/>
    <w:rsid w:val="00EA110F"/>
    <w:rsid w:val="00EA2D56"/>
    <w:rsid w:val="00EA30D0"/>
    <w:rsid w:val="00EA312D"/>
    <w:rsid w:val="00EA41CA"/>
    <w:rsid w:val="00EA4C89"/>
    <w:rsid w:val="00EA64DB"/>
    <w:rsid w:val="00EA68D3"/>
    <w:rsid w:val="00EB1389"/>
    <w:rsid w:val="00EB1435"/>
    <w:rsid w:val="00EB1751"/>
    <w:rsid w:val="00EB43C1"/>
    <w:rsid w:val="00EB5FA8"/>
    <w:rsid w:val="00EB7A49"/>
    <w:rsid w:val="00EB7CEF"/>
    <w:rsid w:val="00EC0C93"/>
    <w:rsid w:val="00EC0D7A"/>
    <w:rsid w:val="00EC10BA"/>
    <w:rsid w:val="00EC2515"/>
    <w:rsid w:val="00EC3217"/>
    <w:rsid w:val="00EC3256"/>
    <w:rsid w:val="00EC4351"/>
    <w:rsid w:val="00EC50FD"/>
    <w:rsid w:val="00EC72BF"/>
    <w:rsid w:val="00EC74C3"/>
    <w:rsid w:val="00EC7659"/>
    <w:rsid w:val="00ED0D31"/>
    <w:rsid w:val="00ED305F"/>
    <w:rsid w:val="00ED3F58"/>
    <w:rsid w:val="00ED58FC"/>
    <w:rsid w:val="00ED5AB9"/>
    <w:rsid w:val="00ED5D3E"/>
    <w:rsid w:val="00ED70C1"/>
    <w:rsid w:val="00EE05EE"/>
    <w:rsid w:val="00EE0C7C"/>
    <w:rsid w:val="00EE27EA"/>
    <w:rsid w:val="00EE353A"/>
    <w:rsid w:val="00EE3BB6"/>
    <w:rsid w:val="00EE46CE"/>
    <w:rsid w:val="00EE48D8"/>
    <w:rsid w:val="00EE50F0"/>
    <w:rsid w:val="00EE51F8"/>
    <w:rsid w:val="00EE578C"/>
    <w:rsid w:val="00EE6610"/>
    <w:rsid w:val="00EF2DFB"/>
    <w:rsid w:val="00EF3015"/>
    <w:rsid w:val="00EF303B"/>
    <w:rsid w:val="00EF3664"/>
    <w:rsid w:val="00EF45ED"/>
    <w:rsid w:val="00F002E2"/>
    <w:rsid w:val="00F00E9A"/>
    <w:rsid w:val="00F019E6"/>
    <w:rsid w:val="00F02A08"/>
    <w:rsid w:val="00F05CF0"/>
    <w:rsid w:val="00F115DB"/>
    <w:rsid w:val="00F11DB2"/>
    <w:rsid w:val="00F128C4"/>
    <w:rsid w:val="00F1297F"/>
    <w:rsid w:val="00F14450"/>
    <w:rsid w:val="00F15DE2"/>
    <w:rsid w:val="00F16330"/>
    <w:rsid w:val="00F22155"/>
    <w:rsid w:val="00F22D08"/>
    <w:rsid w:val="00F235B1"/>
    <w:rsid w:val="00F23FF5"/>
    <w:rsid w:val="00F24220"/>
    <w:rsid w:val="00F2478C"/>
    <w:rsid w:val="00F26206"/>
    <w:rsid w:val="00F26907"/>
    <w:rsid w:val="00F310D7"/>
    <w:rsid w:val="00F31174"/>
    <w:rsid w:val="00F311BF"/>
    <w:rsid w:val="00F312B8"/>
    <w:rsid w:val="00F324CB"/>
    <w:rsid w:val="00F327DF"/>
    <w:rsid w:val="00F32829"/>
    <w:rsid w:val="00F32EE9"/>
    <w:rsid w:val="00F36A6D"/>
    <w:rsid w:val="00F40027"/>
    <w:rsid w:val="00F40E46"/>
    <w:rsid w:val="00F41C42"/>
    <w:rsid w:val="00F4243E"/>
    <w:rsid w:val="00F435B0"/>
    <w:rsid w:val="00F443BD"/>
    <w:rsid w:val="00F45FA5"/>
    <w:rsid w:val="00F467FB"/>
    <w:rsid w:val="00F47699"/>
    <w:rsid w:val="00F502E6"/>
    <w:rsid w:val="00F509C1"/>
    <w:rsid w:val="00F509C2"/>
    <w:rsid w:val="00F510DB"/>
    <w:rsid w:val="00F51C27"/>
    <w:rsid w:val="00F52DCA"/>
    <w:rsid w:val="00F53157"/>
    <w:rsid w:val="00F5468B"/>
    <w:rsid w:val="00F55825"/>
    <w:rsid w:val="00F55BF7"/>
    <w:rsid w:val="00F55CB3"/>
    <w:rsid w:val="00F567B8"/>
    <w:rsid w:val="00F56EA9"/>
    <w:rsid w:val="00F5704A"/>
    <w:rsid w:val="00F57164"/>
    <w:rsid w:val="00F57250"/>
    <w:rsid w:val="00F57CE5"/>
    <w:rsid w:val="00F66307"/>
    <w:rsid w:val="00F70386"/>
    <w:rsid w:val="00F7139D"/>
    <w:rsid w:val="00F71439"/>
    <w:rsid w:val="00F71E94"/>
    <w:rsid w:val="00F720DA"/>
    <w:rsid w:val="00F74B15"/>
    <w:rsid w:val="00F76D3E"/>
    <w:rsid w:val="00F811FE"/>
    <w:rsid w:val="00F817B6"/>
    <w:rsid w:val="00F8182B"/>
    <w:rsid w:val="00F8363D"/>
    <w:rsid w:val="00F8499F"/>
    <w:rsid w:val="00F85F73"/>
    <w:rsid w:val="00F86188"/>
    <w:rsid w:val="00F8635F"/>
    <w:rsid w:val="00F92D53"/>
    <w:rsid w:val="00F9330F"/>
    <w:rsid w:val="00F933DD"/>
    <w:rsid w:val="00F93AC5"/>
    <w:rsid w:val="00F94586"/>
    <w:rsid w:val="00F963E5"/>
    <w:rsid w:val="00F9644A"/>
    <w:rsid w:val="00F97206"/>
    <w:rsid w:val="00F97D86"/>
    <w:rsid w:val="00FA16F6"/>
    <w:rsid w:val="00FA1B82"/>
    <w:rsid w:val="00FA1D38"/>
    <w:rsid w:val="00FA2829"/>
    <w:rsid w:val="00FA39AB"/>
    <w:rsid w:val="00FA3D27"/>
    <w:rsid w:val="00FA4346"/>
    <w:rsid w:val="00FA546E"/>
    <w:rsid w:val="00FA5510"/>
    <w:rsid w:val="00FA56B4"/>
    <w:rsid w:val="00FA6C2D"/>
    <w:rsid w:val="00FA790B"/>
    <w:rsid w:val="00FB000E"/>
    <w:rsid w:val="00FB1694"/>
    <w:rsid w:val="00FB3CCB"/>
    <w:rsid w:val="00FB3E35"/>
    <w:rsid w:val="00FB4B51"/>
    <w:rsid w:val="00FB4F00"/>
    <w:rsid w:val="00FB7702"/>
    <w:rsid w:val="00FB774A"/>
    <w:rsid w:val="00FB7D41"/>
    <w:rsid w:val="00FC0495"/>
    <w:rsid w:val="00FC18BA"/>
    <w:rsid w:val="00FC1BC7"/>
    <w:rsid w:val="00FC3863"/>
    <w:rsid w:val="00FC4162"/>
    <w:rsid w:val="00FC47B8"/>
    <w:rsid w:val="00FC7393"/>
    <w:rsid w:val="00FC7507"/>
    <w:rsid w:val="00FD0746"/>
    <w:rsid w:val="00FD3FB2"/>
    <w:rsid w:val="00FD6D84"/>
    <w:rsid w:val="00FE38A0"/>
    <w:rsid w:val="00FE3BAF"/>
    <w:rsid w:val="00FF49A8"/>
    <w:rsid w:val="00FF5397"/>
    <w:rsid w:val="00FF7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378BD"/>
  <w15:docId w15:val="{CAAF5D89-B61B-42E8-9B4C-8AB4DD6E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2E0"/>
    <w:rPr>
      <w:rFonts w:ascii="Calibri" w:eastAsia="Calibri" w:hAnsi="Calibri" w:cs="Times New Roman"/>
      <w:lang w:val="es-SV"/>
    </w:rPr>
  </w:style>
  <w:style w:type="paragraph" w:styleId="Ttulo2">
    <w:name w:val="heading 2"/>
    <w:basedOn w:val="Normal"/>
    <w:link w:val="Ttulo2Car"/>
    <w:uiPriority w:val="9"/>
    <w:qFormat/>
    <w:rsid w:val="00967B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FD5"/>
    <w:rPr>
      <w:lang w:val="es-SV"/>
    </w:rPr>
  </w:style>
  <w:style w:type="paragraph" w:styleId="Piedepgina">
    <w:name w:val="footer"/>
    <w:basedOn w:val="Normal"/>
    <w:link w:val="PiedepginaCar"/>
    <w:uiPriority w:val="99"/>
    <w:unhideWhenUsed/>
    <w:rsid w:val="001A2F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FD5"/>
    <w:rPr>
      <w:lang w:val="es-SV"/>
    </w:rPr>
  </w:style>
  <w:style w:type="paragraph" w:styleId="Sinespaciado">
    <w:name w:val="No Spacing"/>
    <w:link w:val="SinespaciadoCar"/>
    <w:uiPriority w:val="1"/>
    <w:qFormat/>
    <w:rsid w:val="001A2FD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CD02E0"/>
    <w:pPr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CD02E0"/>
    <w:pPr>
      <w:spacing w:after="120"/>
    </w:pPr>
    <w:rPr>
      <w:lang w:val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D02E0"/>
    <w:rPr>
      <w:rFonts w:ascii="Calibri" w:eastAsia="Calibri" w:hAnsi="Calibri" w:cs="Times New Roman"/>
      <w:lang w:val="x-none"/>
    </w:rPr>
  </w:style>
  <w:style w:type="paragraph" w:customStyle="1" w:styleId="Prrafodelista1">
    <w:name w:val="Párrafo de lista1"/>
    <w:basedOn w:val="Normal"/>
    <w:rsid w:val="00CD02E0"/>
    <w:pPr>
      <w:ind w:left="720"/>
      <w:contextualSpacing/>
    </w:pPr>
    <w:rPr>
      <w:rFonts w:eastAsia="Times New Roman"/>
    </w:rPr>
  </w:style>
  <w:style w:type="character" w:styleId="Textoennegrita">
    <w:name w:val="Strong"/>
    <w:uiPriority w:val="22"/>
    <w:qFormat/>
    <w:rsid w:val="00CD02E0"/>
    <w:rPr>
      <w:b/>
      <w:bCs/>
    </w:rPr>
  </w:style>
  <w:style w:type="character" w:customStyle="1" w:styleId="apple-converted-space">
    <w:name w:val="apple-converted-space"/>
    <w:rsid w:val="00CD02E0"/>
  </w:style>
  <w:style w:type="paragraph" w:styleId="Textodeglobo">
    <w:name w:val="Balloon Text"/>
    <w:basedOn w:val="Normal"/>
    <w:link w:val="TextodegloboCar"/>
    <w:uiPriority w:val="99"/>
    <w:semiHidden/>
    <w:unhideWhenUsed/>
    <w:rsid w:val="00ED5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AB9"/>
    <w:rPr>
      <w:rFonts w:ascii="Tahoma" w:eastAsia="Calibri" w:hAnsi="Tahoma" w:cs="Tahoma"/>
      <w:sz w:val="16"/>
      <w:szCs w:val="16"/>
      <w:lang w:val="es-SV"/>
    </w:rPr>
  </w:style>
  <w:style w:type="paragraph" w:styleId="NormalWeb">
    <w:name w:val="Normal (Web)"/>
    <w:basedOn w:val="Normal"/>
    <w:rsid w:val="00E1754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1730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media2-nfasis5">
    <w:name w:val="Medium List 2 Accent 5"/>
    <w:basedOn w:val="Tablanormal"/>
    <w:uiPriority w:val="66"/>
    <w:rsid w:val="00E6527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967BA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link w:val="TtuloCar"/>
    <w:qFormat/>
    <w:rsid w:val="00524688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524688"/>
    <w:rPr>
      <w:rFonts w:ascii="Arial" w:eastAsia="Times New Roman" w:hAnsi="Arial" w:cs="Arial"/>
      <w:b/>
      <w:bCs/>
      <w:sz w:val="28"/>
      <w:szCs w:val="28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5F4164"/>
    <w:rPr>
      <w:rFonts w:ascii="Times New Roman" w:eastAsia="Calibri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77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uditoria2\Desktop\UAIP\ESTADISTIC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s-SV"/>
              <a:t>PROCESOS</a:t>
            </a:r>
            <a:r>
              <a:rPr lang="es-SV" baseline="0"/>
              <a:t> DE AUDITORIA DE LOS MESES DE ABRIL, MAYO Y JUNIO</a:t>
            </a:r>
          </a:p>
          <a:p>
            <a:pPr>
              <a:defRPr/>
            </a:pPr>
            <a:r>
              <a:rPr lang="es-SV" baseline="0"/>
              <a:t>DEL 2022</a:t>
            </a:r>
            <a:endParaRPr lang="es-S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Hoja1!$B$6</c:f>
              <c:strCache>
                <c:ptCount val="1"/>
                <c:pt idx="0">
                  <c:v>ARQUEOS DE CAJA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Hoja1!$C$5</c:f>
              <c:strCache>
                <c:ptCount val="1"/>
                <c:pt idx="0">
                  <c:v>PORCENTAJE DE AVANCE</c:v>
                </c:pt>
              </c:strCache>
            </c:strRef>
          </c:cat>
          <c:val>
            <c:numRef>
              <c:f>Hoja1!$C$6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55-4391-86B2-460BD3C93C60}"/>
            </c:ext>
          </c:extLst>
        </c:ser>
        <c:ser>
          <c:idx val="1"/>
          <c:order val="1"/>
          <c:tx>
            <c:strRef>
              <c:f>Hoja1!$B$7</c:f>
              <c:strCache>
                <c:ptCount val="1"/>
                <c:pt idx="0">
                  <c:v>ARQUEOS DE INGRESOS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Hoja1!$C$5</c:f>
              <c:strCache>
                <c:ptCount val="1"/>
                <c:pt idx="0">
                  <c:v>PORCENTAJE DE AVANCE</c:v>
                </c:pt>
              </c:strCache>
            </c:strRef>
          </c:cat>
          <c:val>
            <c:numRef>
              <c:f>Hoja1!$C$7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55-4391-86B2-460BD3C93C60}"/>
            </c:ext>
          </c:extLst>
        </c:ser>
        <c:ser>
          <c:idx val="2"/>
          <c:order val="2"/>
          <c:tx>
            <c:strRef>
              <c:f>Hoja1!$B$8</c:f>
              <c:strCache>
                <c:ptCount val="1"/>
                <c:pt idx="0">
                  <c:v>INFORMES EJECUTIVOS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Hoja1!$C$5</c:f>
              <c:strCache>
                <c:ptCount val="1"/>
                <c:pt idx="0">
                  <c:v>PORCENTAJE DE AVANCE</c:v>
                </c:pt>
              </c:strCache>
            </c:strRef>
          </c:cat>
          <c:val>
            <c:numRef>
              <c:f>Hoja1!$C$8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55-4391-86B2-460BD3C93C60}"/>
            </c:ext>
          </c:extLst>
        </c:ser>
        <c:ser>
          <c:idx val="8"/>
          <c:order val="8"/>
          <c:tx>
            <c:strRef>
              <c:f>Hoja1!$B$14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Hoja1!$C$5</c:f>
              <c:strCache>
                <c:ptCount val="1"/>
                <c:pt idx="0">
                  <c:v>PORCENTAJE DE AVANCE</c:v>
                </c:pt>
              </c:strCache>
            </c:strRef>
          </c:cat>
          <c:val>
            <c:numRef>
              <c:f>Hoja1!$C$14</c:f>
            </c:numRef>
          </c:val>
          <c:extLst>
            <c:ext xmlns:c16="http://schemas.microsoft.com/office/drawing/2014/chart" uri="{C3380CC4-5D6E-409C-BE32-E72D297353CC}">
              <c16:uniqueId val="{00000003-7C55-4391-86B2-460BD3C93C60}"/>
            </c:ext>
          </c:extLst>
        </c:ser>
        <c:ser>
          <c:idx val="12"/>
          <c:order val="12"/>
          <c:tx>
            <c:strRef>
              <c:f>Hoja1!$B$18</c:f>
              <c:strCache>
                <c:ptCount val="1"/>
                <c:pt idx="0">
                  <c:v>INFORMES DE AUDITORIA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Hoja1!$C$5</c:f>
              <c:strCache>
                <c:ptCount val="1"/>
                <c:pt idx="0">
                  <c:v>PORCENTAJE DE AVANCE</c:v>
                </c:pt>
              </c:strCache>
            </c:strRef>
          </c:cat>
          <c:val>
            <c:numRef>
              <c:f>Hoja1!$C$18</c:f>
              <c:numCache>
                <c:formatCode>0%</c:formatCode>
                <c:ptCount val="1"/>
                <c:pt idx="0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55-4391-86B2-460BD3C93C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97085944"/>
        <c:axId val="397086728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Hoja1!$B$9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Hoja1!$C$9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7C55-4391-86B2-460BD3C93C60}"/>
                  </c:ext>
                </c:extLst>
              </c15:ser>
            </c15:filteredBarSeries>
            <c15:filteredBa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Hoja1!$B$10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Hoja1!$C$10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C55-4391-86B2-460BD3C93C60}"/>
                  </c:ext>
                </c:extLst>
              </c15:ser>
            </c15:filteredBarSeries>
            <c15:filteredBa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Hoja1!$B$11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Hoja1!$C$11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C55-4391-86B2-460BD3C93C60}"/>
                  </c:ext>
                </c:extLst>
              </c15:ser>
            </c15:filteredBarSeries>
            <c15:filteredBa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Hoja1!$B$12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1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1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1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Hoja1!$C$12</c15:sqref>
                        </c15:formulaRef>
                      </c:ext>
                    </c:extLst>
                    <c:numCache>
                      <c:formatCode>0%</c:formatCode>
                      <c:ptCount val="1"/>
                      <c:pt idx="0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C55-4391-86B2-460BD3C93C60}"/>
                  </c:ext>
                </c:extLst>
              </c15:ser>
            </c15:filteredBarSeries>
            <c15:filteredBarSeries>
              <c15:ser>
                <c:idx val="7"/>
                <c:order val="7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Hoja1!$B$13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2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2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2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Hoja1!$C$13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9-7C55-4391-86B2-460BD3C93C60}"/>
                  </c:ext>
                </c:extLst>
              </c15:ser>
            </c15:filteredBarSeries>
            <c15:filteredBarSeries>
              <c15:ser>
                <c:idx val="9"/>
                <c:order val="9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Hoja1!$B$15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Hoja1!$C$15</c15:sqref>
                        </c15:formulaRef>
                      </c:ext>
                    </c:extLst>
                    <c:numCache>
                      <c:formatCode>0%</c:formatCode>
                      <c:ptCount val="1"/>
                      <c:pt idx="0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A-7C55-4391-86B2-460BD3C93C60}"/>
                  </c:ext>
                </c:extLst>
              </c15:ser>
            </c15:filteredBarSeries>
            <c15:filteredBarSeries>
              <c15:ser>
                <c:idx val="10"/>
                <c:order val="10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Hoja1!$B$16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5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5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5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Hoja1!$C$16</c15:sqref>
                        </c15:formulaRef>
                      </c:ext>
                    </c:extLst>
                    <c:numCache>
                      <c:formatCode>0%</c:formatCode>
                      <c:ptCount val="1"/>
                      <c:pt idx="0">
                        <c:v>1</c:v>
                      </c:pt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B-7C55-4391-86B2-460BD3C93C60}"/>
                  </c:ext>
                </c:extLst>
              </c15:ser>
            </c15:filteredBarSeries>
            <c15:filteredBarSeries>
              <c15:ser>
                <c:idx val="11"/>
                <c:order val="1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Hoja1!$B$17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 rotWithShape="1">
                    <a:gsLst>
                      <a:gs pos="0">
                        <a:schemeClr val="accent6">
                          <a:lumMod val="60000"/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6">
                          <a:lumMod val="60000"/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6">
                          <a:lumMod val="60000"/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cene3d>
                    <a:camera prst="orthographicFront">
                      <a:rot lat="0" lon="0" rev="0"/>
                    </a:camera>
                    <a:lightRig rig="threePt" dir="t">
                      <a:rot lat="0" lon="0" rev="1200000"/>
                    </a:lightRig>
                  </a:scene3d>
                  <a:sp3d>
                    <a:bevelT w="63500" h="25400"/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lt1">
                              <a:lumMod val="8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s-MX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lt1">
                                <a:lumMod val="95000"/>
                                <a:alpha val="54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Hoja1!$C$5</c15:sqref>
                        </c15:formulaRef>
                      </c:ext>
                    </c:extLst>
                    <c:strCache>
                      <c:ptCount val="1"/>
                      <c:pt idx="0">
                        <c:v>PORCENTAJE DE AVANCE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Hoja1!$C$17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C-7C55-4391-86B2-460BD3C93C60}"/>
                  </c:ext>
                </c:extLst>
              </c15:ser>
            </c15:filteredBarSeries>
          </c:ext>
        </c:extLst>
      </c:barChart>
      <c:catAx>
        <c:axId val="397085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97086728"/>
        <c:crosses val="autoZero"/>
        <c:auto val="1"/>
        <c:lblAlgn val="ctr"/>
        <c:lblOffset val="100"/>
        <c:noMultiLvlLbl val="0"/>
      </c:catAx>
      <c:valAx>
        <c:axId val="397086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397085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MX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EB713-9ACA-4027-BFC1-D6C9506D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424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TRABAJO DEL SEGUNDO TRIMESTRE DEL AÑO 2019.</vt:lpstr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TRABAJO DEL SEGUNDO TRIMESTRE DEL AÑO 2019.</dc:title>
  <dc:subject>JULIO 2019</dc:subject>
  <dc:creator>User</dc:creator>
  <cp:lastModifiedBy>User</cp:lastModifiedBy>
  <cp:revision>78</cp:revision>
  <cp:lastPrinted>2022-07-22T11:56:00Z</cp:lastPrinted>
  <dcterms:created xsi:type="dcterms:W3CDTF">2022-04-01T21:59:00Z</dcterms:created>
  <dcterms:modified xsi:type="dcterms:W3CDTF">2022-07-26T18:06:00Z</dcterms:modified>
</cp:coreProperties>
</file>