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2C" w:rsidRPr="001C647A" w:rsidRDefault="00FC182C" w:rsidP="00FC182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Ref.OAIP00</w:t>
      </w:r>
      <w:r>
        <w:rPr>
          <w:rFonts w:cstheme="minorHAnsi"/>
          <w:color w:val="000000" w:themeColor="text1"/>
          <w:sz w:val="20"/>
          <w:szCs w:val="20"/>
        </w:rPr>
        <w:t>9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FC182C" w:rsidRPr="001C647A" w:rsidRDefault="00FC182C" w:rsidP="00FC182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FC182C" w:rsidRPr="001C647A" w:rsidRDefault="00FC182C" w:rsidP="00FC182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Pr="006A1B87">
        <w:rPr>
          <w:rFonts w:cstheme="minorHAnsi"/>
          <w:b/>
          <w:color w:val="000000" w:themeColor="text1"/>
          <w:sz w:val="20"/>
          <w:szCs w:val="20"/>
        </w:rPr>
        <w:t>Sr.</w:t>
      </w:r>
      <w:r w:rsidR="00A83A6C" w:rsidRPr="00A83A6C">
        <w:rPr>
          <w:rFonts w:ascii="Arial" w:hAnsi="Arial" w:cs="Arial"/>
        </w:rPr>
        <w:t xml:space="preserve"> </w:t>
      </w:r>
      <w:r w:rsidR="00A83A6C">
        <w:rPr>
          <w:rFonts w:ascii="Arial" w:hAnsi="Arial" w:cs="Arial"/>
        </w:rPr>
        <w:t>XXXXX XXXXX XXXXX</w:t>
      </w:r>
      <w:r w:rsidR="006A1B87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2935BE">
        <w:rPr>
          <w:rFonts w:cstheme="minorHAnsi"/>
          <w:color w:val="000000" w:themeColor="text1"/>
          <w:sz w:val="20"/>
          <w:szCs w:val="20"/>
        </w:rPr>
        <w:t xml:space="preserve">ocho horas cinco minutos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día </w:t>
      </w:r>
      <w:r w:rsidR="00707394">
        <w:rPr>
          <w:rFonts w:cstheme="minorHAnsi"/>
          <w:color w:val="000000" w:themeColor="text1"/>
          <w:sz w:val="20"/>
          <w:szCs w:val="20"/>
        </w:rPr>
        <w:t xml:space="preserve">veintiocho de </w:t>
      </w:r>
      <w:r>
        <w:rPr>
          <w:rFonts w:cstheme="minorHAnsi"/>
          <w:color w:val="000000" w:themeColor="text1"/>
          <w:sz w:val="20"/>
          <w:szCs w:val="20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FC182C" w:rsidRPr="001C647A" w:rsidRDefault="00FC182C" w:rsidP="00FC182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C182C" w:rsidRDefault="00FC182C" w:rsidP="00FC182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FC182C" w:rsidRPr="001C647A" w:rsidRDefault="00FC182C" w:rsidP="00FC182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catorce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6A1B87" w:rsidRPr="006A1B87">
        <w:rPr>
          <w:rFonts w:cstheme="minorHAnsi"/>
          <w:b/>
          <w:color w:val="000000" w:themeColor="text1"/>
          <w:sz w:val="20"/>
          <w:szCs w:val="20"/>
        </w:rPr>
        <w:t>Sr.</w:t>
      </w:r>
      <w:r w:rsidR="00A83A6C" w:rsidRPr="00A83A6C">
        <w:rPr>
          <w:rFonts w:ascii="Arial" w:hAnsi="Arial" w:cs="Arial"/>
        </w:rPr>
        <w:t xml:space="preserve"> </w:t>
      </w:r>
      <w:r w:rsidR="00A83A6C">
        <w:rPr>
          <w:rFonts w:ascii="Arial" w:hAnsi="Arial" w:cs="Arial"/>
        </w:rPr>
        <w:t>XXXXX XXXXX XXXXX</w:t>
      </w:r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la siguiente información: </w:t>
      </w:r>
    </w:p>
    <w:p w:rsidR="00FC182C" w:rsidRPr="001C647A" w:rsidRDefault="00FC182C" w:rsidP="00FC182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182C" w:rsidRPr="007F7A52" w:rsidRDefault="00FC182C" w:rsidP="00FC182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certificada </w:t>
      </w:r>
      <w:r w:rsidR="00171138">
        <w:rPr>
          <w:rFonts w:eastAsia="Times New Roman"/>
          <w:b/>
          <w:iCs/>
          <w:sz w:val="20"/>
          <w:szCs w:val="20"/>
          <w:lang w:bidi="hi-IN"/>
        </w:rPr>
        <w:t>de acta #9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de sesión extraordinaria de fecha 25-06-2021.</w:t>
      </w:r>
    </w:p>
    <w:p w:rsidR="00FC182C" w:rsidRPr="001C647A" w:rsidRDefault="00FC182C" w:rsidP="00FC182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182C" w:rsidRPr="001C647A" w:rsidRDefault="00FC182C" w:rsidP="00FC182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FC182C" w:rsidRPr="001C647A" w:rsidRDefault="00FC182C" w:rsidP="00FC182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FC182C" w:rsidRPr="001C647A" w:rsidRDefault="00FC182C" w:rsidP="00FC18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FC182C" w:rsidRPr="001C647A" w:rsidRDefault="00FC182C" w:rsidP="00FC18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FC182C" w:rsidRPr="001C647A" w:rsidRDefault="00FC182C" w:rsidP="00FC182C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FC182C" w:rsidRPr="001C647A" w:rsidRDefault="00FC182C" w:rsidP="00FC18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FC182C" w:rsidRPr="001C647A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182C" w:rsidRPr="001C647A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FC182C" w:rsidRPr="001C647A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16/02/2022</w:t>
      </w:r>
    </w:p>
    <w:p w:rsidR="00FC182C" w:rsidRPr="001C647A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182C" w:rsidRPr="00812822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81282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FC182C" w:rsidRPr="001C647A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FC182C" w:rsidRPr="001C647A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81282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Memorándum recibido en secretaría, con referencia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OAIP00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9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FC182C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182C" w:rsidRPr="00812822" w:rsidRDefault="00FC182C" w:rsidP="00812822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81282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 w:rsidRPr="00812822"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81282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25-06-2021.</w:t>
      </w:r>
    </w:p>
    <w:p w:rsidR="00FC182C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182C" w:rsidRPr="001C647A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FC182C" w:rsidRPr="001C647A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FC182C" w:rsidRPr="001C647A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FC182C" w:rsidRPr="001C647A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182C" w:rsidRPr="001C647A" w:rsidRDefault="00FC182C" w:rsidP="00FC182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lastRenderedPageBreak/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6A1B87" w:rsidRPr="006A1B87">
        <w:rPr>
          <w:rFonts w:cstheme="minorHAnsi"/>
          <w:b/>
          <w:color w:val="000000" w:themeColor="text1"/>
          <w:sz w:val="20"/>
          <w:szCs w:val="20"/>
        </w:rPr>
        <w:t>Sr.</w:t>
      </w:r>
      <w:r w:rsidR="006A1B87"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A83A6C">
        <w:rPr>
          <w:rFonts w:ascii="Arial" w:hAnsi="Arial" w:cs="Arial"/>
        </w:rPr>
        <w:t>XXXXX XXXXX XXXXX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FC182C" w:rsidRPr="001C647A" w:rsidRDefault="00FC182C" w:rsidP="00FC182C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FC182C" w:rsidRPr="001C647A" w:rsidRDefault="00FC182C" w:rsidP="00FC182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572021">
        <w:rPr>
          <w:rFonts w:cstheme="minorHAnsi"/>
          <w:color w:val="000000" w:themeColor="text1"/>
          <w:sz w:val="20"/>
          <w:szCs w:val="20"/>
          <w:u w:val="single"/>
        </w:rPr>
        <w:t xml:space="preserve">ocho </w:t>
      </w:r>
      <w:r w:rsidR="00572021" w:rsidRPr="001C647A">
        <w:rPr>
          <w:rFonts w:cstheme="minorHAnsi"/>
          <w:color w:val="000000" w:themeColor="text1"/>
          <w:sz w:val="20"/>
          <w:szCs w:val="20"/>
          <w:u w:val="single"/>
        </w:rPr>
        <w:t>horas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572021">
        <w:rPr>
          <w:rFonts w:cstheme="minorHAnsi"/>
          <w:color w:val="000000" w:themeColor="text1"/>
          <w:sz w:val="20"/>
          <w:szCs w:val="20"/>
          <w:u w:val="single"/>
        </w:rPr>
        <w:t>once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>veinti</w:t>
      </w:r>
      <w:r w:rsidR="00572021">
        <w:rPr>
          <w:rFonts w:cstheme="minorHAnsi"/>
          <w:color w:val="000000" w:themeColor="text1"/>
          <w:sz w:val="20"/>
          <w:szCs w:val="20"/>
          <w:u w:val="single"/>
        </w:rPr>
        <w:t>ocho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febrero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A83A6C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FC182C" w:rsidRPr="001C647A" w:rsidRDefault="00FC182C" w:rsidP="00FC182C">
      <w:pPr>
        <w:rPr>
          <w:rFonts w:cstheme="minorHAnsi"/>
          <w:color w:val="000000" w:themeColor="text1"/>
          <w:sz w:val="20"/>
          <w:szCs w:val="20"/>
        </w:rPr>
      </w:pPr>
    </w:p>
    <w:p w:rsidR="00FC182C" w:rsidRDefault="00FC182C" w:rsidP="00FC182C">
      <w:pPr>
        <w:rPr>
          <w:rFonts w:cstheme="minorHAnsi"/>
          <w:color w:val="000000" w:themeColor="text1"/>
          <w:sz w:val="20"/>
          <w:szCs w:val="20"/>
        </w:rPr>
      </w:pPr>
    </w:p>
    <w:p w:rsidR="00FC182C" w:rsidRDefault="00FC182C" w:rsidP="00FC182C">
      <w:pPr>
        <w:rPr>
          <w:rFonts w:cstheme="minorHAnsi"/>
          <w:color w:val="000000" w:themeColor="text1"/>
          <w:sz w:val="20"/>
          <w:szCs w:val="20"/>
        </w:rPr>
      </w:pPr>
    </w:p>
    <w:p w:rsidR="00FC182C" w:rsidRPr="001C647A" w:rsidRDefault="00FC182C" w:rsidP="00FC182C">
      <w:pPr>
        <w:rPr>
          <w:rFonts w:cstheme="minorHAnsi"/>
          <w:color w:val="000000" w:themeColor="text1"/>
          <w:sz w:val="20"/>
          <w:szCs w:val="20"/>
        </w:rPr>
      </w:pPr>
    </w:p>
    <w:p w:rsidR="00FC182C" w:rsidRPr="001C647A" w:rsidRDefault="00FC182C" w:rsidP="00FC182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55FC3" wp14:editId="542764D3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9D34AF5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3DA35" wp14:editId="59E6D7C7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C99E734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FC182C" w:rsidRPr="001C647A" w:rsidRDefault="00FC182C" w:rsidP="00FC182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FC182C" w:rsidRPr="001C647A" w:rsidRDefault="00FC182C" w:rsidP="00FC182C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Cesia Keren Serrano Umaña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 xml:space="preserve">       </w:t>
      </w:r>
      <w:r>
        <w:rPr>
          <w:rFonts w:cstheme="minorHAnsi"/>
          <w:color w:val="000000" w:themeColor="text1"/>
          <w:sz w:val="20"/>
          <w:szCs w:val="20"/>
        </w:rPr>
        <w:t xml:space="preserve">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A83A6C">
        <w:rPr>
          <w:rFonts w:ascii="Arial" w:hAnsi="Arial" w:cs="Arial"/>
        </w:rPr>
        <w:t>XXXXX XXXXX XXXXX</w:t>
      </w:r>
    </w:p>
    <w:p w:rsidR="00FC182C" w:rsidRPr="001C647A" w:rsidRDefault="00FC182C" w:rsidP="00FC182C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FC182C" w:rsidRDefault="00FC182C" w:rsidP="00FC182C"/>
    <w:p w:rsidR="002551C4" w:rsidRDefault="002551C4"/>
    <w:sectPr w:rsidR="002551C4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0EC" w:rsidRDefault="005C70EC">
      <w:pPr>
        <w:spacing w:after="0" w:line="240" w:lineRule="auto"/>
      </w:pPr>
      <w:r>
        <w:separator/>
      </w:r>
    </w:p>
  </w:endnote>
  <w:endnote w:type="continuationSeparator" w:id="0">
    <w:p w:rsidR="005C70EC" w:rsidRDefault="005C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7F782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4C04412" wp14:editId="6F003849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0EC" w:rsidRDefault="005C70EC">
      <w:pPr>
        <w:spacing w:after="0" w:line="240" w:lineRule="auto"/>
      </w:pPr>
      <w:r>
        <w:separator/>
      </w:r>
    </w:p>
  </w:footnote>
  <w:footnote w:type="continuationSeparator" w:id="0">
    <w:p w:rsidR="005C70EC" w:rsidRDefault="005C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7F782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DA6A757" wp14:editId="3D6E8A6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5C70E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5C70E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5C70E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7F782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7F7826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7F7826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5C70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36B3D"/>
    <w:multiLevelType w:val="hybridMultilevel"/>
    <w:tmpl w:val="819CA8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2C"/>
    <w:rsid w:val="00090A03"/>
    <w:rsid w:val="00171138"/>
    <w:rsid w:val="002551C4"/>
    <w:rsid w:val="002935BE"/>
    <w:rsid w:val="004D7E23"/>
    <w:rsid w:val="00572021"/>
    <w:rsid w:val="005C70EC"/>
    <w:rsid w:val="006A1B87"/>
    <w:rsid w:val="00707394"/>
    <w:rsid w:val="007F7826"/>
    <w:rsid w:val="00812822"/>
    <w:rsid w:val="00A83A6C"/>
    <w:rsid w:val="00B65C79"/>
    <w:rsid w:val="00BC6CB4"/>
    <w:rsid w:val="00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E25026-F128-45DA-877E-D36D0393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82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1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82C"/>
  </w:style>
  <w:style w:type="paragraph" w:styleId="Prrafodelista">
    <w:name w:val="List Paragraph"/>
    <w:basedOn w:val="Normal"/>
    <w:uiPriority w:val="34"/>
    <w:qFormat/>
    <w:rsid w:val="00FC182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C1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82C"/>
  </w:style>
  <w:style w:type="paragraph" w:styleId="Textodeglobo">
    <w:name w:val="Balloon Text"/>
    <w:basedOn w:val="Normal"/>
    <w:link w:val="TextodegloboCar"/>
    <w:uiPriority w:val="99"/>
    <w:semiHidden/>
    <w:unhideWhenUsed/>
    <w:rsid w:val="008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8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cp:lastPrinted>2022-03-01T14:21:00Z</cp:lastPrinted>
  <dcterms:created xsi:type="dcterms:W3CDTF">2022-02-23T15:44:00Z</dcterms:created>
  <dcterms:modified xsi:type="dcterms:W3CDTF">2022-06-16T20:57:00Z</dcterms:modified>
</cp:coreProperties>
</file>