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C1F" w:rsidRPr="00866284" w:rsidRDefault="000B5C1F" w:rsidP="000B5C1F">
      <w:pPr>
        <w:spacing w:after="0" w:line="240" w:lineRule="auto"/>
        <w:ind w:left="6372"/>
        <w:jc w:val="right"/>
        <w:rPr>
          <w:rFonts w:ascii="Arial" w:hAnsi="Arial" w:cs="Arial"/>
        </w:rPr>
      </w:pPr>
      <w:r w:rsidRPr="00866284">
        <w:rPr>
          <w:rFonts w:ascii="Arial" w:hAnsi="Arial" w:cs="Arial"/>
        </w:rPr>
        <w:t xml:space="preserve">        </w:t>
      </w:r>
      <w:bookmarkStart w:id="0" w:name="_Hlk84608835"/>
      <w:r w:rsidRPr="00866284">
        <w:rPr>
          <w:rFonts w:ascii="Arial" w:hAnsi="Arial" w:cs="Arial"/>
        </w:rPr>
        <w:t>Ref.OAIP00</w:t>
      </w:r>
      <w:r>
        <w:rPr>
          <w:rFonts w:ascii="Arial" w:hAnsi="Arial" w:cs="Arial"/>
        </w:rPr>
        <w:t>7</w:t>
      </w:r>
      <w:r w:rsidRPr="00866284">
        <w:rPr>
          <w:rFonts w:ascii="Arial" w:hAnsi="Arial" w:cs="Arial"/>
        </w:rPr>
        <w:t>-2022</w:t>
      </w:r>
    </w:p>
    <w:p w:rsidR="000B5C1F" w:rsidRPr="00866284" w:rsidRDefault="000B5C1F" w:rsidP="000B5C1F">
      <w:pPr>
        <w:spacing w:after="0" w:line="240" w:lineRule="auto"/>
        <w:ind w:left="6372"/>
        <w:jc w:val="both"/>
        <w:rPr>
          <w:rFonts w:ascii="Arial" w:hAnsi="Arial" w:cs="Arial"/>
        </w:rPr>
      </w:pPr>
    </w:p>
    <w:p w:rsidR="000B5C1F" w:rsidRPr="00866284" w:rsidRDefault="000B5C1F" w:rsidP="000B5C1F">
      <w:pPr>
        <w:spacing w:after="0" w:line="240" w:lineRule="auto"/>
        <w:jc w:val="both"/>
        <w:rPr>
          <w:rFonts w:ascii="Arial" w:hAnsi="Arial" w:cs="Arial"/>
        </w:rPr>
      </w:pPr>
      <w:r w:rsidRPr="00866284">
        <w:rPr>
          <w:rFonts w:ascii="Arial" w:hAnsi="Arial" w:cs="Arial"/>
        </w:rPr>
        <w:t>La infrascrita Oficial de Información de la alcaldía Municipal de Apopa hace saber a</w:t>
      </w:r>
      <w:r w:rsidR="000D2078">
        <w:rPr>
          <w:rFonts w:ascii="Arial" w:hAnsi="Arial" w:cs="Arial"/>
        </w:rPr>
        <w:t xml:space="preserve"> </w:t>
      </w:r>
      <w:r w:rsidRPr="00866284">
        <w:rPr>
          <w:rFonts w:ascii="Arial" w:hAnsi="Arial" w:cs="Arial"/>
        </w:rPr>
        <w:t>l</w:t>
      </w:r>
      <w:r w:rsidR="000D2078">
        <w:rPr>
          <w:rFonts w:ascii="Arial" w:hAnsi="Arial" w:cs="Arial"/>
        </w:rPr>
        <w:t>a</w:t>
      </w:r>
      <w:r w:rsidRPr="00866284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Licda</w:t>
      </w:r>
      <w:r w:rsidRPr="00866284">
        <w:rPr>
          <w:rFonts w:ascii="Arial" w:hAnsi="Arial" w:cs="Arial"/>
          <w:b/>
        </w:rPr>
        <w:t>.</w:t>
      </w:r>
      <w:r w:rsidR="00E9009C">
        <w:rPr>
          <w:rFonts w:ascii="Arial" w:hAnsi="Arial" w:cs="Arial"/>
          <w:b/>
        </w:rPr>
        <w:t xml:space="preserve"> </w:t>
      </w:r>
      <w:r w:rsidR="00E9009C">
        <w:rPr>
          <w:rFonts w:ascii="Arial" w:hAnsi="Arial" w:cs="Arial"/>
        </w:rPr>
        <w:t>XXXXX XXXXX XXXXX</w:t>
      </w:r>
      <w:r w:rsidRPr="00866284">
        <w:rPr>
          <w:rFonts w:ascii="Arial" w:hAnsi="Arial" w:cs="Arial"/>
          <w:b/>
        </w:rPr>
        <w:t xml:space="preserve">, </w:t>
      </w:r>
      <w:r w:rsidRPr="00866284">
        <w:rPr>
          <w:rFonts w:ascii="Arial" w:hAnsi="Arial" w:cs="Arial"/>
        </w:rPr>
        <w:t xml:space="preserve">en su calidad de solicitante de información, la resolución a las </w:t>
      </w:r>
      <w:r>
        <w:rPr>
          <w:rFonts w:ascii="Arial" w:hAnsi="Arial" w:cs="Arial"/>
        </w:rPr>
        <w:t xml:space="preserve">nueve horas </w:t>
      </w:r>
      <w:r w:rsidR="000F1E98">
        <w:rPr>
          <w:rFonts w:ascii="Arial" w:hAnsi="Arial" w:cs="Arial"/>
        </w:rPr>
        <w:t xml:space="preserve">cincuenta y seis minutos </w:t>
      </w:r>
      <w:r w:rsidRPr="00866284">
        <w:rPr>
          <w:rFonts w:ascii="Arial" w:hAnsi="Arial" w:cs="Arial"/>
        </w:rPr>
        <w:t>de</w:t>
      </w:r>
      <w:r w:rsidR="000F1E98">
        <w:rPr>
          <w:rFonts w:ascii="Arial" w:hAnsi="Arial" w:cs="Arial"/>
        </w:rPr>
        <w:t xml:space="preserve">l veintidós de febrero del dos mil veintidós de </w:t>
      </w:r>
      <w:r>
        <w:rPr>
          <w:rFonts w:ascii="Arial" w:hAnsi="Arial" w:cs="Arial"/>
        </w:rPr>
        <w:t xml:space="preserve">febrero </w:t>
      </w:r>
      <w:r w:rsidRPr="00866284">
        <w:rPr>
          <w:rFonts w:ascii="Arial" w:hAnsi="Arial" w:cs="Arial"/>
        </w:rPr>
        <w:t xml:space="preserve">del dos mil veintidós. </w:t>
      </w:r>
    </w:p>
    <w:p w:rsidR="000B5C1F" w:rsidRPr="00866284" w:rsidRDefault="000B5C1F" w:rsidP="000B5C1F">
      <w:pPr>
        <w:spacing w:after="0" w:line="240" w:lineRule="auto"/>
        <w:jc w:val="both"/>
        <w:rPr>
          <w:rFonts w:ascii="Arial" w:hAnsi="Arial" w:cs="Arial"/>
        </w:rPr>
      </w:pPr>
    </w:p>
    <w:p w:rsidR="000D2078" w:rsidRDefault="000B5C1F" w:rsidP="000B5C1F">
      <w:pPr>
        <w:spacing w:after="0" w:line="240" w:lineRule="auto"/>
        <w:jc w:val="both"/>
        <w:rPr>
          <w:rFonts w:ascii="Arial" w:hAnsi="Arial" w:cs="Arial"/>
        </w:rPr>
      </w:pPr>
      <w:r w:rsidRPr="00866284">
        <w:rPr>
          <w:rFonts w:ascii="Arial" w:hAnsi="Arial" w:cs="Arial"/>
        </w:rPr>
        <w:t>EN LA UNIDAD DE ACCESO A LA INFORMACIÓN PÚBLICA DE LA ALCALDIA DE APOPA.</w:t>
      </w:r>
      <w:r w:rsidR="000D2078">
        <w:rPr>
          <w:rFonts w:ascii="Arial" w:hAnsi="Arial" w:cs="Arial"/>
        </w:rPr>
        <w:t xml:space="preserve"> </w:t>
      </w:r>
    </w:p>
    <w:p w:rsidR="000B5C1F" w:rsidRDefault="000B5C1F" w:rsidP="000B5C1F">
      <w:pPr>
        <w:spacing w:after="0" w:line="240" w:lineRule="auto"/>
        <w:jc w:val="both"/>
        <w:rPr>
          <w:rFonts w:ascii="Arial" w:hAnsi="Arial" w:cs="Arial"/>
        </w:rPr>
      </w:pPr>
      <w:r w:rsidRPr="00866284">
        <w:rPr>
          <w:rFonts w:ascii="Arial" w:hAnsi="Arial" w:cs="Arial"/>
          <w:b/>
        </w:rPr>
        <w:t xml:space="preserve">VISTA </w:t>
      </w:r>
      <w:r w:rsidRPr="00866284">
        <w:rPr>
          <w:rFonts w:ascii="Arial" w:hAnsi="Arial" w:cs="Arial"/>
        </w:rPr>
        <w:t xml:space="preserve">la solicitud de información con fecha </w:t>
      </w:r>
      <w:r>
        <w:rPr>
          <w:rFonts w:ascii="Arial" w:hAnsi="Arial" w:cs="Arial"/>
        </w:rPr>
        <w:t xml:space="preserve">diez de febrero </w:t>
      </w:r>
      <w:r w:rsidRPr="00866284">
        <w:rPr>
          <w:rFonts w:ascii="Arial" w:hAnsi="Arial" w:cs="Arial"/>
        </w:rPr>
        <w:t>del dos mil veintidós a</w:t>
      </w:r>
      <w:r w:rsidR="000D2078">
        <w:rPr>
          <w:rFonts w:ascii="Arial" w:hAnsi="Arial" w:cs="Arial"/>
        </w:rPr>
        <w:t xml:space="preserve"> </w:t>
      </w:r>
      <w:r w:rsidR="000D2078" w:rsidRPr="00866284">
        <w:rPr>
          <w:rFonts w:ascii="Arial" w:hAnsi="Arial" w:cs="Arial"/>
        </w:rPr>
        <w:t>l</w:t>
      </w:r>
      <w:r w:rsidR="000D2078">
        <w:rPr>
          <w:rFonts w:ascii="Arial" w:hAnsi="Arial" w:cs="Arial"/>
        </w:rPr>
        <w:t>a</w:t>
      </w:r>
      <w:r w:rsidR="000D2078" w:rsidRPr="00866284">
        <w:rPr>
          <w:rFonts w:ascii="Arial" w:hAnsi="Arial" w:cs="Arial"/>
        </w:rPr>
        <w:t xml:space="preserve"> </w:t>
      </w:r>
      <w:r w:rsidR="000D2078">
        <w:rPr>
          <w:rFonts w:ascii="Arial" w:hAnsi="Arial" w:cs="Arial"/>
          <w:b/>
        </w:rPr>
        <w:t>Licda</w:t>
      </w:r>
      <w:r w:rsidR="000D2078" w:rsidRPr="00866284">
        <w:rPr>
          <w:rFonts w:ascii="Arial" w:hAnsi="Arial" w:cs="Arial"/>
          <w:b/>
        </w:rPr>
        <w:t>.</w:t>
      </w:r>
      <w:r w:rsidR="00E9009C" w:rsidRPr="00E9009C">
        <w:rPr>
          <w:rFonts w:ascii="Arial" w:hAnsi="Arial" w:cs="Arial"/>
        </w:rPr>
        <w:t xml:space="preserve"> </w:t>
      </w:r>
      <w:r w:rsidR="00E9009C">
        <w:rPr>
          <w:rFonts w:ascii="Arial" w:hAnsi="Arial" w:cs="Arial"/>
        </w:rPr>
        <w:t>XXXXX XXXXX XXXXX</w:t>
      </w:r>
      <w:r w:rsidRPr="00866284">
        <w:rPr>
          <w:rFonts w:ascii="Arial" w:hAnsi="Arial" w:cs="Arial"/>
          <w:b/>
        </w:rPr>
        <w:t>,</w:t>
      </w:r>
      <w:r w:rsidRPr="00866284">
        <w:rPr>
          <w:rFonts w:ascii="Arial" w:hAnsi="Arial" w:cs="Arial"/>
        </w:rPr>
        <w:t xml:space="preserve"> quien en parte medular de la solicitud pidió la siguiente información:</w:t>
      </w:r>
    </w:p>
    <w:p w:rsidR="000B5C1F" w:rsidRPr="00866284" w:rsidRDefault="000B5C1F" w:rsidP="000B5C1F">
      <w:pPr>
        <w:spacing w:after="0" w:line="240" w:lineRule="auto"/>
        <w:jc w:val="both"/>
        <w:rPr>
          <w:rFonts w:ascii="Arial" w:hAnsi="Arial" w:cs="Arial"/>
        </w:rPr>
      </w:pPr>
      <w:r w:rsidRPr="00866284">
        <w:rPr>
          <w:rFonts w:ascii="Arial" w:hAnsi="Arial" w:cs="Arial"/>
        </w:rPr>
        <w:t xml:space="preserve"> </w:t>
      </w:r>
    </w:p>
    <w:p w:rsidR="000B5C1F" w:rsidRPr="00C34A14" w:rsidRDefault="00C34A14" w:rsidP="000B5C1F">
      <w:pPr>
        <w:pStyle w:val="Prrafodelista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eastAsia="Times New Roman"/>
          <w:b/>
          <w:iCs/>
          <w:lang w:val="es-ES" w:eastAsia="es-ES" w:bidi="hi-IN"/>
        </w:rPr>
      </w:pPr>
      <w:r>
        <w:rPr>
          <w:rFonts w:eastAsia="Times New Roman"/>
          <w:b/>
          <w:iCs/>
          <w:lang w:bidi="hi-IN"/>
        </w:rPr>
        <w:t xml:space="preserve">Informe de </w:t>
      </w:r>
      <w:r w:rsidR="00EB2D0E">
        <w:rPr>
          <w:rFonts w:eastAsia="Times New Roman"/>
          <w:b/>
          <w:iCs/>
          <w:lang w:bidi="hi-IN"/>
        </w:rPr>
        <w:t>auditoría</w:t>
      </w:r>
      <w:r>
        <w:rPr>
          <w:rFonts w:eastAsia="Times New Roman"/>
          <w:b/>
          <w:iCs/>
          <w:lang w:bidi="hi-IN"/>
        </w:rPr>
        <w:t xml:space="preserve"> interna 2021 y 2022</w:t>
      </w:r>
    </w:p>
    <w:p w:rsidR="00C34A14" w:rsidRPr="00EB2D0E" w:rsidRDefault="00C34A14" w:rsidP="000B5C1F">
      <w:pPr>
        <w:pStyle w:val="Prrafodelista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Fonts w:eastAsia="Times New Roman"/>
          <w:b/>
          <w:iCs/>
          <w:lang w:val="es-ES" w:eastAsia="es-ES" w:bidi="hi-IN"/>
        </w:rPr>
      </w:pPr>
      <w:r>
        <w:rPr>
          <w:rFonts w:eastAsia="Times New Roman"/>
          <w:b/>
          <w:iCs/>
          <w:lang w:bidi="hi-IN"/>
        </w:rPr>
        <w:t xml:space="preserve">Actas de las reuniones de concejo municipal del mes de diciembre </w:t>
      </w:r>
    </w:p>
    <w:p w:rsidR="00EB2D0E" w:rsidRPr="00866284" w:rsidRDefault="00EB2D0E" w:rsidP="000B5C1F">
      <w:pPr>
        <w:pStyle w:val="Prrafodelista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0"/>
        <w:jc w:val="both"/>
        <w:rPr>
          <w:rStyle w:val="MessageHeaderLabel"/>
          <w:rFonts w:eastAsia="Times New Roman"/>
          <w:iCs/>
          <w:sz w:val="22"/>
          <w:lang w:bidi="hi-IN"/>
        </w:rPr>
      </w:pPr>
      <w:r>
        <w:rPr>
          <w:rFonts w:eastAsia="Times New Roman"/>
          <w:b/>
          <w:iCs/>
          <w:lang w:bidi="hi-IN"/>
        </w:rPr>
        <w:t xml:space="preserve">Lista de empresas deudoras de impuestos y tasas municipales </w:t>
      </w:r>
    </w:p>
    <w:p w:rsidR="000B5C1F" w:rsidRPr="00866284" w:rsidRDefault="000B5C1F" w:rsidP="000B5C1F">
      <w:pPr>
        <w:pStyle w:val="Prrafodelista"/>
        <w:spacing w:after="0" w:line="240" w:lineRule="auto"/>
        <w:jc w:val="both"/>
        <w:rPr>
          <w:rFonts w:ascii="Arial" w:eastAsia="Times New Roman" w:hAnsi="Arial" w:cs="Arial"/>
          <w:b/>
          <w:iCs/>
          <w:lang w:bidi="hi-IN"/>
        </w:rPr>
      </w:pPr>
    </w:p>
    <w:p w:rsidR="000B5C1F" w:rsidRPr="00866284" w:rsidRDefault="000B5C1F" w:rsidP="000B5C1F">
      <w:pPr>
        <w:spacing w:after="0" w:line="240" w:lineRule="auto"/>
        <w:jc w:val="both"/>
        <w:rPr>
          <w:rFonts w:ascii="Arial" w:hAnsi="Arial" w:cs="Arial"/>
          <w:b/>
        </w:rPr>
      </w:pPr>
      <w:r w:rsidRPr="00866284">
        <w:rPr>
          <w:rFonts w:ascii="Arial" w:hAnsi="Arial" w:cs="Arial"/>
        </w:rPr>
        <w:t xml:space="preserve">Habiéndose cumplido con los requisitos establecidos por el Art. 66 de la ley de Acceso a la información pública; y los artículos 50 54 y 57 del reglamento de la ley de acceso a la información pública y </w:t>
      </w:r>
      <w:r w:rsidRPr="00866284">
        <w:rPr>
          <w:rFonts w:ascii="Arial" w:hAnsi="Arial" w:cs="Arial"/>
          <w:b/>
        </w:rPr>
        <w:t>CONSIDERANDO.</w:t>
      </w:r>
    </w:p>
    <w:p w:rsidR="000B5C1F" w:rsidRPr="00866284" w:rsidRDefault="000B5C1F" w:rsidP="000B5C1F">
      <w:pPr>
        <w:spacing w:after="0" w:line="240" w:lineRule="auto"/>
        <w:jc w:val="both"/>
        <w:rPr>
          <w:rFonts w:ascii="Arial" w:hAnsi="Arial" w:cs="Arial"/>
          <w:b/>
        </w:rPr>
      </w:pPr>
    </w:p>
    <w:p w:rsidR="000B5C1F" w:rsidRPr="00866284" w:rsidRDefault="000B5C1F" w:rsidP="000B5C1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66284">
        <w:rPr>
          <w:rFonts w:ascii="Arial" w:hAnsi="Arial" w:cs="Arial"/>
        </w:rPr>
        <w:t xml:space="preserve">Que el </w:t>
      </w:r>
      <w:r w:rsidRPr="00866284">
        <w:rPr>
          <w:rFonts w:ascii="Arial" w:hAnsi="Arial" w:cs="Arial"/>
          <w:b/>
        </w:rPr>
        <w:t>Art. 18 de la Constitución de la República de el salvador</w:t>
      </w:r>
      <w:r w:rsidRPr="00866284">
        <w:rPr>
          <w:rFonts w:ascii="Arial" w:hAnsi="Arial" w:cs="Arial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:rsidR="000B5C1F" w:rsidRPr="00866284" w:rsidRDefault="000B5C1F" w:rsidP="000B5C1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866284">
        <w:rPr>
          <w:rFonts w:ascii="Arial" w:hAnsi="Arial" w:cs="Arial"/>
        </w:rPr>
        <w:t xml:space="preserve">Que el </w:t>
      </w:r>
      <w:r w:rsidRPr="00866284">
        <w:rPr>
          <w:rFonts w:ascii="Arial" w:hAnsi="Arial" w:cs="Arial"/>
          <w:b/>
        </w:rPr>
        <w:t>Art. 2 de la ley de acceso a la información pública</w:t>
      </w:r>
      <w:r w:rsidRPr="00866284">
        <w:rPr>
          <w:rFonts w:ascii="Arial" w:hAnsi="Arial" w:cs="Arial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:rsidR="000B5C1F" w:rsidRPr="00866284" w:rsidRDefault="000B5C1F" w:rsidP="000B5C1F">
      <w:pPr>
        <w:pStyle w:val="Prrafodelista"/>
        <w:spacing w:after="0" w:line="240" w:lineRule="auto"/>
        <w:ind w:left="1080"/>
        <w:jc w:val="both"/>
        <w:rPr>
          <w:rFonts w:ascii="Arial" w:hAnsi="Arial" w:cs="Arial"/>
        </w:rPr>
      </w:pPr>
      <w:r w:rsidRPr="00866284">
        <w:rPr>
          <w:rFonts w:ascii="Arial" w:hAnsi="Arial" w:cs="Arial"/>
        </w:rPr>
        <w:t>Entes obligados de manera oportuna y veraz, sin sustentar interés o motivación alguna.</w:t>
      </w:r>
    </w:p>
    <w:p w:rsidR="003D120A" w:rsidRPr="003D120A" w:rsidRDefault="000B5C1F" w:rsidP="003D120A">
      <w:pPr>
        <w:pStyle w:val="Prrafodelista"/>
        <w:widowControl w:val="0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  <w:r w:rsidRPr="00401660">
        <w:rPr>
          <w:rFonts w:ascii="Arial" w:hAnsi="Arial" w:cs="Arial"/>
        </w:rPr>
        <w:t xml:space="preserve">Habiéndose realizado las gestiones internas </w:t>
      </w:r>
      <w:r w:rsidR="00E000A5" w:rsidRPr="00401660">
        <w:rPr>
          <w:rFonts w:ascii="Arial" w:hAnsi="Arial" w:cs="Arial"/>
        </w:rPr>
        <w:t xml:space="preserve">con la unidad de secretaría municipal, auditoria interna, catastro y recuperación de mora </w:t>
      </w:r>
      <w:r w:rsidR="00401660" w:rsidRPr="00401660">
        <w:rPr>
          <w:rFonts w:ascii="Arial" w:hAnsi="Arial" w:cs="Arial"/>
        </w:rPr>
        <w:t xml:space="preserve">quienes rindieron un informe a la unidad de acceso a la información </w:t>
      </w:r>
      <w:r w:rsidR="00401660">
        <w:rPr>
          <w:rFonts w:ascii="Arial" w:hAnsi="Arial" w:cs="Arial"/>
        </w:rPr>
        <w:t>pública.</w:t>
      </w:r>
    </w:p>
    <w:p w:rsidR="003D120A" w:rsidRDefault="003D120A" w:rsidP="003D120A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</w:p>
    <w:p w:rsidR="00D61FEC" w:rsidRDefault="00D61FEC" w:rsidP="00D61FEC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bidi="hi-IN"/>
        </w:rPr>
      </w:pPr>
      <w:r>
        <w:rPr>
          <w:rFonts w:ascii="Arial" w:eastAsia="Times New Roman" w:hAnsi="Arial" w:cs="Arial"/>
          <w:b/>
          <w:bCs/>
          <w:iCs/>
          <w:lang w:bidi="hi-IN"/>
        </w:rPr>
        <w:t xml:space="preserve">Auditoria Interna  </w:t>
      </w:r>
    </w:p>
    <w:p w:rsidR="00D61FEC" w:rsidRDefault="00F44031" w:rsidP="00D61FEC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bidi="hi-IN"/>
        </w:rPr>
      </w:pPr>
      <w:r>
        <w:rPr>
          <w:rFonts w:ascii="Arial" w:eastAsia="Times New Roman" w:hAnsi="Arial" w:cs="Arial"/>
          <w:b/>
          <w:bCs/>
          <w:iCs/>
          <w:lang w:bidi="hi-IN"/>
        </w:rPr>
        <w:t>11</w:t>
      </w:r>
      <w:r w:rsidR="00D61FEC">
        <w:rPr>
          <w:rFonts w:ascii="Arial" w:eastAsia="Times New Roman" w:hAnsi="Arial" w:cs="Arial"/>
          <w:b/>
          <w:bCs/>
          <w:iCs/>
          <w:lang w:bidi="hi-IN"/>
        </w:rPr>
        <w:t>/02/2022</w:t>
      </w:r>
    </w:p>
    <w:p w:rsidR="001B2A9E" w:rsidRDefault="00F44031" w:rsidP="00D61FEC">
      <w:pPr>
        <w:widowControl w:val="0"/>
        <w:spacing w:after="0" w:line="240" w:lineRule="auto"/>
        <w:jc w:val="both"/>
        <w:rPr>
          <w:rFonts w:ascii="Arial" w:hAnsi="Arial" w:cs="Arial"/>
        </w:rPr>
      </w:pPr>
      <w:r w:rsidRPr="00F44031">
        <w:rPr>
          <w:rFonts w:ascii="Arial" w:hAnsi="Arial" w:cs="Arial"/>
        </w:rPr>
        <w:t>Por medio del presente en atención</w:t>
      </w:r>
      <w:r>
        <w:rPr>
          <w:rFonts w:ascii="Arial" w:hAnsi="Arial" w:cs="Arial"/>
        </w:rPr>
        <w:t xml:space="preserve"> a requerimiento de fecha 10 de febrero del corriente año remitimos a usted los informes de los exámenes especiales siguientes</w:t>
      </w:r>
      <w:r w:rsidR="00582B89">
        <w:rPr>
          <w:rFonts w:ascii="Arial" w:hAnsi="Arial" w:cs="Arial"/>
        </w:rPr>
        <w:t>:</w:t>
      </w:r>
    </w:p>
    <w:p w:rsidR="00951927" w:rsidRDefault="001B2A9E" w:rsidP="00770891">
      <w:pPr>
        <w:pStyle w:val="Prrafodelista"/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Examen especial de procedimientos y acciones de control concurrente, </w:t>
      </w:r>
      <w:r w:rsidR="00717CED">
        <w:rPr>
          <w:rFonts w:ascii="Arial" w:hAnsi="Arial" w:cs="Arial"/>
        </w:rPr>
        <w:t>relacionados</w:t>
      </w:r>
      <w:r>
        <w:rPr>
          <w:rFonts w:ascii="Arial" w:hAnsi="Arial" w:cs="Arial"/>
        </w:rPr>
        <w:t xml:space="preserve"> </w:t>
      </w:r>
      <w:r w:rsidR="00770891">
        <w:rPr>
          <w:rFonts w:ascii="Arial" w:hAnsi="Arial" w:cs="Arial"/>
        </w:rPr>
        <w:t xml:space="preserve">a la </w:t>
      </w:r>
      <w:r>
        <w:rPr>
          <w:rFonts w:ascii="Arial" w:hAnsi="Arial" w:cs="Arial"/>
        </w:rPr>
        <w:t>ejecución al plan de prevención COVID-19, ubicado en diferentes</w:t>
      </w:r>
      <w:r w:rsidR="00770891">
        <w:rPr>
          <w:rFonts w:ascii="Arial" w:hAnsi="Arial" w:cs="Arial"/>
        </w:rPr>
        <w:t xml:space="preserve"> colonias del municipio </w:t>
      </w:r>
      <w:r w:rsidR="00770891">
        <w:rPr>
          <w:rFonts w:ascii="Arial" w:hAnsi="Arial" w:cs="Arial"/>
        </w:rPr>
        <w:lastRenderedPageBreak/>
        <w:t>de Apopa fase I, por un monto de $21,523.20, con fuente de financiamiento del 50% de FODES</w:t>
      </w:r>
      <w:r w:rsidR="00951927">
        <w:rPr>
          <w:rFonts w:ascii="Arial" w:hAnsi="Arial" w:cs="Arial"/>
        </w:rPr>
        <w:t xml:space="preserve"> 75%</w:t>
      </w:r>
    </w:p>
    <w:p w:rsidR="00F9285D" w:rsidRDefault="00951927" w:rsidP="00F9285D">
      <w:pPr>
        <w:pStyle w:val="Prrafodelista"/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Examen Especial de procedimientos y acciones de control concurrente, relacionados a la ejecución al plan de prevención </w:t>
      </w:r>
      <w:r w:rsidR="00634417">
        <w:rPr>
          <w:rFonts w:ascii="Arial" w:hAnsi="Arial" w:cs="Arial"/>
        </w:rPr>
        <w:t xml:space="preserve">COVID-19, ubicado en diferentes colonias del municipio </w:t>
      </w:r>
      <w:r w:rsidR="00B86002">
        <w:rPr>
          <w:rFonts w:ascii="Arial" w:hAnsi="Arial" w:cs="Arial"/>
        </w:rPr>
        <w:t xml:space="preserve">de Apopa fase II, por un monto de 53, 597.03, con una fuente de financiamiento del 50 % </w:t>
      </w:r>
      <w:r w:rsidR="00A862E4">
        <w:rPr>
          <w:rFonts w:ascii="Arial" w:hAnsi="Arial" w:cs="Arial"/>
        </w:rPr>
        <w:t xml:space="preserve">del FODES 75% del cual se adjunta un </w:t>
      </w:r>
      <w:r w:rsidR="005713A1">
        <w:rPr>
          <w:rFonts w:ascii="Arial" w:hAnsi="Arial" w:cs="Arial"/>
        </w:rPr>
        <w:t>ejemplar</w:t>
      </w:r>
      <w:r w:rsidR="00A862E4">
        <w:rPr>
          <w:rFonts w:ascii="Arial" w:hAnsi="Arial" w:cs="Arial"/>
        </w:rPr>
        <w:t xml:space="preserve"> a la presente</w:t>
      </w:r>
      <w:r w:rsidR="005713A1">
        <w:rPr>
          <w:rFonts w:ascii="Arial" w:hAnsi="Arial" w:cs="Arial"/>
        </w:rPr>
        <w:t>.</w:t>
      </w:r>
    </w:p>
    <w:p w:rsidR="0026365A" w:rsidRDefault="005713A1" w:rsidP="00F9285D">
      <w:pPr>
        <w:pStyle w:val="Prrafodelista"/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 w:rsidRPr="00F9285D">
        <w:rPr>
          <w:rFonts w:ascii="Arial" w:hAnsi="Arial" w:cs="Arial"/>
        </w:rPr>
        <w:t>Examen especial de procedimientos y acciones de control concurrente relacionados a la ejecución</w:t>
      </w:r>
      <w:r w:rsidR="00F9285D">
        <w:rPr>
          <w:rFonts w:ascii="Arial" w:hAnsi="Arial" w:cs="Arial"/>
        </w:rPr>
        <w:t xml:space="preserve"> al plan de prevención COVID-19 ubicado en diferentes </w:t>
      </w:r>
      <w:r w:rsidR="006C6839">
        <w:rPr>
          <w:rFonts w:ascii="Arial" w:hAnsi="Arial" w:cs="Arial"/>
        </w:rPr>
        <w:t>colonias del municipio de Apopa fase III, por un monto de 23,000.00, con fuente de financiamiento FODES 50% del 75%</w:t>
      </w:r>
    </w:p>
    <w:p w:rsidR="004E3F8C" w:rsidRDefault="0026365A" w:rsidP="00F9285D">
      <w:pPr>
        <w:pStyle w:val="Prrafodelista"/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Examen especial a la administración de mercados de la alcaldía municipal de Apop</w:t>
      </w:r>
      <w:r w:rsidR="00C153D1">
        <w:rPr>
          <w:rFonts w:ascii="Arial" w:hAnsi="Arial" w:cs="Arial"/>
        </w:rPr>
        <w:t>a, departamento de san salvador</w:t>
      </w:r>
      <w:r w:rsidR="00C62337">
        <w:rPr>
          <w:rFonts w:ascii="Arial" w:hAnsi="Arial" w:cs="Arial"/>
        </w:rPr>
        <w:t xml:space="preserve">, por el periodo comprendido </w:t>
      </w:r>
      <w:r w:rsidR="004E3F8C">
        <w:rPr>
          <w:rFonts w:ascii="Arial" w:hAnsi="Arial" w:cs="Arial"/>
        </w:rPr>
        <w:t>del 1 de enero al 31 de mayo del año 2021.</w:t>
      </w:r>
    </w:p>
    <w:p w:rsidR="007B4583" w:rsidRDefault="004E3F8C" w:rsidP="007B4583">
      <w:pPr>
        <w:pStyle w:val="Prrafodelista"/>
        <w:widowControl w:val="0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Examen especial a la cuenta comercial </w:t>
      </w:r>
      <w:r w:rsidR="007B4583">
        <w:rPr>
          <w:rFonts w:ascii="Arial" w:hAnsi="Arial" w:cs="Arial"/>
        </w:rPr>
        <w:t>de un comercio comprendido del 01 de enero 2020 al 31 de diciembre del 2021.</w:t>
      </w:r>
    </w:p>
    <w:p w:rsidR="007B4583" w:rsidRDefault="007B4583" w:rsidP="007B4583">
      <w:pPr>
        <w:pStyle w:val="Prrafodelista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</w:p>
    <w:p w:rsidR="00575C65" w:rsidRDefault="007B4583" w:rsidP="007B4583">
      <w:pPr>
        <w:pStyle w:val="Prrafodelista"/>
        <w:widowControl w:val="0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Sin más por el momento me suscribo </w:t>
      </w:r>
    </w:p>
    <w:p w:rsidR="00D61FEC" w:rsidRDefault="007B4583" w:rsidP="00B7008E">
      <w:pPr>
        <w:pStyle w:val="Prrafodelista"/>
        <w:widowControl w:val="0"/>
        <w:spacing w:after="0" w:line="240" w:lineRule="auto"/>
        <w:ind w:left="0"/>
        <w:jc w:val="both"/>
        <w:rPr>
          <w:rFonts w:ascii="Arial" w:eastAsia="Times New Roman" w:hAnsi="Arial" w:cs="Arial"/>
          <w:b/>
          <w:bCs/>
          <w:iCs/>
          <w:lang w:bidi="hi-IN"/>
        </w:rPr>
      </w:pPr>
      <w:r>
        <w:rPr>
          <w:rFonts w:ascii="Arial" w:hAnsi="Arial" w:cs="Arial"/>
        </w:rPr>
        <w:t xml:space="preserve"> </w:t>
      </w:r>
      <w:r w:rsidR="00C466EC">
        <w:rPr>
          <w:rFonts w:ascii="Arial" w:eastAsia="Times New Roman" w:hAnsi="Arial" w:cs="Arial"/>
          <w:b/>
          <w:bCs/>
          <w:iCs/>
          <w:lang w:bidi="hi-IN"/>
        </w:rPr>
        <w:t>Catastro</w:t>
      </w:r>
      <w:r w:rsidR="00D61FEC">
        <w:rPr>
          <w:rFonts w:ascii="Arial" w:eastAsia="Times New Roman" w:hAnsi="Arial" w:cs="Arial"/>
          <w:b/>
          <w:bCs/>
          <w:iCs/>
          <w:lang w:bidi="hi-IN"/>
        </w:rPr>
        <w:t xml:space="preserve"> </w:t>
      </w:r>
    </w:p>
    <w:p w:rsidR="00D61FEC" w:rsidRDefault="0091079C" w:rsidP="00D61FEC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bidi="hi-IN"/>
        </w:rPr>
      </w:pPr>
      <w:r>
        <w:rPr>
          <w:rFonts w:ascii="Arial" w:eastAsia="Times New Roman" w:hAnsi="Arial" w:cs="Arial"/>
          <w:b/>
          <w:bCs/>
          <w:iCs/>
          <w:lang w:bidi="hi-IN"/>
        </w:rPr>
        <w:t>14</w:t>
      </w:r>
      <w:r w:rsidR="00D61FEC">
        <w:rPr>
          <w:rFonts w:ascii="Arial" w:eastAsia="Times New Roman" w:hAnsi="Arial" w:cs="Arial"/>
          <w:b/>
          <w:bCs/>
          <w:iCs/>
          <w:lang w:bidi="hi-IN"/>
        </w:rPr>
        <w:t>/02/2022</w:t>
      </w:r>
    </w:p>
    <w:p w:rsidR="00570442" w:rsidRDefault="00570442" w:rsidP="003D120A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  <w:r>
        <w:rPr>
          <w:rFonts w:ascii="Arial" w:eastAsia="Times New Roman" w:hAnsi="Arial" w:cs="Arial"/>
          <w:bCs/>
          <w:iCs/>
          <w:lang w:bidi="hi-IN"/>
        </w:rPr>
        <w:t>Por este medio le</w:t>
      </w:r>
      <w:r w:rsidR="0091079C">
        <w:rPr>
          <w:rFonts w:ascii="Arial" w:eastAsia="Times New Roman" w:hAnsi="Arial" w:cs="Arial"/>
          <w:bCs/>
          <w:iCs/>
          <w:lang w:bidi="hi-IN"/>
        </w:rPr>
        <w:t xml:space="preserve"> envió un cordial y caluroso saludo, deseándole muchos éxitos en sus labores administrativas</w:t>
      </w:r>
      <w:r>
        <w:rPr>
          <w:rFonts w:ascii="Arial" w:eastAsia="Times New Roman" w:hAnsi="Arial" w:cs="Arial"/>
          <w:bCs/>
          <w:iCs/>
          <w:lang w:bidi="hi-IN"/>
        </w:rPr>
        <w:t>.</w:t>
      </w:r>
    </w:p>
    <w:p w:rsidR="005E0C7A" w:rsidRDefault="00570442" w:rsidP="00B7008E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  <w:r>
        <w:rPr>
          <w:rFonts w:ascii="Arial" w:eastAsia="Times New Roman" w:hAnsi="Arial" w:cs="Arial"/>
          <w:bCs/>
          <w:iCs/>
          <w:lang w:bidi="hi-IN"/>
        </w:rPr>
        <w:t>En atención a la nota OAIP007-2022 recibido de fecha 10 de febrero 2022 solicitando inform</w:t>
      </w:r>
      <w:r w:rsidR="00B7008E">
        <w:rPr>
          <w:rFonts w:ascii="Arial" w:eastAsia="Times New Roman" w:hAnsi="Arial" w:cs="Arial"/>
          <w:bCs/>
          <w:iCs/>
          <w:lang w:bidi="hi-IN"/>
        </w:rPr>
        <w:t>ación a esta unidad de catastro.</w:t>
      </w:r>
    </w:p>
    <w:p w:rsidR="001D1DCB" w:rsidRPr="00CB45EF" w:rsidRDefault="00570442" w:rsidP="00CB45EF">
      <w:pPr>
        <w:pStyle w:val="Prrafodelista"/>
        <w:widowControl w:val="0"/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  <w:r w:rsidRPr="00CB45EF">
        <w:rPr>
          <w:rFonts w:ascii="Arial" w:eastAsia="Times New Roman" w:hAnsi="Arial" w:cs="Arial"/>
          <w:bCs/>
          <w:iCs/>
          <w:lang w:bidi="hi-IN"/>
        </w:rPr>
        <w:t>Lista de empresas deudoras d</w:t>
      </w:r>
      <w:r w:rsidR="001D1DCB" w:rsidRPr="00CB45EF">
        <w:rPr>
          <w:rFonts w:ascii="Arial" w:eastAsia="Times New Roman" w:hAnsi="Arial" w:cs="Arial"/>
          <w:bCs/>
          <w:iCs/>
          <w:lang w:bidi="hi-IN"/>
        </w:rPr>
        <w:t>e impuestos y tasas municipales.</w:t>
      </w:r>
    </w:p>
    <w:p w:rsidR="00CB45EF" w:rsidRDefault="00CB45EF" w:rsidP="003D120A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</w:p>
    <w:p w:rsidR="00C573FC" w:rsidRDefault="001D1DCB" w:rsidP="003D120A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  <w:r>
        <w:rPr>
          <w:rFonts w:ascii="Arial" w:eastAsia="Times New Roman" w:hAnsi="Arial" w:cs="Arial"/>
          <w:bCs/>
          <w:iCs/>
          <w:lang w:bidi="hi-IN"/>
        </w:rPr>
        <w:t xml:space="preserve">Se le comunica que dicha unidad no es competente en lo que se refiere a deuda, se recomienda gestionar el </w:t>
      </w:r>
      <w:r w:rsidR="00C573FC">
        <w:rPr>
          <w:rFonts w:ascii="Arial" w:eastAsia="Times New Roman" w:hAnsi="Arial" w:cs="Arial"/>
          <w:bCs/>
          <w:iCs/>
          <w:lang w:bidi="hi-IN"/>
        </w:rPr>
        <w:t>requerimiento</w:t>
      </w:r>
      <w:r>
        <w:rPr>
          <w:rFonts w:ascii="Arial" w:eastAsia="Times New Roman" w:hAnsi="Arial" w:cs="Arial"/>
          <w:bCs/>
          <w:iCs/>
          <w:lang w:bidi="hi-IN"/>
        </w:rPr>
        <w:t xml:space="preserve"> </w:t>
      </w:r>
      <w:r w:rsidR="00C573FC">
        <w:rPr>
          <w:rFonts w:ascii="Arial" w:eastAsia="Times New Roman" w:hAnsi="Arial" w:cs="Arial"/>
          <w:bCs/>
          <w:iCs/>
          <w:lang w:bidi="hi-IN"/>
        </w:rPr>
        <w:t>con la sección de recuperación de mora.</w:t>
      </w:r>
    </w:p>
    <w:p w:rsidR="00214A15" w:rsidRDefault="00214A15" w:rsidP="003D120A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</w:p>
    <w:p w:rsidR="003D120A" w:rsidRDefault="00C573FC" w:rsidP="003D120A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  <w:r>
        <w:rPr>
          <w:rFonts w:ascii="Arial" w:eastAsia="Times New Roman" w:hAnsi="Arial" w:cs="Arial"/>
          <w:bCs/>
          <w:iCs/>
          <w:lang w:bidi="hi-IN"/>
        </w:rPr>
        <w:t>Sin más que agregar</w:t>
      </w:r>
      <w:r w:rsidR="00CB45EF">
        <w:rPr>
          <w:rFonts w:ascii="Arial" w:eastAsia="Times New Roman" w:hAnsi="Arial" w:cs="Arial"/>
          <w:bCs/>
          <w:iCs/>
          <w:lang w:bidi="hi-IN"/>
        </w:rPr>
        <w:t xml:space="preserve">, me despido </w:t>
      </w:r>
      <w:r>
        <w:rPr>
          <w:rFonts w:ascii="Arial" w:eastAsia="Times New Roman" w:hAnsi="Arial" w:cs="Arial"/>
          <w:bCs/>
          <w:iCs/>
          <w:lang w:bidi="hi-IN"/>
        </w:rPr>
        <w:t xml:space="preserve">  </w:t>
      </w:r>
      <w:r w:rsidR="0091079C">
        <w:rPr>
          <w:rFonts w:ascii="Arial" w:eastAsia="Times New Roman" w:hAnsi="Arial" w:cs="Arial"/>
          <w:bCs/>
          <w:iCs/>
          <w:lang w:bidi="hi-IN"/>
        </w:rPr>
        <w:t xml:space="preserve"> </w:t>
      </w:r>
    </w:p>
    <w:p w:rsidR="003D120A" w:rsidRDefault="003D120A" w:rsidP="003D120A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</w:p>
    <w:p w:rsidR="00214A15" w:rsidRDefault="001747F7" w:rsidP="00214A15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bidi="hi-IN"/>
        </w:rPr>
      </w:pPr>
      <w:r>
        <w:rPr>
          <w:rFonts w:ascii="Arial" w:eastAsia="Times New Roman" w:hAnsi="Arial" w:cs="Arial"/>
          <w:b/>
          <w:bCs/>
          <w:iCs/>
          <w:lang w:bidi="hi-IN"/>
        </w:rPr>
        <w:t xml:space="preserve">Recuperación de Mora </w:t>
      </w:r>
    </w:p>
    <w:p w:rsidR="001747F7" w:rsidRDefault="001747F7" w:rsidP="00214A15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bidi="hi-IN"/>
        </w:rPr>
      </w:pPr>
      <w:r>
        <w:rPr>
          <w:rFonts w:ascii="Arial" w:eastAsia="Times New Roman" w:hAnsi="Arial" w:cs="Arial"/>
          <w:b/>
          <w:bCs/>
          <w:iCs/>
          <w:lang w:bidi="hi-IN"/>
        </w:rPr>
        <w:t>22/02/2022</w:t>
      </w:r>
    </w:p>
    <w:p w:rsidR="00921D73" w:rsidRDefault="001747F7" w:rsidP="00214A15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  <w:r w:rsidRPr="001747F7">
        <w:rPr>
          <w:rFonts w:ascii="Arial" w:eastAsia="Times New Roman" w:hAnsi="Arial" w:cs="Arial"/>
          <w:bCs/>
          <w:iCs/>
          <w:lang w:bidi="hi-IN"/>
        </w:rPr>
        <w:t>Según su requerimiento de este día</w:t>
      </w:r>
      <w:r w:rsidR="00921D73">
        <w:rPr>
          <w:rFonts w:ascii="Arial" w:eastAsia="Times New Roman" w:hAnsi="Arial" w:cs="Arial"/>
          <w:bCs/>
          <w:iCs/>
          <w:lang w:bidi="hi-IN"/>
        </w:rPr>
        <w:t>, remito a usted la lista de empresas deudoras de impuestos y tasas municipales al mes de enero del presente año en formato digital.</w:t>
      </w:r>
    </w:p>
    <w:p w:rsidR="00856F04" w:rsidRDefault="00921D73" w:rsidP="00214A15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  <w:r>
        <w:rPr>
          <w:rFonts w:ascii="Arial" w:eastAsia="Times New Roman" w:hAnsi="Arial" w:cs="Arial"/>
          <w:bCs/>
          <w:iCs/>
          <w:lang w:bidi="hi-IN"/>
        </w:rPr>
        <w:t xml:space="preserve">Informarle que estos </w:t>
      </w:r>
      <w:r w:rsidR="00F149BC">
        <w:rPr>
          <w:rFonts w:ascii="Arial" w:eastAsia="Times New Roman" w:hAnsi="Arial" w:cs="Arial"/>
          <w:bCs/>
          <w:iCs/>
          <w:lang w:bidi="hi-IN"/>
        </w:rPr>
        <w:t>reportes se están trabajando en la depuración, debido a que hay muchos negocios que ya no existen dentro del municipio y no se han</w:t>
      </w:r>
      <w:r w:rsidR="00856F04">
        <w:rPr>
          <w:rFonts w:ascii="Arial" w:eastAsia="Times New Roman" w:hAnsi="Arial" w:cs="Arial"/>
          <w:bCs/>
          <w:iCs/>
          <w:lang w:bidi="hi-IN"/>
        </w:rPr>
        <w:t xml:space="preserve"> realizado los cierres de cuenta por parte de los titulares, por lo que se están realizando las inspecciones por parte de catastro para finalizar con la depuración.</w:t>
      </w:r>
    </w:p>
    <w:p w:rsidR="00856F04" w:rsidRDefault="00856F04" w:rsidP="00214A15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</w:p>
    <w:p w:rsidR="00856F04" w:rsidRDefault="00856F04" w:rsidP="00214A15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  <w:r>
        <w:rPr>
          <w:rFonts w:ascii="Arial" w:eastAsia="Times New Roman" w:hAnsi="Arial" w:cs="Arial"/>
          <w:bCs/>
          <w:iCs/>
          <w:lang w:bidi="hi-IN"/>
        </w:rPr>
        <w:t>Atentamente,</w:t>
      </w:r>
    </w:p>
    <w:p w:rsidR="00C833F3" w:rsidRDefault="00C833F3" w:rsidP="00214A15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</w:p>
    <w:p w:rsidR="00C833F3" w:rsidRDefault="00C833F3" w:rsidP="00C833F3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bidi="hi-IN"/>
        </w:rPr>
      </w:pPr>
      <w:r>
        <w:rPr>
          <w:rFonts w:ascii="Arial" w:eastAsia="Times New Roman" w:hAnsi="Arial" w:cs="Arial"/>
          <w:b/>
          <w:bCs/>
          <w:iCs/>
          <w:lang w:bidi="hi-IN"/>
        </w:rPr>
        <w:lastRenderedPageBreak/>
        <w:t xml:space="preserve">Secretaria </w:t>
      </w:r>
    </w:p>
    <w:p w:rsidR="00C833F3" w:rsidRDefault="00C833F3" w:rsidP="00C833F3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bidi="hi-IN"/>
        </w:rPr>
      </w:pPr>
      <w:r>
        <w:rPr>
          <w:rFonts w:ascii="Arial" w:eastAsia="Times New Roman" w:hAnsi="Arial" w:cs="Arial"/>
          <w:b/>
          <w:bCs/>
          <w:iCs/>
          <w:lang w:bidi="hi-IN"/>
        </w:rPr>
        <w:t>22/02/2022</w:t>
      </w:r>
    </w:p>
    <w:p w:rsidR="00C833F3" w:rsidRDefault="00C833F3" w:rsidP="00C833F3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iCs/>
          <w:lang w:bidi="hi-IN"/>
        </w:rPr>
      </w:pPr>
    </w:p>
    <w:p w:rsidR="00B3751F" w:rsidRDefault="00C833F3" w:rsidP="00C833F3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  <w:r w:rsidRPr="00C833F3">
        <w:rPr>
          <w:rFonts w:ascii="Arial" w:eastAsia="Times New Roman" w:hAnsi="Arial" w:cs="Arial"/>
          <w:bCs/>
          <w:iCs/>
          <w:lang w:bidi="hi-IN"/>
        </w:rPr>
        <w:t>Le saludo cordialmente a memorándum recibido en secretaria con ref. OAIP007-2022, por medio del cual solicita la siguiente información</w:t>
      </w:r>
      <w:r w:rsidR="00B3751F">
        <w:rPr>
          <w:rFonts w:ascii="Arial" w:eastAsia="Times New Roman" w:hAnsi="Arial" w:cs="Arial"/>
          <w:bCs/>
          <w:iCs/>
          <w:lang w:bidi="hi-IN"/>
        </w:rPr>
        <w:t>:</w:t>
      </w:r>
    </w:p>
    <w:p w:rsidR="00B3751F" w:rsidRDefault="00B3751F" w:rsidP="00C833F3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</w:p>
    <w:p w:rsidR="00B3751F" w:rsidRDefault="00B3751F" w:rsidP="00B3751F">
      <w:pPr>
        <w:pStyle w:val="Prrafodelista"/>
        <w:widowControl w:val="0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  <w:r w:rsidRPr="00B3751F">
        <w:rPr>
          <w:rFonts w:ascii="Arial" w:eastAsia="Times New Roman" w:hAnsi="Arial" w:cs="Arial"/>
          <w:bCs/>
          <w:iCs/>
          <w:lang w:bidi="hi-IN"/>
        </w:rPr>
        <w:t>Actas de las reuniones del concejo municipal del mes de diciembre del 2021</w:t>
      </w:r>
    </w:p>
    <w:p w:rsidR="00B3751F" w:rsidRDefault="00B3751F" w:rsidP="00B3751F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</w:p>
    <w:p w:rsidR="00C95ED2" w:rsidRDefault="00B3751F" w:rsidP="00B3751F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  <w:r>
        <w:rPr>
          <w:rFonts w:ascii="Arial" w:eastAsia="Times New Roman" w:hAnsi="Arial" w:cs="Arial"/>
          <w:bCs/>
          <w:iCs/>
          <w:lang w:bidi="hi-IN"/>
        </w:rPr>
        <w:t xml:space="preserve">De lo cual le informo que esta unidad ha realizado lo más dedicado posible culminar sus labores a modo de solventar las diferentes solicitudes </w:t>
      </w:r>
      <w:r w:rsidR="00D558FA">
        <w:rPr>
          <w:rFonts w:ascii="Arial" w:eastAsia="Times New Roman" w:hAnsi="Arial" w:cs="Arial"/>
          <w:bCs/>
          <w:iCs/>
          <w:lang w:bidi="hi-IN"/>
        </w:rPr>
        <w:t xml:space="preserve">que llegan a secretaria, no obstante a eso, no hemos podido lograr concretar su solicitud con la referencia </w:t>
      </w:r>
      <w:r w:rsidR="00127CC9">
        <w:rPr>
          <w:rFonts w:ascii="Arial" w:eastAsia="Times New Roman" w:hAnsi="Arial" w:cs="Arial"/>
          <w:bCs/>
          <w:iCs/>
          <w:lang w:bidi="hi-IN"/>
        </w:rPr>
        <w:t xml:space="preserve">antes detallada; ya que tenemos inconsistencia en la culminación del libro de acta del año 2021, ya que </w:t>
      </w:r>
      <w:r w:rsidR="00C95ED2">
        <w:rPr>
          <w:rFonts w:ascii="Arial" w:eastAsia="Times New Roman" w:hAnsi="Arial" w:cs="Arial"/>
          <w:bCs/>
          <w:iCs/>
          <w:lang w:bidi="hi-IN"/>
        </w:rPr>
        <w:t>aún</w:t>
      </w:r>
      <w:r w:rsidR="00127CC9">
        <w:rPr>
          <w:rFonts w:ascii="Arial" w:eastAsia="Times New Roman" w:hAnsi="Arial" w:cs="Arial"/>
          <w:bCs/>
          <w:iCs/>
          <w:lang w:bidi="hi-IN"/>
        </w:rPr>
        <w:t xml:space="preserve"> las ultimas del año </w:t>
      </w:r>
      <w:r w:rsidR="00C95ED2">
        <w:rPr>
          <w:rFonts w:ascii="Arial" w:eastAsia="Times New Roman" w:hAnsi="Arial" w:cs="Arial"/>
          <w:bCs/>
          <w:iCs/>
          <w:lang w:bidi="hi-IN"/>
        </w:rPr>
        <w:t>no se han aprobado, por tal motivo no podemos entregar, por el momento lo solicitado, pido consideración y agradezco su comprensión.</w:t>
      </w:r>
    </w:p>
    <w:p w:rsidR="00C95ED2" w:rsidRDefault="00C95ED2" w:rsidP="00B3751F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</w:p>
    <w:p w:rsidR="00B3751F" w:rsidRPr="00B3751F" w:rsidRDefault="00C95ED2" w:rsidP="00B3751F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  <w:r>
        <w:rPr>
          <w:rFonts w:ascii="Arial" w:eastAsia="Times New Roman" w:hAnsi="Arial" w:cs="Arial"/>
          <w:bCs/>
          <w:iCs/>
          <w:lang w:bidi="hi-IN"/>
        </w:rPr>
        <w:t xml:space="preserve">Atentamente, </w:t>
      </w:r>
    </w:p>
    <w:p w:rsidR="00C833F3" w:rsidRPr="00C833F3" w:rsidRDefault="00C833F3" w:rsidP="00C833F3">
      <w:pPr>
        <w:widowControl w:val="0"/>
        <w:spacing w:after="0" w:line="240" w:lineRule="auto"/>
        <w:jc w:val="both"/>
        <w:rPr>
          <w:rFonts w:ascii="Arial" w:eastAsia="Times New Roman" w:hAnsi="Arial" w:cs="Arial"/>
          <w:bCs/>
          <w:iCs/>
          <w:lang w:bidi="hi-IN"/>
        </w:rPr>
      </w:pPr>
      <w:r w:rsidRPr="00C833F3">
        <w:rPr>
          <w:rFonts w:ascii="Arial" w:eastAsia="Times New Roman" w:hAnsi="Arial" w:cs="Arial"/>
          <w:bCs/>
          <w:iCs/>
          <w:lang w:bidi="hi-IN"/>
        </w:rPr>
        <w:t xml:space="preserve"> </w:t>
      </w:r>
    </w:p>
    <w:p w:rsidR="000B5C1F" w:rsidRPr="00866284" w:rsidRDefault="00F149BC" w:rsidP="000B5C1F">
      <w:pPr>
        <w:widowControl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bCs/>
          <w:iCs/>
          <w:lang w:bidi="hi-IN"/>
        </w:rPr>
        <w:t xml:space="preserve"> </w:t>
      </w:r>
      <w:r w:rsidR="001747F7" w:rsidRPr="001747F7">
        <w:rPr>
          <w:rFonts w:ascii="Arial" w:eastAsia="Times New Roman" w:hAnsi="Arial" w:cs="Arial"/>
          <w:bCs/>
          <w:iCs/>
          <w:lang w:bidi="hi-IN"/>
        </w:rPr>
        <w:t xml:space="preserve"> </w:t>
      </w:r>
      <w:r w:rsidR="000B5C1F" w:rsidRPr="00866284">
        <w:rPr>
          <w:rFonts w:ascii="Arial" w:hAnsi="Arial" w:cs="Arial"/>
          <w:b/>
        </w:rPr>
        <w:t>POR TANTO:</w:t>
      </w:r>
      <w:r w:rsidR="000B5C1F" w:rsidRPr="00866284">
        <w:rPr>
          <w:rFonts w:ascii="Arial" w:hAnsi="Arial" w:cs="Arial"/>
        </w:rPr>
        <w:t xml:space="preserve"> De conformidad a las razones y hechos expuestos, disposiciones legales antes citadas, al principio de máxima publicidad y disponibilidad, ambos estipulados en el Art.4 de la aludida ley y a los Art. 62-65-72 literal “C” de la ley de acceso a la información Pública </w:t>
      </w:r>
      <w:r w:rsidR="000B5C1F" w:rsidRPr="00866284">
        <w:rPr>
          <w:rFonts w:ascii="Arial" w:eastAsia="Times New Roman" w:hAnsi="Arial" w:cs="Arial"/>
          <w:b/>
          <w:iCs/>
          <w:lang w:bidi="hi-IN"/>
        </w:rPr>
        <w:t>RESUELVE</w:t>
      </w:r>
      <w:r w:rsidR="000B5C1F" w:rsidRPr="00866284">
        <w:rPr>
          <w:rFonts w:ascii="Arial" w:hAnsi="Arial" w:cs="Arial"/>
          <w:b/>
        </w:rPr>
        <w:t xml:space="preserve">: </w:t>
      </w:r>
      <w:r w:rsidR="000B5C1F" w:rsidRPr="00866284">
        <w:rPr>
          <w:rFonts w:ascii="Arial" w:hAnsi="Arial" w:cs="Arial"/>
        </w:rPr>
        <w:t xml:space="preserve">Entregar la información solicitada la cual se le entregara de forma escrita como la persona lo ha solicitado en el requerimiento de información pública de </w:t>
      </w:r>
      <w:r w:rsidR="00827B76">
        <w:rPr>
          <w:rFonts w:ascii="Arial" w:hAnsi="Arial" w:cs="Arial"/>
          <w:b/>
        </w:rPr>
        <w:t>Licda</w:t>
      </w:r>
      <w:r w:rsidR="00827B76" w:rsidRPr="00866284">
        <w:rPr>
          <w:rFonts w:ascii="Arial" w:hAnsi="Arial" w:cs="Arial"/>
          <w:b/>
        </w:rPr>
        <w:t>.</w:t>
      </w:r>
      <w:r w:rsidR="00E9009C" w:rsidRPr="00E9009C">
        <w:rPr>
          <w:rFonts w:ascii="Arial" w:hAnsi="Arial" w:cs="Arial"/>
        </w:rPr>
        <w:t xml:space="preserve"> </w:t>
      </w:r>
      <w:r w:rsidR="00E9009C">
        <w:rPr>
          <w:rFonts w:ascii="Arial" w:hAnsi="Arial" w:cs="Arial"/>
        </w:rPr>
        <w:t>XXXXX XXXXX XXXXX</w:t>
      </w:r>
      <w:r w:rsidR="000B5C1F" w:rsidRPr="00866284">
        <w:rPr>
          <w:rFonts w:ascii="Arial" w:hAnsi="Arial" w:cs="Arial"/>
          <w:b/>
        </w:rPr>
        <w:t xml:space="preserve">, </w:t>
      </w:r>
      <w:r w:rsidR="000B5C1F" w:rsidRPr="00866284">
        <w:rPr>
          <w:rFonts w:ascii="Arial" w:hAnsi="Arial" w:cs="Arial"/>
        </w:rPr>
        <w:t xml:space="preserve">lo referente a: </w:t>
      </w:r>
      <w:r w:rsidR="000B5C1F" w:rsidRPr="00866284">
        <w:rPr>
          <w:rFonts w:ascii="Arial" w:eastAsia="Times New Roman" w:hAnsi="Arial" w:cs="Arial"/>
          <w:b/>
          <w:iCs/>
          <w:lang w:bidi="hi-IN"/>
        </w:rPr>
        <w:t>“la información solicitada</w:t>
      </w:r>
      <w:r w:rsidR="00851B75">
        <w:rPr>
          <w:rFonts w:ascii="Arial" w:eastAsia="Times New Roman" w:hAnsi="Arial" w:cs="Arial"/>
          <w:b/>
          <w:iCs/>
          <w:lang w:bidi="hi-IN"/>
        </w:rPr>
        <w:t xml:space="preserve"> en versión pública</w:t>
      </w:r>
      <w:r w:rsidR="000B5C1F" w:rsidRPr="00866284">
        <w:rPr>
          <w:rFonts w:ascii="Arial" w:eastAsia="Times New Roman" w:hAnsi="Arial" w:cs="Arial"/>
          <w:b/>
          <w:iCs/>
          <w:lang w:bidi="hi-IN"/>
        </w:rPr>
        <w:t>”</w:t>
      </w:r>
      <w:r w:rsidR="000B5C1F" w:rsidRPr="00866284">
        <w:rPr>
          <w:rFonts w:ascii="Arial" w:hAnsi="Arial" w:cs="Arial"/>
        </w:rPr>
        <w:t xml:space="preserve"> de conformidad (</w:t>
      </w:r>
      <w:r w:rsidR="000B5C1F" w:rsidRPr="00866284">
        <w:rPr>
          <w:rFonts w:ascii="Arial" w:eastAsia="Times New Roman" w:hAnsi="Arial" w:cs="Arial"/>
          <w:b/>
          <w:iCs/>
          <w:lang w:bidi="hi-IN"/>
        </w:rPr>
        <w:t>NOTIFIQUESE).</w:t>
      </w:r>
    </w:p>
    <w:p w:rsidR="000B5C1F" w:rsidRPr="00866284" w:rsidRDefault="000B5C1F" w:rsidP="000B5C1F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:rsidR="000B5C1F" w:rsidRPr="00866284" w:rsidRDefault="000B5C1F" w:rsidP="000B5C1F">
      <w:pPr>
        <w:tabs>
          <w:tab w:val="left" w:pos="2418"/>
        </w:tabs>
        <w:spacing w:after="0" w:line="240" w:lineRule="auto"/>
        <w:jc w:val="both"/>
        <w:rPr>
          <w:rFonts w:ascii="Arial" w:hAnsi="Arial" w:cs="Arial"/>
        </w:rPr>
      </w:pPr>
      <w:r w:rsidRPr="00866284">
        <w:rPr>
          <w:rFonts w:ascii="Arial" w:hAnsi="Arial" w:cs="Arial"/>
        </w:rPr>
        <w:t>Para que le sirva de legal notificación, extiendo, la presente en el</w:t>
      </w:r>
      <w:r>
        <w:rPr>
          <w:rFonts w:ascii="Arial" w:hAnsi="Arial" w:cs="Arial"/>
        </w:rPr>
        <w:t xml:space="preserve"> lugar señalado en la solicitud </w:t>
      </w:r>
      <w:r w:rsidR="00E9009C">
        <w:rPr>
          <w:rFonts w:ascii="Arial" w:hAnsi="Arial" w:cs="Arial"/>
        </w:rPr>
        <w:t>XXXXXXXXXX</w:t>
      </w:r>
      <w:r w:rsidR="00E9009C">
        <w:rPr>
          <w:rFonts w:ascii="Arial" w:hAnsi="Arial" w:cs="Arial"/>
          <w:u w:val="single"/>
        </w:rPr>
        <w:t xml:space="preserve"> </w:t>
      </w:r>
      <w:r w:rsidR="007056C5">
        <w:rPr>
          <w:rFonts w:ascii="Arial" w:hAnsi="Arial" w:cs="Arial"/>
          <w:u w:val="single"/>
        </w:rPr>
        <w:t>@</w:t>
      </w:r>
      <w:r w:rsidR="00B7008E">
        <w:rPr>
          <w:rFonts w:ascii="Arial" w:hAnsi="Arial" w:cs="Arial"/>
          <w:u w:val="single"/>
        </w:rPr>
        <w:t>gmail.com</w:t>
      </w:r>
      <w:r w:rsidRPr="00866284">
        <w:rPr>
          <w:rFonts w:ascii="Arial" w:hAnsi="Arial" w:cs="Arial"/>
          <w:u w:val="single"/>
        </w:rPr>
        <w:t>,</w:t>
      </w:r>
      <w:r w:rsidRPr="00866284">
        <w:rPr>
          <w:rFonts w:ascii="Arial" w:hAnsi="Arial" w:cs="Arial"/>
        </w:rPr>
        <w:t xml:space="preserve"> a las</w:t>
      </w:r>
      <w:r w:rsidRPr="00866284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nueve </w:t>
      </w:r>
      <w:r w:rsidRPr="00866284">
        <w:rPr>
          <w:rFonts w:ascii="Arial" w:hAnsi="Arial" w:cs="Arial"/>
        </w:rPr>
        <w:t xml:space="preserve">horas </w:t>
      </w:r>
      <w:r>
        <w:rPr>
          <w:rFonts w:ascii="Arial" w:hAnsi="Arial" w:cs="Arial"/>
          <w:u w:val="single"/>
        </w:rPr>
        <w:t>c</w:t>
      </w:r>
      <w:r w:rsidR="00122E5D">
        <w:rPr>
          <w:rFonts w:ascii="Arial" w:hAnsi="Arial" w:cs="Arial"/>
          <w:u w:val="single"/>
        </w:rPr>
        <w:t xml:space="preserve">incuenta y seis </w:t>
      </w:r>
      <w:r w:rsidRPr="00866284">
        <w:rPr>
          <w:rFonts w:ascii="Arial" w:hAnsi="Arial" w:cs="Arial"/>
        </w:rPr>
        <w:t>minutos del día</w:t>
      </w:r>
      <w:r w:rsidRPr="00866284">
        <w:rPr>
          <w:rFonts w:ascii="Arial" w:hAnsi="Arial" w:cs="Arial"/>
          <w:u w:val="single"/>
        </w:rPr>
        <w:t xml:space="preserve"> </w:t>
      </w:r>
      <w:r w:rsidR="007056C5">
        <w:rPr>
          <w:rFonts w:ascii="Arial" w:hAnsi="Arial" w:cs="Arial"/>
          <w:u w:val="single"/>
        </w:rPr>
        <w:t xml:space="preserve">veintidós </w:t>
      </w:r>
      <w:r w:rsidRPr="00866284">
        <w:rPr>
          <w:rFonts w:ascii="Arial" w:hAnsi="Arial" w:cs="Arial"/>
        </w:rPr>
        <w:t xml:space="preserve">de </w:t>
      </w:r>
      <w:r>
        <w:rPr>
          <w:rFonts w:ascii="Arial" w:hAnsi="Arial" w:cs="Arial"/>
          <w:u w:val="single"/>
        </w:rPr>
        <w:t>febrero</w:t>
      </w:r>
      <w:r w:rsidRPr="00866284">
        <w:rPr>
          <w:rFonts w:ascii="Arial" w:hAnsi="Arial" w:cs="Arial"/>
          <w:u w:val="single"/>
        </w:rPr>
        <w:t xml:space="preserve"> </w:t>
      </w:r>
      <w:r w:rsidRPr="00866284">
        <w:rPr>
          <w:rFonts w:ascii="Arial" w:hAnsi="Arial" w:cs="Arial"/>
        </w:rPr>
        <w:t xml:space="preserve">del año </w:t>
      </w:r>
      <w:r w:rsidRPr="00866284">
        <w:rPr>
          <w:rFonts w:ascii="Arial" w:hAnsi="Arial" w:cs="Arial"/>
          <w:u w:val="single"/>
        </w:rPr>
        <w:t>dos mil veintidós</w:t>
      </w:r>
      <w:r w:rsidRPr="00866284">
        <w:rPr>
          <w:rFonts w:ascii="Arial" w:hAnsi="Arial" w:cs="Arial"/>
        </w:rPr>
        <w:t>;</w:t>
      </w:r>
      <w:r w:rsidRPr="00866284">
        <w:rPr>
          <w:rFonts w:ascii="Arial" w:hAnsi="Arial" w:cs="Arial"/>
          <w:u w:val="single"/>
        </w:rPr>
        <w:t xml:space="preserve"> </w:t>
      </w:r>
      <w:r w:rsidRPr="00866284">
        <w:rPr>
          <w:rFonts w:ascii="Arial" w:hAnsi="Arial" w:cs="Arial"/>
        </w:rPr>
        <w:t xml:space="preserve">según la acredita con número de documento de identidad personal (DUI): </w:t>
      </w:r>
      <w:r w:rsidR="006C63AC">
        <w:rPr>
          <w:rFonts w:ascii="Arial" w:hAnsi="Arial" w:cs="Arial"/>
        </w:rPr>
        <w:t>XXXXXXXXX-X</w:t>
      </w:r>
      <w:bookmarkStart w:id="1" w:name="_GoBack"/>
      <w:bookmarkEnd w:id="1"/>
    </w:p>
    <w:p w:rsidR="000B5C1F" w:rsidRPr="00866284" w:rsidRDefault="000B5C1F" w:rsidP="000B5C1F">
      <w:pPr>
        <w:rPr>
          <w:rFonts w:ascii="Arial" w:hAnsi="Arial" w:cs="Arial"/>
        </w:rPr>
      </w:pPr>
    </w:p>
    <w:p w:rsidR="000B5C1F" w:rsidRPr="00866284" w:rsidRDefault="000B5C1F" w:rsidP="000B5C1F">
      <w:pPr>
        <w:rPr>
          <w:rFonts w:ascii="Arial" w:hAnsi="Arial" w:cs="Arial"/>
        </w:rPr>
      </w:pPr>
      <w:r w:rsidRPr="00866284">
        <w:rPr>
          <w:rFonts w:ascii="Arial" w:hAnsi="Arial" w:cs="Arial"/>
        </w:rPr>
        <w:t xml:space="preserve"> </w:t>
      </w:r>
    </w:p>
    <w:p w:rsidR="000B5C1F" w:rsidRPr="00866284" w:rsidRDefault="000B5C1F" w:rsidP="000B5C1F">
      <w:pPr>
        <w:tabs>
          <w:tab w:val="left" w:pos="2418"/>
        </w:tabs>
        <w:spacing w:after="0" w:line="240" w:lineRule="auto"/>
        <w:jc w:val="both"/>
        <w:rPr>
          <w:rFonts w:ascii="Arial" w:hAnsi="Arial" w:cs="Arial"/>
        </w:rPr>
      </w:pPr>
    </w:p>
    <w:p w:rsidR="000B5C1F" w:rsidRPr="00866284" w:rsidRDefault="000B5C1F" w:rsidP="000B5C1F">
      <w:pPr>
        <w:tabs>
          <w:tab w:val="left" w:pos="2040"/>
        </w:tabs>
        <w:spacing w:after="0" w:line="240" w:lineRule="auto"/>
        <w:jc w:val="both"/>
        <w:rPr>
          <w:rFonts w:ascii="Arial" w:hAnsi="Arial" w:cs="Arial"/>
        </w:rPr>
      </w:pPr>
      <w:r w:rsidRPr="00866284">
        <w:rPr>
          <w:rFonts w:ascii="Arial" w:hAnsi="Arial" w:cs="Arial"/>
        </w:rPr>
        <w:tab/>
      </w:r>
    </w:p>
    <w:p w:rsidR="000B5C1F" w:rsidRDefault="000B5C1F" w:rsidP="000B5C1F">
      <w:pPr>
        <w:spacing w:after="0" w:line="240" w:lineRule="auto"/>
        <w:jc w:val="both"/>
        <w:rPr>
          <w:rFonts w:ascii="Arial" w:hAnsi="Arial" w:cs="Arial"/>
        </w:rPr>
      </w:pPr>
      <w:r w:rsidRPr="00866284">
        <w:rPr>
          <w:rFonts w:ascii="Arial" w:hAnsi="Arial" w:cs="Arial"/>
          <w:noProof/>
          <w:lang w:val="es-MX" w:eastAsia="es-MX"/>
        </w:rPr>
        <w:t xml:space="preserve">             </w:t>
      </w:r>
      <w:r w:rsidRPr="00866284">
        <w:rPr>
          <w:rFonts w:ascii="Arial" w:hAnsi="Arial" w:cs="Arial"/>
        </w:rPr>
        <w:t xml:space="preserve">       Notificador</w:t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  <w:t>Recibido</w:t>
      </w:r>
    </w:p>
    <w:p w:rsidR="000B5C1F" w:rsidRPr="00866284" w:rsidRDefault="000B5C1F" w:rsidP="000B5C1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Lic</w:t>
      </w:r>
      <w:r w:rsidR="00122E5D">
        <w:rPr>
          <w:rFonts w:ascii="Arial" w:hAnsi="Arial" w:cs="Arial"/>
        </w:rPr>
        <w:t>da. Cesia Keren Serrano Umaña</w:t>
      </w:r>
      <w:r w:rsidR="00122E5D">
        <w:rPr>
          <w:rFonts w:ascii="Arial" w:hAnsi="Arial" w:cs="Arial"/>
        </w:rPr>
        <w:tab/>
      </w:r>
      <w:r w:rsidR="00122E5D">
        <w:rPr>
          <w:rFonts w:ascii="Arial" w:hAnsi="Arial" w:cs="Arial"/>
        </w:rPr>
        <w:tab/>
      </w:r>
      <w:r w:rsidR="00E9009C">
        <w:rPr>
          <w:rFonts w:ascii="Arial" w:hAnsi="Arial" w:cs="Arial"/>
        </w:rPr>
        <w:t xml:space="preserve">                 </w:t>
      </w:r>
      <w:r w:rsidR="00122E5D" w:rsidRPr="00122E5D">
        <w:rPr>
          <w:rFonts w:ascii="Arial" w:hAnsi="Arial" w:cs="Arial"/>
        </w:rPr>
        <w:t xml:space="preserve">Licda. </w:t>
      </w:r>
      <w:r w:rsidR="00E9009C">
        <w:rPr>
          <w:rFonts w:ascii="Arial" w:hAnsi="Arial" w:cs="Arial"/>
        </w:rPr>
        <w:t>XXXXX XXXXX XXXXX</w:t>
      </w:r>
    </w:p>
    <w:p w:rsidR="000B5C1F" w:rsidRPr="00866284" w:rsidRDefault="000B5C1F" w:rsidP="000B5C1F">
      <w:pPr>
        <w:rPr>
          <w:rFonts w:ascii="Arial" w:hAnsi="Arial" w:cs="Arial"/>
          <w:b/>
        </w:rPr>
      </w:pPr>
      <w:r w:rsidRPr="00866284">
        <w:rPr>
          <w:rFonts w:ascii="Arial" w:hAnsi="Arial" w:cs="Arial"/>
        </w:rPr>
        <w:t xml:space="preserve">        Oficial de Info. Pública</w:t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</w:r>
      <w:r w:rsidRPr="00866284">
        <w:rPr>
          <w:rFonts w:ascii="Arial" w:hAnsi="Arial" w:cs="Arial"/>
        </w:rPr>
        <w:tab/>
        <w:t xml:space="preserve"> Usuario</w:t>
      </w:r>
    </w:p>
    <w:bookmarkEnd w:id="0"/>
    <w:p w:rsidR="000B5C1F" w:rsidRPr="00866284" w:rsidRDefault="000B5C1F" w:rsidP="000B5C1F">
      <w:pPr>
        <w:spacing w:after="0"/>
        <w:rPr>
          <w:rFonts w:ascii="Arial" w:hAnsi="Arial" w:cs="Arial"/>
        </w:rPr>
      </w:pPr>
    </w:p>
    <w:sectPr w:rsidR="000B5C1F" w:rsidRPr="00866284" w:rsidSect="00E53242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A70" w:rsidRDefault="000F6A70" w:rsidP="00827B76">
      <w:pPr>
        <w:spacing w:after="0" w:line="240" w:lineRule="auto"/>
      </w:pPr>
      <w:r>
        <w:separator/>
      </w:r>
    </w:p>
  </w:endnote>
  <w:endnote w:type="continuationSeparator" w:id="0">
    <w:p w:rsidR="000F6A70" w:rsidRDefault="000F6A70" w:rsidP="0082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42" w:rsidRDefault="0033547D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155E232" wp14:editId="46D36664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A70" w:rsidRDefault="000F6A70" w:rsidP="00827B76">
      <w:pPr>
        <w:spacing w:after="0" w:line="240" w:lineRule="auto"/>
      </w:pPr>
      <w:r>
        <w:separator/>
      </w:r>
    </w:p>
  </w:footnote>
  <w:footnote w:type="continuationSeparator" w:id="0">
    <w:p w:rsidR="000F6A70" w:rsidRDefault="000F6A70" w:rsidP="00827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42" w:rsidRDefault="0033547D" w:rsidP="00E5324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eastAsia="es-SV"/>
      </w:rPr>
      <w:drawing>
        <wp:anchor distT="0" distB="0" distL="114300" distR="114300" simplePos="0" relativeHeight="251659264" behindDoc="1" locked="0" layoutInCell="1" allowOverlap="1" wp14:anchorId="631CEBC1" wp14:editId="678D4325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3242" w:rsidRDefault="000F6A70" w:rsidP="00E5324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E53242" w:rsidRDefault="000F6A70" w:rsidP="00E5324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E53242" w:rsidRDefault="000F6A70" w:rsidP="00E5324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:rsidR="00E53242" w:rsidRPr="005418D2" w:rsidRDefault="0033547D" w:rsidP="00E5324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bookmarkStart w:id="2" w:name="_Hlk84608903"/>
    <w:bookmarkStart w:id="3" w:name="_Hlk84608904"/>
    <w:bookmarkStart w:id="4" w:name="_Hlk84608905"/>
    <w:bookmarkStart w:id="5" w:name="_Hlk84608906"/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:rsidR="00E53242" w:rsidRPr="005418D2" w:rsidRDefault="0033547D" w:rsidP="00E5324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:rsidR="00E53242" w:rsidRPr="005418D2" w:rsidRDefault="0033547D" w:rsidP="00E5324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bookmarkEnd w:id="2"/>
  <w:bookmarkEnd w:id="3"/>
  <w:bookmarkEnd w:id="4"/>
  <w:bookmarkEnd w:id="5"/>
  <w:p w:rsidR="00E53242" w:rsidRDefault="000F6A7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644C2C"/>
    <w:multiLevelType w:val="hybridMultilevel"/>
    <w:tmpl w:val="0ED6639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7B7C"/>
    <w:multiLevelType w:val="hybridMultilevel"/>
    <w:tmpl w:val="3E9667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A349F"/>
    <w:multiLevelType w:val="hybridMultilevel"/>
    <w:tmpl w:val="0F104C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0001B"/>
    <w:multiLevelType w:val="hybridMultilevel"/>
    <w:tmpl w:val="E3F0341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D57CB"/>
    <w:multiLevelType w:val="hybridMultilevel"/>
    <w:tmpl w:val="8F66C5A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C1F"/>
    <w:rsid w:val="000B5C1F"/>
    <w:rsid w:val="000C24DB"/>
    <w:rsid w:val="000D2078"/>
    <w:rsid w:val="000F1E98"/>
    <w:rsid w:val="000F6A70"/>
    <w:rsid w:val="00122E5D"/>
    <w:rsid w:val="00127CC9"/>
    <w:rsid w:val="00173634"/>
    <w:rsid w:val="001747F7"/>
    <w:rsid w:val="00190279"/>
    <w:rsid w:val="001B2A9E"/>
    <w:rsid w:val="001D1DCB"/>
    <w:rsid w:val="00214A15"/>
    <w:rsid w:val="0026365A"/>
    <w:rsid w:val="002D7D26"/>
    <w:rsid w:val="002F2CC5"/>
    <w:rsid w:val="0033547D"/>
    <w:rsid w:val="003D120A"/>
    <w:rsid w:val="00401660"/>
    <w:rsid w:val="004A75DE"/>
    <w:rsid w:val="004E3F8C"/>
    <w:rsid w:val="00570442"/>
    <w:rsid w:val="005713A1"/>
    <w:rsid w:val="00575C65"/>
    <w:rsid w:val="00582B89"/>
    <w:rsid w:val="005E0C7A"/>
    <w:rsid w:val="00634417"/>
    <w:rsid w:val="006C63AC"/>
    <w:rsid w:val="006C6839"/>
    <w:rsid w:val="007056C5"/>
    <w:rsid w:val="00717CED"/>
    <w:rsid w:val="00770891"/>
    <w:rsid w:val="007B4583"/>
    <w:rsid w:val="007D5CCC"/>
    <w:rsid w:val="00827B76"/>
    <w:rsid w:val="00851B75"/>
    <w:rsid w:val="00856F04"/>
    <w:rsid w:val="0091079C"/>
    <w:rsid w:val="00921D73"/>
    <w:rsid w:val="00951927"/>
    <w:rsid w:val="00A862E4"/>
    <w:rsid w:val="00B3751F"/>
    <w:rsid w:val="00B7008E"/>
    <w:rsid w:val="00B86002"/>
    <w:rsid w:val="00C153D1"/>
    <w:rsid w:val="00C34A14"/>
    <w:rsid w:val="00C466EC"/>
    <w:rsid w:val="00C573FC"/>
    <w:rsid w:val="00C62337"/>
    <w:rsid w:val="00C833F3"/>
    <w:rsid w:val="00C95ED2"/>
    <w:rsid w:val="00CB45EF"/>
    <w:rsid w:val="00D558FA"/>
    <w:rsid w:val="00D61FEC"/>
    <w:rsid w:val="00E000A5"/>
    <w:rsid w:val="00E9009C"/>
    <w:rsid w:val="00EB2D0E"/>
    <w:rsid w:val="00F149BC"/>
    <w:rsid w:val="00F44031"/>
    <w:rsid w:val="00F9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E14BCC-94BD-44EC-A756-D9B2574EB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C1F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5C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5C1F"/>
    <w:rPr>
      <w:lang w:val="es-SV"/>
    </w:rPr>
  </w:style>
  <w:style w:type="paragraph" w:styleId="Prrafodelista">
    <w:name w:val="List Paragraph"/>
    <w:basedOn w:val="Normal"/>
    <w:uiPriority w:val="34"/>
    <w:qFormat/>
    <w:rsid w:val="000B5C1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B5C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5C1F"/>
    <w:rPr>
      <w:lang w:val="es-SV"/>
    </w:rPr>
  </w:style>
  <w:style w:type="character" w:customStyle="1" w:styleId="MessageHeaderLabel">
    <w:name w:val="Message Header Label"/>
    <w:rsid w:val="000B5C1F"/>
    <w:rPr>
      <w:b/>
      <w:bCs w:val="0"/>
      <w:sz w:val="18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5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5CCC"/>
    <w:rPr>
      <w:rFonts w:ascii="Segoe UI" w:hAnsi="Segoe UI" w:cs="Segoe UI"/>
      <w:sz w:val="18"/>
      <w:szCs w:val="18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8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925</Words>
  <Characters>5092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Cuenta Microsoft</cp:lastModifiedBy>
  <cp:revision>7</cp:revision>
  <cp:lastPrinted>2022-02-24T15:15:00Z</cp:lastPrinted>
  <dcterms:created xsi:type="dcterms:W3CDTF">2022-02-22T15:34:00Z</dcterms:created>
  <dcterms:modified xsi:type="dcterms:W3CDTF">2022-06-16T20:55:00Z</dcterms:modified>
</cp:coreProperties>
</file>