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31EDB" w14:textId="221327D6" w:rsidR="00AF3C0C" w:rsidRPr="00203E70" w:rsidRDefault="00DB57EA" w:rsidP="007701DC">
      <w:pPr>
        <w:tabs>
          <w:tab w:val="left" w:pos="567"/>
        </w:tabs>
        <w:spacing w:after="0" w:line="276" w:lineRule="auto"/>
        <w:jc w:val="both"/>
        <w:rPr>
          <w:rFonts w:ascii="Times New Roman" w:eastAsia="Calibri" w:hAnsi="Times New Roman" w:cs="Times New Roman"/>
          <w:b/>
          <w:bCs/>
          <w:sz w:val="28"/>
          <w:szCs w:val="28"/>
        </w:rPr>
      </w:pPr>
      <w:r w:rsidRPr="00254EFE">
        <w:rPr>
          <w:rFonts w:ascii="Times New Roman" w:eastAsia="Calibri" w:hAnsi="Times New Roman" w:cs="Times New Roman"/>
          <w:b/>
          <w:sz w:val="28"/>
          <w:szCs w:val="28"/>
          <w:lang w:val="es-SV"/>
        </w:rPr>
        <w:t xml:space="preserve">ACTA NÚMERO </w:t>
      </w:r>
      <w:r w:rsidR="006A47AC" w:rsidRPr="00254EFE">
        <w:rPr>
          <w:rFonts w:ascii="Times New Roman" w:eastAsia="Calibri" w:hAnsi="Times New Roman" w:cs="Times New Roman"/>
          <w:b/>
          <w:sz w:val="28"/>
          <w:szCs w:val="28"/>
          <w:lang w:val="es-SV"/>
        </w:rPr>
        <w:t xml:space="preserve">TREINTA Y </w:t>
      </w:r>
      <w:r w:rsidR="00BD6ED1">
        <w:rPr>
          <w:rFonts w:ascii="Times New Roman" w:eastAsia="Calibri" w:hAnsi="Times New Roman" w:cs="Times New Roman"/>
          <w:b/>
          <w:sz w:val="28"/>
          <w:szCs w:val="28"/>
          <w:lang w:val="es-SV"/>
        </w:rPr>
        <w:t>CUATRO</w:t>
      </w:r>
      <w:r w:rsidR="006A47AC" w:rsidRPr="00254EFE">
        <w:rPr>
          <w:rFonts w:ascii="Times New Roman" w:eastAsia="Calibri" w:hAnsi="Times New Roman" w:cs="Times New Roman"/>
          <w:b/>
          <w:sz w:val="28"/>
          <w:szCs w:val="28"/>
          <w:lang w:val="es-SV"/>
        </w:rPr>
        <w:t xml:space="preserve"> </w:t>
      </w:r>
      <w:r w:rsidRPr="00254EFE">
        <w:rPr>
          <w:rFonts w:ascii="Times New Roman" w:eastAsia="Calibri" w:hAnsi="Times New Roman" w:cs="Times New Roman"/>
          <w:sz w:val="28"/>
          <w:szCs w:val="28"/>
          <w:lang w:val="es-SV"/>
        </w:rPr>
        <w:t xml:space="preserve">de la Sesión </w:t>
      </w:r>
      <w:r w:rsidR="00FA6C63">
        <w:rPr>
          <w:rFonts w:ascii="Times New Roman" w:eastAsia="Calibri" w:hAnsi="Times New Roman" w:cs="Times New Roman"/>
          <w:sz w:val="28"/>
          <w:szCs w:val="28"/>
          <w:lang w:val="es-SV"/>
        </w:rPr>
        <w:t>Extrao</w:t>
      </w:r>
      <w:r w:rsidRPr="00254EFE">
        <w:rPr>
          <w:rFonts w:ascii="Times New Roman" w:eastAsia="Calibri" w:hAnsi="Times New Roman" w:cs="Times New Roman"/>
          <w:sz w:val="28"/>
          <w:szCs w:val="28"/>
          <w:lang w:val="es-SV"/>
        </w:rPr>
        <w:t>rdinaria celebrada en la Sala de Sesiones de la Alcaldía Munici</w:t>
      </w:r>
      <w:r w:rsidR="00581430" w:rsidRPr="00254EFE">
        <w:rPr>
          <w:rFonts w:ascii="Times New Roman" w:eastAsia="Calibri" w:hAnsi="Times New Roman" w:cs="Times New Roman"/>
          <w:sz w:val="28"/>
          <w:szCs w:val="28"/>
          <w:lang w:val="es-SV"/>
        </w:rPr>
        <w:t xml:space="preserve">pal de esta Ciudad, de las </w:t>
      </w:r>
      <w:r w:rsidR="006A47AC" w:rsidRPr="00254EFE">
        <w:rPr>
          <w:rFonts w:ascii="Times New Roman" w:eastAsia="Calibri" w:hAnsi="Times New Roman" w:cs="Times New Roman"/>
          <w:sz w:val="28"/>
          <w:szCs w:val="28"/>
          <w:lang w:val="es-SV"/>
        </w:rPr>
        <w:t>nueve</w:t>
      </w:r>
      <w:r w:rsidR="00581430" w:rsidRPr="00254EFE">
        <w:rPr>
          <w:rFonts w:ascii="Times New Roman" w:eastAsia="Calibri" w:hAnsi="Times New Roman" w:cs="Times New Roman"/>
          <w:sz w:val="28"/>
          <w:szCs w:val="28"/>
          <w:lang w:val="es-SV"/>
        </w:rPr>
        <w:t xml:space="preserve"> horas del día </w:t>
      </w:r>
      <w:r w:rsidR="00FA6C63">
        <w:rPr>
          <w:rFonts w:ascii="Times New Roman" w:eastAsia="Calibri" w:hAnsi="Times New Roman" w:cs="Times New Roman"/>
          <w:sz w:val="28"/>
          <w:szCs w:val="28"/>
          <w:lang w:val="es-SV"/>
        </w:rPr>
        <w:t>miércoles</w:t>
      </w:r>
      <w:r w:rsidRPr="00254EFE">
        <w:rPr>
          <w:rFonts w:ascii="Times New Roman" w:eastAsia="Calibri" w:hAnsi="Times New Roman" w:cs="Times New Roman"/>
          <w:sz w:val="28"/>
          <w:szCs w:val="28"/>
          <w:lang w:val="es-SV"/>
        </w:rPr>
        <w:t xml:space="preserve"> </w:t>
      </w:r>
      <w:r w:rsidR="00FA6C63">
        <w:rPr>
          <w:rFonts w:ascii="Times New Roman" w:eastAsia="Calibri" w:hAnsi="Times New Roman" w:cs="Times New Roman"/>
          <w:sz w:val="28"/>
          <w:szCs w:val="28"/>
          <w:lang w:val="es-SV"/>
        </w:rPr>
        <w:t>veintinueve</w:t>
      </w:r>
      <w:r w:rsidRPr="00254EFE">
        <w:rPr>
          <w:rFonts w:ascii="Times New Roman" w:eastAsia="Calibri" w:hAnsi="Times New Roman" w:cs="Times New Roman"/>
          <w:sz w:val="28"/>
          <w:szCs w:val="28"/>
          <w:lang w:val="es-SV"/>
        </w:rPr>
        <w:t xml:space="preserve"> de </w:t>
      </w:r>
      <w:r w:rsidR="00FA6C63">
        <w:rPr>
          <w:rFonts w:ascii="Times New Roman" w:eastAsia="Calibri" w:hAnsi="Times New Roman" w:cs="Times New Roman"/>
          <w:sz w:val="28"/>
          <w:szCs w:val="28"/>
          <w:lang w:val="es-SV"/>
        </w:rPr>
        <w:t>julio</w:t>
      </w:r>
      <w:r w:rsidRPr="00254EFE">
        <w:rPr>
          <w:rFonts w:ascii="Times New Roman" w:eastAsia="Calibri" w:hAnsi="Times New Roman" w:cs="Times New Roman"/>
          <w:sz w:val="28"/>
          <w:szCs w:val="28"/>
          <w:lang w:val="es-SV"/>
        </w:rPr>
        <w:t xml:space="preserve"> del año dos mil veinte, convocada y </w:t>
      </w:r>
      <w:r w:rsidRPr="007701DC">
        <w:rPr>
          <w:rFonts w:ascii="Times New Roman" w:eastAsia="Calibri" w:hAnsi="Times New Roman" w:cs="Times New Roman"/>
          <w:sz w:val="28"/>
          <w:szCs w:val="28"/>
          <w:lang w:val="es-SV"/>
        </w:rPr>
        <w:t>presidida por el señor Alcalde Municipal de Apopa, Coronel José Santiago Zelaya Domínguez; están presentes los señores:</w:t>
      </w:r>
      <w:r w:rsidRPr="007701DC">
        <w:rPr>
          <w:rFonts w:ascii="Times New Roman" w:eastAsia="Calibri" w:hAnsi="Times New Roman" w:cs="Times New Roman"/>
          <w:sz w:val="28"/>
          <w:szCs w:val="28"/>
        </w:rPr>
        <w:t xml:space="preserve"> </w:t>
      </w:r>
      <w:r w:rsidRPr="007701DC">
        <w:rPr>
          <w:rFonts w:ascii="Times New Roman" w:eastAsia="Calibri" w:hAnsi="Times New Roman" w:cs="Times New Roman"/>
          <w:sz w:val="28"/>
          <w:szCs w:val="28"/>
          <w:lang w:val="es-SV"/>
        </w:rPr>
        <w:t xml:space="preserve">Coronel José Santiago Zelaya Domínguez, Alcalde Municipal; </w:t>
      </w:r>
      <w:r w:rsidRPr="007701DC">
        <w:rPr>
          <w:rFonts w:ascii="Times New Roman" w:eastAsia="Calibri" w:hAnsi="Times New Roman" w:cs="Times New Roman"/>
          <w:sz w:val="28"/>
          <w:szCs w:val="28"/>
        </w:rPr>
        <w:t>Licenciado Darwin David Maldonado García; Síndico Municipal</w:t>
      </w:r>
      <w:r w:rsidRPr="007701DC">
        <w:rPr>
          <w:rFonts w:ascii="Times New Roman" w:eastAsia="Calibri" w:hAnsi="Times New Roman" w:cs="Times New Roman"/>
          <w:sz w:val="28"/>
          <w:szCs w:val="28"/>
          <w:lang w:val="es-SV"/>
        </w:rPr>
        <w:t xml:space="preserve">; señora María del Carmen García; Primera Regidora Propietaria, Oscar Armando Rivas, segundo Regidor Propietario; Cnel. Ángel Román Sermeño Nieto, Tercer Regidor Propietario; Señor Calixto Henríquez Rodríguez, Cuarto Regidor Propietario, </w:t>
      </w:r>
      <w:r w:rsidR="00A66AF0" w:rsidRPr="007701DC">
        <w:rPr>
          <w:rFonts w:ascii="Times New Roman" w:eastAsia="Calibri" w:hAnsi="Times New Roman" w:cs="Times New Roman"/>
          <w:sz w:val="28"/>
          <w:szCs w:val="28"/>
          <w:lang w:val="es-SV"/>
        </w:rPr>
        <w:t xml:space="preserve">Licenciada Adela María Cortez Coto; Quinta Regidora Propietaria; </w:t>
      </w:r>
      <w:r w:rsidR="00FA6C63" w:rsidRPr="007701DC">
        <w:rPr>
          <w:rFonts w:ascii="Times New Roman" w:eastAsia="Calibri" w:hAnsi="Times New Roman" w:cs="Times New Roman"/>
          <w:sz w:val="28"/>
          <w:szCs w:val="28"/>
          <w:lang w:val="es-SV"/>
        </w:rPr>
        <w:t xml:space="preserve">Licenciada Silvia Ismenia Ruiz; Sexta Regidora Propietaria; </w:t>
      </w:r>
      <w:r w:rsidRPr="007701DC">
        <w:rPr>
          <w:rFonts w:ascii="Times New Roman" w:eastAsia="Calibri" w:hAnsi="Times New Roman" w:cs="Times New Roman"/>
          <w:sz w:val="28"/>
          <w:szCs w:val="28"/>
          <w:lang w:val="es-SV"/>
        </w:rPr>
        <w:t>señor Oscar Adalberto Recinos Martínez; Octavo Regidor Propietario; señor  Ricardo Rubén Barrera Peña, Noveno Regidor Propietario; señora Rubenia Delfina Mira Hernández; Decima Regidora Propietaria,</w:t>
      </w:r>
      <w:r w:rsidRPr="007701DC">
        <w:rPr>
          <w:rFonts w:ascii="Times New Roman" w:eastAsia="Calibri" w:hAnsi="Times New Roman" w:cs="Times New Roman"/>
          <w:sz w:val="28"/>
          <w:szCs w:val="28"/>
        </w:rPr>
        <w:t xml:space="preserve"> señora Blanca Lidia Sigüenza de Mejía; Duodécima Regidora Propietaria; Doctor Francisco Manuel Aquino Reyes, Primer Regidor Suplente; señor Joel Albertico López; Segundo Regidor Suplente; </w:t>
      </w:r>
      <w:r w:rsidRPr="007701DC">
        <w:rPr>
          <w:rFonts w:ascii="Times New Roman" w:eastAsia="Calibri" w:hAnsi="Times New Roman" w:cs="Times New Roman"/>
          <w:sz w:val="28"/>
          <w:szCs w:val="28"/>
          <w:lang w:val="es-SV"/>
        </w:rPr>
        <w:t xml:space="preserve">señor José Asencio Aguilar Granados, Tercer Regidor Suplente y el señor Mario Alberto Tobar Meléndez; Cuarto Regidor Suplente. </w:t>
      </w:r>
      <w:r w:rsidRPr="007701DC">
        <w:rPr>
          <w:rFonts w:ascii="Times New Roman" w:eastAsia="Calibri" w:hAnsi="Times New Roman" w:cs="Times New Roman"/>
          <w:b/>
          <w:sz w:val="28"/>
          <w:szCs w:val="28"/>
          <w:lang w:val="es-SV"/>
        </w:rPr>
        <w:t>Habiendo Quórum</w:t>
      </w:r>
      <w:r w:rsidRPr="007701DC">
        <w:rPr>
          <w:rFonts w:ascii="Times New Roman" w:eastAsia="Calibri" w:hAnsi="Times New Roman" w:cs="Times New Roman"/>
          <w:sz w:val="28"/>
          <w:szCs w:val="28"/>
        </w:rPr>
        <w:t xml:space="preserve">, </w:t>
      </w:r>
      <w:r w:rsidR="006A47AC" w:rsidRPr="007701DC">
        <w:rPr>
          <w:rFonts w:ascii="Times New Roman" w:eastAsia="Calibri" w:hAnsi="Times New Roman" w:cs="Times New Roman"/>
          <w:sz w:val="28"/>
          <w:szCs w:val="28"/>
        </w:rPr>
        <w:t>en ausencia del</w:t>
      </w:r>
      <w:r w:rsidR="00FA6C63" w:rsidRPr="007701DC">
        <w:rPr>
          <w:rFonts w:ascii="Times New Roman" w:eastAsia="Calibri" w:hAnsi="Times New Roman" w:cs="Times New Roman"/>
          <w:sz w:val="28"/>
          <w:szCs w:val="28"/>
          <w:lang w:val="es-SV"/>
        </w:rPr>
        <w:t xml:space="preserve"> señor José David Recinos Tobar; Séptimo Regidor Propietario y el </w:t>
      </w:r>
      <w:r w:rsidR="00FA6C63" w:rsidRPr="007701DC">
        <w:rPr>
          <w:rFonts w:ascii="Times New Roman" w:eastAsia="Calibri" w:hAnsi="Times New Roman" w:cs="Times New Roman"/>
          <w:color w:val="000000"/>
          <w:sz w:val="28"/>
          <w:szCs w:val="28"/>
          <w:lang w:val="es-SV"/>
        </w:rPr>
        <w:t xml:space="preserve">señor </w:t>
      </w:r>
      <w:r w:rsidR="00FA6C63" w:rsidRPr="007701DC">
        <w:rPr>
          <w:rFonts w:ascii="Times New Roman" w:eastAsia="Calibri" w:hAnsi="Times New Roman" w:cs="Times New Roman"/>
          <w:sz w:val="28"/>
          <w:szCs w:val="28"/>
        </w:rPr>
        <w:t>Bayron Eraldo Baltazar Martínez Barahona; Undécimo Regidor Propietario;</w:t>
      </w:r>
      <w:r w:rsidR="006A47AC" w:rsidRPr="007701DC">
        <w:rPr>
          <w:rFonts w:ascii="Times New Roman" w:eastAsia="Calibri" w:hAnsi="Times New Roman" w:cs="Times New Roman"/>
          <w:sz w:val="28"/>
          <w:szCs w:val="28"/>
          <w:lang w:val="es-SV"/>
        </w:rPr>
        <w:t xml:space="preserve"> </w:t>
      </w:r>
      <w:r w:rsidRPr="007701DC">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FA6C63" w:rsidRPr="007701DC">
        <w:rPr>
          <w:rFonts w:ascii="Times New Roman" w:eastAsia="Calibri" w:hAnsi="Times New Roman" w:cs="Times New Roman"/>
          <w:sz w:val="28"/>
          <w:szCs w:val="28"/>
          <w:lang w:val="es-SV"/>
        </w:rPr>
        <w:t>tres</w:t>
      </w:r>
      <w:r w:rsidRPr="007701DC">
        <w:rPr>
          <w:rFonts w:ascii="Times New Roman" w:eastAsia="Calibri" w:hAnsi="Times New Roman" w:cs="Times New Roman"/>
          <w:sz w:val="28"/>
          <w:szCs w:val="28"/>
          <w:lang w:val="es-SV"/>
        </w:rPr>
        <w:t xml:space="preserve">. </w:t>
      </w:r>
      <w:r w:rsidRPr="007701DC">
        <w:rPr>
          <w:rFonts w:ascii="Times New Roman" w:eastAsia="Calibri" w:hAnsi="Times New Roman" w:cs="Times New Roman"/>
          <w:b/>
          <w:sz w:val="28"/>
          <w:szCs w:val="28"/>
        </w:rPr>
        <w:t>Seguidamente se tomaron los siguientes Acuerdos Municipales</w:t>
      </w:r>
      <w:r w:rsidRPr="007701DC">
        <w:rPr>
          <w:rFonts w:ascii="Times New Roman" w:eastAsia="Calibri" w:hAnsi="Times New Roman" w:cs="Times New Roman"/>
          <w:sz w:val="28"/>
          <w:szCs w:val="28"/>
        </w:rPr>
        <w:t>:</w:t>
      </w:r>
      <w:r w:rsidRPr="007701DC">
        <w:rPr>
          <w:rFonts w:ascii="Times New Roman" w:eastAsia="Calibri" w:hAnsi="Times New Roman" w:cs="Times New Roman"/>
          <w:b/>
          <w:bCs/>
          <w:sz w:val="28"/>
          <w:szCs w:val="28"/>
        </w:rPr>
        <w:t xml:space="preserve"> </w:t>
      </w:r>
      <w:r w:rsidR="007701DC" w:rsidRPr="007701DC">
        <w:rPr>
          <w:rFonts w:ascii="Times New Roman" w:eastAsia="Calibri" w:hAnsi="Times New Roman" w:cs="Times New Roman"/>
          <w:b/>
          <w:bCs/>
          <w:sz w:val="28"/>
          <w:szCs w:val="28"/>
        </w:rPr>
        <w:t xml:space="preserve">“ACUERDO MUNICIPAL NUMERO UNO” </w:t>
      </w:r>
      <w:r w:rsidR="007701DC" w:rsidRPr="007701D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701DC" w:rsidRPr="007701DC">
        <w:rPr>
          <w:rFonts w:ascii="Times New Roman" w:eastAsia="Calibri" w:hAnsi="Times New Roman" w:cs="Times New Roman"/>
          <w:bCs/>
          <w:sz w:val="28"/>
          <w:szCs w:val="28"/>
          <w:lang w:val="es-SV"/>
        </w:rPr>
        <w:t xml:space="preserve">. </w:t>
      </w:r>
      <w:r w:rsidR="007701DC" w:rsidRPr="007701DC">
        <w:rPr>
          <w:rFonts w:ascii="Times New Roman" w:eastAsia="Calibri" w:hAnsi="Times New Roman" w:cs="Times New Roman"/>
          <w:sz w:val="28"/>
          <w:szCs w:val="28"/>
        </w:rPr>
        <w:t>Expuesto en el punto número dos  de la agenda de esta sesión, el cual, consiste</w:t>
      </w:r>
      <w:r w:rsidR="007701DC" w:rsidRPr="007701DC">
        <w:rPr>
          <w:rFonts w:ascii="Times New Roman" w:eastAsia="Calibri" w:hAnsi="Times New Roman" w:cs="Times New Roman"/>
          <w:bCs/>
          <w:sz w:val="28"/>
          <w:szCs w:val="28"/>
          <w:lang w:val="es-SV"/>
        </w:rPr>
        <w:t xml:space="preserve"> en aprobación de la agenda. </w:t>
      </w:r>
      <w:r w:rsidR="007701DC" w:rsidRPr="007701DC">
        <w:rPr>
          <w:rFonts w:ascii="Times New Roman" w:eastAsia="Calibri" w:hAnsi="Times New Roman" w:cs="Times New Roman"/>
          <w:bCs/>
          <w:sz w:val="28"/>
          <w:szCs w:val="28"/>
        </w:rPr>
        <w:t xml:space="preserve">Por </w:t>
      </w:r>
      <w:r w:rsidR="007701DC" w:rsidRPr="007701DC">
        <w:rPr>
          <w:rFonts w:ascii="Times New Roman" w:eastAsia="Calibri" w:hAnsi="Times New Roman" w:cs="Times New Roman"/>
          <w:b/>
          <w:bCs/>
          <w:sz w:val="28"/>
          <w:szCs w:val="28"/>
        </w:rPr>
        <w:t xml:space="preserve">MAYORÍA  </w:t>
      </w:r>
      <w:r w:rsidR="007701DC" w:rsidRPr="007701DC">
        <w:rPr>
          <w:rFonts w:ascii="Times New Roman" w:eastAsia="Calibri" w:hAnsi="Times New Roman" w:cs="Times New Roman"/>
          <w:bCs/>
          <w:sz w:val="28"/>
          <w:szCs w:val="28"/>
        </w:rPr>
        <w:t xml:space="preserve">de doce  votos a favor y dos ausencia al momento de esta votación del señor José David Recinos Tobar; Séptimo Regidor Propietario y el señor Bayron Eraldo Baltazar Martínez Barahona; Undécimo Regidor Propietario. </w:t>
      </w:r>
      <w:r w:rsidR="007701DC" w:rsidRPr="007701DC">
        <w:rPr>
          <w:rFonts w:ascii="Times New Roman" w:eastAsia="Calibri" w:hAnsi="Times New Roman" w:cs="Times New Roman"/>
          <w:b/>
          <w:bCs/>
          <w:sz w:val="28"/>
          <w:szCs w:val="28"/>
        </w:rPr>
        <w:t>ACUERDA</w:t>
      </w:r>
      <w:r w:rsidR="007701DC" w:rsidRPr="007701DC">
        <w:rPr>
          <w:rFonts w:ascii="Times New Roman" w:eastAsia="Calibri" w:hAnsi="Times New Roman" w:cs="Times New Roman"/>
          <w:b/>
          <w:sz w:val="28"/>
          <w:szCs w:val="28"/>
        </w:rPr>
        <w:t xml:space="preserve">: Aprobar la Agenda  de la Sesión Extraordinaria Numero Treinta y Cuatro </w:t>
      </w:r>
      <w:r w:rsidR="007701DC" w:rsidRPr="007701DC">
        <w:rPr>
          <w:rFonts w:ascii="Times New Roman" w:eastAsia="Calibri" w:hAnsi="Times New Roman" w:cs="Times New Roman"/>
          <w:sz w:val="28"/>
          <w:szCs w:val="28"/>
        </w:rPr>
        <w:t xml:space="preserve">de fecha </w:t>
      </w:r>
      <w:r w:rsidR="007701DC" w:rsidRPr="007701DC">
        <w:rPr>
          <w:rFonts w:ascii="Times New Roman" w:eastAsia="Calibri" w:hAnsi="Times New Roman" w:cs="Times New Roman"/>
          <w:b/>
          <w:sz w:val="28"/>
          <w:szCs w:val="28"/>
        </w:rPr>
        <w:t>29/07/2020,</w:t>
      </w:r>
      <w:r w:rsidR="007701DC" w:rsidRPr="007701DC">
        <w:rPr>
          <w:rFonts w:ascii="Times New Roman" w:eastAsia="Calibri" w:hAnsi="Times New Roman" w:cs="Times New Roman"/>
          <w:sz w:val="28"/>
          <w:szCs w:val="28"/>
        </w:rPr>
        <w:t xml:space="preserve"> que consta de </w:t>
      </w:r>
      <w:r w:rsidR="007701DC" w:rsidRPr="007701DC">
        <w:rPr>
          <w:rFonts w:ascii="Times New Roman" w:eastAsia="Calibri" w:hAnsi="Times New Roman" w:cs="Times New Roman"/>
          <w:b/>
          <w:sz w:val="28"/>
          <w:szCs w:val="28"/>
        </w:rPr>
        <w:t xml:space="preserve">Tres Numerales </w:t>
      </w:r>
      <w:r w:rsidR="007701DC" w:rsidRPr="007701DC">
        <w:rPr>
          <w:rFonts w:ascii="Times New Roman" w:eastAsia="Calibri" w:hAnsi="Times New Roman" w:cs="Times New Roman"/>
          <w:sz w:val="28"/>
          <w:szCs w:val="28"/>
        </w:rPr>
        <w:t xml:space="preserve">incluyendo varios. </w:t>
      </w:r>
      <w:r w:rsidR="007701DC" w:rsidRPr="007701DC">
        <w:rPr>
          <w:rFonts w:ascii="Times New Roman" w:eastAsia="Calibri" w:hAnsi="Times New Roman" w:cs="Times New Roman"/>
          <w:b/>
          <w:bCs/>
          <w:sz w:val="28"/>
          <w:szCs w:val="28"/>
        </w:rPr>
        <w:t>CERTIFÍQUESE Y COMUNÍQUESE.</w:t>
      </w:r>
      <w:r w:rsidR="007701DC" w:rsidRPr="007701DC">
        <w:rPr>
          <w:rFonts w:ascii="Times New Roman" w:eastAsia="Calibri" w:hAnsi="Times New Roman" w:cs="Times New Roman"/>
          <w:b/>
          <w:sz w:val="28"/>
          <w:szCs w:val="28"/>
        </w:rPr>
        <w:t xml:space="preserve"> </w:t>
      </w:r>
      <w:r w:rsidR="00EB67A5" w:rsidRPr="007701DC">
        <w:rPr>
          <w:rFonts w:ascii="Times New Roman" w:eastAsia="Calibri" w:hAnsi="Times New Roman" w:cs="Times New Roman"/>
          <w:sz w:val="28"/>
          <w:szCs w:val="28"/>
        </w:rPr>
        <w:t>“</w:t>
      </w:r>
      <w:r w:rsidR="00EB67A5" w:rsidRPr="007701DC">
        <w:rPr>
          <w:rFonts w:ascii="Times New Roman" w:eastAsia="Calibri" w:hAnsi="Times New Roman" w:cs="Times New Roman"/>
          <w:b/>
          <w:bCs/>
          <w:sz w:val="28"/>
          <w:szCs w:val="28"/>
        </w:rPr>
        <w:t xml:space="preserve">ACUERDO MUNICIPAL NÚMERO DOS”. </w:t>
      </w:r>
      <w:r w:rsidR="00EB67A5" w:rsidRPr="007701DC">
        <w:rPr>
          <w:rFonts w:ascii="Times New Roman" w:eastAsia="Calibri" w:hAnsi="Times New Roman" w:cs="Times New Roman"/>
          <w:sz w:val="28"/>
          <w:szCs w:val="28"/>
        </w:rPr>
        <w:t xml:space="preserve">El Concejo Municipal Plural, </w:t>
      </w:r>
      <w:r w:rsidR="00EB67A5" w:rsidRPr="007701DC">
        <w:rPr>
          <w:rFonts w:ascii="Times New Roman" w:hAnsi="Times New Roman" w:cs="Times New Roman"/>
          <w:b/>
          <w:sz w:val="28"/>
          <w:szCs w:val="28"/>
        </w:rPr>
        <w:lastRenderedPageBreak/>
        <w:t xml:space="preserve">CONSIDERANDO: </w:t>
      </w:r>
      <w:r w:rsidR="00EB67A5" w:rsidRPr="007701DC">
        <w:rPr>
          <w:rFonts w:ascii="Times New Roman" w:hAnsi="Times New Roman" w:cs="Times New Roman"/>
          <w:b/>
          <w:sz w:val="28"/>
          <w:szCs w:val="28"/>
          <w:u w:val="single"/>
        </w:rPr>
        <w:t>PRIMERO</w:t>
      </w:r>
      <w:r w:rsidR="00EB67A5" w:rsidRPr="007701DC">
        <w:rPr>
          <w:rFonts w:ascii="Times New Roman" w:hAnsi="Times New Roman" w:cs="Times New Roman"/>
          <w:sz w:val="28"/>
          <w:szCs w:val="28"/>
          <w:u w:val="single"/>
        </w:rPr>
        <w:t>:</w:t>
      </w:r>
      <w:r w:rsidR="00EB67A5" w:rsidRPr="007701DC">
        <w:rPr>
          <w:rFonts w:ascii="Times New Roman" w:hAnsi="Times New Roman" w:cs="Times New Roman"/>
          <w:sz w:val="28"/>
          <w:szCs w:val="28"/>
        </w:rPr>
        <w:t xml:space="preserve"> Que el Licenciado José Antonio Roque Viana, Apoderado General Judicial; somete a consideración, solicitud de  designación de Árbitro de parte para dirimir el conflicto</w:t>
      </w:r>
      <w:r w:rsidR="00EB67A5" w:rsidRPr="00EB67A5">
        <w:rPr>
          <w:rFonts w:ascii="Times New Roman" w:hAnsi="Times New Roman" w:cs="Times New Roman"/>
          <w:sz w:val="28"/>
          <w:szCs w:val="28"/>
        </w:rPr>
        <w:t xml:space="preserve"> entre la Municipalidad y la SOCIEDAD MANEJO INTEGRAL DE DESECHOS SOLIDOS, SOCIEDAD POR ACCIONES DE ECONOMIA MIXTA DE CAPITAL VARIABLE, que se abrevia MANEJO INTEGRAL DE DESECHOS SOLIDOS, S.E.M. DE C.V. y MIDES, S.E.M. DE C.V. </w:t>
      </w:r>
      <w:r w:rsidR="00EB67A5" w:rsidRPr="00EB67A5">
        <w:rPr>
          <w:rFonts w:ascii="Times New Roman" w:hAnsi="Times New Roman" w:cs="Times New Roman"/>
          <w:b/>
          <w:sz w:val="28"/>
          <w:szCs w:val="28"/>
          <w:u w:val="single"/>
        </w:rPr>
        <w:t>SEGUNDO</w:t>
      </w:r>
      <w:r w:rsidR="00EB67A5" w:rsidRPr="00EB67A5">
        <w:rPr>
          <w:rFonts w:ascii="Times New Roman" w:hAnsi="Times New Roman" w:cs="Times New Roman"/>
          <w:sz w:val="28"/>
          <w:szCs w:val="28"/>
        </w:rPr>
        <w:t xml:space="preserve">: Que el día jueves veintitrés de julio de dos mil veinte se recibió notificación de la resolución de REFERENCIA NA-01-20, emitida en la ciudad de San Salvador, a las doce horas del día veintidós de julio de dos mil veinte, por la DIRECTORA DEL CENTRO DE MEDIACIÓN Y ARBITRAJE DE LA CÁMARA DE COMERCIO E INDUSTRIA DE EL SALVADOR, Licenciada </w:t>
      </w:r>
      <w:r w:rsidR="00C43B30">
        <w:rPr>
          <w:rFonts w:ascii="Times New Roman" w:hAnsi="Times New Roman" w:cs="Times New Roman"/>
          <w:sz w:val="28"/>
          <w:szCs w:val="28"/>
        </w:rPr>
        <w:t>XXXXXXXX</w:t>
      </w:r>
      <w:r w:rsidR="00EB67A5" w:rsidRPr="00EB67A5">
        <w:rPr>
          <w:rFonts w:ascii="Times New Roman" w:hAnsi="Times New Roman" w:cs="Times New Roman"/>
          <w:sz w:val="28"/>
          <w:szCs w:val="28"/>
        </w:rPr>
        <w:t xml:space="preserve">, mediante la cual se admite solicitud de nombramiento de </w:t>
      </w:r>
      <w:bookmarkStart w:id="0" w:name="_Hlk46926369"/>
      <w:r w:rsidR="00EB67A5" w:rsidRPr="00EB67A5">
        <w:rPr>
          <w:rFonts w:ascii="Times New Roman" w:hAnsi="Times New Roman" w:cs="Times New Roman"/>
          <w:sz w:val="28"/>
          <w:szCs w:val="28"/>
        </w:rPr>
        <w:t xml:space="preserve">árbitro a la sociedad MANEJO INTEGRAL DE DESECHOS SOLIDOS, SOCIEDAD POR ACCIONES DE ECONOMIA MIXTA DE CAPITAL VARIABLE, que se abrevia MANEJO INTEGRAL DE DESECHOS SOLIDOS, S.E.M. DE C.V. y MIDES, S.E.M. DE C.V., y óigase a la requerida Alcaldía Municipal de Apopa, para que se pronuncie acerca del nombramiento de Arbitro solicitado concediéndosele el plazo de cinco días hábiles contados a partir del día siguiente de la notificación de la presente resolución. En el proceso arbitral se ha anunciado que MIDES, S.E.M. DE C.V., reclama la suma principal de </w:t>
      </w:r>
      <w:r w:rsidR="00EB67A5" w:rsidRPr="00EB67A5">
        <w:rPr>
          <w:rFonts w:ascii="Times New Roman" w:hAnsi="Times New Roman" w:cs="Times New Roman"/>
          <w:b/>
          <w:sz w:val="28"/>
          <w:szCs w:val="28"/>
        </w:rPr>
        <w:t>UN MILLÓN CIENTO TREINTA Y TRES MIL NOVECIENTOS OCHENTA Y SEIS DÓLARES DE LOS ESTADOS UNIDOS DE AMÉRICA CON NOVENTA Y SIETE  CENTAVOS DE DÓLAR</w:t>
      </w:r>
      <w:bookmarkEnd w:id="0"/>
      <w:r w:rsidR="00EB67A5" w:rsidRPr="00EB67A5">
        <w:rPr>
          <w:rFonts w:ascii="Times New Roman" w:hAnsi="Times New Roman" w:cs="Times New Roman"/>
          <w:b/>
          <w:sz w:val="28"/>
          <w:szCs w:val="28"/>
        </w:rPr>
        <w:t xml:space="preserve"> ($1,133,986.97)</w:t>
      </w:r>
      <w:r w:rsidR="00EB67A5" w:rsidRPr="00EB67A5">
        <w:rPr>
          <w:rFonts w:ascii="Times New Roman" w:hAnsi="Times New Roman" w:cs="Times New Roman"/>
          <w:sz w:val="28"/>
          <w:szCs w:val="28"/>
        </w:rPr>
        <w:t xml:space="preserve"> más el interés moratorio del dos por ciento mensual a partir de la emisión de cada factura a esa fecha, sin perjuicio de los intereses que se sigan generando hasta el completo pago de la deuda. </w:t>
      </w:r>
      <w:r w:rsidR="00EB67A5" w:rsidRPr="00EB67A5">
        <w:rPr>
          <w:rFonts w:ascii="Times New Roman" w:hAnsi="Times New Roman" w:cs="Times New Roman"/>
          <w:b/>
          <w:bCs/>
          <w:sz w:val="28"/>
          <w:szCs w:val="28"/>
          <w:u w:val="single"/>
        </w:rPr>
        <w:t>TERCERO</w:t>
      </w:r>
      <w:r w:rsidR="00EB67A5" w:rsidRPr="00EB67A5">
        <w:rPr>
          <w:rFonts w:ascii="Times New Roman" w:hAnsi="Times New Roman" w:cs="Times New Roman"/>
          <w:sz w:val="28"/>
          <w:szCs w:val="28"/>
          <w:u w:val="single"/>
        </w:rPr>
        <w:t>:</w:t>
      </w:r>
      <w:r w:rsidR="00EB67A5" w:rsidRPr="00EB67A5">
        <w:rPr>
          <w:rFonts w:ascii="Times New Roman" w:hAnsi="Times New Roman" w:cs="Times New Roman"/>
          <w:sz w:val="28"/>
          <w:szCs w:val="28"/>
        </w:rPr>
        <w:t xml:space="preserve"> Que es necesario que la municipalidad nombre el árbitro que le corresponde de manera urgente para que se inicie la conformación del Tribunal Arbitral y se evite que éste sea nombrado por otra instancia, según el artículo 25 del Reglamento del Centro de Mediación y Arbitraje de la Cámara de Comercio “Si se ha establecido que cada una de las partes nombrará un Árbitro, y alguna de ellas no lo designare; la otra luego del termino de cinco días después de ser requerida para ello, podrá solicitar al Centro que nombre al Árbitro; designación que se realizará conforme a lo establecido en el inciso primero de este Artículo,” para ejercer la adecuada y </w:t>
      </w:r>
      <w:r w:rsidR="00EB67A5" w:rsidRPr="00EB67A5">
        <w:rPr>
          <w:rFonts w:ascii="Times New Roman" w:hAnsi="Times New Roman" w:cs="Times New Roman"/>
          <w:sz w:val="28"/>
          <w:szCs w:val="28"/>
        </w:rPr>
        <w:lastRenderedPageBreak/>
        <w:t xml:space="preserve">correcta defensa de los intereses del MUNICIPIO DE APOPA frente al reclamo de MIDES, debe contratarse antes del día treinta de julio de este año los servicios de una persona para que ejerza la función de árbitro para la tramitación del proceso arbitral de acuerdo con lo regulado en la cláusula arbitral contenida en el romano IX del contrato suscrito entre el representante Legal de la Municipalidad y representante Legal de MIDES. ARBITRAJE del contrato para la prestación de servicios de tratamiento y disposición final de los desechos sólidos comunes y de los servicios de recolección domiciliar, transporte en góndola a favor del Municipio de Apopa de fecha dieciséis de febrero de dos mil diecisiete y lo dispuesto en los artículos 37 y 44 de la Ley de Mediación, Conciliación y Arbitraje, en adelante abreviado como LMCA y el artículo 165 de la Ley de Adquisiciones y Contrataciones de la Administración Pública, en adelante abreviada como LACAP y siendo que el proceso arbitral se rige por el principio de privacidad enmarcado en el artículo 4 numeral 3 de la citada ley, pues en el asunto dicho árbitro manejará información sumamente sensible y cuya confidencialidad es importante para evitar la lesión irreparable que puede ocasionar una divulgación o publicación maliciosa del asunto en la imagen de esta municipalidad frente a otros proveedores y el público en general, sin omitir la afectación en el desarrollo ordinario de las actividades del municipio que esto conllevaría. El árbitro a nombrar debe profesar transparencia, lealtad, confidencialidad y profesionalismo. </w:t>
      </w:r>
      <w:r w:rsidR="00EB67A5" w:rsidRPr="00EB67A5">
        <w:rPr>
          <w:rFonts w:ascii="Times New Roman" w:hAnsi="Times New Roman" w:cs="Times New Roman"/>
          <w:b/>
          <w:bCs/>
          <w:sz w:val="28"/>
          <w:szCs w:val="28"/>
          <w:u w:val="single"/>
        </w:rPr>
        <w:t>CUARTO</w:t>
      </w:r>
      <w:r w:rsidR="00EB67A5" w:rsidRPr="00EB67A5">
        <w:rPr>
          <w:rFonts w:ascii="Times New Roman" w:hAnsi="Times New Roman" w:cs="Times New Roman"/>
          <w:sz w:val="28"/>
          <w:szCs w:val="28"/>
          <w:u w:val="single"/>
        </w:rPr>
        <w:t>:</w:t>
      </w:r>
      <w:r w:rsidR="00EB67A5" w:rsidRPr="00EB67A5">
        <w:rPr>
          <w:rFonts w:ascii="Times New Roman" w:hAnsi="Times New Roman" w:cs="Times New Roman"/>
          <w:sz w:val="28"/>
          <w:szCs w:val="28"/>
        </w:rPr>
        <w:t xml:space="preserve"> Es conocido por este Concejo Municipal que la regla general para llevar a cabo una contratación por la Administración Pública es que la misma esté precedida de un procedimiento de licitación. Sin embargo, existen supuestos específicos reconocidos por la Ley, específicamente por la LACAP y que están en armonía con la Constitución, en los que no es propicio acudir a la licitación pública pero la Administración debe satisfacer requerimientos de interés general. Asimismo  el artículo 71 de la LACAP señale que: "Se entenderá por Contratación Directa la forma que una institución contrata con una o más personas naturales o jurídicas, manteniendo los criterios de competencia cuando aplique, salvo en los casos que no fuere posible debido a la causal que motiva la contratación, tomando en cuenta las condiciones y especificaciones técnicas previamente definidas. Esta decisión debe consignarse mediante resolución razonada emitida por el (…) concejo municipal (…) debiendo además publicarla en el Sistema Electrónico de Compras Públicas, invocando la causal correspondiente que la sustenta". Tal </w:t>
      </w:r>
      <w:r w:rsidR="00EB67A5" w:rsidRPr="00EB67A5">
        <w:rPr>
          <w:rFonts w:ascii="Times New Roman" w:hAnsi="Times New Roman" w:cs="Times New Roman"/>
          <w:sz w:val="28"/>
          <w:szCs w:val="28"/>
        </w:rPr>
        <w:lastRenderedPageBreak/>
        <w:t>como ha definido la jurisprudencia constitucional (</w:t>
      </w:r>
      <w:proofErr w:type="spellStart"/>
      <w:r w:rsidR="00EB67A5" w:rsidRPr="00EB67A5">
        <w:rPr>
          <w:rFonts w:ascii="Times New Roman" w:hAnsi="Times New Roman" w:cs="Times New Roman"/>
          <w:sz w:val="28"/>
          <w:szCs w:val="28"/>
        </w:rPr>
        <w:t>vgr</w:t>
      </w:r>
      <w:proofErr w:type="spellEnd"/>
      <w:r w:rsidR="00EB67A5" w:rsidRPr="00EB67A5">
        <w:rPr>
          <w:rFonts w:ascii="Times New Roman" w:hAnsi="Times New Roman" w:cs="Times New Roman"/>
          <w:sz w:val="28"/>
          <w:szCs w:val="28"/>
        </w:rPr>
        <w:t xml:space="preserve">. Inc. 61-2011), la contratación directa es el mecanismo excepcional de selección de contratistas, mediante el cual la Administración Pública puede escoger inmediatamente a la persona natural o jurídica que ejecutará el objeto del contrato concernido, sin que para ello deba realizar una convocatoria pública. La principal característica de la contratación directa es proceder en determinadas circunstancias muy calificadas en las que resulta sumamente difícil convocar un proceso de licitación bajo la amenaza de ver comprometido el interés público. El art. 72 de la LACAP prevé de forma taxativa las situaciones en las que podrá acordarse la contratación directa, entre las que se encuentra la descrita en la letra j) se menciona: “Los servicios profesionales brindados por auditores especializados, contadores, abogados, mediadores, </w:t>
      </w:r>
      <w:r w:rsidR="00EB67A5" w:rsidRPr="00EB67A5">
        <w:rPr>
          <w:rFonts w:ascii="Times New Roman" w:hAnsi="Times New Roman" w:cs="Times New Roman"/>
          <w:b/>
          <w:bCs/>
          <w:sz w:val="28"/>
          <w:szCs w:val="28"/>
        </w:rPr>
        <w:t xml:space="preserve">árbitros, </w:t>
      </w:r>
      <w:r w:rsidR="00EB67A5" w:rsidRPr="00EB67A5">
        <w:rPr>
          <w:rFonts w:ascii="Times New Roman" w:hAnsi="Times New Roman" w:cs="Times New Roman"/>
          <w:sz w:val="28"/>
          <w:szCs w:val="28"/>
        </w:rPr>
        <w:t>asesores y peritajes, entre otros; cuando en atención a la naturaleza del servicio que se requiera,</w:t>
      </w:r>
      <w:r w:rsidR="00EB67A5" w:rsidRPr="00EB67A5">
        <w:rPr>
          <w:rFonts w:ascii="Times New Roman" w:hAnsi="Times New Roman" w:cs="Times New Roman"/>
          <w:b/>
          <w:bCs/>
          <w:sz w:val="28"/>
          <w:szCs w:val="28"/>
        </w:rPr>
        <w:t xml:space="preserve"> la confianza y confidencialidad sean elementos relevantes para su contratación</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bCs/>
          <w:sz w:val="28"/>
          <w:szCs w:val="28"/>
          <w:u w:val="single"/>
        </w:rPr>
        <w:t>QUINTO</w:t>
      </w:r>
      <w:r w:rsidR="00EB67A5" w:rsidRPr="00EB67A5">
        <w:rPr>
          <w:rFonts w:ascii="Times New Roman" w:hAnsi="Times New Roman" w:cs="Times New Roman"/>
          <w:sz w:val="28"/>
          <w:szCs w:val="28"/>
          <w:u w:val="single"/>
        </w:rPr>
        <w:t>:</w:t>
      </w:r>
      <w:r w:rsidR="00EB67A5" w:rsidRPr="00EB67A5">
        <w:rPr>
          <w:rFonts w:ascii="Times New Roman" w:hAnsi="Times New Roman" w:cs="Times New Roman"/>
          <w:sz w:val="28"/>
          <w:szCs w:val="28"/>
        </w:rPr>
        <w:t xml:space="preserve"> Es evidente que </w:t>
      </w:r>
      <w:r w:rsidR="00EB67A5" w:rsidRPr="00EB67A5">
        <w:rPr>
          <w:rFonts w:ascii="Times New Roman" w:hAnsi="Times New Roman" w:cs="Times New Roman"/>
          <w:b/>
          <w:bCs/>
          <w:sz w:val="28"/>
          <w:szCs w:val="28"/>
        </w:rPr>
        <w:t xml:space="preserve">la confianza y confidencialidad son los  elementos relevantes para la contratación de forma directa de un profesional (Arbitro), </w:t>
      </w:r>
      <w:r w:rsidR="00EB67A5" w:rsidRPr="00EB67A5">
        <w:rPr>
          <w:rFonts w:ascii="Times New Roman" w:hAnsi="Times New Roman" w:cs="Times New Roman"/>
          <w:sz w:val="28"/>
          <w:szCs w:val="28"/>
        </w:rPr>
        <w:t xml:space="preserve">para salvaguardar los intereses generales de la municipalidad, porque la consecuencia de omitir una respuesta sobre la designación de un árbitro antes del jueves treinta de julio de dos mil veinte, sería la insaculación y posterior selección de un árbitro que no cumpliría con los elementos relevantes de </w:t>
      </w:r>
      <w:r w:rsidR="00EB67A5" w:rsidRPr="00EB67A5">
        <w:rPr>
          <w:rFonts w:ascii="Times New Roman" w:hAnsi="Times New Roman" w:cs="Times New Roman"/>
          <w:b/>
          <w:bCs/>
          <w:sz w:val="28"/>
          <w:szCs w:val="28"/>
        </w:rPr>
        <w:t xml:space="preserve"> confianza y confidencialidad para la municipalidad, </w:t>
      </w:r>
      <w:r w:rsidR="00EB67A5" w:rsidRPr="00EB67A5">
        <w:rPr>
          <w:rFonts w:ascii="Times New Roman" w:hAnsi="Times New Roman" w:cs="Times New Roman"/>
          <w:bCs/>
          <w:sz w:val="28"/>
          <w:szCs w:val="28"/>
        </w:rPr>
        <w:t xml:space="preserve">porque sería </w:t>
      </w:r>
      <w:r w:rsidR="00EB67A5" w:rsidRPr="00EB67A5">
        <w:rPr>
          <w:rFonts w:ascii="Times New Roman" w:hAnsi="Times New Roman" w:cs="Times New Roman"/>
          <w:sz w:val="28"/>
          <w:szCs w:val="28"/>
        </w:rPr>
        <w:t xml:space="preserve">seleccionado de la lista de dicho Centro, por lo que los intereses del MUNICIPIO, podrían estar en riego, pues dicho árbitro formará parte del tribunal arbitral, que decidirá sobre el reclamo realizado por MIDES, en cuya conformación habría participado únicamente la contraparte, dejando en clara desventaja y en desigualdad de herramientas a esta entidad en un proceso en el que se reclama el pago de una significativa cantidad de dinero que al ser estimada provendría de los fondos públicos, con independencia de que la validez o legitimidad de tal reclamo sea cuestionable, circunstancias que, en todo caso, serían parte de la defensa de este municipio en el proceso en cuestión a través del representante que contrate. Lo anterior denota que estamos ante un supuesto en el que es improcedente convocar a un proceso de libre gestión o licitación con todas sus etapas, por la naturaleza del servicio que se requiere, teniendo como elementos relevantes para su contratación, </w:t>
      </w:r>
      <w:r w:rsidR="00EB67A5" w:rsidRPr="00EB67A5">
        <w:rPr>
          <w:rFonts w:ascii="Times New Roman" w:hAnsi="Times New Roman" w:cs="Times New Roman"/>
          <w:b/>
          <w:sz w:val="28"/>
          <w:szCs w:val="28"/>
        </w:rPr>
        <w:t xml:space="preserve">LA CONFIANZA Y CONFIDENCIALIDAD, </w:t>
      </w:r>
      <w:r w:rsidR="00EB67A5" w:rsidRPr="00EB67A5">
        <w:rPr>
          <w:rFonts w:ascii="Times New Roman" w:hAnsi="Times New Roman" w:cs="Times New Roman"/>
          <w:sz w:val="28"/>
          <w:szCs w:val="28"/>
        </w:rPr>
        <w:t xml:space="preserve">de conformidad al Artículo 72 literal j) de la </w:t>
      </w:r>
      <w:r w:rsidR="00EB67A5" w:rsidRPr="00EB67A5">
        <w:rPr>
          <w:rFonts w:ascii="Times New Roman" w:hAnsi="Times New Roman" w:cs="Times New Roman"/>
          <w:sz w:val="28"/>
          <w:szCs w:val="28"/>
        </w:rPr>
        <w:lastRenderedPageBreak/>
        <w:t xml:space="preserve">LACAP. </w:t>
      </w:r>
      <w:r w:rsidR="00EB67A5" w:rsidRPr="00EB67A5">
        <w:rPr>
          <w:rFonts w:ascii="Times New Roman" w:hAnsi="Times New Roman" w:cs="Times New Roman"/>
          <w:b/>
          <w:bCs/>
          <w:sz w:val="28"/>
          <w:szCs w:val="28"/>
          <w:u w:val="single"/>
        </w:rPr>
        <w:t>SEXTO:</w:t>
      </w:r>
      <w:r w:rsidR="00EB67A5" w:rsidRPr="00EB67A5">
        <w:rPr>
          <w:rFonts w:ascii="Times New Roman" w:hAnsi="Times New Roman" w:cs="Times New Roman"/>
          <w:b/>
          <w:bCs/>
          <w:sz w:val="28"/>
          <w:szCs w:val="28"/>
        </w:rPr>
        <w:t xml:space="preserve"> </w:t>
      </w:r>
      <w:r w:rsidR="00EB67A5" w:rsidRPr="00EB67A5">
        <w:rPr>
          <w:rFonts w:ascii="Times New Roman" w:hAnsi="Times New Roman" w:cs="Times New Roman"/>
          <w:sz w:val="28"/>
          <w:szCs w:val="28"/>
        </w:rPr>
        <w:t xml:space="preserve">Que este Concejo tuvo a bien solicitar oferta directa a la firma legal </w:t>
      </w:r>
      <w:r w:rsidR="00EB67A5" w:rsidRPr="00EB67A5">
        <w:rPr>
          <w:rFonts w:ascii="Times New Roman" w:hAnsi="Times New Roman" w:cs="Times New Roman"/>
          <w:b/>
          <w:sz w:val="28"/>
          <w:szCs w:val="28"/>
        </w:rPr>
        <w:t>GARCÍA HELLEBUYCK ABOGADOS, SOCIEDAD ANÓNIMA DE CAPITAL VARIABLE, que se abrevia GH ABOGADOS, S.A. DE C.V.</w:t>
      </w:r>
      <w:r w:rsidR="00EB67A5" w:rsidRPr="00EB67A5">
        <w:rPr>
          <w:rFonts w:ascii="Times New Roman" w:hAnsi="Times New Roman" w:cs="Times New Roman"/>
          <w:sz w:val="28"/>
          <w:szCs w:val="28"/>
        </w:rPr>
        <w:t xml:space="preserve">, representada legalmente por el abogado </w:t>
      </w:r>
      <w:r w:rsidR="00094595">
        <w:rPr>
          <w:rFonts w:ascii="Times New Roman" w:hAnsi="Times New Roman" w:cs="Times New Roman"/>
          <w:sz w:val="28"/>
          <w:szCs w:val="28"/>
        </w:rPr>
        <w:t>XXXXXXXX</w:t>
      </w:r>
      <w:r w:rsidR="00EB67A5" w:rsidRPr="00EB67A5">
        <w:rPr>
          <w:rFonts w:ascii="Times New Roman" w:hAnsi="Times New Roman" w:cs="Times New Roman"/>
          <w:sz w:val="28"/>
          <w:szCs w:val="28"/>
        </w:rPr>
        <w:t xml:space="preserve">, a fin de remitir oferta económica, términos y condiciones y declaración de independencia para el ejercicio al cargo de árbitro de parte de conformidad con el inc. 2° del Art. 42 de la LMCA., en relación con los arts. 35 y 36 de la citada ley; por lo que habiéndose tenido a la vista: a) Oferta económica de fecha 29 de julio de 2020; b) Hoja de Vida con atestados del abogado </w:t>
      </w:r>
      <w:r w:rsidR="00094595">
        <w:rPr>
          <w:rFonts w:ascii="Times New Roman" w:hAnsi="Times New Roman" w:cs="Times New Roman"/>
          <w:sz w:val="28"/>
          <w:szCs w:val="28"/>
        </w:rPr>
        <w:t>XXXXXX</w:t>
      </w:r>
      <w:r w:rsidR="00EB67A5" w:rsidRPr="00EB67A5">
        <w:rPr>
          <w:rFonts w:ascii="Times New Roman" w:hAnsi="Times New Roman" w:cs="Times New Roman"/>
          <w:sz w:val="28"/>
          <w:szCs w:val="28"/>
        </w:rPr>
        <w:t xml:space="preserve"> con amplia experiencia en arbitrajes tanto locales como internacionales; c) copias de Documento Único de Identidad, Tarjeta de Identificación de Abogado y Número de Identificación Tributaria del licenciado </w:t>
      </w:r>
      <w:r w:rsidR="00094595">
        <w:rPr>
          <w:rFonts w:ascii="Times New Roman" w:hAnsi="Times New Roman" w:cs="Times New Roman"/>
          <w:sz w:val="28"/>
          <w:szCs w:val="28"/>
        </w:rPr>
        <w:t>XXXXXXX</w:t>
      </w:r>
      <w:r w:rsidR="00EB67A5" w:rsidRPr="00EB67A5">
        <w:rPr>
          <w:rFonts w:ascii="Times New Roman" w:hAnsi="Times New Roman" w:cs="Times New Roman"/>
          <w:sz w:val="28"/>
          <w:szCs w:val="28"/>
        </w:rPr>
        <w:t xml:space="preserve">; y, d) Escritura de Constitución de la Sociedad GARCÍA HELLEBUYCK ABOGADOS, SOCIEDAD ANÓNIMA DE CAPITAL VARIABLE, que se abrevia GH ABOGADOS, S.A. DE C.V., Tarjeta de Identificación de Contribuyente de la referida Sociedad, y Número de Identificación Tributaria, donde se acredita la vinculación del proveedor del servicio para efectos de facturación con relación al árbitro nombrado, se recomiendan adjudicar de forma directa al referido profesional a través de la sociedad GARCÍA HELLEBUYCK ABOGADOS, SOCIEDAD ANÓNIMA DE CAPITAL VARIABLE, que se abrevia GH ABOGADOS, S.A. DE C.V., el nombramiento al cargo de ÁRBITRO DE PARTE para el proceso arbitral iniciado por la sociedad MIDES, S.E.M. DE C.V., debiéndose otorgar a favor de dicho proveedor: a) Orden de compra directa debido a los motivos extraordinarios que sustentan este acuerdo; b) Firma por parte del Alcalde de este Municipio la oferta económica; y, c) firma del contrato respectivo a fin de ser remitido a Tesorería Municipal; en tal sentido y de conformidad con los arts. 40 letra c), 72 letras e) y j) y 73 inciso final de la LACAP, 36 y 55 de su Reglamento; 30 numeral 9) y 91 del Código Municipal. </w:t>
      </w:r>
      <w:r w:rsidR="00EB67A5" w:rsidRPr="00EB67A5">
        <w:rPr>
          <w:rFonts w:ascii="Times New Roman" w:hAnsi="Times New Roman" w:cs="Times New Roman"/>
          <w:b/>
          <w:sz w:val="28"/>
          <w:szCs w:val="28"/>
        </w:rPr>
        <w:t>Haciendo constar la infrascrita Secretaria Municipal, que en el momento de la deliberación del punto</w:t>
      </w:r>
      <w:r w:rsidR="00EB67A5" w:rsidRPr="00EB67A5">
        <w:rPr>
          <w:rFonts w:ascii="Times New Roman" w:hAnsi="Times New Roman" w:cs="Times New Roman"/>
          <w:sz w:val="28"/>
          <w:szCs w:val="28"/>
        </w:rPr>
        <w:t xml:space="preserve">, manifestó la </w:t>
      </w:r>
      <w:r w:rsidR="00EB67A5" w:rsidRPr="00EB67A5">
        <w:rPr>
          <w:rFonts w:ascii="Times New Roman" w:eastAsia="Calibri" w:hAnsi="Times New Roman" w:cs="Times New Roman"/>
          <w:b/>
          <w:sz w:val="28"/>
          <w:szCs w:val="28"/>
        </w:rPr>
        <w:t>Licenciada Adela María Cortez Coto; Quinta Regidora Propietaria</w:t>
      </w:r>
      <w:r w:rsidR="00EB67A5" w:rsidRPr="00EB67A5">
        <w:rPr>
          <w:rFonts w:ascii="Times New Roman" w:hAnsi="Times New Roman" w:cs="Times New Roman"/>
          <w:sz w:val="28"/>
          <w:szCs w:val="28"/>
        </w:rPr>
        <w:t>; literalmente lo siguiente:</w:t>
      </w:r>
      <w:r w:rsidR="00EB67A5" w:rsidRPr="00EB67A5">
        <w:rPr>
          <w:rFonts w:ascii="Times New Roman" w:eastAsia="Calibri" w:hAnsi="Times New Roman" w:cs="Times New Roman"/>
          <w:sz w:val="28"/>
          <w:szCs w:val="28"/>
        </w:rPr>
        <w:t xml:space="preserve"> “No era Concejal cuando se firmó el Contrato con MIDES S.E.M de C.V. pero  como Concejal advertí en Junio  2019 que el contrato es lesivo para las finanzas del Municipio de Apopa y estando a las puertas de un arbitraje. Teniendo conocimiento de la resolución de la denuncia Ref. 81-2017 de la Corte de Cuentas de la Republica </w:t>
      </w:r>
      <w:r w:rsidR="00EB67A5" w:rsidRPr="00EB67A5">
        <w:rPr>
          <w:rFonts w:ascii="Times New Roman" w:eastAsia="Calibri" w:hAnsi="Times New Roman" w:cs="Times New Roman"/>
          <w:sz w:val="28"/>
          <w:szCs w:val="28"/>
        </w:rPr>
        <w:lastRenderedPageBreak/>
        <w:t xml:space="preserve">de El Salvador, por irregularidades del contrato que firmó el Sr. José Santiago Zelaya Domínguez. Habiendo sido notificados del plazo para nombrar árbitro. En base al art. 31 numeral 2) y 4) del Código estoy votando en la contratación directa amparada en el art. 67 RELACAP y 71 numeral j) LACAP. A fin de que los profesionales con la experiencia en esta rama, defenderán los intereses y las finanzas de nuestro municipio y no de particulares”; y </w:t>
      </w:r>
      <w:r w:rsidR="00EB67A5" w:rsidRPr="00EB67A5">
        <w:rPr>
          <w:rFonts w:ascii="Times New Roman" w:eastAsia="Calibri" w:hAnsi="Times New Roman" w:cs="Times New Roman"/>
          <w:b/>
          <w:sz w:val="28"/>
          <w:szCs w:val="28"/>
        </w:rPr>
        <w:t>los Señores: José David Recinos Tobar; Séptimo Regidor Propietario, Oscar Adalberto Recinos Martínez; Octavo Regidor Propietario; Ricardo Rubén Barrera Peña, Noveno Regidor Propietario; Rubenia Delfina Mira Hernández; Decima Regidora Propietaria</w:t>
      </w:r>
      <w:r w:rsidR="00EB67A5" w:rsidRPr="00EB67A5">
        <w:rPr>
          <w:rFonts w:ascii="Times New Roman" w:eastAsia="Calibri" w:hAnsi="Times New Roman" w:cs="Times New Roman"/>
          <w:sz w:val="28"/>
          <w:szCs w:val="28"/>
        </w:rPr>
        <w:t xml:space="preserve">; manifestaron literal e individualmente lo siguiente: </w:t>
      </w:r>
      <w:r w:rsidR="00EB67A5" w:rsidRPr="00EB67A5">
        <w:rPr>
          <w:rFonts w:ascii="Times New Roman" w:hAnsi="Times New Roman" w:cs="Times New Roman"/>
          <w:sz w:val="28"/>
          <w:szCs w:val="28"/>
        </w:rPr>
        <w:t xml:space="preserve">“Hago constar en acta que doy mi voto para contratar arbitro atendiendo resolución  de Cámara de Comercio en proceso entre la Municipalidad de Apopa y MIDES, dejando claro que lo hago cumpliendo mi función de salvaguardar el patrimonio del Municipio es por ello que como concejal he estado siempre en contra del contrato entre la Municipalidad y MIDES ya que es un contrato nocivo para las finanzas de la municipalidad </w:t>
      </w:r>
      <w:r w:rsidR="00E43267">
        <w:rPr>
          <w:rFonts w:ascii="Times New Roman" w:hAnsi="Times New Roman" w:cs="Times New Roman"/>
          <w:sz w:val="28"/>
          <w:szCs w:val="28"/>
        </w:rPr>
        <w:t xml:space="preserve">ya que compromete el fondo </w:t>
      </w:r>
      <w:r w:rsidR="00E43267" w:rsidRPr="00E43267">
        <w:rPr>
          <w:rFonts w:ascii="Times New Roman" w:hAnsi="Times New Roman" w:cs="Times New Roman"/>
          <w:sz w:val="28"/>
          <w:szCs w:val="28"/>
          <w:highlight w:val="yellow"/>
        </w:rPr>
        <w:t>Propio</w:t>
      </w:r>
      <w:r w:rsidR="00EB67A5" w:rsidRPr="00EB67A5">
        <w:rPr>
          <w:rFonts w:ascii="Times New Roman" w:hAnsi="Times New Roman" w:cs="Times New Roman"/>
          <w:sz w:val="28"/>
          <w:szCs w:val="28"/>
        </w:rPr>
        <w:t xml:space="preserve"> afectando el desarrollo del municipio por 20 años como deje razonado en el Acta número siete, Acuerdo número siete de fecha 15-febrero-2017”. Por lo tanto este Concejo Municipal Plural, habiendo tomado en cuenta lo manifestado por los señores antes descritos, se somete a votación el punto obteniéndose el resultado siguiente: Por </w:t>
      </w:r>
      <w:r w:rsidR="00EB67A5" w:rsidRPr="00EB67A5">
        <w:rPr>
          <w:rFonts w:ascii="Times New Roman" w:hAnsi="Times New Roman" w:cs="Times New Roman"/>
          <w:b/>
          <w:sz w:val="28"/>
          <w:szCs w:val="28"/>
        </w:rPr>
        <w:t xml:space="preserve">MAYORÍA </w:t>
      </w:r>
      <w:r w:rsidR="00EB67A5" w:rsidRPr="00EB67A5">
        <w:rPr>
          <w:rFonts w:ascii="Times New Roman" w:hAnsi="Times New Roman" w:cs="Times New Roman"/>
          <w:sz w:val="28"/>
          <w:szCs w:val="28"/>
        </w:rPr>
        <w:t xml:space="preserve">de </w:t>
      </w:r>
      <w:r w:rsidR="00EB67A5" w:rsidRPr="00EB67A5">
        <w:rPr>
          <w:rFonts w:ascii="Times New Roman" w:hAnsi="Times New Roman" w:cs="Times New Roman"/>
          <w:b/>
          <w:sz w:val="28"/>
          <w:szCs w:val="28"/>
        </w:rPr>
        <w:t>diez votos a favo</w:t>
      </w:r>
      <w:r w:rsidR="00EB67A5" w:rsidRPr="00EB67A5">
        <w:rPr>
          <w:rFonts w:ascii="Times New Roman" w:hAnsi="Times New Roman" w:cs="Times New Roman"/>
          <w:sz w:val="28"/>
          <w:szCs w:val="28"/>
        </w:rPr>
        <w:t xml:space="preserve">r, </w:t>
      </w:r>
      <w:r w:rsidR="00EB67A5" w:rsidRPr="00EB67A5">
        <w:rPr>
          <w:rFonts w:ascii="Times New Roman" w:hAnsi="Times New Roman" w:cs="Times New Roman"/>
          <w:b/>
          <w:sz w:val="28"/>
          <w:szCs w:val="28"/>
        </w:rPr>
        <w:t>dos votos  en contra</w:t>
      </w:r>
      <w:r w:rsidR="00EB67A5" w:rsidRPr="00EB67A5">
        <w:rPr>
          <w:rFonts w:ascii="Times New Roman" w:hAnsi="Times New Roman" w:cs="Times New Roman"/>
          <w:sz w:val="28"/>
          <w:szCs w:val="28"/>
        </w:rPr>
        <w:t xml:space="preserve"> de la </w:t>
      </w:r>
      <w:r w:rsidR="00EB67A5" w:rsidRPr="00EB67A5">
        <w:rPr>
          <w:rFonts w:ascii="Times New Roman" w:hAnsi="Times New Roman" w:cs="Times New Roman"/>
          <w:b/>
          <w:sz w:val="28"/>
          <w:szCs w:val="28"/>
        </w:rPr>
        <w:t xml:space="preserve">señora </w:t>
      </w:r>
      <w:r w:rsidR="00EB67A5" w:rsidRPr="00EB67A5">
        <w:rPr>
          <w:rFonts w:ascii="Times New Roman" w:hAnsi="Times New Roman" w:cs="Times New Roman"/>
          <w:b/>
          <w:sz w:val="28"/>
          <w:szCs w:val="28"/>
          <w:lang w:val="es-SV"/>
        </w:rPr>
        <w:t>María del Carmen García; Primera Regidora Propietaria</w:t>
      </w:r>
      <w:r w:rsidR="00EB67A5" w:rsidRPr="00EB67A5">
        <w:rPr>
          <w:rFonts w:ascii="Times New Roman" w:hAnsi="Times New Roman" w:cs="Times New Roman"/>
          <w:sz w:val="28"/>
          <w:szCs w:val="28"/>
        </w:rPr>
        <w:t xml:space="preserve">, por manifestar literalmente lo siguiente: “Salvo mi voto por no haber presentado más ofertas y por no tener condiciones para pago”; y de la </w:t>
      </w:r>
      <w:r w:rsidR="00EB67A5" w:rsidRPr="00EB67A5">
        <w:rPr>
          <w:rFonts w:ascii="Times New Roman" w:hAnsi="Times New Roman" w:cs="Times New Roman"/>
          <w:b/>
          <w:sz w:val="28"/>
          <w:szCs w:val="28"/>
        </w:rPr>
        <w:t>señora Blanca Lidia Sigüenza de Mejía; Duodécima Regidora Propietaria</w:t>
      </w:r>
      <w:r w:rsidR="00EB67A5" w:rsidRPr="00EB67A5">
        <w:rPr>
          <w:rFonts w:ascii="Times New Roman" w:hAnsi="Times New Roman" w:cs="Times New Roman"/>
          <w:sz w:val="28"/>
          <w:szCs w:val="28"/>
        </w:rPr>
        <w:t xml:space="preserve">, por manifestar literalmente lo siguiente: “Salvo mi voto por la contratación de Arbitro ya que en muchas sesiones anteriores hice el recomendable que se hiciera un plan de pago para la Empresa MIDES, y no llegar hasta este proceso de Contratación de Árbitro, ya que la municipalidad no está en condiciones de pagar arbitraje. He solicitado que lo nombre la Cámara de Comercio”;  y </w:t>
      </w:r>
      <w:r w:rsidR="00EB67A5" w:rsidRPr="00EB67A5">
        <w:rPr>
          <w:rFonts w:ascii="Times New Roman" w:hAnsi="Times New Roman" w:cs="Times New Roman"/>
          <w:b/>
          <w:sz w:val="28"/>
          <w:szCs w:val="28"/>
        </w:rPr>
        <w:t>dos ausencias al momento de esta votación</w:t>
      </w:r>
      <w:r w:rsidR="00EB67A5" w:rsidRPr="00EB67A5">
        <w:rPr>
          <w:rFonts w:ascii="Times New Roman" w:hAnsi="Times New Roman" w:cs="Times New Roman"/>
          <w:sz w:val="28"/>
          <w:szCs w:val="28"/>
        </w:rPr>
        <w:t xml:space="preserve"> del </w:t>
      </w:r>
      <w:r w:rsidR="00EB67A5" w:rsidRPr="00EB67A5">
        <w:rPr>
          <w:rFonts w:ascii="Times New Roman" w:hAnsi="Times New Roman" w:cs="Times New Roman"/>
          <w:b/>
          <w:sz w:val="28"/>
          <w:szCs w:val="28"/>
          <w:lang w:val="es-SV"/>
        </w:rPr>
        <w:t xml:space="preserve">Cnel. Ángel Román Sermeño Nieto, Tercer Regidor Propietario y el Señor </w:t>
      </w:r>
      <w:r w:rsidR="00EB67A5" w:rsidRPr="00EB67A5">
        <w:rPr>
          <w:rFonts w:ascii="Times New Roman" w:hAnsi="Times New Roman" w:cs="Times New Roman"/>
          <w:b/>
          <w:sz w:val="28"/>
          <w:szCs w:val="28"/>
        </w:rPr>
        <w:t>Bayron Eraldo Baltazar Martínez Barahona; Undécimo Regidor Propietario</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sz w:val="28"/>
          <w:szCs w:val="28"/>
        </w:rPr>
        <w:t>ACUERDA:</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bCs/>
          <w:sz w:val="28"/>
          <w:szCs w:val="28"/>
          <w:u w:val="single"/>
        </w:rPr>
        <w:t>PRIMERO:</w:t>
      </w:r>
      <w:r w:rsidR="00EB67A5" w:rsidRPr="00EB67A5">
        <w:rPr>
          <w:rFonts w:ascii="Times New Roman" w:hAnsi="Times New Roman" w:cs="Times New Roman"/>
          <w:b/>
          <w:bCs/>
          <w:sz w:val="28"/>
          <w:szCs w:val="28"/>
        </w:rPr>
        <w:t xml:space="preserve"> ADJUDICAR MEDIANTE CONTRATACION DIRECTA </w:t>
      </w:r>
      <w:r w:rsidR="00EB67A5" w:rsidRPr="00EB67A5">
        <w:rPr>
          <w:rFonts w:ascii="Times New Roman" w:hAnsi="Times New Roman" w:cs="Times New Roman"/>
          <w:sz w:val="28"/>
          <w:szCs w:val="28"/>
        </w:rPr>
        <w:t xml:space="preserve">a la sociedad GARCÍA HELLEBUYCK ABOGADOS, SOCIEDAD ANÓNIMA </w:t>
      </w:r>
      <w:r w:rsidR="00EB67A5" w:rsidRPr="00EB67A5">
        <w:rPr>
          <w:rFonts w:ascii="Times New Roman" w:hAnsi="Times New Roman" w:cs="Times New Roman"/>
          <w:sz w:val="28"/>
          <w:szCs w:val="28"/>
        </w:rPr>
        <w:lastRenderedPageBreak/>
        <w:t xml:space="preserve">DE CAPITAL VARIABLE, que se abrevia GH ABOGADOS, S.A. DE C.V, los servicios profesionales especializados de ARBITRO DE PARTE, por la cantidad de </w:t>
      </w:r>
      <w:r w:rsidR="00EB67A5" w:rsidRPr="00EB67A5">
        <w:rPr>
          <w:rFonts w:ascii="Times New Roman" w:hAnsi="Times New Roman" w:cs="Times New Roman"/>
          <w:b/>
          <w:bCs/>
          <w:sz w:val="28"/>
          <w:szCs w:val="28"/>
        </w:rPr>
        <w:t>QUINCE MIL DÓLARES DE LOS ESTADOS UNIDOS DE AMÉRICA IVA</w:t>
      </w:r>
      <w:r w:rsidR="00EB67A5" w:rsidRPr="00EB67A5">
        <w:rPr>
          <w:rFonts w:ascii="Times New Roman" w:hAnsi="Times New Roman" w:cs="Times New Roman"/>
          <w:sz w:val="28"/>
          <w:szCs w:val="28"/>
        </w:rPr>
        <w:t xml:space="preserve"> incluido </w:t>
      </w:r>
      <w:r w:rsidR="00EB67A5" w:rsidRPr="00EB67A5">
        <w:rPr>
          <w:rFonts w:ascii="Times New Roman" w:hAnsi="Times New Roman" w:cs="Times New Roman"/>
          <w:b/>
          <w:sz w:val="28"/>
          <w:szCs w:val="28"/>
        </w:rPr>
        <w:t>(USD$15,000.00)</w:t>
      </w:r>
      <w:r w:rsidR="00EB67A5" w:rsidRPr="00EB67A5">
        <w:rPr>
          <w:rFonts w:ascii="Times New Roman" w:hAnsi="Times New Roman" w:cs="Times New Roman"/>
          <w:sz w:val="28"/>
          <w:szCs w:val="28"/>
        </w:rPr>
        <w:t xml:space="preserve"> y la suma de </w:t>
      </w:r>
      <w:r w:rsidR="00EB67A5" w:rsidRPr="00EB67A5">
        <w:rPr>
          <w:rFonts w:ascii="Times New Roman" w:hAnsi="Times New Roman" w:cs="Times New Roman"/>
          <w:b/>
          <w:bCs/>
          <w:sz w:val="28"/>
          <w:szCs w:val="28"/>
        </w:rPr>
        <w:t>TRES MIL DÓLARES DE LOS ESTADOS UNIDOS DE AMÉRICA</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bCs/>
          <w:sz w:val="28"/>
          <w:szCs w:val="28"/>
        </w:rPr>
        <w:t>IVA</w:t>
      </w:r>
      <w:r w:rsidR="00EB67A5" w:rsidRPr="00EB67A5">
        <w:rPr>
          <w:rFonts w:ascii="Times New Roman" w:hAnsi="Times New Roman" w:cs="Times New Roman"/>
          <w:sz w:val="28"/>
          <w:szCs w:val="28"/>
        </w:rPr>
        <w:t xml:space="preserve"> incluido </w:t>
      </w:r>
      <w:r w:rsidR="00EB67A5" w:rsidRPr="00EB67A5">
        <w:rPr>
          <w:rFonts w:ascii="Times New Roman" w:hAnsi="Times New Roman" w:cs="Times New Roman"/>
          <w:b/>
          <w:sz w:val="28"/>
          <w:szCs w:val="28"/>
        </w:rPr>
        <w:t>(USD$3,000.00)</w:t>
      </w:r>
      <w:r w:rsidR="00EB67A5" w:rsidRPr="00EB67A5">
        <w:rPr>
          <w:rFonts w:ascii="Times New Roman" w:hAnsi="Times New Roman" w:cs="Times New Roman"/>
          <w:sz w:val="28"/>
          <w:szCs w:val="28"/>
        </w:rPr>
        <w:t xml:space="preserve"> adicionales en caso de existir reconvención o contra demanda de parte del municipio de Apopa dentro de dicho proceso arbitral, </w:t>
      </w:r>
      <w:r w:rsidR="00EB67A5" w:rsidRPr="00EB67A5">
        <w:rPr>
          <w:rFonts w:ascii="Times New Roman" w:eastAsia="Calibri" w:hAnsi="Times New Roman" w:cs="Times New Roman"/>
          <w:b/>
          <w:sz w:val="28"/>
          <w:szCs w:val="28"/>
          <w:lang w:val="es-SV"/>
        </w:rPr>
        <w:t>la cual se ejecutara con Fuente de Financiamiento: RECURSOS PROPIOS</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sz w:val="28"/>
          <w:szCs w:val="28"/>
        </w:rPr>
        <w:t>la cual será cargada a la partida presupuestaria del Concejo Municipal</w:t>
      </w:r>
      <w:r w:rsidR="00EB67A5" w:rsidRPr="00EB67A5">
        <w:rPr>
          <w:rFonts w:ascii="Times New Roman" w:hAnsi="Times New Roman" w:cs="Times New Roman"/>
          <w:sz w:val="28"/>
          <w:szCs w:val="28"/>
        </w:rPr>
        <w:t xml:space="preserve">. </w:t>
      </w:r>
      <w:r w:rsidR="00EB67A5" w:rsidRPr="00EB67A5">
        <w:rPr>
          <w:rFonts w:ascii="Times New Roman" w:hAnsi="Times New Roman" w:cs="Times New Roman"/>
          <w:b/>
          <w:sz w:val="28"/>
          <w:szCs w:val="28"/>
          <w:u w:val="single"/>
        </w:rPr>
        <w:t>SEGUNDO:</w:t>
      </w:r>
      <w:r w:rsidR="00EB67A5" w:rsidRPr="00EB67A5">
        <w:rPr>
          <w:rFonts w:ascii="Times New Roman" w:hAnsi="Times New Roman" w:cs="Times New Roman"/>
          <w:sz w:val="28"/>
          <w:szCs w:val="28"/>
        </w:rPr>
        <w:t xml:space="preserve"> Nombrar al Licenciado </w:t>
      </w:r>
      <w:r w:rsidR="00630527">
        <w:rPr>
          <w:rFonts w:ascii="Times New Roman" w:hAnsi="Times New Roman" w:cs="Times New Roman"/>
          <w:sz w:val="28"/>
          <w:szCs w:val="28"/>
        </w:rPr>
        <w:t>XXXXXXXXX</w:t>
      </w:r>
      <w:r w:rsidR="00EB67A5" w:rsidRPr="00EB67A5">
        <w:rPr>
          <w:rFonts w:ascii="Times New Roman" w:hAnsi="Times New Roman" w:cs="Times New Roman"/>
          <w:sz w:val="28"/>
          <w:szCs w:val="28"/>
        </w:rPr>
        <w:t xml:space="preserve">, como árbitro de parte de la municipalidad de Apopa, para el proceso de REFERENCIA NA-01-20, iniciado por la sociedad MIDES SEM DE C.V; </w:t>
      </w:r>
      <w:r w:rsidR="00EB67A5" w:rsidRPr="00EB67A5">
        <w:rPr>
          <w:rFonts w:ascii="Times New Roman" w:hAnsi="Times New Roman" w:cs="Times New Roman"/>
          <w:b/>
          <w:sz w:val="28"/>
          <w:szCs w:val="28"/>
          <w:u w:val="single"/>
        </w:rPr>
        <w:t>TERCERO</w:t>
      </w:r>
      <w:r w:rsidR="00EB67A5" w:rsidRPr="00EB67A5">
        <w:rPr>
          <w:rFonts w:ascii="Times New Roman" w:eastAsia="Calibri" w:hAnsi="Times New Roman" w:cs="Times New Roman"/>
          <w:b/>
          <w:sz w:val="28"/>
          <w:szCs w:val="28"/>
          <w:u w:val="single"/>
          <w:lang w:val="es-SV"/>
        </w:rPr>
        <w:t>:</w:t>
      </w:r>
      <w:r w:rsidR="00EB67A5" w:rsidRPr="00EB67A5">
        <w:rPr>
          <w:rFonts w:ascii="Times New Roman" w:eastAsia="Calibri" w:hAnsi="Times New Roman" w:cs="Times New Roman"/>
          <w:b/>
          <w:sz w:val="28"/>
          <w:szCs w:val="28"/>
          <w:lang w:val="es-SV"/>
        </w:rPr>
        <w:t xml:space="preserve"> </w:t>
      </w:r>
      <w:r w:rsidR="00EB67A5" w:rsidRPr="00EB67A5">
        <w:rPr>
          <w:rFonts w:ascii="Times New Roman" w:eastAsia="Calibri" w:hAnsi="Times New Roman" w:cs="Times New Roman"/>
          <w:sz w:val="28"/>
          <w:szCs w:val="28"/>
          <w:lang w:val="es-SV"/>
        </w:rPr>
        <w:t>Delegar a la Unidad Jurídica para que elabore y legalice el documento contractual respectivo, debiendo cumplir con lo establecido en el artículo 26 del Reglamento de la LACAP.</w:t>
      </w:r>
      <w:r w:rsidR="00EB67A5" w:rsidRPr="00EB67A5">
        <w:rPr>
          <w:rFonts w:ascii="Times New Roman" w:eastAsia="Calibri" w:hAnsi="Times New Roman" w:cs="Times New Roman"/>
          <w:sz w:val="28"/>
          <w:szCs w:val="28"/>
        </w:rPr>
        <w:t xml:space="preserve"> Asimismo se autoriza al señor Alcalde Municipal a que suscriba dicho contrato de conformidad a lo establecido en el artículo 47 del Código Municipal. Quedando autorizado</w:t>
      </w:r>
      <w:r w:rsidR="00EB67A5" w:rsidRPr="00EB67A5">
        <w:rPr>
          <w:rFonts w:ascii="Times New Roman" w:hAnsi="Times New Roman" w:cs="Times New Roman"/>
          <w:sz w:val="28"/>
          <w:szCs w:val="28"/>
        </w:rPr>
        <w:t xml:space="preserve"> el Licenciado José Antonio Roque Viana, Apoderado General Judicial, para que notifique al Licenciado </w:t>
      </w:r>
      <w:r w:rsidR="00630527">
        <w:rPr>
          <w:rFonts w:ascii="Times New Roman" w:hAnsi="Times New Roman" w:cs="Times New Roman"/>
          <w:sz w:val="28"/>
          <w:szCs w:val="28"/>
        </w:rPr>
        <w:t>XXXXX</w:t>
      </w:r>
      <w:bookmarkStart w:id="1" w:name="_GoBack"/>
      <w:bookmarkEnd w:id="1"/>
      <w:r w:rsidR="00EB67A5" w:rsidRPr="00EB67A5">
        <w:rPr>
          <w:rFonts w:ascii="Times New Roman" w:hAnsi="Times New Roman" w:cs="Times New Roman"/>
          <w:sz w:val="28"/>
          <w:szCs w:val="28"/>
        </w:rPr>
        <w:t xml:space="preserve">, su nombramiento como árbitro de parte y una vez aceptado el cargo se notifique su nombramiento y aceptación al Centro de Mediación y Arbitraje de la Cámara de Comercio e Industria de El Salvador. </w:t>
      </w:r>
      <w:r w:rsidR="00EB67A5" w:rsidRPr="00EB67A5">
        <w:rPr>
          <w:rFonts w:ascii="Times New Roman" w:hAnsi="Times New Roman" w:cs="Times New Roman"/>
          <w:b/>
          <w:sz w:val="28"/>
          <w:szCs w:val="28"/>
          <w:u w:val="single"/>
        </w:rPr>
        <w:t>CUARTO:</w:t>
      </w:r>
      <w:r w:rsidR="00EB67A5" w:rsidRPr="00EB67A5">
        <w:rPr>
          <w:rFonts w:ascii="Times New Roman" w:hAnsi="Times New Roman" w:cs="Times New Roman"/>
          <w:sz w:val="28"/>
          <w:szCs w:val="28"/>
        </w:rPr>
        <w:t xml:space="preserve"> Nómbrese como Administrador de contrato al Licenciado Darwin David Maldonado García, Síndico Municipal de la Municipalidad. </w:t>
      </w:r>
      <w:r w:rsidR="00EB67A5" w:rsidRPr="00EB67A5">
        <w:rPr>
          <w:rFonts w:ascii="Times New Roman" w:eastAsia="Calibri" w:hAnsi="Times New Roman" w:cs="Times New Roman"/>
          <w:b/>
          <w:sz w:val="28"/>
          <w:szCs w:val="28"/>
          <w:u w:val="single"/>
        </w:rPr>
        <w:t>QUINTO:</w:t>
      </w:r>
      <w:r w:rsidR="00EB67A5" w:rsidRPr="00EB67A5">
        <w:rPr>
          <w:rFonts w:ascii="Times New Roman" w:eastAsia="Calibri" w:hAnsi="Times New Roman" w:cs="Times New Roman"/>
          <w:sz w:val="28"/>
          <w:szCs w:val="28"/>
        </w:rPr>
        <w:t xml:space="preserve"> </w:t>
      </w:r>
      <w:r w:rsidR="00EB67A5" w:rsidRPr="00EB67A5">
        <w:rPr>
          <w:rFonts w:ascii="Times New Roman" w:hAnsi="Times New Roman" w:cs="Times New Roman"/>
          <w:sz w:val="28"/>
          <w:szCs w:val="28"/>
        </w:rPr>
        <w:t xml:space="preserve">Autorizar a la Tesorera Municipal para que erogue de cuenta corriente </w:t>
      </w:r>
      <w:r w:rsidR="00EB67A5" w:rsidRPr="00EB67A5">
        <w:rPr>
          <w:rFonts w:ascii="Times New Roman" w:hAnsi="Times New Roman" w:cs="Times New Roman"/>
          <w:b/>
          <w:sz w:val="28"/>
          <w:szCs w:val="28"/>
        </w:rPr>
        <w:t>480005924 MUNICIPALIDAD DE APOPA, RECURSOS PROPIOS, Banco Hipotecario de El Salvador, S.A.,</w:t>
      </w:r>
      <w:r w:rsidR="00EB67A5" w:rsidRPr="00EB67A5">
        <w:rPr>
          <w:rFonts w:ascii="Times New Roman" w:hAnsi="Times New Roman" w:cs="Times New Roman"/>
          <w:sz w:val="28"/>
          <w:szCs w:val="28"/>
        </w:rPr>
        <w:t xml:space="preserve"> la cantidad de: </w:t>
      </w:r>
      <w:r w:rsidR="00EB67A5" w:rsidRPr="00EB67A5">
        <w:rPr>
          <w:rFonts w:ascii="Times New Roman" w:hAnsi="Times New Roman" w:cs="Times New Roman"/>
          <w:b/>
          <w:sz w:val="28"/>
          <w:szCs w:val="28"/>
        </w:rPr>
        <w:t>QUINCE MIL DÓLARES 00/100 DOLARES ($15,000.00)</w:t>
      </w:r>
      <w:r w:rsidR="00EB67A5" w:rsidRPr="00EB67A5">
        <w:rPr>
          <w:rFonts w:ascii="Times New Roman" w:hAnsi="Times New Roman" w:cs="Times New Roman"/>
          <w:sz w:val="28"/>
          <w:szCs w:val="28"/>
        </w:rPr>
        <w:t xml:space="preserve">, y emita cheque a nombre de la Sociedad </w:t>
      </w:r>
      <w:r w:rsidR="00EB67A5" w:rsidRPr="00EB67A5">
        <w:rPr>
          <w:rFonts w:ascii="Times New Roman" w:hAnsi="Times New Roman" w:cs="Times New Roman"/>
          <w:b/>
          <w:sz w:val="28"/>
          <w:szCs w:val="28"/>
        </w:rPr>
        <w:t xml:space="preserve">GARCÍA HELLEBUYCK ABOGADOS, SOCIEDAD ANÓNIMA DE CAPITAL VARIABLE, que se abrevia GH ABOGADOS, S.A. DE C.V., </w:t>
      </w:r>
      <w:r w:rsidR="00EB67A5" w:rsidRPr="00EB67A5">
        <w:rPr>
          <w:rFonts w:ascii="Times New Roman" w:eastAsia="Calibri" w:hAnsi="Times New Roman" w:cs="Times New Roman"/>
          <w:sz w:val="28"/>
          <w:szCs w:val="28"/>
          <w:lang w:val="es-SV"/>
        </w:rPr>
        <w:t>y cancele en base a contrato previamente autorizada por el Administrador de contrato de conformidad al art. 82 BIS de la LACAP</w:t>
      </w:r>
      <w:r w:rsidR="00EB67A5" w:rsidRPr="00EB67A5">
        <w:rPr>
          <w:rFonts w:ascii="Times New Roman" w:eastAsia="Calibri" w:hAnsi="Times New Roman" w:cs="Times New Roman"/>
          <w:sz w:val="28"/>
          <w:szCs w:val="28"/>
        </w:rPr>
        <w:t>.</w:t>
      </w:r>
      <w:r w:rsidR="00EB67A5" w:rsidRPr="00EB67A5">
        <w:rPr>
          <w:rFonts w:ascii="Times New Roman" w:hAnsi="Times New Roman" w:cs="Times New Roman"/>
          <w:b/>
          <w:sz w:val="28"/>
          <w:szCs w:val="28"/>
          <w:u w:val="single"/>
        </w:rPr>
        <w:t xml:space="preserve"> SEXTO:</w:t>
      </w:r>
      <w:r w:rsidR="00EB67A5" w:rsidRPr="00EB67A5">
        <w:rPr>
          <w:rFonts w:ascii="Times New Roman" w:hAnsi="Times New Roman" w:cs="Times New Roman"/>
          <w:sz w:val="28"/>
          <w:szCs w:val="28"/>
        </w:rPr>
        <w:t xml:space="preserve"> Quedando autorizado el Jefe de Presupuesto para elaborar la Reprogramación presupuestaria, correspondiente de conformidad al numeral primero de este Acuerdo. </w:t>
      </w:r>
      <w:r w:rsidR="00EB67A5" w:rsidRPr="00EB67A5">
        <w:rPr>
          <w:rFonts w:ascii="Times New Roman" w:eastAsia="Times New Roman" w:hAnsi="Times New Roman" w:cs="Times New Roman"/>
          <w:sz w:val="28"/>
          <w:szCs w:val="28"/>
          <w:lang w:val="es-SV"/>
        </w:rPr>
        <w:t>Fondos con aplicación al específico y expresión Presupuestaria Municipal vigente, que se comprobara como lo establece el artículo 78 del Código Municipal</w:t>
      </w:r>
      <w:r w:rsidR="00EB67A5" w:rsidRPr="00EB67A5">
        <w:rPr>
          <w:rFonts w:ascii="Times New Roman" w:hAnsi="Times New Roman" w:cs="Times New Roman"/>
          <w:sz w:val="28"/>
          <w:szCs w:val="28"/>
        </w:rPr>
        <w:t>.</w:t>
      </w:r>
      <w:r w:rsidR="00EB67A5" w:rsidRPr="00EB67A5">
        <w:rPr>
          <w:rFonts w:ascii="Times New Roman" w:eastAsia="Calibri" w:hAnsi="Times New Roman" w:cs="Times New Roman"/>
          <w:sz w:val="28"/>
          <w:szCs w:val="28"/>
        </w:rPr>
        <w:t xml:space="preserve"> </w:t>
      </w:r>
      <w:r w:rsidR="00EB67A5" w:rsidRPr="00EB67A5">
        <w:rPr>
          <w:rFonts w:ascii="Times New Roman" w:hAnsi="Times New Roman" w:cs="Times New Roman"/>
          <w:b/>
          <w:sz w:val="28"/>
          <w:szCs w:val="28"/>
        </w:rPr>
        <w:t>CERTIFÍQUESE Y COMUNIQUESE.</w:t>
      </w:r>
      <w:r w:rsidR="00EB67A5" w:rsidRPr="00EB67A5">
        <w:rPr>
          <w:rFonts w:ascii="Times New Roman" w:hAnsi="Times New Roman" w:cs="Times New Roman"/>
          <w:sz w:val="28"/>
          <w:szCs w:val="28"/>
        </w:rPr>
        <w:t>-</w:t>
      </w:r>
      <w:r w:rsidR="00203E70">
        <w:rPr>
          <w:rFonts w:ascii="Times New Roman" w:eastAsia="Calibri" w:hAnsi="Times New Roman" w:cs="Times New Roman"/>
          <w:b/>
          <w:bCs/>
          <w:sz w:val="28"/>
          <w:szCs w:val="28"/>
        </w:rPr>
        <w:t xml:space="preserve"> </w:t>
      </w:r>
      <w:r w:rsidR="00CD6424" w:rsidRPr="00254EFE">
        <w:rPr>
          <w:rFonts w:ascii="Times New Roman" w:eastAsia="Calibri" w:hAnsi="Times New Roman" w:cs="Times New Roman"/>
          <w:b/>
          <w:sz w:val="28"/>
          <w:szCs w:val="28"/>
        </w:rPr>
        <w:t xml:space="preserve">Se </w:t>
      </w:r>
      <w:r w:rsidR="00CD6424" w:rsidRPr="00254EFE">
        <w:rPr>
          <w:rFonts w:ascii="Times New Roman" w:eastAsia="Calibri" w:hAnsi="Times New Roman" w:cs="Times New Roman"/>
          <w:b/>
          <w:sz w:val="28"/>
          <w:szCs w:val="28"/>
        </w:rPr>
        <w:lastRenderedPageBreak/>
        <w:t xml:space="preserve">incorporan durante el desarrollo de la sesión </w:t>
      </w:r>
      <w:r w:rsidR="00FA6C63" w:rsidRPr="00254EFE">
        <w:rPr>
          <w:rFonts w:ascii="Times New Roman" w:eastAsia="Calibri" w:hAnsi="Times New Roman" w:cs="Times New Roman"/>
          <w:sz w:val="28"/>
          <w:szCs w:val="28"/>
        </w:rPr>
        <w:t>el</w:t>
      </w:r>
      <w:r w:rsidR="00FA6C63" w:rsidRPr="00FA6C63">
        <w:rPr>
          <w:rFonts w:ascii="Times New Roman" w:eastAsia="Calibri" w:hAnsi="Times New Roman" w:cs="Times New Roman"/>
          <w:sz w:val="28"/>
          <w:szCs w:val="28"/>
          <w:lang w:val="es-SV"/>
        </w:rPr>
        <w:t xml:space="preserve"> </w:t>
      </w:r>
      <w:r w:rsidR="00FA6C63" w:rsidRPr="00254EFE">
        <w:rPr>
          <w:rFonts w:ascii="Times New Roman" w:eastAsia="Calibri" w:hAnsi="Times New Roman" w:cs="Times New Roman"/>
          <w:sz w:val="28"/>
          <w:szCs w:val="28"/>
          <w:lang w:val="es-SV"/>
        </w:rPr>
        <w:t>señor José David Recinos Tob</w:t>
      </w:r>
      <w:r w:rsidR="00FA6C63">
        <w:rPr>
          <w:rFonts w:ascii="Times New Roman" w:eastAsia="Calibri" w:hAnsi="Times New Roman" w:cs="Times New Roman"/>
          <w:sz w:val="28"/>
          <w:szCs w:val="28"/>
          <w:lang w:val="es-SV"/>
        </w:rPr>
        <w:t>ar; Séptimo Regidor Propietario</w:t>
      </w:r>
      <w:r w:rsidR="00EB67A5">
        <w:rPr>
          <w:rFonts w:ascii="Times New Roman" w:eastAsia="Calibri" w:hAnsi="Times New Roman" w:cs="Times New Roman"/>
          <w:sz w:val="28"/>
          <w:szCs w:val="28"/>
        </w:rPr>
        <w:t>.</w:t>
      </w:r>
      <w:r w:rsidR="00FA6C63">
        <w:rPr>
          <w:rFonts w:ascii="Times New Roman" w:eastAsia="Calibri" w:hAnsi="Times New Roman" w:cs="Times New Roman"/>
          <w:sz w:val="28"/>
          <w:szCs w:val="28"/>
        </w:rPr>
        <w:t xml:space="preserve"> </w:t>
      </w:r>
      <w:r w:rsidR="00677FA6" w:rsidRPr="00254EFE">
        <w:rPr>
          <w:rFonts w:ascii="Times New Roman" w:hAnsi="Times New Roman" w:cs="Times New Roman"/>
          <w:b/>
          <w:sz w:val="28"/>
          <w:szCs w:val="28"/>
        </w:rPr>
        <w:t xml:space="preserve">HAGO </w:t>
      </w:r>
      <w:r w:rsidR="0041446F" w:rsidRPr="00254EFE">
        <w:rPr>
          <w:rFonts w:ascii="Times New Roman" w:hAnsi="Times New Roman" w:cs="Times New Roman"/>
          <w:b/>
          <w:sz w:val="28"/>
          <w:szCs w:val="28"/>
        </w:rPr>
        <w:t>CONSTAR</w:t>
      </w:r>
      <w:r w:rsidR="0006028C">
        <w:rPr>
          <w:rFonts w:ascii="Times New Roman" w:hAnsi="Times New Roman" w:cs="Times New Roman"/>
          <w:b/>
          <w:sz w:val="28"/>
          <w:szCs w:val="28"/>
        </w:rPr>
        <w:t xml:space="preserve"> QUE</w:t>
      </w:r>
      <w:r w:rsidR="0041446F" w:rsidRPr="00254EFE">
        <w:rPr>
          <w:rFonts w:ascii="Times New Roman" w:hAnsi="Times New Roman" w:cs="Times New Roman"/>
          <w:b/>
          <w:sz w:val="28"/>
          <w:szCs w:val="28"/>
        </w:rPr>
        <w:t>:</w:t>
      </w:r>
      <w:r w:rsidR="00677FA6" w:rsidRPr="00254EFE">
        <w:rPr>
          <w:rFonts w:ascii="Times New Roman" w:hAnsi="Times New Roman" w:cs="Times New Roman"/>
          <w:b/>
          <w:sz w:val="28"/>
          <w:szCs w:val="28"/>
        </w:rPr>
        <w:t xml:space="preserve"> </w:t>
      </w:r>
      <w:r w:rsidR="00EB67A5">
        <w:rPr>
          <w:rFonts w:ascii="Times New Roman" w:hAnsi="Times New Roman" w:cs="Times New Roman"/>
          <w:b/>
          <w:sz w:val="28"/>
          <w:szCs w:val="28"/>
        </w:rPr>
        <w:t>I.-</w:t>
      </w:r>
      <w:r w:rsidR="00EB67A5" w:rsidRPr="00EB67A5">
        <w:rPr>
          <w:rFonts w:ascii="Times New Roman" w:hAnsi="Times New Roman" w:cs="Times New Roman"/>
          <w:b/>
          <w:sz w:val="28"/>
          <w:szCs w:val="28"/>
        </w:rPr>
        <w:t xml:space="preserve"> </w:t>
      </w:r>
      <w:r w:rsidR="00EB67A5" w:rsidRPr="00EB67A5">
        <w:rPr>
          <w:rFonts w:ascii="Times New Roman" w:hAnsi="Times New Roman" w:cs="Times New Roman"/>
          <w:sz w:val="28"/>
          <w:szCs w:val="28"/>
        </w:rPr>
        <w:t>La Señora</w:t>
      </w:r>
      <w:r w:rsidR="00EB67A5">
        <w:rPr>
          <w:rFonts w:ascii="Times New Roman" w:hAnsi="Times New Roman" w:cs="Times New Roman"/>
          <w:b/>
          <w:sz w:val="28"/>
          <w:szCs w:val="28"/>
        </w:rPr>
        <w:t xml:space="preserve"> </w:t>
      </w:r>
      <w:r w:rsidR="00EB67A5" w:rsidRPr="00254EFE">
        <w:rPr>
          <w:rFonts w:ascii="Times New Roman" w:eastAsia="Calibri" w:hAnsi="Times New Roman" w:cs="Times New Roman"/>
          <w:sz w:val="28"/>
          <w:szCs w:val="28"/>
        </w:rPr>
        <w:t xml:space="preserve">Blanca Lidia Sigüenza de Mejía; Duodécima Regidora </w:t>
      </w:r>
      <w:r w:rsidR="00EB67A5" w:rsidRPr="00EB67A5">
        <w:rPr>
          <w:rFonts w:ascii="Times New Roman" w:eastAsia="Calibri" w:hAnsi="Times New Roman" w:cs="Times New Roman"/>
          <w:sz w:val="28"/>
          <w:szCs w:val="28"/>
        </w:rPr>
        <w:t>Propietaria</w:t>
      </w:r>
      <w:r w:rsidR="00EB67A5" w:rsidRPr="00EB67A5">
        <w:rPr>
          <w:rFonts w:ascii="Times New Roman" w:hAnsi="Times New Roman" w:cs="Times New Roman"/>
          <w:sz w:val="28"/>
          <w:szCs w:val="28"/>
        </w:rPr>
        <w:t>;</w:t>
      </w:r>
      <w:r w:rsidR="00EB67A5">
        <w:rPr>
          <w:rFonts w:ascii="Times New Roman" w:hAnsi="Times New Roman" w:cs="Times New Roman"/>
          <w:b/>
          <w:sz w:val="28"/>
          <w:szCs w:val="28"/>
        </w:rPr>
        <w:t xml:space="preserve"> </w:t>
      </w:r>
      <w:r w:rsidR="00EB67A5" w:rsidRPr="00604234">
        <w:rPr>
          <w:rFonts w:ascii="Times New Roman" w:hAnsi="Times New Roman" w:cs="Times New Roman"/>
          <w:sz w:val="28"/>
          <w:szCs w:val="28"/>
        </w:rPr>
        <w:t xml:space="preserve">solicita que conste en acta </w:t>
      </w:r>
      <w:r w:rsidR="00EB67A5">
        <w:rPr>
          <w:rFonts w:ascii="Times New Roman" w:hAnsi="Times New Roman" w:cs="Times New Roman"/>
          <w:sz w:val="28"/>
          <w:szCs w:val="28"/>
        </w:rPr>
        <w:t>lo siguiente:</w:t>
      </w:r>
      <w:r w:rsidR="00EB67A5" w:rsidRPr="00604234">
        <w:rPr>
          <w:rFonts w:ascii="Times New Roman" w:hAnsi="Times New Roman" w:cs="Times New Roman"/>
          <w:sz w:val="28"/>
          <w:szCs w:val="28"/>
        </w:rPr>
        <w:t xml:space="preserve"> </w:t>
      </w:r>
      <w:r w:rsidR="00EB67A5">
        <w:rPr>
          <w:rFonts w:ascii="Times New Roman" w:hAnsi="Times New Roman" w:cs="Times New Roman"/>
          <w:sz w:val="28"/>
          <w:szCs w:val="28"/>
        </w:rPr>
        <w:t>Q</w:t>
      </w:r>
      <w:r w:rsidR="00EB67A5" w:rsidRPr="00604234">
        <w:rPr>
          <w:rFonts w:ascii="Times New Roman" w:hAnsi="Times New Roman" w:cs="Times New Roman"/>
          <w:sz w:val="28"/>
          <w:szCs w:val="28"/>
        </w:rPr>
        <w:t xml:space="preserve">ue el árbitro lo nombre la Cámara de Comercio </w:t>
      </w:r>
      <w:r w:rsidR="0066363D">
        <w:rPr>
          <w:rFonts w:ascii="Times New Roman" w:hAnsi="Times New Roman" w:cs="Times New Roman"/>
          <w:sz w:val="28"/>
          <w:szCs w:val="28"/>
        </w:rPr>
        <w:t>e Industria de E</w:t>
      </w:r>
      <w:r w:rsidR="0066363D" w:rsidRPr="00EB67A5">
        <w:rPr>
          <w:rFonts w:ascii="Times New Roman" w:hAnsi="Times New Roman" w:cs="Times New Roman"/>
          <w:sz w:val="28"/>
          <w:szCs w:val="28"/>
        </w:rPr>
        <w:t>l</w:t>
      </w:r>
      <w:r w:rsidR="0066363D">
        <w:rPr>
          <w:rFonts w:ascii="Times New Roman" w:hAnsi="Times New Roman" w:cs="Times New Roman"/>
          <w:sz w:val="28"/>
          <w:szCs w:val="28"/>
        </w:rPr>
        <w:t xml:space="preserve"> S</w:t>
      </w:r>
      <w:r w:rsidR="0066363D" w:rsidRPr="00EB67A5">
        <w:rPr>
          <w:rFonts w:ascii="Times New Roman" w:hAnsi="Times New Roman" w:cs="Times New Roman"/>
          <w:sz w:val="28"/>
          <w:szCs w:val="28"/>
        </w:rPr>
        <w:t>alvador</w:t>
      </w:r>
      <w:r w:rsidR="00EB67A5" w:rsidRPr="00604234">
        <w:rPr>
          <w:rFonts w:ascii="Times New Roman" w:hAnsi="Times New Roman" w:cs="Times New Roman"/>
          <w:sz w:val="28"/>
          <w:szCs w:val="28"/>
        </w:rPr>
        <w:t xml:space="preserve">, debido a que  se hará un Plan de Pago con </w:t>
      </w:r>
      <w:r w:rsidR="00EB67A5">
        <w:rPr>
          <w:rFonts w:ascii="Times New Roman" w:hAnsi="Times New Roman" w:cs="Times New Roman"/>
          <w:sz w:val="28"/>
          <w:szCs w:val="28"/>
        </w:rPr>
        <w:t xml:space="preserve">la </w:t>
      </w:r>
      <w:r w:rsidR="00EB67A5" w:rsidRPr="00604234">
        <w:rPr>
          <w:rFonts w:ascii="Times New Roman" w:hAnsi="Times New Roman" w:cs="Times New Roman"/>
          <w:sz w:val="28"/>
          <w:szCs w:val="28"/>
        </w:rPr>
        <w:t xml:space="preserve">Empresa </w:t>
      </w:r>
      <w:r w:rsidR="00EB67A5" w:rsidRPr="00EB67A5">
        <w:rPr>
          <w:rFonts w:ascii="Times New Roman" w:eastAsia="Calibri" w:hAnsi="Times New Roman" w:cs="Times New Roman"/>
          <w:sz w:val="28"/>
          <w:szCs w:val="28"/>
        </w:rPr>
        <w:t>MIDES S.E.M de C.V</w:t>
      </w:r>
      <w:r w:rsidR="00EB67A5" w:rsidRPr="00604234">
        <w:rPr>
          <w:rFonts w:ascii="Times New Roman" w:hAnsi="Times New Roman" w:cs="Times New Roman"/>
          <w:sz w:val="28"/>
          <w:szCs w:val="28"/>
        </w:rPr>
        <w:t>., ya que la municipalidad no está en condiciones de pagar arbitraje.</w:t>
      </w:r>
    </w:p>
    <w:p w14:paraId="65381449" w14:textId="77777777" w:rsidR="00AF3C0C" w:rsidRPr="00254EFE" w:rsidRDefault="00AF3C0C" w:rsidP="00254EFE">
      <w:pPr>
        <w:spacing w:line="276" w:lineRule="auto"/>
        <w:jc w:val="both"/>
        <w:rPr>
          <w:rFonts w:ascii="Times New Roman" w:eastAsia="Calibri" w:hAnsi="Times New Roman" w:cs="Times New Roman"/>
          <w:b/>
          <w:bCs/>
          <w:sz w:val="28"/>
          <w:szCs w:val="28"/>
        </w:rPr>
      </w:pPr>
    </w:p>
    <w:p w14:paraId="06C12E52" w14:textId="64A0DB3A" w:rsidR="00DB57EA" w:rsidRPr="00254EFE" w:rsidRDefault="00DB57EA" w:rsidP="00254EFE">
      <w:pPr>
        <w:widowControl w:val="0"/>
        <w:autoSpaceDE w:val="0"/>
        <w:autoSpaceDN w:val="0"/>
        <w:adjustRightInd w:val="0"/>
        <w:spacing w:after="0" w:line="276" w:lineRule="auto"/>
        <w:jc w:val="both"/>
        <w:rPr>
          <w:rFonts w:ascii="Times New Roman" w:eastAsia="Times New Roman" w:hAnsi="Times New Roman" w:cs="Times New Roman"/>
          <w:color w:val="000000"/>
          <w:sz w:val="28"/>
          <w:szCs w:val="28"/>
          <w:lang w:eastAsia="es-ES"/>
        </w:rPr>
      </w:pPr>
      <w:r w:rsidRPr="00254EFE">
        <w:rPr>
          <w:rFonts w:ascii="Times New Roman" w:eastAsia="Times New Roman" w:hAnsi="Times New Roman" w:cs="Times New Roman"/>
          <w:color w:val="000000"/>
          <w:sz w:val="28"/>
          <w:szCs w:val="28"/>
          <w:lang w:eastAsia="es-ES"/>
        </w:rPr>
        <w:t xml:space="preserve">Y no habiendo más que hacer constar se cierra la sesión </w:t>
      </w:r>
      <w:r w:rsidR="00677FA6" w:rsidRPr="00254EFE">
        <w:rPr>
          <w:rFonts w:ascii="Times New Roman" w:eastAsia="Times New Roman" w:hAnsi="Times New Roman" w:cs="Times New Roman"/>
          <w:color w:val="000000"/>
          <w:sz w:val="28"/>
          <w:szCs w:val="28"/>
          <w:lang w:eastAsia="es-ES"/>
        </w:rPr>
        <w:t xml:space="preserve">a las </w:t>
      </w:r>
      <w:r w:rsidR="00FA6C63">
        <w:rPr>
          <w:rFonts w:ascii="Times New Roman" w:eastAsia="Times New Roman" w:hAnsi="Times New Roman" w:cs="Times New Roman"/>
          <w:color w:val="000000"/>
          <w:sz w:val="28"/>
          <w:szCs w:val="28"/>
          <w:lang w:eastAsia="es-ES"/>
        </w:rPr>
        <w:t>doce</w:t>
      </w:r>
      <w:r w:rsidR="00677FA6" w:rsidRPr="00254EFE">
        <w:rPr>
          <w:rFonts w:ascii="Times New Roman" w:eastAsia="Times New Roman" w:hAnsi="Times New Roman" w:cs="Times New Roman"/>
          <w:color w:val="000000"/>
          <w:sz w:val="28"/>
          <w:szCs w:val="28"/>
          <w:lang w:eastAsia="es-ES"/>
        </w:rPr>
        <w:t xml:space="preserve"> horas con </w:t>
      </w:r>
      <w:r w:rsidR="00D651E3" w:rsidRPr="00254EFE">
        <w:rPr>
          <w:rFonts w:ascii="Times New Roman" w:eastAsia="Times New Roman" w:hAnsi="Times New Roman" w:cs="Times New Roman"/>
          <w:color w:val="000000"/>
          <w:sz w:val="28"/>
          <w:szCs w:val="28"/>
          <w:lang w:eastAsia="es-ES"/>
        </w:rPr>
        <w:t xml:space="preserve">cuarenta </w:t>
      </w:r>
      <w:r w:rsidRPr="00254EFE">
        <w:rPr>
          <w:rFonts w:ascii="Times New Roman" w:eastAsia="Times New Roman" w:hAnsi="Times New Roman" w:cs="Times New Roman"/>
          <w:color w:val="000000"/>
          <w:sz w:val="28"/>
          <w:szCs w:val="28"/>
          <w:lang w:eastAsia="es-ES"/>
        </w:rPr>
        <w:t xml:space="preserve">minutos del </w:t>
      </w:r>
      <w:r w:rsidR="004A2DE2" w:rsidRPr="00254EFE">
        <w:rPr>
          <w:rFonts w:ascii="Times New Roman" w:eastAsia="Calibri" w:hAnsi="Times New Roman" w:cs="Times New Roman"/>
          <w:sz w:val="28"/>
          <w:szCs w:val="28"/>
          <w:lang w:val="es-SV"/>
        </w:rPr>
        <w:t xml:space="preserve">día </w:t>
      </w:r>
      <w:r w:rsidR="00FA6C63">
        <w:rPr>
          <w:rFonts w:ascii="Times New Roman" w:eastAsia="Calibri" w:hAnsi="Times New Roman" w:cs="Times New Roman"/>
          <w:sz w:val="28"/>
          <w:szCs w:val="28"/>
          <w:lang w:val="es-SV"/>
        </w:rPr>
        <w:t>miércoles</w:t>
      </w:r>
      <w:r w:rsidR="00D651E3" w:rsidRPr="00254EFE">
        <w:rPr>
          <w:rFonts w:ascii="Times New Roman" w:eastAsia="Calibri" w:hAnsi="Times New Roman" w:cs="Times New Roman"/>
          <w:sz w:val="28"/>
          <w:szCs w:val="28"/>
          <w:lang w:val="es-SV"/>
        </w:rPr>
        <w:t xml:space="preserve"> </w:t>
      </w:r>
      <w:r w:rsidR="00FA6C63">
        <w:rPr>
          <w:rFonts w:ascii="Times New Roman" w:eastAsia="Calibri" w:hAnsi="Times New Roman" w:cs="Times New Roman"/>
          <w:sz w:val="28"/>
          <w:szCs w:val="28"/>
          <w:lang w:val="es-SV"/>
        </w:rPr>
        <w:t>veintinueve</w:t>
      </w:r>
      <w:r w:rsidR="00D651E3" w:rsidRPr="00254EFE">
        <w:rPr>
          <w:rFonts w:ascii="Times New Roman" w:eastAsia="Calibri" w:hAnsi="Times New Roman" w:cs="Times New Roman"/>
          <w:sz w:val="28"/>
          <w:szCs w:val="28"/>
          <w:lang w:val="es-SV"/>
        </w:rPr>
        <w:t xml:space="preserve"> de </w:t>
      </w:r>
      <w:r w:rsidR="00FA6C63">
        <w:rPr>
          <w:rFonts w:ascii="Times New Roman" w:eastAsia="Calibri" w:hAnsi="Times New Roman" w:cs="Times New Roman"/>
          <w:sz w:val="28"/>
          <w:szCs w:val="28"/>
          <w:lang w:val="es-SV"/>
        </w:rPr>
        <w:t>julio</w:t>
      </w:r>
      <w:r w:rsidR="004A2DE2" w:rsidRPr="00254EFE">
        <w:rPr>
          <w:rFonts w:ascii="Times New Roman" w:eastAsia="Calibri" w:hAnsi="Times New Roman" w:cs="Times New Roman"/>
          <w:sz w:val="28"/>
          <w:szCs w:val="28"/>
          <w:lang w:val="es-SV"/>
        </w:rPr>
        <w:t xml:space="preserve"> del año dos mil veinte</w:t>
      </w:r>
      <w:r w:rsidRPr="00254EFE">
        <w:rPr>
          <w:rFonts w:ascii="Times New Roman" w:eastAsia="Times New Roman" w:hAnsi="Times New Roman" w:cs="Times New Roman"/>
          <w:color w:val="000000"/>
          <w:sz w:val="28"/>
          <w:szCs w:val="28"/>
          <w:lang w:eastAsia="es-ES"/>
        </w:rPr>
        <w:t xml:space="preserve">. Y para constancia firmamos. </w:t>
      </w:r>
    </w:p>
    <w:p w14:paraId="3C1AB60A" w14:textId="77777777" w:rsidR="00DB57EA" w:rsidRPr="00DB57EA" w:rsidRDefault="00DB57EA" w:rsidP="00DB57EA">
      <w:pPr>
        <w:tabs>
          <w:tab w:val="left" w:pos="4032"/>
        </w:tabs>
        <w:spacing w:after="0" w:line="276" w:lineRule="auto"/>
        <w:jc w:val="both"/>
        <w:rPr>
          <w:rFonts w:ascii="Times New Roman" w:eastAsia="Calibri" w:hAnsi="Times New Roman" w:cs="Times New Roman"/>
          <w:b/>
          <w:sz w:val="28"/>
          <w:szCs w:val="28"/>
        </w:rPr>
      </w:pPr>
      <w:r w:rsidRPr="00DB57EA">
        <w:rPr>
          <w:rFonts w:ascii="Times New Roman" w:eastAsia="Calibri" w:hAnsi="Times New Roman" w:cs="Times New Roman"/>
          <w:b/>
          <w:sz w:val="28"/>
          <w:szCs w:val="28"/>
        </w:rPr>
        <w:tab/>
      </w:r>
    </w:p>
    <w:p w14:paraId="67C66496" w14:textId="77777777" w:rsidR="00DB57EA" w:rsidRPr="00DB57EA" w:rsidRDefault="00DB57EA" w:rsidP="00DB57EA">
      <w:pPr>
        <w:tabs>
          <w:tab w:val="left" w:pos="864"/>
        </w:tabs>
        <w:spacing w:after="0" w:line="276" w:lineRule="auto"/>
        <w:rPr>
          <w:rFonts w:ascii="Times New Roman" w:eastAsia="Calibri" w:hAnsi="Times New Roman" w:cs="Times New Roman"/>
          <w:b/>
        </w:rPr>
      </w:pPr>
    </w:p>
    <w:p w14:paraId="410DCF38"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49D3736E" w14:textId="77777777" w:rsidR="00DB57EA" w:rsidRPr="00DB57EA" w:rsidRDefault="00DB57EA" w:rsidP="00DB57EA">
      <w:pPr>
        <w:tabs>
          <w:tab w:val="left" w:pos="864"/>
        </w:tabs>
        <w:spacing w:after="0" w:line="240" w:lineRule="auto"/>
        <w:rPr>
          <w:rFonts w:ascii="Times New Roman" w:eastAsia="Calibri" w:hAnsi="Times New Roman" w:cs="Times New Roman"/>
          <w:b/>
        </w:rPr>
      </w:pPr>
    </w:p>
    <w:p w14:paraId="500025DE" w14:textId="77777777" w:rsidR="00DB57EA" w:rsidRPr="00DB57EA" w:rsidRDefault="00DB57EA" w:rsidP="00DB57EA">
      <w:pPr>
        <w:tabs>
          <w:tab w:val="left" w:pos="864"/>
        </w:tabs>
        <w:spacing w:after="0" w:line="240" w:lineRule="auto"/>
        <w:rPr>
          <w:rFonts w:ascii="Times New Roman" w:eastAsia="Calibri" w:hAnsi="Times New Roman" w:cs="Times New Roman"/>
          <w:b/>
        </w:rPr>
      </w:pPr>
      <w:r w:rsidRPr="00DB57EA">
        <w:rPr>
          <w:rFonts w:ascii="Times New Roman" w:eastAsia="Calibri" w:hAnsi="Times New Roman" w:cs="Times New Roman"/>
          <w:b/>
        </w:rPr>
        <w:t>Cnel. José Santiago Zelaya Domínguez</w:t>
      </w:r>
    </w:p>
    <w:p w14:paraId="30B9867F"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          Alcalde Municipal.                                               Licdo. Darwin David Maldonado García</w:t>
      </w:r>
    </w:p>
    <w:p w14:paraId="58698F9A" w14:textId="77777777" w:rsidR="00DB57EA" w:rsidRPr="00DB57EA" w:rsidRDefault="00DB57EA" w:rsidP="00DB57EA">
      <w:pPr>
        <w:tabs>
          <w:tab w:val="left" w:pos="5131"/>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r w:rsidRPr="00DB57EA">
        <w:rPr>
          <w:rFonts w:ascii="Times New Roman" w:eastAsia="Calibri" w:hAnsi="Times New Roman" w:cs="Times New Roman"/>
          <w:b/>
        </w:rPr>
        <w:tab/>
        <w:t xml:space="preserve">         Síndico Municipal</w:t>
      </w:r>
    </w:p>
    <w:p w14:paraId="64B6DC23" w14:textId="77777777" w:rsidR="00DB57EA" w:rsidRPr="00DB57EA" w:rsidRDefault="00DB57EA" w:rsidP="00DB57EA">
      <w:pPr>
        <w:tabs>
          <w:tab w:val="left" w:pos="6523"/>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ab/>
      </w:r>
    </w:p>
    <w:p w14:paraId="562818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B48CA7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128C3AF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Sra. María del Carmen García                                             Sr. Oscar Armando Rivas                                    </w:t>
      </w:r>
    </w:p>
    <w:p w14:paraId="28BE88E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Primera Regidora Propietaria.                                     Segundo Regidor Propietario.           </w:t>
      </w:r>
    </w:p>
    <w:p w14:paraId="309776E3"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DB8C24C"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402C3A9"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919135F"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208E96C" w14:textId="77777777" w:rsidR="00DB57EA" w:rsidRPr="00DB57EA" w:rsidRDefault="00DB57EA" w:rsidP="00DB57EA">
      <w:pPr>
        <w:tabs>
          <w:tab w:val="left" w:pos="864"/>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 xml:space="preserve">Cnel. Ángel Román Sermeño Nieto                                    Sr. Calixto Henríquez Rodríguez,                                      </w:t>
      </w:r>
    </w:p>
    <w:p w14:paraId="6AEF99C4" w14:textId="77777777" w:rsidR="00DB57EA" w:rsidRPr="00DB57EA" w:rsidRDefault="00DB57EA" w:rsidP="00DB57EA">
      <w:pPr>
        <w:tabs>
          <w:tab w:val="center" w:pos="4532"/>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Tercer Regidor Propietario.</w:t>
      </w:r>
      <w:r w:rsidRPr="00DB57EA">
        <w:rPr>
          <w:rFonts w:ascii="Times New Roman" w:eastAsia="Calibri" w:hAnsi="Times New Roman" w:cs="Times New Roman"/>
          <w:b/>
        </w:rPr>
        <w:tab/>
        <w:t xml:space="preserve">                                                      Cuarto Regidor Propietario.</w:t>
      </w:r>
    </w:p>
    <w:p w14:paraId="04EAE3A0" w14:textId="77777777" w:rsidR="00DB57EA" w:rsidRPr="00DB57EA" w:rsidRDefault="00DB57EA" w:rsidP="00DB57EA">
      <w:pPr>
        <w:tabs>
          <w:tab w:val="left" w:pos="5110"/>
        </w:tabs>
        <w:spacing w:after="0" w:line="240" w:lineRule="auto"/>
        <w:ind w:firstLine="1"/>
        <w:rPr>
          <w:rFonts w:ascii="Times New Roman" w:eastAsia="Calibri" w:hAnsi="Times New Roman" w:cs="Times New Roman"/>
          <w:b/>
        </w:rPr>
      </w:pPr>
      <w:r w:rsidRPr="00DB57EA">
        <w:rPr>
          <w:rFonts w:ascii="Times New Roman" w:eastAsia="Calibri" w:hAnsi="Times New Roman" w:cs="Times New Roman"/>
          <w:b/>
        </w:rPr>
        <w:tab/>
      </w:r>
    </w:p>
    <w:p w14:paraId="422B287F"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0CBD72E5"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r w:rsidRPr="00DB57EA">
        <w:rPr>
          <w:rFonts w:ascii="Times New Roman" w:eastAsia="Calibri" w:hAnsi="Times New Roman" w:cs="Times New Roman"/>
          <w:b/>
          <w:highlight w:val="yellow"/>
        </w:rPr>
        <w:t xml:space="preserve">                       </w:t>
      </w:r>
    </w:p>
    <w:p w14:paraId="5AED7E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640B8D26" w14:textId="77777777" w:rsidR="00DB57EA" w:rsidRPr="00DB57EA" w:rsidRDefault="00DB57EA" w:rsidP="00DB57EA">
      <w:pPr>
        <w:tabs>
          <w:tab w:val="left" w:pos="7560"/>
        </w:tabs>
        <w:spacing w:after="0" w:line="240" w:lineRule="auto"/>
        <w:jc w:val="both"/>
        <w:rPr>
          <w:rFonts w:ascii="Times New Roman" w:eastAsia="Calibri" w:hAnsi="Times New Roman" w:cs="Times New Roman"/>
          <w:b/>
          <w:highlight w:val="yellow"/>
        </w:rPr>
      </w:pPr>
    </w:p>
    <w:p w14:paraId="2A32E59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Lcda. Adela María Cortez Coto                                                Licda. Silvia Ismenia Ruiz                                                                                                                                                             </w:t>
      </w:r>
    </w:p>
    <w:p w14:paraId="7D9F86B5" w14:textId="77777777" w:rsidR="00DB57EA" w:rsidRPr="00DB57EA" w:rsidRDefault="00DB57EA" w:rsidP="00DB57EA">
      <w:pPr>
        <w:tabs>
          <w:tab w:val="center" w:pos="4712"/>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Quinta Regidora Propietaria.                                                  Sexta Regidora Propietaria</w:t>
      </w:r>
    </w:p>
    <w:p w14:paraId="6BFFC350" w14:textId="77777777" w:rsidR="00DB57EA" w:rsidRPr="00DB57EA" w:rsidRDefault="00DB57EA" w:rsidP="00DB57EA">
      <w:pPr>
        <w:tabs>
          <w:tab w:val="left" w:pos="5845"/>
        </w:tabs>
        <w:spacing w:after="0" w:line="240" w:lineRule="auto"/>
        <w:ind w:left="360"/>
        <w:rPr>
          <w:rFonts w:ascii="Times New Roman" w:eastAsia="Calibri" w:hAnsi="Times New Roman" w:cs="Times New Roman"/>
          <w:b/>
        </w:rPr>
      </w:pPr>
      <w:r w:rsidRPr="00DB57EA">
        <w:rPr>
          <w:rFonts w:ascii="Times New Roman" w:eastAsia="Calibri" w:hAnsi="Times New Roman" w:cs="Times New Roman"/>
          <w:b/>
        </w:rPr>
        <w:tab/>
      </w:r>
    </w:p>
    <w:p w14:paraId="4DF4D41D"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47A46B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1F7765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D844A6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472797AE"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Sr. José David Recinos Tobar,</w:t>
      </w:r>
      <w:r w:rsidRPr="00DB57EA">
        <w:rPr>
          <w:rFonts w:ascii="Times New Roman" w:eastAsia="Calibri" w:hAnsi="Times New Roman" w:cs="Times New Roman"/>
          <w:b/>
        </w:rPr>
        <w:tab/>
        <w:t>Sr. Oscar Adalberto Recinos Martínez,</w:t>
      </w:r>
    </w:p>
    <w:p w14:paraId="54F2B983" w14:textId="77777777" w:rsidR="00DB57EA" w:rsidRPr="00DB57EA" w:rsidRDefault="00DB57EA" w:rsidP="00DB57EA">
      <w:pPr>
        <w:tabs>
          <w:tab w:val="left" w:pos="517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Séptimo Regidor Propietario.                      </w:t>
      </w:r>
      <w:r w:rsidRPr="00DB57EA">
        <w:rPr>
          <w:rFonts w:ascii="Times New Roman" w:eastAsia="Calibri" w:hAnsi="Times New Roman" w:cs="Times New Roman"/>
          <w:b/>
        </w:rPr>
        <w:tab/>
        <w:t xml:space="preserve">    Octavo Regidor Propietario.                                            </w:t>
      </w:r>
    </w:p>
    <w:p w14:paraId="7EC3C57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377BF94B"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A1784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63468698"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23A66B15"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Sr. Ricardo Rubén Barrera Peña,                                      Sra. Rubenia Delfina Mira Hernández,                </w:t>
      </w:r>
    </w:p>
    <w:p w14:paraId="4266D3C1" w14:textId="77777777" w:rsidR="00DB57EA" w:rsidRPr="00DB57EA" w:rsidRDefault="00DB57EA" w:rsidP="00DB57EA">
      <w:pPr>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Noveno Regidor Propietario.                                                      Decima Regidora Propietaria.            </w:t>
      </w:r>
    </w:p>
    <w:p w14:paraId="7DD665C1"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250AAABB" w14:textId="77777777" w:rsidR="00DB57EA" w:rsidRPr="00DB57EA" w:rsidRDefault="00DB57EA" w:rsidP="00DB57EA">
      <w:pPr>
        <w:tabs>
          <w:tab w:val="left" w:pos="5352"/>
        </w:tabs>
        <w:spacing w:after="0" w:line="240" w:lineRule="auto"/>
        <w:jc w:val="both"/>
        <w:rPr>
          <w:rFonts w:ascii="Times New Roman" w:eastAsia="Calibri" w:hAnsi="Times New Roman" w:cs="Times New Roman"/>
          <w:b/>
        </w:rPr>
      </w:pPr>
    </w:p>
    <w:p w14:paraId="2544871A"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50FFA8A4" w14:textId="77777777" w:rsidR="00DB57EA" w:rsidRPr="00DB57EA" w:rsidRDefault="00DB57EA" w:rsidP="00DB57EA">
      <w:pPr>
        <w:tabs>
          <w:tab w:val="left" w:pos="7560"/>
        </w:tabs>
        <w:spacing w:after="0" w:line="240" w:lineRule="auto"/>
        <w:jc w:val="both"/>
        <w:rPr>
          <w:rFonts w:ascii="Times New Roman" w:eastAsia="Calibri" w:hAnsi="Times New Roman" w:cs="Times New Roman"/>
          <w:b/>
        </w:rPr>
      </w:pPr>
    </w:p>
    <w:p w14:paraId="7AF57E41" w14:textId="77777777" w:rsidR="00DB57EA" w:rsidRPr="00DB57EA" w:rsidRDefault="00DB57EA" w:rsidP="00DB57EA">
      <w:pPr>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Sr. Bayron Eraldo Baltazar Martínez Barahona                Sra. Blanca Lidia Sigüenza de Mejía,                                                                                                                         Undécimo Regidor Propietario.                                             Duodécima  Regidora Propietaria.                              </w:t>
      </w:r>
    </w:p>
    <w:p w14:paraId="36F98C49"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1E878BFC" w14:textId="77777777" w:rsidR="00DB57EA" w:rsidRPr="00DB57EA" w:rsidRDefault="00DB57EA" w:rsidP="00DB57EA">
      <w:pPr>
        <w:tabs>
          <w:tab w:val="left" w:pos="6181"/>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112169E"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3DFA7D98" w14:textId="77777777" w:rsidR="00DB57EA" w:rsidRPr="00DB57EA" w:rsidRDefault="00DB57EA" w:rsidP="00DB57EA">
      <w:pPr>
        <w:tabs>
          <w:tab w:val="left" w:pos="6181"/>
        </w:tabs>
        <w:spacing w:after="0" w:line="240" w:lineRule="auto"/>
        <w:rPr>
          <w:rFonts w:ascii="Times New Roman" w:eastAsia="Calibri" w:hAnsi="Times New Roman" w:cs="Times New Roman"/>
          <w:b/>
        </w:rPr>
      </w:pPr>
    </w:p>
    <w:p w14:paraId="4DB11406"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Dr. Francisco Manuel Aquino Reyes,</w:t>
      </w:r>
      <w:r w:rsidRPr="00DB57EA">
        <w:rPr>
          <w:rFonts w:ascii="Times New Roman" w:eastAsia="Calibri" w:hAnsi="Times New Roman" w:cs="Times New Roman"/>
          <w:b/>
        </w:rPr>
        <w:tab/>
        <w:t xml:space="preserve">     Sr. Joel Albertico López,                                      </w:t>
      </w:r>
    </w:p>
    <w:p w14:paraId="1D5A01EC" w14:textId="77777777" w:rsidR="00DB57EA" w:rsidRPr="00DB57EA" w:rsidRDefault="00DB57EA" w:rsidP="00DB57EA">
      <w:pPr>
        <w:tabs>
          <w:tab w:val="left" w:pos="5569"/>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Primer Regidor Suplente.</w:t>
      </w:r>
      <w:r w:rsidRPr="00DB57EA">
        <w:rPr>
          <w:rFonts w:ascii="Times New Roman" w:eastAsia="Calibri" w:hAnsi="Times New Roman" w:cs="Times New Roman"/>
          <w:b/>
        </w:rPr>
        <w:tab/>
        <w:t xml:space="preserve">   Segundo Regidor Suplente.</w:t>
      </w:r>
    </w:p>
    <w:p w14:paraId="2108891D"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w:t>
      </w:r>
    </w:p>
    <w:p w14:paraId="5F80D0D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6BD97205"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0FF80B74"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39DC0854"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Sr. José Asencio Aguilar Granados                                         Sr. Mario Alberto Tobar Meléndez,</w:t>
      </w:r>
    </w:p>
    <w:p w14:paraId="49385848" w14:textId="77777777" w:rsidR="00DB57EA" w:rsidRPr="00DB57EA" w:rsidRDefault="00DB57EA" w:rsidP="00DB57EA">
      <w:pPr>
        <w:tabs>
          <w:tab w:val="left" w:pos="7560"/>
        </w:tabs>
        <w:spacing w:after="0" w:line="240" w:lineRule="auto"/>
        <w:rPr>
          <w:rFonts w:ascii="Times New Roman" w:eastAsia="Calibri" w:hAnsi="Times New Roman" w:cs="Times New Roman"/>
          <w:b/>
        </w:rPr>
      </w:pPr>
      <w:r w:rsidRPr="00DB57EA">
        <w:rPr>
          <w:rFonts w:ascii="Times New Roman" w:eastAsia="Calibri" w:hAnsi="Times New Roman" w:cs="Times New Roman"/>
          <w:b/>
        </w:rPr>
        <w:t xml:space="preserve">    Tercer Regidor Suplente.                                                            Cuarto Regidor Suplente.     </w:t>
      </w:r>
    </w:p>
    <w:p w14:paraId="119F8CDD" w14:textId="77777777" w:rsidR="00DB57EA" w:rsidRPr="00DB57EA" w:rsidRDefault="00DB57EA" w:rsidP="00DB57EA">
      <w:pPr>
        <w:tabs>
          <w:tab w:val="left" w:pos="5505"/>
        </w:tabs>
        <w:spacing w:after="0" w:line="240" w:lineRule="auto"/>
        <w:jc w:val="center"/>
        <w:rPr>
          <w:rFonts w:ascii="Times New Roman" w:eastAsia="Calibri" w:hAnsi="Times New Roman" w:cs="Times New Roman"/>
          <w:b/>
        </w:rPr>
      </w:pPr>
    </w:p>
    <w:p w14:paraId="30EBB16F" w14:textId="77777777" w:rsidR="00DB57EA" w:rsidRPr="00DB57EA" w:rsidRDefault="00DB57EA" w:rsidP="00DB57EA">
      <w:pPr>
        <w:tabs>
          <w:tab w:val="left" w:pos="5101"/>
        </w:tabs>
        <w:spacing w:after="0" w:line="240" w:lineRule="auto"/>
        <w:jc w:val="both"/>
        <w:rPr>
          <w:rFonts w:ascii="Times New Roman" w:eastAsia="Calibri" w:hAnsi="Times New Roman" w:cs="Times New Roman"/>
          <w:b/>
        </w:rPr>
      </w:pPr>
    </w:p>
    <w:p w14:paraId="5D02BD2C" w14:textId="77777777" w:rsidR="00DB57EA" w:rsidRPr="00DB57EA" w:rsidRDefault="00DB57EA" w:rsidP="00DB57EA">
      <w:pPr>
        <w:tabs>
          <w:tab w:val="left" w:pos="7560"/>
        </w:tabs>
        <w:spacing w:after="0" w:line="240" w:lineRule="auto"/>
        <w:rPr>
          <w:rFonts w:ascii="Times New Roman" w:eastAsia="Calibri" w:hAnsi="Times New Roman" w:cs="Times New Roman"/>
          <w:b/>
        </w:rPr>
      </w:pPr>
    </w:p>
    <w:p w14:paraId="4D20369F"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p>
    <w:p w14:paraId="67DC5258"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vertAlign w:val="subscript"/>
        </w:rPr>
      </w:pPr>
    </w:p>
    <w:p w14:paraId="0A4FD8FB"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Licda. Tania Krissia Portillo Romero.</w:t>
      </w:r>
    </w:p>
    <w:p w14:paraId="3443D4F3" w14:textId="77777777" w:rsidR="00DB57EA" w:rsidRPr="00DB57EA" w:rsidRDefault="00DB57EA" w:rsidP="00DB57EA">
      <w:pPr>
        <w:tabs>
          <w:tab w:val="left" w:pos="7560"/>
        </w:tabs>
        <w:spacing w:after="0" w:line="240" w:lineRule="auto"/>
        <w:jc w:val="center"/>
        <w:rPr>
          <w:rFonts w:ascii="Times New Roman" w:eastAsia="Calibri" w:hAnsi="Times New Roman" w:cs="Times New Roman"/>
          <w:b/>
        </w:rPr>
      </w:pPr>
      <w:r w:rsidRPr="00DB57EA">
        <w:rPr>
          <w:rFonts w:ascii="Times New Roman" w:eastAsia="Calibri" w:hAnsi="Times New Roman" w:cs="Times New Roman"/>
          <w:b/>
        </w:rPr>
        <w:t>Secretaria Municipal.</w:t>
      </w:r>
    </w:p>
    <w:p w14:paraId="294D37DC" w14:textId="77777777" w:rsidR="00DB57EA" w:rsidRPr="00DB57EA" w:rsidRDefault="00DB57EA" w:rsidP="00DB57EA">
      <w:pPr>
        <w:tabs>
          <w:tab w:val="left" w:pos="5835"/>
        </w:tabs>
        <w:spacing w:after="0" w:line="240" w:lineRule="auto"/>
        <w:rPr>
          <w:rFonts w:ascii="Times New Roman" w:eastAsia="Calibri" w:hAnsi="Times New Roman" w:cs="Times New Roman"/>
          <w:b/>
        </w:rPr>
      </w:pPr>
    </w:p>
    <w:p w14:paraId="1264B4A3"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C729028" w14:textId="77777777" w:rsidR="00DB57EA" w:rsidRPr="00DB57EA" w:rsidRDefault="00DB57EA" w:rsidP="00DB57EA">
      <w:pPr>
        <w:tabs>
          <w:tab w:val="left" w:pos="5670"/>
        </w:tabs>
        <w:spacing w:after="0" w:line="240" w:lineRule="auto"/>
        <w:jc w:val="both"/>
        <w:rPr>
          <w:rFonts w:ascii="Times New Roman" w:eastAsia="Calibri" w:hAnsi="Times New Roman" w:cs="Times New Roman"/>
          <w:b/>
        </w:rPr>
      </w:pPr>
    </w:p>
    <w:p w14:paraId="12111830"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r w:rsidRPr="00DB57EA">
        <w:rPr>
          <w:rFonts w:ascii="Times New Roman" w:eastAsia="Calibri" w:hAnsi="Times New Roman" w:cs="Times New Roman"/>
          <w:b/>
        </w:rPr>
        <w:t xml:space="preserve">   </w:t>
      </w:r>
    </w:p>
    <w:p w14:paraId="34D9B21E" w14:textId="77777777" w:rsidR="00DB57EA" w:rsidRPr="00DB57EA" w:rsidRDefault="00DB57EA" w:rsidP="00DB57EA">
      <w:pPr>
        <w:tabs>
          <w:tab w:val="left" w:pos="5240"/>
        </w:tabs>
        <w:spacing w:after="0" w:line="240" w:lineRule="auto"/>
        <w:jc w:val="both"/>
        <w:rPr>
          <w:rFonts w:ascii="Times New Roman" w:eastAsia="Calibri" w:hAnsi="Times New Roman" w:cs="Times New Roman"/>
          <w:b/>
        </w:rPr>
      </w:pPr>
    </w:p>
    <w:p w14:paraId="1E930A15"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rPr>
      </w:pPr>
    </w:p>
    <w:p w14:paraId="09F691A9" w14:textId="77777777" w:rsidR="00DB57EA" w:rsidRPr="00DB57EA" w:rsidRDefault="00DB57EA" w:rsidP="00DB57EA">
      <w:pPr>
        <w:tabs>
          <w:tab w:val="left" w:pos="7560"/>
        </w:tabs>
        <w:spacing w:after="0" w:line="276" w:lineRule="auto"/>
        <w:jc w:val="center"/>
        <w:rPr>
          <w:rFonts w:ascii="Times New Roman" w:eastAsia="Calibri" w:hAnsi="Times New Roman" w:cs="Times New Roman"/>
          <w:b/>
          <w:vertAlign w:val="subscript"/>
        </w:rPr>
      </w:pPr>
    </w:p>
    <w:p w14:paraId="533EC58D" w14:textId="77777777" w:rsidR="00974055" w:rsidRDefault="00974055"/>
    <w:sectPr w:rsidR="00974055"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1E6"/>
    <w:multiLevelType w:val="hybridMultilevel"/>
    <w:tmpl w:val="50CC36F0"/>
    <w:lvl w:ilvl="0" w:tplc="E842CCEE">
      <w:start w:val="4"/>
      <w:numFmt w:val="decimal"/>
      <w:lvlText w:val="%1)"/>
      <w:lvlJc w:val="left"/>
      <w:pPr>
        <w:ind w:left="110" w:hanging="324"/>
      </w:pPr>
      <w:rPr>
        <w:rFonts w:ascii="Times New Roman" w:eastAsia="Times New Roman" w:hAnsi="Times New Roman" w:cs="Times New Roman" w:hint="default"/>
        <w:w w:val="100"/>
        <w:sz w:val="28"/>
        <w:szCs w:val="28"/>
      </w:rPr>
    </w:lvl>
    <w:lvl w:ilvl="1" w:tplc="6D385B00">
      <w:start w:val="1"/>
      <w:numFmt w:val="lowerLetter"/>
      <w:lvlText w:val="%2)"/>
      <w:lvlJc w:val="left"/>
      <w:pPr>
        <w:ind w:left="110" w:hanging="316"/>
      </w:pPr>
      <w:rPr>
        <w:rFonts w:ascii="Times New Roman" w:eastAsia="Times New Roman" w:hAnsi="Times New Roman" w:cs="Times New Roman" w:hint="default"/>
        <w:spacing w:val="-1"/>
        <w:w w:val="100"/>
        <w:sz w:val="28"/>
        <w:szCs w:val="28"/>
      </w:rPr>
    </w:lvl>
    <w:lvl w:ilvl="2" w:tplc="87E26D8C">
      <w:start w:val="1"/>
      <w:numFmt w:val="bullet"/>
      <w:lvlText w:val="•"/>
      <w:lvlJc w:val="left"/>
      <w:pPr>
        <w:ind w:left="1952" w:hanging="316"/>
      </w:pPr>
      <w:rPr>
        <w:rFonts w:hint="default"/>
      </w:rPr>
    </w:lvl>
    <w:lvl w:ilvl="3" w:tplc="06C29098">
      <w:start w:val="1"/>
      <w:numFmt w:val="bullet"/>
      <w:lvlText w:val="•"/>
      <w:lvlJc w:val="left"/>
      <w:pPr>
        <w:ind w:left="2868" w:hanging="316"/>
      </w:pPr>
      <w:rPr>
        <w:rFonts w:hint="default"/>
      </w:rPr>
    </w:lvl>
    <w:lvl w:ilvl="4" w:tplc="8D26597C">
      <w:start w:val="1"/>
      <w:numFmt w:val="bullet"/>
      <w:lvlText w:val="•"/>
      <w:lvlJc w:val="left"/>
      <w:pPr>
        <w:ind w:left="3784" w:hanging="316"/>
      </w:pPr>
      <w:rPr>
        <w:rFonts w:hint="default"/>
      </w:rPr>
    </w:lvl>
    <w:lvl w:ilvl="5" w:tplc="7CD8D9AE">
      <w:start w:val="1"/>
      <w:numFmt w:val="bullet"/>
      <w:lvlText w:val="•"/>
      <w:lvlJc w:val="left"/>
      <w:pPr>
        <w:ind w:left="4700" w:hanging="316"/>
      </w:pPr>
      <w:rPr>
        <w:rFonts w:hint="default"/>
      </w:rPr>
    </w:lvl>
    <w:lvl w:ilvl="6" w:tplc="893AEA12">
      <w:start w:val="1"/>
      <w:numFmt w:val="bullet"/>
      <w:lvlText w:val="•"/>
      <w:lvlJc w:val="left"/>
      <w:pPr>
        <w:ind w:left="5616" w:hanging="316"/>
      </w:pPr>
      <w:rPr>
        <w:rFonts w:hint="default"/>
      </w:rPr>
    </w:lvl>
    <w:lvl w:ilvl="7" w:tplc="6EF4FC10">
      <w:start w:val="1"/>
      <w:numFmt w:val="bullet"/>
      <w:lvlText w:val="•"/>
      <w:lvlJc w:val="left"/>
      <w:pPr>
        <w:ind w:left="6532" w:hanging="316"/>
      </w:pPr>
      <w:rPr>
        <w:rFonts w:hint="default"/>
      </w:rPr>
    </w:lvl>
    <w:lvl w:ilvl="8" w:tplc="A32C36CC">
      <w:start w:val="1"/>
      <w:numFmt w:val="bullet"/>
      <w:lvlText w:val="•"/>
      <w:lvlJc w:val="left"/>
      <w:pPr>
        <w:ind w:left="7448" w:hanging="316"/>
      </w:pPr>
      <w:rPr>
        <w:rFonts w:hint="default"/>
      </w:rPr>
    </w:lvl>
  </w:abstractNum>
  <w:abstractNum w:abstractNumId="1">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
    <w:nsid w:val="0EC5492D"/>
    <w:multiLevelType w:val="multilevel"/>
    <w:tmpl w:val="EFA8C71E"/>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5C54848"/>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970C8E"/>
    <w:multiLevelType w:val="hybridMultilevel"/>
    <w:tmpl w:val="AAA8839C"/>
    <w:lvl w:ilvl="0" w:tplc="7CF68892">
      <w:start w:val="1"/>
      <w:numFmt w:val="decimal"/>
      <w:lvlText w:val="%1."/>
      <w:lvlJc w:val="left"/>
      <w:pPr>
        <w:ind w:left="1425" w:hanging="360"/>
      </w:pPr>
      <w:rPr>
        <w:rFonts w:hint="default"/>
        <w:b w:val="0"/>
        <w:sz w:val="24"/>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nsid w:val="1B414E5A"/>
    <w:multiLevelType w:val="hybridMultilevel"/>
    <w:tmpl w:val="DA0A5B0A"/>
    <w:lvl w:ilvl="0" w:tplc="E65E4502">
      <w:start w:val="1"/>
      <w:numFmt w:val="decimal"/>
      <w:lvlText w:val="%1."/>
      <w:lvlJc w:val="left"/>
      <w:pPr>
        <w:ind w:left="644"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ED43C3"/>
    <w:multiLevelType w:val="hybridMultilevel"/>
    <w:tmpl w:val="F08E34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24D2443"/>
    <w:multiLevelType w:val="hybridMultilevel"/>
    <w:tmpl w:val="90DAA622"/>
    <w:lvl w:ilvl="0" w:tplc="D6423C00">
      <w:start w:val="1"/>
      <w:numFmt w:val="upperRoman"/>
      <w:lvlText w:val="%1)"/>
      <w:lvlJc w:val="left"/>
      <w:pPr>
        <w:ind w:left="972" w:hanging="720"/>
      </w:pPr>
      <w:rPr>
        <w:rFonts w:ascii="Arial" w:eastAsia="Arial" w:hAnsi="Arial" w:cs="Arial" w:hint="default"/>
        <w:spacing w:val="-28"/>
        <w:w w:val="100"/>
        <w:sz w:val="20"/>
        <w:szCs w:val="20"/>
      </w:rPr>
    </w:lvl>
    <w:lvl w:ilvl="1" w:tplc="302EDEEC">
      <w:start w:val="1"/>
      <w:numFmt w:val="bullet"/>
      <w:lvlText w:val="•"/>
      <w:lvlJc w:val="left"/>
      <w:pPr>
        <w:ind w:left="1810" w:hanging="720"/>
      </w:pPr>
      <w:rPr>
        <w:rFonts w:hint="default"/>
      </w:rPr>
    </w:lvl>
    <w:lvl w:ilvl="2" w:tplc="9D96272A">
      <w:start w:val="1"/>
      <w:numFmt w:val="bullet"/>
      <w:lvlText w:val="•"/>
      <w:lvlJc w:val="left"/>
      <w:pPr>
        <w:ind w:left="2640" w:hanging="720"/>
      </w:pPr>
      <w:rPr>
        <w:rFonts w:hint="default"/>
      </w:rPr>
    </w:lvl>
    <w:lvl w:ilvl="3" w:tplc="F0A232A4">
      <w:start w:val="1"/>
      <w:numFmt w:val="bullet"/>
      <w:lvlText w:val="•"/>
      <w:lvlJc w:val="left"/>
      <w:pPr>
        <w:ind w:left="3470" w:hanging="720"/>
      </w:pPr>
      <w:rPr>
        <w:rFonts w:hint="default"/>
      </w:rPr>
    </w:lvl>
    <w:lvl w:ilvl="4" w:tplc="1A9A0932">
      <w:start w:val="1"/>
      <w:numFmt w:val="bullet"/>
      <w:lvlText w:val="•"/>
      <w:lvlJc w:val="left"/>
      <w:pPr>
        <w:ind w:left="4300" w:hanging="720"/>
      </w:pPr>
      <w:rPr>
        <w:rFonts w:hint="default"/>
      </w:rPr>
    </w:lvl>
    <w:lvl w:ilvl="5" w:tplc="4394D6AA">
      <w:start w:val="1"/>
      <w:numFmt w:val="bullet"/>
      <w:lvlText w:val="•"/>
      <w:lvlJc w:val="left"/>
      <w:pPr>
        <w:ind w:left="5130" w:hanging="720"/>
      </w:pPr>
      <w:rPr>
        <w:rFonts w:hint="default"/>
      </w:rPr>
    </w:lvl>
    <w:lvl w:ilvl="6" w:tplc="BFF22D90">
      <w:start w:val="1"/>
      <w:numFmt w:val="bullet"/>
      <w:lvlText w:val="•"/>
      <w:lvlJc w:val="left"/>
      <w:pPr>
        <w:ind w:left="5960" w:hanging="720"/>
      </w:pPr>
      <w:rPr>
        <w:rFonts w:hint="default"/>
      </w:rPr>
    </w:lvl>
    <w:lvl w:ilvl="7" w:tplc="3800E566">
      <w:start w:val="1"/>
      <w:numFmt w:val="bullet"/>
      <w:lvlText w:val="•"/>
      <w:lvlJc w:val="left"/>
      <w:pPr>
        <w:ind w:left="6790" w:hanging="720"/>
      </w:pPr>
      <w:rPr>
        <w:rFonts w:hint="default"/>
      </w:rPr>
    </w:lvl>
    <w:lvl w:ilvl="8" w:tplc="1212B6CC">
      <w:start w:val="1"/>
      <w:numFmt w:val="bullet"/>
      <w:lvlText w:val="•"/>
      <w:lvlJc w:val="left"/>
      <w:pPr>
        <w:ind w:left="7620" w:hanging="720"/>
      </w:pPr>
      <w:rPr>
        <w:rFonts w:hint="default"/>
      </w:rPr>
    </w:lvl>
  </w:abstractNum>
  <w:abstractNum w:abstractNumId="10">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1">
    <w:nsid w:val="2EC32A54"/>
    <w:multiLevelType w:val="multilevel"/>
    <w:tmpl w:val="D4C2C140"/>
    <w:lvl w:ilvl="0">
      <w:start w:val="19"/>
      <w:numFmt w:val="upperLetter"/>
      <w:lvlText w:val="%1"/>
      <w:lvlJc w:val="left"/>
      <w:pPr>
        <w:ind w:left="110" w:hanging="614"/>
      </w:pPr>
      <w:rPr>
        <w:rFonts w:hint="default"/>
      </w:rPr>
    </w:lvl>
    <w:lvl w:ilvl="1">
      <w:start w:val="1"/>
      <w:numFmt w:val="upperLetter"/>
      <w:lvlText w:val="%1.%2."/>
      <w:lvlJc w:val="left"/>
      <w:pPr>
        <w:ind w:left="110" w:hanging="614"/>
      </w:pPr>
      <w:rPr>
        <w:rFonts w:ascii="Times New Roman" w:eastAsia="Times New Roman" w:hAnsi="Times New Roman" w:cs="Times New Roman" w:hint="default"/>
        <w:spacing w:val="-27"/>
        <w:w w:val="100"/>
        <w:sz w:val="28"/>
        <w:szCs w:val="28"/>
      </w:rPr>
    </w:lvl>
    <w:lvl w:ilvl="2">
      <w:start w:val="1"/>
      <w:numFmt w:val="upperLetter"/>
      <w:lvlText w:val="%3)"/>
      <w:lvlJc w:val="left"/>
      <w:pPr>
        <w:ind w:left="972" w:hanging="360"/>
      </w:pPr>
      <w:rPr>
        <w:rFonts w:ascii="Arial" w:eastAsia="Arial" w:hAnsi="Arial" w:cs="Arial" w:hint="default"/>
        <w:spacing w:val="-28"/>
        <w:w w:val="100"/>
        <w:sz w:val="20"/>
        <w:szCs w:val="20"/>
      </w:rPr>
    </w:lvl>
    <w:lvl w:ilvl="3">
      <w:start w:val="1"/>
      <w:numFmt w:val="bullet"/>
      <w:lvlText w:val="•"/>
      <w:lvlJc w:val="left"/>
      <w:pPr>
        <w:ind w:left="2824"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668" w:hanging="360"/>
      </w:pPr>
      <w:rPr>
        <w:rFonts w:hint="default"/>
      </w:rPr>
    </w:lvl>
    <w:lvl w:ilvl="6">
      <w:start w:val="1"/>
      <w:numFmt w:val="bullet"/>
      <w:lvlText w:val="•"/>
      <w:lvlJc w:val="left"/>
      <w:pPr>
        <w:ind w:left="5591" w:hanging="360"/>
      </w:pPr>
      <w:rPr>
        <w:rFonts w:hint="default"/>
      </w:rPr>
    </w:lvl>
    <w:lvl w:ilvl="7">
      <w:start w:val="1"/>
      <w:numFmt w:val="bullet"/>
      <w:lvlText w:val="•"/>
      <w:lvlJc w:val="left"/>
      <w:pPr>
        <w:ind w:left="6513" w:hanging="360"/>
      </w:pPr>
      <w:rPr>
        <w:rFonts w:hint="default"/>
      </w:rPr>
    </w:lvl>
    <w:lvl w:ilvl="8">
      <w:start w:val="1"/>
      <w:numFmt w:val="bullet"/>
      <w:lvlText w:val="•"/>
      <w:lvlJc w:val="left"/>
      <w:pPr>
        <w:ind w:left="7435" w:hanging="360"/>
      </w:pPr>
      <w:rPr>
        <w:rFonts w:hint="default"/>
      </w:rPr>
    </w:lvl>
  </w:abstractNum>
  <w:abstractNum w:abstractNumId="12">
    <w:nsid w:val="306C5992"/>
    <w:multiLevelType w:val="hybridMultilevel"/>
    <w:tmpl w:val="4502B4B6"/>
    <w:lvl w:ilvl="0" w:tplc="440A0017">
      <w:start w:val="1"/>
      <w:numFmt w:val="lowerLetter"/>
      <w:lvlText w:val="%1)"/>
      <w:lvlJc w:val="left"/>
      <w:pPr>
        <w:ind w:left="1997" w:hanging="360"/>
      </w:pPr>
    </w:lvl>
    <w:lvl w:ilvl="1" w:tplc="440A0019" w:tentative="1">
      <w:start w:val="1"/>
      <w:numFmt w:val="lowerLetter"/>
      <w:lvlText w:val="%2."/>
      <w:lvlJc w:val="left"/>
      <w:pPr>
        <w:ind w:left="2717" w:hanging="360"/>
      </w:pPr>
    </w:lvl>
    <w:lvl w:ilvl="2" w:tplc="440A001B" w:tentative="1">
      <w:start w:val="1"/>
      <w:numFmt w:val="lowerRoman"/>
      <w:lvlText w:val="%3."/>
      <w:lvlJc w:val="right"/>
      <w:pPr>
        <w:ind w:left="3437" w:hanging="180"/>
      </w:pPr>
    </w:lvl>
    <w:lvl w:ilvl="3" w:tplc="440A000F" w:tentative="1">
      <w:start w:val="1"/>
      <w:numFmt w:val="decimal"/>
      <w:lvlText w:val="%4."/>
      <w:lvlJc w:val="left"/>
      <w:pPr>
        <w:ind w:left="4157" w:hanging="360"/>
      </w:pPr>
    </w:lvl>
    <w:lvl w:ilvl="4" w:tplc="440A0019" w:tentative="1">
      <w:start w:val="1"/>
      <w:numFmt w:val="lowerLetter"/>
      <w:lvlText w:val="%5."/>
      <w:lvlJc w:val="left"/>
      <w:pPr>
        <w:ind w:left="4877" w:hanging="360"/>
      </w:pPr>
    </w:lvl>
    <w:lvl w:ilvl="5" w:tplc="440A001B" w:tentative="1">
      <w:start w:val="1"/>
      <w:numFmt w:val="lowerRoman"/>
      <w:lvlText w:val="%6."/>
      <w:lvlJc w:val="right"/>
      <w:pPr>
        <w:ind w:left="5597" w:hanging="180"/>
      </w:pPr>
    </w:lvl>
    <w:lvl w:ilvl="6" w:tplc="440A000F" w:tentative="1">
      <w:start w:val="1"/>
      <w:numFmt w:val="decimal"/>
      <w:lvlText w:val="%7."/>
      <w:lvlJc w:val="left"/>
      <w:pPr>
        <w:ind w:left="6317" w:hanging="360"/>
      </w:pPr>
    </w:lvl>
    <w:lvl w:ilvl="7" w:tplc="440A0019" w:tentative="1">
      <w:start w:val="1"/>
      <w:numFmt w:val="lowerLetter"/>
      <w:lvlText w:val="%8."/>
      <w:lvlJc w:val="left"/>
      <w:pPr>
        <w:ind w:left="7037" w:hanging="360"/>
      </w:pPr>
    </w:lvl>
    <w:lvl w:ilvl="8" w:tplc="440A001B" w:tentative="1">
      <w:start w:val="1"/>
      <w:numFmt w:val="lowerRoman"/>
      <w:lvlText w:val="%9."/>
      <w:lvlJc w:val="right"/>
      <w:pPr>
        <w:ind w:left="7757" w:hanging="180"/>
      </w:pPr>
    </w:lvl>
  </w:abstractNum>
  <w:abstractNum w:abstractNumId="13">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C86957"/>
    <w:multiLevelType w:val="hybridMultilevel"/>
    <w:tmpl w:val="D8326DEE"/>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6">
    <w:nsid w:val="35EF569F"/>
    <w:multiLevelType w:val="hybridMultilevel"/>
    <w:tmpl w:val="B7EC8F7A"/>
    <w:lvl w:ilvl="0" w:tplc="CAD8557E">
      <w:start w:val="1"/>
      <w:numFmt w:val="decimal"/>
      <w:lvlText w:val="%1."/>
      <w:lvlJc w:val="left"/>
      <w:pPr>
        <w:ind w:left="644" w:hanging="360"/>
      </w:pPr>
      <w:rPr>
        <w:rFonts w:hint="default"/>
        <w:b/>
      </w:rPr>
    </w:lvl>
    <w:lvl w:ilvl="1" w:tplc="440A0019">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
    <w:nsid w:val="361A439E"/>
    <w:multiLevelType w:val="hybridMultilevel"/>
    <w:tmpl w:val="7582795A"/>
    <w:lvl w:ilvl="0" w:tplc="E56E3F58">
      <w:start w:val="1"/>
      <w:numFmt w:val="upperRoman"/>
      <w:lvlText w:val="%1."/>
      <w:lvlJc w:val="right"/>
      <w:pPr>
        <w:ind w:left="720" w:hanging="360"/>
      </w:pPr>
      <w:rPr>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A353627"/>
    <w:multiLevelType w:val="hybridMultilevel"/>
    <w:tmpl w:val="FFC244D4"/>
    <w:lvl w:ilvl="0" w:tplc="DB04D01E">
      <w:start w:val="1"/>
      <w:numFmt w:val="lowerLetter"/>
      <w:lvlText w:val="%1)"/>
      <w:lvlJc w:val="left"/>
      <w:pPr>
        <w:ind w:left="1428" w:hanging="360"/>
      </w:pPr>
      <w:rPr>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3BE913B7"/>
    <w:multiLevelType w:val="hybridMultilevel"/>
    <w:tmpl w:val="F1B65C2A"/>
    <w:lvl w:ilvl="0" w:tplc="1BB415C8">
      <w:start w:val="1"/>
      <w:numFmt w:val="decimal"/>
      <w:lvlText w:val="%1."/>
      <w:lvlJc w:val="left"/>
      <w:pPr>
        <w:ind w:left="1425" w:hanging="360"/>
      </w:pPr>
      <w:rPr>
        <w:rFonts w:hint="default"/>
        <w:b w:val="0"/>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0">
    <w:nsid w:val="3E6B3DD1"/>
    <w:multiLevelType w:val="hybridMultilevel"/>
    <w:tmpl w:val="E446D4C0"/>
    <w:lvl w:ilvl="0" w:tplc="183AC23E">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nsid w:val="44A52050"/>
    <w:multiLevelType w:val="hybridMultilevel"/>
    <w:tmpl w:val="38965108"/>
    <w:lvl w:ilvl="0" w:tplc="218EBB9E">
      <w:start w:val="1"/>
      <w:numFmt w:val="decimal"/>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3">
    <w:nsid w:val="49297CB4"/>
    <w:multiLevelType w:val="hybridMultilevel"/>
    <w:tmpl w:val="65A4D3CC"/>
    <w:lvl w:ilvl="0" w:tplc="CC2C3A46">
      <w:start w:val="1"/>
      <w:numFmt w:val="upperRoman"/>
      <w:lvlText w:val="%1."/>
      <w:lvlJc w:val="righ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A084F4B"/>
    <w:multiLevelType w:val="hybridMultilevel"/>
    <w:tmpl w:val="8B1C253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
    <w:nsid w:val="4B862065"/>
    <w:multiLevelType w:val="hybridMultilevel"/>
    <w:tmpl w:val="7C94DCCC"/>
    <w:lvl w:ilvl="0" w:tplc="6E5662D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7">
    <w:nsid w:val="50046A5E"/>
    <w:multiLevelType w:val="multilevel"/>
    <w:tmpl w:val="EAEA9CBA"/>
    <w:lvl w:ilvl="0">
      <w:start w:val="1"/>
      <w:numFmt w:val="upperLetter"/>
      <w:lvlText w:val="%1."/>
      <w:lvlJc w:val="left"/>
      <w:pPr>
        <w:ind w:left="644" w:hanging="360"/>
      </w:pPr>
      <w:rPr>
        <w:b/>
        <w:color w:val="auto"/>
      </w:rPr>
    </w:lvl>
    <w:lvl w:ilvl="1">
      <w:start w:val="1"/>
      <w:numFmt w:val="decimal"/>
      <w:isLgl/>
      <w:lvlText w:val="%1.%2."/>
      <w:lvlJc w:val="left"/>
      <w:pPr>
        <w:ind w:left="1440" w:hanging="720"/>
      </w:pPr>
      <w:rPr>
        <w:rFonts w:hint="default"/>
        <w:b/>
        <w:color w:val="000000" w:themeColor="text1"/>
      </w:rPr>
    </w:lvl>
    <w:lvl w:ilvl="2">
      <w:start w:val="1"/>
      <w:numFmt w:val="decimal"/>
      <w:isLgl/>
      <w:lvlText w:val="%1.%2.%3."/>
      <w:lvlJc w:val="left"/>
      <w:pPr>
        <w:ind w:left="1876" w:hanging="720"/>
      </w:pPr>
      <w:rPr>
        <w:rFonts w:hint="default"/>
      </w:rPr>
    </w:lvl>
    <w:lvl w:ilvl="3">
      <w:start w:val="1"/>
      <w:numFmt w:val="decimal"/>
      <w:isLgl/>
      <w:lvlText w:val="%1.%2.%3.%4."/>
      <w:lvlJc w:val="left"/>
      <w:pPr>
        <w:ind w:left="2672"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904"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136" w:hanging="1800"/>
      </w:pPr>
      <w:rPr>
        <w:rFonts w:hint="default"/>
      </w:rPr>
    </w:lvl>
    <w:lvl w:ilvl="8">
      <w:start w:val="1"/>
      <w:numFmt w:val="decimal"/>
      <w:isLgl/>
      <w:lvlText w:val="%1.%2.%3.%4.%5.%6.%7.%8.%9."/>
      <w:lvlJc w:val="left"/>
      <w:pPr>
        <w:ind w:left="5932" w:hanging="2160"/>
      </w:pPr>
      <w:rPr>
        <w:rFonts w:hint="default"/>
      </w:rPr>
    </w:lvl>
  </w:abstractNum>
  <w:abstractNum w:abstractNumId="28">
    <w:nsid w:val="5633338E"/>
    <w:multiLevelType w:val="hybridMultilevel"/>
    <w:tmpl w:val="2BAA5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89F09D8"/>
    <w:multiLevelType w:val="hybridMultilevel"/>
    <w:tmpl w:val="BD8A0E90"/>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30">
    <w:nsid w:val="5CFD32F2"/>
    <w:multiLevelType w:val="hybridMultilevel"/>
    <w:tmpl w:val="4396662C"/>
    <w:lvl w:ilvl="0" w:tplc="23BC6DEA">
      <w:start w:val="1"/>
      <w:numFmt w:val="upperRoman"/>
      <w:lvlText w:val="%1."/>
      <w:lvlJc w:val="left"/>
      <w:pPr>
        <w:ind w:left="962" w:hanging="720"/>
      </w:pPr>
      <w:rPr>
        <w:rFonts w:ascii="Arial" w:eastAsia="Arial" w:hAnsi="Arial" w:cs="Arial" w:hint="default"/>
        <w:spacing w:val="-3"/>
        <w:w w:val="100"/>
        <w:sz w:val="20"/>
        <w:szCs w:val="20"/>
      </w:rPr>
    </w:lvl>
    <w:lvl w:ilvl="1" w:tplc="3EBE5516">
      <w:start w:val="1"/>
      <w:numFmt w:val="lowerLetter"/>
      <w:lvlText w:val="%2)"/>
      <w:lvlJc w:val="left"/>
      <w:pPr>
        <w:ind w:left="972" w:hanging="360"/>
      </w:pPr>
      <w:rPr>
        <w:rFonts w:ascii="Arial" w:eastAsia="Arial" w:hAnsi="Arial" w:cs="Arial" w:hint="default"/>
        <w:spacing w:val="-21"/>
        <w:w w:val="100"/>
        <w:sz w:val="20"/>
        <w:szCs w:val="20"/>
      </w:rPr>
    </w:lvl>
    <w:lvl w:ilvl="2" w:tplc="C5DE4C80">
      <w:start w:val="1"/>
      <w:numFmt w:val="bullet"/>
      <w:lvlText w:val="•"/>
      <w:lvlJc w:val="left"/>
      <w:pPr>
        <w:ind w:left="1902" w:hanging="360"/>
      </w:pPr>
      <w:rPr>
        <w:rFonts w:hint="default"/>
      </w:rPr>
    </w:lvl>
    <w:lvl w:ilvl="3" w:tplc="28AE1748">
      <w:start w:val="1"/>
      <w:numFmt w:val="bullet"/>
      <w:lvlText w:val="•"/>
      <w:lvlJc w:val="left"/>
      <w:pPr>
        <w:ind w:left="2824" w:hanging="360"/>
      </w:pPr>
      <w:rPr>
        <w:rFonts w:hint="default"/>
      </w:rPr>
    </w:lvl>
    <w:lvl w:ilvl="4" w:tplc="860E2DFA">
      <w:start w:val="1"/>
      <w:numFmt w:val="bullet"/>
      <w:lvlText w:val="•"/>
      <w:lvlJc w:val="left"/>
      <w:pPr>
        <w:ind w:left="3746" w:hanging="360"/>
      </w:pPr>
      <w:rPr>
        <w:rFonts w:hint="default"/>
      </w:rPr>
    </w:lvl>
    <w:lvl w:ilvl="5" w:tplc="5D388E46">
      <w:start w:val="1"/>
      <w:numFmt w:val="bullet"/>
      <w:lvlText w:val="•"/>
      <w:lvlJc w:val="left"/>
      <w:pPr>
        <w:ind w:left="4668" w:hanging="360"/>
      </w:pPr>
      <w:rPr>
        <w:rFonts w:hint="default"/>
      </w:rPr>
    </w:lvl>
    <w:lvl w:ilvl="6" w:tplc="83469026">
      <w:start w:val="1"/>
      <w:numFmt w:val="bullet"/>
      <w:lvlText w:val="•"/>
      <w:lvlJc w:val="left"/>
      <w:pPr>
        <w:ind w:left="5591" w:hanging="360"/>
      </w:pPr>
      <w:rPr>
        <w:rFonts w:hint="default"/>
      </w:rPr>
    </w:lvl>
    <w:lvl w:ilvl="7" w:tplc="9EBAD826">
      <w:start w:val="1"/>
      <w:numFmt w:val="bullet"/>
      <w:lvlText w:val="•"/>
      <w:lvlJc w:val="left"/>
      <w:pPr>
        <w:ind w:left="6513" w:hanging="360"/>
      </w:pPr>
      <w:rPr>
        <w:rFonts w:hint="default"/>
      </w:rPr>
    </w:lvl>
    <w:lvl w:ilvl="8" w:tplc="D95AE98C">
      <w:start w:val="1"/>
      <w:numFmt w:val="bullet"/>
      <w:lvlText w:val="•"/>
      <w:lvlJc w:val="left"/>
      <w:pPr>
        <w:ind w:left="7435" w:hanging="360"/>
      </w:pPr>
      <w:rPr>
        <w:rFonts w:hint="default"/>
      </w:rPr>
    </w:lvl>
  </w:abstractNum>
  <w:abstractNum w:abstractNumId="31">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B16BA7"/>
    <w:multiLevelType w:val="hybridMultilevel"/>
    <w:tmpl w:val="6A361D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46C2C50"/>
    <w:multiLevelType w:val="hybridMultilevel"/>
    <w:tmpl w:val="79E494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6">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FE30256"/>
    <w:multiLevelType w:val="multilevel"/>
    <w:tmpl w:val="E91A3714"/>
    <w:lvl w:ilvl="0">
      <w:start w:val="1"/>
      <w:numFmt w:val="decimal"/>
      <w:lvlText w:val="%1."/>
      <w:lvlJc w:val="left"/>
      <w:pPr>
        <w:ind w:left="2136" w:hanging="360"/>
      </w:pPr>
    </w:lvl>
    <w:lvl w:ilvl="1">
      <w:start w:val="1"/>
      <w:numFmt w:val="decimal"/>
      <w:isLgl/>
      <w:lvlText w:val="%1.%2"/>
      <w:lvlJc w:val="left"/>
      <w:pPr>
        <w:ind w:left="2496" w:hanging="720"/>
      </w:pPr>
      <w:rPr>
        <w:rFonts w:hint="default"/>
        <w:b w:val="0"/>
        <w:color w:val="000000" w:themeColor="text1"/>
        <w:sz w:val="24"/>
      </w:rPr>
    </w:lvl>
    <w:lvl w:ilvl="2">
      <w:start w:val="1"/>
      <w:numFmt w:val="decimal"/>
      <w:isLgl/>
      <w:lvlText w:val="%1.%2.%3"/>
      <w:lvlJc w:val="left"/>
      <w:pPr>
        <w:ind w:left="2496" w:hanging="720"/>
      </w:pPr>
      <w:rPr>
        <w:rFonts w:hint="default"/>
        <w:b w:val="0"/>
        <w:color w:val="000000" w:themeColor="text1"/>
        <w:sz w:val="24"/>
      </w:rPr>
    </w:lvl>
    <w:lvl w:ilvl="3">
      <w:start w:val="1"/>
      <w:numFmt w:val="decimal"/>
      <w:isLgl/>
      <w:lvlText w:val="%1.%2.%3.%4"/>
      <w:lvlJc w:val="left"/>
      <w:pPr>
        <w:ind w:left="2856" w:hanging="1080"/>
      </w:pPr>
      <w:rPr>
        <w:rFonts w:hint="default"/>
        <w:b w:val="0"/>
        <w:color w:val="000000" w:themeColor="text1"/>
        <w:sz w:val="24"/>
      </w:rPr>
    </w:lvl>
    <w:lvl w:ilvl="4">
      <w:start w:val="1"/>
      <w:numFmt w:val="decimal"/>
      <w:isLgl/>
      <w:lvlText w:val="%1.%2.%3.%4.%5"/>
      <w:lvlJc w:val="left"/>
      <w:pPr>
        <w:ind w:left="3216" w:hanging="1440"/>
      </w:pPr>
      <w:rPr>
        <w:rFonts w:hint="default"/>
        <w:b w:val="0"/>
        <w:color w:val="000000" w:themeColor="text1"/>
        <w:sz w:val="24"/>
      </w:rPr>
    </w:lvl>
    <w:lvl w:ilvl="5">
      <w:start w:val="1"/>
      <w:numFmt w:val="decimal"/>
      <w:isLgl/>
      <w:lvlText w:val="%1.%2.%3.%4.%5.%6"/>
      <w:lvlJc w:val="left"/>
      <w:pPr>
        <w:ind w:left="3216" w:hanging="1440"/>
      </w:pPr>
      <w:rPr>
        <w:rFonts w:hint="default"/>
        <w:b w:val="0"/>
        <w:color w:val="000000" w:themeColor="text1"/>
        <w:sz w:val="24"/>
      </w:rPr>
    </w:lvl>
    <w:lvl w:ilvl="6">
      <w:start w:val="1"/>
      <w:numFmt w:val="decimal"/>
      <w:isLgl/>
      <w:lvlText w:val="%1.%2.%3.%4.%5.%6.%7"/>
      <w:lvlJc w:val="left"/>
      <w:pPr>
        <w:ind w:left="3576" w:hanging="1800"/>
      </w:pPr>
      <w:rPr>
        <w:rFonts w:hint="default"/>
        <w:b w:val="0"/>
        <w:color w:val="000000" w:themeColor="text1"/>
        <w:sz w:val="24"/>
      </w:rPr>
    </w:lvl>
    <w:lvl w:ilvl="7">
      <w:start w:val="1"/>
      <w:numFmt w:val="decimal"/>
      <w:isLgl/>
      <w:lvlText w:val="%1.%2.%3.%4.%5.%6.%7.%8"/>
      <w:lvlJc w:val="left"/>
      <w:pPr>
        <w:ind w:left="3576" w:hanging="1800"/>
      </w:pPr>
      <w:rPr>
        <w:rFonts w:hint="default"/>
        <w:b w:val="0"/>
        <w:color w:val="000000" w:themeColor="text1"/>
        <w:sz w:val="24"/>
      </w:rPr>
    </w:lvl>
    <w:lvl w:ilvl="8">
      <w:start w:val="1"/>
      <w:numFmt w:val="decimal"/>
      <w:isLgl/>
      <w:lvlText w:val="%1.%2.%3.%4.%5.%6.%7.%8.%9"/>
      <w:lvlJc w:val="left"/>
      <w:pPr>
        <w:ind w:left="3936" w:hanging="2160"/>
      </w:pPr>
      <w:rPr>
        <w:rFonts w:hint="default"/>
        <w:b w:val="0"/>
        <w:color w:val="000000" w:themeColor="text1"/>
        <w:sz w:val="24"/>
      </w:rPr>
    </w:lvl>
  </w:abstractNum>
  <w:num w:numId="1">
    <w:abstractNumId w:val="5"/>
  </w:num>
  <w:num w:numId="2">
    <w:abstractNumId w:val="21"/>
  </w:num>
  <w:num w:numId="3">
    <w:abstractNumId w:val="10"/>
  </w:num>
  <w:num w:numId="4">
    <w:abstractNumId w:val="1"/>
  </w:num>
  <w:num w:numId="5">
    <w:abstractNumId w:val="35"/>
  </w:num>
  <w:num w:numId="6">
    <w:abstractNumId w:val="17"/>
  </w:num>
  <w:num w:numId="7">
    <w:abstractNumId w:val="27"/>
  </w:num>
  <w:num w:numId="8">
    <w:abstractNumId w:val="19"/>
  </w:num>
  <w:num w:numId="9">
    <w:abstractNumId w:val="6"/>
  </w:num>
  <w:num w:numId="10">
    <w:abstractNumId w:val="29"/>
  </w:num>
  <w:num w:numId="11">
    <w:abstractNumId w:val="7"/>
  </w:num>
  <w:num w:numId="12">
    <w:abstractNumId w:val="24"/>
  </w:num>
  <w:num w:numId="13">
    <w:abstractNumId w:val="25"/>
  </w:num>
  <w:num w:numId="14">
    <w:abstractNumId w:val="12"/>
  </w:num>
  <w:num w:numId="15">
    <w:abstractNumId w:val="18"/>
  </w:num>
  <w:num w:numId="16">
    <w:abstractNumId w:val="37"/>
  </w:num>
  <w:num w:numId="17">
    <w:abstractNumId w:val="8"/>
  </w:num>
  <w:num w:numId="18">
    <w:abstractNumId w:val="16"/>
  </w:num>
  <w:num w:numId="19">
    <w:abstractNumId w:val="4"/>
  </w:num>
  <w:num w:numId="20">
    <w:abstractNumId w:val="2"/>
  </w:num>
  <w:num w:numId="21">
    <w:abstractNumId w:val="15"/>
  </w:num>
  <w:num w:numId="22">
    <w:abstractNumId w:val="33"/>
  </w:num>
  <w:num w:numId="23">
    <w:abstractNumId w:val="3"/>
  </w:num>
  <w:num w:numId="24">
    <w:abstractNumId w:val="13"/>
  </w:num>
  <w:num w:numId="25">
    <w:abstractNumId w:val="14"/>
  </w:num>
  <w:num w:numId="26">
    <w:abstractNumId w:val="31"/>
  </w:num>
  <w:num w:numId="27">
    <w:abstractNumId w:val="36"/>
  </w:num>
  <w:num w:numId="28">
    <w:abstractNumId w:val="11"/>
  </w:num>
  <w:num w:numId="29">
    <w:abstractNumId w:val="30"/>
  </w:num>
  <w:num w:numId="30">
    <w:abstractNumId w:val="9"/>
  </w:num>
  <w:num w:numId="31">
    <w:abstractNumId w:val="0"/>
  </w:num>
  <w:num w:numId="32">
    <w:abstractNumId w:val="34"/>
  </w:num>
  <w:num w:numId="33">
    <w:abstractNumId w:val="26"/>
  </w:num>
  <w:num w:numId="34">
    <w:abstractNumId w:val="20"/>
  </w:num>
  <w:num w:numId="35">
    <w:abstractNumId w:val="22"/>
  </w:num>
  <w:num w:numId="36">
    <w:abstractNumId w:val="23"/>
  </w:num>
  <w:num w:numId="37">
    <w:abstractNumId w:val="3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105EF"/>
    <w:rsid w:val="000147B9"/>
    <w:rsid w:val="00022601"/>
    <w:rsid w:val="00023F9F"/>
    <w:rsid w:val="0006028C"/>
    <w:rsid w:val="00094595"/>
    <w:rsid w:val="000D44B9"/>
    <w:rsid w:val="00136F83"/>
    <w:rsid w:val="001A2F06"/>
    <w:rsid w:val="001D54D0"/>
    <w:rsid w:val="001F48BA"/>
    <w:rsid w:val="00203E70"/>
    <w:rsid w:val="002245AE"/>
    <w:rsid w:val="00254EFE"/>
    <w:rsid w:val="0028403C"/>
    <w:rsid w:val="00294031"/>
    <w:rsid w:val="002B6624"/>
    <w:rsid w:val="0031413F"/>
    <w:rsid w:val="003F6E0C"/>
    <w:rsid w:val="004035A8"/>
    <w:rsid w:val="0041446F"/>
    <w:rsid w:val="00435B05"/>
    <w:rsid w:val="00484CB6"/>
    <w:rsid w:val="00490363"/>
    <w:rsid w:val="004A2DE2"/>
    <w:rsid w:val="004A6471"/>
    <w:rsid w:val="004F3AD1"/>
    <w:rsid w:val="00522E26"/>
    <w:rsid w:val="00557351"/>
    <w:rsid w:val="005671E6"/>
    <w:rsid w:val="00571BED"/>
    <w:rsid w:val="00581430"/>
    <w:rsid w:val="00592630"/>
    <w:rsid w:val="005B1573"/>
    <w:rsid w:val="005C2C2B"/>
    <w:rsid w:val="005D73C0"/>
    <w:rsid w:val="006042FA"/>
    <w:rsid w:val="00630527"/>
    <w:rsid w:val="00647005"/>
    <w:rsid w:val="00651C17"/>
    <w:rsid w:val="006559CF"/>
    <w:rsid w:val="0066363D"/>
    <w:rsid w:val="00666674"/>
    <w:rsid w:val="00677FA6"/>
    <w:rsid w:val="006A47AC"/>
    <w:rsid w:val="006C727F"/>
    <w:rsid w:val="00707598"/>
    <w:rsid w:val="007509AF"/>
    <w:rsid w:val="00760BE9"/>
    <w:rsid w:val="007701DC"/>
    <w:rsid w:val="007C3153"/>
    <w:rsid w:val="007F6C58"/>
    <w:rsid w:val="00823598"/>
    <w:rsid w:val="00863294"/>
    <w:rsid w:val="008C7292"/>
    <w:rsid w:val="008D715E"/>
    <w:rsid w:val="00901A31"/>
    <w:rsid w:val="00974055"/>
    <w:rsid w:val="009831C5"/>
    <w:rsid w:val="009F64E4"/>
    <w:rsid w:val="00A21D08"/>
    <w:rsid w:val="00A352BF"/>
    <w:rsid w:val="00A43DD3"/>
    <w:rsid w:val="00A61FCA"/>
    <w:rsid w:val="00A66AF0"/>
    <w:rsid w:val="00A70AF8"/>
    <w:rsid w:val="00A71665"/>
    <w:rsid w:val="00AC27F6"/>
    <w:rsid w:val="00AF3C0C"/>
    <w:rsid w:val="00B17AC2"/>
    <w:rsid w:val="00B60354"/>
    <w:rsid w:val="00B62746"/>
    <w:rsid w:val="00BD32A8"/>
    <w:rsid w:val="00BD6ED1"/>
    <w:rsid w:val="00BF5C34"/>
    <w:rsid w:val="00C11090"/>
    <w:rsid w:val="00C400D5"/>
    <w:rsid w:val="00C43B30"/>
    <w:rsid w:val="00C8460B"/>
    <w:rsid w:val="00CB1D1B"/>
    <w:rsid w:val="00CD6424"/>
    <w:rsid w:val="00D3459D"/>
    <w:rsid w:val="00D3526D"/>
    <w:rsid w:val="00D651E3"/>
    <w:rsid w:val="00D95DC1"/>
    <w:rsid w:val="00DA31A1"/>
    <w:rsid w:val="00DB01AB"/>
    <w:rsid w:val="00DB57EA"/>
    <w:rsid w:val="00DD53BB"/>
    <w:rsid w:val="00E43267"/>
    <w:rsid w:val="00E76F0E"/>
    <w:rsid w:val="00E932C6"/>
    <w:rsid w:val="00E94830"/>
    <w:rsid w:val="00EB67A5"/>
    <w:rsid w:val="00EE72E3"/>
    <w:rsid w:val="00F22350"/>
    <w:rsid w:val="00F4779A"/>
    <w:rsid w:val="00F47F79"/>
    <w:rsid w:val="00F50A8A"/>
    <w:rsid w:val="00F66626"/>
    <w:rsid w:val="00FA014D"/>
    <w:rsid w:val="00FA6C63"/>
    <w:rsid w:val="00FF2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4DBE"/>
  <w15:docId w15:val="{C3CF62FA-49D4-4648-96F1-50BAF1C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6C4E-12DF-4933-BFDD-F5D2282F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3217</Words>
  <Characters>17696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cp:lastModifiedBy>
  <cp:revision>19</cp:revision>
  <cp:lastPrinted>2020-03-04T21:24:00Z</cp:lastPrinted>
  <dcterms:created xsi:type="dcterms:W3CDTF">2020-08-11T16:09:00Z</dcterms:created>
  <dcterms:modified xsi:type="dcterms:W3CDTF">2020-09-25T16:33:00Z</dcterms:modified>
</cp:coreProperties>
</file>