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F77" w:rsidRPr="006670B5" w:rsidRDefault="003A706A" w:rsidP="006670B5">
      <w:pPr>
        <w:jc w:val="both"/>
        <w:rPr>
          <w:rFonts w:ascii="Times New Roman" w:hAnsi="Times New Roman" w:cs="Times New Roman"/>
          <w:sz w:val="28"/>
          <w:szCs w:val="28"/>
        </w:rPr>
      </w:pPr>
      <w:r w:rsidRPr="006670B5">
        <w:rPr>
          <w:rFonts w:ascii="Times New Roman" w:hAnsi="Times New Roman" w:cs="Times New Roman"/>
          <w:b/>
          <w:sz w:val="28"/>
          <w:szCs w:val="28"/>
          <w:lang w:val="es-SV"/>
        </w:rPr>
        <w:t xml:space="preserve">ACTA NÚMERO </w:t>
      </w:r>
      <w:r w:rsidR="006F62B3" w:rsidRPr="006670B5">
        <w:rPr>
          <w:rFonts w:ascii="Times New Roman" w:hAnsi="Times New Roman" w:cs="Times New Roman"/>
          <w:b/>
          <w:sz w:val="28"/>
          <w:szCs w:val="28"/>
          <w:lang w:val="es-SV"/>
        </w:rPr>
        <w:t>NUEVE</w:t>
      </w:r>
      <w:r w:rsidR="009A5A30" w:rsidRPr="006670B5">
        <w:rPr>
          <w:rFonts w:ascii="Times New Roman" w:hAnsi="Times New Roman" w:cs="Times New Roman"/>
          <w:b/>
          <w:sz w:val="28"/>
          <w:szCs w:val="28"/>
          <w:lang w:val="es-SV"/>
        </w:rPr>
        <w:t xml:space="preserve"> </w:t>
      </w:r>
      <w:r w:rsidRPr="006670B5">
        <w:rPr>
          <w:rFonts w:ascii="Times New Roman" w:hAnsi="Times New Roman" w:cs="Times New Roman"/>
          <w:sz w:val="28"/>
          <w:szCs w:val="28"/>
          <w:lang w:val="es-SV"/>
        </w:rPr>
        <w:t xml:space="preserve">de la Sesión </w:t>
      </w:r>
      <w:r w:rsidR="006F62B3" w:rsidRPr="006670B5">
        <w:rPr>
          <w:rFonts w:ascii="Times New Roman" w:hAnsi="Times New Roman" w:cs="Times New Roman"/>
          <w:sz w:val="28"/>
          <w:szCs w:val="28"/>
          <w:lang w:val="es-SV"/>
        </w:rPr>
        <w:t>Extraordinaria</w:t>
      </w:r>
      <w:r w:rsidRPr="006670B5">
        <w:rPr>
          <w:rFonts w:ascii="Times New Roman" w:hAnsi="Times New Roman" w:cs="Times New Roman"/>
          <w:sz w:val="28"/>
          <w:szCs w:val="28"/>
          <w:lang w:val="es-SV"/>
        </w:rPr>
        <w:t xml:space="preserve"> celebrada en la Sala de Sesiones de la Alcaldía Municipal de esta Ciudad, de las </w:t>
      </w:r>
      <w:r w:rsidR="00A847C0" w:rsidRPr="006670B5">
        <w:rPr>
          <w:rFonts w:ascii="Times New Roman" w:hAnsi="Times New Roman" w:cs="Times New Roman"/>
          <w:sz w:val="28"/>
          <w:szCs w:val="28"/>
          <w:lang w:val="es-SV"/>
        </w:rPr>
        <w:t xml:space="preserve">nueve </w:t>
      </w:r>
      <w:r w:rsidR="007C4C52" w:rsidRPr="006670B5">
        <w:rPr>
          <w:rFonts w:ascii="Times New Roman" w:hAnsi="Times New Roman" w:cs="Times New Roman"/>
          <w:sz w:val="28"/>
          <w:szCs w:val="28"/>
          <w:lang w:val="es-SV"/>
        </w:rPr>
        <w:t xml:space="preserve">horas del día </w:t>
      </w:r>
      <w:r w:rsidR="00A847C0" w:rsidRPr="006670B5">
        <w:rPr>
          <w:rFonts w:ascii="Times New Roman" w:hAnsi="Times New Roman" w:cs="Times New Roman"/>
          <w:sz w:val="28"/>
          <w:szCs w:val="28"/>
          <w:lang w:val="es-SV"/>
        </w:rPr>
        <w:t>lunes</w:t>
      </w:r>
      <w:r w:rsidR="00B47519" w:rsidRPr="006670B5">
        <w:rPr>
          <w:rFonts w:ascii="Times New Roman" w:hAnsi="Times New Roman" w:cs="Times New Roman"/>
          <w:sz w:val="28"/>
          <w:szCs w:val="28"/>
          <w:lang w:val="es-SV"/>
        </w:rPr>
        <w:t xml:space="preserve"> </w:t>
      </w:r>
      <w:r w:rsidR="00D15F60" w:rsidRPr="006670B5">
        <w:rPr>
          <w:rFonts w:ascii="Times New Roman" w:hAnsi="Times New Roman" w:cs="Times New Roman"/>
          <w:sz w:val="28"/>
          <w:szCs w:val="28"/>
          <w:lang w:val="es-SV"/>
        </w:rPr>
        <w:t>veinticuatro</w:t>
      </w:r>
      <w:r w:rsidR="00ED6C5A" w:rsidRPr="006670B5">
        <w:rPr>
          <w:rFonts w:ascii="Times New Roman" w:hAnsi="Times New Roman" w:cs="Times New Roman"/>
          <w:sz w:val="28"/>
          <w:szCs w:val="28"/>
          <w:lang w:val="es-SV"/>
        </w:rPr>
        <w:t xml:space="preserve"> de </w:t>
      </w:r>
      <w:r w:rsidR="00D15F60" w:rsidRPr="006670B5">
        <w:rPr>
          <w:rFonts w:ascii="Times New Roman" w:hAnsi="Times New Roman" w:cs="Times New Roman"/>
          <w:sz w:val="28"/>
          <w:szCs w:val="28"/>
          <w:lang w:val="es-SV"/>
        </w:rPr>
        <w:t>febrero</w:t>
      </w:r>
      <w:r w:rsidR="00B34084" w:rsidRPr="006670B5">
        <w:rPr>
          <w:rFonts w:ascii="Times New Roman" w:hAnsi="Times New Roman" w:cs="Times New Roman"/>
          <w:sz w:val="28"/>
          <w:szCs w:val="28"/>
          <w:lang w:val="es-SV"/>
        </w:rPr>
        <w:t xml:space="preserve"> de</w:t>
      </w:r>
      <w:r w:rsidR="00CB4637" w:rsidRPr="006670B5">
        <w:rPr>
          <w:rFonts w:ascii="Times New Roman" w:hAnsi="Times New Roman" w:cs="Times New Roman"/>
          <w:sz w:val="28"/>
          <w:szCs w:val="28"/>
          <w:lang w:val="es-SV"/>
        </w:rPr>
        <w:t>l año</w:t>
      </w:r>
      <w:r w:rsidR="00B34084" w:rsidRPr="006670B5">
        <w:rPr>
          <w:rFonts w:ascii="Times New Roman" w:hAnsi="Times New Roman" w:cs="Times New Roman"/>
          <w:sz w:val="28"/>
          <w:szCs w:val="28"/>
          <w:lang w:val="es-SV"/>
        </w:rPr>
        <w:t xml:space="preserve"> dos mil veinte</w:t>
      </w:r>
      <w:r w:rsidRPr="006670B5">
        <w:rPr>
          <w:rFonts w:ascii="Times New Roman" w:hAnsi="Times New Roman" w:cs="Times New Roman"/>
          <w:sz w:val="28"/>
          <w:szCs w:val="28"/>
          <w:lang w:val="es-SV"/>
        </w:rPr>
        <w:t xml:space="preserve">, </w:t>
      </w:r>
      <w:r w:rsidR="00A21CED" w:rsidRPr="006670B5">
        <w:rPr>
          <w:rFonts w:ascii="Times New Roman" w:hAnsi="Times New Roman" w:cs="Times New Roman"/>
          <w:sz w:val="28"/>
          <w:szCs w:val="28"/>
          <w:lang w:val="es-SV"/>
        </w:rPr>
        <w:t xml:space="preserve">convocada </w:t>
      </w:r>
      <w:r w:rsidR="004D2C81" w:rsidRPr="006670B5">
        <w:rPr>
          <w:rFonts w:ascii="Times New Roman" w:hAnsi="Times New Roman" w:cs="Times New Roman"/>
          <w:sz w:val="28"/>
          <w:szCs w:val="28"/>
          <w:lang w:val="es-SV"/>
        </w:rPr>
        <w:t xml:space="preserve">y presidida </w:t>
      </w:r>
      <w:r w:rsidR="00A21CED" w:rsidRPr="006670B5">
        <w:rPr>
          <w:rFonts w:ascii="Times New Roman" w:hAnsi="Times New Roman" w:cs="Times New Roman"/>
          <w:sz w:val="28"/>
          <w:szCs w:val="28"/>
          <w:lang w:val="es-SV"/>
        </w:rPr>
        <w:t>por el señor Alcalde Municipal de Apopa, Coronel</w:t>
      </w:r>
      <w:r w:rsidR="00C452D0" w:rsidRPr="006670B5">
        <w:rPr>
          <w:rFonts w:ascii="Times New Roman" w:hAnsi="Times New Roman" w:cs="Times New Roman"/>
          <w:sz w:val="28"/>
          <w:szCs w:val="28"/>
          <w:lang w:val="es-SV"/>
        </w:rPr>
        <w:t xml:space="preserve"> José Santiago Zelaya Domínguez</w:t>
      </w:r>
      <w:r w:rsidR="00C975BA" w:rsidRPr="006670B5">
        <w:rPr>
          <w:rFonts w:ascii="Times New Roman" w:hAnsi="Times New Roman" w:cs="Times New Roman"/>
          <w:sz w:val="28"/>
          <w:szCs w:val="28"/>
          <w:lang w:val="es-SV"/>
        </w:rPr>
        <w:t xml:space="preserve">; </w:t>
      </w:r>
      <w:r w:rsidR="00A21CED" w:rsidRPr="006670B5">
        <w:rPr>
          <w:rFonts w:ascii="Times New Roman" w:hAnsi="Times New Roman" w:cs="Times New Roman"/>
          <w:sz w:val="28"/>
          <w:szCs w:val="28"/>
          <w:lang w:val="es-SV"/>
        </w:rPr>
        <w:t>están presentes los señores:</w:t>
      </w:r>
      <w:r w:rsidR="003943CC" w:rsidRPr="006670B5">
        <w:rPr>
          <w:rFonts w:ascii="Times New Roman" w:hAnsi="Times New Roman" w:cs="Times New Roman"/>
          <w:sz w:val="28"/>
          <w:szCs w:val="28"/>
        </w:rPr>
        <w:t xml:space="preserve"> </w:t>
      </w:r>
      <w:r w:rsidR="0059744D" w:rsidRPr="006670B5">
        <w:rPr>
          <w:rFonts w:ascii="Times New Roman" w:hAnsi="Times New Roman" w:cs="Times New Roman"/>
          <w:sz w:val="28"/>
          <w:szCs w:val="28"/>
          <w:lang w:val="es-SV"/>
        </w:rPr>
        <w:t xml:space="preserve">Coronel José Santiago Zelaya Domínguez, Alcalde Municipal; </w:t>
      </w:r>
      <w:r w:rsidR="003943CC" w:rsidRPr="006670B5">
        <w:rPr>
          <w:rFonts w:ascii="Times New Roman" w:hAnsi="Times New Roman" w:cs="Times New Roman"/>
          <w:sz w:val="28"/>
          <w:szCs w:val="28"/>
        </w:rPr>
        <w:t>Licenciado Darwin David Maldonado García; Síndico Municipal</w:t>
      </w:r>
      <w:r w:rsidR="003943CC" w:rsidRPr="006670B5">
        <w:rPr>
          <w:rFonts w:ascii="Times New Roman" w:hAnsi="Times New Roman" w:cs="Times New Roman"/>
          <w:sz w:val="28"/>
          <w:szCs w:val="28"/>
          <w:lang w:val="es-SV"/>
        </w:rPr>
        <w:t xml:space="preserve">; </w:t>
      </w:r>
      <w:r w:rsidR="00964FA8" w:rsidRPr="006670B5">
        <w:rPr>
          <w:rFonts w:ascii="Times New Roman" w:hAnsi="Times New Roman" w:cs="Times New Roman"/>
          <w:sz w:val="28"/>
          <w:szCs w:val="28"/>
          <w:lang w:val="es-SV"/>
        </w:rPr>
        <w:t>señora María del Carmen García; Primera Regidora Propietaria,</w:t>
      </w:r>
      <w:r w:rsidR="00CB4637" w:rsidRPr="006670B5">
        <w:rPr>
          <w:rFonts w:ascii="Times New Roman" w:hAnsi="Times New Roman" w:cs="Times New Roman"/>
          <w:sz w:val="28"/>
          <w:szCs w:val="28"/>
          <w:lang w:val="es-SV"/>
        </w:rPr>
        <w:t xml:space="preserve"> Oscar Armando Rivas, segundo Regidor Propietario; </w:t>
      </w:r>
      <w:r w:rsidR="00225A29" w:rsidRPr="006670B5">
        <w:rPr>
          <w:rFonts w:ascii="Times New Roman" w:hAnsi="Times New Roman" w:cs="Times New Roman"/>
          <w:sz w:val="28"/>
          <w:szCs w:val="28"/>
          <w:lang w:val="es-SV"/>
        </w:rPr>
        <w:t xml:space="preserve">Cnel. </w:t>
      </w:r>
      <w:r w:rsidR="007D741B" w:rsidRPr="006670B5">
        <w:rPr>
          <w:rFonts w:ascii="Times New Roman" w:hAnsi="Times New Roman" w:cs="Times New Roman"/>
          <w:sz w:val="28"/>
          <w:szCs w:val="28"/>
          <w:lang w:val="es-SV"/>
        </w:rPr>
        <w:t>Ángel</w:t>
      </w:r>
      <w:r w:rsidR="00225A29" w:rsidRPr="006670B5">
        <w:rPr>
          <w:rFonts w:ascii="Times New Roman" w:hAnsi="Times New Roman" w:cs="Times New Roman"/>
          <w:sz w:val="28"/>
          <w:szCs w:val="28"/>
          <w:lang w:val="es-SV"/>
        </w:rPr>
        <w:t xml:space="preserve"> </w:t>
      </w:r>
      <w:r w:rsidR="007D741B" w:rsidRPr="006670B5">
        <w:rPr>
          <w:rFonts w:ascii="Times New Roman" w:hAnsi="Times New Roman" w:cs="Times New Roman"/>
          <w:sz w:val="28"/>
          <w:szCs w:val="28"/>
          <w:lang w:val="es-SV"/>
        </w:rPr>
        <w:t>Román</w:t>
      </w:r>
      <w:r w:rsidR="00225A29" w:rsidRPr="006670B5">
        <w:rPr>
          <w:rFonts w:ascii="Times New Roman" w:hAnsi="Times New Roman" w:cs="Times New Roman"/>
          <w:sz w:val="28"/>
          <w:szCs w:val="28"/>
          <w:lang w:val="es-SV"/>
        </w:rPr>
        <w:t xml:space="preserve"> Sermeño Nieto, Tercer Regidor Propietario; </w:t>
      </w:r>
      <w:r w:rsidR="00A21CED" w:rsidRPr="006670B5">
        <w:rPr>
          <w:rFonts w:ascii="Times New Roman" w:hAnsi="Times New Roman" w:cs="Times New Roman"/>
          <w:sz w:val="28"/>
          <w:szCs w:val="28"/>
          <w:lang w:val="es-SV"/>
        </w:rPr>
        <w:t>Señor Calixto Henríquez Rodríguez, Cuarto Regidor Propietario,</w:t>
      </w:r>
      <w:r w:rsidR="008462E1" w:rsidRPr="006670B5">
        <w:rPr>
          <w:rFonts w:ascii="Times New Roman" w:hAnsi="Times New Roman" w:cs="Times New Roman"/>
          <w:sz w:val="28"/>
          <w:szCs w:val="28"/>
          <w:lang w:val="es-SV"/>
        </w:rPr>
        <w:t xml:space="preserve"> </w:t>
      </w:r>
      <w:r w:rsidR="008F7807" w:rsidRPr="006670B5">
        <w:rPr>
          <w:rFonts w:ascii="Times New Roman" w:hAnsi="Times New Roman" w:cs="Times New Roman"/>
          <w:sz w:val="28"/>
          <w:szCs w:val="28"/>
          <w:lang w:val="es-SV"/>
        </w:rPr>
        <w:t xml:space="preserve">Licenciada Adela María Cortez Coto; Quinta Regidora Propietaria; Licenciada Silvia Ismenia Ruiz; Sexta Regidora Propietaria; </w:t>
      </w:r>
      <w:r w:rsidR="00976EB6" w:rsidRPr="006670B5">
        <w:rPr>
          <w:rFonts w:ascii="Times New Roman" w:hAnsi="Times New Roman" w:cs="Times New Roman"/>
          <w:sz w:val="28"/>
          <w:szCs w:val="28"/>
          <w:lang w:val="es-SV"/>
        </w:rPr>
        <w:t xml:space="preserve">señor José David Recinos Tobar; Séptimo Regidor Propietario, </w:t>
      </w:r>
      <w:r w:rsidR="00F87933" w:rsidRPr="006670B5">
        <w:rPr>
          <w:rFonts w:ascii="Times New Roman" w:hAnsi="Times New Roman" w:cs="Times New Roman"/>
          <w:sz w:val="28"/>
          <w:szCs w:val="28"/>
          <w:lang w:val="es-SV"/>
        </w:rPr>
        <w:t xml:space="preserve">señor Oscar Adalberto Recinos </w:t>
      </w:r>
      <w:r w:rsidR="003E6F38" w:rsidRPr="006670B5">
        <w:rPr>
          <w:rFonts w:ascii="Times New Roman" w:hAnsi="Times New Roman" w:cs="Times New Roman"/>
          <w:sz w:val="28"/>
          <w:szCs w:val="28"/>
          <w:lang w:val="es-SV"/>
        </w:rPr>
        <w:t>Martínez</w:t>
      </w:r>
      <w:r w:rsidR="00F87933" w:rsidRPr="006670B5">
        <w:rPr>
          <w:rFonts w:ascii="Times New Roman" w:hAnsi="Times New Roman" w:cs="Times New Roman"/>
          <w:sz w:val="28"/>
          <w:szCs w:val="28"/>
          <w:lang w:val="es-SV"/>
        </w:rPr>
        <w:t>; Octavo Regidor Propietario;</w:t>
      </w:r>
      <w:r w:rsidR="00B0711F" w:rsidRPr="006670B5">
        <w:rPr>
          <w:rFonts w:ascii="Times New Roman" w:hAnsi="Times New Roman" w:cs="Times New Roman"/>
          <w:sz w:val="28"/>
          <w:szCs w:val="28"/>
          <w:lang w:val="es-SV"/>
        </w:rPr>
        <w:t xml:space="preserve"> señor  Ricardo Rubén Barrera Peña, Noveno Regidor Propietario;</w:t>
      </w:r>
      <w:r w:rsidR="008F5908" w:rsidRPr="006670B5">
        <w:rPr>
          <w:rFonts w:ascii="Times New Roman" w:hAnsi="Times New Roman" w:cs="Times New Roman"/>
          <w:sz w:val="28"/>
          <w:szCs w:val="28"/>
          <w:lang w:val="es-SV"/>
        </w:rPr>
        <w:t xml:space="preserve"> </w:t>
      </w:r>
      <w:r w:rsidR="006F0FD8" w:rsidRPr="006670B5">
        <w:rPr>
          <w:rFonts w:ascii="Times New Roman" w:hAnsi="Times New Roman" w:cs="Times New Roman"/>
          <w:sz w:val="28"/>
          <w:szCs w:val="28"/>
          <w:lang w:val="es-SV"/>
        </w:rPr>
        <w:t xml:space="preserve">señora Rubenia Delfina Mira </w:t>
      </w:r>
      <w:r w:rsidR="00851BEE" w:rsidRPr="006670B5">
        <w:rPr>
          <w:rFonts w:ascii="Times New Roman" w:hAnsi="Times New Roman" w:cs="Times New Roman"/>
          <w:sz w:val="28"/>
          <w:szCs w:val="28"/>
          <w:lang w:val="es-SV"/>
        </w:rPr>
        <w:t>Hernández</w:t>
      </w:r>
      <w:r w:rsidR="006F0FD8" w:rsidRPr="006670B5">
        <w:rPr>
          <w:rFonts w:ascii="Times New Roman" w:hAnsi="Times New Roman" w:cs="Times New Roman"/>
          <w:sz w:val="28"/>
          <w:szCs w:val="28"/>
          <w:lang w:val="es-SV"/>
        </w:rPr>
        <w:t>; Decima Regidora Propietaria,</w:t>
      </w:r>
      <w:r w:rsidR="00291E24" w:rsidRPr="006670B5">
        <w:rPr>
          <w:rFonts w:ascii="Times New Roman" w:hAnsi="Times New Roman" w:cs="Times New Roman"/>
          <w:sz w:val="28"/>
          <w:szCs w:val="28"/>
        </w:rPr>
        <w:t xml:space="preserve"> </w:t>
      </w:r>
      <w:r w:rsidR="005B7554" w:rsidRPr="006670B5">
        <w:rPr>
          <w:rFonts w:ascii="Times New Roman" w:hAnsi="Times New Roman" w:cs="Times New Roman"/>
          <w:color w:val="000000" w:themeColor="text1"/>
          <w:sz w:val="28"/>
          <w:szCs w:val="28"/>
          <w:lang w:val="es-SV"/>
        </w:rPr>
        <w:t xml:space="preserve">señor </w:t>
      </w:r>
      <w:r w:rsidR="005B7554" w:rsidRPr="006670B5">
        <w:rPr>
          <w:rFonts w:ascii="Times New Roman" w:hAnsi="Times New Roman" w:cs="Times New Roman"/>
          <w:sz w:val="28"/>
          <w:szCs w:val="28"/>
        </w:rPr>
        <w:t xml:space="preserve">Bayron Eraldo Baltazar Martínez Barahona; Undécimo Regidor Propietario; </w:t>
      </w:r>
      <w:r w:rsidR="00BF77D4" w:rsidRPr="006670B5">
        <w:rPr>
          <w:rFonts w:ascii="Times New Roman" w:hAnsi="Times New Roman" w:cs="Times New Roman"/>
          <w:sz w:val="28"/>
          <w:szCs w:val="28"/>
        </w:rPr>
        <w:t xml:space="preserve">señora Blanca Lidia Sigüenza de Mejía; Duodécima Regidora Propietaria; </w:t>
      </w:r>
      <w:r w:rsidR="00FE2578" w:rsidRPr="006670B5">
        <w:rPr>
          <w:rFonts w:ascii="Times New Roman" w:hAnsi="Times New Roman" w:cs="Times New Roman"/>
          <w:sz w:val="28"/>
          <w:szCs w:val="28"/>
        </w:rPr>
        <w:t>Doctor Francisco Manuel Aquino</w:t>
      </w:r>
      <w:r w:rsidR="0092202F" w:rsidRPr="006670B5">
        <w:rPr>
          <w:rFonts w:ascii="Times New Roman" w:hAnsi="Times New Roman" w:cs="Times New Roman"/>
          <w:sz w:val="28"/>
          <w:szCs w:val="28"/>
        </w:rPr>
        <w:t xml:space="preserve"> Reyes, Primer Regidor Suplente</w:t>
      </w:r>
      <w:r w:rsidR="00736BEA" w:rsidRPr="006670B5">
        <w:rPr>
          <w:rFonts w:ascii="Times New Roman" w:hAnsi="Times New Roman" w:cs="Times New Roman"/>
          <w:sz w:val="28"/>
          <w:szCs w:val="28"/>
        </w:rPr>
        <w:t>;</w:t>
      </w:r>
      <w:r w:rsidR="00AD1F5F" w:rsidRPr="006670B5">
        <w:rPr>
          <w:rFonts w:ascii="Times New Roman" w:hAnsi="Times New Roman" w:cs="Times New Roman"/>
          <w:sz w:val="28"/>
          <w:szCs w:val="28"/>
        </w:rPr>
        <w:t xml:space="preserve"> </w:t>
      </w:r>
      <w:r w:rsidR="003D2649" w:rsidRPr="006670B5">
        <w:rPr>
          <w:rFonts w:ascii="Times New Roman" w:hAnsi="Times New Roman" w:cs="Times New Roman"/>
          <w:sz w:val="28"/>
          <w:szCs w:val="28"/>
        </w:rPr>
        <w:t xml:space="preserve">señor Joel Albertico </w:t>
      </w:r>
      <w:r w:rsidR="00B21C22" w:rsidRPr="006670B5">
        <w:rPr>
          <w:rFonts w:ascii="Times New Roman" w:hAnsi="Times New Roman" w:cs="Times New Roman"/>
          <w:sz w:val="28"/>
          <w:szCs w:val="28"/>
        </w:rPr>
        <w:t>López</w:t>
      </w:r>
      <w:r w:rsidR="003D2649" w:rsidRPr="006670B5">
        <w:rPr>
          <w:rFonts w:ascii="Times New Roman" w:hAnsi="Times New Roman" w:cs="Times New Roman"/>
          <w:sz w:val="28"/>
          <w:szCs w:val="28"/>
        </w:rPr>
        <w:t xml:space="preserve">; Segundo Regidor Suplente; </w:t>
      </w:r>
      <w:r w:rsidR="00AD1F5F" w:rsidRPr="006670B5">
        <w:rPr>
          <w:rFonts w:ascii="Times New Roman" w:hAnsi="Times New Roman" w:cs="Times New Roman"/>
          <w:sz w:val="28"/>
          <w:szCs w:val="28"/>
          <w:lang w:val="es-SV"/>
        </w:rPr>
        <w:t>señor José Asencio Aguilar Granados, Tercer Regidor Suplente y el señor Mario Alberto Tobar Meléndez</w:t>
      </w:r>
      <w:r w:rsidR="00272D09" w:rsidRPr="006670B5">
        <w:rPr>
          <w:rFonts w:ascii="Times New Roman" w:hAnsi="Times New Roman" w:cs="Times New Roman"/>
          <w:sz w:val="28"/>
          <w:szCs w:val="28"/>
          <w:lang w:val="es-SV"/>
        </w:rPr>
        <w:t>;</w:t>
      </w:r>
      <w:r w:rsidR="00AD1F5F" w:rsidRPr="006670B5">
        <w:rPr>
          <w:rFonts w:ascii="Times New Roman" w:hAnsi="Times New Roman" w:cs="Times New Roman"/>
          <w:sz w:val="28"/>
          <w:szCs w:val="28"/>
          <w:lang w:val="es-SV"/>
        </w:rPr>
        <w:t xml:space="preserve"> Cuarto Regidor Suplente</w:t>
      </w:r>
      <w:r w:rsidR="00736BEA" w:rsidRPr="006670B5">
        <w:rPr>
          <w:rFonts w:ascii="Times New Roman" w:hAnsi="Times New Roman" w:cs="Times New Roman"/>
          <w:sz w:val="28"/>
          <w:szCs w:val="28"/>
          <w:lang w:val="es-SV"/>
        </w:rPr>
        <w:t>.</w:t>
      </w:r>
      <w:r w:rsidR="00A21CED" w:rsidRPr="006670B5">
        <w:rPr>
          <w:rFonts w:ascii="Times New Roman" w:hAnsi="Times New Roman" w:cs="Times New Roman"/>
          <w:sz w:val="28"/>
          <w:szCs w:val="28"/>
          <w:lang w:val="es-SV"/>
        </w:rPr>
        <w:t xml:space="preserve"> </w:t>
      </w:r>
      <w:r w:rsidR="00751948" w:rsidRPr="006670B5">
        <w:rPr>
          <w:rFonts w:ascii="Times New Roman" w:hAnsi="Times New Roman" w:cs="Times New Roman"/>
          <w:b/>
          <w:sz w:val="28"/>
          <w:szCs w:val="28"/>
          <w:lang w:val="es-SV"/>
        </w:rPr>
        <w:t>Habiendo Quórum</w:t>
      </w:r>
      <w:r w:rsidR="00863B97" w:rsidRPr="006670B5">
        <w:rPr>
          <w:rFonts w:ascii="Times New Roman" w:hAnsi="Times New Roman" w:cs="Times New Roman"/>
          <w:sz w:val="28"/>
          <w:szCs w:val="28"/>
        </w:rPr>
        <w:t>,</w:t>
      </w:r>
      <w:r w:rsidR="00907DB6" w:rsidRPr="006670B5">
        <w:rPr>
          <w:rFonts w:ascii="Times New Roman" w:hAnsi="Times New Roman" w:cs="Times New Roman"/>
          <w:sz w:val="28"/>
          <w:szCs w:val="28"/>
        </w:rPr>
        <w:t xml:space="preserve"> </w:t>
      </w:r>
      <w:r w:rsidR="00527285" w:rsidRPr="006670B5">
        <w:rPr>
          <w:rFonts w:ascii="Times New Roman" w:hAnsi="Times New Roman" w:cs="Times New Roman"/>
          <w:sz w:val="28"/>
          <w:szCs w:val="28"/>
        </w:rPr>
        <w:t xml:space="preserve"> </w:t>
      </w:r>
      <w:r w:rsidR="00A21CED" w:rsidRPr="006670B5">
        <w:rPr>
          <w:rFonts w:ascii="Times New Roman" w:hAnsi="Times New Roman" w:cs="Times New Roman"/>
          <w:sz w:val="28"/>
          <w:szCs w:val="28"/>
          <w:lang w:val="es-SV"/>
        </w:rPr>
        <w:t xml:space="preserve">iniciándose con la aprobación de la Agenda, y desarrollándose los demás numerales de la agenda del numeral uno al </w:t>
      </w:r>
      <w:r w:rsidR="006747A5" w:rsidRPr="006670B5">
        <w:rPr>
          <w:rFonts w:ascii="Times New Roman" w:hAnsi="Times New Roman" w:cs="Times New Roman"/>
          <w:sz w:val="28"/>
          <w:szCs w:val="28"/>
          <w:lang w:val="es-SV"/>
        </w:rPr>
        <w:t>dieciséis</w:t>
      </w:r>
      <w:r w:rsidR="00E269F1" w:rsidRPr="006670B5">
        <w:rPr>
          <w:rFonts w:ascii="Times New Roman" w:hAnsi="Times New Roman" w:cs="Times New Roman"/>
          <w:sz w:val="28"/>
          <w:szCs w:val="28"/>
          <w:lang w:val="es-SV"/>
        </w:rPr>
        <w:t xml:space="preserve"> </w:t>
      </w:r>
      <w:r w:rsidR="00907DB6" w:rsidRPr="006670B5">
        <w:rPr>
          <w:rFonts w:ascii="Times New Roman" w:hAnsi="Times New Roman" w:cs="Times New Roman"/>
          <w:sz w:val="28"/>
          <w:szCs w:val="28"/>
          <w:lang w:val="es-SV"/>
        </w:rPr>
        <w:t>incluyendo varios</w:t>
      </w:r>
      <w:r w:rsidR="00A54D61" w:rsidRPr="006670B5">
        <w:rPr>
          <w:rFonts w:ascii="Times New Roman" w:hAnsi="Times New Roman" w:cs="Times New Roman"/>
          <w:sz w:val="28"/>
          <w:szCs w:val="28"/>
          <w:lang w:val="es-SV"/>
        </w:rPr>
        <w:t>.</w:t>
      </w:r>
      <w:r w:rsidR="00B5047F" w:rsidRPr="006670B5">
        <w:rPr>
          <w:rFonts w:ascii="Times New Roman" w:hAnsi="Times New Roman" w:cs="Times New Roman"/>
          <w:sz w:val="28"/>
          <w:szCs w:val="28"/>
          <w:lang w:val="es-SV"/>
        </w:rPr>
        <w:t xml:space="preserve"> </w:t>
      </w:r>
      <w:r w:rsidR="00E81F3B" w:rsidRPr="006670B5">
        <w:rPr>
          <w:rFonts w:ascii="Times New Roman" w:hAnsi="Times New Roman" w:cs="Times New Roman"/>
          <w:b/>
          <w:bCs/>
          <w:sz w:val="28"/>
          <w:szCs w:val="28"/>
        </w:rPr>
        <w:t>Seguidamente se da lectura a los informes del señor Alcalde Municipal</w:t>
      </w:r>
      <w:r w:rsidR="00F5270D" w:rsidRPr="006670B5">
        <w:rPr>
          <w:rFonts w:ascii="Times New Roman" w:hAnsi="Times New Roman" w:cs="Times New Roman"/>
          <w:b/>
          <w:bCs/>
          <w:sz w:val="28"/>
          <w:szCs w:val="28"/>
        </w:rPr>
        <w:t>:</w:t>
      </w:r>
      <w:r w:rsidR="006670B5" w:rsidRPr="006670B5">
        <w:rPr>
          <w:rFonts w:ascii="Times New Roman" w:hAnsi="Times New Roman" w:cs="Times New Roman"/>
          <w:b/>
          <w:sz w:val="28"/>
          <w:szCs w:val="28"/>
        </w:rPr>
        <w:t xml:space="preserve"> LUNES 17 FEBRERO 2020: Sesión Ordinaria Del Concejo Municipal Plural. MARTES 18 FEBRERO 2020: </w:t>
      </w:r>
      <w:r w:rsidR="006670B5" w:rsidRPr="006670B5">
        <w:rPr>
          <w:rFonts w:ascii="Times New Roman" w:hAnsi="Times New Roman" w:cs="Times New Roman"/>
          <w:sz w:val="28"/>
          <w:szCs w:val="28"/>
        </w:rPr>
        <w:t xml:space="preserve">Firma y Revisión de Documentos del Despacho, Reunión de trabajo con el Lic. Francisco Morán, Gerente General, Reunión de trabajo con la Licda. Sonia Pineda, Jefa de Planificación y Seguimiento, Reunión de trabajo con el Lic. Roque Viana, Apoderado Judicial de la Municipalidad, Reunión de trabajo con el Lic. Fuentes, Jefe Auditor de la Municipalidad, Reunión de trabajo con la Licda. Tania Portillo, Secretaria Municipal, Reunión de trabajo con el Arq. Chávez, Jefe de Desarrollo Urbano, Reunión de trabajo con el Tec. René Gamero, Subgerente Financiero y Reunión de trabajo con la Tesorera Municipal. </w:t>
      </w:r>
      <w:r w:rsidR="006670B5" w:rsidRPr="006670B5">
        <w:rPr>
          <w:rFonts w:ascii="Times New Roman" w:hAnsi="Times New Roman" w:cs="Times New Roman"/>
          <w:b/>
          <w:sz w:val="28"/>
          <w:szCs w:val="28"/>
        </w:rPr>
        <w:t xml:space="preserve">MIERCOLES 19 FEBRERO 2020: </w:t>
      </w:r>
      <w:r w:rsidR="006670B5" w:rsidRPr="006670B5">
        <w:rPr>
          <w:rFonts w:ascii="Times New Roman" w:hAnsi="Times New Roman" w:cs="Times New Roman"/>
          <w:sz w:val="28"/>
          <w:szCs w:val="28"/>
        </w:rPr>
        <w:t xml:space="preserve">Firma y Revisión de Documentos del Despacho, Reunión de Evaluación del servicio de Auditoría, Reunión de Comisión de MIDES, Reunión </w:t>
      </w:r>
      <w:r w:rsidR="006670B5" w:rsidRPr="006670B5">
        <w:rPr>
          <w:rFonts w:ascii="Times New Roman" w:hAnsi="Times New Roman" w:cs="Times New Roman"/>
          <w:sz w:val="28"/>
          <w:szCs w:val="28"/>
        </w:rPr>
        <w:lastRenderedPageBreak/>
        <w:t xml:space="preserve">de trabajo con el Lic. Francisco Morán, Gerente General, Reunión de trabajo con la Licda. Sonia Pineda, Jefa de Planificación y Seguimiento, Reunión de trabajo con la Tesorera Municipal, Reunión de trabajo con el Tec. Alex Salazar, Jefe de Recursos Humanos, Reunión de trabajo con el Lic. Roque Viana, Apoderado Judicial de la Municipalidad, Reunión de trabajo con el Arq. Chávez, Jefe de Desarrollo Urbano y Reunión con Representantes de USAID y Ricardo Gonzales, Coordinador del CMPV. </w:t>
      </w:r>
      <w:r w:rsidR="006670B5" w:rsidRPr="006670B5">
        <w:rPr>
          <w:rFonts w:ascii="Times New Roman" w:hAnsi="Times New Roman" w:cs="Times New Roman"/>
          <w:b/>
          <w:sz w:val="28"/>
          <w:szCs w:val="28"/>
        </w:rPr>
        <w:t xml:space="preserve">JUEVES 20 FEBRERO 2020: </w:t>
      </w:r>
      <w:r w:rsidR="006670B5" w:rsidRPr="006670B5">
        <w:rPr>
          <w:rFonts w:ascii="Times New Roman" w:hAnsi="Times New Roman" w:cs="Times New Roman"/>
          <w:sz w:val="28"/>
          <w:szCs w:val="28"/>
        </w:rPr>
        <w:t xml:space="preserve">Sesión Ordinaria de OPAMSS/COAMSS, Firma y Revisión de Documentos del Despacho, Reunión de trabajo con el Lic. Francisco Morán, Gerente General, Reunión de trabajo con el Tec. Alex Salazar, Jefe de Recursos Humanos, Reunión con representantes de Vidrí junto al Lic. Roque Viana y el Arq. Chávez y Reunión de trabajo con la Licda. Tania Portillo, Secretaria Municipal. </w:t>
      </w:r>
      <w:r w:rsidR="006670B5" w:rsidRPr="006670B5">
        <w:rPr>
          <w:rFonts w:ascii="Times New Roman" w:hAnsi="Times New Roman" w:cs="Times New Roman"/>
          <w:b/>
          <w:sz w:val="28"/>
          <w:szCs w:val="28"/>
        </w:rPr>
        <w:t xml:space="preserve">VIERNES 21 FEBRERO 2020: </w:t>
      </w:r>
      <w:r w:rsidR="006670B5" w:rsidRPr="006670B5">
        <w:rPr>
          <w:rFonts w:ascii="Times New Roman" w:hAnsi="Times New Roman" w:cs="Times New Roman"/>
          <w:sz w:val="28"/>
          <w:szCs w:val="28"/>
        </w:rPr>
        <w:t xml:space="preserve">Reunión en el VMT, Firma y Revisión de Documentos del Despacho, Reunión de trabajo con el Lic. Francisco Morán, Gerente General, Reunión de trabajo con la Licda. Sonia Pineda, Jefa de Planificación y Seguimiento, Reunión de trabajo con el Lic. Roque Viana, Apoderado Judicial de la Municipalidad, Reunión de trabajo con el Lic. Fuentes, Jefe Auditor de la Municipalidad y Reunión de trabajo con la Licda. Fabiola Loucel, Jefa de UACI. </w:t>
      </w:r>
      <w:r w:rsidR="006670B5" w:rsidRPr="006670B5">
        <w:rPr>
          <w:rFonts w:ascii="Times New Roman" w:hAnsi="Times New Roman" w:cs="Times New Roman"/>
          <w:b/>
          <w:sz w:val="28"/>
          <w:szCs w:val="28"/>
        </w:rPr>
        <w:t xml:space="preserve">SABADO 22 FEBRERO 2020: </w:t>
      </w:r>
      <w:r w:rsidR="006670B5" w:rsidRPr="006670B5">
        <w:rPr>
          <w:rFonts w:ascii="Times New Roman" w:hAnsi="Times New Roman" w:cs="Times New Roman"/>
          <w:sz w:val="28"/>
          <w:szCs w:val="28"/>
        </w:rPr>
        <w:t xml:space="preserve">Recorrido Por diferentes Colonias del municipio por el tema de desechos sólidos y Inauguración del proyecto de Energía eléctrica en comunidad la Esperanza. </w:t>
      </w:r>
      <w:r w:rsidR="006670B5" w:rsidRPr="006670B5">
        <w:rPr>
          <w:rFonts w:ascii="Times New Roman" w:hAnsi="Times New Roman" w:cs="Times New Roman"/>
          <w:b/>
          <w:sz w:val="28"/>
          <w:szCs w:val="28"/>
        </w:rPr>
        <w:t xml:space="preserve">DOMINGO 23 FEBRERO 2020: </w:t>
      </w:r>
      <w:r w:rsidR="006670B5" w:rsidRPr="006670B5">
        <w:rPr>
          <w:rFonts w:ascii="Times New Roman" w:hAnsi="Times New Roman" w:cs="Times New Roman"/>
          <w:sz w:val="28"/>
          <w:szCs w:val="28"/>
        </w:rPr>
        <w:t xml:space="preserve">Firma y Revisión de Documentos del Despacho. </w:t>
      </w:r>
      <w:r w:rsidR="006670B5" w:rsidRPr="006670B5">
        <w:rPr>
          <w:rFonts w:ascii="Times New Roman" w:hAnsi="Times New Roman" w:cs="Times New Roman"/>
          <w:b/>
          <w:sz w:val="28"/>
          <w:szCs w:val="28"/>
        </w:rPr>
        <w:t xml:space="preserve">LUNES 24 FEBRERO 2020: Sesión Ordinaria Del Concejo Municipal Plural. </w:t>
      </w:r>
      <w:r w:rsidR="00311B7A" w:rsidRPr="006670B5">
        <w:rPr>
          <w:rFonts w:ascii="Times New Roman" w:hAnsi="Times New Roman" w:cs="Times New Roman"/>
          <w:b/>
          <w:sz w:val="28"/>
          <w:szCs w:val="28"/>
        </w:rPr>
        <w:t>Seguidamente se tomaron los siguientes Acuerdos Municipales</w:t>
      </w:r>
      <w:r w:rsidR="00311B7A" w:rsidRPr="006670B5">
        <w:rPr>
          <w:rFonts w:ascii="Times New Roman" w:hAnsi="Times New Roman" w:cs="Times New Roman"/>
          <w:sz w:val="28"/>
          <w:szCs w:val="28"/>
        </w:rPr>
        <w:t>:</w:t>
      </w:r>
      <w:r w:rsidR="00E65B1E" w:rsidRPr="006670B5">
        <w:rPr>
          <w:rFonts w:ascii="Times New Roman" w:hAnsi="Times New Roman" w:cs="Times New Roman"/>
          <w:b/>
          <w:bCs/>
          <w:sz w:val="28"/>
          <w:szCs w:val="28"/>
        </w:rPr>
        <w:t xml:space="preserve"> </w:t>
      </w:r>
      <w:r w:rsidR="00EB1BCD" w:rsidRPr="006670B5">
        <w:rPr>
          <w:rFonts w:ascii="Times New Roman" w:hAnsi="Times New Roman" w:cs="Times New Roman"/>
          <w:b/>
          <w:bCs/>
          <w:sz w:val="28"/>
          <w:szCs w:val="28"/>
        </w:rPr>
        <w:t xml:space="preserve">“ACUERDO MUNICIPAL NUMERO </w:t>
      </w:r>
      <w:r w:rsidR="00EB1BCD" w:rsidRPr="006670B5">
        <w:rPr>
          <w:rFonts w:ascii="Times New Roman" w:hAnsi="Times New Roman" w:cs="Times New Roman"/>
          <w:b/>
          <w:bCs/>
          <w:sz w:val="28"/>
          <w:szCs w:val="28"/>
          <w:shd w:val="clear" w:color="auto" w:fill="FFFFFF" w:themeFill="background1"/>
        </w:rPr>
        <w:t>UNO</w:t>
      </w:r>
      <w:r w:rsidR="00EB1BCD" w:rsidRPr="006670B5">
        <w:rPr>
          <w:rFonts w:ascii="Times New Roman" w:hAnsi="Times New Roman" w:cs="Times New Roman"/>
          <w:b/>
          <w:bCs/>
          <w:sz w:val="28"/>
          <w:szCs w:val="28"/>
        </w:rPr>
        <w:t xml:space="preserve">”. </w:t>
      </w:r>
      <w:r w:rsidR="00EB1BCD" w:rsidRPr="006670B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consiste en la Aprobación de la Agenda. Por  </w:t>
      </w:r>
      <w:r w:rsidR="00EB1BCD" w:rsidRPr="006670B5">
        <w:rPr>
          <w:rFonts w:ascii="Times New Roman" w:hAnsi="Times New Roman" w:cs="Times New Roman"/>
          <w:b/>
          <w:sz w:val="28"/>
          <w:szCs w:val="28"/>
        </w:rPr>
        <w:t>UNANIMIDAD</w:t>
      </w:r>
      <w:r w:rsidR="00EB1BCD" w:rsidRPr="006670B5">
        <w:rPr>
          <w:rFonts w:ascii="Times New Roman" w:hAnsi="Times New Roman" w:cs="Times New Roman"/>
          <w:sz w:val="28"/>
          <w:szCs w:val="28"/>
        </w:rPr>
        <w:t xml:space="preserve"> de votos. </w:t>
      </w:r>
      <w:r w:rsidR="00EB1BCD" w:rsidRPr="006670B5">
        <w:rPr>
          <w:rFonts w:ascii="Times New Roman" w:hAnsi="Times New Roman" w:cs="Times New Roman"/>
          <w:b/>
          <w:sz w:val="28"/>
          <w:szCs w:val="28"/>
        </w:rPr>
        <w:t>ACUERDA:</w:t>
      </w:r>
      <w:r w:rsidR="00EB1BCD" w:rsidRPr="006670B5">
        <w:rPr>
          <w:rFonts w:ascii="Times New Roman" w:hAnsi="Times New Roman" w:cs="Times New Roman"/>
          <w:sz w:val="28"/>
          <w:szCs w:val="28"/>
        </w:rPr>
        <w:t xml:space="preserve"> Aprobar la </w:t>
      </w:r>
      <w:r w:rsidR="00EB1BCD" w:rsidRPr="006670B5">
        <w:rPr>
          <w:rFonts w:ascii="Times New Roman" w:hAnsi="Times New Roman" w:cs="Times New Roman"/>
          <w:b/>
          <w:sz w:val="28"/>
          <w:szCs w:val="28"/>
        </w:rPr>
        <w:t xml:space="preserve">Agenda de la Sesión Extraordinaria Número Nueve, </w:t>
      </w:r>
      <w:r w:rsidR="00EB1BCD" w:rsidRPr="006670B5">
        <w:rPr>
          <w:rFonts w:ascii="Times New Roman" w:hAnsi="Times New Roman" w:cs="Times New Roman"/>
          <w:sz w:val="28"/>
          <w:szCs w:val="28"/>
        </w:rPr>
        <w:t xml:space="preserve">con Dieciséis Numerales incluyendo Varios. </w:t>
      </w:r>
      <w:r w:rsidR="00EB1BCD" w:rsidRPr="006670B5">
        <w:rPr>
          <w:rFonts w:ascii="Times New Roman" w:hAnsi="Times New Roman" w:cs="Times New Roman"/>
          <w:b/>
          <w:sz w:val="28"/>
          <w:szCs w:val="28"/>
        </w:rPr>
        <w:t>CERTIFÍQUESE Y COMUNÍQUESE.</w:t>
      </w:r>
      <w:r w:rsidR="00C16F77" w:rsidRPr="006670B5">
        <w:rPr>
          <w:rFonts w:ascii="Times New Roman" w:hAnsi="Times New Roman" w:cs="Times New Roman"/>
          <w:b/>
          <w:bCs/>
          <w:sz w:val="28"/>
          <w:szCs w:val="28"/>
        </w:rPr>
        <w:t xml:space="preserve"> “ACUERDO MUNICIPAL NUMERO </w:t>
      </w:r>
      <w:r w:rsidR="00C16F77" w:rsidRPr="006670B5">
        <w:rPr>
          <w:rFonts w:ascii="Times New Roman" w:hAnsi="Times New Roman" w:cs="Times New Roman"/>
          <w:b/>
          <w:bCs/>
          <w:sz w:val="28"/>
          <w:szCs w:val="28"/>
          <w:shd w:val="clear" w:color="auto" w:fill="FFFFFF" w:themeFill="background1"/>
        </w:rPr>
        <w:t>DOS</w:t>
      </w:r>
      <w:r w:rsidR="00C16F77" w:rsidRPr="006670B5">
        <w:rPr>
          <w:rFonts w:ascii="Times New Roman" w:hAnsi="Times New Roman" w:cs="Times New Roman"/>
          <w:b/>
          <w:bCs/>
          <w:sz w:val="28"/>
          <w:szCs w:val="28"/>
        </w:rPr>
        <w:t xml:space="preserve">”. </w:t>
      </w:r>
      <w:r w:rsidR="00C16F77" w:rsidRPr="006670B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w:t>
      </w:r>
      <w:r w:rsidR="00C16F77" w:rsidRPr="006670B5">
        <w:rPr>
          <w:rFonts w:ascii="Times New Roman" w:hAnsi="Times New Roman" w:cs="Times New Roman"/>
          <w:sz w:val="28"/>
          <w:szCs w:val="28"/>
        </w:rPr>
        <w:lastRenderedPageBreak/>
        <w:t xml:space="preserve">Expuesto en el  punto número cuatro de la Agenda de esta Sesión, el cual consiste en la Lectura y Aprobación del Acta anterior. Por  </w:t>
      </w:r>
      <w:r w:rsidR="00C16F77" w:rsidRPr="006670B5">
        <w:rPr>
          <w:rFonts w:ascii="Times New Roman" w:hAnsi="Times New Roman" w:cs="Times New Roman"/>
          <w:b/>
          <w:sz w:val="28"/>
          <w:szCs w:val="28"/>
        </w:rPr>
        <w:t>UNANIMIDAD</w:t>
      </w:r>
      <w:r w:rsidR="00C16F77" w:rsidRPr="006670B5">
        <w:rPr>
          <w:rFonts w:ascii="Times New Roman" w:hAnsi="Times New Roman" w:cs="Times New Roman"/>
          <w:sz w:val="28"/>
          <w:szCs w:val="28"/>
        </w:rPr>
        <w:t xml:space="preserve"> de votos. </w:t>
      </w:r>
      <w:r w:rsidR="00C16F77" w:rsidRPr="006670B5">
        <w:rPr>
          <w:rFonts w:ascii="Times New Roman" w:hAnsi="Times New Roman" w:cs="Times New Roman"/>
          <w:b/>
          <w:sz w:val="28"/>
          <w:szCs w:val="28"/>
        </w:rPr>
        <w:t>ACUERDA:</w:t>
      </w:r>
      <w:r w:rsidR="00C16F77" w:rsidRPr="006670B5">
        <w:rPr>
          <w:rFonts w:ascii="Times New Roman" w:hAnsi="Times New Roman" w:cs="Times New Roman"/>
          <w:sz w:val="28"/>
          <w:szCs w:val="28"/>
        </w:rPr>
        <w:t xml:space="preserve"> Aprobar el </w:t>
      </w:r>
      <w:r w:rsidR="00C16F77" w:rsidRPr="006670B5">
        <w:rPr>
          <w:rFonts w:ascii="Times New Roman" w:hAnsi="Times New Roman" w:cs="Times New Roman"/>
          <w:b/>
          <w:sz w:val="28"/>
          <w:szCs w:val="28"/>
        </w:rPr>
        <w:t xml:space="preserve">ACTA NÚMERO SIETE DE LA SESIÓN EXTRAORDINARIA </w:t>
      </w:r>
      <w:r w:rsidR="00C16F77" w:rsidRPr="006670B5">
        <w:rPr>
          <w:rFonts w:ascii="Times New Roman" w:hAnsi="Times New Roman" w:cs="Times New Roman"/>
          <w:sz w:val="28"/>
          <w:szCs w:val="28"/>
        </w:rPr>
        <w:t xml:space="preserve"> de fecha 10/02/2020, que consta de Veinte Acuerdos Municipales. </w:t>
      </w:r>
      <w:r w:rsidR="00C16F77" w:rsidRPr="006670B5">
        <w:rPr>
          <w:rFonts w:ascii="Times New Roman" w:hAnsi="Times New Roman" w:cs="Times New Roman"/>
          <w:b/>
          <w:sz w:val="28"/>
          <w:szCs w:val="28"/>
        </w:rPr>
        <w:t>CERTIFÍQUESE Y COMUNÍQUESE.- ACUERDO MUNICIPAL NÚMERO TRES.</w:t>
      </w:r>
      <w:r w:rsidR="00C16F77" w:rsidRPr="006670B5">
        <w:rPr>
          <w:rFonts w:ascii="Times New Roman" w:hAnsi="Times New Roman" w:cs="Times New Roman"/>
          <w:sz w:val="28"/>
          <w:szCs w:val="28"/>
        </w:rPr>
        <w:t xml:space="preserve">  El Concejo Municipal en uso de sus facultades legales, de conformidad al art. 86 inciso 3º, 203 y 204 y 235 de la Constitución de la República. Expuesto dentro del punto número seis numeral tres de la agenda de esta sesión, la cual consiste en la participación del Licenciado Francisco José Moran Hernández/Gerente General, en donde solicita al Honorable Concejo Municipal Plural, se ratifique el Acuerdo municipal Numero Veinte  del Acta Treinta y Uno de fecha 22/07/2019, en donde se aprobó la carpeta de donación por Cruz Roja Salvadoreña para el Proyecto: “Clínica de Atención Psicológica para Víctimas de Violencia, Municipio de Apopa”, por un monto de $13,370.00, en donde se desglosa: aporte de donación por la cantidad de $11,870.00 y aporte municipal por $1,500.00, de igual manera  solicita se autorice al Jefe de Presupuesto para que realice todas las modificaciones presupuestarias pertinentes. Por </w:t>
      </w:r>
      <w:r w:rsidR="00C16F77" w:rsidRPr="006670B5">
        <w:rPr>
          <w:rFonts w:ascii="Times New Roman" w:hAnsi="Times New Roman" w:cs="Times New Roman"/>
          <w:b/>
          <w:sz w:val="28"/>
          <w:szCs w:val="28"/>
        </w:rPr>
        <w:t>UNANIMIDAD</w:t>
      </w:r>
      <w:r w:rsidR="00C16F77" w:rsidRPr="006670B5">
        <w:rPr>
          <w:rFonts w:ascii="Times New Roman" w:hAnsi="Times New Roman" w:cs="Times New Roman"/>
          <w:sz w:val="28"/>
          <w:szCs w:val="28"/>
        </w:rPr>
        <w:t xml:space="preserve"> de votos, este Concejo Municipal Plural</w:t>
      </w:r>
      <w:r w:rsidR="00C16F77" w:rsidRPr="006670B5">
        <w:rPr>
          <w:rFonts w:ascii="Times New Roman" w:hAnsi="Times New Roman" w:cs="Times New Roman"/>
          <w:b/>
          <w:sz w:val="28"/>
          <w:szCs w:val="28"/>
        </w:rPr>
        <w:t xml:space="preserve">; </w:t>
      </w:r>
      <w:r w:rsidR="00C16F77" w:rsidRPr="006670B5">
        <w:rPr>
          <w:rFonts w:ascii="Times New Roman" w:hAnsi="Times New Roman" w:cs="Times New Roman"/>
          <w:sz w:val="28"/>
          <w:szCs w:val="28"/>
        </w:rPr>
        <w:t xml:space="preserve"> </w:t>
      </w:r>
      <w:r w:rsidR="00C16F77" w:rsidRPr="006670B5">
        <w:rPr>
          <w:rFonts w:ascii="Times New Roman" w:hAnsi="Times New Roman" w:cs="Times New Roman"/>
          <w:b/>
          <w:sz w:val="28"/>
          <w:szCs w:val="28"/>
        </w:rPr>
        <w:t xml:space="preserve">ACUERDA: </w:t>
      </w:r>
      <w:r w:rsidR="00C16F77" w:rsidRPr="006670B5">
        <w:rPr>
          <w:rFonts w:ascii="Times New Roman" w:hAnsi="Times New Roman" w:cs="Times New Roman"/>
          <w:b/>
          <w:sz w:val="28"/>
          <w:szCs w:val="28"/>
          <w:u w:val="single"/>
        </w:rPr>
        <w:t>Primero</w:t>
      </w:r>
      <w:r w:rsidR="00C16F77" w:rsidRPr="006670B5">
        <w:rPr>
          <w:rFonts w:ascii="Times New Roman" w:hAnsi="Times New Roman" w:cs="Times New Roman"/>
          <w:sz w:val="28"/>
          <w:szCs w:val="28"/>
        </w:rPr>
        <w:t>:</w:t>
      </w:r>
      <w:r w:rsidR="00C16F77" w:rsidRPr="006670B5">
        <w:rPr>
          <w:rFonts w:ascii="Times New Roman" w:hAnsi="Times New Roman" w:cs="Times New Roman"/>
          <w:b/>
          <w:sz w:val="28"/>
          <w:szCs w:val="28"/>
        </w:rPr>
        <w:t xml:space="preserve"> Ratificar el Acuerdo Municipal Número Veinte del Acta Treinta y Uno de fecha 22/07/2019</w:t>
      </w:r>
      <w:r w:rsidR="00C16F77" w:rsidRPr="006670B5">
        <w:rPr>
          <w:rFonts w:ascii="Times New Roman" w:hAnsi="Times New Roman" w:cs="Times New Roman"/>
          <w:sz w:val="28"/>
          <w:szCs w:val="28"/>
        </w:rPr>
        <w:t xml:space="preserve">, donde se aprobó la carpeta de  donación por Cruz Roja Salvadoreña del Proyecto: “Clínica de Atención Psicológica para Víctimas de Violencia, Municipio de Apopa”, por un monto de $13,370.00, en donde se desglosa: aporte de donación por la cantidad de $11,870.00 y aporte municipal por $1,500.00. </w:t>
      </w:r>
      <w:r w:rsidR="00C16F77" w:rsidRPr="006670B5">
        <w:rPr>
          <w:rFonts w:ascii="Times New Roman" w:hAnsi="Times New Roman" w:cs="Times New Roman"/>
          <w:b/>
          <w:sz w:val="28"/>
          <w:szCs w:val="28"/>
          <w:u w:val="single"/>
        </w:rPr>
        <w:t>Segundo</w:t>
      </w:r>
      <w:r w:rsidR="00C16F77" w:rsidRPr="006670B5">
        <w:rPr>
          <w:rFonts w:ascii="Times New Roman" w:hAnsi="Times New Roman" w:cs="Times New Roman"/>
          <w:sz w:val="28"/>
          <w:szCs w:val="28"/>
          <w:u w:val="single"/>
        </w:rPr>
        <w:t>:</w:t>
      </w:r>
      <w:r w:rsidR="00C16F77" w:rsidRPr="006670B5">
        <w:rPr>
          <w:rFonts w:ascii="Times New Roman" w:hAnsi="Times New Roman" w:cs="Times New Roman"/>
          <w:sz w:val="28"/>
          <w:szCs w:val="28"/>
        </w:rPr>
        <w:t xml:space="preserve"> Quedando autorizado el Jefe de Presupuesto realizar la reprogramación presupuestaria </w:t>
      </w:r>
      <w:r w:rsidR="00C16F77" w:rsidRPr="006670B5">
        <w:rPr>
          <w:rFonts w:ascii="Times New Roman" w:eastAsia="Times New Roman" w:hAnsi="Times New Roman" w:cs="Times New Roman"/>
          <w:color w:val="000000"/>
          <w:sz w:val="28"/>
          <w:szCs w:val="28"/>
          <w:lang w:eastAsia="es-ES"/>
        </w:rPr>
        <w:t>para el ejercicio fiscal 2020</w:t>
      </w:r>
      <w:r w:rsidR="00C16F77" w:rsidRPr="006670B5">
        <w:rPr>
          <w:rFonts w:ascii="Times New Roman" w:hAnsi="Times New Roman" w:cs="Times New Roman"/>
          <w:sz w:val="28"/>
          <w:szCs w:val="28"/>
        </w:rPr>
        <w:t>. Fondos con aplicación al espe</w:t>
      </w:r>
      <w:r w:rsidR="00C16F77" w:rsidRPr="006670B5">
        <w:rPr>
          <w:rFonts w:ascii="Times New Roman" w:hAnsi="Times New Roman" w:cs="Times New Roman"/>
          <w:sz w:val="28"/>
          <w:szCs w:val="28"/>
          <w:shd w:val="clear" w:color="auto" w:fill="FFFFFF" w:themeFill="background1"/>
        </w:rPr>
        <w:t>cífico y expresión Presupuestaria Municipal vigente, que</w:t>
      </w:r>
      <w:r w:rsidR="00C16F77" w:rsidRPr="006670B5">
        <w:rPr>
          <w:rFonts w:ascii="Times New Roman" w:hAnsi="Times New Roman" w:cs="Times New Roman"/>
          <w:sz w:val="28"/>
          <w:szCs w:val="28"/>
        </w:rPr>
        <w:t xml:space="preserve"> se comprobara como lo establece el a</w:t>
      </w:r>
      <w:r w:rsidR="006670B5">
        <w:rPr>
          <w:rFonts w:ascii="Times New Roman" w:hAnsi="Times New Roman" w:cs="Times New Roman"/>
          <w:sz w:val="28"/>
          <w:szCs w:val="28"/>
        </w:rPr>
        <w:t>rtículo 78 del Código Municipal</w:t>
      </w:r>
      <w:r w:rsidR="00C16F77" w:rsidRPr="006670B5">
        <w:rPr>
          <w:rFonts w:ascii="Times New Roman" w:hAnsi="Times New Roman" w:cs="Times New Roman"/>
          <w:sz w:val="28"/>
          <w:szCs w:val="28"/>
        </w:rPr>
        <w:t>.-</w:t>
      </w:r>
      <w:r w:rsidR="00C16F77" w:rsidRPr="006670B5">
        <w:rPr>
          <w:rFonts w:ascii="Times New Roman" w:hAnsi="Times New Roman" w:cs="Times New Roman"/>
          <w:b/>
          <w:sz w:val="28"/>
          <w:szCs w:val="28"/>
        </w:rPr>
        <w:t>CERTIFÍQUESE Y COMUNÍQUESE.</w:t>
      </w:r>
      <w:r w:rsidR="00C16F77" w:rsidRPr="006670B5">
        <w:rPr>
          <w:rFonts w:ascii="Times New Roman" w:hAnsi="Times New Roman" w:cs="Times New Roman"/>
          <w:sz w:val="28"/>
          <w:szCs w:val="28"/>
        </w:rPr>
        <w:t>-</w:t>
      </w:r>
      <w:r w:rsidR="00C16F77" w:rsidRPr="006670B5">
        <w:rPr>
          <w:rFonts w:ascii="Times New Roman" w:hAnsi="Times New Roman" w:cs="Times New Roman"/>
          <w:b/>
          <w:bCs/>
          <w:sz w:val="28"/>
          <w:szCs w:val="28"/>
        </w:rPr>
        <w:t xml:space="preserve"> “ACUERDO MUNICIPAL CUATRO”. </w:t>
      </w:r>
      <w:r w:rsidR="00C16F77" w:rsidRPr="006670B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seis numeral uno de la agenda de esta sesión, el cual consiste en la participación del Licenciado Francisco José Moran/Gerente General, en donde solicita al Honorable Concejo Municipal Plural,  autorice  la </w:t>
      </w:r>
      <w:r w:rsidR="00C16F77" w:rsidRPr="006670B5">
        <w:rPr>
          <w:rFonts w:ascii="Times New Roman" w:hAnsi="Times New Roman" w:cs="Times New Roman"/>
          <w:sz w:val="28"/>
          <w:szCs w:val="28"/>
        </w:rPr>
        <w:lastRenderedPageBreak/>
        <w:t xml:space="preserve">reforma presupuestaria para la adecuación del espacio donde actualmente se encuentra el área de Promoción Social en el IMDA, disminuyendo del presupuesto del Concejo Municipal por un monto de $1,350.00 en el especifico </w:t>
      </w:r>
      <w:r w:rsidR="00C16F77" w:rsidRPr="006670B5">
        <w:rPr>
          <w:rFonts w:ascii="Times New Roman" w:hAnsi="Times New Roman" w:cs="Times New Roman"/>
          <w:b/>
          <w:sz w:val="28"/>
          <w:szCs w:val="28"/>
        </w:rPr>
        <w:t>54103 (</w:t>
      </w:r>
      <w:r w:rsidR="00C16F77" w:rsidRPr="006670B5">
        <w:rPr>
          <w:rFonts w:ascii="Times New Roman" w:hAnsi="Times New Roman" w:cs="Times New Roman"/>
          <w:sz w:val="28"/>
          <w:szCs w:val="28"/>
        </w:rPr>
        <w:t xml:space="preserve">productos agropecuarios y forestales) y aumentando al presupuesto del Departamento de Promoción Social por un monto de $1,350.00. Por </w:t>
      </w:r>
      <w:r w:rsidR="00C16F77" w:rsidRPr="006670B5">
        <w:rPr>
          <w:rFonts w:ascii="Times New Roman" w:hAnsi="Times New Roman" w:cs="Times New Roman"/>
          <w:b/>
          <w:sz w:val="28"/>
          <w:szCs w:val="28"/>
        </w:rPr>
        <w:t>UNANIMIDAD</w:t>
      </w:r>
      <w:r w:rsidR="00C16F77" w:rsidRPr="006670B5">
        <w:rPr>
          <w:rFonts w:ascii="Times New Roman" w:hAnsi="Times New Roman" w:cs="Times New Roman"/>
          <w:sz w:val="28"/>
          <w:szCs w:val="28"/>
        </w:rPr>
        <w:t xml:space="preserve"> de votos. Este Concejo </w:t>
      </w:r>
      <w:r w:rsidR="00C16F77" w:rsidRPr="006670B5">
        <w:rPr>
          <w:rFonts w:ascii="Times New Roman" w:hAnsi="Times New Roman" w:cs="Times New Roman"/>
          <w:b/>
          <w:sz w:val="28"/>
          <w:szCs w:val="28"/>
        </w:rPr>
        <w:t>ACUERDA:</w:t>
      </w:r>
      <w:r w:rsidR="00C16F77" w:rsidRPr="006670B5">
        <w:rPr>
          <w:rFonts w:ascii="Times New Roman" w:hAnsi="Times New Roman" w:cs="Times New Roman"/>
          <w:sz w:val="28"/>
          <w:szCs w:val="28"/>
        </w:rPr>
        <w:t xml:space="preserve"> Autorizar al Jefe de Presupuesto de la Municipalidad, para que realice la reforma presupuestaria, por un monto de $1,350.00 </w:t>
      </w:r>
      <w:r w:rsidR="00C16F77" w:rsidRPr="006670B5">
        <w:rPr>
          <w:rFonts w:ascii="Times New Roman" w:hAnsi="Times New Roman" w:cs="Times New Roman"/>
          <w:b/>
          <w:sz w:val="28"/>
          <w:szCs w:val="28"/>
        </w:rPr>
        <w:t>disminuyendo del presupuesto del Concejo Municipal</w:t>
      </w:r>
      <w:r w:rsidR="00C16F77" w:rsidRPr="006670B5">
        <w:rPr>
          <w:rFonts w:ascii="Times New Roman" w:hAnsi="Times New Roman" w:cs="Times New Roman"/>
          <w:sz w:val="28"/>
          <w:szCs w:val="28"/>
        </w:rPr>
        <w:t xml:space="preserve">, en el especifico </w:t>
      </w:r>
      <w:r w:rsidR="00C16F77" w:rsidRPr="006670B5">
        <w:rPr>
          <w:rFonts w:ascii="Times New Roman" w:hAnsi="Times New Roman" w:cs="Times New Roman"/>
          <w:b/>
          <w:sz w:val="28"/>
          <w:szCs w:val="28"/>
        </w:rPr>
        <w:t>54103</w:t>
      </w:r>
      <w:r w:rsidR="00C16F77" w:rsidRPr="006670B5">
        <w:rPr>
          <w:rFonts w:ascii="Times New Roman" w:hAnsi="Times New Roman" w:cs="Times New Roman"/>
          <w:sz w:val="28"/>
          <w:szCs w:val="28"/>
        </w:rPr>
        <w:t xml:space="preserve"> (productos agropecuarios y forestales) y </w:t>
      </w:r>
      <w:r w:rsidR="00C16F77" w:rsidRPr="006670B5">
        <w:rPr>
          <w:rFonts w:ascii="Times New Roman" w:hAnsi="Times New Roman" w:cs="Times New Roman"/>
          <w:b/>
          <w:sz w:val="28"/>
          <w:szCs w:val="28"/>
        </w:rPr>
        <w:t>aumentando al presupuesto del Departamento de Promoción Social</w:t>
      </w:r>
      <w:r w:rsidR="00C16F77" w:rsidRPr="006670B5">
        <w:rPr>
          <w:rFonts w:ascii="Times New Roman" w:hAnsi="Times New Roman" w:cs="Times New Roman"/>
          <w:sz w:val="28"/>
          <w:szCs w:val="28"/>
        </w:rPr>
        <w:t xml:space="preserve"> por un monto de $1,350.00 según el siguiente cuadro: </w:t>
      </w:r>
    </w:p>
    <w:p w:rsidR="00C16F77" w:rsidRPr="00C16F77" w:rsidRDefault="00C16F77" w:rsidP="00C16F77">
      <w:pPr>
        <w:tabs>
          <w:tab w:val="left" w:pos="864"/>
          <w:tab w:val="left" w:pos="3402"/>
          <w:tab w:val="left" w:pos="6377"/>
        </w:tabs>
        <w:spacing w:after="0"/>
        <w:jc w:val="both"/>
        <w:rPr>
          <w:rFonts w:ascii="Times New Roman" w:hAnsi="Times New Roman" w:cs="Times New Roman"/>
          <w:sz w:val="28"/>
          <w:szCs w:val="28"/>
        </w:rPr>
      </w:pPr>
      <w:r w:rsidRPr="00C16F77">
        <w:rPr>
          <w:rFonts w:ascii="Times New Roman" w:hAnsi="Times New Roman" w:cs="Times New Roman"/>
          <w:noProof/>
          <w:sz w:val="28"/>
          <w:szCs w:val="28"/>
          <w:lang w:eastAsia="es-ES"/>
        </w:rPr>
        <w:drawing>
          <wp:inline distT="0" distB="0" distL="0" distR="0" wp14:anchorId="2772ACC3" wp14:editId="755A847C">
            <wp:extent cx="5756910" cy="1636981"/>
            <wp:effectExtent l="0" t="0" r="0" b="1905"/>
            <wp:docPr id="2" name="Imagen 2" descr="C:\Users\SECRETARIA\Pictures\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Pictures\r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636981"/>
                    </a:xfrm>
                    <a:prstGeom prst="rect">
                      <a:avLst/>
                    </a:prstGeom>
                    <a:noFill/>
                    <a:ln>
                      <a:noFill/>
                    </a:ln>
                  </pic:spPr>
                </pic:pic>
              </a:graphicData>
            </a:graphic>
          </wp:inline>
        </w:drawing>
      </w:r>
    </w:p>
    <w:p w:rsidR="00087176" w:rsidRPr="00F55C3E" w:rsidRDefault="00C16F77" w:rsidP="00087176">
      <w:pPr>
        <w:jc w:val="both"/>
        <w:rPr>
          <w:rFonts w:ascii="Arial" w:hAnsi="Arial" w:cs="Arial"/>
        </w:rPr>
      </w:pPr>
      <w:r w:rsidRPr="00C16F77">
        <w:rPr>
          <w:rFonts w:ascii="Times New Roman" w:hAnsi="Times New Roman" w:cs="Times New Roman"/>
          <w:sz w:val="28"/>
          <w:szCs w:val="28"/>
        </w:rPr>
        <w:t>Fondos con aplicación al espe</w:t>
      </w:r>
      <w:r w:rsidRPr="00C16F77">
        <w:rPr>
          <w:rFonts w:ascii="Times New Roman" w:hAnsi="Times New Roman" w:cs="Times New Roman"/>
          <w:sz w:val="28"/>
          <w:szCs w:val="28"/>
          <w:shd w:val="clear" w:color="auto" w:fill="FFFFFF" w:themeFill="background1"/>
        </w:rPr>
        <w:t>cífico y expresión Presupuestaria Municipal vigente, que</w:t>
      </w:r>
      <w:r w:rsidRPr="00C16F77">
        <w:rPr>
          <w:rFonts w:ascii="Times New Roman" w:hAnsi="Times New Roman" w:cs="Times New Roman"/>
          <w:sz w:val="28"/>
          <w:szCs w:val="28"/>
        </w:rPr>
        <w:t xml:space="preserve"> se comprobara como lo establece el ar</w:t>
      </w:r>
      <w:r w:rsidR="006670B5">
        <w:rPr>
          <w:rFonts w:ascii="Times New Roman" w:hAnsi="Times New Roman" w:cs="Times New Roman"/>
          <w:sz w:val="28"/>
          <w:szCs w:val="28"/>
        </w:rPr>
        <w:t>tículo 86 del Código Municipal</w:t>
      </w:r>
      <w:r w:rsidRPr="00C16F77">
        <w:rPr>
          <w:rFonts w:ascii="Times New Roman" w:hAnsi="Times New Roman" w:cs="Times New Roman"/>
          <w:color w:val="000000" w:themeColor="text1"/>
          <w:sz w:val="28"/>
          <w:szCs w:val="28"/>
          <w:shd w:val="clear" w:color="auto" w:fill="FFFFFF" w:themeFill="background1"/>
        </w:rPr>
        <w:t>.-</w:t>
      </w:r>
      <w:r w:rsidR="006670B5">
        <w:rPr>
          <w:rFonts w:ascii="Times New Roman" w:hAnsi="Times New Roman" w:cs="Times New Roman"/>
          <w:color w:val="000000" w:themeColor="text1"/>
          <w:sz w:val="28"/>
          <w:szCs w:val="28"/>
          <w:shd w:val="clear" w:color="auto" w:fill="FFFFFF" w:themeFill="background1"/>
        </w:rPr>
        <w:t xml:space="preserve"> </w:t>
      </w:r>
      <w:r w:rsidRPr="00C16F77">
        <w:rPr>
          <w:rFonts w:ascii="Times New Roman" w:hAnsi="Times New Roman" w:cs="Times New Roman"/>
          <w:b/>
          <w:sz w:val="28"/>
          <w:szCs w:val="28"/>
        </w:rPr>
        <w:t>CERTIFÍQUESE Y COMUNÍQUESE.</w:t>
      </w:r>
      <w:r w:rsidRPr="00C16F77">
        <w:rPr>
          <w:rFonts w:ascii="Times New Roman" w:hAnsi="Times New Roman" w:cs="Times New Roman"/>
          <w:sz w:val="28"/>
          <w:szCs w:val="28"/>
        </w:rPr>
        <w:t xml:space="preserve">-  </w:t>
      </w:r>
      <w:r w:rsidR="00087176" w:rsidRPr="00087176">
        <w:rPr>
          <w:rFonts w:ascii="Times New Roman" w:hAnsi="Times New Roman" w:cs="Times New Roman"/>
          <w:b/>
          <w:bCs/>
          <w:sz w:val="28"/>
          <w:szCs w:val="28"/>
        </w:rPr>
        <w:t xml:space="preserve">“ACUERDO MUNICIPAL NUMERO CINCO” </w:t>
      </w:r>
      <w:r w:rsidR="00087176" w:rsidRPr="0008717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seis numeral dos de la agenda de esta sesión, el cual consiste en la participación del Licenciado Francisco José Moran Hernández, Gerente General, solicitando al Honorable Concejo Municipal Plural, instruya para que se realice un análisis y aprobación de Aumento de Bono y Giftcard para el año 2020, según propuestas presentadas anteriormente al Pleno, por lo tanto recomienda que el Subgerente Financiero y Jefe de Presupuesto emita informe financiero en razón si es procedente o no la propuesta para que el Honorable Concejo Municipal Plural pueda emitir una decisión. Habiendo deliberado el punto por </w:t>
      </w:r>
      <w:r w:rsidR="00087176" w:rsidRPr="00087176">
        <w:rPr>
          <w:rFonts w:ascii="Times New Roman" w:hAnsi="Times New Roman" w:cs="Times New Roman"/>
          <w:b/>
          <w:sz w:val="28"/>
          <w:szCs w:val="28"/>
        </w:rPr>
        <w:t>UNANIMIDAD</w:t>
      </w:r>
      <w:r w:rsidR="00087176" w:rsidRPr="00087176">
        <w:rPr>
          <w:rFonts w:ascii="Times New Roman" w:hAnsi="Times New Roman" w:cs="Times New Roman"/>
          <w:sz w:val="28"/>
          <w:szCs w:val="28"/>
        </w:rPr>
        <w:t xml:space="preserve"> de votos </w:t>
      </w:r>
      <w:r w:rsidR="00087176" w:rsidRPr="00087176">
        <w:rPr>
          <w:rFonts w:ascii="Times New Roman" w:hAnsi="Times New Roman" w:cs="Times New Roman"/>
          <w:b/>
          <w:sz w:val="28"/>
          <w:szCs w:val="28"/>
        </w:rPr>
        <w:t xml:space="preserve">ACUERDA: Primero: </w:t>
      </w:r>
      <w:r w:rsidR="00087176" w:rsidRPr="00087176">
        <w:rPr>
          <w:rFonts w:ascii="Times New Roman" w:hAnsi="Times New Roman" w:cs="Times New Roman"/>
          <w:sz w:val="28"/>
          <w:szCs w:val="28"/>
        </w:rPr>
        <w:t xml:space="preserve">Deléguese al Sub Gerente Financiero Tributario, para </w:t>
      </w:r>
      <w:r w:rsidR="00087176" w:rsidRPr="00087176">
        <w:rPr>
          <w:rFonts w:ascii="Times New Roman" w:hAnsi="Times New Roman" w:cs="Times New Roman"/>
          <w:sz w:val="28"/>
          <w:szCs w:val="28"/>
        </w:rPr>
        <w:lastRenderedPageBreak/>
        <w:t>que realice un análisis financiero en razón del aumento al Bono y a la Gift Card, específicamente en la propuesta 2 SITAMA, reflejada en el siguiente cuadro que se detalla a continuación:</w:t>
      </w:r>
      <w:r w:rsidR="00087176" w:rsidRPr="00F55C3E">
        <w:rPr>
          <w:rFonts w:ascii="Arial" w:hAnsi="Arial" w:cs="Arial"/>
        </w:rPr>
        <w:t xml:space="preserve"> </w:t>
      </w:r>
    </w:p>
    <w:p w:rsidR="00087176" w:rsidRDefault="00087176" w:rsidP="00087176">
      <w:pPr>
        <w:jc w:val="both"/>
        <w:rPr>
          <w:rFonts w:ascii="Arial" w:hAnsi="Arial" w:cs="Arial"/>
          <w:sz w:val="24"/>
          <w:szCs w:val="24"/>
        </w:rPr>
      </w:pPr>
      <w:r w:rsidRPr="0067132B">
        <w:rPr>
          <w:noProof/>
          <w:lang w:eastAsia="es-ES"/>
        </w:rPr>
        <w:drawing>
          <wp:inline distT="0" distB="0" distL="0" distR="0" wp14:anchorId="74A6FD25" wp14:editId="454A6D27">
            <wp:extent cx="5756910" cy="13418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341888"/>
                    </a:xfrm>
                    <a:prstGeom prst="rect">
                      <a:avLst/>
                    </a:prstGeom>
                    <a:noFill/>
                    <a:ln>
                      <a:noFill/>
                    </a:ln>
                  </pic:spPr>
                </pic:pic>
              </a:graphicData>
            </a:graphic>
          </wp:inline>
        </w:drawing>
      </w:r>
    </w:p>
    <w:p w:rsidR="002E5BAD" w:rsidRPr="002E5BAD" w:rsidRDefault="00087176" w:rsidP="002E5BAD">
      <w:pPr>
        <w:tabs>
          <w:tab w:val="left" w:pos="864"/>
          <w:tab w:val="left" w:pos="3402"/>
          <w:tab w:val="left" w:pos="6377"/>
        </w:tabs>
        <w:spacing w:after="0"/>
        <w:jc w:val="both"/>
        <w:rPr>
          <w:rFonts w:ascii="Times New Roman" w:hAnsi="Times New Roman" w:cs="Times New Roman"/>
          <w:sz w:val="28"/>
          <w:szCs w:val="28"/>
        </w:rPr>
      </w:pPr>
      <w:r w:rsidRPr="00087176">
        <w:rPr>
          <w:rFonts w:ascii="Times New Roman" w:hAnsi="Times New Roman" w:cs="Times New Roman"/>
          <w:b/>
          <w:sz w:val="28"/>
          <w:szCs w:val="28"/>
        </w:rPr>
        <w:t>Segundo:</w:t>
      </w:r>
      <w:r w:rsidRPr="00087176">
        <w:rPr>
          <w:rFonts w:ascii="Times New Roman" w:hAnsi="Times New Roman" w:cs="Times New Roman"/>
          <w:sz w:val="28"/>
          <w:szCs w:val="28"/>
        </w:rPr>
        <w:t xml:space="preserve"> Deléguese al Jefe de Presupuesto para que presente informe sobre la disposición presupuestaria de la propuesta 2 SITAMA, antes relacionada, en beneficio de los Empleados Municipales para el año 2020, e informen y presenten ante el Concejo Municipal Plural en la próxima sesión de Concejo. </w:t>
      </w:r>
      <w:r w:rsidRPr="00087176">
        <w:rPr>
          <w:rFonts w:ascii="Times New Roman" w:hAnsi="Times New Roman" w:cs="Times New Roman"/>
          <w:b/>
          <w:sz w:val="28"/>
          <w:szCs w:val="28"/>
        </w:rPr>
        <w:t>CERTIFÍQUESE Y COMUNÍQUESE.</w:t>
      </w:r>
      <w:r w:rsidRPr="00087176">
        <w:rPr>
          <w:rFonts w:ascii="Times New Roman" w:hAnsi="Times New Roman" w:cs="Times New Roman"/>
          <w:sz w:val="28"/>
          <w:szCs w:val="28"/>
        </w:rPr>
        <w:t>-</w:t>
      </w:r>
      <w:r w:rsidR="002E5BAD">
        <w:rPr>
          <w:rFonts w:ascii="Times New Roman" w:hAnsi="Times New Roman" w:cs="Times New Roman"/>
          <w:sz w:val="28"/>
          <w:szCs w:val="28"/>
        </w:rPr>
        <w:t xml:space="preserve"> </w:t>
      </w:r>
      <w:r w:rsidR="002E5BAD" w:rsidRPr="002E5BAD">
        <w:rPr>
          <w:rFonts w:ascii="Times New Roman" w:hAnsi="Times New Roman" w:cs="Times New Roman"/>
          <w:sz w:val="28"/>
          <w:szCs w:val="28"/>
        </w:rPr>
        <w:t>“</w:t>
      </w:r>
      <w:r w:rsidR="002E5BAD" w:rsidRPr="002E5BAD">
        <w:rPr>
          <w:rFonts w:ascii="Times New Roman" w:hAnsi="Times New Roman" w:cs="Times New Roman"/>
          <w:b/>
          <w:sz w:val="28"/>
          <w:szCs w:val="28"/>
        </w:rPr>
        <w:t>ACUERDO MUNICIPAL NÚMERO SEIS</w:t>
      </w:r>
      <w:r w:rsidR="002E5BAD" w:rsidRPr="002E5BAD">
        <w:rPr>
          <w:rFonts w:ascii="Times New Roman" w:hAnsi="Times New Roman" w:cs="Times New Roman"/>
          <w:b/>
          <w:bCs/>
          <w:sz w:val="28"/>
          <w:szCs w:val="28"/>
        </w:rPr>
        <w:t xml:space="preserve">”. </w:t>
      </w:r>
      <w:r w:rsidR="002E5BAD" w:rsidRPr="002E5BAD">
        <w:rPr>
          <w:rFonts w:ascii="Times New Roman" w:hAnsi="Times New Roman" w:cs="Times New Roman"/>
          <w:sz w:val="28"/>
          <w:szCs w:val="28"/>
        </w:rPr>
        <w:t>El Concejo Municipal en uso de sus facultades legales, de conformidad al art. 203 y 204 de la Constitución de la República, art. 30 numeral 4) 14) art. 31 numeral 4) del Código Municipal. Expuesto el punto número siete numeral 3) de la agenda de esta sesión, el cual consiste en participación del Licdo. José Antonio Roque Viana, Apoderado General Judicial de la Municipalidad, haciendo de conocimiento al Pleno opinión jurídica suscrita por su persona, en relación a nota de la "Comunidad Nueva Sociedad", la cual se inserta literalmente de la siguiente manera</w:t>
      </w:r>
      <w:r w:rsidR="002E5BAD" w:rsidRPr="00F53F7E">
        <w:rPr>
          <w:rFonts w:ascii="Arial" w:hAnsi="Arial" w:cs="Arial"/>
          <w:sz w:val="24"/>
          <w:szCs w:val="24"/>
        </w:rPr>
        <w:t>:</w:t>
      </w:r>
      <w:r w:rsidR="002E5BAD" w:rsidRPr="00F53F7E">
        <w:rPr>
          <w:rFonts w:ascii="Arial" w:hAnsi="Arial" w:cs="Arial"/>
          <w:b/>
          <w:color w:val="000000" w:themeColor="text1"/>
          <w:sz w:val="24"/>
          <w:szCs w:val="24"/>
        </w:rPr>
        <w:tab/>
      </w:r>
    </w:p>
    <w:p w:rsidR="002E5BAD" w:rsidRPr="004A5ACC" w:rsidRDefault="002E5BAD" w:rsidP="002E5BAD">
      <w:pPr>
        <w:autoSpaceDE w:val="0"/>
        <w:autoSpaceDN w:val="0"/>
        <w:adjustRightInd w:val="0"/>
        <w:spacing w:after="0" w:line="360" w:lineRule="auto"/>
        <w:jc w:val="both"/>
        <w:rPr>
          <w:rFonts w:asciiTheme="majorHAnsi" w:hAnsiTheme="majorHAnsi" w:cs="Times New Roman"/>
          <w:b/>
          <w:color w:val="000000" w:themeColor="text1"/>
        </w:rPr>
      </w:pPr>
      <w:r w:rsidRPr="004A5ACC">
        <w:rPr>
          <w:rFonts w:asciiTheme="majorHAnsi" w:hAnsiTheme="majorHAnsi" w:cs="Times New Roman"/>
          <w:b/>
          <w:color w:val="000000" w:themeColor="text1"/>
        </w:rPr>
        <w:t>ANTECEDENTES:</w:t>
      </w:r>
    </w:p>
    <w:p w:rsidR="002E5BAD" w:rsidRPr="004A5ACC" w:rsidRDefault="002E5BAD" w:rsidP="002E5BAD">
      <w:pPr>
        <w:autoSpaceDE w:val="0"/>
        <w:autoSpaceDN w:val="0"/>
        <w:adjustRightInd w:val="0"/>
        <w:spacing w:after="0" w:line="360" w:lineRule="auto"/>
        <w:jc w:val="both"/>
        <w:rPr>
          <w:rFonts w:asciiTheme="majorHAnsi" w:hAnsiTheme="majorHAnsi" w:cs="Times New Roman"/>
          <w:b/>
          <w:color w:val="000000" w:themeColor="text1"/>
        </w:rPr>
      </w:pPr>
    </w:p>
    <w:p w:rsidR="002E5BAD" w:rsidRPr="004A5ACC" w:rsidRDefault="002E5BAD" w:rsidP="002E5BAD">
      <w:pPr>
        <w:pStyle w:val="Prrafodelista"/>
        <w:numPr>
          <w:ilvl w:val="0"/>
          <w:numId w:val="43"/>
        </w:numPr>
        <w:spacing w:after="0"/>
        <w:jc w:val="both"/>
        <w:rPr>
          <w:rFonts w:asciiTheme="majorHAnsi" w:hAnsiTheme="majorHAnsi" w:cs="Times New Roman"/>
          <w:b/>
          <w:u w:val="single"/>
        </w:rPr>
      </w:pPr>
      <w:r w:rsidRPr="004A5ACC">
        <w:rPr>
          <w:rFonts w:asciiTheme="majorHAnsi" w:hAnsiTheme="majorHAnsi" w:cs="Times New Roman"/>
        </w:rPr>
        <w:t xml:space="preserve">El día </w:t>
      </w:r>
      <w:r>
        <w:rPr>
          <w:rFonts w:asciiTheme="majorHAnsi" w:hAnsiTheme="majorHAnsi" w:cs="Times New Roman"/>
        </w:rPr>
        <w:t>diez</w:t>
      </w:r>
      <w:r w:rsidRPr="004A5ACC">
        <w:rPr>
          <w:rFonts w:asciiTheme="majorHAnsi" w:hAnsiTheme="majorHAnsi" w:cs="Times New Roman"/>
        </w:rPr>
        <w:t xml:space="preserve"> de </w:t>
      </w:r>
      <w:r>
        <w:rPr>
          <w:rFonts w:asciiTheme="majorHAnsi" w:hAnsiTheme="majorHAnsi" w:cs="Times New Roman"/>
        </w:rPr>
        <w:t>febrer</w:t>
      </w:r>
      <w:r w:rsidRPr="004A5ACC">
        <w:rPr>
          <w:rFonts w:asciiTheme="majorHAnsi" w:hAnsiTheme="majorHAnsi" w:cs="Times New Roman"/>
        </w:rPr>
        <w:t>o del presente año, se recibió</w:t>
      </w:r>
      <w:r>
        <w:rPr>
          <w:rFonts w:asciiTheme="majorHAnsi" w:hAnsiTheme="majorHAnsi" w:cs="Times New Roman"/>
        </w:rPr>
        <w:t xml:space="preserve"> nota de la </w:t>
      </w:r>
      <w:r w:rsidRPr="004A5ACC">
        <w:rPr>
          <w:rFonts w:asciiTheme="majorHAnsi" w:hAnsiTheme="majorHAnsi" w:cs="Times New Roman"/>
        </w:rPr>
        <w:t>"Com</w:t>
      </w:r>
      <w:r>
        <w:rPr>
          <w:rFonts w:asciiTheme="majorHAnsi" w:hAnsiTheme="majorHAnsi" w:cs="Times New Roman"/>
        </w:rPr>
        <w:t>unidad Nueva Sociedad</w:t>
      </w:r>
      <w:r w:rsidRPr="004A5ACC">
        <w:rPr>
          <w:rFonts w:asciiTheme="majorHAnsi" w:hAnsiTheme="majorHAnsi" w:cs="Times New Roman"/>
        </w:rPr>
        <w:t xml:space="preserve">" solicitando la declaratoria de Interés Local al proyecto </w:t>
      </w:r>
      <w:r>
        <w:rPr>
          <w:rFonts w:asciiTheme="majorHAnsi" w:hAnsiTheme="majorHAnsi" w:cs="Times New Roman"/>
        </w:rPr>
        <w:t xml:space="preserve">de Lotificación, </w:t>
      </w:r>
      <w:r w:rsidRPr="004A5ACC">
        <w:rPr>
          <w:rFonts w:asciiTheme="majorHAnsi" w:hAnsiTheme="majorHAnsi" w:cs="Times New Roman"/>
        </w:rPr>
        <w:t>que se va a ejecutar en dicha comunidad</w:t>
      </w:r>
      <w:r>
        <w:rPr>
          <w:rFonts w:asciiTheme="majorHAnsi" w:hAnsiTheme="majorHAnsi" w:cs="Times New Roman"/>
        </w:rPr>
        <w:t xml:space="preserve"> ante OPAMSS</w:t>
      </w:r>
      <w:r w:rsidRPr="004A5ACC">
        <w:rPr>
          <w:rFonts w:asciiTheme="majorHAnsi" w:hAnsiTheme="majorHAnsi" w:cs="Times New Roman"/>
        </w:rPr>
        <w:t>.</w:t>
      </w:r>
    </w:p>
    <w:p w:rsidR="002E5BAD" w:rsidRPr="004A5ACC" w:rsidRDefault="002E5BAD" w:rsidP="002E5BAD">
      <w:pPr>
        <w:pStyle w:val="Prrafodelista"/>
        <w:spacing w:after="0"/>
        <w:jc w:val="both"/>
        <w:rPr>
          <w:rFonts w:asciiTheme="majorHAnsi" w:hAnsiTheme="majorHAnsi" w:cs="Times New Roman"/>
          <w:b/>
          <w:u w:val="single"/>
        </w:rPr>
      </w:pPr>
    </w:p>
    <w:p w:rsidR="002E5BAD" w:rsidRPr="00CC2ADA" w:rsidRDefault="002E5BAD" w:rsidP="002E5BAD">
      <w:pPr>
        <w:pStyle w:val="Prrafodelista"/>
        <w:numPr>
          <w:ilvl w:val="0"/>
          <w:numId w:val="43"/>
        </w:numPr>
        <w:spacing w:after="0"/>
        <w:jc w:val="both"/>
        <w:rPr>
          <w:rFonts w:asciiTheme="majorHAnsi" w:hAnsiTheme="majorHAnsi" w:cs="Times New Roman"/>
          <w:b/>
          <w:u w:val="single"/>
        </w:rPr>
      </w:pPr>
      <w:r w:rsidRPr="004A5ACC">
        <w:rPr>
          <w:rFonts w:asciiTheme="majorHAnsi" w:hAnsiTheme="majorHAnsi" w:cs="Times New Roman"/>
        </w:rPr>
        <w:t>E</w:t>
      </w:r>
      <w:r>
        <w:rPr>
          <w:rFonts w:asciiTheme="majorHAnsi" w:hAnsiTheme="majorHAnsi" w:cs="Times New Roman"/>
        </w:rPr>
        <w:t>s importante mencionar que esta Comunidad está conformada por 211 familias, siendo en su mayoría adultos mayores y mujeres cabezas de familia; siendo familias de escasos recursos económicos.</w:t>
      </w:r>
    </w:p>
    <w:p w:rsidR="002E5BAD" w:rsidRPr="00CC2ADA" w:rsidRDefault="002E5BAD" w:rsidP="002E5BAD">
      <w:pPr>
        <w:spacing w:after="0"/>
        <w:jc w:val="both"/>
        <w:rPr>
          <w:rFonts w:asciiTheme="majorHAnsi" w:hAnsiTheme="majorHAnsi" w:cs="Times New Roman"/>
          <w:b/>
          <w:u w:val="single"/>
        </w:rPr>
      </w:pPr>
    </w:p>
    <w:p w:rsidR="002E5BAD" w:rsidRPr="004A5ACC" w:rsidRDefault="002E5BAD" w:rsidP="002E5BAD">
      <w:pPr>
        <w:pStyle w:val="Prrafodelista"/>
        <w:numPr>
          <w:ilvl w:val="0"/>
          <w:numId w:val="43"/>
        </w:numPr>
        <w:spacing w:after="0"/>
        <w:jc w:val="both"/>
        <w:rPr>
          <w:rFonts w:asciiTheme="majorHAnsi" w:hAnsiTheme="majorHAnsi" w:cs="Times New Roman"/>
          <w:b/>
          <w:u w:val="single"/>
        </w:rPr>
      </w:pPr>
      <w:r w:rsidRPr="004A5ACC">
        <w:rPr>
          <w:rFonts w:asciiTheme="majorHAnsi" w:hAnsiTheme="majorHAnsi" w:cs="Times New Roman"/>
        </w:rPr>
        <w:t>Dicha carta de solicitud contiene</w:t>
      </w:r>
      <w:r>
        <w:rPr>
          <w:rFonts w:asciiTheme="majorHAnsi" w:hAnsiTheme="majorHAnsi" w:cs="Times New Roman"/>
        </w:rPr>
        <w:t xml:space="preserve">: </w:t>
      </w:r>
      <w:r w:rsidRPr="004B7A77">
        <w:rPr>
          <w:rFonts w:asciiTheme="majorHAnsi" w:hAnsiTheme="majorHAnsi" w:cs="Times New Roman"/>
          <w:b/>
        </w:rPr>
        <w:t>a)</w:t>
      </w:r>
      <w:r>
        <w:rPr>
          <w:rFonts w:asciiTheme="majorHAnsi" w:hAnsiTheme="majorHAnsi" w:cs="Times New Roman"/>
          <w:b/>
        </w:rPr>
        <w:t xml:space="preserve"> </w:t>
      </w:r>
      <w:r>
        <w:rPr>
          <w:rFonts w:asciiTheme="majorHAnsi" w:hAnsiTheme="majorHAnsi" w:cs="Times New Roman"/>
        </w:rPr>
        <w:t xml:space="preserve">Credencial de Personería Jurídica de la Comunidad, </w:t>
      </w:r>
      <w:r w:rsidRPr="004B7A77">
        <w:rPr>
          <w:rFonts w:asciiTheme="majorHAnsi" w:hAnsiTheme="majorHAnsi" w:cs="Times New Roman"/>
          <w:b/>
        </w:rPr>
        <w:t>b)</w:t>
      </w:r>
      <w:r>
        <w:rPr>
          <w:rFonts w:asciiTheme="majorHAnsi" w:hAnsiTheme="majorHAnsi" w:cs="Times New Roman"/>
        </w:rPr>
        <w:t xml:space="preserve">Escritura Pública de Donación del terreno donde se encuentra asentada la comunidad, </w:t>
      </w:r>
      <w:r w:rsidRPr="004B7A77">
        <w:rPr>
          <w:rFonts w:asciiTheme="majorHAnsi" w:hAnsiTheme="majorHAnsi" w:cs="Times New Roman"/>
          <w:b/>
        </w:rPr>
        <w:t>c)</w:t>
      </w:r>
      <w:r>
        <w:rPr>
          <w:rFonts w:asciiTheme="majorHAnsi" w:hAnsiTheme="majorHAnsi" w:cs="Times New Roman"/>
        </w:rPr>
        <w:t xml:space="preserve">Constancia de Inscripción del Registro de la Propiedad Raíz e Hipotecas de la Primera </w:t>
      </w:r>
      <w:r>
        <w:rPr>
          <w:rFonts w:asciiTheme="majorHAnsi" w:hAnsiTheme="majorHAnsi" w:cs="Times New Roman"/>
        </w:rPr>
        <w:lastRenderedPageBreak/>
        <w:t xml:space="preserve">Sección del Centro del Departamento de San Salvador, </w:t>
      </w:r>
      <w:r w:rsidRPr="004B7A77">
        <w:rPr>
          <w:rFonts w:asciiTheme="majorHAnsi" w:hAnsiTheme="majorHAnsi" w:cs="Times New Roman"/>
          <w:b/>
        </w:rPr>
        <w:t>d)</w:t>
      </w:r>
      <w:r>
        <w:rPr>
          <w:rFonts w:asciiTheme="majorHAnsi" w:hAnsiTheme="majorHAnsi" w:cs="Times New Roman"/>
        </w:rPr>
        <w:t xml:space="preserve">Copia de NIT de la Comunidad, </w:t>
      </w:r>
      <w:r w:rsidRPr="004B7A77">
        <w:rPr>
          <w:rFonts w:asciiTheme="majorHAnsi" w:hAnsiTheme="majorHAnsi" w:cs="Times New Roman"/>
          <w:b/>
        </w:rPr>
        <w:t>e)</w:t>
      </w:r>
      <w:r>
        <w:rPr>
          <w:rFonts w:asciiTheme="majorHAnsi" w:hAnsiTheme="majorHAnsi" w:cs="Times New Roman"/>
        </w:rPr>
        <w:t>Fotografías de la Comunidad</w:t>
      </w:r>
      <w:r w:rsidRPr="004A5ACC">
        <w:rPr>
          <w:rFonts w:asciiTheme="majorHAnsi" w:hAnsiTheme="majorHAnsi" w:cs="Times New Roman"/>
        </w:rPr>
        <w:t>.</w:t>
      </w:r>
    </w:p>
    <w:p w:rsidR="002E5BAD" w:rsidRPr="004A5ACC" w:rsidRDefault="002E5BAD" w:rsidP="002E5BAD">
      <w:pPr>
        <w:spacing w:after="0"/>
        <w:jc w:val="both"/>
        <w:rPr>
          <w:rFonts w:asciiTheme="majorHAnsi" w:hAnsiTheme="majorHAnsi" w:cs="Times New Roman"/>
          <w:b/>
          <w:u w:val="single"/>
        </w:rPr>
      </w:pPr>
    </w:p>
    <w:p w:rsidR="002E5BAD" w:rsidRPr="004A5ACC" w:rsidRDefault="002E5BAD" w:rsidP="002E5BAD">
      <w:pPr>
        <w:spacing w:after="0"/>
        <w:jc w:val="both"/>
        <w:rPr>
          <w:rFonts w:asciiTheme="majorHAnsi" w:hAnsiTheme="majorHAnsi" w:cs="Times New Roman"/>
          <w:b/>
          <w:u w:val="single"/>
        </w:rPr>
      </w:pPr>
      <w:r w:rsidRPr="004A5ACC">
        <w:rPr>
          <w:rFonts w:asciiTheme="majorHAnsi" w:hAnsiTheme="majorHAnsi" w:cs="Times New Roman"/>
          <w:b/>
          <w:u w:val="single"/>
        </w:rPr>
        <w:t>CONSIDERANDOS.</w:t>
      </w:r>
    </w:p>
    <w:p w:rsidR="002E5BAD" w:rsidRPr="004A5ACC" w:rsidRDefault="002E5BAD" w:rsidP="002E5BAD">
      <w:pPr>
        <w:pStyle w:val="Prrafodelista"/>
        <w:numPr>
          <w:ilvl w:val="0"/>
          <w:numId w:val="44"/>
        </w:numPr>
        <w:spacing w:after="0"/>
        <w:jc w:val="both"/>
        <w:rPr>
          <w:rFonts w:asciiTheme="majorHAnsi" w:hAnsiTheme="majorHAnsi" w:cs="Times New Roman"/>
          <w:b/>
          <w:u w:val="single"/>
        </w:rPr>
      </w:pPr>
      <w:r w:rsidRPr="004A5ACC">
        <w:rPr>
          <w:rFonts w:asciiTheme="majorHAnsi" w:hAnsiTheme="majorHAnsi" w:cs="Times New Roman"/>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2E5BAD" w:rsidRPr="004A5ACC" w:rsidRDefault="002E5BAD" w:rsidP="002E5BAD">
      <w:pPr>
        <w:pStyle w:val="Prrafodelista"/>
        <w:spacing w:after="0"/>
        <w:jc w:val="both"/>
        <w:rPr>
          <w:rFonts w:asciiTheme="majorHAnsi" w:hAnsiTheme="majorHAnsi" w:cs="Times New Roman"/>
          <w:b/>
          <w:u w:val="single"/>
        </w:rPr>
      </w:pPr>
    </w:p>
    <w:p w:rsidR="002E5BAD" w:rsidRPr="00895EE2" w:rsidRDefault="002E5BAD" w:rsidP="002E5BAD">
      <w:pPr>
        <w:pStyle w:val="Prrafodelista"/>
        <w:numPr>
          <w:ilvl w:val="0"/>
          <w:numId w:val="44"/>
        </w:numPr>
        <w:spacing w:after="0"/>
        <w:jc w:val="both"/>
        <w:rPr>
          <w:rFonts w:asciiTheme="majorHAnsi" w:hAnsiTheme="majorHAnsi" w:cs="Times New Roman"/>
          <w:b/>
          <w:u w:val="single"/>
        </w:rPr>
      </w:pPr>
      <w:r w:rsidRPr="004A5ACC">
        <w:rPr>
          <w:rFonts w:asciiTheme="majorHAnsi" w:hAnsiTheme="majorHAnsi" w:cs="Times New Roman"/>
        </w:rPr>
        <w:t>El artículo 206 de la Constitución de la Republica, menciona: que los planes de desarrollo local deberán ser aprobados por el Concejo Municipal respectivo; y las Instituciones del Estado deberán colaborar con la Municipalidad en el desarrollo de los mismos.</w:t>
      </w:r>
    </w:p>
    <w:p w:rsidR="002E5BAD" w:rsidRPr="00895EE2" w:rsidRDefault="002E5BAD" w:rsidP="002E5BAD">
      <w:pPr>
        <w:pStyle w:val="Prrafodelista"/>
        <w:rPr>
          <w:rFonts w:asciiTheme="majorHAnsi" w:hAnsiTheme="majorHAnsi" w:cs="Times New Roman"/>
          <w:b/>
          <w:u w:val="single"/>
        </w:rPr>
      </w:pPr>
    </w:p>
    <w:p w:rsidR="002E5BAD" w:rsidRPr="00895EE2" w:rsidRDefault="002E5BAD" w:rsidP="002E5BAD">
      <w:pPr>
        <w:spacing w:after="0"/>
        <w:jc w:val="both"/>
        <w:rPr>
          <w:rFonts w:asciiTheme="majorHAnsi" w:hAnsiTheme="majorHAnsi" w:cs="Times New Roman"/>
          <w:b/>
          <w:u w:val="single"/>
        </w:rPr>
      </w:pPr>
    </w:p>
    <w:p w:rsidR="002E5BAD" w:rsidRPr="004A5ACC" w:rsidRDefault="002E5BAD" w:rsidP="002E5BAD">
      <w:pPr>
        <w:pStyle w:val="Prrafodelista"/>
        <w:rPr>
          <w:rFonts w:asciiTheme="majorHAnsi" w:hAnsiTheme="majorHAnsi" w:cs="Times New Roman"/>
          <w:b/>
          <w:u w:val="single"/>
        </w:rPr>
      </w:pPr>
    </w:p>
    <w:p w:rsidR="002E5BAD" w:rsidRPr="004A5ACC" w:rsidRDefault="002E5BAD" w:rsidP="002E5BAD">
      <w:pPr>
        <w:pStyle w:val="Prrafodelista"/>
        <w:numPr>
          <w:ilvl w:val="0"/>
          <w:numId w:val="44"/>
        </w:numPr>
        <w:spacing w:after="0"/>
        <w:jc w:val="both"/>
        <w:rPr>
          <w:rFonts w:asciiTheme="majorHAnsi" w:hAnsiTheme="majorHAnsi" w:cs="Times New Roman"/>
          <w:b/>
          <w:u w:val="single"/>
        </w:rPr>
      </w:pPr>
      <w:r w:rsidRPr="004A5ACC">
        <w:rPr>
          <w:rFonts w:asciiTheme="majorHAnsi" w:hAnsiTheme="majorHAnsi" w:cs="Times New Roman"/>
        </w:rPr>
        <w:t>El Código Municipal en su Artículo 30, numeral 21 establece que "una de las facultades del Concejo Municipal es emitir los Acuerdos de creación, modificación y supresión de tasas por servicios y contribuciones  públicas para la realización de obras determinadas de interés local".</w:t>
      </w:r>
    </w:p>
    <w:p w:rsidR="002E5BAD" w:rsidRPr="004A5ACC" w:rsidRDefault="002E5BAD" w:rsidP="002E5BAD">
      <w:pPr>
        <w:pStyle w:val="Prrafodelista"/>
        <w:spacing w:after="0"/>
        <w:jc w:val="both"/>
        <w:rPr>
          <w:rFonts w:asciiTheme="majorHAnsi" w:hAnsiTheme="majorHAnsi" w:cs="Times New Roman"/>
          <w:b/>
          <w:u w:val="single"/>
        </w:rPr>
      </w:pPr>
    </w:p>
    <w:p w:rsidR="002E5BAD" w:rsidRPr="006F7D08" w:rsidRDefault="002E5BAD" w:rsidP="002E5BAD">
      <w:pPr>
        <w:pStyle w:val="Prrafodelista"/>
        <w:numPr>
          <w:ilvl w:val="0"/>
          <w:numId w:val="44"/>
        </w:numPr>
        <w:spacing w:after="0"/>
        <w:jc w:val="both"/>
        <w:rPr>
          <w:rFonts w:asciiTheme="majorHAnsi" w:hAnsiTheme="majorHAnsi" w:cs="Times New Roman"/>
          <w:b/>
          <w:u w:val="single"/>
        </w:rPr>
      </w:pPr>
      <w:r w:rsidRPr="004A5ACC">
        <w:rPr>
          <w:rFonts w:asciiTheme="majorHAnsi" w:hAnsiTheme="majorHAnsi" w:cs="Times New Roman"/>
        </w:rPr>
        <w:t>La Ordenanza Reguladora de Tasas por la Prestación de Servicios y Usos de Bienes Públicos del Municipio de Apopa, en su ID-1.8 DE OTRAS CONSTRUCCIONES Y LICENCIAS Y 1.8.1. Construcciones de Cualquier Naturaleza, Declaradas o Calificadas de Interés Social Mediante Acuerdo Municipal por Cada M2 $0.10; en el ID-1.8.2, se expresa que por permiso de habitar para nuevas edificaciones declaradas o calificadas de Interés Local mediante acuerdo municipal por cada M2, $0.10.</w:t>
      </w:r>
    </w:p>
    <w:p w:rsidR="002E5BAD" w:rsidRPr="006F7D08" w:rsidRDefault="002E5BAD" w:rsidP="002E5BAD">
      <w:pPr>
        <w:pStyle w:val="Prrafodelista"/>
        <w:rPr>
          <w:rFonts w:asciiTheme="majorHAnsi" w:hAnsiTheme="majorHAnsi" w:cs="Times New Roman"/>
          <w:b/>
          <w:u w:val="single"/>
        </w:rPr>
      </w:pPr>
    </w:p>
    <w:p w:rsidR="002E5BAD" w:rsidRPr="006F7D08" w:rsidRDefault="002E5BAD" w:rsidP="002E5BAD">
      <w:pPr>
        <w:pStyle w:val="Prrafodelista"/>
        <w:spacing w:after="0"/>
        <w:jc w:val="both"/>
        <w:rPr>
          <w:rFonts w:asciiTheme="majorHAnsi" w:hAnsiTheme="majorHAnsi" w:cs="Times New Roman"/>
          <w:b/>
          <w:u w:val="single"/>
        </w:rPr>
      </w:pPr>
    </w:p>
    <w:p w:rsidR="002E5BAD" w:rsidRPr="004A5ACC" w:rsidRDefault="002E5BAD" w:rsidP="002E5BAD">
      <w:pPr>
        <w:spacing w:after="0"/>
        <w:jc w:val="both"/>
        <w:rPr>
          <w:rFonts w:asciiTheme="majorHAnsi" w:hAnsiTheme="majorHAnsi" w:cs="Times New Roman"/>
          <w:b/>
          <w:u w:val="single"/>
        </w:rPr>
      </w:pPr>
      <w:r w:rsidRPr="004A5ACC">
        <w:rPr>
          <w:rFonts w:asciiTheme="majorHAnsi" w:hAnsiTheme="majorHAnsi" w:cs="Times New Roman"/>
          <w:b/>
          <w:u w:val="single"/>
        </w:rPr>
        <w:t>CONCLUSIONES.</w:t>
      </w:r>
    </w:p>
    <w:p w:rsidR="002E5BAD" w:rsidRPr="004A5ACC" w:rsidRDefault="002E5BAD" w:rsidP="002E5BAD">
      <w:pPr>
        <w:spacing w:after="0"/>
        <w:jc w:val="both"/>
        <w:rPr>
          <w:rFonts w:asciiTheme="majorHAnsi" w:hAnsiTheme="majorHAnsi" w:cs="Times New Roman"/>
          <w:b/>
          <w:u w:val="single"/>
        </w:rPr>
      </w:pPr>
    </w:p>
    <w:p w:rsidR="002E5BAD" w:rsidRPr="004A5ACC" w:rsidRDefault="002E5BAD" w:rsidP="002E5BAD">
      <w:pPr>
        <w:pStyle w:val="Prrafodelista"/>
        <w:numPr>
          <w:ilvl w:val="0"/>
          <w:numId w:val="45"/>
        </w:numPr>
        <w:spacing w:after="0"/>
        <w:jc w:val="both"/>
        <w:rPr>
          <w:rFonts w:asciiTheme="majorHAnsi" w:hAnsiTheme="majorHAnsi" w:cs="Times New Roman"/>
          <w:b/>
          <w:u w:val="single"/>
        </w:rPr>
      </w:pPr>
      <w:r w:rsidRPr="004A5ACC">
        <w:rPr>
          <w:rFonts w:asciiTheme="majorHAnsi" w:hAnsiTheme="majorHAnsi" w:cs="Times New Roman"/>
        </w:rPr>
        <w:t>La Constitución de la Republica es fundamental para hacer el análisis de declaratoria de Interés Social, y es que los municipios a través del Concejo Municipal están facultados de autonomía para aprobar planes de desarrollo local.</w:t>
      </w:r>
    </w:p>
    <w:p w:rsidR="002E5BAD" w:rsidRPr="004A5ACC" w:rsidRDefault="002E5BAD" w:rsidP="002E5BAD">
      <w:pPr>
        <w:pStyle w:val="Prrafodelista"/>
        <w:spacing w:after="0"/>
        <w:jc w:val="both"/>
        <w:rPr>
          <w:rFonts w:asciiTheme="majorHAnsi" w:hAnsiTheme="majorHAnsi" w:cs="Times New Roman"/>
          <w:b/>
          <w:u w:val="single"/>
        </w:rPr>
      </w:pPr>
    </w:p>
    <w:p w:rsidR="002E5BAD" w:rsidRPr="001E07DF" w:rsidRDefault="002E5BAD" w:rsidP="002E5BAD">
      <w:pPr>
        <w:pStyle w:val="Prrafodelista"/>
        <w:numPr>
          <w:ilvl w:val="0"/>
          <w:numId w:val="45"/>
        </w:numPr>
        <w:spacing w:after="0"/>
        <w:jc w:val="both"/>
        <w:rPr>
          <w:rFonts w:asciiTheme="majorHAnsi" w:hAnsiTheme="majorHAnsi" w:cs="Times New Roman"/>
          <w:b/>
        </w:rPr>
      </w:pPr>
      <w:r w:rsidRPr="004A5ACC">
        <w:rPr>
          <w:rFonts w:asciiTheme="majorHAnsi" w:hAnsiTheme="majorHAnsi" w:cs="Times New Roman"/>
        </w:rPr>
        <w:t>De conformidad a</w:t>
      </w:r>
      <w:r>
        <w:rPr>
          <w:rFonts w:asciiTheme="majorHAnsi" w:hAnsiTheme="majorHAnsi" w:cs="Times New Roman"/>
        </w:rPr>
        <w:t xml:space="preserve"> </w:t>
      </w:r>
      <w:r w:rsidRPr="004A5ACC">
        <w:rPr>
          <w:rFonts w:asciiTheme="majorHAnsi" w:hAnsiTheme="majorHAnsi" w:cs="Times New Roman"/>
        </w:rPr>
        <w:t>la anterior conclusión y tomando como base el Código Municipal, es procedente realizar la declaratoria de Inte</w:t>
      </w:r>
      <w:r>
        <w:rPr>
          <w:rFonts w:asciiTheme="majorHAnsi" w:hAnsiTheme="majorHAnsi" w:cs="Times New Roman"/>
        </w:rPr>
        <w:t>rés Local para el Proyecto de Lotificación de Comunidad Nueva Sociedad</w:t>
      </w:r>
      <w:r w:rsidRPr="004A5ACC">
        <w:rPr>
          <w:rFonts w:asciiTheme="majorHAnsi" w:hAnsiTheme="majorHAnsi" w:cs="Times New Roman"/>
        </w:rPr>
        <w:t xml:space="preserve">; así mismo tendrá que pagar en concepto de Tasas Municipales de acuerdo a la Ordenanza Reguladora de Tasas por la Prestación de Servicios y Usos de Bienes Públicos del Municipio de Apopa según lo detalla el </w:t>
      </w:r>
      <w:r w:rsidRPr="004A5ACC">
        <w:rPr>
          <w:rFonts w:asciiTheme="majorHAnsi" w:hAnsiTheme="majorHAnsi" w:cs="Times New Roman"/>
          <w:b/>
        </w:rPr>
        <w:t>ID-1.8 DE OTRAS CONSTRUCCIONES Y LICENCIAS Y 1.8.1. y ID-1.8.2.</w:t>
      </w:r>
    </w:p>
    <w:p w:rsidR="002E5BAD" w:rsidRPr="004A5ACC" w:rsidRDefault="002E5BAD" w:rsidP="002E5BAD">
      <w:pPr>
        <w:spacing w:after="0"/>
        <w:jc w:val="both"/>
        <w:rPr>
          <w:rFonts w:asciiTheme="majorHAnsi" w:hAnsiTheme="majorHAnsi" w:cs="Times New Roman"/>
          <w:b/>
          <w:u w:val="single"/>
          <w:lang w:val="es-SV"/>
        </w:rPr>
      </w:pPr>
    </w:p>
    <w:p w:rsidR="002E5BAD" w:rsidRPr="004A5ACC" w:rsidRDefault="002E5BAD" w:rsidP="002E5BAD">
      <w:pPr>
        <w:spacing w:after="0"/>
        <w:jc w:val="both"/>
        <w:rPr>
          <w:rFonts w:asciiTheme="majorHAnsi" w:hAnsiTheme="majorHAnsi" w:cs="Times New Roman"/>
          <w:b/>
          <w:u w:val="single"/>
        </w:rPr>
      </w:pPr>
      <w:r w:rsidRPr="004A5ACC">
        <w:rPr>
          <w:rFonts w:asciiTheme="majorHAnsi" w:hAnsiTheme="majorHAnsi" w:cs="Times New Roman"/>
          <w:b/>
          <w:u w:val="single"/>
        </w:rPr>
        <w:lastRenderedPageBreak/>
        <w:t>RECOMENDACIONES.</w:t>
      </w:r>
    </w:p>
    <w:p w:rsidR="002E5BAD" w:rsidRPr="004A5ACC" w:rsidRDefault="002E5BAD" w:rsidP="002E5BAD">
      <w:pPr>
        <w:spacing w:after="0"/>
        <w:jc w:val="both"/>
        <w:rPr>
          <w:rFonts w:asciiTheme="majorHAnsi" w:hAnsiTheme="majorHAnsi" w:cs="Times New Roman"/>
          <w:b/>
          <w:u w:val="single"/>
        </w:rPr>
      </w:pPr>
    </w:p>
    <w:p w:rsidR="002E5BAD" w:rsidRPr="00AC258D" w:rsidRDefault="002E5BAD" w:rsidP="002E5BAD">
      <w:pPr>
        <w:pStyle w:val="Prrafodelista"/>
        <w:numPr>
          <w:ilvl w:val="0"/>
          <w:numId w:val="46"/>
        </w:numPr>
        <w:tabs>
          <w:tab w:val="left" w:pos="2490"/>
        </w:tabs>
        <w:spacing w:after="0"/>
        <w:jc w:val="both"/>
        <w:rPr>
          <w:rFonts w:asciiTheme="majorHAnsi" w:hAnsiTheme="majorHAnsi" w:cs="Times New Roman"/>
          <w:b/>
        </w:rPr>
      </w:pPr>
      <w:r w:rsidRPr="004A5ACC">
        <w:rPr>
          <w:rFonts w:asciiTheme="majorHAnsi" w:hAnsiTheme="majorHAnsi" w:cs="Times New Roman"/>
        </w:rPr>
        <w:t xml:space="preserve">EMITASE, Acuerdo Municipal donde se declare puntualmente que el proyecto: </w:t>
      </w:r>
      <w:r w:rsidRPr="004A5ACC">
        <w:rPr>
          <w:rFonts w:asciiTheme="majorHAnsi" w:hAnsiTheme="majorHAnsi" w:cs="Times New Roman"/>
          <w:b/>
        </w:rPr>
        <w:t xml:space="preserve">"Proyecto de </w:t>
      </w:r>
      <w:r>
        <w:rPr>
          <w:rFonts w:asciiTheme="majorHAnsi" w:hAnsiTheme="majorHAnsi" w:cs="Times New Roman"/>
          <w:b/>
        </w:rPr>
        <w:t>Lotificación</w:t>
      </w:r>
      <w:r w:rsidRPr="004A5ACC">
        <w:rPr>
          <w:rFonts w:asciiTheme="majorHAnsi" w:hAnsiTheme="majorHAnsi" w:cs="Times New Roman"/>
          <w:b/>
        </w:rPr>
        <w:t xml:space="preserve">" </w:t>
      </w:r>
      <w:r w:rsidRPr="004A5ACC">
        <w:rPr>
          <w:rFonts w:asciiTheme="majorHAnsi" w:hAnsiTheme="majorHAnsi" w:cs="Times New Roman"/>
        </w:rPr>
        <w:t>de la Co</w:t>
      </w:r>
      <w:r>
        <w:rPr>
          <w:rFonts w:asciiTheme="majorHAnsi" w:hAnsiTheme="majorHAnsi" w:cs="Times New Roman"/>
        </w:rPr>
        <w:t>munidad Nueva Sociedad</w:t>
      </w:r>
      <w:r w:rsidRPr="004A5ACC">
        <w:rPr>
          <w:rFonts w:asciiTheme="majorHAnsi" w:hAnsiTheme="majorHAnsi" w:cs="Times New Roman"/>
        </w:rPr>
        <w:t xml:space="preserve"> es de Interés Local.</w:t>
      </w:r>
    </w:p>
    <w:p w:rsidR="002E5BAD" w:rsidRPr="00895EE2" w:rsidRDefault="002E5BAD" w:rsidP="002E5BAD">
      <w:pPr>
        <w:tabs>
          <w:tab w:val="left" w:pos="2490"/>
        </w:tabs>
        <w:spacing w:after="0"/>
        <w:jc w:val="both"/>
        <w:rPr>
          <w:rFonts w:ascii="Arial" w:hAnsi="Arial" w:cs="Arial"/>
          <w:b/>
          <w:sz w:val="24"/>
          <w:szCs w:val="24"/>
        </w:rPr>
      </w:pPr>
    </w:p>
    <w:p w:rsidR="002E5BAD" w:rsidRPr="002E5BAD" w:rsidRDefault="002E5BAD" w:rsidP="002E5BAD">
      <w:pPr>
        <w:tabs>
          <w:tab w:val="left" w:pos="864"/>
          <w:tab w:val="left" w:pos="3402"/>
          <w:tab w:val="left" w:pos="6377"/>
        </w:tabs>
        <w:spacing w:after="0"/>
        <w:jc w:val="both"/>
        <w:rPr>
          <w:rFonts w:ascii="Times New Roman" w:hAnsi="Times New Roman" w:cs="Times New Roman"/>
          <w:b/>
          <w:bCs/>
          <w:sz w:val="28"/>
          <w:szCs w:val="28"/>
        </w:rPr>
      </w:pPr>
      <w:r w:rsidRPr="002E5BAD">
        <w:rPr>
          <w:rFonts w:ascii="Times New Roman" w:hAnsi="Times New Roman" w:cs="Times New Roman"/>
          <w:sz w:val="28"/>
          <w:szCs w:val="28"/>
        </w:rPr>
        <w:t xml:space="preserve">Por lo tanto, este Concejo Municipal Plural, vista y analizada la Opinión Jurídica vertida por el Apoderado General Judicial, por </w:t>
      </w:r>
      <w:r w:rsidRPr="002E5BAD">
        <w:rPr>
          <w:rFonts w:ascii="Times New Roman" w:hAnsi="Times New Roman" w:cs="Times New Roman"/>
          <w:b/>
          <w:sz w:val="28"/>
          <w:szCs w:val="28"/>
        </w:rPr>
        <w:t xml:space="preserve">UNANIMIDAD </w:t>
      </w:r>
      <w:r w:rsidRPr="002E5BAD">
        <w:rPr>
          <w:rFonts w:ascii="Times New Roman" w:hAnsi="Times New Roman" w:cs="Times New Roman"/>
          <w:sz w:val="28"/>
          <w:szCs w:val="28"/>
        </w:rPr>
        <w:t xml:space="preserve">de votos. </w:t>
      </w:r>
      <w:r w:rsidRPr="002E5BAD">
        <w:rPr>
          <w:rFonts w:ascii="Times New Roman" w:hAnsi="Times New Roman" w:cs="Times New Roman"/>
          <w:b/>
          <w:sz w:val="28"/>
          <w:szCs w:val="28"/>
          <w:u w:val="single"/>
        </w:rPr>
        <w:t>ACUERDA</w:t>
      </w:r>
      <w:r w:rsidRPr="002E5BAD">
        <w:rPr>
          <w:rFonts w:ascii="Times New Roman" w:hAnsi="Times New Roman" w:cs="Times New Roman"/>
          <w:sz w:val="28"/>
          <w:szCs w:val="28"/>
          <w:u w:val="single"/>
        </w:rPr>
        <w:t>:</w:t>
      </w:r>
      <w:r w:rsidRPr="002E5BAD">
        <w:rPr>
          <w:rFonts w:ascii="Times New Roman" w:hAnsi="Times New Roman" w:cs="Times New Roman"/>
          <w:b/>
          <w:sz w:val="28"/>
          <w:szCs w:val="28"/>
        </w:rPr>
        <w:t xml:space="preserve"> Declarar de Interés Local,</w:t>
      </w:r>
      <w:r w:rsidRPr="002E5BAD">
        <w:rPr>
          <w:rFonts w:ascii="Times New Roman" w:hAnsi="Times New Roman" w:cs="Times New Roman"/>
          <w:sz w:val="28"/>
          <w:szCs w:val="28"/>
        </w:rPr>
        <w:t xml:space="preserve"> el Proyecto denominado </w:t>
      </w:r>
      <w:r w:rsidRPr="002E5BAD">
        <w:rPr>
          <w:rFonts w:ascii="Times New Roman" w:hAnsi="Times New Roman" w:cs="Times New Roman"/>
          <w:b/>
          <w:sz w:val="28"/>
          <w:szCs w:val="28"/>
        </w:rPr>
        <w:t xml:space="preserve">"Proyecto de Lotificación" </w:t>
      </w:r>
      <w:r w:rsidRPr="002E5BAD">
        <w:rPr>
          <w:rFonts w:ascii="Times New Roman" w:hAnsi="Times New Roman" w:cs="Times New Roman"/>
          <w:sz w:val="28"/>
          <w:szCs w:val="28"/>
        </w:rPr>
        <w:t xml:space="preserve">de la Comunidad Nueva Sociedad. </w:t>
      </w:r>
      <w:r w:rsidRPr="002E5BAD">
        <w:rPr>
          <w:rFonts w:ascii="Times New Roman" w:hAnsi="Times New Roman" w:cs="Times New Roman"/>
          <w:b/>
          <w:sz w:val="28"/>
          <w:szCs w:val="28"/>
        </w:rPr>
        <w:t>CERTIFIQUESE Y COMUNIQUESE.</w:t>
      </w:r>
      <w:r w:rsidRPr="002E5BAD">
        <w:rPr>
          <w:rFonts w:ascii="Times New Roman" w:hAnsi="Times New Roman" w:cs="Times New Roman"/>
          <w:sz w:val="28"/>
          <w:szCs w:val="28"/>
        </w:rPr>
        <w:t>-</w:t>
      </w:r>
      <w:r w:rsidRPr="002E5BAD">
        <w:rPr>
          <w:rFonts w:ascii="Times New Roman" w:hAnsi="Times New Roman" w:cs="Times New Roman"/>
          <w:b/>
          <w:bCs/>
          <w:sz w:val="28"/>
          <w:szCs w:val="28"/>
        </w:rPr>
        <w:t xml:space="preserve"> “</w:t>
      </w:r>
      <w:r w:rsidRPr="002E5BAD">
        <w:rPr>
          <w:rFonts w:ascii="Times New Roman" w:hAnsi="Times New Roman" w:cs="Times New Roman"/>
          <w:b/>
          <w:sz w:val="28"/>
          <w:szCs w:val="28"/>
        </w:rPr>
        <w:t xml:space="preserve">ACUERDO MUNICIPAL NÚMERO SIETE” </w:t>
      </w:r>
      <w:r w:rsidRPr="002E5BAD">
        <w:rPr>
          <w:rFonts w:ascii="Times New Roman" w:hAnsi="Times New Roman" w:cs="Times New Roman"/>
          <w:sz w:val="28"/>
          <w:szCs w:val="28"/>
        </w:rPr>
        <w:t xml:space="preserve">El Concejo Municipal en uso de sus facultades legales, de conformidad al art. 86 inciso 3º, 203 y 204 y 235 de la Constitución de la República. Contenido dentro del punto número siete numeral 2) de la agenda de esta sesión, la participación del Licenciado José Antonio Roque Viana, Apoderado General Judicial de la Municipalidad, en el cual hace de conocimiento al pleno que ha revisado todo el proceso para la obtención de la personería jurídica de la </w:t>
      </w:r>
      <w:r w:rsidRPr="002E5BAD">
        <w:rPr>
          <w:rFonts w:ascii="Times New Roman" w:eastAsia="Batang" w:hAnsi="Times New Roman" w:cs="Times New Roman"/>
          <w:b/>
          <w:sz w:val="28"/>
          <w:szCs w:val="28"/>
        </w:rPr>
        <w:t>ASOCIACIÓN COMUNAL LOTIFICACIÓN VILLA BELÉN</w:t>
      </w:r>
      <w:r w:rsidRPr="002E5BAD">
        <w:rPr>
          <w:rFonts w:ascii="Times New Roman" w:hAnsi="Times New Roman" w:cs="Times New Roman"/>
          <w:sz w:val="28"/>
          <w:szCs w:val="28"/>
        </w:rPr>
        <w:t>, del municipio de Apopa, la cual puede abreviarse (</w:t>
      </w:r>
      <w:r w:rsidRPr="002E5BAD">
        <w:rPr>
          <w:rFonts w:ascii="Times New Roman" w:hAnsi="Times New Roman" w:cs="Times New Roman"/>
          <w:b/>
          <w:sz w:val="28"/>
          <w:szCs w:val="28"/>
        </w:rPr>
        <w:t>ADESCOVIB)</w:t>
      </w:r>
      <w:r w:rsidRPr="002E5BAD">
        <w:rPr>
          <w:rFonts w:ascii="Times New Roman" w:hAnsi="Times New Roman" w:cs="Times New Roman"/>
          <w:sz w:val="28"/>
          <w:szCs w:val="28"/>
        </w:rPr>
        <w:t xml:space="preserve">, consta de sesenta  artículos, y no encontrando en ellos ninguna Disposición contraria a las Leyes de la Republica, al orden público, ni a las buenas costumbres, así como también a la Ordenanza de las Asociaciones Comunales  de este Municipio y de conformidad al artículo 30 numeral 23, artículos 119, 120, y 121 del Código Municipal vigente y capitulo III Articulo 38, Capitulo IV Articulo 40 de la Ordenanza Reguladora de las Asociaciones Comunales de este Municipio. Este Concejo Municipal Plural, Por </w:t>
      </w:r>
      <w:r w:rsidRPr="002E5BAD">
        <w:rPr>
          <w:rFonts w:ascii="Times New Roman" w:hAnsi="Times New Roman" w:cs="Times New Roman"/>
          <w:b/>
          <w:sz w:val="28"/>
          <w:szCs w:val="28"/>
        </w:rPr>
        <w:t xml:space="preserve">UNANIMIDAD </w:t>
      </w:r>
      <w:r w:rsidRPr="002E5BAD">
        <w:rPr>
          <w:rFonts w:ascii="Times New Roman" w:hAnsi="Times New Roman" w:cs="Times New Roman"/>
          <w:sz w:val="28"/>
          <w:szCs w:val="28"/>
        </w:rPr>
        <w:t xml:space="preserve">de votos; </w:t>
      </w:r>
      <w:r w:rsidRPr="002E5BAD">
        <w:rPr>
          <w:rFonts w:ascii="Times New Roman" w:hAnsi="Times New Roman" w:cs="Times New Roman"/>
          <w:b/>
          <w:sz w:val="28"/>
          <w:szCs w:val="28"/>
        </w:rPr>
        <w:t xml:space="preserve">ACUERDA: </w:t>
      </w:r>
      <w:r w:rsidRPr="002E5BAD">
        <w:rPr>
          <w:rFonts w:ascii="Times New Roman" w:hAnsi="Times New Roman" w:cs="Times New Roman"/>
          <w:sz w:val="28"/>
          <w:szCs w:val="28"/>
        </w:rPr>
        <w:t xml:space="preserve">Aprobar los estatutos en todas sus partes y de conformidad al art. 119 del Código Municipal otorgarle: </w:t>
      </w:r>
      <w:r w:rsidRPr="002E5BAD">
        <w:rPr>
          <w:rFonts w:ascii="Times New Roman" w:hAnsi="Times New Roman" w:cs="Times New Roman"/>
          <w:b/>
          <w:sz w:val="28"/>
          <w:szCs w:val="28"/>
        </w:rPr>
        <w:t xml:space="preserve">PERSONERÍA JURÍDICA  A LA ASOCIACIÓN COMUNAL </w:t>
      </w:r>
      <w:r w:rsidRPr="002E5BAD">
        <w:rPr>
          <w:rFonts w:ascii="Times New Roman" w:eastAsia="Batang" w:hAnsi="Times New Roman" w:cs="Times New Roman"/>
          <w:b/>
          <w:sz w:val="28"/>
          <w:szCs w:val="28"/>
        </w:rPr>
        <w:t>LOTIFICACIÓN VILLA BELÉN,</w:t>
      </w:r>
      <w:r w:rsidRPr="002E5BAD">
        <w:rPr>
          <w:rFonts w:ascii="Times New Roman" w:hAnsi="Times New Roman" w:cs="Times New Roman"/>
          <w:b/>
          <w:sz w:val="28"/>
          <w:szCs w:val="28"/>
        </w:rPr>
        <w:t xml:space="preserve"> LA CUAL PUEDE ABREVIARSE (ADESCOVIB),</w:t>
      </w:r>
      <w:r w:rsidRPr="002E5BAD">
        <w:rPr>
          <w:rFonts w:ascii="Times New Roman" w:hAnsi="Times New Roman" w:cs="Times New Roman"/>
          <w:sz w:val="28"/>
          <w:szCs w:val="28"/>
        </w:rPr>
        <w:t xml:space="preserve"> los cuales deberán ser publicados en el diario oficial</w:t>
      </w:r>
      <w:r w:rsidRPr="002E5BAD">
        <w:rPr>
          <w:rFonts w:ascii="Times New Roman" w:hAnsi="Times New Roman" w:cs="Times New Roman"/>
          <w:b/>
          <w:sz w:val="28"/>
          <w:szCs w:val="28"/>
        </w:rPr>
        <w:t>.- CERTIFIQUESE Y COMUNIQUESE.</w:t>
      </w:r>
      <w:r w:rsidRPr="002E5BAD">
        <w:rPr>
          <w:rFonts w:ascii="Times New Roman" w:hAnsi="Times New Roman" w:cs="Times New Roman"/>
          <w:sz w:val="28"/>
          <w:szCs w:val="28"/>
        </w:rPr>
        <w:t>-</w:t>
      </w:r>
      <w:r>
        <w:rPr>
          <w:rFonts w:ascii="Times New Roman" w:hAnsi="Times New Roman" w:cs="Times New Roman"/>
          <w:b/>
          <w:bCs/>
          <w:sz w:val="28"/>
          <w:szCs w:val="28"/>
        </w:rPr>
        <w:t xml:space="preserve"> </w:t>
      </w:r>
      <w:r w:rsidRPr="002E5BAD">
        <w:rPr>
          <w:rFonts w:ascii="Times New Roman" w:hAnsi="Times New Roman" w:cs="Times New Roman"/>
          <w:b/>
          <w:bCs/>
          <w:sz w:val="28"/>
          <w:szCs w:val="28"/>
        </w:rPr>
        <w:t xml:space="preserve">“ACUERDO MUNICIPAL NUMERO OCHO” </w:t>
      </w:r>
      <w:r w:rsidRPr="002E5BAD">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el punto número siete numeral 1) de la agenda de esta sesión, el cual consiste en participación del Licdo. José Antonio Roque Viana, Apoderado General Judicial </w:t>
      </w:r>
      <w:r w:rsidRPr="002E5BAD">
        <w:rPr>
          <w:rFonts w:ascii="Times New Roman" w:hAnsi="Times New Roman" w:cs="Times New Roman"/>
          <w:sz w:val="28"/>
          <w:szCs w:val="28"/>
        </w:rPr>
        <w:lastRenderedPageBreak/>
        <w:t xml:space="preserve">de la Municipalidad, haciendo de conocimiento al Pleno opinión jurídica suscrita por su persona, en relación al escrito presentado </w:t>
      </w:r>
      <w:r w:rsidRPr="002E5BAD">
        <w:rPr>
          <w:rFonts w:ascii="Times New Roman" w:hAnsi="Times New Roman" w:cs="Times New Roman"/>
          <w:color w:val="000000" w:themeColor="text1"/>
          <w:sz w:val="28"/>
          <w:szCs w:val="28"/>
        </w:rPr>
        <w:t>por el</w:t>
      </w:r>
      <w:r w:rsidR="00A11828">
        <w:rPr>
          <w:rFonts w:ascii="Times New Roman" w:hAnsi="Times New Roman" w:cs="Times New Roman"/>
          <w:color w:val="000000" w:themeColor="text1"/>
          <w:sz w:val="28"/>
          <w:szCs w:val="28"/>
        </w:rPr>
        <w:t xml:space="preserve"> </w:t>
      </w:r>
      <w:r w:rsidR="00A11828" w:rsidRPr="00A11828">
        <w:rPr>
          <w:rFonts w:ascii="Times New Roman" w:hAnsi="Times New Roman" w:cs="Times New Roman"/>
          <w:color w:val="000000" w:themeColor="text1"/>
          <w:sz w:val="28"/>
          <w:szCs w:val="28"/>
          <w:highlight w:val="black"/>
        </w:rPr>
        <w:t>XXXXXXXX</w:t>
      </w:r>
      <w:r w:rsidRPr="002E5BAD">
        <w:rPr>
          <w:rFonts w:ascii="Times New Roman" w:hAnsi="Times New Roman" w:cs="Times New Roman"/>
          <w:color w:val="000000" w:themeColor="text1"/>
          <w:sz w:val="28"/>
          <w:szCs w:val="28"/>
        </w:rPr>
        <w:t xml:space="preserve">, </w:t>
      </w:r>
      <w:r w:rsidRPr="002E5BAD">
        <w:rPr>
          <w:rFonts w:ascii="Times New Roman" w:hAnsi="Times New Roman" w:cs="Times New Roman"/>
          <w:sz w:val="28"/>
          <w:szCs w:val="28"/>
        </w:rPr>
        <w:t>la cual se inserta literalmente de la siguiente manera:</w:t>
      </w:r>
      <w:r w:rsidRPr="002E5BAD">
        <w:rPr>
          <w:rFonts w:ascii="Times New Roman" w:hAnsi="Times New Roman" w:cs="Times New Roman"/>
          <w:b/>
          <w:color w:val="000000" w:themeColor="text1"/>
          <w:sz w:val="28"/>
          <w:szCs w:val="28"/>
        </w:rPr>
        <w:tab/>
      </w:r>
    </w:p>
    <w:p w:rsidR="002E5BAD" w:rsidRPr="007B2BBD" w:rsidRDefault="002E5BAD" w:rsidP="002E5BAD">
      <w:pPr>
        <w:tabs>
          <w:tab w:val="left" w:pos="945"/>
        </w:tabs>
        <w:spacing w:line="360" w:lineRule="auto"/>
        <w:jc w:val="both"/>
        <w:rPr>
          <w:rFonts w:asciiTheme="majorHAnsi" w:hAnsiTheme="majorHAnsi"/>
          <w:b/>
        </w:rPr>
      </w:pPr>
      <w:r w:rsidRPr="007B2BBD">
        <w:rPr>
          <w:rFonts w:asciiTheme="majorHAnsi" w:hAnsiTheme="majorHAnsi"/>
          <w:b/>
        </w:rPr>
        <w:t>ANTECEDENTES:</w:t>
      </w:r>
    </w:p>
    <w:p w:rsidR="002E5BAD" w:rsidRPr="007B2BBD" w:rsidRDefault="002E5BAD" w:rsidP="002E5BAD">
      <w:pPr>
        <w:tabs>
          <w:tab w:val="left" w:pos="945"/>
        </w:tabs>
        <w:jc w:val="both"/>
        <w:rPr>
          <w:rFonts w:asciiTheme="majorHAnsi" w:hAnsiTheme="majorHAnsi" w:cs="Arial"/>
          <w:color w:val="000000" w:themeColor="text1"/>
        </w:rPr>
      </w:pPr>
      <w:r w:rsidRPr="007B2BBD">
        <w:rPr>
          <w:rFonts w:asciiTheme="majorHAnsi" w:hAnsiTheme="majorHAnsi"/>
        </w:rPr>
        <w:t xml:space="preserve">El contribuyente señor </w:t>
      </w:r>
      <w:r w:rsidR="00A11828" w:rsidRPr="00A11828">
        <w:rPr>
          <w:rFonts w:asciiTheme="majorHAnsi" w:hAnsiTheme="majorHAnsi" w:cs="Arial"/>
          <w:color w:val="000000" w:themeColor="text1"/>
          <w:highlight w:val="black"/>
        </w:rPr>
        <w:t>XXXXXXXXXXXXXXXXX</w:t>
      </w:r>
      <w:r w:rsidRPr="007B2BBD">
        <w:rPr>
          <w:rFonts w:asciiTheme="majorHAnsi" w:hAnsiTheme="majorHAnsi" w:cs="Arial"/>
          <w:color w:val="000000" w:themeColor="text1"/>
        </w:rPr>
        <w:t xml:space="preserve">, quien es titular del inmueble ubicado en Urbanización </w:t>
      </w:r>
      <w:r w:rsidR="00A11828" w:rsidRPr="00A11828">
        <w:rPr>
          <w:rFonts w:asciiTheme="majorHAnsi" w:hAnsiTheme="majorHAnsi" w:cs="Arial"/>
          <w:color w:val="000000" w:themeColor="text1"/>
          <w:highlight w:val="black"/>
        </w:rPr>
        <w:t>XXXXXXXXXXXXXXXXXXXXXX</w:t>
      </w:r>
      <w:r w:rsidRPr="007B2BBD">
        <w:rPr>
          <w:rFonts w:asciiTheme="majorHAnsi" w:hAnsiTheme="majorHAnsi" w:cs="Arial"/>
          <w:color w:val="000000" w:themeColor="text1"/>
        </w:rPr>
        <w:t>, registrada con número de cuenta ID 1006462; presento nota solicitando la condonación de los intereses, en razón de no haber pagado tasas municipales correspondientes a su inmueble.</w:t>
      </w:r>
    </w:p>
    <w:p w:rsidR="002E5BAD" w:rsidRPr="007B2BBD" w:rsidRDefault="002E5BAD" w:rsidP="002E5BAD">
      <w:pPr>
        <w:tabs>
          <w:tab w:val="left" w:pos="945"/>
        </w:tabs>
        <w:jc w:val="both"/>
        <w:rPr>
          <w:rFonts w:asciiTheme="majorHAnsi" w:hAnsiTheme="majorHAnsi"/>
          <w:b/>
        </w:rPr>
      </w:pPr>
      <w:r w:rsidRPr="007B2BBD">
        <w:rPr>
          <w:rFonts w:asciiTheme="majorHAnsi" w:hAnsiTheme="majorHAnsi"/>
          <w:b/>
        </w:rPr>
        <w:t>CONSIDERANDO:</w:t>
      </w:r>
    </w:p>
    <w:p w:rsidR="002E5BAD" w:rsidRPr="007B2BBD" w:rsidRDefault="002E5BAD" w:rsidP="002E5BAD">
      <w:pPr>
        <w:numPr>
          <w:ilvl w:val="0"/>
          <w:numId w:val="48"/>
        </w:numPr>
        <w:autoSpaceDE w:val="0"/>
        <w:autoSpaceDN w:val="0"/>
        <w:adjustRightInd w:val="0"/>
        <w:spacing w:after="0"/>
        <w:ind w:left="284" w:hanging="284"/>
        <w:contextualSpacing/>
        <w:jc w:val="both"/>
        <w:rPr>
          <w:rFonts w:asciiTheme="majorHAnsi" w:hAnsiTheme="majorHAnsi" w:cs="Tahoma"/>
        </w:rPr>
      </w:pPr>
      <w:r w:rsidRPr="007B2BBD">
        <w:rPr>
          <w:rFonts w:asciiTheme="majorHAnsi" w:hAnsiTheme="majorHAnsi"/>
        </w:rPr>
        <w:t>El art. 203 de la Constitución de la Republica establece que los municipios serán autónomos en lo económico, en lo técnico y en lo administrativo, y se regirán por un código municipal, que sentara los principios generales para su organización, funcionamiento y ejercicio de sus facultades autónomas.</w:t>
      </w:r>
    </w:p>
    <w:p w:rsidR="002E5BAD" w:rsidRPr="007B2BBD" w:rsidRDefault="002E5BAD" w:rsidP="002E5BAD">
      <w:pPr>
        <w:autoSpaceDE w:val="0"/>
        <w:autoSpaceDN w:val="0"/>
        <w:adjustRightInd w:val="0"/>
        <w:spacing w:after="0"/>
        <w:ind w:left="284"/>
        <w:contextualSpacing/>
        <w:jc w:val="both"/>
        <w:rPr>
          <w:rFonts w:asciiTheme="majorHAnsi" w:hAnsiTheme="majorHAnsi" w:cs="Tahoma"/>
        </w:rPr>
      </w:pPr>
    </w:p>
    <w:p w:rsidR="002E5BAD" w:rsidRPr="007B2BBD" w:rsidRDefault="002E5BAD" w:rsidP="002E5BAD">
      <w:pPr>
        <w:numPr>
          <w:ilvl w:val="0"/>
          <w:numId w:val="48"/>
        </w:numPr>
        <w:tabs>
          <w:tab w:val="left" w:pos="0"/>
        </w:tabs>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rPr>
        <w:t>La Constitución de la Republica define el alcance que tiene el municipio en cuanto a su autonomía, en su ordinal 1º dice que es "Crear, modificar y suprimir tasas y contribuciones públicas para la realización de obras determinadas dentro de los límites que una ley general establezca".</w:t>
      </w:r>
    </w:p>
    <w:p w:rsidR="002E5BAD" w:rsidRPr="007B2BBD" w:rsidRDefault="002E5BAD" w:rsidP="002E5BAD">
      <w:pPr>
        <w:tabs>
          <w:tab w:val="left" w:pos="0"/>
        </w:tabs>
        <w:autoSpaceDE w:val="0"/>
        <w:autoSpaceDN w:val="0"/>
        <w:adjustRightInd w:val="0"/>
        <w:spacing w:after="0"/>
        <w:jc w:val="both"/>
        <w:rPr>
          <w:rFonts w:asciiTheme="majorHAnsi" w:hAnsiTheme="majorHAnsi" w:cs="Tahoma"/>
        </w:rPr>
      </w:pPr>
    </w:p>
    <w:p w:rsidR="002E5BAD" w:rsidRDefault="002E5BAD" w:rsidP="002E5BAD">
      <w:pPr>
        <w:numPr>
          <w:ilvl w:val="0"/>
          <w:numId w:val="48"/>
        </w:numPr>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cs="Tahoma"/>
        </w:rPr>
        <w:t>La Ley General Tributaria Municipal en su art. 21 dispone que "La obligación de los sujetos pasivos consiste en el pago de los tributos, en el cumplimiento de todas las obligaciones tributarias que les correspondan y de los deberes formales contemplados en esta Ley o en disposiciones municipales de carácter tributario.</w:t>
      </w:r>
    </w:p>
    <w:p w:rsidR="002E5BAD" w:rsidRPr="007B2BBD" w:rsidRDefault="002E5BAD" w:rsidP="002E5BAD">
      <w:pPr>
        <w:autoSpaceDE w:val="0"/>
        <w:autoSpaceDN w:val="0"/>
        <w:adjustRightInd w:val="0"/>
        <w:spacing w:after="0"/>
        <w:contextualSpacing/>
        <w:jc w:val="both"/>
        <w:rPr>
          <w:rFonts w:asciiTheme="majorHAnsi" w:hAnsiTheme="majorHAnsi" w:cs="Tahoma"/>
        </w:rPr>
      </w:pPr>
    </w:p>
    <w:p w:rsidR="002E5BAD" w:rsidRPr="007B2BBD" w:rsidRDefault="002E5BAD" w:rsidP="002E5BAD">
      <w:pPr>
        <w:ind w:left="720"/>
        <w:contextualSpacing/>
        <w:rPr>
          <w:rFonts w:asciiTheme="majorHAnsi" w:hAnsiTheme="majorHAnsi" w:cs="Tahoma"/>
        </w:rPr>
      </w:pPr>
    </w:p>
    <w:p w:rsidR="002E5BAD" w:rsidRPr="007B2BBD" w:rsidRDefault="002E5BAD" w:rsidP="002E5BAD">
      <w:pPr>
        <w:numPr>
          <w:ilvl w:val="0"/>
          <w:numId w:val="48"/>
        </w:numPr>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cs="Tahoma"/>
        </w:rPr>
        <w:t>Así mismo la Ley General Tributaria Municipal, en su Capitulo Quinto, específicamente en su Artículo 45, regula sobre los efectos del incumplimiento de la obligación tributaria y literalmente dice: "La falta de pago de los tributos municipales en el plazo o fecha limite correspondiente, coloca al sujeto pasivo en situación de mora, sin necesidad de requerimiento de parte de la administración tributaria municipal y sin tomar en consideración, las causas o motivos de esa falta de pago".</w:t>
      </w:r>
    </w:p>
    <w:p w:rsidR="002E5BAD" w:rsidRPr="007B2BBD" w:rsidRDefault="002E5BAD" w:rsidP="002E5BAD">
      <w:pPr>
        <w:ind w:left="720"/>
        <w:contextualSpacing/>
        <w:rPr>
          <w:rFonts w:asciiTheme="majorHAnsi" w:hAnsiTheme="majorHAnsi" w:cs="Tahoma"/>
        </w:rPr>
      </w:pPr>
    </w:p>
    <w:p w:rsidR="002E5BAD" w:rsidRPr="007B2BBD" w:rsidRDefault="002E5BAD" w:rsidP="002E5BAD">
      <w:pPr>
        <w:numPr>
          <w:ilvl w:val="0"/>
          <w:numId w:val="48"/>
        </w:numPr>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cs="Tahoma"/>
        </w:rPr>
        <w:t xml:space="preserve">El Articulo 46, Ordinales 1º y 2º e Inciso dos, de la Ley General Tributaria Municipal, para el presente caso define los efectos de la mora: "La mora del sujeto pasivo producirá, entre otros, los siguientes efectos: </w:t>
      </w:r>
      <w:r w:rsidRPr="007B2BBD">
        <w:rPr>
          <w:rFonts w:asciiTheme="majorHAnsi" w:hAnsiTheme="majorHAnsi" w:cs="Tahoma"/>
          <w:b/>
        </w:rPr>
        <w:t>1º</w:t>
      </w:r>
      <w:r w:rsidRPr="007B2BBD">
        <w:rPr>
          <w:rFonts w:asciiTheme="majorHAnsi" w:hAnsiTheme="majorHAnsi" w:cs="Tahoma"/>
        </w:rPr>
        <w:t xml:space="preserve"> Hace exigible la deuda tributaria. </w:t>
      </w:r>
      <w:r w:rsidRPr="007B2BBD">
        <w:rPr>
          <w:rFonts w:asciiTheme="majorHAnsi" w:hAnsiTheme="majorHAnsi" w:cs="Tahoma"/>
          <w:b/>
        </w:rPr>
        <w:t>2º</w:t>
      </w:r>
      <w:r w:rsidRPr="007B2BBD">
        <w:rPr>
          <w:rFonts w:asciiTheme="majorHAnsi" w:hAnsiTheme="majorHAnsi" w:cs="Tahoma"/>
        </w:rPr>
        <w:t xml:space="preserve"> Da lugar al devengo de intereses moratorios.</w:t>
      </w:r>
    </w:p>
    <w:p w:rsidR="002E5BAD" w:rsidRPr="007B2BBD" w:rsidRDefault="002E5BAD" w:rsidP="002E5BAD">
      <w:pPr>
        <w:autoSpaceDE w:val="0"/>
        <w:autoSpaceDN w:val="0"/>
        <w:adjustRightInd w:val="0"/>
        <w:spacing w:after="0"/>
        <w:ind w:left="426"/>
        <w:contextualSpacing/>
        <w:jc w:val="both"/>
        <w:rPr>
          <w:rFonts w:asciiTheme="majorHAnsi" w:hAnsiTheme="majorHAnsi" w:cs="Tahoma"/>
        </w:rPr>
      </w:pPr>
      <w:r w:rsidRPr="007B2BBD">
        <w:rPr>
          <w:rFonts w:asciiTheme="majorHAnsi" w:hAnsiTheme="majorHAnsi" w:cs="Tahoma"/>
        </w:rPr>
        <w:t>"Los intereses moratorios se aplicaran desde el vencimiento de plazo en que debió pagarse el tributo hasta el día de la extinción total de la obligación tributaria".</w:t>
      </w:r>
    </w:p>
    <w:p w:rsidR="002E5BAD" w:rsidRPr="007B2BBD" w:rsidRDefault="002E5BAD" w:rsidP="002E5BAD">
      <w:pPr>
        <w:autoSpaceDE w:val="0"/>
        <w:autoSpaceDN w:val="0"/>
        <w:adjustRightInd w:val="0"/>
        <w:spacing w:after="0"/>
        <w:ind w:left="426"/>
        <w:contextualSpacing/>
        <w:jc w:val="both"/>
        <w:rPr>
          <w:rFonts w:asciiTheme="majorHAnsi" w:hAnsiTheme="majorHAnsi" w:cs="Tahoma"/>
        </w:rPr>
      </w:pPr>
    </w:p>
    <w:p w:rsidR="002E5BAD" w:rsidRPr="007B2BBD" w:rsidRDefault="002E5BAD" w:rsidP="002E5BAD">
      <w:pPr>
        <w:autoSpaceDE w:val="0"/>
        <w:autoSpaceDN w:val="0"/>
        <w:adjustRightInd w:val="0"/>
        <w:spacing w:after="0"/>
        <w:jc w:val="both"/>
        <w:rPr>
          <w:rFonts w:asciiTheme="majorHAnsi" w:hAnsiTheme="majorHAnsi" w:cs="Tahoma"/>
        </w:rPr>
      </w:pPr>
      <w:r w:rsidRPr="007B2BBD">
        <w:rPr>
          <w:rFonts w:asciiTheme="majorHAnsi" w:hAnsiTheme="majorHAnsi" w:cs="Tahoma"/>
          <w:b/>
        </w:rPr>
        <w:lastRenderedPageBreak/>
        <w:t>F.</w:t>
      </w:r>
      <w:r w:rsidRPr="007B2BBD">
        <w:rPr>
          <w:rFonts w:asciiTheme="majorHAnsi" w:hAnsiTheme="majorHAnsi" w:cs="Tahoma"/>
        </w:rPr>
        <w:t xml:space="preserve"> La Ley General Tributaria Municipal, regula también las facilidades de pago en su Artículo   36: Sin perjuicio de lo preceptuado en el Artículo 34 los municipios podrán, mediante arreglo, conceder facilidades para el pago de los tributos causados, a solicitud del contribuyente, quien deberá formularla por escrito. Durante el curso de las facilidades de pago se causaran los intereses moratorios previstos en el Artículo 47 de esta Ley, y la acción ejecutiva de cobro quedara en suspenso.</w:t>
      </w:r>
    </w:p>
    <w:p w:rsidR="002E5BAD" w:rsidRPr="007B2BBD" w:rsidRDefault="002E5BAD" w:rsidP="002E5BAD">
      <w:pPr>
        <w:autoSpaceDE w:val="0"/>
        <w:autoSpaceDN w:val="0"/>
        <w:adjustRightInd w:val="0"/>
        <w:spacing w:after="0"/>
        <w:jc w:val="both"/>
        <w:rPr>
          <w:rFonts w:asciiTheme="majorHAnsi" w:hAnsiTheme="majorHAnsi" w:cs="Tahoma"/>
        </w:rPr>
      </w:pPr>
    </w:p>
    <w:p w:rsidR="002E5BAD" w:rsidRPr="007B2BBD" w:rsidRDefault="002E5BAD" w:rsidP="002E5BAD">
      <w:pPr>
        <w:autoSpaceDE w:val="0"/>
        <w:autoSpaceDN w:val="0"/>
        <w:adjustRightInd w:val="0"/>
        <w:spacing w:after="0"/>
        <w:jc w:val="both"/>
        <w:rPr>
          <w:rFonts w:asciiTheme="majorHAnsi" w:hAnsiTheme="majorHAnsi" w:cs="Tahoma"/>
          <w:b/>
        </w:rPr>
      </w:pPr>
      <w:r w:rsidRPr="007B2BBD">
        <w:rPr>
          <w:rFonts w:asciiTheme="majorHAnsi" w:hAnsiTheme="majorHAnsi" w:cs="Tahoma"/>
          <w:b/>
        </w:rPr>
        <w:t>CONCLUSIONES:</w:t>
      </w:r>
    </w:p>
    <w:p w:rsidR="002E5BAD" w:rsidRPr="007B2BBD" w:rsidRDefault="002E5BAD" w:rsidP="002E5BAD">
      <w:pPr>
        <w:numPr>
          <w:ilvl w:val="0"/>
          <w:numId w:val="49"/>
        </w:numPr>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cs="Tahoma"/>
        </w:rPr>
        <w:t xml:space="preserve">Este Concejo Municipal no puede condonar impuestos ni tasas municipales, tal como lo establece nuestra Constitución de la Republica en su Art. 205, que literalmente dice: "Ninguna Ley ni autoridad podrá eximir ni dispensar el pago de las tasas y contribuciones municipales". </w:t>
      </w:r>
    </w:p>
    <w:p w:rsidR="002E5BAD" w:rsidRPr="007B2BBD" w:rsidRDefault="002E5BAD" w:rsidP="002E5BAD">
      <w:pPr>
        <w:autoSpaceDE w:val="0"/>
        <w:autoSpaceDN w:val="0"/>
        <w:adjustRightInd w:val="0"/>
        <w:spacing w:after="0"/>
        <w:ind w:left="426"/>
        <w:contextualSpacing/>
        <w:jc w:val="both"/>
        <w:rPr>
          <w:rFonts w:asciiTheme="majorHAnsi" w:hAnsiTheme="majorHAnsi" w:cs="Tahoma"/>
        </w:rPr>
      </w:pPr>
    </w:p>
    <w:p w:rsidR="002E5BAD" w:rsidRPr="007B2BBD" w:rsidRDefault="002E5BAD" w:rsidP="002E5BAD">
      <w:pPr>
        <w:numPr>
          <w:ilvl w:val="0"/>
          <w:numId w:val="49"/>
        </w:numPr>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cs="Tahoma"/>
        </w:rPr>
        <w:t xml:space="preserve">El señor </w:t>
      </w:r>
      <w:r w:rsidR="00A344AF" w:rsidRPr="00A344AF">
        <w:rPr>
          <w:rFonts w:asciiTheme="majorHAnsi" w:hAnsiTheme="majorHAnsi" w:cs="Tahoma"/>
          <w:highlight w:val="black"/>
        </w:rPr>
        <w:t>XXXXXXXXXXXXXXX</w:t>
      </w:r>
      <w:r w:rsidRPr="007B2BBD">
        <w:rPr>
          <w:rFonts w:asciiTheme="majorHAnsi" w:hAnsiTheme="majorHAnsi" w:cs="Tahoma"/>
        </w:rPr>
        <w:t xml:space="preserve"> se encuentra en mora con esta municipalidad, y por lo antes mencionado se ha hecho acreedor del pago de intereses, pues no realizado el pago de tasas en el periodo correspondiente.</w:t>
      </w:r>
    </w:p>
    <w:p w:rsidR="002E5BAD" w:rsidRPr="007B2BBD" w:rsidRDefault="002E5BAD" w:rsidP="002E5BAD">
      <w:pPr>
        <w:autoSpaceDE w:val="0"/>
        <w:autoSpaceDN w:val="0"/>
        <w:adjustRightInd w:val="0"/>
        <w:spacing w:after="0"/>
        <w:jc w:val="both"/>
        <w:rPr>
          <w:rFonts w:asciiTheme="majorHAnsi" w:hAnsiTheme="majorHAnsi" w:cs="Tahoma"/>
        </w:rPr>
      </w:pPr>
    </w:p>
    <w:p w:rsidR="002E5BAD" w:rsidRPr="007B2BBD" w:rsidRDefault="002E5BAD" w:rsidP="002E5BAD">
      <w:pPr>
        <w:numPr>
          <w:ilvl w:val="0"/>
          <w:numId w:val="49"/>
        </w:numPr>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cs="Tahoma"/>
        </w:rPr>
        <w:t>Que esta municipalidad emite Ordenanzas de Dispensa de Intereses por algunos periodos como incentivo a la población para ponerse al día con sus pagos. Así también otorga planes de pago para facilitar saldar su deuda con esta Municipalidad.</w:t>
      </w:r>
    </w:p>
    <w:p w:rsidR="002E5BAD" w:rsidRPr="007B2BBD" w:rsidRDefault="002E5BAD" w:rsidP="002E5BAD">
      <w:pPr>
        <w:ind w:left="720"/>
        <w:contextualSpacing/>
        <w:rPr>
          <w:rFonts w:asciiTheme="majorHAnsi" w:hAnsiTheme="majorHAnsi" w:cs="Tahoma"/>
        </w:rPr>
      </w:pPr>
    </w:p>
    <w:p w:rsidR="002E5BAD" w:rsidRPr="00EA793F" w:rsidRDefault="002E5BAD" w:rsidP="002E5BAD">
      <w:pPr>
        <w:numPr>
          <w:ilvl w:val="0"/>
          <w:numId w:val="49"/>
        </w:numPr>
        <w:autoSpaceDE w:val="0"/>
        <w:autoSpaceDN w:val="0"/>
        <w:adjustRightInd w:val="0"/>
        <w:spacing w:after="0"/>
        <w:ind w:left="426" w:hanging="426"/>
        <w:contextualSpacing/>
        <w:jc w:val="both"/>
        <w:rPr>
          <w:rFonts w:asciiTheme="majorHAnsi" w:hAnsiTheme="majorHAnsi" w:cs="Tahoma"/>
        </w:rPr>
      </w:pPr>
      <w:r w:rsidRPr="007B2BBD">
        <w:rPr>
          <w:rFonts w:asciiTheme="majorHAnsi" w:hAnsiTheme="majorHAnsi" w:cs="Tahoma"/>
        </w:rPr>
        <w:t>El saldo pendiente de la cuenta Nº 1006462 es un total de UN MIL SETENTA Y CUATRO 88/100 DOLARES DE LOS ESTADOS UNIDOS DE AMERICA, correspondiente al periodo de mayo de 1999 a enero del corriente año.</w:t>
      </w:r>
    </w:p>
    <w:p w:rsidR="002E5BAD" w:rsidRPr="007B2BBD" w:rsidRDefault="002E5BAD" w:rsidP="002E5BAD">
      <w:pPr>
        <w:autoSpaceDE w:val="0"/>
        <w:autoSpaceDN w:val="0"/>
        <w:adjustRightInd w:val="0"/>
        <w:spacing w:after="0"/>
        <w:jc w:val="both"/>
        <w:rPr>
          <w:rFonts w:asciiTheme="majorHAnsi" w:hAnsiTheme="majorHAnsi" w:cs="Tahoma"/>
          <w:b/>
        </w:rPr>
      </w:pPr>
    </w:p>
    <w:p w:rsidR="002E5BAD" w:rsidRPr="007B2BBD" w:rsidRDefault="002E5BAD" w:rsidP="002E5BAD">
      <w:pPr>
        <w:autoSpaceDE w:val="0"/>
        <w:autoSpaceDN w:val="0"/>
        <w:adjustRightInd w:val="0"/>
        <w:spacing w:after="0"/>
        <w:jc w:val="both"/>
        <w:rPr>
          <w:rFonts w:asciiTheme="majorHAnsi" w:hAnsiTheme="majorHAnsi" w:cs="Tahoma"/>
          <w:b/>
        </w:rPr>
      </w:pPr>
      <w:r w:rsidRPr="007B2BBD">
        <w:rPr>
          <w:rFonts w:asciiTheme="majorHAnsi" w:hAnsiTheme="majorHAnsi" w:cs="Tahoma"/>
          <w:b/>
        </w:rPr>
        <w:t xml:space="preserve">RECOMENDACIONES: </w:t>
      </w:r>
    </w:p>
    <w:p w:rsidR="002E5BAD" w:rsidRPr="007B2BBD" w:rsidRDefault="002E5BAD" w:rsidP="002E5BAD">
      <w:pPr>
        <w:numPr>
          <w:ilvl w:val="0"/>
          <w:numId w:val="47"/>
        </w:numPr>
        <w:ind w:left="426"/>
        <w:contextualSpacing/>
        <w:jc w:val="both"/>
        <w:rPr>
          <w:rFonts w:asciiTheme="majorHAnsi" w:hAnsiTheme="majorHAnsi" w:cs="Tahoma"/>
        </w:rPr>
      </w:pPr>
      <w:r w:rsidRPr="007B2BBD">
        <w:rPr>
          <w:rFonts w:asciiTheme="majorHAnsi" w:hAnsiTheme="majorHAnsi" w:cs="Tahoma"/>
        </w:rPr>
        <w:t>Se declare NO ha lugar la petición hecha por el contribuyente Carlos David Abrego Orellana en cuanto a la condonación de los intereses de su saldo pendiente correspondiente a tasas municipales.</w:t>
      </w:r>
    </w:p>
    <w:p w:rsidR="002E5BAD" w:rsidRPr="00181557" w:rsidRDefault="002E5BAD" w:rsidP="002E5BAD">
      <w:pPr>
        <w:ind w:left="426"/>
        <w:contextualSpacing/>
        <w:jc w:val="both"/>
        <w:rPr>
          <w:rFonts w:asciiTheme="majorHAnsi" w:hAnsiTheme="majorHAnsi" w:cstheme="minorHAnsi"/>
        </w:rPr>
      </w:pPr>
    </w:p>
    <w:p w:rsidR="002E5BAD" w:rsidRPr="00181557" w:rsidRDefault="002E5BAD" w:rsidP="002E5BAD">
      <w:pPr>
        <w:numPr>
          <w:ilvl w:val="0"/>
          <w:numId w:val="47"/>
        </w:numPr>
        <w:ind w:left="426"/>
        <w:contextualSpacing/>
        <w:jc w:val="both"/>
        <w:rPr>
          <w:rFonts w:asciiTheme="majorHAnsi" w:hAnsiTheme="majorHAnsi" w:cstheme="minorHAnsi"/>
        </w:rPr>
      </w:pPr>
      <w:r w:rsidRPr="00181557">
        <w:rPr>
          <w:rFonts w:asciiTheme="majorHAnsi" w:hAnsiTheme="majorHAnsi" w:cstheme="minorHAnsi"/>
        </w:rPr>
        <w:t xml:space="preserve">Que el Contribuyente solicite a la </w:t>
      </w:r>
      <w:r>
        <w:rPr>
          <w:rFonts w:asciiTheme="majorHAnsi" w:hAnsiTheme="majorHAnsi" w:cstheme="minorHAnsi"/>
        </w:rPr>
        <w:t>Unidad de Recuperación de Mora un Plan de P</w:t>
      </w:r>
      <w:r w:rsidRPr="00181557">
        <w:rPr>
          <w:rFonts w:asciiTheme="majorHAnsi" w:hAnsiTheme="majorHAnsi" w:cstheme="minorHAnsi"/>
        </w:rPr>
        <w:t xml:space="preserve">ago, para efectuar sus pagos por cuotas y sin intereses hasta ponerse al día con sus tasas municipales, </w:t>
      </w:r>
      <w:r>
        <w:rPr>
          <w:rFonts w:asciiTheme="majorHAnsi" w:hAnsiTheme="majorHAnsi" w:cstheme="minorHAnsi"/>
        </w:rPr>
        <w:t>tal como lo establece al Artículo 36</w:t>
      </w:r>
      <w:r w:rsidRPr="00181557">
        <w:rPr>
          <w:rFonts w:asciiTheme="majorHAnsi" w:hAnsiTheme="majorHAnsi" w:cstheme="minorHAnsi"/>
        </w:rPr>
        <w:t xml:space="preserve"> de la Ley General Tributaria Municipal</w:t>
      </w:r>
      <w:r>
        <w:rPr>
          <w:rFonts w:asciiTheme="majorHAnsi" w:hAnsiTheme="majorHAnsi" w:cstheme="minorHAnsi"/>
        </w:rPr>
        <w:t>.</w:t>
      </w:r>
    </w:p>
    <w:p w:rsidR="002E5BAD" w:rsidRPr="002E5BAD" w:rsidRDefault="002E5BAD" w:rsidP="002E5BAD">
      <w:pPr>
        <w:contextualSpacing/>
        <w:jc w:val="both"/>
        <w:rPr>
          <w:rFonts w:ascii="Times New Roman" w:hAnsi="Times New Roman" w:cs="Times New Roman"/>
          <w:sz w:val="28"/>
          <w:szCs w:val="28"/>
        </w:rPr>
      </w:pPr>
    </w:p>
    <w:p w:rsidR="00087176" w:rsidRPr="00452C32" w:rsidRDefault="002E5BAD" w:rsidP="00452C32">
      <w:pPr>
        <w:tabs>
          <w:tab w:val="left" w:pos="864"/>
          <w:tab w:val="left" w:pos="3402"/>
          <w:tab w:val="left" w:pos="6377"/>
        </w:tabs>
        <w:spacing w:after="0"/>
        <w:jc w:val="both"/>
        <w:rPr>
          <w:rFonts w:ascii="Times New Roman" w:hAnsi="Times New Roman" w:cs="Times New Roman"/>
          <w:b/>
          <w:bCs/>
          <w:sz w:val="28"/>
          <w:szCs w:val="28"/>
        </w:rPr>
      </w:pPr>
      <w:r w:rsidRPr="002E5BAD">
        <w:rPr>
          <w:rFonts w:ascii="Times New Roman" w:hAnsi="Times New Roman" w:cs="Times New Roman"/>
          <w:sz w:val="28"/>
          <w:szCs w:val="28"/>
        </w:rPr>
        <w:t xml:space="preserve">Por lo tanto, este Concejo Municipal Plural, vista y analizada la Opinión Jurídica vertida por el Apoderado General Judicial, por </w:t>
      </w:r>
      <w:r w:rsidRPr="002E5BAD">
        <w:rPr>
          <w:rFonts w:ascii="Times New Roman" w:hAnsi="Times New Roman" w:cs="Times New Roman"/>
          <w:b/>
          <w:sz w:val="28"/>
          <w:szCs w:val="28"/>
        </w:rPr>
        <w:t xml:space="preserve">UNANIMIDAD </w:t>
      </w:r>
      <w:r w:rsidRPr="002E5BAD">
        <w:rPr>
          <w:rFonts w:ascii="Times New Roman" w:hAnsi="Times New Roman" w:cs="Times New Roman"/>
          <w:sz w:val="28"/>
          <w:szCs w:val="28"/>
        </w:rPr>
        <w:t xml:space="preserve">de votos. </w:t>
      </w:r>
      <w:r w:rsidRPr="002E5BAD">
        <w:rPr>
          <w:rFonts w:ascii="Times New Roman" w:hAnsi="Times New Roman" w:cs="Times New Roman"/>
          <w:b/>
          <w:sz w:val="28"/>
          <w:szCs w:val="28"/>
        </w:rPr>
        <w:t>ACUERDA</w:t>
      </w:r>
      <w:r w:rsidRPr="002E5BAD">
        <w:rPr>
          <w:rFonts w:ascii="Times New Roman" w:hAnsi="Times New Roman" w:cs="Times New Roman"/>
          <w:sz w:val="28"/>
          <w:szCs w:val="28"/>
        </w:rPr>
        <w:t>:</w:t>
      </w:r>
      <w:r w:rsidRPr="002E5BAD">
        <w:rPr>
          <w:rFonts w:ascii="Times New Roman" w:hAnsi="Times New Roman" w:cs="Times New Roman"/>
          <w:b/>
          <w:sz w:val="28"/>
          <w:szCs w:val="28"/>
        </w:rPr>
        <w:t xml:space="preserve"> </w:t>
      </w:r>
      <w:r w:rsidRPr="002E5BAD">
        <w:rPr>
          <w:rFonts w:ascii="Times New Roman" w:hAnsi="Times New Roman" w:cs="Times New Roman"/>
          <w:b/>
          <w:sz w:val="28"/>
          <w:szCs w:val="28"/>
          <w:u w:val="single"/>
        </w:rPr>
        <w:t xml:space="preserve">PRIMERO: </w:t>
      </w:r>
      <w:r w:rsidRPr="002E5BAD">
        <w:rPr>
          <w:rFonts w:ascii="Times New Roman" w:hAnsi="Times New Roman" w:cs="Times New Roman"/>
          <w:sz w:val="28"/>
          <w:szCs w:val="28"/>
        </w:rPr>
        <w:t xml:space="preserve">Declárese </w:t>
      </w:r>
      <w:r w:rsidRPr="002E5BAD">
        <w:rPr>
          <w:rFonts w:ascii="Times New Roman" w:hAnsi="Times New Roman" w:cs="Times New Roman"/>
          <w:b/>
          <w:sz w:val="28"/>
          <w:szCs w:val="28"/>
        </w:rPr>
        <w:t xml:space="preserve"> NO ha lugar</w:t>
      </w:r>
      <w:r w:rsidRPr="002E5BAD">
        <w:rPr>
          <w:rFonts w:ascii="Times New Roman" w:hAnsi="Times New Roman" w:cs="Times New Roman"/>
          <w:sz w:val="28"/>
          <w:szCs w:val="28"/>
        </w:rPr>
        <w:t xml:space="preserve"> la petición solicitada  por el contribuyente </w:t>
      </w:r>
      <w:r w:rsidR="00A344AF" w:rsidRPr="00A344AF">
        <w:rPr>
          <w:rFonts w:ascii="Times New Roman" w:hAnsi="Times New Roman" w:cs="Times New Roman"/>
          <w:sz w:val="28"/>
          <w:szCs w:val="28"/>
          <w:highlight w:val="black"/>
        </w:rPr>
        <w:t>XXXXXXXXXXXXXX</w:t>
      </w:r>
      <w:r w:rsidRPr="002E5BAD">
        <w:rPr>
          <w:rFonts w:ascii="Times New Roman" w:hAnsi="Times New Roman" w:cs="Times New Roman"/>
          <w:sz w:val="28"/>
          <w:szCs w:val="28"/>
        </w:rPr>
        <w:t xml:space="preserve"> en cuanto a la condonación de los intereses de su saldo pendiente correspondiente a tasas municipales. </w:t>
      </w:r>
      <w:r w:rsidRPr="002E5BAD">
        <w:rPr>
          <w:rFonts w:ascii="Times New Roman" w:hAnsi="Times New Roman" w:cs="Times New Roman"/>
          <w:b/>
          <w:sz w:val="28"/>
          <w:szCs w:val="28"/>
          <w:u w:val="single"/>
        </w:rPr>
        <w:t>SEGUNDO:</w:t>
      </w:r>
      <w:r w:rsidRPr="002E5BAD">
        <w:rPr>
          <w:rFonts w:ascii="Times New Roman" w:hAnsi="Times New Roman" w:cs="Times New Roman"/>
          <w:sz w:val="28"/>
          <w:szCs w:val="28"/>
        </w:rPr>
        <w:t xml:space="preserve"> Que el Contribuyente solicite a la Sección  de Recuperación de Mora un plan de pago, para efectuar sus pagos por cuotas y sin intereses hasta </w:t>
      </w:r>
      <w:r w:rsidRPr="002E5BAD">
        <w:rPr>
          <w:rFonts w:ascii="Times New Roman" w:hAnsi="Times New Roman" w:cs="Times New Roman"/>
          <w:sz w:val="28"/>
          <w:szCs w:val="28"/>
        </w:rPr>
        <w:lastRenderedPageBreak/>
        <w:t xml:space="preserve">ponerse al día con sus tasas municipales, de conformidad al artículo treinta y seis de la Ley General Tributaria Municipal. </w:t>
      </w:r>
      <w:r w:rsidRPr="002E5BAD">
        <w:rPr>
          <w:rFonts w:ascii="Times New Roman" w:hAnsi="Times New Roman" w:cs="Times New Roman"/>
          <w:b/>
          <w:sz w:val="28"/>
          <w:szCs w:val="28"/>
          <w:u w:val="single"/>
        </w:rPr>
        <w:t xml:space="preserve">TERCERO: </w:t>
      </w:r>
      <w:r w:rsidRPr="002E5BAD">
        <w:rPr>
          <w:rFonts w:ascii="Times New Roman" w:hAnsi="Times New Roman" w:cs="Times New Roman"/>
          <w:sz w:val="28"/>
          <w:szCs w:val="28"/>
        </w:rPr>
        <w:t xml:space="preserve">Deléguese al Departamento Jurídico para que </w:t>
      </w:r>
      <w:r w:rsidRPr="002E5BAD">
        <w:rPr>
          <w:rFonts w:ascii="Times New Roman" w:hAnsi="Times New Roman" w:cs="Times New Roman"/>
          <w:b/>
          <w:sz w:val="28"/>
          <w:szCs w:val="28"/>
        </w:rPr>
        <w:t xml:space="preserve">NOTIFIQUE </w:t>
      </w:r>
      <w:r w:rsidRPr="002E5BAD">
        <w:rPr>
          <w:rFonts w:ascii="Times New Roman" w:hAnsi="Times New Roman" w:cs="Times New Roman"/>
          <w:sz w:val="28"/>
          <w:szCs w:val="28"/>
        </w:rPr>
        <w:t xml:space="preserve">al peticionario sobre lo resuelto.- </w:t>
      </w:r>
      <w:r w:rsidRPr="002E5BAD">
        <w:rPr>
          <w:rFonts w:ascii="Times New Roman" w:hAnsi="Times New Roman" w:cs="Times New Roman"/>
          <w:b/>
          <w:sz w:val="28"/>
          <w:szCs w:val="28"/>
        </w:rPr>
        <w:t>CERTIFIQUESE Y COMUNIQUESE</w:t>
      </w:r>
      <w:r w:rsidRPr="00D463D5">
        <w:rPr>
          <w:rFonts w:ascii="Arial" w:hAnsi="Arial" w:cs="Arial"/>
          <w:b/>
          <w:sz w:val="24"/>
          <w:szCs w:val="24"/>
        </w:rPr>
        <w:t>.</w:t>
      </w:r>
      <w:r w:rsidRPr="00D463D5">
        <w:rPr>
          <w:rFonts w:ascii="Arial" w:hAnsi="Arial" w:cs="Arial"/>
          <w:sz w:val="24"/>
          <w:szCs w:val="24"/>
        </w:rPr>
        <w:t>-</w:t>
      </w:r>
      <w:r w:rsidR="00452C32">
        <w:rPr>
          <w:rFonts w:ascii="Times New Roman" w:hAnsi="Times New Roman" w:cs="Times New Roman"/>
          <w:b/>
          <w:bCs/>
          <w:sz w:val="28"/>
          <w:szCs w:val="28"/>
        </w:rPr>
        <w:t xml:space="preserve"> </w:t>
      </w:r>
      <w:r w:rsidR="00087176" w:rsidRPr="00087176">
        <w:rPr>
          <w:rFonts w:ascii="Times New Roman" w:hAnsi="Times New Roman" w:cs="Times New Roman"/>
          <w:b/>
          <w:bCs/>
          <w:sz w:val="28"/>
          <w:szCs w:val="28"/>
        </w:rPr>
        <w:t xml:space="preserve">“ACUERDO MUNICIPAL NUMERO NUEVE” </w:t>
      </w:r>
      <w:r w:rsidR="00087176" w:rsidRPr="0008717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numeral cuatro de la agenda de esta sesión, el cual consiste en la participación del Licenciado José Antonio Roque Viana, Apoderado General y Judicial de la Municipalidad,  en la cual solicita al Honorable Concejo Municipal para que emita Acuerdo Municipal mediante el cual autorice al Alcalde Municipal y Secretaria Municipal para que firmen el Titulo Municipal, aprobado en Acuerdo Municipal Número CINCO de Acta CINCUENTA Y DOS, de fecha lunes dieciocho de noviembre de dos mil diecinueve, a nombre de la Señora </w:t>
      </w:r>
      <w:r w:rsidR="00737D03" w:rsidRPr="00737D03">
        <w:rPr>
          <w:rFonts w:ascii="Times New Roman" w:hAnsi="Times New Roman" w:cs="Times New Roman"/>
          <w:sz w:val="28"/>
          <w:szCs w:val="28"/>
          <w:highlight w:val="black"/>
        </w:rPr>
        <w:t>XXXXXXXXXXXXXXXXXX</w:t>
      </w:r>
      <w:r w:rsidR="00087176" w:rsidRPr="00087176">
        <w:rPr>
          <w:rFonts w:ascii="Times New Roman" w:hAnsi="Times New Roman" w:cs="Times New Roman"/>
          <w:sz w:val="28"/>
          <w:szCs w:val="28"/>
        </w:rPr>
        <w:t xml:space="preserve">, para su debida Protocolización. Este Concejo Municipal Plural, habiendo deliberado el punto por </w:t>
      </w:r>
      <w:r w:rsidR="00087176" w:rsidRPr="00087176">
        <w:rPr>
          <w:rFonts w:ascii="Times New Roman" w:hAnsi="Times New Roman" w:cs="Times New Roman"/>
          <w:b/>
          <w:sz w:val="28"/>
          <w:szCs w:val="28"/>
        </w:rPr>
        <w:t>UNANIMIDAD</w:t>
      </w:r>
      <w:r w:rsidR="00087176" w:rsidRPr="00087176">
        <w:rPr>
          <w:rFonts w:ascii="Times New Roman" w:hAnsi="Times New Roman" w:cs="Times New Roman"/>
          <w:sz w:val="28"/>
          <w:szCs w:val="28"/>
        </w:rPr>
        <w:t xml:space="preserve"> de votos </w:t>
      </w:r>
      <w:r w:rsidR="00087176" w:rsidRPr="00087176">
        <w:rPr>
          <w:rFonts w:ascii="Times New Roman" w:hAnsi="Times New Roman" w:cs="Times New Roman"/>
          <w:b/>
          <w:sz w:val="28"/>
          <w:szCs w:val="28"/>
        </w:rPr>
        <w:t xml:space="preserve">ACUERDA: </w:t>
      </w:r>
      <w:r w:rsidR="00087176" w:rsidRPr="00087176">
        <w:rPr>
          <w:rFonts w:ascii="Times New Roman" w:hAnsi="Times New Roman" w:cs="Times New Roman"/>
          <w:b/>
          <w:sz w:val="28"/>
          <w:szCs w:val="28"/>
          <w:u w:val="single"/>
        </w:rPr>
        <w:t xml:space="preserve">Autorizar al Alcalde Municipal Coronel José Santiago Zelaya Domínguez, y a la Secretaria Municipal, Licenciada Tania Krissia Portillo Romero, para que firmen el Titulo Municipal de propiedad </w:t>
      </w:r>
      <w:r w:rsidR="00087176" w:rsidRPr="00087176">
        <w:rPr>
          <w:rFonts w:ascii="Times New Roman" w:hAnsi="Times New Roman" w:cs="Times New Roman"/>
          <w:sz w:val="28"/>
          <w:szCs w:val="28"/>
        </w:rPr>
        <w:t xml:space="preserve">aprobado en Acuerdo Municipal Número 05 de Acta # 52, de fecha 18/11/2019, </w:t>
      </w:r>
      <w:r w:rsidR="00087176" w:rsidRPr="00087176">
        <w:rPr>
          <w:rFonts w:ascii="Times New Roman" w:eastAsia="Arial" w:hAnsi="Times New Roman" w:cs="Times New Roman"/>
          <w:b/>
          <w:bCs/>
          <w:color w:val="000000"/>
          <w:sz w:val="28"/>
          <w:szCs w:val="28"/>
          <w:shd w:val="clear" w:color="auto" w:fill="FFFFFF"/>
        </w:rPr>
        <w:t xml:space="preserve">a favor de la señora </w:t>
      </w:r>
      <w:r w:rsidR="00BD37DA" w:rsidRPr="00BD37DA">
        <w:rPr>
          <w:rFonts w:ascii="Times New Roman" w:hAnsi="Times New Roman" w:cs="Times New Roman"/>
          <w:b/>
          <w:sz w:val="28"/>
          <w:szCs w:val="28"/>
          <w:highlight w:val="black"/>
        </w:rPr>
        <w:t>XXXXXXXXXXXXXXXXX</w:t>
      </w:r>
      <w:r w:rsidR="00087176" w:rsidRPr="00087176">
        <w:rPr>
          <w:rFonts w:ascii="Times New Roman" w:hAnsi="Times New Roman" w:cs="Times New Roman"/>
          <w:sz w:val="28"/>
          <w:szCs w:val="28"/>
        </w:rPr>
        <w:t xml:space="preserve">, </w:t>
      </w:r>
      <w:r w:rsidR="00087176" w:rsidRPr="00087176">
        <w:rPr>
          <w:rFonts w:ascii="Times New Roman" w:eastAsia="Arial" w:hAnsi="Times New Roman" w:cs="Times New Roman"/>
          <w:b/>
          <w:bCs/>
          <w:color w:val="000000"/>
          <w:sz w:val="28"/>
          <w:szCs w:val="28"/>
          <w:shd w:val="clear" w:color="auto" w:fill="FFFFFF"/>
        </w:rPr>
        <w:t xml:space="preserve">lo cual constituye la demostración autentica de su derecho de propiedad </w:t>
      </w:r>
      <w:r w:rsidR="00087176" w:rsidRPr="00087176">
        <w:rPr>
          <w:rFonts w:ascii="Times New Roman" w:hAnsi="Times New Roman" w:cs="Times New Roman"/>
          <w:sz w:val="28"/>
          <w:szCs w:val="28"/>
        </w:rPr>
        <w:t xml:space="preserve">y expida el testimonio respectivo a favor de la solicitante, </w:t>
      </w:r>
      <w:r w:rsidR="00087176" w:rsidRPr="00087176">
        <w:rPr>
          <w:rFonts w:ascii="Times New Roman" w:eastAsia="Arial" w:hAnsi="Times New Roman" w:cs="Times New Roman"/>
          <w:b/>
          <w:bCs/>
          <w:color w:val="000000"/>
          <w:sz w:val="28"/>
          <w:szCs w:val="28"/>
          <w:shd w:val="clear" w:color="auto" w:fill="FFFFFF"/>
        </w:rPr>
        <w:t xml:space="preserve">dándosele certificación de la presente acta debidamente protocolizada, </w:t>
      </w:r>
      <w:r w:rsidR="00087176" w:rsidRPr="00087176">
        <w:rPr>
          <w:rFonts w:ascii="Times New Roman" w:hAnsi="Times New Roman" w:cs="Times New Roman"/>
          <w:sz w:val="28"/>
          <w:szCs w:val="28"/>
        </w:rPr>
        <w:t xml:space="preserve">para que, una vez inscrito en el Registro de la Propiedad Raíz e Hipoteca, le sirva de Título de propiedad y de Posesión. </w:t>
      </w:r>
      <w:r w:rsidR="00087176" w:rsidRPr="00087176">
        <w:rPr>
          <w:rFonts w:ascii="Times New Roman" w:hAnsi="Times New Roman" w:cs="Times New Roman"/>
          <w:b/>
          <w:sz w:val="28"/>
          <w:szCs w:val="28"/>
        </w:rPr>
        <w:t>CERTIFÍQUESE Y COMUNÍQUESE.</w:t>
      </w:r>
      <w:r w:rsidR="00087176" w:rsidRPr="00087176">
        <w:rPr>
          <w:rFonts w:ascii="Times New Roman" w:hAnsi="Times New Roman" w:cs="Times New Roman"/>
          <w:sz w:val="28"/>
          <w:szCs w:val="28"/>
        </w:rPr>
        <w:t>-</w:t>
      </w:r>
      <w:r w:rsidR="00452C32">
        <w:rPr>
          <w:rFonts w:ascii="Times New Roman" w:hAnsi="Times New Roman" w:cs="Times New Roman"/>
          <w:b/>
          <w:bCs/>
          <w:sz w:val="28"/>
          <w:szCs w:val="28"/>
        </w:rPr>
        <w:t xml:space="preserve"> </w:t>
      </w:r>
      <w:r w:rsidR="00452C32" w:rsidRPr="00452C32">
        <w:rPr>
          <w:rFonts w:ascii="Times New Roman" w:hAnsi="Times New Roman" w:cs="Times New Roman"/>
          <w:b/>
          <w:bCs/>
          <w:sz w:val="28"/>
          <w:szCs w:val="28"/>
        </w:rPr>
        <w:t xml:space="preserve">“ACUERDO MUNICIPAL NUMERO DIEZ” </w:t>
      </w:r>
      <w:r w:rsidR="00452C32" w:rsidRPr="00452C32">
        <w:rPr>
          <w:rFonts w:ascii="Times New Roman" w:hAnsi="Times New Roman" w:cs="Times New Roman"/>
          <w:sz w:val="28"/>
          <w:szCs w:val="28"/>
        </w:rPr>
        <w:t>El Concejo Municipal en uso de sus facultades legales, de conformidad al art. 203 y 204 de la Constitución de la República, art. 30 numeral 4) 14) art. 31 numeral 4) del Código Municipal. Expuesto el punto número diez de la agenda de esta sesión, que corresponde a la Participación de Representantes de USAID con el Proyecto de Gobernabilidad</w:t>
      </w:r>
      <w:r w:rsidR="00452C32" w:rsidRPr="00452C32">
        <w:rPr>
          <w:rFonts w:ascii="Times New Roman" w:hAnsi="Times New Roman" w:cs="Times New Roman"/>
          <w:color w:val="000000" w:themeColor="text1"/>
          <w:sz w:val="28"/>
          <w:szCs w:val="28"/>
        </w:rPr>
        <w:t xml:space="preserve"> </w:t>
      </w:r>
      <w:r w:rsidR="00452C32" w:rsidRPr="00452C32">
        <w:rPr>
          <w:rFonts w:ascii="Times New Roman" w:eastAsiaTheme="majorEastAsia" w:hAnsi="Times New Roman" w:cs="Times New Roman"/>
          <w:color w:val="000000" w:themeColor="text1"/>
          <w:kern w:val="24"/>
          <w:sz w:val="28"/>
          <w:szCs w:val="28"/>
          <w:lang w:val="en-US"/>
        </w:rPr>
        <w:t xml:space="preserve"> Municipal, en el cual realizan presentación </w:t>
      </w:r>
      <w:r w:rsidR="00452C32" w:rsidRPr="00452C32">
        <w:rPr>
          <w:rFonts w:ascii="Times New Roman" w:hAnsi="Times New Roman" w:cs="Times New Roman"/>
          <w:sz w:val="28"/>
          <w:szCs w:val="28"/>
          <w:lang w:val="es-SV"/>
        </w:rPr>
        <w:t>al Pleno  referente a “</w:t>
      </w:r>
      <w:r w:rsidR="00452C32" w:rsidRPr="00452C32">
        <w:rPr>
          <w:rFonts w:ascii="Times New Roman" w:hAnsi="Times New Roman" w:cs="Times New Roman"/>
          <w:b/>
          <w:sz w:val="28"/>
          <w:szCs w:val="28"/>
          <w:lang w:val="es-SV"/>
        </w:rPr>
        <w:t xml:space="preserve">LAS </w:t>
      </w:r>
      <w:r w:rsidR="00452C32" w:rsidRPr="00452C32">
        <w:rPr>
          <w:rFonts w:ascii="Times New Roman" w:eastAsiaTheme="minorEastAsia" w:hAnsi="Times New Roman" w:cs="Times New Roman"/>
          <w:b/>
          <w:color w:val="000000" w:themeColor="text1"/>
          <w:kern w:val="24"/>
          <w:sz w:val="28"/>
          <w:szCs w:val="28"/>
          <w:lang w:val="es-SV"/>
        </w:rPr>
        <w:t xml:space="preserve">ACCIONES DE FORTALECIMIENTO MUNICIPAL DE APOPA, DEPARTAMENTO DE SAN SALVADOR; CON ÉNFASIS EN EL SERVICIO DE BARRIDO DE CALLES Y </w:t>
      </w:r>
      <w:r w:rsidR="00452C32" w:rsidRPr="00452C32">
        <w:rPr>
          <w:rFonts w:ascii="Times New Roman" w:eastAsiaTheme="minorEastAsia" w:hAnsi="Times New Roman" w:cs="Times New Roman"/>
          <w:b/>
          <w:color w:val="000000" w:themeColor="text1"/>
          <w:kern w:val="24"/>
          <w:sz w:val="28"/>
          <w:szCs w:val="28"/>
          <w:lang w:val="es-SV"/>
        </w:rPr>
        <w:lastRenderedPageBreak/>
        <w:t>RECOLECCION DE DESECHOS SÓLIDOS”.</w:t>
      </w:r>
      <w:r w:rsidR="00452C32" w:rsidRPr="00452C32">
        <w:rPr>
          <w:rFonts w:ascii="Times New Roman" w:hAnsi="Times New Roman" w:cs="Times New Roman"/>
          <w:sz w:val="28"/>
          <w:szCs w:val="28"/>
          <w:lang w:val="es-SV"/>
        </w:rPr>
        <w:t xml:space="preserve"> Teniendo a la vista Memorándum suscrito por el Licenciado Francisco José Moran Hernández, Gerente General; en la que manifiesta que en la participación de Representantes de USAID con el Proyecto de Gobernabilidad, quienes realizaron presentación de estudio realizado en el que el Concejo Municipal Plural, solicito que se priorizara en el tema de Recolección de Desechos Sólidos  en el Municipio de Apopa. Se solicita validación de informe presentando. Por lo tanto, e</w:t>
      </w:r>
      <w:r w:rsidR="00452C32" w:rsidRPr="00452C32">
        <w:rPr>
          <w:rFonts w:ascii="Times New Roman" w:hAnsi="Times New Roman" w:cs="Times New Roman"/>
          <w:sz w:val="28"/>
          <w:szCs w:val="28"/>
        </w:rPr>
        <w:t xml:space="preserve">ste Concejo Municipal Plural, por </w:t>
      </w:r>
      <w:r w:rsidR="00452C32" w:rsidRPr="00452C32">
        <w:rPr>
          <w:rFonts w:ascii="Times New Roman" w:hAnsi="Times New Roman" w:cs="Times New Roman"/>
          <w:b/>
          <w:sz w:val="28"/>
          <w:szCs w:val="28"/>
        </w:rPr>
        <w:t xml:space="preserve">UNANIMIDAD </w:t>
      </w:r>
      <w:r w:rsidR="00452C32" w:rsidRPr="00452C32">
        <w:rPr>
          <w:rFonts w:ascii="Times New Roman" w:hAnsi="Times New Roman" w:cs="Times New Roman"/>
          <w:sz w:val="28"/>
          <w:szCs w:val="28"/>
        </w:rPr>
        <w:t>de votos</w:t>
      </w:r>
      <w:r w:rsidR="00452C32" w:rsidRPr="00452C32">
        <w:rPr>
          <w:rFonts w:ascii="Times New Roman" w:hAnsi="Times New Roman" w:cs="Times New Roman"/>
          <w:sz w:val="28"/>
          <w:szCs w:val="28"/>
          <w:lang w:val="es-SV"/>
        </w:rPr>
        <w:t>.</w:t>
      </w:r>
      <w:r w:rsidR="00452C32" w:rsidRPr="00452C32">
        <w:rPr>
          <w:rFonts w:ascii="Times New Roman" w:hAnsi="Times New Roman" w:cs="Times New Roman"/>
          <w:sz w:val="28"/>
          <w:szCs w:val="28"/>
        </w:rPr>
        <w:t xml:space="preserve"> </w:t>
      </w:r>
      <w:r w:rsidR="00452C32" w:rsidRPr="00452C32">
        <w:rPr>
          <w:rFonts w:ascii="Times New Roman" w:hAnsi="Times New Roman" w:cs="Times New Roman"/>
          <w:b/>
          <w:sz w:val="28"/>
          <w:szCs w:val="28"/>
          <w:u w:val="single"/>
        </w:rPr>
        <w:t>ACUERDA:</w:t>
      </w:r>
      <w:r w:rsidR="00452C32" w:rsidRPr="00452C32">
        <w:rPr>
          <w:rFonts w:ascii="Times New Roman" w:hAnsi="Times New Roman" w:cs="Times New Roman"/>
          <w:b/>
          <w:sz w:val="28"/>
          <w:szCs w:val="28"/>
        </w:rPr>
        <w:t xml:space="preserve"> </w:t>
      </w:r>
      <w:r w:rsidR="00452C32" w:rsidRPr="00452C32">
        <w:rPr>
          <w:rFonts w:ascii="Times New Roman" w:hAnsi="Times New Roman" w:cs="Times New Roman"/>
          <w:sz w:val="28"/>
          <w:szCs w:val="28"/>
          <w:lang w:val="es-SV"/>
        </w:rPr>
        <w:t>Validar “</w:t>
      </w:r>
      <w:r w:rsidR="00452C32" w:rsidRPr="00452C32">
        <w:rPr>
          <w:rFonts w:ascii="Times New Roman" w:hAnsi="Times New Roman" w:cs="Times New Roman"/>
          <w:b/>
          <w:sz w:val="28"/>
          <w:szCs w:val="28"/>
          <w:lang w:val="es-SV"/>
        </w:rPr>
        <w:t xml:space="preserve">LAS </w:t>
      </w:r>
      <w:r w:rsidR="00452C32" w:rsidRPr="00452C32">
        <w:rPr>
          <w:rFonts w:ascii="Times New Roman" w:eastAsiaTheme="minorEastAsia" w:hAnsi="Times New Roman" w:cs="Times New Roman"/>
          <w:b/>
          <w:color w:val="000000" w:themeColor="text1"/>
          <w:kern w:val="24"/>
          <w:sz w:val="28"/>
          <w:szCs w:val="28"/>
          <w:lang w:val="es-SV"/>
        </w:rPr>
        <w:t xml:space="preserve">ACCIONES DE FORTALECIMIENTO MUNICIPAL DE APOPA, DEPARTAMENTO DE SAN SALVADOR; CON ÉNFASIS EN EL SERVICIO DE BARRIDO DE CALLES Y RECOLECCION DE DESECHOS SÓLIDOS, </w:t>
      </w:r>
      <w:r w:rsidR="00452C32" w:rsidRPr="00452C32">
        <w:rPr>
          <w:rFonts w:ascii="Times New Roman" w:eastAsiaTheme="minorEastAsia" w:hAnsi="Times New Roman" w:cs="Times New Roman"/>
          <w:color w:val="000000" w:themeColor="text1"/>
          <w:kern w:val="24"/>
          <w:sz w:val="28"/>
          <w:szCs w:val="28"/>
          <w:lang w:val="es-SV"/>
        </w:rPr>
        <w:t>presentadas por</w:t>
      </w:r>
      <w:r w:rsidR="00452C32" w:rsidRPr="00452C32">
        <w:rPr>
          <w:rFonts w:ascii="Times New Roman" w:eastAsiaTheme="minorEastAsia" w:hAnsi="Times New Roman" w:cs="Times New Roman"/>
          <w:b/>
          <w:color w:val="000000" w:themeColor="text1"/>
          <w:kern w:val="24"/>
          <w:sz w:val="28"/>
          <w:szCs w:val="28"/>
          <w:lang w:val="es-SV"/>
        </w:rPr>
        <w:t xml:space="preserve"> </w:t>
      </w:r>
      <w:r w:rsidR="00452C32" w:rsidRPr="00452C32">
        <w:rPr>
          <w:rFonts w:ascii="Times New Roman" w:hAnsi="Times New Roman" w:cs="Times New Roman"/>
          <w:sz w:val="28"/>
          <w:szCs w:val="28"/>
        </w:rPr>
        <w:t>Representantes de USAID con el Proyecto de Gobernabilidad</w:t>
      </w:r>
      <w:r w:rsidR="00452C32" w:rsidRPr="00452C32">
        <w:rPr>
          <w:rFonts w:ascii="Times New Roman" w:hAnsi="Times New Roman" w:cs="Times New Roman"/>
          <w:color w:val="000000" w:themeColor="text1"/>
          <w:sz w:val="28"/>
          <w:szCs w:val="28"/>
        </w:rPr>
        <w:t xml:space="preserve"> </w:t>
      </w:r>
      <w:r w:rsidR="00452C32" w:rsidRPr="00452C32">
        <w:rPr>
          <w:rFonts w:ascii="Times New Roman" w:eastAsiaTheme="majorEastAsia" w:hAnsi="Times New Roman" w:cs="Times New Roman"/>
          <w:color w:val="000000" w:themeColor="text1"/>
          <w:kern w:val="24"/>
          <w:sz w:val="28"/>
          <w:szCs w:val="28"/>
          <w:lang w:val="en-US"/>
        </w:rPr>
        <w:t>Municipal.-</w:t>
      </w:r>
      <w:r w:rsidR="00452C32" w:rsidRPr="00452C32">
        <w:rPr>
          <w:rFonts w:ascii="Times New Roman" w:hAnsi="Times New Roman" w:cs="Times New Roman"/>
          <w:sz w:val="28"/>
          <w:szCs w:val="28"/>
        </w:rPr>
        <w:t xml:space="preserve"> </w:t>
      </w:r>
      <w:r w:rsidR="00452C32" w:rsidRPr="00452C32">
        <w:rPr>
          <w:rFonts w:ascii="Times New Roman" w:hAnsi="Times New Roman" w:cs="Times New Roman"/>
          <w:b/>
          <w:sz w:val="28"/>
          <w:szCs w:val="28"/>
        </w:rPr>
        <w:t>CERTIFIQUESE Y COMUNIQUESE</w:t>
      </w:r>
      <w:r w:rsidR="00452C32" w:rsidRPr="007B42EF">
        <w:rPr>
          <w:rFonts w:ascii="Arial" w:hAnsi="Arial" w:cs="Arial"/>
          <w:b/>
          <w:sz w:val="24"/>
          <w:szCs w:val="24"/>
        </w:rPr>
        <w:t>.</w:t>
      </w:r>
      <w:r w:rsidR="00452C32" w:rsidRPr="007B42EF">
        <w:rPr>
          <w:rFonts w:ascii="Arial" w:hAnsi="Arial" w:cs="Arial"/>
          <w:sz w:val="24"/>
          <w:szCs w:val="24"/>
        </w:rPr>
        <w:t>-</w:t>
      </w:r>
      <w:r w:rsidR="00087176" w:rsidRPr="00087176">
        <w:rPr>
          <w:rFonts w:ascii="Times New Roman" w:hAnsi="Times New Roman" w:cs="Times New Roman"/>
          <w:b/>
          <w:bCs/>
          <w:sz w:val="28"/>
          <w:szCs w:val="28"/>
        </w:rPr>
        <w:t xml:space="preserve">“ACUERDO MUNICIPAL NUMERO ONCE” </w:t>
      </w:r>
      <w:r w:rsidR="00087176" w:rsidRPr="0008717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nueve de la agenda de esta sesión, el cual consiste en la participación de Representantes de </w:t>
      </w:r>
      <w:r w:rsidR="00087176" w:rsidRPr="00087176">
        <w:rPr>
          <w:rFonts w:ascii="Times New Roman" w:hAnsi="Times New Roman" w:cs="Times New Roman"/>
          <w:b/>
          <w:sz w:val="28"/>
          <w:szCs w:val="28"/>
        </w:rPr>
        <w:t>Almacenes Vidri S.A. de C.V.,</w:t>
      </w:r>
      <w:r w:rsidR="00087176" w:rsidRPr="00087176">
        <w:rPr>
          <w:rFonts w:ascii="Times New Roman" w:hAnsi="Times New Roman" w:cs="Times New Roman"/>
          <w:sz w:val="28"/>
          <w:szCs w:val="28"/>
        </w:rPr>
        <w:t xml:space="preserve"> en la cual exponen y solicitan al Honorable Concejo Municipal Plural, aprobación de Servidumbre para la construcción de colector de agua lluvias de los proyectos Almacenes Vidri y Centro Comercial Distrito Apopa, ubicado sobre la </w:t>
      </w:r>
      <w:r w:rsidR="004C1E3E" w:rsidRPr="004C1E3E">
        <w:rPr>
          <w:rFonts w:ascii="Times New Roman" w:hAnsi="Times New Roman" w:cs="Times New Roman"/>
          <w:sz w:val="28"/>
          <w:szCs w:val="28"/>
          <w:highlight w:val="black"/>
        </w:rPr>
        <w:t>XXXXXXXXXXXXXXXXXXXXXXXX</w:t>
      </w:r>
      <w:r w:rsidR="00087176" w:rsidRPr="00087176">
        <w:rPr>
          <w:rFonts w:ascii="Times New Roman" w:hAnsi="Times New Roman" w:cs="Times New Roman"/>
          <w:sz w:val="28"/>
          <w:szCs w:val="28"/>
        </w:rPr>
        <w:t xml:space="preserve">, en consecuencia se solicita opinión técnica por parte del Arquitecto </w:t>
      </w:r>
      <w:r w:rsidR="004C1E3E" w:rsidRPr="004C1E3E">
        <w:rPr>
          <w:rFonts w:ascii="Times New Roman" w:hAnsi="Times New Roman" w:cs="Times New Roman"/>
          <w:sz w:val="28"/>
          <w:szCs w:val="28"/>
          <w:highlight w:val="black"/>
        </w:rPr>
        <w:t>XXXXXXXXXXXX</w:t>
      </w:r>
      <w:r w:rsidR="00087176" w:rsidRPr="00087176">
        <w:rPr>
          <w:rFonts w:ascii="Times New Roman" w:hAnsi="Times New Roman" w:cs="Times New Roman"/>
          <w:sz w:val="28"/>
          <w:szCs w:val="28"/>
        </w:rPr>
        <w:t xml:space="preserve">, Jefe de Desarrollo Urbano y Ordenamiento Territorial, la cual se inserta al cuerpo de este Acuerdo de la siguiente manera: </w:t>
      </w:r>
    </w:p>
    <w:p w:rsidR="00087176" w:rsidRPr="00A7754F" w:rsidRDefault="00087176" w:rsidP="00087176">
      <w:pPr>
        <w:spacing w:after="0" w:line="240" w:lineRule="auto"/>
        <w:jc w:val="both"/>
        <w:rPr>
          <w:rFonts w:ascii="Century Gothic" w:hAnsi="Century Gothic" w:cstheme="minorHAnsi"/>
          <w:b/>
          <w:u w:val="single"/>
        </w:rPr>
      </w:pPr>
      <w:r>
        <w:rPr>
          <w:rFonts w:ascii="Arial" w:hAnsi="Arial" w:cs="Arial"/>
        </w:rPr>
        <w:t xml:space="preserve">  </w:t>
      </w:r>
      <w:r w:rsidRPr="00A7754F">
        <w:rPr>
          <w:rFonts w:ascii="Century Gothic" w:hAnsi="Century Gothic" w:cstheme="minorHAnsi"/>
          <w:b/>
          <w:u w:val="single"/>
        </w:rPr>
        <w:t>Solicitud de servidumbre para la construcción de colector de aguas lluvias de los proyectos Almacenes Vidrí y Centro Comercial Distrito Apopa a ubicarse sobre la Calle Las Mercedes y terreno propiedad de la Alcaldía Municipal.</w:t>
      </w:r>
    </w:p>
    <w:p w:rsidR="00087176" w:rsidRPr="00A7754F" w:rsidRDefault="00087176" w:rsidP="00087176">
      <w:pPr>
        <w:spacing w:after="0" w:line="240" w:lineRule="auto"/>
        <w:jc w:val="both"/>
        <w:rPr>
          <w:rFonts w:ascii="Century Gothic" w:hAnsi="Century Gothic" w:cstheme="minorHAnsi"/>
          <w:b/>
          <w:u w:val="single"/>
        </w:rPr>
      </w:pPr>
    </w:p>
    <w:p w:rsidR="00087176" w:rsidRPr="00A7754F" w:rsidRDefault="00087176" w:rsidP="00087176">
      <w:pPr>
        <w:numPr>
          <w:ilvl w:val="0"/>
          <w:numId w:val="33"/>
        </w:numPr>
        <w:tabs>
          <w:tab w:val="left" w:pos="567"/>
        </w:tabs>
        <w:spacing w:after="0" w:line="240" w:lineRule="auto"/>
        <w:ind w:left="0" w:firstLine="0"/>
        <w:rPr>
          <w:rFonts w:ascii="Century Gothic" w:hAnsi="Century Gothic" w:cstheme="minorHAnsi"/>
          <w:b/>
          <w:u w:val="single"/>
        </w:rPr>
      </w:pPr>
      <w:r w:rsidRPr="00A7754F">
        <w:rPr>
          <w:rFonts w:ascii="Century Gothic" w:hAnsi="Century Gothic" w:cstheme="minorHAnsi"/>
          <w:b/>
          <w:u w:val="single"/>
        </w:rPr>
        <w:t>Descripción de los proyectos</w:t>
      </w:r>
    </w:p>
    <w:p w:rsidR="00087176" w:rsidRPr="00A7754F" w:rsidRDefault="00087176" w:rsidP="00087176">
      <w:pPr>
        <w:spacing w:after="0" w:line="240" w:lineRule="auto"/>
        <w:jc w:val="both"/>
        <w:rPr>
          <w:rFonts w:ascii="Century Gothic" w:hAnsi="Century Gothic" w:cstheme="minorHAnsi"/>
        </w:rPr>
      </w:pPr>
      <w:r w:rsidRPr="00A7754F">
        <w:rPr>
          <w:rFonts w:ascii="Century Gothic" w:hAnsi="Century Gothic" w:cstheme="minorHAnsi"/>
        </w:rPr>
        <w:tab/>
      </w:r>
    </w:p>
    <w:tbl>
      <w:tblPr>
        <w:tblStyle w:val="Tablaconcuadrcula"/>
        <w:tblW w:w="0" w:type="auto"/>
        <w:tblLook w:val="04A0" w:firstRow="1" w:lastRow="0" w:firstColumn="1" w:lastColumn="0" w:noHBand="0" w:noVBand="1"/>
      </w:tblPr>
      <w:tblGrid>
        <w:gridCol w:w="2093"/>
        <w:gridCol w:w="7087"/>
      </w:tblGrid>
      <w:tr w:rsidR="00087176" w:rsidRPr="00A7754F" w:rsidTr="00D52CFF">
        <w:tc>
          <w:tcPr>
            <w:tcW w:w="9180" w:type="dxa"/>
            <w:gridSpan w:val="2"/>
            <w:tcBorders>
              <w:bottom w:val="single" w:sz="4" w:space="0" w:color="auto"/>
            </w:tcBorders>
          </w:tcPr>
          <w:p w:rsidR="00087176" w:rsidRPr="00A7754F" w:rsidRDefault="00087176" w:rsidP="00D52CFF">
            <w:pPr>
              <w:tabs>
                <w:tab w:val="left" w:pos="2552"/>
                <w:tab w:val="left" w:pos="2694"/>
              </w:tabs>
              <w:spacing w:after="160" w:line="259" w:lineRule="auto"/>
              <w:contextualSpacing/>
              <w:jc w:val="center"/>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GENERALES</w:t>
            </w:r>
          </w:p>
        </w:tc>
      </w:tr>
      <w:tr w:rsidR="00087176" w:rsidRPr="00A7754F" w:rsidTr="00D52CFF">
        <w:tc>
          <w:tcPr>
            <w:tcW w:w="2093" w:type="dxa"/>
            <w:tcBorders>
              <w:bottom w:val="single" w:sz="4" w:space="0" w:color="auto"/>
            </w:tcBorders>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Trámite</w:t>
            </w:r>
          </w:p>
        </w:tc>
        <w:tc>
          <w:tcPr>
            <w:tcW w:w="7087" w:type="dxa"/>
            <w:tcBorders>
              <w:bottom w:val="single" w:sz="4" w:space="0" w:color="auto"/>
            </w:tcBorders>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b/>
                <w:color w:val="000000" w:themeColor="text1"/>
                <w:sz w:val="18"/>
                <w:szCs w:val="20"/>
                <w:lang w:eastAsia="es-ES"/>
              </w:rPr>
            </w:pPr>
            <w:r w:rsidRPr="00A7754F">
              <w:rPr>
                <w:rFonts w:ascii="Century Gothic" w:eastAsia="Times New Roman" w:hAnsi="Century Gothic" w:cs="Arial"/>
                <w:color w:val="000000" w:themeColor="text1"/>
                <w:sz w:val="18"/>
                <w:szCs w:val="20"/>
                <w:lang w:eastAsia="es-ES"/>
              </w:rPr>
              <w:t>Solicitud de construcción de colector subterráneo de aguas lluvias</w:t>
            </w:r>
          </w:p>
        </w:tc>
      </w:tr>
      <w:tr w:rsidR="00087176" w:rsidRPr="00A7754F" w:rsidTr="00D52CFF">
        <w:tc>
          <w:tcPr>
            <w:tcW w:w="2093" w:type="dxa"/>
            <w:tcBorders>
              <w:top w:val="single" w:sz="4" w:space="0" w:color="auto"/>
              <w:left w:val="nil"/>
              <w:bottom w:val="single" w:sz="4" w:space="0" w:color="auto"/>
              <w:right w:val="nil"/>
            </w:tcBorders>
            <w:shd w:val="clear" w:color="auto" w:fill="FFFFFF" w:themeFill="background1"/>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p>
        </w:tc>
        <w:tc>
          <w:tcPr>
            <w:tcW w:w="7087" w:type="dxa"/>
            <w:tcBorders>
              <w:top w:val="single" w:sz="4" w:space="0" w:color="auto"/>
              <w:left w:val="nil"/>
              <w:bottom w:val="single" w:sz="4" w:space="0" w:color="auto"/>
              <w:right w:val="nil"/>
            </w:tcBorders>
            <w:shd w:val="clear" w:color="auto" w:fill="FFFFFF" w:themeFill="background1"/>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Arial"/>
                <w:color w:val="000000" w:themeColor="text1"/>
                <w:sz w:val="18"/>
                <w:szCs w:val="20"/>
                <w:lang w:eastAsia="es-ES"/>
              </w:rPr>
            </w:pPr>
          </w:p>
        </w:tc>
      </w:tr>
      <w:tr w:rsidR="00087176" w:rsidRPr="00A7754F" w:rsidTr="00D52CFF">
        <w:trPr>
          <w:trHeight w:val="253"/>
        </w:trPr>
        <w:tc>
          <w:tcPr>
            <w:tcW w:w="2093" w:type="dxa"/>
            <w:tcBorders>
              <w:top w:val="single" w:sz="4" w:space="0" w:color="auto"/>
            </w:tcBorders>
            <w:shd w:val="pct20" w:color="auto" w:fill="auto"/>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Proyecto No. 1</w:t>
            </w:r>
          </w:p>
        </w:tc>
        <w:tc>
          <w:tcPr>
            <w:tcW w:w="7087" w:type="dxa"/>
            <w:tcBorders>
              <w:top w:val="single" w:sz="4" w:space="0" w:color="auto"/>
            </w:tcBorders>
            <w:shd w:val="pct20" w:color="auto" w:fill="auto"/>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color w:val="000000" w:themeColor="text1"/>
                <w:sz w:val="18"/>
                <w:szCs w:val="20"/>
                <w:lang w:eastAsia="es-ES"/>
              </w:rPr>
              <w:t>Almacenes Vidrí sucursal Apopa</w:t>
            </w:r>
          </w:p>
        </w:tc>
      </w:tr>
      <w:tr w:rsidR="00087176" w:rsidRPr="00A7754F" w:rsidTr="004C1E3E">
        <w:tc>
          <w:tcPr>
            <w:tcW w:w="2093" w:type="dxa"/>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color w:val="000000" w:themeColor="text1"/>
                <w:sz w:val="18"/>
                <w:szCs w:val="20"/>
                <w:lang w:eastAsia="es-ES"/>
              </w:rPr>
              <w:t>Ubicación inmueble</w:t>
            </w:r>
          </w:p>
        </w:tc>
        <w:tc>
          <w:tcPr>
            <w:tcW w:w="7087" w:type="dxa"/>
            <w:shd w:val="clear" w:color="auto" w:fill="000000" w:themeFill="text1"/>
          </w:tcPr>
          <w:p w:rsidR="00087176" w:rsidRPr="00A7754F" w:rsidRDefault="004C1E3E"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Pr>
                <w:rFonts w:ascii="Century Gothic" w:eastAsia="Times New Roman" w:hAnsi="Century Gothic" w:cs="Arial"/>
                <w:bCs/>
                <w:color w:val="000000" w:themeColor="text1"/>
                <w:sz w:val="18"/>
                <w:szCs w:val="20"/>
                <w:lang w:eastAsia="es-ES"/>
              </w:rPr>
              <w:t>XXXXXXXXXXXXXXXXXXXXXXXXXXXXXXXXXXXXXXXXXXXXXXXXXXXXXXXXXXX</w:t>
            </w:r>
          </w:p>
        </w:tc>
      </w:tr>
      <w:tr w:rsidR="00087176" w:rsidRPr="00A7754F" w:rsidTr="00D52CFF">
        <w:tc>
          <w:tcPr>
            <w:tcW w:w="2093" w:type="dxa"/>
            <w:tcBorders>
              <w:top w:val="single" w:sz="4" w:space="0" w:color="auto"/>
              <w:bottom w:val="single" w:sz="4" w:space="0" w:color="auto"/>
            </w:tcBorders>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Área del inmueble</w:t>
            </w:r>
          </w:p>
        </w:tc>
        <w:tc>
          <w:tcPr>
            <w:tcW w:w="7087" w:type="dxa"/>
            <w:tcBorders>
              <w:bottom w:val="single" w:sz="4" w:space="0" w:color="auto"/>
            </w:tcBorders>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color w:val="000000" w:themeColor="text1"/>
                <w:sz w:val="18"/>
                <w:szCs w:val="20"/>
                <w:lang w:eastAsia="es-ES"/>
              </w:rPr>
              <w:t>13,978.19 Mts²</w:t>
            </w:r>
          </w:p>
        </w:tc>
      </w:tr>
      <w:tr w:rsidR="00087176" w:rsidRPr="00A7754F" w:rsidTr="00D52CFF">
        <w:tc>
          <w:tcPr>
            <w:tcW w:w="2093" w:type="dxa"/>
            <w:tcBorders>
              <w:bottom w:val="single" w:sz="4" w:space="0" w:color="auto"/>
            </w:tcBorders>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lastRenderedPageBreak/>
              <w:t>Propietario</w:t>
            </w:r>
          </w:p>
        </w:tc>
        <w:tc>
          <w:tcPr>
            <w:tcW w:w="7087" w:type="dxa"/>
            <w:tcBorders>
              <w:bottom w:val="single" w:sz="4" w:space="0" w:color="auto"/>
            </w:tcBorders>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bCs/>
                <w:color w:val="000000" w:themeColor="text1"/>
                <w:sz w:val="18"/>
                <w:szCs w:val="20"/>
                <w:lang w:eastAsia="es-ES"/>
              </w:rPr>
              <w:t xml:space="preserve">Almacenes Vidrí S. A. de C. V. </w:t>
            </w:r>
          </w:p>
        </w:tc>
      </w:tr>
      <w:tr w:rsidR="00087176" w:rsidRPr="00A7754F" w:rsidTr="00D52CFF">
        <w:tc>
          <w:tcPr>
            <w:tcW w:w="2093" w:type="dxa"/>
            <w:tcBorders>
              <w:top w:val="single" w:sz="4" w:space="0" w:color="auto"/>
              <w:left w:val="nil"/>
              <w:bottom w:val="single" w:sz="4" w:space="0" w:color="auto"/>
              <w:right w:val="nil"/>
            </w:tcBorders>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p>
        </w:tc>
        <w:tc>
          <w:tcPr>
            <w:tcW w:w="7087" w:type="dxa"/>
            <w:tcBorders>
              <w:top w:val="single" w:sz="4" w:space="0" w:color="auto"/>
              <w:left w:val="nil"/>
              <w:bottom w:val="single" w:sz="4" w:space="0" w:color="auto"/>
              <w:right w:val="nil"/>
            </w:tcBorders>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p>
        </w:tc>
      </w:tr>
      <w:tr w:rsidR="00087176" w:rsidRPr="00A7754F" w:rsidTr="00D52CFF">
        <w:tc>
          <w:tcPr>
            <w:tcW w:w="2093" w:type="dxa"/>
            <w:tcBorders>
              <w:top w:val="single" w:sz="4" w:space="0" w:color="auto"/>
              <w:left w:val="single" w:sz="4" w:space="0" w:color="auto"/>
              <w:bottom w:val="single" w:sz="4" w:space="0" w:color="auto"/>
              <w:right w:val="single" w:sz="4" w:space="0" w:color="auto"/>
            </w:tcBorders>
            <w:shd w:val="pct20" w:color="auto" w:fill="auto"/>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Proyecto No. 2</w:t>
            </w:r>
          </w:p>
        </w:tc>
        <w:tc>
          <w:tcPr>
            <w:tcW w:w="7087" w:type="dxa"/>
            <w:tcBorders>
              <w:top w:val="single" w:sz="4" w:space="0" w:color="auto"/>
              <w:left w:val="single" w:sz="4" w:space="0" w:color="auto"/>
              <w:bottom w:val="single" w:sz="4" w:space="0" w:color="auto"/>
              <w:right w:val="single" w:sz="4" w:space="0" w:color="auto"/>
            </w:tcBorders>
            <w:shd w:val="pct20" w:color="auto" w:fill="auto"/>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Centro Comercial Distrito Apopa</w:t>
            </w:r>
          </w:p>
        </w:tc>
      </w:tr>
      <w:tr w:rsidR="00087176" w:rsidRPr="00A7754F" w:rsidTr="00D52CFF">
        <w:tc>
          <w:tcPr>
            <w:tcW w:w="2093" w:type="dxa"/>
            <w:tcBorders>
              <w:top w:val="single" w:sz="4" w:space="0" w:color="auto"/>
            </w:tcBorders>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color w:val="000000" w:themeColor="text1"/>
                <w:sz w:val="18"/>
                <w:szCs w:val="20"/>
                <w:lang w:eastAsia="es-ES"/>
              </w:rPr>
              <w:t>Ubicación inmueble</w:t>
            </w:r>
          </w:p>
        </w:tc>
        <w:tc>
          <w:tcPr>
            <w:tcW w:w="7087" w:type="dxa"/>
            <w:tcBorders>
              <w:top w:val="single" w:sz="4" w:space="0" w:color="auto"/>
            </w:tcBorders>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bCs/>
                <w:color w:val="000000" w:themeColor="text1"/>
                <w:sz w:val="18"/>
                <w:szCs w:val="20"/>
                <w:lang w:eastAsia="es-ES"/>
              </w:rPr>
              <w:t>Porción 2 Barrio El Calvario, calle 4 poniente y carretera hacia Apopa No. 8 Quinta Delfi, Apopa, San Salvador</w:t>
            </w:r>
          </w:p>
        </w:tc>
      </w:tr>
      <w:tr w:rsidR="00087176" w:rsidRPr="00A7754F" w:rsidTr="00D52CFF">
        <w:tc>
          <w:tcPr>
            <w:tcW w:w="2093" w:type="dxa"/>
            <w:tcBorders>
              <w:top w:val="single" w:sz="4" w:space="0" w:color="auto"/>
            </w:tcBorders>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Área del inmueble</w:t>
            </w:r>
          </w:p>
        </w:tc>
        <w:tc>
          <w:tcPr>
            <w:tcW w:w="7087" w:type="dxa"/>
            <w:tcBorders>
              <w:top w:val="single" w:sz="4" w:space="0" w:color="auto"/>
            </w:tcBorders>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color w:val="000000" w:themeColor="text1"/>
                <w:sz w:val="18"/>
                <w:szCs w:val="20"/>
                <w:lang w:eastAsia="es-ES"/>
              </w:rPr>
              <w:t>6,989.11 Mts²</w:t>
            </w:r>
          </w:p>
        </w:tc>
      </w:tr>
      <w:tr w:rsidR="00087176" w:rsidRPr="00A7754F" w:rsidTr="00D52CFF">
        <w:tc>
          <w:tcPr>
            <w:tcW w:w="2093" w:type="dxa"/>
            <w:tcBorders>
              <w:top w:val="single" w:sz="4" w:space="0" w:color="auto"/>
            </w:tcBorders>
          </w:tcPr>
          <w:p w:rsidR="00087176" w:rsidRPr="00A7754F" w:rsidRDefault="00087176" w:rsidP="00D52CFF">
            <w:pPr>
              <w:tabs>
                <w:tab w:val="left" w:pos="2552"/>
                <w:tab w:val="left" w:pos="2694"/>
              </w:tabs>
              <w:spacing w:after="160" w:line="259" w:lineRule="auto"/>
              <w:contextualSpacing/>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Times New Roman"/>
                <w:color w:val="000000" w:themeColor="text1"/>
                <w:sz w:val="18"/>
                <w:szCs w:val="20"/>
                <w:lang w:eastAsia="es-ES"/>
              </w:rPr>
              <w:t>Propietario</w:t>
            </w:r>
          </w:p>
        </w:tc>
        <w:tc>
          <w:tcPr>
            <w:tcW w:w="7087" w:type="dxa"/>
            <w:tcBorders>
              <w:top w:val="single" w:sz="4" w:space="0" w:color="auto"/>
            </w:tcBorders>
          </w:tcPr>
          <w:p w:rsidR="00087176" w:rsidRPr="00A7754F" w:rsidRDefault="00087176" w:rsidP="00D52CFF">
            <w:pPr>
              <w:tabs>
                <w:tab w:val="left" w:pos="2552"/>
                <w:tab w:val="left" w:pos="2694"/>
              </w:tabs>
              <w:spacing w:after="160" w:line="259" w:lineRule="auto"/>
              <w:contextualSpacing/>
              <w:jc w:val="both"/>
              <w:rPr>
                <w:rFonts w:ascii="Century Gothic" w:eastAsia="Times New Roman" w:hAnsi="Century Gothic" w:cs="Times New Roman"/>
                <w:color w:val="000000" w:themeColor="text1"/>
                <w:sz w:val="18"/>
                <w:szCs w:val="20"/>
                <w:lang w:eastAsia="es-ES"/>
              </w:rPr>
            </w:pPr>
            <w:r w:rsidRPr="00A7754F">
              <w:rPr>
                <w:rFonts w:ascii="Century Gothic" w:eastAsia="Times New Roman" w:hAnsi="Century Gothic" w:cs="Arial"/>
                <w:bCs/>
                <w:color w:val="000000" w:themeColor="text1"/>
                <w:sz w:val="18"/>
                <w:szCs w:val="20"/>
                <w:lang w:eastAsia="es-ES"/>
              </w:rPr>
              <w:t xml:space="preserve">Patzun S. A. de C. V. </w:t>
            </w:r>
          </w:p>
        </w:tc>
      </w:tr>
    </w:tbl>
    <w:p w:rsidR="00087176" w:rsidRPr="00A7754F" w:rsidRDefault="00087176" w:rsidP="00087176">
      <w:pPr>
        <w:numPr>
          <w:ilvl w:val="0"/>
          <w:numId w:val="33"/>
        </w:numPr>
        <w:tabs>
          <w:tab w:val="left" w:pos="567"/>
        </w:tabs>
        <w:spacing w:after="0" w:line="259" w:lineRule="auto"/>
        <w:ind w:left="0" w:firstLine="0"/>
        <w:rPr>
          <w:rFonts w:ascii="Century Gothic" w:hAnsi="Century Gothic" w:cstheme="minorHAnsi"/>
          <w:b/>
          <w:u w:val="single"/>
        </w:rPr>
      </w:pPr>
      <w:r w:rsidRPr="00A7754F">
        <w:rPr>
          <w:rFonts w:ascii="Century Gothic" w:hAnsi="Century Gothic" w:cstheme="minorHAnsi"/>
          <w:b/>
          <w:u w:val="single"/>
        </w:rPr>
        <w:t>Descripción del trámite</w:t>
      </w:r>
    </w:p>
    <w:p w:rsidR="00087176" w:rsidRDefault="00087176" w:rsidP="00087176">
      <w:pPr>
        <w:tabs>
          <w:tab w:val="left" w:pos="567"/>
        </w:tabs>
        <w:spacing w:after="0"/>
        <w:jc w:val="both"/>
        <w:rPr>
          <w:rFonts w:ascii="Century Gothic" w:hAnsi="Century Gothic" w:cstheme="minorHAnsi"/>
        </w:rPr>
      </w:pPr>
      <w:r w:rsidRPr="00A7754F">
        <w:rPr>
          <w:rFonts w:ascii="Century Gothic" w:hAnsi="Century Gothic" w:cstheme="minorHAnsi"/>
          <w:b/>
        </w:rPr>
        <w:tab/>
      </w:r>
      <w:r w:rsidRPr="00A7754F">
        <w:rPr>
          <w:rFonts w:ascii="Century Gothic" w:hAnsi="Century Gothic" w:cstheme="minorHAnsi"/>
        </w:rPr>
        <w:t>Solicitud al Honorable Concejo Municipal, para autorizar a la Empresa Vidrí S.A. de C.V. construya</w:t>
      </w:r>
      <w:r w:rsidRPr="00A7754F">
        <w:rPr>
          <w:rFonts w:ascii="Century Gothic" w:hAnsi="Century Gothic" w:cstheme="minorHAnsi"/>
          <w:b/>
        </w:rPr>
        <w:t xml:space="preserve"> </w:t>
      </w:r>
      <w:r w:rsidRPr="00A7754F">
        <w:rPr>
          <w:rFonts w:ascii="Century Gothic" w:hAnsi="Century Gothic" w:cstheme="minorHAnsi"/>
        </w:rPr>
        <w:t>colector subterráneo de aguas lluvias compuesto por tuberías que van desde 30” hasta 48”, pozos y cajas tragantes, en calle y terrenos municipales, lo que generaría una servidumbre en un inmueble municipal, específicamente en calle ubicada entre el rastro municipal y los lavaderos públicos de la lotificación Las Mercedes.</w:t>
      </w:r>
    </w:p>
    <w:p w:rsidR="00087176" w:rsidRPr="00A7754F" w:rsidRDefault="00087176" w:rsidP="00087176">
      <w:pPr>
        <w:tabs>
          <w:tab w:val="left" w:pos="567"/>
        </w:tabs>
        <w:spacing w:after="0"/>
        <w:jc w:val="both"/>
        <w:rPr>
          <w:rFonts w:ascii="Century Gothic" w:hAnsi="Century Gothic" w:cstheme="minorHAnsi"/>
        </w:rPr>
      </w:pPr>
    </w:p>
    <w:p w:rsidR="00087176" w:rsidRPr="00A7754F" w:rsidRDefault="00087176" w:rsidP="00087176">
      <w:pPr>
        <w:rPr>
          <w:rFonts w:ascii="Century Gothic" w:hAnsi="Century Gothic" w:cstheme="minorHAnsi"/>
          <w:noProof/>
          <w:lang w:eastAsia="es-ES"/>
        </w:rPr>
      </w:pPr>
      <w:r w:rsidRPr="00A7754F">
        <w:rPr>
          <w:rFonts w:ascii="Century Gothic" w:hAnsi="Century Gothic" w:cstheme="minorHAnsi"/>
          <w:noProof/>
          <w:lang w:eastAsia="es-ES"/>
        </w:rPr>
        <w:drawing>
          <wp:anchor distT="0" distB="0" distL="114300" distR="114300" simplePos="0" relativeHeight="251655168" behindDoc="0" locked="0" layoutInCell="1" allowOverlap="1" wp14:anchorId="12B13FFB" wp14:editId="34F028DF">
            <wp:simplePos x="0" y="0"/>
            <wp:positionH relativeFrom="column">
              <wp:posOffset>1614170</wp:posOffset>
            </wp:positionH>
            <wp:positionV relativeFrom="paragraph">
              <wp:posOffset>11430</wp:posOffset>
            </wp:positionV>
            <wp:extent cx="2790825" cy="1910080"/>
            <wp:effectExtent l="0" t="0" r="9525" b="0"/>
            <wp:wrapSquare wrapText="bothSides"/>
            <wp:docPr id="3" name="Imagen 3" descr="F:\My documents\OFICINA\OFICINA 2020\vidri\20200218_14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OFICINA\OFICINA 2020\vidri\20200218_1413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jc w:val="center"/>
        <w:rPr>
          <w:rFonts w:ascii="Century Gothic" w:hAnsi="Century Gothic" w:cstheme="minorHAnsi"/>
          <w:noProof/>
          <w:lang w:eastAsia="es-ES"/>
        </w:rPr>
      </w:pPr>
      <w:r w:rsidRPr="00A7754F">
        <w:rPr>
          <w:rFonts w:ascii="Century Gothic" w:hAnsi="Century Gothic" w:cstheme="minorHAnsi"/>
          <w:noProof/>
          <w:lang w:eastAsia="es-ES"/>
        </w:rPr>
        <w:t>Croquis de ubicación de la zona en estudio</w:t>
      </w:r>
    </w:p>
    <w:p w:rsidR="00087176" w:rsidRPr="00A7754F" w:rsidRDefault="00452C32" w:rsidP="00087176">
      <w:pPr>
        <w:rPr>
          <w:rFonts w:ascii="Century Gothic" w:hAnsi="Century Gothic" w:cstheme="minorHAnsi"/>
          <w:noProof/>
          <w:lang w:eastAsia="es-ES"/>
        </w:rPr>
      </w:pPr>
      <w:r w:rsidRPr="00A7754F">
        <w:rPr>
          <w:noProof/>
          <w:lang w:eastAsia="es-ES"/>
        </w:rPr>
        <w:drawing>
          <wp:anchor distT="0" distB="0" distL="114300" distR="114300" simplePos="0" relativeHeight="251659264" behindDoc="0" locked="0" layoutInCell="1" allowOverlap="1" wp14:anchorId="76CB2926" wp14:editId="6AF69F3F">
            <wp:simplePos x="0" y="0"/>
            <wp:positionH relativeFrom="column">
              <wp:posOffset>1159891</wp:posOffset>
            </wp:positionH>
            <wp:positionV relativeFrom="page">
              <wp:posOffset>5854065</wp:posOffset>
            </wp:positionV>
            <wp:extent cx="3578225" cy="2685415"/>
            <wp:effectExtent l="0" t="0" r="3175" b="635"/>
            <wp:wrapSquare wrapText="bothSides"/>
            <wp:docPr id="4" name="Imagen 4" descr="C:\Users\DES. URBANO\AppData\Local\Microsoft\Windows\INetCache\Content.Word\20200218_1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 URBANO\AppData\Local\Microsoft\Windows\INetCache\Content.Word\20200218_1412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8225"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jc w:val="center"/>
        <w:rPr>
          <w:rFonts w:ascii="Century Gothic" w:hAnsi="Century Gothic" w:cstheme="minorHAnsi"/>
          <w:noProof/>
          <w:lang w:eastAsia="es-ES"/>
        </w:rPr>
      </w:pPr>
      <w:r w:rsidRPr="00A7754F">
        <w:rPr>
          <w:rFonts w:ascii="Century Gothic" w:hAnsi="Century Gothic" w:cstheme="minorHAnsi"/>
          <w:noProof/>
          <w:lang w:eastAsia="es-ES"/>
        </w:rPr>
        <w:t xml:space="preserve">Plano de conjunto de la zona en estudio </w:t>
      </w:r>
    </w:p>
    <w:p w:rsidR="00087176" w:rsidRPr="00A7754F" w:rsidRDefault="00087176" w:rsidP="00087176">
      <w:pPr>
        <w:rPr>
          <w:rFonts w:ascii="Century Gothic" w:hAnsi="Century Gothic" w:cstheme="minorHAnsi"/>
          <w:noProof/>
          <w:lang w:eastAsia="es-ES"/>
        </w:rPr>
      </w:pPr>
      <w:r w:rsidRPr="00A7754F">
        <w:rPr>
          <w:noProof/>
          <w:lang w:eastAsia="es-ES"/>
        </w:rPr>
        <w:lastRenderedPageBreak/>
        <w:drawing>
          <wp:anchor distT="0" distB="0" distL="114300" distR="114300" simplePos="0" relativeHeight="251660288" behindDoc="0" locked="0" layoutInCell="1" allowOverlap="1" wp14:anchorId="2C9828C7" wp14:editId="64613567">
            <wp:simplePos x="0" y="0"/>
            <wp:positionH relativeFrom="column">
              <wp:posOffset>566420</wp:posOffset>
            </wp:positionH>
            <wp:positionV relativeFrom="paragraph">
              <wp:posOffset>243205</wp:posOffset>
            </wp:positionV>
            <wp:extent cx="4912995" cy="2809875"/>
            <wp:effectExtent l="0" t="0" r="1905" b="9525"/>
            <wp:wrapSquare wrapText="bothSides"/>
            <wp:docPr id="5" name="Imagen 5" descr="C:\Users\DES. URBANO\AppData\Local\Microsoft\Windows\INetCache\Content.Word\20200218_14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 URBANO\AppData\Local\Microsoft\Windows\INetCache\Content.Word\20200218_1412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21" b="18421"/>
                    <a:stretch/>
                  </pic:blipFill>
                  <pic:spPr bwMode="auto">
                    <a:xfrm>
                      <a:off x="0" y="0"/>
                      <a:ext cx="491299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rPr>
          <w:rFonts w:ascii="Century Gothic" w:hAnsi="Century Gothic" w:cstheme="minorHAnsi"/>
          <w:noProof/>
          <w:lang w:eastAsia="es-ES"/>
        </w:rPr>
      </w:pPr>
    </w:p>
    <w:p w:rsidR="00087176" w:rsidRPr="00A7754F" w:rsidRDefault="00087176" w:rsidP="00087176">
      <w:pPr>
        <w:jc w:val="center"/>
        <w:rPr>
          <w:rFonts w:ascii="Century Gothic" w:hAnsi="Century Gothic" w:cstheme="minorHAnsi"/>
          <w:noProof/>
          <w:lang w:eastAsia="es-ES"/>
        </w:rPr>
      </w:pPr>
      <w:r w:rsidRPr="00A7754F">
        <w:rPr>
          <w:rFonts w:ascii="Century Gothic" w:hAnsi="Century Gothic" w:cstheme="minorHAnsi"/>
          <w:noProof/>
          <w:lang w:eastAsia="es-ES"/>
        </w:rPr>
        <w:t>Plano de levantamiento topografico de la calle ubicada entre el rastro municipal y los lavaderos públicos, donde la empresa Vidrí S.A. de C.V. está solicitanto le sea concedido en comodato, ya que se convertiría en servidumbre.</w:t>
      </w:r>
    </w:p>
    <w:p w:rsidR="00087176" w:rsidRPr="00A7754F" w:rsidRDefault="00087176" w:rsidP="00087176">
      <w:pPr>
        <w:numPr>
          <w:ilvl w:val="0"/>
          <w:numId w:val="33"/>
        </w:numPr>
        <w:tabs>
          <w:tab w:val="left" w:pos="567"/>
        </w:tabs>
        <w:spacing w:after="0" w:line="259" w:lineRule="auto"/>
        <w:ind w:left="0" w:firstLine="0"/>
        <w:rPr>
          <w:rFonts w:ascii="Century Gothic" w:hAnsi="Century Gothic" w:cstheme="minorHAnsi"/>
          <w:b/>
        </w:rPr>
      </w:pPr>
      <w:r w:rsidRPr="00A7754F">
        <w:rPr>
          <w:rFonts w:ascii="Century Gothic" w:hAnsi="Century Gothic" w:cstheme="minorHAnsi"/>
          <w:b/>
          <w:u w:val="single"/>
        </w:rPr>
        <w:t>Antecedentes</w:t>
      </w:r>
      <w:r w:rsidRPr="00A7754F">
        <w:rPr>
          <w:rFonts w:ascii="Century Gothic" w:hAnsi="Century Gothic" w:cstheme="minorHAnsi"/>
          <w:b/>
        </w:rPr>
        <w:t>.</w:t>
      </w:r>
    </w:p>
    <w:p w:rsidR="00087176" w:rsidRPr="00A7754F" w:rsidRDefault="00087176" w:rsidP="00087176">
      <w:pPr>
        <w:numPr>
          <w:ilvl w:val="0"/>
          <w:numId w:val="37"/>
        </w:numPr>
        <w:tabs>
          <w:tab w:val="left" w:pos="567"/>
          <w:tab w:val="left" w:pos="1134"/>
        </w:tabs>
        <w:spacing w:after="0"/>
        <w:ind w:left="0" w:firstLine="567"/>
        <w:contextualSpacing/>
        <w:jc w:val="both"/>
        <w:rPr>
          <w:rFonts w:ascii="Century Gothic" w:hAnsi="Century Gothic"/>
        </w:rPr>
      </w:pPr>
      <w:r w:rsidRPr="00A7754F">
        <w:rPr>
          <w:rFonts w:ascii="Century Gothic" w:hAnsi="Century Gothic"/>
        </w:rPr>
        <w:t>El 17/10/2019, la empresa Almacenes Vidrí S.A. de C.V., presenta en el Departamento de Desarrollo Urbano, la documentación relacionada con el trámite de factibilidad para el drenaje de aguas lluvias para los proyectos Almacenes Vidrí S.A. de C.V. y Centro Comercial Distrito Apopa, requiriéndose la construcción de un colector subterráneo, el cual se describe así:</w:t>
      </w:r>
    </w:p>
    <w:p w:rsidR="00087176" w:rsidRPr="00A7754F" w:rsidRDefault="00087176" w:rsidP="00087176">
      <w:pPr>
        <w:numPr>
          <w:ilvl w:val="0"/>
          <w:numId w:val="34"/>
        </w:numPr>
        <w:tabs>
          <w:tab w:val="left" w:pos="567"/>
          <w:tab w:val="left" w:pos="1134"/>
          <w:tab w:val="left" w:pos="1701"/>
        </w:tabs>
        <w:spacing w:after="0"/>
        <w:ind w:left="0" w:firstLine="1134"/>
        <w:contextualSpacing/>
        <w:jc w:val="both"/>
        <w:rPr>
          <w:rFonts w:ascii="Century Gothic" w:hAnsi="Century Gothic"/>
        </w:rPr>
      </w:pPr>
      <w:r w:rsidRPr="00A7754F">
        <w:rPr>
          <w:rFonts w:ascii="Century Gothic" w:hAnsi="Century Gothic" w:cstheme="minorHAnsi"/>
        </w:rPr>
        <w:t>Sobre la calle Apopa sitio del niño; se propone construirse un tramo de 36.00 mts. de longitud de tuberías, la construcción de pozo 1 y 2, específicamente en la línea demarcada por la OPAMSS en línea de construcción como áreas de obras de protección y drenaje; actualmente forma parte del inmueble general; ver plano TP-01.</w:t>
      </w:r>
    </w:p>
    <w:p w:rsidR="00087176" w:rsidRPr="00A7754F" w:rsidRDefault="00087176" w:rsidP="00087176">
      <w:pPr>
        <w:numPr>
          <w:ilvl w:val="0"/>
          <w:numId w:val="34"/>
        </w:numPr>
        <w:tabs>
          <w:tab w:val="left" w:pos="567"/>
          <w:tab w:val="left" w:pos="1134"/>
          <w:tab w:val="left" w:pos="1701"/>
        </w:tabs>
        <w:spacing w:after="0"/>
        <w:ind w:left="0" w:firstLine="1134"/>
        <w:contextualSpacing/>
        <w:jc w:val="both"/>
        <w:rPr>
          <w:rFonts w:ascii="Century Gothic" w:hAnsi="Century Gothic"/>
        </w:rPr>
      </w:pPr>
      <w:r w:rsidRPr="00A7754F">
        <w:rPr>
          <w:rFonts w:ascii="Century Gothic" w:hAnsi="Century Gothic" w:cstheme="minorHAnsi"/>
        </w:rPr>
        <w:t>Sobre  la  calle Tomayate se construye caja tragante 1 de aguas lluvias.</w:t>
      </w:r>
    </w:p>
    <w:p w:rsidR="00087176" w:rsidRPr="00A7754F" w:rsidRDefault="00087176" w:rsidP="00087176">
      <w:pPr>
        <w:numPr>
          <w:ilvl w:val="0"/>
          <w:numId w:val="34"/>
        </w:numPr>
        <w:tabs>
          <w:tab w:val="left" w:pos="567"/>
          <w:tab w:val="left" w:pos="1134"/>
          <w:tab w:val="left" w:pos="1701"/>
        </w:tabs>
        <w:spacing w:after="0"/>
        <w:ind w:left="0" w:firstLine="1134"/>
        <w:contextualSpacing/>
        <w:jc w:val="both"/>
        <w:rPr>
          <w:rFonts w:ascii="Century Gothic" w:hAnsi="Century Gothic"/>
        </w:rPr>
      </w:pPr>
      <w:r w:rsidRPr="00A7754F">
        <w:rPr>
          <w:rFonts w:ascii="Century Gothic" w:hAnsi="Century Gothic" w:cstheme="minorHAnsi"/>
        </w:rPr>
        <w:t>Sobre la calle principal de la Colonia Las Mercedes, la construcción de un colector de 88.00 mts. de longitud; construcción de 2 pozos y 3 cajas tragantes.</w:t>
      </w:r>
    </w:p>
    <w:p w:rsidR="00087176" w:rsidRPr="00A7754F" w:rsidRDefault="00087176" w:rsidP="00087176">
      <w:pPr>
        <w:numPr>
          <w:ilvl w:val="0"/>
          <w:numId w:val="34"/>
        </w:numPr>
        <w:tabs>
          <w:tab w:val="left" w:pos="567"/>
          <w:tab w:val="left" w:pos="1134"/>
          <w:tab w:val="left" w:pos="1701"/>
        </w:tabs>
        <w:spacing w:after="0"/>
        <w:ind w:left="0" w:firstLine="1134"/>
        <w:contextualSpacing/>
        <w:jc w:val="both"/>
        <w:rPr>
          <w:rFonts w:ascii="Century Gothic" w:hAnsi="Century Gothic"/>
        </w:rPr>
      </w:pPr>
      <w:r w:rsidRPr="00A7754F">
        <w:rPr>
          <w:rFonts w:ascii="Century Gothic" w:hAnsi="Century Gothic" w:cstheme="minorHAnsi"/>
        </w:rPr>
        <w:t>Sobre calle en terreno propiedad de la alcaldía; conocido como actual rastro municipal y lavaderos públicos se desarrolla un tramo colector de 61.00 mts. de longitud; la construcción de 3 pozos, gradas disipadoras y emplantillado de piedra; donde llegaran a descargar las aguas lluvias bajo un sistema controlando a la quebrada de invierno existente; y esta se conecta al rio Tomayate.</w:t>
      </w:r>
      <w:r>
        <w:rPr>
          <w:rFonts w:ascii="Century Gothic" w:hAnsi="Century Gothic" w:cstheme="minorHAnsi"/>
        </w:rPr>
        <w:t xml:space="preserve"> </w:t>
      </w:r>
    </w:p>
    <w:p w:rsidR="00087176" w:rsidRPr="00A7754F" w:rsidRDefault="00087176" w:rsidP="00087176">
      <w:pPr>
        <w:tabs>
          <w:tab w:val="left" w:pos="567"/>
          <w:tab w:val="left" w:pos="1134"/>
          <w:tab w:val="left" w:pos="1701"/>
        </w:tabs>
        <w:spacing w:after="0"/>
        <w:ind w:left="1134"/>
        <w:contextualSpacing/>
        <w:jc w:val="both"/>
        <w:rPr>
          <w:rFonts w:ascii="Century Gothic" w:hAnsi="Century Gothic"/>
        </w:rPr>
      </w:pPr>
    </w:p>
    <w:p w:rsidR="00087176" w:rsidRPr="00A7754F" w:rsidRDefault="00087176" w:rsidP="00087176">
      <w:pPr>
        <w:numPr>
          <w:ilvl w:val="0"/>
          <w:numId w:val="37"/>
        </w:numPr>
        <w:tabs>
          <w:tab w:val="left" w:pos="567"/>
          <w:tab w:val="left" w:pos="1134"/>
          <w:tab w:val="left" w:pos="1701"/>
        </w:tabs>
        <w:spacing w:after="0"/>
        <w:ind w:left="0" w:firstLine="567"/>
        <w:contextualSpacing/>
        <w:jc w:val="both"/>
        <w:rPr>
          <w:rFonts w:ascii="Century Gothic" w:hAnsi="Century Gothic"/>
        </w:rPr>
      </w:pPr>
      <w:r w:rsidRPr="00A7754F">
        <w:rPr>
          <w:rFonts w:ascii="Century Gothic" w:hAnsi="Century Gothic"/>
        </w:rPr>
        <w:lastRenderedPageBreak/>
        <w:t xml:space="preserve">En fecha 07/11/2019, la </w:t>
      </w:r>
      <w:r w:rsidRPr="00A7754F">
        <w:rPr>
          <w:rFonts w:ascii="Century Gothic" w:hAnsi="Century Gothic" w:cstheme="minorHAnsi"/>
        </w:rPr>
        <w:t>empresa Almacenes Vidrí S.A. de C.V., presenta en el Departamento de Desarrollo Urbano, la siguiente información:</w:t>
      </w:r>
    </w:p>
    <w:p w:rsidR="00087176" w:rsidRPr="00A7754F" w:rsidRDefault="00087176" w:rsidP="00087176">
      <w:pPr>
        <w:numPr>
          <w:ilvl w:val="0"/>
          <w:numId w:val="38"/>
        </w:numPr>
        <w:tabs>
          <w:tab w:val="left" w:pos="567"/>
          <w:tab w:val="left" w:pos="1134"/>
          <w:tab w:val="left" w:pos="1701"/>
        </w:tabs>
        <w:spacing w:after="0"/>
        <w:ind w:firstLine="1134"/>
        <w:contextualSpacing/>
        <w:jc w:val="both"/>
        <w:rPr>
          <w:rFonts w:ascii="Century Gothic" w:hAnsi="Century Gothic"/>
        </w:rPr>
      </w:pPr>
      <w:r w:rsidRPr="00A7754F">
        <w:rPr>
          <w:rFonts w:ascii="Century Gothic" w:hAnsi="Century Gothic"/>
        </w:rPr>
        <w:t>Copia de solicitud de ingreso de expediente desarrollo de colector de aguas lluvias.</w:t>
      </w:r>
    </w:p>
    <w:p w:rsidR="00087176" w:rsidRPr="00A7754F" w:rsidRDefault="00087176" w:rsidP="00087176">
      <w:pPr>
        <w:numPr>
          <w:ilvl w:val="0"/>
          <w:numId w:val="38"/>
        </w:numPr>
        <w:tabs>
          <w:tab w:val="left" w:pos="567"/>
          <w:tab w:val="left" w:pos="1134"/>
          <w:tab w:val="left" w:pos="1701"/>
        </w:tabs>
        <w:spacing w:after="0"/>
        <w:ind w:firstLine="1134"/>
        <w:contextualSpacing/>
        <w:jc w:val="both"/>
        <w:rPr>
          <w:rFonts w:ascii="Century Gothic" w:hAnsi="Century Gothic"/>
        </w:rPr>
      </w:pPr>
      <w:r w:rsidRPr="00A7754F">
        <w:rPr>
          <w:rFonts w:ascii="Century Gothic" w:hAnsi="Century Gothic"/>
        </w:rPr>
        <w:t>Copia de resoluciones de factibilidad de aguas lluvias emitida por OPAMSS No. 057-2019 (almacenes Vidrí y No. 073-2019 (Centro Comercial Distrito Apopa).</w:t>
      </w:r>
    </w:p>
    <w:p w:rsidR="00087176" w:rsidRPr="00A7754F" w:rsidRDefault="00087176" w:rsidP="00087176">
      <w:pPr>
        <w:numPr>
          <w:ilvl w:val="0"/>
          <w:numId w:val="38"/>
        </w:numPr>
        <w:tabs>
          <w:tab w:val="left" w:pos="567"/>
          <w:tab w:val="left" w:pos="1134"/>
          <w:tab w:val="left" w:pos="1701"/>
        </w:tabs>
        <w:spacing w:after="0"/>
        <w:ind w:firstLine="1134"/>
        <w:contextualSpacing/>
        <w:jc w:val="both"/>
        <w:rPr>
          <w:rFonts w:ascii="Century Gothic" w:hAnsi="Century Gothic"/>
        </w:rPr>
      </w:pPr>
      <w:r w:rsidRPr="00A7754F">
        <w:rPr>
          <w:rFonts w:ascii="Century Gothic" w:hAnsi="Century Gothic"/>
        </w:rPr>
        <w:t>Copias de planos por OPAMSS, en las resoluciones No. 057-2019 y No. 073-2019.</w:t>
      </w:r>
    </w:p>
    <w:p w:rsidR="00087176" w:rsidRPr="00A7754F" w:rsidRDefault="00087176" w:rsidP="00087176">
      <w:pPr>
        <w:tabs>
          <w:tab w:val="left" w:pos="567"/>
          <w:tab w:val="left" w:pos="1134"/>
          <w:tab w:val="left" w:pos="1701"/>
        </w:tabs>
        <w:spacing w:after="0"/>
        <w:ind w:left="567"/>
        <w:contextualSpacing/>
        <w:jc w:val="both"/>
        <w:rPr>
          <w:rFonts w:ascii="Century Gothic" w:hAnsi="Century Gothic"/>
        </w:rPr>
      </w:pPr>
    </w:p>
    <w:p w:rsidR="00087176" w:rsidRPr="00A7754F" w:rsidRDefault="00087176" w:rsidP="00087176">
      <w:pPr>
        <w:numPr>
          <w:ilvl w:val="0"/>
          <w:numId w:val="37"/>
        </w:numPr>
        <w:tabs>
          <w:tab w:val="left" w:pos="567"/>
          <w:tab w:val="left" w:pos="1134"/>
          <w:tab w:val="left" w:pos="1701"/>
        </w:tabs>
        <w:spacing w:after="0"/>
        <w:ind w:left="0" w:firstLine="567"/>
        <w:contextualSpacing/>
        <w:jc w:val="both"/>
        <w:rPr>
          <w:rFonts w:ascii="Century Gothic" w:hAnsi="Century Gothic"/>
        </w:rPr>
      </w:pPr>
      <w:r w:rsidRPr="00A7754F">
        <w:rPr>
          <w:rFonts w:ascii="Century Gothic" w:hAnsi="Century Gothic" w:cstheme="minorHAnsi"/>
        </w:rPr>
        <w:t>En fecha 16/12/2019, la empresa Almacenes Vidrí S.A. de C.V., presenta en Desarrollo Urbano, el complemento de la documentación para el trámite:</w:t>
      </w:r>
    </w:p>
    <w:p w:rsidR="00087176" w:rsidRPr="00A7754F" w:rsidRDefault="00087176" w:rsidP="00087176">
      <w:pPr>
        <w:numPr>
          <w:ilvl w:val="0"/>
          <w:numId w:val="35"/>
        </w:numPr>
        <w:tabs>
          <w:tab w:val="left" w:pos="567"/>
          <w:tab w:val="left" w:pos="1134"/>
          <w:tab w:val="left" w:pos="1701"/>
        </w:tabs>
        <w:spacing w:after="0"/>
        <w:ind w:left="0" w:firstLine="1134"/>
        <w:contextualSpacing/>
        <w:jc w:val="both"/>
        <w:rPr>
          <w:rFonts w:ascii="Century Gothic" w:hAnsi="Century Gothic"/>
        </w:rPr>
      </w:pPr>
      <w:r w:rsidRPr="00A7754F">
        <w:rPr>
          <w:rFonts w:ascii="Century Gothic" w:hAnsi="Century Gothic" w:cstheme="minorHAnsi"/>
        </w:rPr>
        <w:t>Plano del terreno de la alcaldía municipal, conocido como rastro municipal y servidumbre colector de aguas lluvias.</w:t>
      </w:r>
    </w:p>
    <w:p w:rsidR="00087176" w:rsidRPr="00A7754F" w:rsidRDefault="00087176" w:rsidP="00087176">
      <w:pPr>
        <w:numPr>
          <w:ilvl w:val="0"/>
          <w:numId w:val="35"/>
        </w:numPr>
        <w:tabs>
          <w:tab w:val="left" w:pos="567"/>
          <w:tab w:val="left" w:pos="1134"/>
          <w:tab w:val="left" w:pos="1701"/>
        </w:tabs>
        <w:spacing w:after="0"/>
        <w:ind w:left="0" w:firstLine="1134"/>
        <w:contextualSpacing/>
        <w:jc w:val="both"/>
        <w:rPr>
          <w:rFonts w:ascii="Century Gothic" w:hAnsi="Century Gothic"/>
        </w:rPr>
      </w:pPr>
      <w:r w:rsidRPr="00A7754F">
        <w:rPr>
          <w:rFonts w:ascii="Century Gothic" w:hAnsi="Century Gothic" w:cstheme="minorHAnsi"/>
        </w:rPr>
        <w:t>Descripción técnica de la servidumbre, definida como servidumbre de colector de aguas lluvias; para los proyectos denominados Almadenes Vidrí Apopa y Locales comerciales Distrito Apopa.</w:t>
      </w:r>
    </w:p>
    <w:p w:rsidR="00087176" w:rsidRPr="00A7754F" w:rsidRDefault="00087176" w:rsidP="00087176">
      <w:pPr>
        <w:numPr>
          <w:ilvl w:val="0"/>
          <w:numId w:val="35"/>
        </w:numPr>
        <w:tabs>
          <w:tab w:val="left" w:pos="567"/>
          <w:tab w:val="left" w:pos="1134"/>
          <w:tab w:val="left" w:pos="1701"/>
        </w:tabs>
        <w:spacing w:after="0"/>
        <w:ind w:left="0" w:firstLine="1134"/>
        <w:contextualSpacing/>
        <w:jc w:val="both"/>
        <w:rPr>
          <w:rFonts w:ascii="Century Gothic" w:hAnsi="Century Gothic"/>
        </w:rPr>
      </w:pPr>
      <w:r w:rsidRPr="00A7754F">
        <w:rPr>
          <w:rFonts w:ascii="Century Gothic" w:hAnsi="Century Gothic" w:cstheme="minorHAnsi"/>
        </w:rPr>
        <w:t>Plano de servidumbre en formato AutoCAD y PDF.</w:t>
      </w:r>
    </w:p>
    <w:p w:rsidR="00087176" w:rsidRPr="00A7754F" w:rsidRDefault="00087176" w:rsidP="00087176">
      <w:pPr>
        <w:tabs>
          <w:tab w:val="left" w:pos="567"/>
          <w:tab w:val="left" w:pos="1134"/>
          <w:tab w:val="left" w:pos="1701"/>
        </w:tabs>
        <w:spacing w:after="0"/>
        <w:ind w:left="1134"/>
        <w:contextualSpacing/>
        <w:jc w:val="both"/>
        <w:rPr>
          <w:rFonts w:ascii="Century Gothic" w:hAnsi="Century Gothic"/>
        </w:rPr>
      </w:pPr>
    </w:p>
    <w:p w:rsidR="00087176" w:rsidRPr="00A7754F" w:rsidRDefault="00087176" w:rsidP="00087176">
      <w:pPr>
        <w:numPr>
          <w:ilvl w:val="0"/>
          <w:numId w:val="33"/>
        </w:numPr>
        <w:tabs>
          <w:tab w:val="left" w:pos="567"/>
        </w:tabs>
        <w:spacing w:after="0" w:line="259" w:lineRule="auto"/>
        <w:ind w:left="0" w:firstLine="0"/>
        <w:jc w:val="both"/>
        <w:rPr>
          <w:rFonts w:ascii="Century Gothic" w:hAnsi="Century Gothic"/>
        </w:rPr>
      </w:pPr>
      <w:r w:rsidRPr="00A7754F">
        <w:rPr>
          <w:rFonts w:ascii="Century Gothic" w:hAnsi="Century Gothic"/>
          <w:b/>
          <w:u w:val="single"/>
        </w:rPr>
        <w:t>Consideraciones</w:t>
      </w:r>
      <w:r w:rsidRPr="00A7754F">
        <w:rPr>
          <w:rFonts w:ascii="Century Gothic" w:hAnsi="Century Gothic"/>
        </w:rPr>
        <w:t>.</w:t>
      </w:r>
    </w:p>
    <w:p w:rsidR="00087176" w:rsidRPr="00A7754F" w:rsidRDefault="00087176" w:rsidP="00087176">
      <w:pPr>
        <w:numPr>
          <w:ilvl w:val="0"/>
          <w:numId w:val="36"/>
        </w:numPr>
        <w:tabs>
          <w:tab w:val="left" w:pos="567"/>
          <w:tab w:val="left" w:pos="1134"/>
        </w:tabs>
        <w:spacing w:after="0"/>
        <w:ind w:left="0" w:firstLine="567"/>
        <w:jc w:val="both"/>
        <w:rPr>
          <w:rFonts w:ascii="Century Gothic" w:hAnsi="Century Gothic"/>
        </w:rPr>
      </w:pPr>
      <w:r w:rsidRPr="00A7754F">
        <w:rPr>
          <w:rFonts w:ascii="Century Gothic" w:hAnsi="Century Gothic"/>
        </w:rPr>
        <w:t>Teniendo a la vista, la documentación presentada por la empresa Vidrí S.A. de C.V., la cual evidencia que el presente trámite es parte de los estudios de factibilidad de drenajes de aguas lluvias para los proyectos Almacenes Vidrí S.A. de C.V. y Centro Comercial Distrito Apopa.</w:t>
      </w:r>
    </w:p>
    <w:p w:rsidR="00087176" w:rsidRPr="00A7754F" w:rsidRDefault="00087176" w:rsidP="00087176">
      <w:pPr>
        <w:tabs>
          <w:tab w:val="left" w:pos="567"/>
          <w:tab w:val="left" w:pos="1134"/>
        </w:tabs>
        <w:spacing w:after="0"/>
        <w:ind w:left="567"/>
        <w:jc w:val="both"/>
        <w:rPr>
          <w:rFonts w:ascii="Century Gothic" w:hAnsi="Century Gothic"/>
        </w:rPr>
      </w:pPr>
    </w:p>
    <w:p w:rsidR="00087176" w:rsidRPr="00A7754F" w:rsidRDefault="00087176" w:rsidP="00087176">
      <w:pPr>
        <w:numPr>
          <w:ilvl w:val="0"/>
          <w:numId w:val="36"/>
        </w:numPr>
        <w:tabs>
          <w:tab w:val="left" w:pos="567"/>
          <w:tab w:val="left" w:pos="1134"/>
        </w:tabs>
        <w:spacing w:after="0"/>
        <w:ind w:left="0" w:firstLine="567"/>
        <w:jc w:val="both"/>
        <w:rPr>
          <w:rFonts w:ascii="Century Gothic" w:hAnsi="Century Gothic"/>
        </w:rPr>
      </w:pPr>
      <w:r w:rsidRPr="00A7754F">
        <w:rPr>
          <w:rFonts w:ascii="Century Gothic" w:hAnsi="Century Gothic"/>
        </w:rPr>
        <w:t>La ubicación del proyecto es la siguiente: Calle Apopa-Sitio del niño, 4ª. Calle poniente y Calle Tomayate, Barrio El Calvario, Municipio de Apopa, San Salvador.</w:t>
      </w:r>
    </w:p>
    <w:p w:rsidR="00087176" w:rsidRPr="00A7754F" w:rsidRDefault="00087176" w:rsidP="00087176">
      <w:pPr>
        <w:spacing w:after="160"/>
        <w:ind w:left="720"/>
        <w:contextualSpacing/>
        <w:rPr>
          <w:rFonts w:ascii="Century Gothic" w:hAnsi="Century Gothic"/>
        </w:rPr>
      </w:pPr>
    </w:p>
    <w:p w:rsidR="00087176" w:rsidRPr="00A7754F" w:rsidRDefault="00087176" w:rsidP="00087176">
      <w:pPr>
        <w:numPr>
          <w:ilvl w:val="0"/>
          <w:numId w:val="36"/>
        </w:numPr>
        <w:tabs>
          <w:tab w:val="left" w:pos="567"/>
          <w:tab w:val="left" w:pos="1134"/>
        </w:tabs>
        <w:spacing w:after="0"/>
        <w:ind w:left="0" w:firstLine="567"/>
        <w:jc w:val="both"/>
        <w:rPr>
          <w:rFonts w:ascii="Century Gothic" w:hAnsi="Century Gothic"/>
        </w:rPr>
      </w:pPr>
      <w:r w:rsidRPr="00A7754F">
        <w:rPr>
          <w:rFonts w:ascii="Century Gothic" w:hAnsi="Century Gothic"/>
        </w:rPr>
        <w:t>Que el permiso de construcción del referido colector de aguas lluvias, es competencia de OPAMSS y para ejecutarlo deberá gestionar las autorizaciones en el VMT por el rompimiento de vías, que requieran ser intervenidas.</w:t>
      </w:r>
    </w:p>
    <w:p w:rsidR="00087176" w:rsidRPr="00A7754F" w:rsidRDefault="00087176" w:rsidP="00087176">
      <w:pPr>
        <w:spacing w:after="160"/>
        <w:ind w:left="720"/>
        <w:contextualSpacing/>
        <w:rPr>
          <w:rFonts w:ascii="Century Gothic" w:hAnsi="Century Gothic"/>
        </w:rPr>
      </w:pPr>
    </w:p>
    <w:p w:rsidR="00087176" w:rsidRPr="00A7754F" w:rsidRDefault="00087176" w:rsidP="00087176">
      <w:pPr>
        <w:numPr>
          <w:ilvl w:val="0"/>
          <w:numId w:val="36"/>
        </w:numPr>
        <w:tabs>
          <w:tab w:val="left" w:pos="567"/>
          <w:tab w:val="left" w:pos="1134"/>
        </w:tabs>
        <w:spacing w:after="0"/>
        <w:ind w:left="0" w:firstLine="567"/>
        <w:jc w:val="both"/>
        <w:rPr>
          <w:rFonts w:ascii="Century Gothic" w:hAnsi="Century Gothic"/>
        </w:rPr>
      </w:pPr>
      <w:r w:rsidRPr="00A7754F">
        <w:rPr>
          <w:rFonts w:ascii="Century Gothic" w:hAnsi="Century Gothic"/>
        </w:rPr>
        <w:t xml:space="preserve"> La conexión del drenaje de aguas lluvias, pasando por un terreno municipal, es una opción avalada por el departamento competente de la OPAMSS, según lo expresado al suscrito en las diferentes reuniones de trabajo realizadas para tal trámite.</w:t>
      </w:r>
    </w:p>
    <w:p w:rsidR="00087176" w:rsidRPr="00A7754F" w:rsidRDefault="00087176" w:rsidP="00087176">
      <w:pPr>
        <w:tabs>
          <w:tab w:val="left" w:pos="567"/>
          <w:tab w:val="left" w:pos="1134"/>
        </w:tabs>
        <w:spacing w:after="0"/>
        <w:ind w:left="567"/>
        <w:jc w:val="both"/>
        <w:rPr>
          <w:rFonts w:ascii="Century Gothic" w:hAnsi="Century Gothic"/>
        </w:rPr>
      </w:pPr>
    </w:p>
    <w:p w:rsidR="00087176" w:rsidRPr="00A7754F" w:rsidRDefault="00087176" w:rsidP="00087176">
      <w:pPr>
        <w:numPr>
          <w:ilvl w:val="0"/>
          <w:numId w:val="36"/>
        </w:numPr>
        <w:tabs>
          <w:tab w:val="left" w:pos="567"/>
          <w:tab w:val="left" w:pos="1134"/>
        </w:tabs>
        <w:spacing w:after="0"/>
        <w:ind w:left="0" w:firstLine="567"/>
        <w:jc w:val="both"/>
        <w:rPr>
          <w:rFonts w:ascii="Century Gothic" w:hAnsi="Century Gothic"/>
        </w:rPr>
      </w:pPr>
      <w:r w:rsidRPr="00A7754F">
        <w:rPr>
          <w:rFonts w:ascii="Century Gothic" w:hAnsi="Century Gothic"/>
        </w:rPr>
        <w:t xml:space="preserve">El municipio de Apopa, carece de infraestructura de drenaje de aguas lluvias en esa zona, lo que genera que el agua lluvia se desplace por toda la zona, sin un cause controlado y de manera superficial, por lo que se considera que el </w:t>
      </w:r>
      <w:r w:rsidRPr="00A7754F">
        <w:rPr>
          <w:rFonts w:ascii="Century Gothic" w:hAnsi="Century Gothic"/>
        </w:rPr>
        <w:lastRenderedPageBreak/>
        <w:t>referido proyecto, ayudará significativamente a las comunidades que se conectaran al referido proyecto.</w:t>
      </w:r>
    </w:p>
    <w:p w:rsidR="00087176" w:rsidRPr="00A7754F" w:rsidRDefault="00087176" w:rsidP="00087176">
      <w:pPr>
        <w:spacing w:after="160"/>
        <w:ind w:left="720"/>
        <w:contextualSpacing/>
        <w:rPr>
          <w:rFonts w:ascii="Century Gothic" w:hAnsi="Century Gothic"/>
        </w:rPr>
      </w:pPr>
    </w:p>
    <w:p w:rsidR="00087176" w:rsidRPr="00A7754F" w:rsidRDefault="00087176" w:rsidP="00087176">
      <w:pPr>
        <w:numPr>
          <w:ilvl w:val="0"/>
          <w:numId w:val="36"/>
        </w:numPr>
        <w:tabs>
          <w:tab w:val="left" w:pos="567"/>
          <w:tab w:val="left" w:pos="1134"/>
        </w:tabs>
        <w:spacing w:after="0"/>
        <w:ind w:left="0" w:firstLine="567"/>
        <w:jc w:val="both"/>
        <w:rPr>
          <w:rFonts w:ascii="Century Gothic" w:hAnsi="Century Gothic"/>
        </w:rPr>
      </w:pPr>
      <w:r w:rsidRPr="00A7754F">
        <w:rPr>
          <w:rFonts w:ascii="Century Gothic" w:hAnsi="Century Gothic"/>
        </w:rPr>
        <w:t>Las diferentes visitas de reconocimiento al sitio, se han realizado con el acompañamiento de técnicos de OPAMSS, propietarios de la empresa VIDRI, consultores contratados por la empresa VIDRI, el Jefe de proyectos de la Alcaldía de Apopa y el suscrito.</w:t>
      </w:r>
    </w:p>
    <w:p w:rsidR="00087176" w:rsidRPr="00A7754F" w:rsidRDefault="00087176" w:rsidP="00087176">
      <w:pPr>
        <w:tabs>
          <w:tab w:val="left" w:pos="567"/>
        </w:tabs>
        <w:spacing w:after="0"/>
        <w:jc w:val="both"/>
        <w:rPr>
          <w:rFonts w:ascii="Century Gothic" w:hAnsi="Century Gothic"/>
        </w:rPr>
      </w:pPr>
    </w:p>
    <w:p w:rsidR="00087176" w:rsidRPr="00A7754F" w:rsidRDefault="00087176" w:rsidP="00087176">
      <w:pPr>
        <w:numPr>
          <w:ilvl w:val="0"/>
          <w:numId w:val="33"/>
        </w:numPr>
        <w:tabs>
          <w:tab w:val="left" w:pos="567"/>
        </w:tabs>
        <w:spacing w:after="0" w:line="259" w:lineRule="auto"/>
        <w:ind w:left="0" w:firstLine="0"/>
        <w:jc w:val="both"/>
        <w:rPr>
          <w:rFonts w:ascii="Century Gothic" w:hAnsi="Century Gothic"/>
        </w:rPr>
      </w:pPr>
      <w:r w:rsidRPr="00A7754F">
        <w:rPr>
          <w:rFonts w:ascii="Century Gothic" w:hAnsi="Century Gothic"/>
          <w:b/>
          <w:u w:val="single"/>
        </w:rPr>
        <w:t>Conclusiones</w:t>
      </w:r>
      <w:r w:rsidRPr="00A7754F">
        <w:rPr>
          <w:rFonts w:ascii="Century Gothic" w:hAnsi="Century Gothic"/>
        </w:rPr>
        <w:t>.</w:t>
      </w:r>
    </w:p>
    <w:p w:rsidR="00087176" w:rsidRPr="00A7754F" w:rsidRDefault="00087176" w:rsidP="00087176">
      <w:pPr>
        <w:numPr>
          <w:ilvl w:val="0"/>
          <w:numId w:val="39"/>
        </w:numPr>
        <w:tabs>
          <w:tab w:val="left" w:pos="567"/>
          <w:tab w:val="left" w:pos="1134"/>
        </w:tabs>
        <w:spacing w:after="0"/>
        <w:ind w:firstLine="567"/>
        <w:jc w:val="both"/>
        <w:rPr>
          <w:rFonts w:ascii="Century Gothic" w:hAnsi="Century Gothic"/>
        </w:rPr>
      </w:pPr>
      <w:r w:rsidRPr="00A7754F">
        <w:rPr>
          <w:rFonts w:ascii="Century Gothic" w:hAnsi="Century Gothic"/>
        </w:rPr>
        <w:t xml:space="preserve">Luego de revisada la documentación presentada para este trámite, asimismo realizadas las diferentes visitas en el sitio y ponderado las diferentes potencialidades identificadas por el referido proyecto, </w:t>
      </w:r>
      <w:r w:rsidRPr="00A7754F">
        <w:rPr>
          <w:rFonts w:ascii="Century Gothic" w:hAnsi="Century Gothic"/>
          <w:b/>
        </w:rPr>
        <w:t>SE CONSIDERA TÉCNICAMENTE FACTIBLE LA CONSTRUCCIÓN DEL REFERIDO COLECTOR EN EL SITIO SEÑALADO.</w:t>
      </w:r>
    </w:p>
    <w:p w:rsidR="00087176" w:rsidRPr="00A7754F" w:rsidRDefault="00087176" w:rsidP="00087176">
      <w:pPr>
        <w:tabs>
          <w:tab w:val="left" w:pos="567"/>
          <w:tab w:val="left" w:pos="1134"/>
        </w:tabs>
        <w:spacing w:after="0"/>
        <w:ind w:left="567"/>
        <w:jc w:val="both"/>
        <w:rPr>
          <w:rFonts w:ascii="Century Gothic" w:hAnsi="Century Gothic"/>
        </w:rPr>
      </w:pPr>
    </w:p>
    <w:p w:rsidR="00087176" w:rsidRDefault="00087176" w:rsidP="00087176">
      <w:pPr>
        <w:numPr>
          <w:ilvl w:val="0"/>
          <w:numId w:val="39"/>
        </w:numPr>
        <w:tabs>
          <w:tab w:val="left" w:pos="567"/>
          <w:tab w:val="left" w:pos="1134"/>
        </w:tabs>
        <w:spacing w:after="0"/>
        <w:ind w:firstLine="567"/>
        <w:jc w:val="both"/>
        <w:rPr>
          <w:rFonts w:ascii="Century Gothic" w:hAnsi="Century Gothic"/>
        </w:rPr>
      </w:pPr>
      <w:r w:rsidRPr="00A7754F">
        <w:rPr>
          <w:rFonts w:ascii="Century Gothic" w:hAnsi="Century Gothic"/>
        </w:rPr>
        <w:t xml:space="preserve">Se sugiere al Honorable Concejo Municipal, </w:t>
      </w:r>
      <w:r w:rsidRPr="00A7754F">
        <w:rPr>
          <w:rFonts w:ascii="Century Gothic" w:hAnsi="Century Gothic"/>
          <w:b/>
        </w:rPr>
        <w:t>conceder la autorización a la empresa Vidrí S.A. de C.V., para utilizar la calle ubicada entre el rastro municipal y los lavaderos públicos, específicamente del tramo considerado entre la calle principal de la lotificación Las Mercedes y la quebrada de invierno que desemboca en el río Tomayate</w:t>
      </w:r>
      <w:r w:rsidRPr="00A7754F">
        <w:rPr>
          <w:rFonts w:ascii="Century Gothic" w:hAnsi="Century Gothic"/>
        </w:rPr>
        <w:t>. Debe considerarse la opinión jurídica del Apoderado Judicial General, de esta Alcaldía Municipal.</w:t>
      </w:r>
    </w:p>
    <w:p w:rsidR="00087176" w:rsidRPr="00A7754F" w:rsidRDefault="00087176" w:rsidP="00087176">
      <w:pPr>
        <w:tabs>
          <w:tab w:val="left" w:pos="567"/>
          <w:tab w:val="left" w:pos="1134"/>
        </w:tabs>
        <w:spacing w:after="0" w:line="259" w:lineRule="auto"/>
        <w:jc w:val="both"/>
        <w:rPr>
          <w:rFonts w:ascii="Century Gothic" w:hAnsi="Century Gothic"/>
        </w:rPr>
      </w:pPr>
    </w:p>
    <w:p w:rsidR="00087176" w:rsidRPr="00087176" w:rsidRDefault="00087176" w:rsidP="00087176">
      <w:pPr>
        <w:tabs>
          <w:tab w:val="left" w:pos="567"/>
        </w:tabs>
        <w:spacing w:after="0"/>
        <w:jc w:val="both"/>
        <w:rPr>
          <w:rFonts w:ascii="Times New Roman" w:hAnsi="Times New Roman" w:cs="Times New Roman"/>
          <w:sz w:val="28"/>
          <w:szCs w:val="28"/>
        </w:rPr>
      </w:pPr>
      <w:r w:rsidRPr="00087176">
        <w:rPr>
          <w:rFonts w:ascii="Times New Roman" w:hAnsi="Times New Roman" w:cs="Times New Roman"/>
          <w:sz w:val="28"/>
          <w:szCs w:val="28"/>
        </w:rPr>
        <w:t>Posteriormente el Apoderado General Judicial, Licenciado, José Antonio Roque Viana, presenta opinión jurídica, la cual se inserta al cuerpo de este Acuerdo de la siguiente manera:</w:t>
      </w:r>
    </w:p>
    <w:p w:rsidR="00087176" w:rsidRPr="008A1E62" w:rsidRDefault="00087176" w:rsidP="00087176">
      <w:pPr>
        <w:tabs>
          <w:tab w:val="left" w:pos="567"/>
        </w:tabs>
        <w:spacing w:after="0" w:line="259" w:lineRule="auto"/>
        <w:jc w:val="both"/>
        <w:rPr>
          <w:rFonts w:ascii="Century Gothic" w:hAnsi="Century Gothic"/>
          <w:b/>
        </w:rPr>
      </w:pPr>
    </w:p>
    <w:p w:rsidR="00087176" w:rsidRPr="008A1E62" w:rsidRDefault="00087176" w:rsidP="00087176">
      <w:pPr>
        <w:spacing w:line="480" w:lineRule="auto"/>
        <w:jc w:val="both"/>
        <w:rPr>
          <w:rFonts w:ascii="Arial Narrow" w:hAnsi="Arial Narrow" w:cs="Arial"/>
          <w:b/>
          <w:color w:val="000000" w:themeColor="text1"/>
          <w:sz w:val="20"/>
          <w:szCs w:val="20"/>
        </w:rPr>
      </w:pPr>
      <w:r w:rsidRPr="008A1E62">
        <w:rPr>
          <w:rFonts w:ascii="Arial Narrow" w:hAnsi="Arial Narrow" w:cs="Arial"/>
          <w:b/>
          <w:color w:val="000000" w:themeColor="text1"/>
          <w:sz w:val="20"/>
          <w:szCs w:val="20"/>
        </w:rPr>
        <w:t>Opinión jurídica sobre el otorgamiento de una servidumbre a favor de la empresa VIDRI S.A DE C.V.</w:t>
      </w:r>
    </w:p>
    <w:p w:rsidR="00087176" w:rsidRPr="008A1E62" w:rsidRDefault="00087176" w:rsidP="00087176">
      <w:pPr>
        <w:tabs>
          <w:tab w:val="left" w:pos="8205"/>
        </w:tabs>
        <w:autoSpaceDE w:val="0"/>
        <w:autoSpaceDN w:val="0"/>
        <w:adjustRightInd w:val="0"/>
        <w:spacing w:after="0" w:line="480" w:lineRule="auto"/>
        <w:ind w:firstLine="708"/>
        <w:rPr>
          <w:rFonts w:ascii="Arial Narrow" w:hAnsi="Arial Narrow" w:cs="Arial"/>
          <w:b/>
          <w:color w:val="000000" w:themeColor="text1"/>
          <w:sz w:val="20"/>
          <w:szCs w:val="20"/>
          <w:u w:val="single"/>
        </w:rPr>
      </w:pPr>
      <w:r w:rsidRPr="008A1E62">
        <w:rPr>
          <w:rFonts w:ascii="Arial Narrow" w:hAnsi="Arial Narrow" w:cs="Arial"/>
          <w:b/>
          <w:color w:val="000000" w:themeColor="text1"/>
          <w:sz w:val="20"/>
          <w:szCs w:val="20"/>
          <w:u w:val="single"/>
        </w:rPr>
        <w:t>Ante dicha situación MANIFIESTO LO SIGUIENTE:</w:t>
      </w:r>
    </w:p>
    <w:p w:rsidR="00087176" w:rsidRPr="008A1E62" w:rsidRDefault="00087176" w:rsidP="00087176">
      <w:pPr>
        <w:autoSpaceDE w:val="0"/>
        <w:autoSpaceDN w:val="0"/>
        <w:adjustRightInd w:val="0"/>
        <w:spacing w:after="0" w:line="480" w:lineRule="auto"/>
        <w:jc w:val="both"/>
        <w:rPr>
          <w:rFonts w:ascii="Arial Narrow" w:hAnsi="Arial Narrow" w:cs="Arial"/>
          <w:b/>
          <w:color w:val="000000" w:themeColor="text1"/>
          <w:sz w:val="20"/>
          <w:szCs w:val="20"/>
          <w:u w:val="single"/>
        </w:rPr>
      </w:pPr>
      <w:r w:rsidRPr="008A1E62">
        <w:rPr>
          <w:rFonts w:ascii="Arial Narrow" w:hAnsi="Arial Narrow" w:cs="Arial"/>
          <w:b/>
          <w:color w:val="000000" w:themeColor="text1"/>
          <w:sz w:val="20"/>
          <w:szCs w:val="20"/>
          <w:u w:val="single"/>
        </w:rPr>
        <w:t>CONSIDERANDOS:</w:t>
      </w:r>
    </w:p>
    <w:p w:rsidR="00087176" w:rsidRPr="008A1E62" w:rsidRDefault="00087176" w:rsidP="00087176">
      <w:pPr>
        <w:numPr>
          <w:ilvl w:val="0"/>
          <w:numId w:val="40"/>
        </w:numPr>
        <w:autoSpaceDE w:val="0"/>
        <w:autoSpaceDN w:val="0"/>
        <w:adjustRightInd w:val="0"/>
        <w:spacing w:after="0"/>
        <w:ind w:left="709" w:hanging="283"/>
        <w:contextualSpacing/>
        <w:jc w:val="both"/>
        <w:rPr>
          <w:rFonts w:ascii="Arial Narrow" w:eastAsia="Times New Roman" w:hAnsi="Arial Narrow" w:cs="Arial"/>
          <w:color w:val="231F20"/>
          <w:sz w:val="20"/>
          <w:szCs w:val="20"/>
        </w:rPr>
      </w:pPr>
      <w:r w:rsidRPr="008A1E62">
        <w:rPr>
          <w:rFonts w:ascii="Arial Narrow" w:eastAsia="Times New Roman" w:hAnsi="Arial Narrow" w:cs="Arial"/>
          <w:color w:val="231F20"/>
          <w:sz w:val="20"/>
          <w:szCs w:val="20"/>
        </w:rPr>
        <w:t>Que la constitución de la Republica de el salvador en su Artículo 203, establece que los municipios  serán autónomos, en lo económico, en lo técnico y en lo administrativo y se regirán  por un código municipal, que sentara los principios generales para su  organización, funcionamiento y ejercicio de sus facultades autónomas.</w:t>
      </w:r>
    </w:p>
    <w:p w:rsidR="00087176" w:rsidRPr="008A1E62" w:rsidRDefault="00087176" w:rsidP="00087176">
      <w:pPr>
        <w:numPr>
          <w:ilvl w:val="0"/>
          <w:numId w:val="40"/>
        </w:numPr>
        <w:autoSpaceDE w:val="0"/>
        <w:autoSpaceDN w:val="0"/>
        <w:adjustRightInd w:val="0"/>
        <w:spacing w:after="0"/>
        <w:ind w:left="709" w:hanging="283"/>
        <w:contextualSpacing/>
        <w:jc w:val="both"/>
        <w:rPr>
          <w:rFonts w:ascii="Arial Narrow" w:eastAsia="Times New Roman" w:hAnsi="Arial Narrow" w:cs="Arial"/>
          <w:color w:val="231F20"/>
          <w:sz w:val="20"/>
          <w:szCs w:val="20"/>
        </w:rPr>
      </w:pPr>
      <w:r w:rsidRPr="008A1E62">
        <w:rPr>
          <w:rFonts w:ascii="Arial Narrow" w:eastAsia="Times New Roman" w:hAnsi="Arial Narrow" w:cs="Arial"/>
          <w:color w:val="231F20"/>
          <w:sz w:val="20"/>
          <w:szCs w:val="20"/>
        </w:rPr>
        <w:t>El Artículo 206, establece que los planes de desarrollo local deberán ser aprobados por el concejo municipal respectivo; y las instituciones del estado deberán  colaborar la municipalidad en el desarrollo de los mismos.</w:t>
      </w:r>
    </w:p>
    <w:p w:rsidR="00087176" w:rsidRPr="008A1E62" w:rsidRDefault="00087176" w:rsidP="00087176">
      <w:pPr>
        <w:numPr>
          <w:ilvl w:val="0"/>
          <w:numId w:val="40"/>
        </w:numPr>
        <w:autoSpaceDE w:val="0"/>
        <w:autoSpaceDN w:val="0"/>
        <w:adjustRightInd w:val="0"/>
        <w:spacing w:after="0"/>
        <w:ind w:left="709" w:hanging="283"/>
        <w:contextualSpacing/>
        <w:jc w:val="both"/>
        <w:rPr>
          <w:rFonts w:ascii="Arial Narrow" w:eastAsia="Times New Roman" w:hAnsi="Arial Narrow" w:cs="Arial"/>
          <w:color w:val="231F20"/>
          <w:sz w:val="20"/>
          <w:szCs w:val="20"/>
        </w:rPr>
      </w:pPr>
      <w:r w:rsidRPr="008A1E62">
        <w:rPr>
          <w:rFonts w:ascii="Arial Narrow" w:eastAsia="Times New Roman" w:hAnsi="Arial Narrow" w:cs="Arial"/>
          <w:color w:val="231F20"/>
          <w:sz w:val="20"/>
          <w:szCs w:val="20"/>
        </w:rPr>
        <w:t>El Artículo 4 del Código Municipal, específicamente sobre las competencias de los municipios, en especial lo manifestado sobre la elaboración, aprobación y ejecución de planes  de desarrollo local.</w:t>
      </w:r>
    </w:p>
    <w:p w:rsidR="00087176" w:rsidRPr="008A1E62" w:rsidRDefault="00087176" w:rsidP="00087176">
      <w:pPr>
        <w:numPr>
          <w:ilvl w:val="0"/>
          <w:numId w:val="40"/>
        </w:numPr>
        <w:autoSpaceDE w:val="0"/>
        <w:autoSpaceDN w:val="0"/>
        <w:adjustRightInd w:val="0"/>
        <w:spacing w:after="0"/>
        <w:ind w:left="709" w:hanging="283"/>
        <w:contextualSpacing/>
        <w:jc w:val="both"/>
        <w:rPr>
          <w:rFonts w:ascii="Arial Narrow" w:eastAsia="Times New Roman" w:hAnsi="Arial Narrow" w:cs="Arial"/>
          <w:color w:val="231F20"/>
          <w:sz w:val="20"/>
          <w:szCs w:val="20"/>
        </w:rPr>
      </w:pPr>
      <w:r w:rsidRPr="008A1E62">
        <w:rPr>
          <w:rFonts w:ascii="Arial Narrow" w:eastAsia="Times New Roman" w:hAnsi="Arial Narrow" w:cs="Arial"/>
          <w:color w:val="231F20"/>
          <w:sz w:val="20"/>
          <w:szCs w:val="20"/>
        </w:rPr>
        <w:t xml:space="preserve">  El Artículo 1 de la ley de ordenamiento territorial, la cual establece la forma de organizar, programar, evaluar  la gestión territorial del país, así mismo como utilizar el suelo, la conexión de los servicios básicos entre otros.</w:t>
      </w:r>
    </w:p>
    <w:p w:rsidR="00087176" w:rsidRPr="008A1E62" w:rsidRDefault="00087176" w:rsidP="00087176">
      <w:pPr>
        <w:numPr>
          <w:ilvl w:val="0"/>
          <w:numId w:val="40"/>
        </w:numPr>
        <w:autoSpaceDE w:val="0"/>
        <w:autoSpaceDN w:val="0"/>
        <w:adjustRightInd w:val="0"/>
        <w:spacing w:after="0"/>
        <w:ind w:left="709" w:hanging="283"/>
        <w:contextualSpacing/>
        <w:jc w:val="both"/>
        <w:rPr>
          <w:rFonts w:ascii="Arial Narrow" w:eastAsia="Times New Roman" w:hAnsi="Arial Narrow" w:cs="Arial"/>
          <w:color w:val="231F20"/>
          <w:sz w:val="20"/>
          <w:szCs w:val="20"/>
        </w:rPr>
      </w:pPr>
      <w:r w:rsidRPr="008A1E62">
        <w:rPr>
          <w:rFonts w:ascii="Arial Narrow" w:eastAsia="Times New Roman" w:hAnsi="Arial Narrow" w:cs="Arial"/>
          <w:color w:val="231F20"/>
          <w:sz w:val="20"/>
          <w:szCs w:val="20"/>
        </w:rPr>
        <w:t xml:space="preserve"> Deberá de considerarse lo que establece la ley  y su reglamento de ordenamiento territorial,  en cuanto a las zonas verdes del mencionado proyecto, así mismo la factibilidad de los servicios públicos.</w:t>
      </w:r>
    </w:p>
    <w:p w:rsidR="00087176" w:rsidRPr="008A1E62" w:rsidRDefault="00087176" w:rsidP="00087176">
      <w:pPr>
        <w:numPr>
          <w:ilvl w:val="0"/>
          <w:numId w:val="40"/>
        </w:numPr>
        <w:autoSpaceDE w:val="0"/>
        <w:autoSpaceDN w:val="0"/>
        <w:adjustRightInd w:val="0"/>
        <w:spacing w:after="0"/>
        <w:ind w:left="709" w:hanging="283"/>
        <w:contextualSpacing/>
        <w:jc w:val="both"/>
        <w:rPr>
          <w:rFonts w:ascii="Arial Narrow" w:eastAsia="Times New Roman" w:hAnsi="Arial Narrow" w:cs="Arial"/>
          <w:color w:val="231F20"/>
          <w:sz w:val="20"/>
          <w:szCs w:val="20"/>
        </w:rPr>
      </w:pPr>
      <w:r w:rsidRPr="008A1E62">
        <w:rPr>
          <w:rFonts w:ascii="Arial Narrow" w:eastAsia="Times New Roman" w:hAnsi="Arial Narrow" w:cs="Arial"/>
          <w:color w:val="231F20"/>
          <w:sz w:val="20"/>
          <w:szCs w:val="20"/>
        </w:rPr>
        <w:lastRenderedPageBreak/>
        <w:t>El Artículo 53 del reglamento a la ley de urbanismo y construcción, manifiesta lo relacionado a las características técnicas de la servidumbre que debe de contener  los diferentes proyectos.</w:t>
      </w:r>
    </w:p>
    <w:p w:rsidR="00087176" w:rsidRPr="008A1E62" w:rsidRDefault="00087176" w:rsidP="00087176">
      <w:pPr>
        <w:numPr>
          <w:ilvl w:val="0"/>
          <w:numId w:val="40"/>
        </w:numPr>
        <w:tabs>
          <w:tab w:val="left" w:pos="851"/>
        </w:tabs>
        <w:autoSpaceDE w:val="0"/>
        <w:autoSpaceDN w:val="0"/>
        <w:adjustRightInd w:val="0"/>
        <w:spacing w:after="0"/>
        <w:ind w:left="709" w:hanging="283"/>
        <w:contextualSpacing/>
        <w:jc w:val="both"/>
        <w:rPr>
          <w:rFonts w:ascii="Arial Narrow" w:eastAsia="Times New Roman" w:hAnsi="Arial Narrow" w:cs="Arial"/>
          <w:color w:val="231F20"/>
          <w:sz w:val="20"/>
          <w:szCs w:val="20"/>
        </w:rPr>
      </w:pPr>
      <w:r w:rsidRPr="008A1E62">
        <w:rPr>
          <w:rFonts w:ascii="Arial Narrow" w:eastAsia="Times New Roman" w:hAnsi="Arial Narrow" w:cs="Arial"/>
          <w:color w:val="231F20"/>
          <w:sz w:val="20"/>
          <w:szCs w:val="20"/>
        </w:rPr>
        <w:t xml:space="preserve">EL  código civil  en su artículo 840, nos habla de las servidumbres legales las cuales son relativas al uso público o a la utilidad  de los particulares.   </w:t>
      </w:r>
    </w:p>
    <w:p w:rsidR="00087176" w:rsidRPr="008A1E62" w:rsidRDefault="00087176" w:rsidP="00087176">
      <w:pPr>
        <w:autoSpaceDE w:val="0"/>
        <w:autoSpaceDN w:val="0"/>
        <w:adjustRightInd w:val="0"/>
        <w:spacing w:after="0" w:line="480" w:lineRule="auto"/>
        <w:ind w:hanging="142"/>
        <w:jc w:val="both"/>
        <w:rPr>
          <w:rFonts w:ascii="Arial Narrow" w:hAnsi="Arial Narrow" w:cs="Arial"/>
          <w:b/>
          <w:color w:val="000000" w:themeColor="text1"/>
          <w:sz w:val="20"/>
          <w:szCs w:val="20"/>
          <w:u w:val="single"/>
        </w:rPr>
      </w:pPr>
      <w:r w:rsidRPr="008A1E62">
        <w:rPr>
          <w:rFonts w:ascii="Arial Narrow" w:hAnsi="Arial Narrow" w:cs="Arial"/>
          <w:b/>
          <w:color w:val="000000" w:themeColor="text1"/>
          <w:sz w:val="20"/>
          <w:szCs w:val="20"/>
          <w:u w:val="single"/>
        </w:rPr>
        <w:t>CONCLUSIONES:</w:t>
      </w:r>
    </w:p>
    <w:p w:rsidR="00087176" w:rsidRPr="008A1E62" w:rsidRDefault="00087176" w:rsidP="00087176">
      <w:pPr>
        <w:numPr>
          <w:ilvl w:val="0"/>
          <w:numId w:val="41"/>
        </w:numPr>
        <w:tabs>
          <w:tab w:val="left" w:pos="709"/>
        </w:tabs>
        <w:autoSpaceDE w:val="0"/>
        <w:autoSpaceDN w:val="0"/>
        <w:adjustRightInd w:val="0"/>
        <w:spacing w:after="0"/>
        <w:ind w:left="709" w:hanging="283"/>
        <w:contextualSpacing/>
        <w:jc w:val="both"/>
        <w:rPr>
          <w:rFonts w:ascii="Arial Narrow" w:eastAsia="Times New Roman" w:hAnsi="Arial Narrow" w:cs="Arial"/>
          <w:color w:val="000000" w:themeColor="text1"/>
          <w:sz w:val="20"/>
          <w:szCs w:val="20"/>
        </w:rPr>
      </w:pPr>
      <w:r w:rsidRPr="008A1E62">
        <w:rPr>
          <w:rFonts w:ascii="Arial Narrow" w:hAnsi="Arial Narrow" w:cs="Arial"/>
          <w:sz w:val="20"/>
          <w:szCs w:val="20"/>
          <w:lang w:val="es-SV"/>
        </w:rPr>
        <w:t>El departamento de desarrollo urbano y territorial , de la Alcaldía Municipal, debe de realizar un examen técnico del proyecto de la empresa VIDRI S.A de C.V, específicamente con la factibilidad de la construcción del colector de aguas lluvias.(tuberías subterráneas)</w:t>
      </w:r>
    </w:p>
    <w:p w:rsidR="00087176" w:rsidRPr="008A1E62" w:rsidRDefault="00087176" w:rsidP="00087176">
      <w:pPr>
        <w:numPr>
          <w:ilvl w:val="0"/>
          <w:numId w:val="41"/>
        </w:numPr>
        <w:tabs>
          <w:tab w:val="left" w:pos="709"/>
        </w:tabs>
        <w:autoSpaceDE w:val="0"/>
        <w:autoSpaceDN w:val="0"/>
        <w:adjustRightInd w:val="0"/>
        <w:spacing w:after="0"/>
        <w:ind w:left="709" w:hanging="283"/>
        <w:contextualSpacing/>
        <w:jc w:val="both"/>
        <w:rPr>
          <w:rFonts w:ascii="Arial Narrow" w:eastAsia="Times New Roman" w:hAnsi="Arial Narrow" w:cs="Arial"/>
          <w:color w:val="000000" w:themeColor="text1"/>
          <w:sz w:val="20"/>
          <w:szCs w:val="20"/>
        </w:rPr>
      </w:pPr>
      <w:r w:rsidRPr="008A1E62">
        <w:rPr>
          <w:rFonts w:ascii="Arial Narrow" w:hAnsi="Arial Narrow" w:cs="Arial"/>
          <w:sz w:val="20"/>
          <w:szCs w:val="20"/>
          <w:lang w:val="es-SV"/>
        </w:rPr>
        <w:t xml:space="preserve"> Las servidumbres tienen algunas características especiales las cuales son: es un gravamen real, así mismo no se presupone  su existencia debe de probarse, finalmente no pueden ser objeto de comercio, embargadas ni hipotecadas.</w:t>
      </w:r>
    </w:p>
    <w:p w:rsidR="00087176" w:rsidRPr="008A1E62" w:rsidRDefault="00087176" w:rsidP="00087176">
      <w:pPr>
        <w:numPr>
          <w:ilvl w:val="0"/>
          <w:numId w:val="41"/>
        </w:numPr>
        <w:tabs>
          <w:tab w:val="left" w:pos="709"/>
        </w:tabs>
        <w:autoSpaceDE w:val="0"/>
        <w:autoSpaceDN w:val="0"/>
        <w:adjustRightInd w:val="0"/>
        <w:spacing w:after="0"/>
        <w:ind w:left="709" w:hanging="283"/>
        <w:contextualSpacing/>
        <w:jc w:val="both"/>
        <w:rPr>
          <w:rFonts w:ascii="Arial Narrow" w:eastAsia="Times New Roman" w:hAnsi="Arial Narrow" w:cs="Arial"/>
          <w:color w:val="000000" w:themeColor="text1"/>
          <w:sz w:val="20"/>
          <w:szCs w:val="20"/>
        </w:rPr>
      </w:pPr>
      <w:r w:rsidRPr="008A1E62">
        <w:rPr>
          <w:rFonts w:ascii="Arial Narrow" w:hAnsi="Arial Narrow" w:cs="Arial"/>
          <w:sz w:val="20"/>
          <w:szCs w:val="20"/>
        </w:rPr>
        <w:t>Las servidumbres son un acto de voluntad de las partes, por lo que deben de constar en un documento público, es decir un contrato.</w:t>
      </w:r>
    </w:p>
    <w:p w:rsidR="00087176" w:rsidRPr="008A1E62" w:rsidRDefault="00087176" w:rsidP="00087176">
      <w:pPr>
        <w:numPr>
          <w:ilvl w:val="0"/>
          <w:numId w:val="41"/>
        </w:numPr>
        <w:tabs>
          <w:tab w:val="left" w:pos="709"/>
        </w:tabs>
        <w:autoSpaceDE w:val="0"/>
        <w:autoSpaceDN w:val="0"/>
        <w:adjustRightInd w:val="0"/>
        <w:spacing w:after="0"/>
        <w:ind w:left="709" w:hanging="283"/>
        <w:contextualSpacing/>
        <w:jc w:val="both"/>
        <w:rPr>
          <w:rFonts w:ascii="Arial Narrow" w:eastAsia="Times New Roman" w:hAnsi="Arial Narrow" w:cs="Arial"/>
          <w:color w:val="000000" w:themeColor="text1"/>
          <w:sz w:val="20"/>
          <w:szCs w:val="20"/>
        </w:rPr>
      </w:pPr>
      <w:r w:rsidRPr="008A1E62">
        <w:rPr>
          <w:rFonts w:ascii="Arial Narrow" w:hAnsi="Arial Narrow" w:cs="Arial"/>
          <w:sz w:val="20"/>
          <w:szCs w:val="20"/>
        </w:rPr>
        <w:t>La servidumbre se extingue en relación a lo pactado en el documento público, es decir el día de finalización en lo mencionado dentro del contrato.</w:t>
      </w:r>
    </w:p>
    <w:p w:rsidR="00087176" w:rsidRPr="008A1E62" w:rsidRDefault="00087176" w:rsidP="00087176">
      <w:pPr>
        <w:numPr>
          <w:ilvl w:val="0"/>
          <w:numId w:val="41"/>
        </w:numPr>
        <w:tabs>
          <w:tab w:val="left" w:pos="709"/>
        </w:tabs>
        <w:autoSpaceDE w:val="0"/>
        <w:autoSpaceDN w:val="0"/>
        <w:adjustRightInd w:val="0"/>
        <w:spacing w:after="0"/>
        <w:ind w:left="709" w:hanging="283"/>
        <w:contextualSpacing/>
        <w:jc w:val="both"/>
        <w:rPr>
          <w:rFonts w:ascii="Arial Narrow" w:eastAsia="Times New Roman" w:hAnsi="Arial Narrow" w:cs="Arial"/>
          <w:color w:val="000000" w:themeColor="text1"/>
          <w:sz w:val="20"/>
          <w:szCs w:val="20"/>
        </w:rPr>
      </w:pPr>
      <w:r w:rsidRPr="008A1E62">
        <w:rPr>
          <w:rFonts w:ascii="Arial Narrow" w:hAnsi="Arial Narrow" w:cs="Arial"/>
          <w:sz w:val="20"/>
          <w:szCs w:val="20"/>
        </w:rPr>
        <w:t>La servidumbre en el caso particular que la Alcaldía Municipal de Apopa, es la propietaria del inmueble podrá exigir el pago del terreno que será utilizado por el acueducto, tomando en consideración  lo que establece el Artículo 867 del Código Civil.</w:t>
      </w:r>
    </w:p>
    <w:p w:rsidR="00087176" w:rsidRPr="008A1E62" w:rsidRDefault="00087176" w:rsidP="00087176">
      <w:pPr>
        <w:numPr>
          <w:ilvl w:val="0"/>
          <w:numId w:val="41"/>
        </w:numPr>
        <w:tabs>
          <w:tab w:val="left" w:pos="709"/>
        </w:tabs>
        <w:autoSpaceDE w:val="0"/>
        <w:autoSpaceDN w:val="0"/>
        <w:adjustRightInd w:val="0"/>
        <w:spacing w:after="0"/>
        <w:ind w:left="709" w:hanging="283"/>
        <w:contextualSpacing/>
        <w:jc w:val="both"/>
        <w:rPr>
          <w:rFonts w:ascii="Arial Narrow" w:eastAsia="Times New Roman" w:hAnsi="Arial Narrow" w:cs="Arial"/>
          <w:color w:val="000000" w:themeColor="text1"/>
          <w:sz w:val="20"/>
          <w:szCs w:val="20"/>
        </w:rPr>
      </w:pPr>
      <w:r w:rsidRPr="008A1E62">
        <w:rPr>
          <w:rFonts w:ascii="Arial Narrow" w:hAnsi="Arial Narrow" w:cs="Arial"/>
          <w:sz w:val="20"/>
          <w:szCs w:val="20"/>
        </w:rPr>
        <w:t xml:space="preserve">Se ha tenido a la vista escritura pública de terreno donde funciona el rastro municipal, donde se establece que el propietario es la Alcaldía Municipal de Apopa. , </w:t>
      </w:r>
    </w:p>
    <w:p w:rsidR="00087176" w:rsidRPr="008A1E62" w:rsidRDefault="00087176" w:rsidP="00087176">
      <w:pPr>
        <w:autoSpaceDE w:val="0"/>
        <w:autoSpaceDN w:val="0"/>
        <w:adjustRightInd w:val="0"/>
        <w:spacing w:after="0" w:line="480" w:lineRule="auto"/>
        <w:jc w:val="both"/>
        <w:rPr>
          <w:rFonts w:ascii="Arial Narrow" w:eastAsia="Times New Roman" w:hAnsi="Arial Narrow" w:cs="Arial"/>
          <w:b/>
          <w:color w:val="231F20"/>
          <w:sz w:val="20"/>
          <w:szCs w:val="20"/>
          <w:u w:val="single"/>
          <w:lang w:val="es-SV"/>
        </w:rPr>
      </w:pPr>
      <w:r w:rsidRPr="008A1E62">
        <w:rPr>
          <w:rFonts w:ascii="Arial Narrow" w:eastAsia="Times New Roman" w:hAnsi="Arial Narrow" w:cs="Arial"/>
          <w:b/>
          <w:bCs/>
          <w:color w:val="000000" w:themeColor="text1"/>
          <w:sz w:val="20"/>
          <w:szCs w:val="20"/>
        </w:rPr>
        <w:t xml:space="preserve">    </w:t>
      </w:r>
      <w:r w:rsidRPr="008A1E62">
        <w:rPr>
          <w:rFonts w:ascii="Arial Narrow" w:eastAsia="Times New Roman" w:hAnsi="Arial Narrow" w:cs="Arial"/>
          <w:color w:val="231F20"/>
          <w:sz w:val="20"/>
          <w:szCs w:val="20"/>
          <w:lang w:val="es-SV"/>
        </w:rPr>
        <w:t xml:space="preserve"> </w:t>
      </w:r>
      <w:r w:rsidRPr="008A1E62">
        <w:rPr>
          <w:rFonts w:ascii="Arial Narrow" w:eastAsia="Times New Roman" w:hAnsi="Arial Narrow" w:cs="Arial"/>
          <w:b/>
          <w:color w:val="231F20"/>
          <w:sz w:val="20"/>
          <w:szCs w:val="20"/>
          <w:u w:val="single"/>
          <w:lang w:val="es-SV"/>
        </w:rPr>
        <w:t xml:space="preserve">RECOMENDACION </w:t>
      </w:r>
    </w:p>
    <w:p w:rsidR="00087176" w:rsidRPr="008A1E62" w:rsidRDefault="00087176" w:rsidP="00087176">
      <w:pPr>
        <w:numPr>
          <w:ilvl w:val="0"/>
          <w:numId w:val="42"/>
        </w:numPr>
        <w:autoSpaceDE w:val="0"/>
        <w:autoSpaceDN w:val="0"/>
        <w:adjustRightInd w:val="0"/>
        <w:spacing w:after="0"/>
        <w:ind w:left="709"/>
        <w:contextualSpacing/>
        <w:jc w:val="both"/>
        <w:rPr>
          <w:rFonts w:ascii="Arial Narrow" w:eastAsia="Times New Roman" w:hAnsi="Arial Narrow" w:cs="Arial"/>
          <w:color w:val="231F20"/>
          <w:sz w:val="20"/>
          <w:szCs w:val="20"/>
          <w:lang w:val="es-SV"/>
        </w:rPr>
      </w:pPr>
      <w:r w:rsidRPr="008A1E62">
        <w:rPr>
          <w:rFonts w:ascii="Arial Narrow" w:eastAsia="Times New Roman" w:hAnsi="Arial Narrow" w:cs="Arial"/>
          <w:color w:val="231F20"/>
          <w:sz w:val="20"/>
          <w:szCs w:val="20"/>
          <w:lang w:val="es-SV"/>
        </w:rPr>
        <w:t>Se otorgue a la empresa VIDRI S.A de C.V. una servidumbre de acueductos, a título gratuito por un periodo de veinte años,  en razón que cumple los requisitos que establece el Código Civil en su Artículo 840 del referido cuerpo normativo y siendo la  descripción técnica siguiente :</w:t>
      </w:r>
    </w:p>
    <w:p w:rsidR="00087176" w:rsidRDefault="00087176" w:rsidP="00087176">
      <w:pPr>
        <w:jc w:val="both"/>
        <w:rPr>
          <w:rFonts w:ascii="Arial" w:hAnsi="Arial" w:cs="Arial"/>
          <w:sz w:val="24"/>
          <w:szCs w:val="24"/>
        </w:rPr>
      </w:pPr>
      <w:r>
        <w:rPr>
          <w:rFonts w:ascii="Arial Narrow" w:eastAsia="Times New Roman" w:hAnsi="Arial Narrow" w:cs="Arial"/>
          <w:noProof/>
          <w:color w:val="231F20"/>
          <w:sz w:val="20"/>
          <w:szCs w:val="20"/>
          <w:lang w:eastAsia="es-ES"/>
        </w:rPr>
        <w:drawing>
          <wp:anchor distT="0" distB="0" distL="114300" distR="114300" simplePos="0" relativeHeight="251656192" behindDoc="0" locked="0" layoutInCell="1" allowOverlap="1" wp14:anchorId="004AABD4" wp14:editId="4BAE9DB6">
            <wp:simplePos x="0" y="0"/>
            <wp:positionH relativeFrom="column">
              <wp:posOffset>498975</wp:posOffset>
            </wp:positionH>
            <wp:positionV relativeFrom="paragraph">
              <wp:posOffset>140308</wp:posOffset>
            </wp:positionV>
            <wp:extent cx="5045710" cy="862965"/>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571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176" w:rsidRDefault="00087176" w:rsidP="00087176">
      <w:pPr>
        <w:autoSpaceDE w:val="0"/>
        <w:autoSpaceDN w:val="0"/>
        <w:adjustRightInd w:val="0"/>
        <w:spacing w:after="0"/>
        <w:ind w:left="709"/>
        <w:contextualSpacing/>
        <w:jc w:val="both"/>
        <w:rPr>
          <w:rFonts w:ascii="Arial Narrow" w:eastAsia="Times New Roman" w:hAnsi="Arial Narrow" w:cs="Arial"/>
          <w:color w:val="231F20"/>
          <w:sz w:val="20"/>
          <w:szCs w:val="20"/>
          <w:lang w:val="es-SV"/>
        </w:rPr>
      </w:pPr>
    </w:p>
    <w:p w:rsidR="00087176" w:rsidRDefault="00087176" w:rsidP="00087176">
      <w:pPr>
        <w:autoSpaceDE w:val="0"/>
        <w:autoSpaceDN w:val="0"/>
        <w:adjustRightInd w:val="0"/>
        <w:spacing w:after="0"/>
        <w:ind w:left="709"/>
        <w:contextualSpacing/>
        <w:jc w:val="both"/>
        <w:rPr>
          <w:rFonts w:ascii="Arial Narrow" w:eastAsia="Times New Roman" w:hAnsi="Arial Narrow" w:cs="Arial"/>
          <w:color w:val="231F20"/>
          <w:sz w:val="20"/>
          <w:szCs w:val="20"/>
          <w:lang w:val="es-SV"/>
        </w:rPr>
      </w:pPr>
    </w:p>
    <w:p w:rsidR="00087176" w:rsidRDefault="00087176" w:rsidP="00087176">
      <w:pPr>
        <w:autoSpaceDE w:val="0"/>
        <w:autoSpaceDN w:val="0"/>
        <w:adjustRightInd w:val="0"/>
        <w:spacing w:after="0"/>
        <w:ind w:left="709"/>
        <w:contextualSpacing/>
        <w:jc w:val="both"/>
        <w:rPr>
          <w:rFonts w:ascii="Arial Narrow" w:eastAsia="Times New Roman" w:hAnsi="Arial Narrow" w:cs="Arial"/>
          <w:color w:val="231F20"/>
          <w:sz w:val="20"/>
          <w:szCs w:val="20"/>
          <w:lang w:val="es-SV"/>
        </w:rPr>
      </w:pPr>
    </w:p>
    <w:p w:rsidR="00087176" w:rsidRDefault="00087176" w:rsidP="00087176">
      <w:pPr>
        <w:autoSpaceDE w:val="0"/>
        <w:autoSpaceDN w:val="0"/>
        <w:adjustRightInd w:val="0"/>
        <w:spacing w:after="0"/>
        <w:ind w:left="709"/>
        <w:contextualSpacing/>
        <w:jc w:val="both"/>
        <w:rPr>
          <w:rFonts w:ascii="Arial Narrow" w:eastAsia="Times New Roman" w:hAnsi="Arial Narrow" w:cs="Arial"/>
          <w:color w:val="231F20"/>
          <w:sz w:val="20"/>
          <w:szCs w:val="20"/>
          <w:lang w:val="es-SV"/>
        </w:rPr>
      </w:pPr>
    </w:p>
    <w:p w:rsidR="00087176" w:rsidRDefault="00087176" w:rsidP="00087176">
      <w:pPr>
        <w:autoSpaceDE w:val="0"/>
        <w:autoSpaceDN w:val="0"/>
        <w:adjustRightInd w:val="0"/>
        <w:spacing w:after="0"/>
        <w:ind w:left="709"/>
        <w:contextualSpacing/>
        <w:jc w:val="both"/>
        <w:rPr>
          <w:rFonts w:ascii="Arial Narrow" w:eastAsia="Times New Roman" w:hAnsi="Arial Narrow" w:cs="Arial"/>
          <w:color w:val="231F20"/>
          <w:sz w:val="20"/>
          <w:szCs w:val="20"/>
          <w:lang w:val="es-SV"/>
        </w:rPr>
      </w:pPr>
    </w:p>
    <w:p w:rsidR="00087176" w:rsidRDefault="00087176" w:rsidP="00087176">
      <w:pPr>
        <w:autoSpaceDE w:val="0"/>
        <w:autoSpaceDN w:val="0"/>
        <w:adjustRightInd w:val="0"/>
        <w:spacing w:after="0"/>
        <w:ind w:left="709"/>
        <w:contextualSpacing/>
        <w:jc w:val="both"/>
        <w:rPr>
          <w:rFonts w:ascii="Arial Narrow" w:eastAsia="Times New Roman" w:hAnsi="Arial Narrow" w:cs="Arial"/>
          <w:color w:val="231F20"/>
          <w:sz w:val="20"/>
          <w:szCs w:val="20"/>
          <w:lang w:val="es-SV"/>
        </w:rPr>
      </w:pPr>
      <w:r w:rsidRPr="008A1E62">
        <w:rPr>
          <w:rFonts w:ascii="Arial Narrow" w:eastAsia="Times New Roman" w:hAnsi="Arial Narrow" w:cs="Arial"/>
          <w:color w:val="231F20"/>
          <w:sz w:val="20"/>
          <w:szCs w:val="20"/>
          <w:lang w:val="es-SV"/>
        </w:rPr>
        <w:t>Por lo consiguiente tomando en consideración la opinión técnica emitida por Desarrollo Urbano, en el cual consideran técnicamente factible para la construcción del referido colector subterráneo de aguas lluvias compuesto por tuberías que van desde 30 hasta 48 pozos y cajas  tragantes, en calles y terrenos municipales, lo que generaría una servidumbre en un inmueble municipal, específicamente en la calle ubicada entre el rastro municipal y los lavadores públicos y el tramo considerado entre la calle principal de la lotificación las mercedes y la quebrada del invierno, que desemboca en rio Tomayate, siendo este proyecto un beneficio para la colonia las mercedes y sus alrededores.</w:t>
      </w:r>
    </w:p>
    <w:p w:rsidR="00087176" w:rsidRPr="008A1E62" w:rsidRDefault="00087176" w:rsidP="00087176">
      <w:pPr>
        <w:autoSpaceDE w:val="0"/>
        <w:autoSpaceDN w:val="0"/>
        <w:adjustRightInd w:val="0"/>
        <w:spacing w:after="0"/>
        <w:ind w:left="709"/>
        <w:contextualSpacing/>
        <w:jc w:val="both"/>
        <w:rPr>
          <w:rFonts w:ascii="Arial Narrow" w:eastAsia="Times New Roman" w:hAnsi="Arial Narrow" w:cs="Arial"/>
          <w:color w:val="231F20"/>
          <w:sz w:val="20"/>
          <w:szCs w:val="20"/>
          <w:lang w:val="es-SV"/>
        </w:rPr>
      </w:pPr>
    </w:p>
    <w:p w:rsidR="00965543" w:rsidRPr="0048088A" w:rsidRDefault="00087176" w:rsidP="00167774">
      <w:pPr>
        <w:tabs>
          <w:tab w:val="left" w:pos="864"/>
          <w:tab w:val="left" w:pos="3402"/>
          <w:tab w:val="left" w:pos="6377"/>
        </w:tabs>
        <w:spacing w:after="0"/>
        <w:jc w:val="both"/>
        <w:rPr>
          <w:rFonts w:ascii="Times New Roman" w:hAnsi="Times New Roman" w:cs="Times New Roman"/>
          <w:sz w:val="28"/>
          <w:szCs w:val="28"/>
        </w:rPr>
      </w:pPr>
      <w:r w:rsidRPr="00087176">
        <w:rPr>
          <w:rFonts w:ascii="Times New Roman" w:hAnsi="Times New Roman" w:cs="Times New Roman"/>
          <w:sz w:val="28"/>
          <w:szCs w:val="28"/>
        </w:rPr>
        <w:t xml:space="preserve">Este Concejo Municipal Plural, habiendo deliberado el punto por </w:t>
      </w:r>
      <w:r w:rsidRPr="00087176">
        <w:rPr>
          <w:rFonts w:ascii="Times New Roman" w:hAnsi="Times New Roman" w:cs="Times New Roman"/>
          <w:b/>
          <w:sz w:val="28"/>
          <w:szCs w:val="28"/>
        </w:rPr>
        <w:t>UNANIMIDAD</w:t>
      </w:r>
      <w:r w:rsidRPr="00087176">
        <w:rPr>
          <w:rFonts w:ascii="Times New Roman" w:hAnsi="Times New Roman" w:cs="Times New Roman"/>
          <w:sz w:val="28"/>
          <w:szCs w:val="28"/>
        </w:rPr>
        <w:t xml:space="preserve"> de votos </w:t>
      </w:r>
      <w:r w:rsidRPr="00087176">
        <w:rPr>
          <w:rFonts w:ascii="Times New Roman" w:hAnsi="Times New Roman" w:cs="Times New Roman"/>
          <w:b/>
          <w:sz w:val="28"/>
          <w:szCs w:val="28"/>
        </w:rPr>
        <w:t xml:space="preserve">ACUERDA: </w:t>
      </w:r>
      <w:r w:rsidRPr="00087176">
        <w:rPr>
          <w:rFonts w:ascii="Times New Roman" w:hAnsi="Times New Roman" w:cs="Times New Roman"/>
          <w:b/>
          <w:sz w:val="28"/>
          <w:szCs w:val="28"/>
          <w:u w:val="single"/>
        </w:rPr>
        <w:t>Primero:</w:t>
      </w:r>
      <w:r w:rsidRPr="00087176">
        <w:rPr>
          <w:rFonts w:ascii="Times New Roman" w:hAnsi="Times New Roman" w:cs="Times New Roman"/>
          <w:b/>
          <w:sz w:val="28"/>
          <w:szCs w:val="28"/>
        </w:rPr>
        <w:t xml:space="preserve"> </w:t>
      </w:r>
      <w:r w:rsidRPr="00087176">
        <w:rPr>
          <w:rFonts w:ascii="Times New Roman" w:hAnsi="Times New Roman" w:cs="Times New Roman"/>
          <w:sz w:val="28"/>
          <w:szCs w:val="28"/>
        </w:rPr>
        <w:t>Autorizar la</w:t>
      </w:r>
      <w:r w:rsidRPr="00087176">
        <w:rPr>
          <w:rFonts w:ascii="Times New Roman" w:hAnsi="Times New Roman" w:cs="Times New Roman"/>
          <w:b/>
          <w:sz w:val="28"/>
          <w:szCs w:val="28"/>
        </w:rPr>
        <w:t xml:space="preserve"> SERVIDUMBRE </w:t>
      </w:r>
      <w:r w:rsidRPr="00087176">
        <w:rPr>
          <w:rFonts w:ascii="Times New Roman" w:eastAsia="Times New Roman" w:hAnsi="Times New Roman" w:cs="Times New Roman"/>
          <w:b/>
          <w:color w:val="231F20"/>
          <w:sz w:val="28"/>
          <w:szCs w:val="28"/>
          <w:lang w:val="es-SV"/>
        </w:rPr>
        <w:t>DE ACUEDUCTOS</w:t>
      </w:r>
      <w:r w:rsidRPr="00087176">
        <w:rPr>
          <w:rFonts w:ascii="Times New Roman" w:eastAsia="Times New Roman" w:hAnsi="Times New Roman" w:cs="Times New Roman"/>
          <w:color w:val="231F20"/>
          <w:sz w:val="28"/>
          <w:szCs w:val="28"/>
          <w:lang w:val="es-SV"/>
        </w:rPr>
        <w:t xml:space="preserve">, </w:t>
      </w:r>
      <w:r w:rsidRPr="00087176">
        <w:rPr>
          <w:rFonts w:ascii="Times New Roman" w:eastAsia="Times New Roman" w:hAnsi="Times New Roman" w:cs="Times New Roman"/>
          <w:b/>
          <w:color w:val="231F20"/>
          <w:sz w:val="28"/>
          <w:szCs w:val="28"/>
          <w:lang w:val="es-SV"/>
        </w:rPr>
        <w:t>A TÍTULO GRATUITO</w:t>
      </w:r>
      <w:r w:rsidRPr="00087176">
        <w:rPr>
          <w:rFonts w:ascii="Times New Roman" w:eastAsia="Times New Roman" w:hAnsi="Times New Roman" w:cs="Times New Roman"/>
          <w:color w:val="231F20"/>
          <w:sz w:val="28"/>
          <w:szCs w:val="28"/>
          <w:lang w:val="es-SV"/>
        </w:rPr>
        <w:t xml:space="preserve"> por un periodo de </w:t>
      </w:r>
      <w:r w:rsidRPr="00087176">
        <w:rPr>
          <w:rFonts w:ascii="Times New Roman" w:eastAsia="Times New Roman" w:hAnsi="Times New Roman" w:cs="Times New Roman"/>
          <w:b/>
          <w:color w:val="231F20"/>
          <w:sz w:val="28"/>
          <w:szCs w:val="28"/>
          <w:lang w:val="es-SV"/>
        </w:rPr>
        <w:t>VEINTE AÑOS</w:t>
      </w:r>
      <w:r w:rsidRPr="00087176">
        <w:rPr>
          <w:rFonts w:ascii="Times New Roman" w:eastAsia="Times New Roman" w:hAnsi="Times New Roman" w:cs="Times New Roman"/>
          <w:color w:val="231F20"/>
          <w:sz w:val="28"/>
          <w:szCs w:val="28"/>
          <w:lang w:val="es-SV"/>
        </w:rPr>
        <w:t xml:space="preserve">, </w:t>
      </w:r>
      <w:r w:rsidRPr="00087176">
        <w:rPr>
          <w:rFonts w:ascii="Times New Roman" w:hAnsi="Times New Roman" w:cs="Times New Roman"/>
          <w:sz w:val="28"/>
          <w:szCs w:val="28"/>
        </w:rPr>
        <w:t xml:space="preserve">a favor de la </w:t>
      </w:r>
      <w:r w:rsidRPr="00087176">
        <w:rPr>
          <w:rFonts w:ascii="Times New Roman" w:hAnsi="Times New Roman" w:cs="Times New Roman"/>
          <w:b/>
          <w:sz w:val="28"/>
          <w:szCs w:val="28"/>
        </w:rPr>
        <w:t>EMPRESA VIDRI S.A. DE C.V.,</w:t>
      </w:r>
      <w:r w:rsidRPr="00087176">
        <w:rPr>
          <w:rFonts w:ascii="Times New Roman" w:hAnsi="Times New Roman" w:cs="Times New Roman"/>
          <w:sz w:val="28"/>
          <w:szCs w:val="28"/>
        </w:rPr>
        <w:t xml:space="preserve"> para que utilicen la calle ubicada entre el Rastro Municipal y los Lavaderos Públicos, específicamente del tramo considerado entre la Calle Principal de la </w:t>
      </w:r>
      <w:r w:rsidRPr="00087176">
        <w:rPr>
          <w:rFonts w:ascii="Times New Roman" w:hAnsi="Times New Roman" w:cs="Times New Roman"/>
          <w:sz w:val="28"/>
          <w:szCs w:val="28"/>
        </w:rPr>
        <w:lastRenderedPageBreak/>
        <w:t xml:space="preserve">Lotificación Las Mercedes y la quebrada de invierno que desemboca en el rio Tomayate, propiedad de la Municipalidad, para que realicen la construcción de Colector Subterráneo de aguas lluvias, con una extensión superficial de ciento noventa y cinco punto cero un metros cuadrados, equivalentes a doscientos setenta y nueve punto cero dos varas cuadradas,  </w:t>
      </w:r>
      <w:r w:rsidRPr="00087176">
        <w:rPr>
          <w:rFonts w:ascii="Times New Roman" w:hAnsi="Times New Roman" w:cs="Times New Roman"/>
          <w:b/>
          <w:sz w:val="28"/>
          <w:szCs w:val="28"/>
          <w:u w:val="single"/>
        </w:rPr>
        <w:t>Segundo:</w:t>
      </w:r>
      <w:r w:rsidRPr="00087176">
        <w:rPr>
          <w:rFonts w:ascii="Times New Roman" w:hAnsi="Times New Roman" w:cs="Times New Roman"/>
          <w:b/>
          <w:sz w:val="28"/>
          <w:szCs w:val="28"/>
        </w:rPr>
        <w:t xml:space="preserve"> </w:t>
      </w:r>
      <w:r w:rsidRPr="00087176">
        <w:rPr>
          <w:rFonts w:ascii="Times New Roman" w:hAnsi="Times New Roman" w:cs="Times New Roman"/>
          <w:sz w:val="28"/>
          <w:szCs w:val="28"/>
        </w:rPr>
        <w:t xml:space="preserve">Autorícese al </w:t>
      </w:r>
      <w:r w:rsidRPr="00087176">
        <w:rPr>
          <w:rFonts w:ascii="Times New Roman" w:hAnsi="Times New Roman" w:cs="Times New Roman"/>
          <w:b/>
          <w:sz w:val="28"/>
          <w:szCs w:val="28"/>
        </w:rPr>
        <w:t>Coronel José Santiago Zelaya Domínguez, Alcalde Municipal,</w:t>
      </w:r>
      <w:r w:rsidRPr="00087176">
        <w:rPr>
          <w:rFonts w:ascii="Times New Roman" w:hAnsi="Times New Roman" w:cs="Times New Roman"/>
          <w:sz w:val="28"/>
          <w:szCs w:val="28"/>
        </w:rPr>
        <w:t xml:space="preserve"> para que de conformidad al Art. 47 del Código Municipal, firme documento legal de</w:t>
      </w:r>
      <w:r w:rsidRPr="00087176">
        <w:rPr>
          <w:rFonts w:ascii="Times New Roman" w:hAnsi="Times New Roman" w:cs="Times New Roman"/>
          <w:b/>
          <w:sz w:val="28"/>
          <w:szCs w:val="28"/>
        </w:rPr>
        <w:t xml:space="preserve"> SERVIDUMBRE </w:t>
      </w:r>
      <w:r w:rsidRPr="00087176">
        <w:rPr>
          <w:rFonts w:ascii="Times New Roman" w:eastAsia="Times New Roman" w:hAnsi="Times New Roman" w:cs="Times New Roman"/>
          <w:b/>
          <w:color w:val="231F20"/>
          <w:sz w:val="28"/>
          <w:szCs w:val="28"/>
          <w:lang w:val="es-SV"/>
        </w:rPr>
        <w:t>DE ACUEDUCTOS</w:t>
      </w:r>
      <w:r w:rsidRPr="00087176">
        <w:rPr>
          <w:rFonts w:ascii="Times New Roman" w:eastAsia="Times New Roman" w:hAnsi="Times New Roman" w:cs="Times New Roman"/>
          <w:color w:val="231F20"/>
          <w:sz w:val="28"/>
          <w:szCs w:val="28"/>
          <w:lang w:val="es-SV"/>
        </w:rPr>
        <w:t xml:space="preserve">, </w:t>
      </w:r>
      <w:r w:rsidRPr="00087176">
        <w:rPr>
          <w:rFonts w:ascii="Times New Roman" w:eastAsia="Times New Roman" w:hAnsi="Times New Roman" w:cs="Times New Roman"/>
          <w:b/>
          <w:color w:val="231F20"/>
          <w:sz w:val="28"/>
          <w:szCs w:val="28"/>
          <w:lang w:val="es-SV"/>
        </w:rPr>
        <w:t>A TÍTULO GRATUITO</w:t>
      </w:r>
      <w:r w:rsidRPr="00087176">
        <w:rPr>
          <w:rFonts w:ascii="Times New Roman" w:eastAsia="Times New Roman" w:hAnsi="Times New Roman" w:cs="Times New Roman"/>
          <w:color w:val="231F20"/>
          <w:sz w:val="28"/>
          <w:szCs w:val="28"/>
          <w:lang w:val="es-SV"/>
        </w:rPr>
        <w:t xml:space="preserve"> por un periodo de </w:t>
      </w:r>
      <w:r w:rsidRPr="00087176">
        <w:rPr>
          <w:rFonts w:ascii="Times New Roman" w:eastAsia="Times New Roman" w:hAnsi="Times New Roman" w:cs="Times New Roman"/>
          <w:b/>
          <w:color w:val="231F20"/>
          <w:sz w:val="28"/>
          <w:szCs w:val="28"/>
          <w:lang w:val="es-SV"/>
        </w:rPr>
        <w:t>VEINTE AÑOS</w:t>
      </w:r>
      <w:r w:rsidRPr="00087176">
        <w:rPr>
          <w:rFonts w:ascii="Times New Roman" w:eastAsia="Times New Roman" w:hAnsi="Times New Roman" w:cs="Times New Roman"/>
          <w:color w:val="231F20"/>
          <w:sz w:val="28"/>
          <w:szCs w:val="28"/>
          <w:lang w:val="es-SV"/>
        </w:rPr>
        <w:t xml:space="preserve">, </w:t>
      </w:r>
      <w:r w:rsidRPr="00087176">
        <w:rPr>
          <w:rFonts w:ascii="Times New Roman" w:hAnsi="Times New Roman" w:cs="Times New Roman"/>
          <w:sz w:val="28"/>
          <w:szCs w:val="28"/>
        </w:rPr>
        <w:t xml:space="preserve">a favor de la </w:t>
      </w:r>
      <w:r w:rsidRPr="00087176">
        <w:rPr>
          <w:rFonts w:ascii="Times New Roman" w:hAnsi="Times New Roman" w:cs="Times New Roman"/>
          <w:b/>
          <w:sz w:val="28"/>
          <w:szCs w:val="28"/>
        </w:rPr>
        <w:t>EMPRESA VIDRI S.A. DE C.V. propiedad de la Alcaldía Municipal de Apopa,</w:t>
      </w:r>
      <w:r w:rsidRPr="00087176">
        <w:rPr>
          <w:rFonts w:ascii="Times New Roman" w:hAnsi="Times New Roman" w:cs="Times New Roman"/>
          <w:sz w:val="28"/>
          <w:szCs w:val="28"/>
        </w:rPr>
        <w:t xml:space="preserve"> </w:t>
      </w:r>
      <w:r w:rsidRPr="00087176">
        <w:rPr>
          <w:rFonts w:ascii="Times New Roman" w:hAnsi="Times New Roman" w:cs="Times New Roman"/>
          <w:b/>
          <w:sz w:val="28"/>
          <w:szCs w:val="28"/>
          <w:u w:val="single"/>
        </w:rPr>
        <w:t>Tercero:</w:t>
      </w:r>
      <w:r w:rsidRPr="00087176">
        <w:rPr>
          <w:rFonts w:ascii="Times New Roman" w:hAnsi="Times New Roman" w:cs="Times New Roman"/>
          <w:sz w:val="28"/>
          <w:szCs w:val="28"/>
        </w:rPr>
        <w:t xml:space="preserve"> Autorícese al Departamento Jurídico para que notifique a la </w:t>
      </w:r>
      <w:r w:rsidRPr="00087176">
        <w:rPr>
          <w:rFonts w:ascii="Times New Roman" w:hAnsi="Times New Roman" w:cs="Times New Roman"/>
          <w:b/>
          <w:sz w:val="28"/>
          <w:szCs w:val="28"/>
        </w:rPr>
        <w:t>EMPRESA VIDRI S.A. DE C.V. - CERTIFÍQUESE Y COMUNÍQUESE.</w:t>
      </w:r>
      <w:r w:rsidRPr="00087176">
        <w:rPr>
          <w:rFonts w:ascii="Times New Roman" w:hAnsi="Times New Roman" w:cs="Times New Roman"/>
          <w:sz w:val="28"/>
          <w:szCs w:val="28"/>
        </w:rPr>
        <w:t>-</w:t>
      </w:r>
      <w:r w:rsidR="00167774">
        <w:rPr>
          <w:rFonts w:ascii="Times New Roman" w:hAnsi="Times New Roman" w:cs="Times New Roman"/>
          <w:sz w:val="28"/>
          <w:szCs w:val="28"/>
        </w:rPr>
        <w:t xml:space="preserve"> </w:t>
      </w:r>
      <w:r w:rsidR="00167774" w:rsidRPr="00167774">
        <w:rPr>
          <w:rFonts w:ascii="Times New Roman" w:hAnsi="Times New Roman" w:cs="Times New Roman"/>
          <w:b/>
          <w:bCs/>
          <w:sz w:val="28"/>
          <w:szCs w:val="28"/>
        </w:rPr>
        <w:t>“ACUERDO MUNICIPAL NUMERO DOCE”</w:t>
      </w:r>
      <w:r w:rsidR="00167774" w:rsidRPr="00167774">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y 91) del Código Municipal. Expuesto en el punto número trece, de la agenda de esta sesión, Participación de la Tec. Claudia Gricelda  Hércules Martínez, Tesorera Municipal, en el cual solicita al Honorable Concejo Municipal Plural,  lo siguiente: Que en atención a los Acuerdos Municipales: </w:t>
      </w:r>
      <w:r w:rsidR="00167774" w:rsidRPr="00167774">
        <w:rPr>
          <w:rFonts w:ascii="Times New Roman" w:hAnsi="Times New Roman" w:cs="Times New Roman"/>
          <w:b/>
          <w:sz w:val="28"/>
          <w:szCs w:val="28"/>
        </w:rPr>
        <w:t xml:space="preserve">I) </w:t>
      </w:r>
      <w:r w:rsidR="00167774" w:rsidRPr="00167774">
        <w:rPr>
          <w:rFonts w:ascii="Times New Roman" w:hAnsi="Times New Roman" w:cs="Times New Roman"/>
          <w:sz w:val="28"/>
          <w:szCs w:val="28"/>
        </w:rPr>
        <w:t xml:space="preserve">Acuerdo Seis Acta Tres de fecha 16/01/2020 correspondiente al proyecto </w:t>
      </w:r>
      <w:r w:rsidR="00167774" w:rsidRPr="00167774">
        <w:rPr>
          <w:rFonts w:ascii="Times New Roman" w:hAnsi="Times New Roman" w:cs="Times New Roman"/>
          <w:b/>
          <w:sz w:val="28"/>
          <w:szCs w:val="28"/>
        </w:rPr>
        <w:t xml:space="preserve">“CONCRETEADO DE CALLE Y HECHURA DE CORDÓN CUNETA Y CANALETAS UBICADO EN PJES Nº 2 Y Nº 3, DE COLONIA ANA LILI, MUNICIPIO DE APOPA” y II) </w:t>
      </w:r>
      <w:r w:rsidR="00167774" w:rsidRPr="00167774">
        <w:rPr>
          <w:rFonts w:ascii="Times New Roman" w:hAnsi="Times New Roman" w:cs="Times New Roman"/>
          <w:sz w:val="28"/>
          <w:szCs w:val="28"/>
        </w:rPr>
        <w:t>Acuerdo Siete Acta Número Tres 16/01/2020, correspondiente al Proyecto “</w:t>
      </w:r>
      <w:r w:rsidR="00167774" w:rsidRPr="00167774">
        <w:rPr>
          <w:rFonts w:ascii="Times New Roman" w:hAnsi="Times New Roman" w:cs="Times New Roman"/>
          <w:b/>
          <w:sz w:val="28"/>
          <w:szCs w:val="28"/>
        </w:rPr>
        <w:t xml:space="preserve">REMODELACIÓN DE CASA COMUNAL DE LA COLONIA SAN MARTIN DE PORRES, UBICADA EN COLONIA SAN MARTIN DE PORRES, CALLE PRINCIPAL, CASA Nº 118, MUNICIPIO DE APOPA”, </w:t>
      </w:r>
      <w:r w:rsidR="00167774" w:rsidRPr="00167774">
        <w:rPr>
          <w:rFonts w:ascii="Times New Roman" w:hAnsi="Times New Roman" w:cs="Times New Roman"/>
          <w:sz w:val="28"/>
          <w:szCs w:val="28"/>
        </w:rPr>
        <w:t xml:space="preserve">los  cuales en el desglose de los fondos, detallan un </w:t>
      </w:r>
      <w:r w:rsidR="00167774" w:rsidRPr="00167774">
        <w:rPr>
          <w:rFonts w:ascii="Times New Roman" w:hAnsi="Times New Roman" w:cs="Times New Roman"/>
          <w:b/>
          <w:sz w:val="28"/>
          <w:szCs w:val="28"/>
        </w:rPr>
        <w:t>Aporte Comunal</w:t>
      </w:r>
      <w:r w:rsidR="00167774" w:rsidRPr="00167774">
        <w:rPr>
          <w:rFonts w:ascii="Times New Roman" w:hAnsi="Times New Roman" w:cs="Times New Roman"/>
          <w:sz w:val="28"/>
          <w:szCs w:val="28"/>
        </w:rPr>
        <w:t xml:space="preserve">, que corresponden al aporte en especie, según lo manifestado por el administrador de las carpetas, en tal sentido sugiere  que para no ser cuestionados por la interpretación, cuando se trate de aportaciones de mano de obra  y materiales se le detalle: </w:t>
      </w:r>
      <w:r w:rsidR="00167774" w:rsidRPr="00167774">
        <w:rPr>
          <w:rFonts w:ascii="Times New Roman" w:hAnsi="Times New Roman" w:cs="Times New Roman"/>
          <w:b/>
          <w:sz w:val="28"/>
          <w:szCs w:val="28"/>
        </w:rPr>
        <w:t>APORTACION DE LA COMUNIDAD EN ESPECIES</w:t>
      </w:r>
      <w:r w:rsidR="00167774" w:rsidRPr="00167774">
        <w:rPr>
          <w:rFonts w:ascii="Times New Roman" w:hAnsi="Times New Roman" w:cs="Times New Roman"/>
          <w:sz w:val="28"/>
          <w:szCs w:val="28"/>
        </w:rPr>
        <w:t xml:space="preserve">, en caso de que la aportación sea monetaria, si debe mantenerse </w:t>
      </w:r>
      <w:r w:rsidR="00167774" w:rsidRPr="00167774">
        <w:rPr>
          <w:rFonts w:ascii="Times New Roman" w:hAnsi="Times New Roman" w:cs="Times New Roman"/>
          <w:b/>
          <w:sz w:val="28"/>
          <w:szCs w:val="28"/>
        </w:rPr>
        <w:t>APORTACIÓN MONETARIA DE LA COMUNIDAD,</w:t>
      </w:r>
      <w:r w:rsidR="00167774" w:rsidRPr="00167774">
        <w:rPr>
          <w:rFonts w:ascii="Times New Roman" w:hAnsi="Times New Roman" w:cs="Times New Roman"/>
          <w:sz w:val="28"/>
          <w:szCs w:val="28"/>
        </w:rPr>
        <w:t xml:space="preserve"> de la cual se tendrá que realizar el ingreso a la municipalidad y posteriormente la apertura de la cuenta bancaria. Dicha recomendación se hace  acatando las sugerencias de la Licda. </w:t>
      </w:r>
      <w:r w:rsidR="008F09D6" w:rsidRPr="008F09D6">
        <w:rPr>
          <w:rFonts w:ascii="Times New Roman" w:hAnsi="Times New Roman" w:cs="Times New Roman"/>
          <w:sz w:val="28"/>
          <w:szCs w:val="28"/>
          <w:highlight w:val="black"/>
        </w:rPr>
        <w:lastRenderedPageBreak/>
        <w:t>XXXXXXXXXXX</w:t>
      </w:r>
      <w:r w:rsidR="00167774" w:rsidRPr="00167774">
        <w:rPr>
          <w:rFonts w:ascii="Times New Roman" w:hAnsi="Times New Roman" w:cs="Times New Roman"/>
          <w:sz w:val="28"/>
          <w:szCs w:val="28"/>
        </w:rPr>
        <w:t xml:space="preserve"> Asesora  del Ministerio de Hacienda, ya que al existir proyectos con dos fuentes de financiamiento (FODES Y Recursos Propios), es necesario aperturar  dos cuentas bancarias para el mismo; debido a que al momento de crear las cuentas  en el sistema SAFIM, se les asigna la fuente de financiamiento y número de proyecto. En caso de omitirse la apertura de las dos cuentas, no se podrá realizar el registro de los hechos económicos, por lo que solicita: </w:t>
      </w:r>
      <w:r w:rsidR="00167774" w:rsidRPr="00167774">
        <w:rPr>
          <w:rFonts w:ascii="Times New Roman" w:hAnsi="Times New Roman" w:cs="Times New Roman"/>
          <w:b/>
          <w:sz w:val="28"/>
          <w:szCs w:val="28"/>
        </w:rPr>
        <w:t>I) Se rectifique las carpetas en mención y en lo sucesivo y II) Se gestione la rectificación de los Acuerdos Municipales, para evitar observaciones a futuro.</w:t>
      </w:r>
      <w:r w:rsidR="00167774" w:rsidRPr="00167774">
        <w:rPr>
          <w:rFonts w:ascii="Times New Roman" w:hAnsi="Times New Roman" w:cs="Times New Roman"/>
          <w:sz w:val="28"/>
          <w:szCs w:val="28"/>
        </w:rPr>
        <w:t xml:space="preserve">  Este Concejo Municipal habiendo deliberado el punto por </w:t>
      </w:r>
      <w:r w:rsidR="00167774" w:rsidRPr="00167774">
        <w:rPr>
          <w:rFonts w:ascii="Times New Roman" w:hAnsi="Times New Roman" w:cs="Times New Roman"/>
          <w:b/>
          <w:sz w:val="28"/>
          <w:szCs w:val="28"/>
        </w:rPr>
        <w:t xml:space="preserve">MAYORIA </w:t>
      </w:r>
      <w:r w:rsidR="00167774" w:rsidRPr="00167774">
        <w:rPr>
          <w:rFonts w:ascii="Times New Roman" w:hAnsi="Times New Roman" w:cs="Times New Roman"/>
          <w:sz w:val="28"/>
          <w:szCs w:val="28"/>
        </w:rPr>
        <w:t>de trece votos a favor y</w:t>
      </w:r>
      <w:r w:rsidR="00167774" w:rsidRPr="00167774">
        <w:rPr>
          <w:rFonts w:ascii="Times New Roman" w:hAnsi="Times New Roman" w:cs="Times New Roman"/>
          <w:b/>
          <w:sz w:val="28"/>
          <w:szCs w:val="28"/>
        </w:rPr>
        <w:t xml:space="preserve"> un voto en contra </w:t>
      </w:r>
      <w:r w:rsidR="00167774" w:rsidRPr="00167774">
        <w:rPr>
          <w:rFonts w:ascii="Times New Roman" w:hAnsi="Times New Roman" w:cs="Times New Roman"/>
          <w:sz w:val="28"/>
          <w:szCs w:val="28"/>
        </w:rPr>
        <w:t xml:space="preserve">de la </w:t>
      </w:r>
      <w:r w:rsidR="00167774" w:rsidRPr="00167774">
        <w:rPr>
          <w:rFonts w:ascii="Times New Roman" w:hAnsi="Times New Roman" w:cs="Times New Roman"/>
          <w:b/>
          <w:sz w:val="28"/>
          <w:szCs w:val="28"/>
        </w:rPr>
        <w:t>Sra. Blanca Lidia Sigüenza de Mejía Duodécima Regidora Propietaria;</w:t>
      </w:r>
      <w:r w:rsidR="00167774" w:rsidRPr="00167774">
        <w:rPr>
          <w:rFonts w:ascii="Times New Roman" w:hAnsi="Times New Roman" w:cs="Times New Roman"/>
          <w:sz w:val="28"/>
          <w:szCs w:val="28"/>
        </w:rPr>
        <w:t xml:space="preserve"> manifestando literalmente lo siguiente: “Salvo mi voto en el acuerdo solicitado para la rectificación del Acuerdo Municipal Número Seis del Acta Número Tres de fecha 16/01/2020 y rectificación de Acuerdo Municipal Número Siete de Acta Tres de fecha 16/01/2020, dando seguimiento al voto salvado en los acuerdos antes relacionados”, </w:t>
      </w:r>
      <w:r w:rsidR="00167774" w:rsidRPr="00167774">
        <w:rPr>
          <w:rFonts w:ascii="Times New Roman" w:hAnsi="Times New Roman" w:cs="Times New Roman"/>
          <w:b/>
          <w:sz w:val="28"/>
          <w:szCs w:val="28"/>
        </w:rPr>
        <w:t>ACUERDA:</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sz w:val="28"/>
          <w:szCs w:val="28"/>
          <w:u w:val="single"/>
        </w:rPr>
        <w:t>PRIMERO:</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Se Autoriza al Departamento  de Proyectos</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 xml:space="preserve">rectificar las Carpetas donde se aprobaron los siguientes proyectos según Acuerdos Municipales: </w:t>
      </w:r>
      <w:r w:rsidR="00167774" w:rsidRPr="00167774">
        <w:rPr>
          <w:rFonts w:ascii="Times New Roman" w:hAnsi="Times New Roman" w:cs="Times New Roman"/>
          <w:b/>
          <w:sz w:val="28"/>
          <w:szCs w:val="28"/>
        </w:rPr>
        <w:t>I)</w:t>
      </w:r>
      <w:r w:rsidR="00167774" w:rsidRPr="00167774">
        <w:rPr>
          <w:rFonts w:ascii="Times New Roman" w:hAnsi="Times New Roman" w:cs="Times New Roman"/>
          <w:sz w:val="28"/>
          <w:szCs w:val="28"/>
        </w:rPr>
        <w:t xml:space="preserve"> Carpeta Técnica del proyecto denominada:</w:t>
      </w:r>
      <w:r w:rsidR="00167774" w:rsidRPr="00167774">
        <w:rPr>
          <w:rFonts w:ascii="Times New Roman" w:hAnsi="Times New Roman" w:cs="Times New Roman"/>
          <w:b/>
          <w:sz w:val="28"/>
          <w:szCs w:val="28"/>
        </w:rPr>
        <w:t xml:space="preserve"> “CONCRETEADO DE CALLE Y HECHURA DE CORDÓN CUNETA Y CANALETAS UBICADO EN PJES Nº 2 Y Nº 3, DE COLONIA ANA LILI, MUNICIPIO DE APOPA”</w:t>
      </w:r>
      <w:r w:rsidR="00167774" w:rsidRPr="00167774">
        <w:rPr>
          <w:rFonts w:ascii="Times New Roman" w:hAnsi="Times New Roman" w:cs="Times New Roman"/>
          <w:sz w:val="28"/>
          <w:szCs w:val="28"/>
        </w:rPr>
        <w:t xml:space="preserve"> aprobada en el Acuerdo Municipal número Seis del Acta Tres de fecha 16/01/2020, que se desglosan de la siguiente manera:</w:t>
      </w:r>
      <w:r w:rsidR="00167774" w:rsidRPr="00167774">
        <w:rPr>
          <w:rFonts w:ascii="Times New Roman" w:hAnsi="Times New Roman" w:cs="Times New Roman"/>
          <w:b/>
          <w:sz w:val="28"/>
          <w:szCs w:val="28"/>
        </w:rPr>
        <w:t xml:space="preserve"> Fuente de financiamiento de FODES 75%  $14,400.08 y Aporte Comunal $3,604.00, </w:t>
      </w:r>
      <w:r w:rsidR="00167774" w:rsidRPr="00167774">
        <w:rPr>
          <w:rFonts w:ascii="Times New Roman" w:hAnsi="Times New Roman" w:cs="Times New Roman"/>
          <w:sz w:val="28"/>
          <w:szCs w:val="28"/>
        </w:rPr>
        <w:t xml:space="preserve">y </w:t>
      </w:r>
      <w:r w:rsidR="00167774" w:rsidRPr="00167774">
        <w:rPr>
          <w:rFonts w:ascii="Times New Roman" w:hAnsi="Times New Roman" w:cs="Times New Roman"/>
          <w:b/>
          <w:sz w:val="28"/>
          <w:szCs w:val="28"/>
        </w:rPr>
        <w:t>II)</w:t>
      </w:r>
      <w:r w:rsidR="00167774" w:rsidRPr="00167774">
        <w:rPr>
          <w:rFonts w:ascii="Times New Roman" w:hAnsi="Times New Roman" w:cs="Times New Roman"/>
          <w:sz w:val="28"/>
          <w:szCs w:val="28"/>
        </w:rPr>
        <w:t xml:space="preserve"> Carpeta Técnica del Proyecto denominada: “</w:t>
      </w:r>
      <w:r w:rsidR="00167774" w:rsidRPr="00167774">
        <w:rPr>
          <w:rFonts w:ascii="Times New Roman" w:hAnsi="Times New Roman" w:cs="Times New Roman"/>
          <w:b/>
          <w:sz w:val="28"/>
          <w:szCs w:val="28"/>
        </w:rPr>
        <w:t xml:space="preserve">REMODELACIÓN DE CASA COMUNAL DE LA COLONIA SAN MARTIN DE PORRES, UBICADA EN COLONIA SAN MARTIN DE PORRES, CALLE PRINCIPAL, CASA Nº 118, MUNICIPIO DE APOPA”, aprobada </w:t>
      </w:r>
      <w:r w:rsidR="00167774" w:rsidRPr="00167774">
        <w:rPr>
          <w:rFonts w:ascii="Times New Roman" w:hAnsi="Times New Roman" w:cs="Times New Roman"/>
          <w:sz w:val="28"/>
          <w:szCs w:val="28"/>
        </w:rPr>
        <w:t>en el Acuerdo Municipal Número Siete del Acta Número Tres de fecha 16/01/2020, con un valor de</w:t>
      </w:r>
      <w:r w:rsidR="00167774" w:rsidRPr="00167774">
        <w:rPr>
          <w:rFonts w:ascii="Times New Roman" w:hAnsi="Times New Roman" w:cs="Times New Roman"/>
          <w:b/>
          <w:sz w:val="28"/>
          <w:szCs w:val="28"/>
        </w:rPr>
        <w:t xml:space="preserve"> $20,000.00, </w:t>
      </w:r>
      <w:r w:rsidR="00167774" w:rsidRPr="00167774">
        <w:rPr>
          <w:rFonts w:ascii="Times New Roman" w:hAnsi="Times New Roman" w:cs="Times New Roman"/>
          <w:sz w:val="28"/>
          <w:szCs w:val="28"/>
        </w:rPr>
        <w:t>que se desglosan de la siguiente manera</w:t>
      </w:r>
      <w:r w:rsidR="00167774" w:rsidRPr="00167774">
        <w:rPr>
          <w:rFonts w:ascii="Times New Roman" w:hAnsi="Times New Roman" w:cs="Times New Roman"/>
          <w:b/>
          <w:sz w:val="28"/>
          <w:szCs w:val="28"/>
        </w:rPr>
        <w:t xml:space="preserve">: Fuente de financiamiento de FODES 75%  $16,000.00 y Aporte de la Comunidad  $4,000.00, EN EL SENTIDO DE: </w:t>
      </w:r>
      <w:r w:rsidR="00167774" w:rsidRPr="00167774">
        <w:rPr>
          <w:rFonts w:ascii="Times New Roman" w:hAnsi="Times New Roman" w:cs="Times New Roman"/>
          <w:sz w:val="28"/>
          <w:szCs w:val="28"/>
        </w:rPr>
        <w:t xml:space="preserve"> Incluir  en las</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carpetas antes relacionadas, específicamente donde menciona</w:t>
      </w:r>
      <w:r w:rsidR="00167774" w:rsidRPr="00167774">
        <w:rPr>
          <w:rFonts w:ascii="Times New Roman" w:hAnsi="Times New Roman" w:cs="Times New Roman"/>
          <w:b/>
          <w:sz w:val="28"/>
          <w:szCs w:val="28"/>
        </w:rPr>
        <w:t>: el aporte comunal, incluir la palabra EN ESPECIES,</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sz w:val="28"/>
          <w:szCs w:val="28"/>
          <w:u w:val="single"/>
        </w:rPr>
        <w:t>SEGUNDO</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Ratificar el</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 xml:space="preserve">Acuerdo Municipal número Seis del Acta Tres de fecha 16/01/2020 y el Acuerdo Municipal </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Número Siete de Acta Tres de fecha 16/01/2020 en</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todas y</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 xml:space="preserve">cada una </w:t>
      </w:r>
      <w:r w:rsidR="00167774" w:rsidRPr="00167774">
        <w:rPr>
          <w:rFonts w:ascii="Times New Roman" w:hAnsi="Times New Roman" w:cs="Times New Roman"/>
          <w:sz w:val="28"/>
          <w:szCs w:val="28"/>
        </w:rPr>
        <w:lastRenderedPageBreak/>
        <w:t>de sus demás partes.-</w:t>
      </w:r>
      <w:r w:rsidR="00167774" w:rsidRPr="00167774">
        <w:rPr>
          <w:rFonts w:ascii="Times New Roman" w:hAnsi="Times New Roman" w:cs="Times New Roman"/>
          <w:b/>
          <w:sz w:val="28"/>
          <w:szCs w:val="28"/>
        </w:rPr>
        <w:t>CERTIFÍQUESE Y COMUNÍQUESE.</w:t>
      </w:r>
      <w:r w:rsidR="00167774" w:rsidRPr="00167774">
        <w:rPr>
          <w:rFonts w:ascii="Times New Roman" w:hAnsi="Times New Roman" w:cs="Times New Roman"/>
          <w:sz w:val="28"/>
          <w:szCs w:val="28"/>
        </w:rPr>
        <w:t xml:space="preserve">- </w:t>
      </w:r>
      <w:r w:rsidR="00F40C34" w:rsidRPr="00167774">
        <w:rPr>
          <w:rFonts w:ascii="Times New Roman" w:hAnsi="Times New Roman" w:cs="Times New Roman"/>
          <w:b/>
          <w:sz w:val="28"/>
          <w:szCs w:val="28"/>
          <w:lang w:val="es-SV"/>
        </w:rPr>
        <w:t>ACUERDO MUNICIPAL NUMERO TRECE</w:t>
      </w:r>
      <w:r w:rsidR="00F40C34" w:rsidRPr="00167774">
        <w:rPr>
          <w:rFonts w:ascii="Times New Roman" w:hAnsi="Times New Roman" w:cs="Times New Roman"/>
          <w:sz w:val="28"/>
          <w:szCs w:val="28"/>
          <w:lang w:val="es-SV"/>
        </w:rPr>
        <w:t xml:space="preserve">.- </w:t>
      </w:r>
      <w:r w:rsidR="00F40C34" w:rsidRPr="0016777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trece numeral dos de la agenda de esta sesión, según memorándum de fecha 17/02/2020, suscrito por la Tec. Claudia Gricelda Hércules/Tesorera Municipal, en donde hace de conocimiento al Pleno que en fecha 13/02/2020 se recibió en el Departamento de Tesorería una nota remitida por el Instituto Salvadoreño del Seguro Social, División de Aseguramiento Reanudación y Beneficios Económicos, del Departamento de Recuperación Prejudicial, en la cual, informan a la municipalidad la condición de morosidad en el pago de las cotizaciones, por la suma de $776.30, correspondientes a cotizaciones al Régimen de Salud, multas y cargos, que corresponden a los periodos del 31/07/2016 al 30/04/2017; dicho estado de morosidad ya había sido autorizado, en el Acuerdo municipal número Tres de Acta Doce de fecha 21/03/2018, por un monto de $575.00, pero dicho proceso no lo realizó en su momento la persona que fungía como Tesorera, por tal razón a esta fecha se ha incrementado el monto. Por lo anterior solicita, se tome un nuevo Acuerdo  de reconocimiento de dicha deuda con el Instituto Salvadoreño del Seguro Social y autorizar al Jefe del Departamento de Recursos Humanos aplique el descuento de $150.000 al empleado </w:t>
      </w:r>
      <w:r w:rsidR="00EB69B8" w:rsidRPr="00EB69B8">
        <w:rPr>
          <w:rFonts w:ascii="Times New Roman" w:hAnsi="Times New Roman" w:cs="Times New Roman"/>
          <w:sz w:val="28"/>
          <w:szCs w:val="28"/>
          <w:highlight w:val="black"/>
        </w:rPr>
        <w:t>XXXXXXXXXXXXXXXX</w:t>
      </w:r>
      <w:r w:rsidR="00F40C34" w:rsidRPr="00167774">
        <w:rPr>
          <w:rFonts w:ascii="Times New Roman" w:hAnsi="Times New Roman" w:cs="Times New Roman"/>
          <w:sz w:val="28"/>
          <w:szCs w:val="28"/>
        </w:rPr>
        <w:t xml:space="preserve"> en concepto de retención del 3%. Este Concejo por </w:t>
      </w:r>
      <w:r w:rsidR="00F40C34" w:rsidRPr="00167774">
        <w:rPr>
          <w:rFonts w:ascii="Times New Roman" w:hAnsi="Times New Roman" w:cs="Times New Roman"/>
          <w:b/>
          <w:sz w:val="28"/>
          <w:szCs w:val="28"/>
        </w:rPr>
        <w:t>UNANIMIDAD</w:t>
      </w:r>
      <w:r w:rsidR="00F40C34" w:rsidRPr="00167774">
        <w:rPr>
          <w:rFonts w:ascii="Times New Roman" w:hAnsi="Times New Roman" w:cs="Times New Roman"/>
          <w:sz w:val="28"/>
          <w:szCs w:val="28"/>
        </w:rPr>
        <w:t xml:space="preserve">  de votos. </w:t>
      </w:r>
      <w:r w:rsidR="00F40C34" w:rsidRPr="00167774">
        <w:rPr>
          <w:rFonts w:ascii="Times New Roman" w:hAnsi="Times New Roman" w:cs="Times New Roman"/>
          <w:b/>
          <w:sz w:val="28"/>
          <w:szCs w:val="28"/>
        </w:rPr>
        <w:t xml:space="preserve">ACUERDA. </w:t>
      </w:r>
      <w:r w:rsidR="00F40C34" w:rsidRPr="00167774">
        <w:rPr>
          <w:rFonts w:ascii="Times New Roman" w:hAnsi="Times New Roman" w:cs="Times New Roman"/>
          <w:b/>
          <w:sz w:val="28"/>
          <w:szCs w:val="28"/>
          <w:u w:val="single"/>
        </w:rPr>
        <w:t>Primero</w:t>
      </w:r>
      <w:r w:rsidR="00F40C34" w:rsidRPr="00167774">
        <w:rPr>
          <w:rFonts w:ascii="Times New Roman" w:hAnsi="Times New Roman" w:cs="Times New Roman"/>
          <w:b/>
          <w:sz w:val="28"/>
          <w:szCs w:val="28"/>
        </w:rPr>
        <w:t xml:space="preserve">: </w:t>
      </w:r>
      <w:r w:rsidR="00F40C34" w:rsidRPr="00167774">
        <w:rPr>
          <w:rFonts w:ascii="Times New Roman" w:hAnsi="Times New Roman" w:cs="Times New Roman"/>
          <w:sz w:val="28"/>
          <w:szCs w:val="28"/>
        </w:rPr>
        <w:t xml:space="preserve">Dejar sin efecto el Acuerdo Municipal número Tres del Acta Doce de fecha 21/03/2018. </w:t>
      </w:r>
      <w:r w:rsidR="00F40C34" w:rsidRPr="00167774">
        <w:rPr>
          <w:rFonts w:ascii="Times New Roman" w:hAnsi="Times New Roman" w:cs="Times New Roman"/>
          <w:b/>
          <w:sz w:val="28"/>
          <w:szCs w:val="28"/>
          <w:u w:val="single"/>
        </w:rPr>
        <w:t>Segundo</w:t>
      </w:r>
      <w:r w:rsidR="00F40C34" w:rsidRPr="00167774">
        <w:rPr>
          <w:rFonts w:ascii="Times New Roman" w:hAnsi="Times New Roman" w:cs="Times New Roman"/>
          <w:sz w:val="28"/>
          <w:szCs w:val="28"/>
        </w:rPr>
        <w:t xml:space="preserve">: Autorizar a la Tesorera Municipal, erogue de la cuenta </w:t>
      </w:r>
      <w:r w:rsidR="00F40C34" w:rsidRPr="00167774">
        <w:rPr>
          <w:rFonts w:ascii="Times New Roman" w:eastAsia="Calibri" w:hAnsi="Times New Roman" w:cs="Times New Roman"/>
          <w:b/>
          <w:sz w:val="28"/>
          <w:szCs w:val="28"/>
          <w:shd w:val="clear" w:color="auto" w:fill="FFFFFF" w:themeFill="background1"/>
          <w:lang w:val="es-SV"/>
        </w:rPr>
        <w:t>480005908 MUNICIPALIDAD DE APOPA/ PLANILLA, Banco Hipotecario de El Salvador</w:t>
      </w:r>
      <w:r w:rsidR="00F40C34" w:rsidRPr="00167774">
        <w:rPr>
          <w:rFonts w:ascii="Times New Roman" w:eastAsia="Calibri" w:hAnsi="Times New Roman" w:cs="Times New Roman"/>
          <w:b/>
          <w:sz w:val="28"/>
          <w:szCs w:val="28"/>
          <w:lang w:val="es-SV"/>
        </w:rPr>
        <w:t xml:space="preserve"> S.A. </w:t>
      </w:r>
      <w:r w:rsidR="00F40C34" w:rsidRPr="00167774">
        <w:rPr>
          <w:rFonts w:ascii="Times New Roman" w:eastAsia="Calibri" w:hAnsi="Times New Roman" w:cs="Times New Roman"/>
          <w:sz w:val="28"/>
          <w:szCs w:val="28"/>
          <w:lang w:val="es-SV"/>
        </w:rPr>
        <w:t xml:space="preserve">la cantidad de </w:t>
      </w:r>
      <w:r w:rsidR="00F40C34" w:rsidRPr="00167774">
        <w:rPr>
          <w:rFonts w:ascii="Times New Roman" w:eastAsia="Calibri" w:hAnsi="Times New Roman" w:cs="Times New Roman"/>
          <w:b/>
          <w:sz w:val="28"/>
          <w:szCs w:val="28"/>
          <w:lang w:val="es-SV"/>
        </w:rPr>
        <w:t>SETECIENTOS SETENTA Y SEIS DOLARES CON TREINTA CENTAVOS DE LOS ESTADOS UNIDOS DE NORTE AMERICA</w:t>
      </w:r>
      <w:r w:rsidR="00F40C34" w:rsidRPr="00167774">
        <w:rPr>
          <w:rFonts w:ascii="Times New Roman" w:eastAsia="Calibri" w:hAnsi="Times New Roman" w:cs="Times New Roman"/>
          <w:sz w:val="28"/>
          <w:szCs w:val="28"/>
          <w:lang w:val="es-SV"/>
        </w:rPr>
        <w:t xml:space="preserve">, </w:t>
      </w:r>
      <w:r w:rsidR="00F40C34" w:rsidRPr="00167774">
        <w:rPr>
          <w:rFonts w:ascii="Times New Roman" w:eastAsia="Calibri" w:hAnsi="Times New Roman" w:cs="Times New Roman"/>
          <w:b/>
          <w:sz w:val="28"/>
          <w:szCs w:val="28"/>
          <w:lang w:val="es-SV"/>
        </w:rPr>
        <w:t xml:space="preserve">($776.30), </w:t>
      </w:r>
      <w:r w:rsidR="00F40C34" w:rsidRPr="00167774">
        <w:rPr>
          <w:rFonts w:ascii="Times New Roman" w:eastAsia="Calibri" w:hAnsi="Times New Roman" w:cs="Times New Roman"/>
          <w:sz w:val="28"/>
          <w:szCs w:val="28"/>
          <w:lang w:val="es-SV"/>
        </w:rPr>
        <w:t xml:space="preserve">en concepto de pago de deuda con el  Instituto Salvadoreño del Seguro Social, </w:t>
      </w:r>
      <w:r w:rsidR="00F40C34" w:rsidRPr="00167774">
        <w:rPr>
          <w:rFonts w:ascii="Times New Roman" w:hAnsi="Times New Roman" w:cs="Times New Roman"/>
          <w:sz w:val="28"/>
          <w:szCs w:val="28"/>
        </w:rPr>
        <w:t xml:space="preserve">correspondiente a cotizaciones al Régimen de Salud, multas y cargos, que corresponden a los periodos del 31/07/2016 al 30/04/2017. </w:t>
      </w:r>
      <w:r w:rsidR="00F40C34" w:rsidRPr="00167774">
        <w:rPr>
          <w:rFonts w:ascii="Times New Roman" w:hAnsi="Times New Roman" w:cs="Times New Roman"/>
          <w:b/>
          <w:sz w:val="28"/>
          <w:szCs w:val="28"/>
          <w:u w:val="single"/>
        </w:rPr>
        <w:t>Tercero</w:t>
      </w:r>
      <w:r w:rsidR="00F40C34" w:rsidRPr="00167774">
        <w:rPr>
          <w:rFonts w:ascii="Times New Roman" w:hAnsi="Times New Roman" w:cs="Times New Roman"/>
          <w:sz w:val="28"/>
          <w:szCs w:val="28"/>
        </w:rPr>
        <w:t xml:space="preserve">: Autorizar al Jefe del Departamento de Recursos Humanos, aplique el descuento al empleado </w:t>
      </w:r>
      <w:r w:rsidR="008A544C" w:rsidRPr="008A544C">
        <w:rPr>
          <w:rFonts w:ascii="Times New Roman" w:hAnsi="Times New Roman" w:cs="Times New Roman"/>
          <w:sz w:val="28"/>
          <w:szCs w:val="28"/>
          <w:highlight w:val="black"/>
        </w:rPr>
        <w:t>XXXXXXXXXXXX</w:t>
      </w:r>
      <w:r w:rsidR="00F40C34" w:rsidRPr="00167774">
        <w:rPr>
          <w:rFonts w:ascii="Times New Roman" w:hAnsi="Times New Roman" w:cs="Times New Roman"/>
          <w:sz w:val="28"/>
          <w:szCs w:val="28"/>
        </w:rPr>
        <w:t>, por un  monto de  $150.000  en concepto de retención del 3%.</w:t>
      </w:r>
      <w:r w:rsidR="00F40C34" w:rsidRPr="00167774">
        <w:rPr>
          <w:rFonts w:ascii="Times New Roman" w:hAnsi="Times New Roman" w:cs="Times New Roman"/>
          <w:b/>
          <w:sz w:val="28"/>
          <w:szCs w:val="28"/>
          <w:u w:val="single"/>
        </w:rPr>
        <w:t>Cuarto</w:t>
      </w:r>
      <w:r w:rsidR="00F40C34" w:rsidRPr="00167774">
        <w:rPr>
          <w:rFonts w:ascii="Times New Roman" w:hAnsi="Times New Roman" w:cs="Times New Roman"/>
          <w:sz w:val="28"/>
          <w:szCs w:val="28"/>
        </w:rPr>
        <w:t xml:space="preserve">: Delegar al Jefe del Departamento Jurídico, inicie los trámites correspondientes para reducir responsabilidades,  por no realizarse el </w:t>
      </w:r>
      <w:r w:rsidR="00F40C34" w:rsidRPr="00167774">
        <w:rPr>
          <w:rFonts w:ascii="Times New Roman" w:hAnsi="Times New Roman" w:cs="Times New Roman"/>
          <w:sz w:val="28"/>
          <w:szCs w:val="28"/>
        </w:rPr>
        <w:lastRenderedPageBreak/>
        <w:t>pago al ISSS en el tiempo pertinente. Fondos con aplicación al espe</w:t>
      </w:r>
      <w:r w:rsidR="00F40C34" w:rsidRPr="00167774">
        <w:rPr>
          <w:rFonts w:ascii="Times New Roman" w:hAnsi="Times New Roman" w:cs="Times New Roman"/>
          <w:sz w:val="28"/>
          <w:szCs w:val="28"/>
          <w:shd w:val="clear" w:color="auto" w:fill="FFFFFF" w:themeFill="background1"/>
        </w:rPr>
        <w:t>cífico y expresión Presupuestaria Municipal vigente, que</w:t>
      </w:r>
      <w:r w:rsidR="00F40C34" w:rsidRPr="00167774">
        <w:rPr>
          <w:rFonts w:ascii="Times New Roman" w:hAnsi="Times New Roman" w:cs="Times New Roman"/>
          <w:sz w:val="28"/>
          <w:szCs w:val="28"/>
        </w:rPr>
        <w:t xml:space="preserve"> se comprobara como lo establece el artículo 78 del Código Municipal. </w:t>
      </w:r>
      <w:r w:rsidR="00F40C34" w:rsidRPr="00167774">
        <w:rPr>
          <w:rFonts w:ascii="Times New Roman" w:hAnsi="Times New Roman" w:cs="Times New Roman"/>
          <w:b/>
          <w:sz w:val="28"/>
          <w:szCs w:val="28"/>
        </w:rPr>
        <w:t xml:space="preserve">CERTIFIQUESE Y COMUNIQUESE.- </w:t>
      </w:r>
      <w:r w:rsidR="00167774" w:rsidRPr="00167774">
        <w:rPr>
          <w:rFonts w:ascii="Times New Roman" w:hAnsi="Times New Roman" w:cs="Times New Roman"/>
          <w:b/>
          <w:bCs/>
          <w:sz w:val="28"/>
          <w:szCs w:val="28"/>
        </w:rPr>
        <w:t xml:space="preserve">“ACUERDO MUNICIPAL NUMERO CATORCE” </w:t>
      </w:r>
      <w:r w:rsidR="00167774" w:rsidRPr="0016777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trece numeral uno de la agenda de esta sesión, el cual consiste en memorándum de fecha 17/02/2020, suscrito por la Tec. </w:t>
      </w:r>
      <w:r w:rsidR="003D516F" w:rsidRPr="003D516F">
        <w:rPr>
          <w:rFonts w:ascii="Times New Roman" w:hAnsi="Times New Roman" w:cs="Times New Roman"/>
          <w:sz w:val="28"/>
          <w:szCs w:val="28"/>
          <w:highlight w:val="black"/>
        </w:rPr>
        <w:t>XXXXXXXXXXX</w:t>
      </w:r>
      <w:r w:rsidR="00167774" w:rsidRPr="00167774">
        <w:rPr>
          <w:rFonts w:ascii="Times New Roman" w:hAnsi="Times New Roman" w:cs="Times New Roman"/>
          <w:sz w:val="28"/>
          <w:szCs w:val="28"/>
        </w:rPr>
        <w:t xml:space="preserve">, Tesorera Municipal; asimismo anexa  al memorándum oficio </w:t>
      </w:r>
      <w:r w:rsidR="00167774" w:rsidRPr="00167774">
        <w:rPr>
          <w:rFonts w:ascii="Times New Roman" w:hAnsi="Times New Roman" w:cs="Times New Roman"/>
          <w:b/>
          <w:sz w:val="28"/>
          <w:szCs w:val="28"/>
        </w:rPr>
        <w:t>Nº 321 con REF: 212-EJM-2008 (2);</w:t>
      </w:r>
      <w:r w:rsidR="00167774" w:rsidRPr="00167774">
        <w:rPr>
          <w:rFonts w:ascii="Times New Roman" w:hAnsi="Times New Roman" w:cs="Times New Roman"/>
          <w:sz w:val="28"/>
          <w:szCs w:val="28"/>
        </w:rPr>
        <w:t xml:space="preserve"> emitido por la Licenciada </w:t>
      </w:r>
      <w:r w:rsidR="003D516F" w:rsidRPr="003D516F">
        <w:rPr>
          <w:rFonts w:ascii="Times New Roman" w:hAnsi="Times New Roman" w:cs="Times New Roman"/>
          <w:sz w:val="28"/>
          <w:szCs w:val="28"/>
          <w:highlight w:val="black"/>
        </w:rPr>
        <w:t>XXXXXXXXXXXXXXXXXXX</w:t>
      </w:r>
      <w:r w:rsidR="00167774" w:rsidRPr="00167774">
        <w:rPr>
          <w:rFonts w:ascii="Times New Roman" w:hAnsi="Times New Roman" w:cs="Times New Roman"/>
          <w:sz w:val="28"/>
          <w:szCs w:val="28"/>
        </w:rPr>
        <w:t xml:space="preserve">, Juez de lo Civil de Apopa en funciones; en el cual  solicita al Honorable Concejo Municipal Plural, Acuerdo Municipal para realizar desembolso de la cuenta planillera por orden girada por la Jueza de lo Civil de Apopa, a nombre del señor </w:t>
      </w:r>
      <w:r w:rsidR="003D516F" w:rsidRPr="003D516F">
        <w:rPr>
          <w:rFonts w:ascii="Times New Roman" w:hAnsi="Times New Roman" w:cs="Times New Roman"/>
          <w:sz w:val="28"/>
          <w:szCs w:val="28"/>
          <w:highlight w:val="black"/>
        </w:rPr>
        <w:t>XXXXXXXXXXXXXXXXX</w:t>
      </w:r>
      <w:r w:rsidR="00167774" w:rsidRPr="00167774">
        <w:rPr>
          <w:rFonts w:ascii="Times New Roman" w:hAnsi="Times New Roman" w:cs="Times New Roman"/>
          <w:sz w:val="28"/>
          <w:szCs w:val="28"/>
        </w:rPr>
        <w:t xml:space="preserve">, en concepto de cuarto desembolso, por un monto de $2,694.11, por embargo Judicial al empleado </w:t>
      </w:r>
      <w:r w:rsidR="003D516F" w:rsidRPr="003D516F">
        <w:rPr>
          <w:rFonts w:ascii="Times New Roman" w:hAnsi="Times New Roman" w:cs="Times New Roman"/>
          <w:sz w:val="28"/>
          <w:szCs w:val="28"/>
          <w:highlight w:val="black"/>
        </w:rPr>
        <w:t>XXXXXXXXXXXX</w:t>
      </w:r>
      <w:r w:rsidR="00167774" w:rsidRPr="00167774">
        <w:rPr>
          <w:rFonts w:ascii="Times New Roman" w:hAnsi="Times New Roman" w:cs="Times New Roman"/>
          <w:sz w:val="28"/>
          <w:szCs w:val="28"/>
        </w:rPr>
        <w:t xml:space="preserve">. Este Concejo Municipal habiendo deliberado el punto por </w:t>
      </w:r>
      <w:r w:rsidR="00167774" w:rsidRPr="00167774">
        <w:rPr>
          <w:rFonts w:ascii="Times New Roman" w:hAnsi="Times New Roman" w:cs="Times New Roman"/>
          <w:b/>
          <w:sz w:val="28"/>
          <w:szCs w:val="28"/>
        </w:rPr>
        <w:t>UNANIMIDAD</w:t>
      </w:r>
      <w:r w:rsidR="00167774" w:rsidRPr="00167774">
        <w:rPr>
          <w:rFonts w:ascii="Times New Roman" w:hAnsi="Times New Roman" w:cs="Times New Roman"/>
          <w:sz w:val="28"/>
          <w:szCs w:val="28"/>
        </w:rPr>
        <w:t xml:space="preserve"> de votos </w:t>
      </w:r>
      <w:r w:rsidR="00167774" w:rsidRPr="00167774">
        <w:rPr>
          <w:rFonts w:ascii="Times New Roman" w:hAnsi="Times New Roman" w:cs="Times New Roman"/>
          <w:b/>
          <w:sz w:val="28"/>
          <w:szCs w:val="28"/>
        </w:rPr>
        <w:t xml:space="preserve">ACUERDA: </w:t>
      </w:r>
      <w:r w:rsidR="00167774" w:rsidRPr="00167774">
        <w:rPr>
          <w:rFonts w:ascii="Times New Roman" w:hAnsi="Times New Roman" w:cs="Times New Roman"/>
          <w:sz w:val="28"/>
          <w:szCs w:val="28"/>
        </w:rPr>
        <w:t>Autorizar a la Tesorera Municipal</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 xml:space="preserve">realice desembolso de la cuenta planillera por orden Judicial según oficio </w:t>
      </w:r>
      <w:r w:rsidR="00167774" w:rsidRPr="00167774">
        <w:rPr>
          <w:rFonts w:ascii="Times New Roman" w:hAnsi="Times New Roman" w:cs="Times New Roman"/>
          <w:b/>
          <w:sz w:val="28"/>
          <w:szCs w:val="28"/>
        </w:rPr>
        <w:t>Nº 321 con REF: 212-EJM-2008 (2);</w:t>
      </w:r>
      <w:r w:rsidR="00167774" w:rsidRPr="00167774">
        <w:rPr>
          <w:rFonts w:ascii="Times New Roman" w:hAnsi="Times New Roman" w:cs="Times New Roman"/>
          <w:sz w:val="28"/>
          <w:szCs w:val="28"/>
        </w:rPr>
        <w:t xml:space="preserve"> emitido por la Licenciada </w:t>
      </w:r>
      <w:r w:rsidR="007E6AD8" w:rsidRPr="007E6AD8">
        <w:rPr>
          <w:rFonts w:ascii="Times New Roman" w:hAnsi="Times New Roman" w:cs="Times New Roman"/>
          <w:sz w:val="28"/>
          <w:szCs w:val="28"/>
          <w:highlight w:val="black"/>
        </w:rPr>
        <w:t>XXXXXXXXXXXXXXXXXXX</w:t>
      </w:r>
      <w:r w:rsidR="00167774" w:rsidRPr="00167774">
        <w:rPr>
          <w:rFonts w:ascii="Times New Roman" w:hAnsi="Times New Roman" w:cs="Times New Roman"/>
          <w:sz w:val="28"/>
          <w:szCs w:val="28"/>
        </w:rPr>
        <w:t xml:space="preserve">, Juez de lo Civil de Apopa en funciones, a nombre del señor </w:t>
      </w:r>
      <w:r w:rsidR="007E6AD8" w:rsidRPr="007E6AD8">
        <w:rPr>
          <w:rFonts w:ascii="Times New Roman" w:hAnsi="Times New Roman" w:cs="Times New Roman"/>
          <w:sz w:val="28"/>
          <w:szCs w:val="28"/>
          <w:highlight w:val="black"/>
        </w:rPr>
        <w:t>XXXXXXXXXXXXX</w:t>
      </w:r>
      <w:r w:rsidR="00167774" w:rsidRPr="00167774">
        <w:rPr>
          <w:rFonts w:ascii="Times New Roman" w:hAnsi="Times New Roman" w:cs="Times New Roman"/>
          <w:sz w:val="28"/>
          <w:szCs w:val="28"/>
        </w:rPr>
        <w:t xml:space="preserve">, en concepto de cuarto desembolso, por un monto de </w:t>
      </w:r>
      <w:r w:rsidR="00167774" w:rsidRPr="00167774">
        <w:rPr>
          <w:rFonts w:ascii="Times New Roman" w:hAnsi="Times New Roman" w:cs="Times New Roman"/>
          <w:b/>
          <w:sz w:val="28"/>
          <w:szCs w:val="28"/>
        </w:rPr>
        <w:t>DOS MIL SEISCIENTOS NOVENTA Y CUATRO DÓLARES CON ONCE CENTAVOS, DE LOS ESTADOS UNIDOS DE NORTE AMÉRICA ($2,694.11)</w:t>
      </w:r>
      <w:r w:rsidR="00167774" w:rsidRPr="00167774">
        <w:rPr>
          <w:rFonts w:ascii="Times New Roman" w:hAnsi="Times New Roman" w:cs="Times New Roman"/>
          <w:sz w:val="28"/>
          <w:szCs w:val="28"/>
        </w:rPr>
        <w:t xml:space="preserve">, por embargo Judicial al empleado </w:t>
      </w:r>
      <w:r w:rsidR="007E6AD8" w:rsidRPr="007E6AD8">
        <w:rPr>
          <w:rFonts w:ascii="Times New Roman" w:hAnsi="Times New Roman" w:cs="Times New Roman"/>
          <w:sz w:val="28"/>
          <w:szCs w:val="28"/>
          <w:highlight w:val="black"/>
        </w:rPr>
        <w:t>XXXXXXXXXXXXXX</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sz w:val="28"/>
          <w:szCs w:val="28"/>
        </w:rPr>
        <w:t>CERTIFÍQUESE Y COMUNÍQUESE.</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bCs/>
          <w:sz w:val="28"/>
          <w:szCs w:val="28"/>
        </w:rPr>
        <w:t>“ACUERDO MUNICIPAL NUMERO QUINCE</w:t>
      </w:r>
      <w:r w:rsidR="00167774" w:rsidRPr="00167774">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y 91) del Código Municipal. Expuesto en el punto número trece, de la agenda de esta sesión, Participación de la Tec. Claudia Gricelda  Hércules Martínez, Tesorera Municipal, informa al Honorable Concejo Municipal Plural, que en atención al caso de Grupo Argueta, S.A. de C.V. con factura n° 210, de fecha 04/11/2019, en concepto de servicio de arrendamiento de camiones, por la suma de $8,000.00, donde en Acuerdo Municipal  Ocho, acta Cincuenta y Cuatro de </w:t>
      </w:r>
      <w:r w:rsidR="00167774" w:rsidRPr="00167774">
        <w:rPr>
          <w:rFonts w:ascii="Times New Roman" w:hAnsi="Times New Roman" w:cs="Times New Roman"/>
          <w:sz w:val="28"/>
          <w:szCs w:val="28"/>
        </w:rPr>
        <w:lastRenderedPageBreak/>
        <w:t xml:space="preserve">fecha  28/11/2019, en el cual se aprobó de la carpeta </w:t>
      </w:r>
      <w:r w:rsidR="00167774" w:rsidRPr="00167774">
        <w:rPr>
          <w:rFonts w:ascii="Times New Roman" w:hAnsi="Times New Roman" w:cs="Times New Roman"/>
          <w:b/>
          <w:sz w:val="28"/>
          <w:szCs w:val="28"/>
          <w:lang w:val="es-SV"/>
        </w:rPr>
        <w:t xml:space="preserve">“COMPRAS Y CONTRATACIONES DE EMERGENCIA POR CALIFICACIÓN DE URGENCIA EN EL ÁREA DE RECOLECCIÓN DE DESECHOS SÓLIDOS DEL MUNICIPIO, DECLARADA EN EL MUNICIPIO DE APOPA EN EL MES DE AGOSTO DE 2019” </w:t>
      </w:r>
      <w:r w:rsidR="00167774" w:rsidRPr="00167774">
        <w:rPr>
          <w:rFonts w:ascii="Times New Roman" w:hAnsi="Times New Roman" w:cs="Times New Roman"/>
          <w:sz w:val="28"/>
          <w:szCs w:val="28"/>
          <w:lang w:val="es-SV"/>
        </w:rPr>
        <w:t xml:space="preserve">con un incremento al techo por el valor mencionado, ejecutado de Recursos Propios. En  tal sentido solicita modificación al acuerdo ya citado, en el sentido: </w:t>
      </w:r>
      <w:r w:rsidR="00167774" w:rsidRPr="00167774">
        <w:rPr>
          <w:rFonts w:ascii="Times New Roman" w:hAnsi="Times New Roman" w:cs="Times New Roman"/>
          <w:b/>
          <w:sz w:val="28"/>
          <w:szCs w:val="28"/>
          <w:lang w:val="es-SV"/>
        </w:rPr>
        <w:t>I)</w:t>
      </w:r>
      <w:r w:rsidR="00167774" w:rsidRPr="00167774">
        <w:rPr>
          <w:rFonts w:ascii="Times New Roman" w:hAnsi="Times New Roman" w:cs="Times New Roman"/>
          <w:sz w:val="28"/>
          <w:szCs w:val="28"/>
          <w:lang w:val="es-SV"/>
        </w:rPr>
        <w:t xml:space="preserve"> Se autoriza </w:t>
      </w:r>
      <w:r w:rsidR="00167774" w:rsidRPr="00167774">
        <w:rPr>
          <w:rFonts w:ascii="Times New Roman" w:hAnsi="Times New Roman" w:cs="Times New Roman"/>
          <w:sz w:val="28"/>
          <w:szCs w:val="28"/>
        </w:rPr>
        <w:t xml:space="preserve">a la Tesorera Municipal aperturar cuenta bancaria con fuente de Financiamiento Recursos Propios, para poder realizar el pago a Grupo Argueta, S. A, de C.V. y </w:t>
      </w:r>
      <w:r w:rsidR="00167774" w:rsidRPr="00167774">
        <w:rPr>
          <w:rFonts w:ascii="Times New Roman" w:hAnsi="Times New Roman" w:cs="Times New Roman"/>
          <w:b/>
          <w:sz w:val="28"/>
          <w:szCs w:val="28"/>
        </w:rPr>
        <w:t>II)</w:t>
      </w:r>
      <w:r w:rsidR="00167774" w:rsidRPr="00167774">
        <w:rPr>
          <w:rFonts w:ascii="Times New Roman" w:hAnsi="Times New Roman" w:cs="Times New Roman"/>
          <w:sz w:val="28"/>
          <w:szCs w:val="28"/>
        </w:rPr>
        <w:t xml:space="preserve"> Se autorice la ampliación del monto aprobado, considerando que adicional de los $8,000.00 que se adeudan, la apertura de la cuenta bancaria requiere la compra de chequera, por la suma de </w:t>
      </w:r>
      <w:r w:rsidR="00167774" w:rsidRPr="00167774">
        <w:rPr>
          <w:rFonts w:ascii="Times New Roman" w:hAnsi="Times New Roman" w:cs="Times New Roman"/>
          <w:b/>
          <w:sz w:val="28"/>
          <w:szCs w:val="28"/>
        </w:rPr>
        <w:t>$2.54</w:t>
      </w:r>
      <w:r w:rsidR="00167774" w:rsidRPr="00167774">
        <w:rPr>
          <w:rFonts w:ascii="Times New Roman" w:hAnsi="Times New Roman" w:cs="Times New Roman"/>
          <w:sz w:val="28"/>
          <w:szCs w:val="28"/>
        </w:rPr>
        <w:t xml:space="preserve">, haciendo un total de </w:t>
      </w:r>
      <w:r w:rsidR="00167774" w:rsidRPr="00167774">
        <w:rPr>
          <w:rFonts w:ascii="Times New Roman" w:hAnsi="Times New Roman" w:cs="Times New Roman"/>
          <w:b/>
          <w:sz w:val="28"/>
          <w:szCs w:val="28"/>
        </w:rPr>
        <w:t>$8,002.54</w:t>
      </w:r>
      <w:r w:rsidR="00167774" w:rsidRPr="00167774">
        <w:rPr>
          <w:rFonts w:ascii="Times New Roman" w:hAnsi="Times New Roman" w:cs="Times New Roman"/>
          <w:sz w:val="28"/>
          <w:szCs w:val="28"/>
        </w:rPr>
        <w:t xml:space="preserve">; estos procedimientos fueron sugeridos por la Licda. </w:t>
      </w:r>
      <w:r w:rsidR="00551931" w:rsidRPr="00551931">
        <w:rPr>
          <w:rFonts w:ascii="Times New Roman" w:hAnsi="Times New Roman" w:cs="Times New Roman"/>
          <w:sz w:val="28"/>
          <w:szCs w:val="28"/>
          <w:highlight w:val="black"/>
        </w:rPr>
        <w:t>XXXXXXXXXXXXX</w:t>
      </w:r>
      <w:r w:rsidR="00167774" w:rsidRPr="00167774">
        <w:rPr>
          <w:rFonts w:ascii="Times New Roman" w:hAnsi="Times New Roman" w:cs="Times New Roman"/>
          <w:sz w:val="28"/>
          <w:szCs w:val="28"/>
        </w:rPr>
        <w:t xml:space="preserve">, Asesora del Ministerio de Hacienda, ya que al existir proyectos con dos fuentes de financiamiento (FODES y Recursos Propios), es necesario aperturar dos cuentas bancarias para el mismo; debido a que  al momento de crear las cuentas en el sistema </w:t>
      </w:r>
      <w:r w:rsidR="00167774" w:rsidRPr="00167774">
        <w:rPr>
          <w:rFonts w:ascii="Times New Roman" w:hAnsi="Times New Roman" w:cs="Times New Roman"/>
          <w:b/>
          <w:sz w:val="28"/>
          <w:szCs w:val="28"/>
        </w:rPr>
        <w:t>SAFIM</w:t>
      </w:r>
      <w:r w:rsidR="00167774" w:rsidRPr="00167774">
        <w:rPr>
          <w:rFonts w:ascii="Times New Roman" w:hAnsi="Times New Roman" w:cs="Times New Roman"/>
          <w:sz w:val="28"/>
          <w:szCs w:val="28"/>
        </w:rPr>
        <w:t xml:space="preserve">, se les asigna la fuente de financiamiento y número de proyectos. En caso de omitirse la apertura de las dos cuentas, no se podrá realizar el registro de los hechos económicos. Este Concejo Municipal habiendo deliberado el punto por, </w:t>
      </w:r>
      <w:r w:rsidR="00167774" w:rsidRPr="00167774">
        <w:rPr>
          <w:rFonts w:ascii="Times New Roman" w:hAnsi="Times New Roman" w:cs="Times New Roman"/>
          <w:b/>
          <w:sz w:val="28"/>
          <w:szCs w:val="28"/>
        </w:rPr>
        <w:t xml:space="preserve">MAYORIA </w:t>
      </w:r>
      <w:r w:rsidR="00167774" w:rsidRPr="00167774">
        <w:rPr>
          <w:rFonts w:ascii="Times New Roman" w:hAnsi="Times New Roman" w:cs="Times New Roman"/>
          <w:sz w:val="28"/>
          <w:szCs w:val="28"/>
        </w:rPr>
        <w:t>de nueve votos a favor y</w:t>
      </w:r>
      <w:r w:rsidR="00167774" w:rsidRPr="00167774">
        <w:rPr>
          <w:rFonts w:ascii="Times New Roman" w:hAnsi="Times New Roman" w:cs="Times New Roman"/>
          <w:b/>
          <w:sz w:val="28"/>
          <w:szCs w:val="28"/>
        </w:rPr>
        <w:t xml:space="preserve"> cinco votos en contra </w:t>
      </w:r>
      <w:r w:rsidR="00167774" w:rsidRPr="00167774">
        <w:rPr>
          <w:rFonts w:ascii="Times New Roman" w:hAnsi="Times New Roman" w:cs="Times New Roman"/>
          <w:sz w:val="28"/>
          <w:szCs w:val="28"/>
        </w:rPr>
        <w:t xml:space="preserve">por los señores </w:t>
      </w:r>
      <w:r w:rsidR="00167774" w:rsidRPr="00167774">
        <w:rPr>
          <w:rFonts w:ascii="Times New Roman" w:hAnsi="Times New Roman" w:cs="Times New Roman"/>
          <w:b/>
          <w:sz w:val="28"/>
          <w:szCs w:val="28"/>
        </w:rPr>
        <w:t>Sr. José David Recinos Tobar, Séptimo Regidor Propietario, el cual manifiesta Literalmente lo siguiente: “</w:t>
      </w:r>
      <w:r w:rsidR="00167774" w:rsidRPr="00167774">
        <w:rPr>
          <w:rFonts w:ascii="Times New Roman" w:hAnsi="Times New Roman" w:cs="Times New Roman"/>
          <w:sz w:val="28"/>
          <w:szCs w:val="28"/>
        </w:rPr>
        <w:t xml:space="preserve">Salvo mi voto en el Acuerdo  Número ocho de fecha 28/11/2019, ya que se realizó una carpeta sin asegurar si se contaban con los fondos necesarios para cubrir con los gastos que implicaba dicha carpeta; por lo tanto considero irresponsable solicitar aprobación  de carpeta, sin contar con el respaldo financiero”; </w:t>
      </w:r>
      <w:r w:rsidR="00167774" w:rsidRPr="00167774">
        <w:rPr>
          <w:rFonts w:ascii="Times New Roman" w:hAnsi="Times New Roman" w:cs="Times New Roman"/>
          <w:b/>
          <w:sz w:val="28"/>
          <w:szCs w:val="28"/>
        </w:rPr>
        <w:t>Sr. Oscar Adalberto Recinos Martínez, Octavo Regidor Propietario: “</w:t>
      </w:r>
      <w:r w:rsidR="00167774" w:rsidRPr="00167774">
        <w:rPr>
          <w:rFonts w:ascii="Times New Roman" w:hAnsi="Times New Roman" w:cs="Times New Roman"/>
          <w:sz w:val="28"/>
          <w:szCs w:val="28"/>
        </w:rPr>
        <w:t>Salvo mi voto en el Acuerdo  Número ocho de fecha 28/11/2019, ya que se realizó una carpeta sin asegurar si se contaban con los fondos necesarios para cubrir con los gastos que implicaba dicha carpeta; por lo tanto considero irresponsable solicitar aprobación  de carpeta, sin contar con el respaldo financiero</w:t>
      </w:r>
      <w:r w:rsidR="00167774" w:rsidRPr="00167774">
        <w:rPr>
          <w:rFonts w:ascii="Times New Roman" w:hAnsi="Times New Roman" w:cs="Times New Roman"/>
          <w:b/>
          <w:sz w:val="28"/>
          <w:szCs w:val="28"/>
        </w:rPr>
        <w:t>”;</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sz w:val="28"/>
          <w:szCs w:val="28"/>
        </w:rPr>
        <w:t>Sr. Ricardo Rubén Barrera Peña, Noveno Regidor Propietario: “</w:t>
      </w:r>
      <w:r w:rsidR="00167774" w:rsidRPr="00167774">
        <w:rPr>
          <w:rFonts w:ascii="Times New Roman" w:hAnsi="Times New Roman" w:cs="Times New Roman"/>
          <w:sz w:val="28"/>
          <w:szCs w:val="28"/>
        </w:rPr>
        <w:t xml:space="preserve">Salvo mi voto en el Acuerdo  Número ocho de fecha 28/11/2019, ya que se realizó una carpeta sin asegurar si se contaban con los fondos necesarios para cubrir con los gastos que implicaba dicha carpeta; por lo tanto considero irresponsable solicitar </w:t>
      </w:r>
      <w:r w:rsidR="00167774" w:rsidRPr="00167774">
        <w:rPr>
          <w:rFonts w:ascii="Times New Roman" w:hAnsi="Times New Roman" w:cs="Times New Roman"/>
          <w:sz w:val="28"/>
          <w:szCs w:val="28"/>
        </w:rPr>
        <w:lastRenderedPageBreak/>
        <w:t>aprobación  de carpeta, sin contar con el respaldo financiero</w:t>
      </w:r>
      <w:r w:rsidR="00167774" w:rsidRPr="00167774">
        <w:rPr>
          <w:rFonts w:ascii="Times New Roman" w:hAnsi="Times New Roman" w:cs="Times New Roman"/>
          <w:b/>
          <w:sz w:val="28"/>
          <w:szCs w:val="28"/>
        </w:rPr>
        <w:t>”;</w:t>
      </w:r>
      <w:r w:rsidR="00167774" w:rsidRPr="00167774">
        <w:rPr>
          <w:rFonts w:ascii="Times New Roman" w:hAnsi="Times New Roman" w:cs="Times New Roman"/>
          <w:sz w:val="28"/>
          <w:szCs w:val="28"/>
        </w:rPr>
        <w:t xml:space="preserve"> Sra. </w:t>
      </w:r>
      <w:r w:rsidR="00167774" w:rsidRPr="00167774">
        <w:rPr>
          <w:rFonts w:ascii="Times New Roman" w:hAnsi="Times New Roman" w:cs="Times New Roman"/>
          <w:b/>
          <w:sz w:val="28"/>
          <w:szCs w:val="28"/>
        </w:rPr>
        <w:t>Rubenia Delfina Mira Hernández., Decima Regidora Propietaria: “</w:t>
      </w:r>
      <w:r w:rsidR="00167774" w:rsidRPr="00167774">
        <w:rPr>
          <w:rFonts w:ascii="Times New Roman" w:hAnsi="Times New Roman" w:cs="Times New Roman"/>
          <w:sz w:val="28"/>
          <w:szCs w:val="28"/>
        </w:rPr>
        <w:t>Salvo mi voto en el Acuerdo  Número ocho de fecha 28/11/2019, ya que se realizó una carpeta sin asegurar si se contaban con los fondos necesarios para cubrir con los gastos que implicaba dicha carpeta; por lo tanto considero irresponsable solicitar aprobación  de carpeta, sin contar con el respaldo financiero</w:t>
      </w:r>
      <w:r w:rsidR="00167774" w:rsidRPr="00167774">
        <w:rPr>
          <w:rFonts w:ascii="Times New Roman" w:hAnsi="Times New Roman" w:cs="Times New Roman"/>
          <w:b/>
          <w:sz w:val="28"/>
          <w:szCs w:val="28"/>
        </w:rPr>
        <w:t xml:space="preserve">” </w:t>
      </w:r>
      <w:r w:rsidR="00167774" w:rsidRPr="00167774">
        <w:rPr>
          <w:rFonts w:ascii="Times New Roman" w:hAnsi="Times New Roman" w:cs="Times New Roman"/>
          <w:sz w:val="28"/>
          <w:szCs w:val="28"/>
        </w:rPr>
        <w:t xml:space="preserve">y la </w:t>
      </w:r>
      <w:r w:rsidR="00167774" w:rsidRPr="00167774">
        <w:rPr>
          <w:rFonts w:ascii="Times New Roman" w:hAnsi="Times New Roman" w:cs="Times New Roman"/>
          <w:b/>
          <w:sz w:val="28"/>
          <w:szCs w:val="28"/>
        </w:rPr>
        <w:t>Sra. Blanca Lidia Sigüenza de Mejía, Duodécima Regidora Propietaria: el cual manifiesta: “</w:t>
      </w:r>
      <w:r w:rsidR="00167774" w:rsidRPr="00167774">
        <w:rPr>
          <w:rFonts w:ascii="Times New Roman" w:hAnsi="Times New Roman" w:cs="Times New Roman"/>
          <w:sz w:val="28"/>
          <w:szCs w:val="28"/>
        </w:rPr>
        <w:t>Salvo mi voto en este Acuerdo Municipal para Rectificar el Acuerdo Municipal Número Ocho de fecha 28/11/2019,  para dar seguimiento al acuerdo antes citado</w:t>
      </w:r>
      <w:r w:rsidR="00167774" w:rsidRPr="00167774">
        <w:rPr>
          <w:rFonts w:ascii="Times New Roman" w:hAnsi="Times New Roman" w:cs="Times New Roman"/>
          <w:b/>
          <w:sz w:val="28"/>
          <w:szCs w:val="28"/>
        </w:rPr>
        <w:t>”;</w:t>
      </w:r>
      <w:r w:rsidR="00167774" w:rsidRPr="00167774">
        <w:rPr>
          <w:rFonts w:ascii="Times New Roman" w:hAnsi="Times New Roman" w:cs="Times New Roman"/>
          <w:color w:val="000000" w:themeColor="text1"/>
          <w:sz w:val="28"/>
          <w:szCs w:val="28"/>
        </w:rPr>
        <w:t xml:space="preserve"> </w:t>
      </w:r>
      <w:r w:rsidR="00167774" w:rsidRPr="00167774">
        <w:rPr>
          <w:rFonts w:ascii="Times New Roman" w:hAnsi="Times New Roman" w:cs="Times New Roman"/>
          <w:b/>
          <w:sz w:val="28"/>
          <w:szCs w:val="28"/>
        </w:rPr>
        <w:t>ACUERDA:</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sz w:val="28"/>
          <w:szCs w:val="28"/>
          <w:u w:val="single"/>
        </w:rPr>
        <w:t>PRIMERO</w:t>
      </w:r>
      <w:r w:rsidR="00167774" w:rsidRPr="00167774">
        <w:rPr>
          <w:rFonts w:ascii="Times New Roman" w:hAnsi="Times New Roman" w:cs="Times New Roman"/>
          <w:b/>
          <w:color w:val="1F497D" w:themeColor="text2"/>
          <w:sz w:val="28"/>
          <w:szCs w:val="28"/>
          <w:lang w:val="es-SV"/>
        </w:rPr>
        <w:t xml:space="preserve">: </w:t>
      </w:r>
      <w:r w:rsidR="00167774" w:rsidRPr="00167774">
        <w:rPr>
          <w:rFonts w:ascii="Times New Roman" w:hAnsi="Times New Roman" w:cs="Times New Roman"/>
          <w:sz w:val="28"/>
          <w:szCs w:val="28"/>
        </w:rPr>
        <w:t>Rectificar el Acuerdo Municipal Número Ocho de fecha 28/11/2019, en el cual se aprobó</w:t>
      </w:r>
      <w:r w:rsidR="00167774" w:rsidRPr="00167774">
        <w:rPr>
          <w:rFonts w:ascii="Times New Roman" w:hAnsi="Times New Roman" w:cs="Times New Roman"/>
          <w:b/>
          <w:bCs/>
          <w:sz w:val="28"/>
          <w:szCs w:val="28"/>
        </w:rPr>
        <w:t xml:space="preserve"> </w:t>
      </w:r>
      <w:r w:rsidR="00167774" w:rsidRPr="00167774">
        <w:rPr>
          <w:rFonts w:ascii="Times New Roman" w:hAnsi="Times New Roman" w:cs="Times New Roman"/>
          <w:bCs/>
          <w:sz w:val="28"/>
          <w:szCs w:val="28"/>
        </w:rPr>
        <w:t>la</w:t>
      </w:r>
      <w:r w:rsidR="00167774" w:rsidRPr="00167774">
        <w:rPr>
          <w:rFonts w:ascii="Times New Roman" w:hAnsi="Times New Roman" w:cs="Times New Roman"/>
          <w:b/>
          <w:bCs/>
          <w:sz w:val="28"/>
          <w:szCs w:val="28"/>
        </w:rPr>
        <w:t xml:space="preserve"> </w:t>
      </w:r>
      <w:r w:rsidR="00167774" w:rsidRPr="00167774">
        <w:rPr>
          <w:rFonts w:ascii="Times New Roman" w:hAnsi="Times New Roman" w:cs="Times New Roman"/>
          <w:sz w:val="28"/>
          <w:szCs w:val="28"/>
          <w:lang w:val="es-SV"/>
        </w:rPr>
        <w:t>modificación del Acuerdo Municipal</w:t>
      </w:r>
      <w:r w:rsidR="00167774" w:rsidRPr="00167774">
        <w:rPr>
          <w:rFonts w:ascii="Times New Roman" w:hAnsi="Times New Roman" w:cs="Times New Roman"/>
          <w:b/>
          <w:sz w:val="28"/>
          <w:szCs w:val="28"/>
          <w:lang w:val="es-SV"/>
        </w:rPr>
        <w:t xml:space="preserve"> </w:t>
      </w:r>
      <w:r w:rsidR="00167774" w:rsidRPr="00167774">
        <w:rPr>
          <w:rFonts w:ascii="Times New Roman" w:hAnsi="Times New Roman" w:cs="Times New Roman"/>
          <w:sz w:val="28"/>
          <w:szCs w:val="28"/>
          <w:lang w:val="es-SV"/>
        </w:rPr>
        <w:t>número</w:t>
      </w:r>
      <w:r w:rsidR="00167774" w:rsidRPr="00167774">
        <w:rPr>
          <w:rFonts w:ascii="Times New Roman" w:hAnsi="Times New Roman" w:cs="Times New Roman"/>
          <w:b/>
          <w:sz w:val="28"/>
          <w:szCs w:val="28"/>
          <w:lang w:val="es-SV"/>
        </w:rPr>
        <w:t xml:space="preserve"> </w:t>
      </w:r>
      <w:r w:rsidR="00167774" w:rsidRPr="00167774">
        <w:rPr>
          <w:rFonts w:ascii="Times New Roman" w:hAnsi="Times New Roman" w:cs="Times New Roman"/>
          <w:sz w:val="28"/>
          <w:szCs w:val="28"/>
          <w:lang w:val="es-SV"/>
        </w:rPr>
        <w:t>veinte</w:t>
      </w:r>
      <w:r w:rsidR="00167774" w:rsidRPr="00167774">
        <w:rPr>
          <w:rFonts w:ascii="Times New Roman" w:hAnsi="Times New Roman" w:cs="Times New Roman"/>
          <w:b/>
          <w:bCs/>
          <w:sz w:val="28"/>
          <w:szCs w:val="28"/>
        </w:rPr>
        <w:t xml:space="preserve"> </w:t>
      </w:r>
      <w:r w:rsidR="00167774" w:rsidRPr="00167774">
        <w:rPr>
          <w:rFonts w:ascii="Times New Roman" w:hAnsi="Times New Roman" w:cs="Times New Roman"/>
          <w:bCs/>
          <w:sz w:val="28"/>
          <w:szCs w:val="28"/>
        </w:rPr>
        <w:t xml:space="preserve">de Acta número cuarenta de sesión ordinaria de fecha 02/09/2019, donde se autoriza </w:t>
      </w:r>
      <w:r w:rsidR="00167774" w:rsidRPr="00167774">
        <w:rPr>
          <w:rFonts w:ascii="Times New Roman" w:hAnsi="Times New Roman" w:cs="Times New Roman"/>
          <w:sz w:val="28"/>
          <w:szCs w:val="28"/>
        </w:rPr>
        <w:t>prórroga de la Contratación Directa 6/2019 denominado “</w:t>
      </w:r>
      <w:r w:rsidR="00167774" w:rsidRPr="00167774">
        <w:rPr>
          <w:rFonts w:ascii="Times New Roman" w:hAnsi="Times New Roman" w:cs="Times New Roman"/>
          <w:b/>
          <w:sz w:val="28"/>
          <w:szCs w:val="28"/>
        </w:rPr>
        <w:t>Servicio de</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sz w:val="28"/>
          <w:szCs w:val="28"/>
        </w:rPr>
        <w:t>Arrendamiento de camiones compactadores para la recolección y el traslado de residuos sólidos hacia el relleno sanitario”,</w:t>
      </w:r>
      <w:r w:rsidR="00167774" w:rsidRPr="00167774">
        <w:rPr>
          <w:rFonts w:ascii="Times New Roman" w:hAnsi="Times New Roman" w:cs="Times New Roman"/>
          <w:sz w:val="28"/>
          <w:szCs w:val="28"/>
        </w:rPr>
        <w:t xml:space="preserve"> por el suministro de </w:t>
      </w:r>
      <w:r w:rsidR="00167774" w:rsidRPr="00167774">
        <w:rPr>
          <w:rFonts w:ascii="Times New Roman" w:hAnsi="Times New Roman" w:cs="Times New Roman"/>
          <w:b/>
          <w:sz w:val="28"/>
          <w:szCs w:val="28"/>
        </w:rPr>
        <w:t xml:space="preserve">tres camiones Compactadores 1 con 2 ejes </w:t>
      </w:r>
      <w:r w:rsidR="00167774" w:rsidRPr="00167774">
        <w:rPr>
          <w:rFonts w:ascii="Times New Roman" w:hAnsi="Times New Roman" w:cs="Times New Roman"/>
          <w:sz w:val="28"/>
          <w:szCs w:val="28"/>
        </w:rPr>
        <w:t>por el valor de</w:t>
      </w:r>
      <w:r w:rsidR="00167774" w:rsidRPr="00167774">
        <w:rPr>
          <w:rFonts w:ascii="Times New Roman" w:hAnsi="Times New Roman" w:cs="Times New Roman"/>
          <w:b/>
          <w:sz w:val="28"/>
          <w:szCs w:val="28"/>
        </w:rPr>
        <w:t xml:space="preserve"> $ 250.00 cada día y 2 con 3 Ejes, </w:t>
      </w:r>
      <w:r w:rsidR="00167774" w:rsidRPr="00167774">
        <w:rPr>
          <w:rFonts w:ascii="Times New Roman" w:hAnsi="Times New Roman" w:cs="Times New Roman"/>
          <w:sz w:val="28"/>
          <w:szCs w:val="28"/>
        </w:rPr>
        <w:t>por el valor de</w:t>
      </w:r>
      <w:r w:rsidR="00167774" w:rsidRPr="00167774">
        <w:rPr>
          <w:rFonts w:ascii="Times New Roman" w:hAnsi="Times New Roman" w:cs="Times New Roman"/>
          <w:b/>
          <w:sz w:val="28"/>
          <w:szCs w:val="28"/>
        </w:rPr>
        <w:t xml:space="preserve"> $275.00 C/U,</w:t>
      </w:r>
      <w:r w:rsidR="00167774" w:rsidRPr="00167774">
        <w:rPr>
          <w:rFonts w:ascii="Times New Roman" w:hAnsi="Times New Roman" w:cs="Times New Roman"/>
          <w:sz w:val="28"/>
          <w:szCs w:val="28"/>
        </w:rPr>
        <w:t xml:space="preserve"> </w:t>
      </w:r>
      <w:r w:rsidR="00167774" w:rsidRPr="00167774">
        <w:rPr>
          <w:rFonts w:ascii="Times New Roman" w:hAnsi="Times New Roman" w:cs="Times New Roman"/>
          <w:b/>
          <w:sz w:val="28"/>
          <w:szCs w:val="28"/>
        </w:rPr>
        <w:t>por día</w:t>
      </w:r>
      <w:r w:rsidR="00167774" w:rsidRPr="00167774">
        <w:rPr>
          <w:rFonts w:ascii="Times New Roman" w:hAnsi="Times New Roman" w:cs="Times New Roman"/>
          <w:sz w:val="28"/>
          <w:szCs w:val="28"/>
        </w:rPr>
        <w:t xml:space="preserve"> por un </w:t>
      </w:r>
      <w:r w:rsidR="00167774" w:rsidRPr="00167774">
        <w:rPr>
          <w:rFonts w:ascii="Times New Roman" w:eastAsia="+mn-ea" w:hAnsi="Times New Roman" w:cs="Times New Roman"/>
          <w:b/>
          <w:color w:val="000000"/>
          <w:kern w:val="24"/>
          <w:sz w:val="28"/>
          <w:szCs w:val="28"/>
        </w:rPr>
        <w:t>período de 10 días calendario, a partir del día 04 al día 14 de septiembre del presente año, a favor de</w:t>
      </w:r>
      <w:r w:rsidR="00167774" w:rsidRPr="00167774">
        <w:rPr>
          <w:rFonts w:ascii="Times New Roman" w:hAnsi="Times New Roman" w:cs="Times New Roman"/>
          <w:sz w:val="28"/>
          <w:szCs w:val="28"/>
          <w:lang w:val="es-SV"/>
        </w:rPr>
        <w:t xml:space="preserve"> </w:t>
      </w:r>
      <w:r w:rsidR="00167774" w:rsidRPr="00167774">
        <w:rPr>
          <w:rFonts w:ascii="Times New Roman" w:eastAsia="+mn-ea" w:hAnsi="Times New Roman" w:cs="Times New Roman"/>
          <w:b/>
          <w:color w:val="000000"/>
          <w:kern w:val="24"/>
          <w:sz w:val="28"/>
          <w:szCs w:val="28"/>
          <w:u w:val="single"/>
        </w:rPr>
        <w:t>GRUPO ARGUETA, S.A. DE C.V.,</w:t>
      </w:r>
      <w:r w:rsidR="00167774" w:rsidRPr="00167774">
        <w:rPr>
          <w:rFonts w:ascii="Times New Roman" w:eastAsia="+mn-ea" w:hAnsi="Times New Roman" w:cs="Times New Roman"/>
          <w:b/>
          <w:color w:val="000000"/>
          <w:kern w:val="24"/>
          <w:sz w:val="28"/>
          <w:szCs w:val="28"/>
        </w:rPr>
        <w:t xml:space="preserve"> </w:t>
      </w:r>
      <w:r w:rsidR="00167774" w:rsidRPr="00167774">
        <w:rPr>
          <w:rFonts w:ascii="Times New Roman" w:eastAsia="+mn-ea" w:hAnsi="Times New Roman" w:cs="Times New Roman"/>
          <w:color w:val="000000"/>
          <w:kern w:val="24"/>
          <w:sz w:val="28"/>
          <w:szCs w:val="28"/>
        </w:rPr>
        <w:t xml:space="preserve">por un monto total de </w:t>
      </w:r>
      <w:r w:rsidR="00167774" w:rsidRPr="00167774">
        <w:rPr>
          <w:rFonts w:ascii="Times New Roman" w:eastAsia="+mn-ea" w:hAnsi="Times New Roman" w:cs="Times New Roman"/>
          <w:b/>
          <w:color w:val="000000"/>
          <w:kern w:val="24"/>
          <w:sz w:val="28"/>
          <w:szCs w:val="28"/>
        </w:rPr>
        <w:t xml:space="preserve">$8,000.00 incluyendo IVA, con Fuente de Financiamiento de RECURSOS PROPIOS, </w:t>
      </w:r>
      <w:r w:rsidR="00167774" w:rsidRPr="00167774">
        <w:rPr>
          <w:rFonts w:ascii="Times New Roman" w:hAnsi="Times New Roman" w:cs="Times New Roman"/>
          <w:bCs/>
          <w:sz w:val="28"/>
          <w:szCs w:val="28"/>
        </w:rPr>
        <w:t xml:space="preserve">en el sentido de aclarar que </w:t>
      </w:r>
      <w:r w:rsidR="00167774" w:rsidRPr="00167774">
        <w:rPr>
          <w:rFonts w:ascii="Times New Roman" w:eastAsia="+mn-ea" w:hAnsi="Times New Roman" w:cs="Times New Roman"/>
          <w:color w:val="000000"/>
          <w:kern w:val="24"/>
          <w:sz w:val="28"/>
          <w:szCs w:val="28"/>
        </w:rPr>
        <w:t xml:space="preserve">debido a que la carpeta FODES ya no tiene fondos para sufragar la prórroga, se reforzará de FONDOS PROPIOS, </w:t>
      </w:r>
      <w:r w:rsidR="00167774" w:rsidRPr="00167774">
        <w:rPr>
          <w:rFonts w:ascii="Times New Roman" w:eastAsia="+mn-ea" w:hAnsi="Times New Roman" w:cs="Times New Roman"/>
          <w:b/>
          <w:color w:val="000000"/>
          <w:kern w:val="24"/>
          <w:sz w:val="28"/>
          <w:szCs w:val="28"/>
        </w:rPr>
        <w:t>EN EL  SENTIDO DE</w:t>
      </w:r>
      <w:r w:rsidR="00167774" w:rsidRPr="00167774">
        <w:rPr>
          <w:rFonts w:ascii="Times New Roman" w:eastAsia="+mn-ea" w:hAnsi="Times New Roman" w:cs="Times New Roman"/>
          <w:color w:val="000000"/>
          <w:kern w:val="24"/>
          <w:sz w:val="28"/>
          <w:szCs w:val="28"/>
        </w:rPr>
        <w:t>:</w:t>
      </w:r>
      <w:r w:rsidR="00167774" w:rsidRPr="00167774">
        <w:rPr>
          <w:rFonts w:ascii="Times New Roman" w:hAnsi="Times New Roman" w:cs="Times New Roman"/>
          <w:sz w:val="28"/>
          <w:szCs w:val="28"/>
          <w:lang w:val="es-SV"/>
        </w:rPr>
        <w:t xml:space="preserve"> </w:t>
      </w:r>
      <w:r w:rsidR="00167774" w:rsidRPr="00167774">
        <w:rPr>
          <w:rFonts w:ascii="Times New Roman" w:hAnsi="Times New Roman" w:cs="Times New Roman"/>
          <w:b/>
          <w:sz w:val="28"/>
          <w:szCs w:val="28"/>
          <w:lang w:val="es-SV"/>
        </w:rPr>
        <w:t>II)</w:t>
      </w:r>
      <w:r w:rsidR="00167774" w:rsidRPr="00167774">
        <w:rPr>
          <w:rFonts w:ascii="Times New Roman" w:hAnsi="Times New Roman" w:cs="Times New Roman"/>
          <w:sz w:val="28"/>
          <w:szCs w:val="28"/>
          <w:lang w:val="es-SV"/>
        </w:rPr>
        <w:t xml:space="preserve"> Se autorice </w:t>
      </w:r>
      <w:r w:rsidR="00167774" w:rsidRPr="00167774">
        <w:rPr>
          <w:rFonts w:ascii="Times New Roman" w:hAnsi="Times New Roman" w:cs="Times New Roman"/>
          <w:sz w:val="28"/>
          <w:szCs w:val="28"/>
        </w:rPr>
        <w:t xml:space="preserve">a la Tesorera Municipal aperturar cuenta </w:t>
      </w:r>
      <w:r w:rsidR="00167774" w:rsidRPr="00167774">
        <w:rPr>
          <w:rFonts w:ascii="Times New Roman" w:hAnsi="Times New Roman" w:cs="Times New Roman"/>
          <w:sz w:val="28"/>
          <w:szCs w:val="28"/>
          <w:lang w:val="es-SV"/>
        </w:rPr>
        <w:t>corriente</w:t>
      </w:r>
      <w:r w:rsidR="00167774" w:rsidRPr="00167774">
        <w:rPr>
          <w:rFonts w:ascii="Times New Roman" w:hAnsi="Times New Roman" w:cs="Times New Roman"/>
          <w:b/>
          <w:sz w:val="28"/>
          <w:szCs w:val="28"/>
          <w:lang w:val="es-SV"/>
        </w:rPr>
        <w:t xml:space="preserve"> </w:t>
      </w:r>
      <w:r w:rsidR="00167774" w:rsidRPr="00167774">
        <w:rPr>
          <w:rFonts w:ascii="Times New Roman" w:hAnsi="Times New Roman" w:cs="Times New Roman"/>
          <w:sz w:val="28"/>
          <w:szCs w:val="28"/>
          <w:lang w:val="es-SV"/>
        </w:rPr>
        <w:t>con fuente de financiamiento de</w:t>
      </w:r>
      <w:r w:rsidR="00167774" w:rsidRPr="00167774">
        <w:rPr>
          <w:rFonts w:ascii="Times New Roman" w:hAnsi="Times New Roman" w:cs="Times New Roman"/>
          <w:b/>
          <w:sz w:val="28"/>
          <w:szCs w:val="28"/>
          <w:lang w:val="es-SV"/>
        </w:rPr>
        <w:t xml:space="preserve">  RECURSOS PROPIOS, </w:t>
      </w:r>
      <w:r w:rsidR="00167774" w:rsidRPr="00167774">
        <w:rPr>
          <w:rFonts w:ascii="Times New Roman" w:hAnsi="Times New Roman" w:cs="Times New Roman"/>
          <w:sz w:val="28"/>
          <w:szCs w:val="28"/>
          <w:lang w:val="es-SV"/>
        </w:rPr>
        <w:t>en el</w:t>
      </w:r>
      <w:r w:rsidR="00167774" w:rsidRPr="00167774">
        <w:rPr>
          <w:rFonts w:ascii="Times New Roman" w:hAnsi="Times New Roman" w:cs="Times New Roman"/>
          <w:b/>
          <w:sz w:val="28"/>
          <w:szCs w:val="28"/>
          <w:lang w:val="es-SV"/>
        </w:rPr>
        <w:t xml:space="preserve"> Banco Hipotecario de El Salvador S.A., </w:t>
      </w:r>
      <w:r w:rsidR="00167774" w:rsidRPr="00167774">
        <w:rPr>
          <w:rFonts w:ascii="Times New Roman" w:hAnsi="Times New Roman" w:cs="Times New Roman"/>
          <w:sz w:val="28"/>
          <w:szCs w:val="28"/>
        </w:rPr>
        <w:t xml:space="preserve"> para poder realizar el pago a Grupo Argueta, S. A, de C.V. y </w:t>
      </w:r>
      <w:r w:rsidR="00167774" w:rsidRPr="00167774">
        <w:rPr>
          <w:rFonts w:ascii="Times New Roman" w:hAnsi="Times New Roman" w:cs="Times New Roman"/>
          <w:b/>
          <w:sz w:val="28"/>
          <w:szCs w:val="28"/>
        </w:rPr>
        <w:t>II)</w:t>
      </w:r>
      <w:r w:rsidR="00167774" w:rsidRPr="00167774">
        <w:rPr>
          <w:rFonts w:ascii="Times New Roman" w:hAnsi="Times New Roman" w:cs="Times New Roman"/>
          <w:sz w:val="28"/>
          <w:szCs w:val="28"/>
        </w:rPr>
        <w:t xml:space="preserve"> Se autorice la Ampliación del monto aprobado, considerando que adicional de los $8,000.00 que se adeudan, la apertura de la cuenta bancaria requiere la compra de chequera, por la suma de </w:t>
      </w:r>
      <w:r w:rsidR="00167774" w:rsidRPr="00167774">
        <w:rPr>
          <w:rFonts w:ascii="Times New Roman" w:hAnsi="Times New Roman" w:cs="Times New Roman"/>
          <w:b/>
          <w:sz w:val="28"/>
          <w:szCs w:val="28"/>
        </w:rPr>
        <w:t>$2.54,</w:t>
      </w:r>
      <w:r w:rsidR="00167774" w:rsidRPr="00167774">
        <w:rPr>
          <w:rFonts w:ascii="Times New Roman" w:hAnsi="Times New Roman" w:cs="Times New Roman"/>
          <w:sz w:val="28"/>
          <w:szCs w:val="28"/>
        </w:rPr>
        <w:t xml:space="preserve"> haciendo un total de </w:t>
      </w:r>
      <w:r w:rsidR="00167774" w:rsidRPr="00167774">
        <w:rPr>
          <w:rFonts w:ascii="Times New Roman" w:hAnsi="Times New Roman" w:cs="Times New Roman"/>
          <w:b/>
          <w:sz w:val="28"/>
          <w:szCs w:val="28"/>
        </w:rPr>
        <w:t>$8,002.54</w:t>
      </w:r>
      <w:r w:rsidR="00167774" w:rsidRPr="00167774">
        <w:rPr>
          <w:rFonts w:ascii="Times New Roman" w:eastAsia="+mn-ea" w:hAnsi="Times New Roman" w:cs="Times New Roman"/>
          <w:color w:val="000000"/>
          <w:kern w:val="24"/>
          <w:sz w:val="28"/>
          <w:szCs w:val="28"/>
        </w:rPr>
        <w:t xml:space="preserve">, </w:t>
      </w:r>
      <w:r w:rsidR="00167774" w:rsidRPr="00167774">
        <w:rPr>
          <w:rFonts w:ascii="Times New Roman" w:hAnsi="Times New Roman" w:cs="Times New Roman"/>
          <w:b/>
          <w:sz w:val="28"/>
          <w:szCs w:val="28"/>
          <w:u w:val="single"/>
        </w:rPr>
        <w:t>SEGUNDO</w:t>
      </w:r>
      <w:r w:rsidR="00167774" w:rsidRPr="00167774">
        <w:rPr>
          <w:rFonts w:ascii="Times New Roman" w:hAnsi="Times New Roman" w:cs="Times New Roman"/>
          <w:b/>
          <w:sz w:val="28"/>
          <w:szCs w:val="28"/>
        </w:rPr>
        <w:t>:</w:t>
      </w:r>
      <w:r w:rsidR="00167774" w:rsidRPr="00167774">
        <w:rPr>
          <w:rFonts w:ascii="Times New Roman" w:hAnsi="Times New Roman" w:cs="Times New Roman"/>
          <w:sz w:val="28"/>
          <w:szCs w:val="28"/>
        </w:rPr>
        <w:t xml:space="preserve"> Quedando la regla de firma de la siguiente manera: Firma indispensable de la Tesorera Municipal Técnico Claudia Gricelda Hércules Martínez y como </w:t>
      </w:r>
      <w:r w:rsidR="00167774" w:rsidRPr="00167774">
        <w:rPr>
          <w:rFonts w:ascii="Times New Roman" w:hAnsi="Times New Roman" w:cs="Times New Roman"/>
          <w:b/>
          <w:sz w:val="28"/>
          <w:szCs w:val="28"/>
        </w:rPr>
        <w:t>refrendarios de cheques</w:t>
      </w:r>
      <w:r w:rsidR="00167774" w:rsidRPr="00167774">
        <w:rPr>
          <w:rFonts w:ascii="Times New Roman" w:hAnsi="Times New Roman" w:cs="Times New Roman"/>
          <w:sz w:val="28"/>
          <w:szCs w:val="28"/>
        </w:rPr>
        <w:t xml:space="preserve"> a la </w:t>
      </w:r>
      <w:r w:rsidR="00167774" w:rsidRPr="00167774">
        <w:rPr>
          <w:rFonts w:ascii="Times New Roman" w:hAnsi="Times New Roman" w:cs="Times New Roman"/>
          <w:bCs/>
          <w:sz w:val="28"/>
          <w:szCs w:val="28"/>
        </w:rPr>
        <w:t>Señora María del Carmen García, Primera Regidora Propietaria</w:t>
      </w:r>
      <w:r w:rsidR="00167774" w:rsidRPr="00167774">
        <w:rPr>
          <w:rFonts w:ascii="Times New Roman" w:hAnsi="Times New Roman" w:cs="Times New Roman"/>
          <w:sz w:val="28"/>
          <w:szCs w:val="28"/>
        </w:rPr>
        <w:t xml:space="preserve"> y el Señor Calixto Henríquez Rodríguez, Cuarto Regidor Propietario</w:t>
      </w:r>
      <w:r w:rsidR="00167774" w:rsidRPr="00167774">
        <w:rPr>
          <w:rFonts w:ascii="Times New Roman" w:hAnsi="Times New Roman" w:cs="Times New Roman"/>
          <w:b/>
          <w:sz w:val="28"/>
          <w:szCs w:val="28"/>
        </w:rPr>
        <w:t xml:space="preserve">, TERCERO: Ratificar el Acuerdo  Municipal Número Ocho de Acta Cincuenta y Cuatro  de fecha 28/11/2019, </w:t>
      </w:r>
      <w:r w:rsidR="00167774" w:rsidRPr="00167774">
        <w:rPr>
          <w:rFonts w:ascii="Times New Roman" w:hAnsi="Times New Roman" w:cs="Times New Roman"/>
          <w:sz w:val="28"/>
          <w:szCs w:val="28"/>
        </w:rPr>
        <w:lastRenderedPageBreak/>
        <w:t>en sus demás partes.- Fondos con aplicación al espe</w:t>
      </w:r>
      <w:r w:rsidR="00167774" w:rsidRPr="00167774">
        <w:rPr>
          <w:rFonts w:ascii="Times New Roman" w:hAnsi="Times New Roman" w:cs="Times New Roman"/>
          <w:sz w:val="28"/>
          <w:szCs w:val="28"/>
          <w:shd w:val="clear" w:color="auto" w:fill="FFFFFF" w:themeFill="background1"/>
        </w:rPr>
        <w:t>cífico y expresión Presupuestaria Municipal vigente, que</w:t>
      </w:r>
      <w:r w:rsidR="00167774" w:rsidRPr="00167774">
        <w:rPr>
          <w:rFonts w:ascii="Times New Roman" w:hAnsi="Times New Roman" w:cs="Times New Roman"/>
          <w:sz w:val="28"/>
          <w:szCs w:val="28"/>
        </w:rPr>
        <w:t xml:space="preserve"> se comprobara como lo establece el artículo 78 del Código Municipal -.</w:t>
      </w:r>
      <w:r w:rsidR="00167774" w:rsidRPr="00167774">
        <w:rPr>
          <w:rFonts w:ascii="Times New Roman" w:hAnsi="Times New Roman" w:cs="Times New Roman"/>
          <w:b/>
          <w:sz w:val="28"/>
          <w:szCs w:val="28"/>
        </w:rPr>
        <w:t>CERTIFÍQUESE Y COMUNÍQUESE.</w:t>
      </w:r>
      <w:r w:rsidR="00167774" w:rsidRPr="00167774">
        <w:rPr>
          <w:rFonts w:ascii="Times New Roman" w:hAnsi="Times New Roman" w:cs="Times New Roman"/>
          <w:sz w:val="28"/>
          <w:szCs w:val="28"/>
        </w:rPr>
        <w:t xml:space="preserve">- </w:t>
      </w:r>
      <w:r w:rsidRPr="00167774">
        <w:rPr>
          <w:rFonts w:ascii="Times New Roman" w:hAnsi="Times New Roman" w:cs="Times New Roman"/>
          <w:b/>
          <w:bCs/>
          <w:sz w:val="28"/>
          <w:szCs w:val="28"/>
        </w:rPr>
        <w:t>“ACUERDO MUNICIPAL</w:t>
      </w:r>
      <w:r w:rsidRPr="00087176">
        <w:rPr>
          <w:rFonts w:ascii="Times New Roman" w:hAnsi="Times New Roman" w:cs="Times New Roman"/>
          <w:b/>
          <w:bCs/>
          <w:sz w:val="28"/>
          <w:szCs w:val="28"/>
        </w:rPr>
        <w:t xml:space="preserve"> NUMERO DIECISÉIS” </w:t>
      </w:r>
      <w:r w:rsidRPr="0008717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trece  de la agenda de esta sesión, el cual consiste en memorándum suscrito por la Técnica Claudia Gricelda Hércules Martínez, Tesorera Municipal, de fecha 24/02/2020, en el cual solicita al Honorable Concejo Municipal Plural, autorización para aperturar cuenta bancaria correspondiente a </w:t>
      </w:r>
      <w:r w:rsidRPr="00087176">
        <w:rPr>
          <w:rFonts w:ascii="Times New Roman" w:hAnsi="Times New Roman" w:cs="Times New Roman"/>
          <w:b/>
          <w:sz w:val="28"/>
          <w:szCs w:val="28"/>
        </w:rPr>
        <w:t>Fondos Ajenos en Custodia/ Embargos Judiciales;</w:t>
      </w:r>
      <w:r w:rsidRPr="00087176">
        <w:rPr>
          <w:rFonts w:ascii="Times New Roman" w:hAnsi="Times New Roman" w:cs="Times New Roman"/>
          <w:sz w:val="28"/>
          <w:szCs w:val="28"/>
        </w:rPr>
        <w:t xml:space="preserve"> cuyo uso exclusivo será custodiar los fondos embargados aplicados a los empleados municipales, de conformidad al Código Procesal Civil Mercantil, con la finalidad de mejorar los procesos financieros y administrativos que se ejecutan en la municipalidad en el sentido de ordenar el proceso de retención de embargos judiciales por lo que hace del conocimiento al pleno que lo correcto en este proceso es retener en planilla la cuota que corresponda y al finalizar el mes, trasladar a una cuenta bancaria los fondos retenidos bajo este término, donde se restrinja su uso a excepción que por medio de oficio se solicite la devolución de algún embargo. Este Concejo  Municipal Plural, habiendo deliberado el punto por </w:t>
      </w:r>
      <w:r w:rsidRPr="00087176">
        <w:rPr>
          <w:rFonts w:ascii="Times New Roman" w:hAnsi="Times New Roman" w:cs="Times New Roman"/>
          <w:b/>
          <w:sz w:val="28"/>
          <w:szCs w:val="28"/>
        </w:rPr>
        <w:t>UNANIMIDAD</w:t>
      </w:r>
      <w:r w:rsidRPr="00087176">
        <w:rPr>
          <w:rFonts w:ascii="Times New Roman" w:hAnsi="Times New Roman" w:cs="Times New Roman"/>
          <w:sz w:val="28"/>
          <w:szCs w:val="28"/>
        </w:rPr>
        <w:t xml:space="preserve"> de votos </w:t>
      </w:r>
      <w:r w:rsidRPr="00087176">
        <w:rPr>
          <w:rFonts w:ascii="Times New Roman" w:hAnsi="Times New Roman" w:cs="Times New Roman"/>
          <w:b/>
          <w:sz w:val="28"/>
          <w:szCs w:val="28"/>
        </w:rPr>
        <w:t>ACUERDA:</w:t>
      </w:r>
      <w:r w:rsidRPr="00087176">
        <w:rPr>
          <w:rFonts w:ascii="Times New Roman" w:hAnsi="Times New Roman" w:cs="Times New Roman"/>
          <w:sz w:val="28"/>
          <w:szCs w:val="28"/>
        </w:rPr>
        <w:t xml:space="preserve"> Autorícese a la Tesorera Municipal para que apertura  cuenta bancaria en el </w:t>
      </w:r>
      <w:r w:rsidRPr="00087176">
        <w:rPr>
          <w:rFonts w:ascii="Times New Roman" w:hAnsi="Times New Roman" w:cs="Times New Roman"/>
          <w:b/>
          <w:sz w:val="28"/>
          <w:szCs w:val="28"/>
        </w:rPr>
        <w:t>Banco Hipotecario S.A.,</w:t>
      </w:r>
      <w:r w:rsidRPr="00087176">
        <w:rPr>
          <w:rFonts w:ascii="Times New Roman" w:hAnsi="Times New Roman" w:cs="Times New Roman"/>
          <w:sz w:val="28"/>
          <w:szCs w:val="28"/>
        </w:rPr>
        <w:t xml:space="preserve"> denominada </w:t>
      </w:r>
      <w:r w:rsidRPr="00087176">
        <w:rPr>
          <w:rFonts w:ascii="Times New Roman" w:hAnsi="Times New Roman" w:cs="Times New Roman"/>
          <w:b/>
          <w:sz w:val="28"/>
          <w:szCs w:val="28"/>
        </w:rPr>
        <w:t>Fondos Ajenos en Custodia/ Embargos Judiciales.- CERTIFÍQUESE Y COMUNÍQUESE.</w:t>
      </w:r>
      <w:r w:rsidRPr="00087176">
        <w:rPr>
          <w:rFonts w:ascii="Times New Roman" w:hAnsi="Times New Roman" w:cs="Times New Roman"/>
          <w:sz w:val="28"/>
          <w:szCs w:val="28"/>
        </w:rPr>
        <w:t xml:space="preserve">- </w:t>
      </w:r>
      <w:r w:rsidRPr="00087176">
        <w:rPr>
          <w:rFonts w:ascii="Times New Roman" w:hAnsi="Times New Roman" w:cs="Times New Roman"/>
          <w:b/>
          <w:bCs/>
          <w:sz w:val="28"/>
          <w:szCs w:val="28"/>
        </w:rPr>
        <w:t xml:space="preserve">“ACUERDO MUNICIPAL NUMERO DIECISIETE” </w:t>
      </w:r>
      <w:r w:rsidRPr="0008717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de la agenda de esta sesión, el cual consiste en participación del Señor Ricardo Antonio González Rivera, Jefe del Departamento Municipal de Prevención de la Violencia, presentando propuesta de arrendamiento para el </w:t>
      </w:r>
      <w:r w:rsidRPr="00087176">
        <w:rPr>
          <w:rFonts w:ascii="Times New Roman" w:hAnsi="Times New Roman" w:cs="Times New Roman"/>
          <w:b/>
          <w:sz w:val="28"/>
          <w:szCs w:val="28"/>
        </w:rPr>
        <w:t>funcionamiento del Centro Municipal de Prevención de la Violencia,</w:t>
      </w:r>
      <w:r w:rsidRPr="00087176">
        <w:rPr>
          <w:rFonts w:ascii="Times New Roman" w:hAnsi="Times New Roman" w:cs="Times New Roman"/>
          <w:sz w:val="28"/>
          <w:szCs w:val="28"/>
        </w:rPr>
        <w:t xml:space="preserve"> para lo cual solicita al Honorable Concejo Municipal Plural, autorización para el arrendamiento de local ubicado, en carretera a </w:t>
      </w:r>
      <w:r w:rsidR="00032215" w:rsidRPr="00032215">
        <w:rPr>
          <w:rFonts w:ascii="Times New Roman" w:hAnsi="Times New Roman" w:cs="Times New Roman"/>
          <w:sz w:val="28"/>
          <w:szCs w:val="28"/>
          <w:highlight w:val="black"/>
        </w:rPr>
        <w:t>XXXXXXXXXXXXXXXXX</w:t>
      </w:r>
      <w:r w:rsidRPr="00087176">
        <w:rPr>
          <w:rFonts w:ascii="Times New Roman" w:hAnsi="Times New Roman" w:cs="Times New Roman"/>
          <w:sz w:val="28"/>
          <w:szCs w:val="28"/>
        </w:rPr>
        <w:t xml:space="preserve"> contiguo a Procuraduría General de la Republica Apopa, con todos sus servicios por el precio de $3,000.00, IVA </w:t>
      </w:r>
      <w:r w:rsidRPr="00087176">
        <w:rPr>
          <w:rFonts w:ascii="Times New Roman" w:hAnsi="Times New Roman" w:cs="Times New Roman"/>
          <w:sz w:val="28"/>
          <w:szCs w:val="28"/>
        </w:rPr>
        <w:lastRenderedPageBreak/>
        <w:t xml:space="preserve">incluido, por adelantado cada inicio de mes; con un periodo de estipulado de arrendamiento a partir de marzo a Diciembre 2020, siendo el mes de marzo un mes de beneficio, para que puedan trasladarse y adecuarse las Unidades Municipales que funcionaran en este inmueble, propiedad de </w:t>
      </w:r>
      <w:r w:rsidR="00032215" w:rsidRPr="00032215">
        <w:rPr>
          <w:rFonts w:ascii="Times New Roman" w:hAnsi="Times New Roman" w:cs="Times New Roman"/>
          <w:sz w:val="28"/>
          <w:szCs w:val="28"/>
          <w:highlight w:val="black"/>
        </w:rPr>
        <w:t>XXXXXXXXXXXXXXXXXXXXXXXXXXXXXXXX</w:t>
      </w:r>
      <w:r w:rsidRPr="00087176">
        <w:rPr>
          <w:rFonts w:ascii="Times New Roman" w:hAnsi="Times New Roman" w:cs="Times New Roman"/>
          <w:sz w:val="28"/>
          <w:szCs w:val="28"/>
        </w:rPr>
        <w:t xml:space="preserve">, asimismo manifiesta que los propietarios del local, poseen diferentes cuentas registradas en la municipalidad, las cuales se detallan a continuación: 1015580, 1015863,1015865, 1021426, 1026829, 1040197, 1040198, 1042498, 2006204, 2005507, 2005512, 1040194,1015732 y 2005063, en varias direcciones del municipio, de los cuales posee un saldo adeudado que asciende a $13,602.23, correspondiente desde el 01/04/2016 al 29/02/2020, para lo cual se le otorgo un Plan de Pago Nº 150, de fecha lunes 24 de  febrero de 2020, suscrito por el Señor </w:t>
      </w:r>
      <w:r w:rsidR="00CA278E" w:rsidRPr="00CA278E">
        <w:rPr>
          <w:rFonts w:ascii="Times New Roman" w:hAnsi="Times New Roman" w:cs="Times New Roman"/>
          <w:sz w:val="28"/>
          <w:szCs w:val="28"/>
          <w:highlight w:val="black"/>
        </w:rPr>
        <w:t>XXXXXXXXXXX</w:t>
      </w:r>
      <w:r w:rsidRPr="00087176">
        <w:rPr>
          <w:rFonts w:ascii="Times New Roman" w:hAnsi="Times New Roman" w:cs="Times New Roman"/>
          <w:sz w:val="28"/>
          <w:szCs w:val="28"/>
        </w:rPr>
        <w:t xml:space="preserve">, Jefe de Recuperación de Mora de la Municipalidad de Apopa,  con un compromiso adquirido de 14 cuotas a cancelar mensual por la cantidad de $1,550.29, por lo antes expuesto solicita se le pueda descontar del pago de arrendamiento la cantidad de $1,550.29, y abonarlos respectivamente a impuestos municipales de las cuentas antes descritas de los inmuebles registrados en la municipalidad, propiedad de </w:t>
      </w:r>
      <w:r w:rsidR="00121400" w:rsidRPr="00121400">
        <w:rPr>
          <w:rFonts w:ascii="Times New Roman" w:hAnsi="Times New Roman" w:cs="Times New Roman"/>
          <w:sz w:val="28"/>
          <w:szCs w:val="28"/>
          <w:highlight w:val="black"/>
        </w:rPr>
        <w:t>XXXXXXXXXXXXXXXXXX</w:t>
      </w:r>
      <w:r w:rsidRPr="00087176">
        <w:rPr>
          <w:rFonts w:ascii="Times New Roman" w:hAnsi="Times New Roman" w:cs="Times New Roman"/>
          <w:sz w:val="28"/>
          <w:szCs w:val="28"/>
        </w:rPr>
        <w:t xml:space="preserve">.- Este Concejo  Municipal Plural, habiendo deliberado el punto por </w:t>
      </w:r>
      <w:r w:rsidRPr="00087176">
        <w:rPr>
          <w:rFonts w:ascii="Times New Roman" w:hAnsi="Times New Roman" w:cs="Times New Roman"/>
          <w:b/>
          <w:sz w:val="28"/>
          <w:szCs w:val="28"/>
        </w:rPr>
        <w:t xml:space="preserve">MAYORÍA </w:t>
      </w:r>
      <w:r w:rsidRPr="00087176">
        <w:rPr>
          <w:rFonts w:ascii="Times New Roman" w:hAnsi="Times New Roman" w:cs="Times New Roman"/>
          <w:sz w:val="28"/>
          <w:szCs w:val="28"/>
        </w:rPr>
        <w:t>de</w:t>
      </w:r>
      <w:r w:rsidRPr="00087176">
        <w:rPr>
          <w:rFonts w:ascii="Times New Roman" w:hAnsi="Times New Roman" w:cs="Times New Roman"/>
          <w:b/>
          <w:sz w:val="28"/>
          <w:szCs w:val="28"/>
        </w:rPr>
        <w:t xml:space="preserve"> once votos a favor </w:t>
      </w:r>
      <w:r w:rsidRPr="00087176">
        <w:rPr>
          <w:rFonts w:ascii="Times New Roman" w:hAnsi="Times New Roman" w:cs="Times New Roman"/>
          <w:sz w:val="28"/>
          <w:szCs w:val="28"/>
        </w:rPr>
        <w:t>y</w:t>
      </w:r>
      <w:r w:rsidRPr="00087176">
        <w:rPr>
          <w:rFonts w:ascii="Times New Roman" w:hAnsi="Times New Roman" w:cs="Times New Roman"/>
          <w:b/>
          <w:sz w:val="28"/>
          <w:szCs w:val="28"/>
        </w:rPr>
        <w:t xml:space="preserve"> tres votos en contra </w:t>
      </w:r>
      <w:r w:rsidRPr="00087176">
        <w:rPr>
          <w:rFonts w:ascii="Times New Roman" w:hAnsi="Times New Roman" w:cs="Times New Roman"/>
          <w:sz w:val="28"/>
          <w:szCs w:val="28"/>
        </w:rPr>
        <w:t>de los siguientes Concejales:</w:t>
      </w:r>
      <w:r w:rsidRPr="00087176">
        <w:rPr>
          <w:rFonts w:ascii="Times New Roman" w:hAnsi="Times New Roman" w:cs="Times New Roman"/>
          <w:b/>
          <w:sz w:val="28"/>
          <w:szCs w:val="28"/>
        </w:rPr>
        <w:t xml:space="preserve"> Señora María del Carmen García, Primera Regidora Propietaria,</w:t>
      </w:r>
      <w:r w:rsidRPr="00087176">
        <w:rPr>
          <w:rFonts w:ascii="Times New Roman" w:hAnsi="Times New Roman" w:cs="Times New Roman"/>
          <w:sz w:val="28"/>
          <w:szCs w:val="28"/>
        </w:rPr>
        <w:t xml:space="preserve"> manifestando literalmente lo siguiente: “Salvo mi voto por no estar solvente con sus impuestos y tener en mora el otro local por incapacidad de pago”; </w:t>
      </w:r>
      <w:r w:rsidRPr="00087176">
        <w:rPr>
          <w:rFonts w:ascii="Times New Roman" w:hAnsi="Times New Roman" w:cs="Times New Roman"/>
          <w:b/>
          <w:sz w:val="28"/>
          <w:szCs w:val="28"/>
        </w:rPr>
        <w:t>Señora Rubenia Delfina Mira Hernández, Decima Regidora Propietaria,</w:t>
      </w:r>
      <w:r w:rsidRPr="00087176">
        <w:rPr>
          <w:rFonts w:ascii="Times New Roman" w:hAnsi="Times New Roman" w:cs="Times New Roman"/>
          <w:sz w:val="28"/>
          <w:szCs w:val="28"/>
        </w:rPr>
        <w:t xml:space="preserve"> manifestando literalmente lo siguiente: “</w:t>
      </w:r>
      <w:r w:rsidRPr="00087176">
        <w:rPr>
          <w:rFonts w:ascii="Times New Roman" w:eastAsia="Times New Roman" w:hAnsi="Times New Roman" w:cs="Times New Roman"/>
          <w:sz w:val="28"/>
          <w:szCs w:val="28"/>
          <w:lang w:val="en-US"/>
        </w:rPr>
        <w:t xml:space="preserve">Salvo mi voto en el acuerdo solicitado para el alquiler del local para el proyecto de prevención de la violencia dando seguimiento al voto salvado en la aprobación de dicha carpeta, y por que hay una deuda pendiente en el arrendamiento donde funcionaba anteriormente el CMPV” y la </w:t>
      </w:r>
      <w:r w:rsidRPr="00087176">
        <w:rPr>
          <w:rFonts w:ascii="Times New Roman" w:eastAsia="Times New Roman" w:hAnsi="Times New Roman" w:cs="Times New Roman"/>
          <w:b/>
          <w:sz w:val="28"/>
          <w:szCs w:val="28"/>
          <w:lang w:val="en-US"/>
        </w:rPr>
        <w:t>Señora Blanca Lidia Siguenza de Mejia, Duodecima Regidora Propietaria,</w:t>
      </w:r>
      <w:r w:rsidRPr="00087176">
        <w:rPr>
          <w:rFonts w:ascii="Times New Roman" w:eastAsia="Times New Roman" w:hAnsi="Times New Roman" w:cs="Times New Roman"/>
          <w:sz w:val="28"/>
          <w:szCs w:val="28"/>
          <w:lang w:val="en-US"/>
        </w:rPr>
        <w:t xml:space="preserve"> manifestando literalmente lo siguiente: “Salvo mi voto porque tenemos deuda del arrendamiento del local anterior, primero subsanar esa deuda y aparte tenemos espacio municipal que se puede adecuar, para este proyecto, por eso salvo mi voto por esta carpeta ya que ahí va incluido el arrendamiento. </w:t>
      </w:r>
      <w:r w:rsidRPr="00087176">
        <w:rPr>
          <w:rFonts w:ascii="Times New Roman" w:hAnsi="Times New Roman" w:cs="Times New Roman"/>
          <w:b/>
          <w:sz w:val="28"/>
          <w:szCs w:val="28"/>
        </w:rPr>
        <w:t xml:space="preserve">ACUERDA: </w:t>
      </w:r>
      <w:r w:rsidRPr="00087176">
        <w:rPr>
          <w:rFonts w:ascii="Times New Roman" w:hAnsi="Times New Roman" w:cs="Times New Roman"/>
          <w:b/>
          <w:sz w:val="28"/>
          <w:szCs w:val="28"/>
          <w:u w:val="single"/>
        </w:rPr>
        <w:t>Primero:</w:t>
      </w:r>
      <w:r w:rsidRPr="00087176">
        <w:rPr>
          <w:rFonts w:ascii="Times New Roman" w:hAnsi="Times New Roman" w:cs="Times New Roman"/>
          <w:sz w:val="28"/>
          <w:szCs w:val="28"/>
        </w:rPr>
        <w:t xml:space="preserve"> Autorizar el arrendamiento de local para el funcionamiento del </w:t>
      </w:r>
      <w:r w:rsidRPr="00087176">
        <w:rPr>
          <w:rFonts w:ascii="Times New Roman" w:hAnsi="Times New Roman" w:cs="Times New Roman"/>
          <w:b/>
          <w:sz w:val="28"/>
          <w:szCs w:val="28"/>
        </w:rPr>
        <w:t xml:space="preserve">“Centro Municipal de Prevención de la Violencia”, </w:t>
      </w:r>
      <w:r w:rsidR="00121400" w:rsidRPr="00121400">
        <w:rPr>
          <w:rFonts w:ascii="Times New Roman" w:hAnsi="Times New Roman" w:cs="Times New Roman"/>
          <w:sz w:val="28"/>
          <w:szCs w:val="28"/>
          <w:highlight w:val="black"/>
        </w:rPr>
        <w:lastRenderedPageBreak/>
        <w:t>XXXXXXXXXXXXXXXXXXXXXXXXXXXXXXX</w:t>
      </w:r>
      <w:r w:rsidRPr="00087176">
        <w:rPr>
          <w:rFonts w:ascii="Times New Roman" w:hAnsi="Times New Roman" w:cs="Times New Roman"/>
          <w:sz w:val="28"/>
          <w:szCs w:val="28"/>
        </w:rPr>
        <w:t xml:space="preserve">, contiguo a Procuraduría General de la Republica Apopa, con todos sus servicios por el precio de </w:t>
      </w:r>
      <w:r w:rsidRPr="00087176">
        <w:rPr>
          <w:rFonts w:ascii="Times New Roman" w:hAnsi="Times New Roman" w:cs="Times New Roman"/>
          <w:b/>
          <w:sz w:val="28"/>
          <w:szCs w:val="28"/>
        </w:rPr>
        <w:t>$3,000.00,</w:t>
      </w:r>
      <w:r w:rsidRPr="00087176">
        <w:rPr>
          <w:rFonts w:ascii="Times New Roman" w:hAnsi="Times New Roman" w:cs="Times New Roman"/>
          <w:sz w:val="28"/>
          <w:szCs w:val="28"/>
        </w:rPr>
        <w:t xml:space="preserve"> IVA incluido, por adelantado cada inicio de mes; con un periodo de estipulado de arrendamiento a partir de marzo a Diciembre 2020, siendo el mes de marzo un mes de beneficio, para que puedan trasladarse y adecuarse las Unidades Municipales que funcionaran en este inmueble, propiedad de </w:t>
      </w:r>
      <w:r w:rsidR="00121400" w:rsidRPr="00121400">
        <w:rPr>
          <w:rFonts w:ascii="Times New Roman" w:hAnsi="Times New Roman" w:cs="Times New Roman"/>
          <w:sz w:val="28"/>
          <w:szCs w:val="28"/>
          <w:highlight w:val="black"/>
        </w:rPr>
        <w:t>XXXXXXXXXXXXX</w:t>
      </w:r>
      <w:r w:rsidRPr="00087176">
        <w:rPr>
          <w:rFonts w:ascii="Times New Roman" w:hAnsi="Times New Roman" w:cs="Times New Roman"/>
          <w:sz w:val="28"/>
          <w:szCs w:val="28"/>
        </w:rPr>
        <w:t xml:space="preserve"> de Guzmán. </w:t>
      </w:r>
      <w:r w:rsidRPr="00087176">
        <w:rPr>
          <w:rFonts w:ascii="Times New Roman" w:hAnsi="Times New Roman" w:cs="Times New Roman"/>
          <w:b/>
          <w:sz w:val="28"/>
          <w:szCs w:val="28"/>
          <w:u w:val="single"/>
        </w:rPr>
        <w:t>Segundo:</w:t>
      </w:r>
      <w:r w:rsidRPr="00087176">
        <w:rPr>
          <w:rFonts w:ascii="Times New Roman" w:hAnsi="Times New Roman" w:cs="Times New Roman"/>
          <w:sz w:val="28"/>
          <w:szCs w:val="28"/>
        </w:rPr>
        <w:t xml:space="preserve"> Se autoriza al Lic. José Antonio Roque Viana/Apoderado General Judicial de esta Municipalidad, elabore contrato de arrendamiento con sus cláusulas respectivas, en coordinación con el Señor Ricardo Antonio González Rivera, Jefe del Departamento Municipal de Prevención de la Violencia, para que se le pueda descontar del pago de arrendamiento la cantidad de $1,550.29, y abonarlos respectivamente a impuestos municipales, en base Plan de Pago, ya que los propietarios de dicho inmueble poseen diferentes inmuebles registrados en la Municipalidad, de los cuales tienen un saldo adeudado por falta de pago de impuestos que asciende a $13,602.23, y quedando autorizado el Señor Alcalde Municipal, Coronel José Santiago Zelaya Domínguez, para que firme contrato de arrendamiento de conformidad al art. 47 del Código Municipal. </w:t>
      </w:r>
      <w:r w:rsidRPr="00087176">
        <w:rPr>
          <w:rFonts w:ascii="Times New Roman" w:hAnsi="Times New Roman" w:cs="Times New Roman"/>
          <w:b/>
          <w:sz w:val="28"/>
          <w:szCs w:val="28"/>
          <w:u w:val="single"/>
        </w:rPr>
        <w:t>Tercero:</w:t>
      </w:r>
      <w:r w:rsidRPr="00087176">
        <w:rPr>
          <w:rFonts w:ascii="Times New Roman" w:hAnsi="Times New Roman" w:cs="Times New Roman"/>
          <w:sz w:val="28"/>
          <w:szCs w:val="28"/>
        </w:rPr>
        <w:t xml:space="preserve"> Autorizar a la Tesorera Municipal, para que erogue de la cuenta aperturada para la ejecución del </w:t>
      </w:r>
      <w:r w:rsidRPr="00087176">
        <w:rPr>
          <w:rFonts w:ascii="Times New Roman" w:hAnsi="Times New Roman" w:cs="Times New Roman"/>
          <w:b/>
          <w:sz w:val="28"/>
          <w:szCs w:val="28"/>
        </w:rPr>
        <w:t xml:space="preserve">“PROGRAMA MUNICIPAL DE PREVENCIÓN DE LA VIOLENCIA DEL MUNICIPIO DE APOPA 2020,” </w:t>
      </w:r>
      <w:r w:rsidRPr="00087176">
        <w:rPr>
          <w:rFonts w:ascii="Times New Roman" w:hAnsi="Times New Roman" w:cs="Times New Roman"/>
          <w:sz w:val="28"/>
          <w:szCs w:val="28"/>
        </w:rPr>
        <w:t xml:space="preserve">la cantidad de $3,000.00, IVA incluido, y pague en base a contrato. Fondos con aplicación al específico y expresión presupuestaria vigente que se comprobara como lo establece el art.86 del Código Municipal.- </w:t>
      </w:r>
      <w:r w:rsidRPr="00087176">
        <w:rPr>
          <w:rFonts w:ascii="Times New Roman" w:hAnsi="Times New Roman" w:cs="Times New Roman"/>
          <w:b/>
          <w:sz w:val="28"/>
          <w:szCs w:val="28"/>
        </w:rPr>
        <w:t>CERTIFIQUESE Y</w:t>
      </w:r>
      <w:r w:rsidRPr="00087176">
        <w:rPr>
          <w:rFonts w:ascii="Times New Roman" w:hAnsi="Times New Roman" w:cs="Times New Roman"/>
          <w:sz w:val="28"/>
          <w:szCs w:val="28"/>
        </w:rPr>
        <w:t xml:space="preserve"> </w:t>
      </w:r>
      <w:r w:rsidRPr="00087176">
        <w:rPr>
          <w:rFonts w:ascii="Times New Roman" w:hAnsi="Times New Roman" w:cs="Times New Roman"/>
          <w:b/>
          <w:sz w:val="28"/>
          <w:szCs w:val="28"/>
        </w:rPr>
        <w:t>COMUNIQUESE.-</w:t>
      </w:r>
      <w:r w:rsidRPr="000B7645">
        <w:rPr>
          <w:rFonts w:ascii="Arial" w:hAnsi="Arial" w:cs="Arial"/>
          <w:b/>
          <w:sz w:val="23"/>
          <w:szCs w:val="23"/>
        </w:rPr>
        <w:t xml:space="preserve"> </w:t>
      </w:r>
      <w:r w:rsidR="00F40C34" w:rsidRPr="00F40C34">
        <w:rPr>
          <w:rFonts w:ascii="Times New Roman" w:hAnsi="Times New Roman" w:cs="Times New Roman"/>
          <w:b/>
          <w:bCs/>
          <w:sz w:val="28"/>
          <w:szCs w:val="28"/>
        </w:rPr>
        <w:t xml:space="preserve">“ACUERDO MUNICIPAL NÚMERO DIECIOCHO” </w:t>
      </w:r>
      <w:r w:rsidR="00F40C34" w:rsidRPr="00F40C3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quince de la agenda de esta sesión, nota a conocimiento del Concejo Municipal Plural, y teniendo a la vista petición  de fecha 14/02/2020,  suscrita por  la señora </w:t>
      </w:r>
      <w:r w:rsidR="003714DB" w:rsidRPr="003714DB">
        <w:rPr>
          <w:rFonts w:ascii="Times New Roman" w:hAnsi="Times New Roman" w:cs="Times New Roman"/>
          <w:sz w:val="28"/>
          <w:szCs w:val="28"/>
          <w:highlight w:val="black"/>
        </w:rPr>
        <w:t>XXXXXXXXXXXXXXXX</w:t>
      </w:r>
      <w:r w:rsidR="00F40C34" w:rsidRPr="00F40C34">
        <w:rPr>
          <w:rFonts w:ascii="Times New Roman" w:hAnsi="Times New Roman" w:cs="Times New Roman"/>
          <w:sz w:val="28"/>
          <w:szCs w:val="28"/>
        </w:rPr>
        <w:t xml:space="preserve"> en donde solicita al Honorable Concejo Municipal Plural,  ayuda económica para solventar gastos funerarios por la muerte de su madre </w:t>
      </w:r>
      <w:r w:rsidR="003714DB" w:rsidRPr="003714DB">
        <w:rPr>
          <w:rFonts w:ascii="Times New Roman" w:hAnsi="Times New Roman" w:cs="Times New Roman"/>
          <w:sz w:val="28"/>
          <w:szCs w:val="28"/>
          <w:highlight w:val="black"/>
        </w:rPr>
        <w:t>XXXXXXXXXXXXX</w:t>
      </w:r>
      <w:r w:rsidR="00F40C34" w:rsidRPr="00F40C34">
        <w:rPr>
          <w:rFonts w:ascii="Times New Roman" w:hAnsi="Times New Roman" w:cs="Times New Roman"/>
          <w:sz w:val="28"/>
          <w:szCs w:val="28"/>
        </w:rPr>
        <w:t xml:space="preserve">, quien falleció el 07/02/2020 a causa de un </w:t>
      </w:r>
      <w:r w:rsidR="003714DB" w:rsidRPr="003714DB">
        <w:rPr>
          <w:rFonts w:ascii="Times New Roman" w:hAnsi="Times New Roman" w:cs="Times New Roman"/>
          <w:sz w:val="28"/>
          <w:szCs w:val="28"/>
          <w:highlight w:val="black"/>
        </w:rPr>
        <w:t>XXXXXXXXXXXXX</w:t>
      </w:r>
      <w:r w:rsidR="00F40C34" w:rsidRPr="00F40C34">
        <w:rPr>
          <w:rFonts w:ascii="Times New Roman" w:hAnsi="Times New Roman" w:cs="Times New Roman"/>
          <w:sz w:val="28"/>
          <w:szCs w:val="28"/>
        </w:rPr>
        <w:t xml:space="preserve">. </w:t>
      </w:r>
      <w:r w:rsidR="00F40C34" w:rsidRPr="00F40C34">
        <w:rPr>
          <w:rFonts w:ascii="Times New Roman" w:eastAsia="Calibri" w:hAnsi="Times New Roman" w:cs="Times New Roman"/>
          <w:sz w:val="28"/>
          <w:szCs w:val="28"/>
          <w:lang w:val="es-SV"/>
        </w:rPr>
        <w:t>Por</w:t>
      </w:r>
      <w:r w:rsidR="00F40C34" w:rsidRPr="00F40C34">
        <w:rPr>
          <w:rFonts w:ascii="Times New Roman" w:hAnsi="Times New Roman" w:cs="Times New Roman"/>
          <w:sz w:val="28"/>
          <w:szCs w:val="28"/>
        </w:rPr>
        <w:t xml:space="preserve"> </w:t>
      </w:r>
      <w:r w:rsidR="00F40C34" w:rsidRPr="00F40C34">
        <w:rPr>
          <w:rFonts w:ascii="Times New Roman" w:hAnsi="Times New Roman" w:cs="Times New Roman"/>
          <w:b/>
          <w:sz w:val="28"/>
          <w:szCs w:val="28"/>
        </w:rPr>
        <w:t xml:space="preserve"> UNANIMIDAD</w:t>
      </w:r>
      <w:r w:rsidR="00F40C34" w:rsidRPr="00F40C34">
        <w:rPr>
          <w:rFonts w:ascii="Times New Roman" w:hAnsi="Times New Roman" w:cs="Times New Roman"/>
          <w:sz w:val="28"/>
          <w:szCs w:val="28"/>
        </w:rPr>
        <w:t xml:space="preserve"> de votos, este Concejo Municipal Plural; </w:t>
      </w:r>
      <w:r w:rsidR="00F40C34" w:rsidRPr="00F40C34">
        <w:rPr>
          <w:rFonts w:ascii="Times New Roman" w:hAnsi="Times New Roman" w:cs="Times New Roman"/>
          <w:b/>
          <w:sz w:val="28"/>
          <w:szCs w:val="28"/>
        </w:rPr>
        <w:t>ACUERDA:</w:t>
      </w:r>
      <w:r w:rsidR="00F40C34" w:rsidRPr="00F40C34">
        <w:rPr>
          <w:rFonts w:ascii="Times New Roman" w:hAnsi="Times New Roman" w:cs="Times New Roman"/>
          <w:sz w:val="28"/>
          <w:szCs w:val="28"/>
        </w:rPr>
        <w:t xml:space="preserve"> Autorizar a la Tesorera Municipal, </w:t>
      </w:r>
      <w:r w:rsidR="00F40C34" w:rsidRPr="00F40C34">
        <w:rPr>
          <w:rFonts w:ascii="Times New Roman" w:hAnsi="Times New Roman" w:cs="Times New Roman"/>
          <w:sz w:val="28"/>
          <w:szCs w:val="28"/>
        </w:rPr>
        <w:lastRenderedPageBreak/>
        <w:t xml:space="preserve">Erogue la cantidad de: </w:t>
      </w:r>
      <w:r w:rsidR="00F40C34" w:rsidRPr="00F40C34">
        <w:rPr>
          <w:rFonts w:ascii="Times New Roman" w:hAnsi="Times New Roman" w:cs="Times New Roman"/>
          <w:b/>
          <w:sz w:val="28"/>
          <w:szCs w:val="28"/>
        </w:rPr>
        <w:t xml:space="preserve">CIEN DÓLARES DE LOS ESTADOS UNIDOS DE NORTE AMÉRICA ($100.00) </w:t>
      </w:r>
      <w:r w:rsidR="00F40C34" w:rsidRPr="00F40C34">
        <w:rPr>
          <w:rFonts w:ascii="Times New Roman" w:hAnsi="Times New Roman" w:cs="Times New Roman"/>
          <w:sz w:val="28"/>
          <w:szCs w:val="28"/>
          <w:lang w:val="es-SV"/>
        </w:rPr>
        <w:t xml:space="preserve">de la cuenta corriente número </w:t>
      </w:r>
      <w:r w:rsidR="00F40C34" w:rsidRPr="00F40C34">
        <w:rPr>
          <w:rFonts w:ascii="Times New Roman" w:hAnsi="Times New Roman" w:cs="Times New Roman"/>
          <w:b/>
          <w:sz w:val="28"/>
          <w:szCs w:val="28"/>
          <w:lang w:val="es-SV"/>
        </w:rPr>
        <w:t xml:space="preserve">480005924 MUNICIPALIDAD DE APOPA, RECURSOS PROPIOS, Banco Hipotecario de El Salvador S.A. </w:t>
      </w:r>
      <w:r w:rsidR="00F40C34" w:rsidRPr="00F40C34">
        <w:rPr>
          <w:rFonts w:ascii="Times New Roman" w:hAnsi="Times New Roman" w:cs="Times New Roman"/>
          <w:sz w:val="28"/>
          <w:szCs w:val="28"/>
        </w:rPr>
        <w:t>Y emita cheque</w:t>
      </w:r>
      <w:r w:rsidR="00F40C34" w:rsidRPr="00F40C34">
        <w:rPr>
          <w:rFonts w:ascii="Times New Roman" w:hAnsi="Times New Roman" w:cs="Times New Roman"/>
          <w:b/>
          <w:sz w:val="28"/>
          <w:szCs w:val="28"/>
        </w:rPr>
        <w:t xml:space="preserve"> </w:t>
      </w:r>
      <w:r w:rsidR="00F40C34" w:rsidRPr="00F40C34">
        <w:rPr>
          <w:rFonts w:ascii="Times New Roman" w:hAnsi="Times New Roman" w:cs="Times New Roman"/>
          <w:sz w:val="28"/>
          <w:szCs w:val="28"/>
        </w:rPr>
        <w:t xml:space="preserve">a nombre de: </w:t>
      </w:r>
      <w:r w:rsidR="003714DB" w:rsidRPr="003714DB">
        <w:rPr>
          <w:rFonts w:ascii="Times New Roman" w:hAnsi="Times New Roman" w:cs="Times New Roman"/>
          <w:b/>
          <w:sz w:val="28"/>
          <w:szCs w:val="28"/>
          <w:highlight w:val="black"/>
          <w:u w:val="single"/>
        </w:rPr>
        <w:t>XXXXXXXXXXXXXXXXXXXXXXXXX</w:t>
      </w:r>
      <w:r w:rsidR="00F40C34" w:rsidRPr="00F40C34">
        <w:rPr>
          <w:rFonts w:ascii="Times New Roman" w:hAnsi="Times New Roman" w:cs="Times New Roman"/>
          <w:b/>
          <w:sz w:val="28"/>
          <w:szCs w:val="28"/>
          <w:u w:val="single"/>
        </w:rPr>
        <w:t>,</w:t>
      </w:r>
      <w:r w:rsidR="00F40C34" w:rsidRPr="00F40C34">
        <w:rPr>
          <w:rFonts w:ascii="Times New Roman" w:hAnsi="Times New Roman" w:cs="Times New Roman"/>
          <w:sz w:val="28"/>
          <w:szCs w:val="28"/>
        </w:rPr>
        <w:t xml:space="preserve"> en concepto de ayuda económica para solventar gastos funerarios por la muerte de su madre </w:t>
      </w:r>
      <w:r w:rsidR="003714DB" w:rsidRPr="003714DB">
        <w:rPr>
          <w:rFonts w:ascii="Times New Roman" w:hAnsi="Times New Roman" w:cs="Times New Roman"/>
          <w:sz w:val="28"/>
          <w:szCs w:val="28"/>
          <w:highlight w:val="black"/>
        </w:rPr>
        <w:t>XXXXXXXXXXXXXXXXX</w:t>
      </w:r>
      <w:r w:rsidR="00F40C34" w:rsidRPr="00F40C34">
        <w:rPr>
          <w:rFonts w:ascii="Times New Roman" w:hAnsi="Times New Roman" w:cs="Times New Roman"/>
          <w:sz w:val="28"/>
          <w:szCs w:val="28"/>
        </w:rPr>
        <w:t xml:space="preserve">, quien falleció el 07/02/2020 a causa de un </w:t>
      </w:r>
      <w:r w:rsidR="00873BE8" w:rsidRPr="00873BE8">
        <w:rPr>
          <w:rFonts w:ascii="Times New Roman" w:hAnsi="Times New Roman" w:cs="Times New Roman"/>
          <w:sz w:val="28"/>
          <w:szCs w:val="28"/>
          <w:highlight w:val="black"/>
        </w:rPr>
        <w:t>XXXXXXXXXXXXXX</w:t>
      </w:r>
      <w:r w:rsidR="00F40C34" w:rsidRPr="00F40C34">
        <w:rPr>
          <w:rFonts w:ascii="Times New Roman" w:hAnsi="Times New Roman" w:cs="Times New Roman"/>
          <w:sz w:val="28"/>
          <w:szCs w:val="28"/>
        </w:rPr>
        <w:t xml:space="preserve">. Con Documento Único de Identidad  número </w:t>
      </w:r>
      <w:r w:rsidR="00873BE8" w:rsidRPr="00F26BD0">
        <w:rPr>
          <w:rFonts w:ascii="Times New Roman" w:hAnsi="Times New Roman" w:cs="Times New Roman"/>
          <w:b/>
          <w:sz w:val="28"/>
          <w:szCs w:val="28"/>
          <w:highlight w:val="black"/>
          <w:u w:val="single"/>
        </w:rPr>
        <w:t>XXXXXXXXXXXXXX</w:t>
      </w:r>
      <w:r w:rsidR="00F40C34" w:rsidRPr="00F40C34">
        <w:rPr>
          <w:rFonts w:ascii="Times New Roman" w:hAnsi="Times New Roman" w:cs="Times New Roman"/>
          <w:sz w:val="28"/>
          <w:szCs w:val="28"/>
        </w:rPr>
        <w:t xml:space="preserve"> y Numero de Identificación Tributaria </w:t>
      </w:r>
      <w:r w:rsidR="00873BE8" w:rsidRPr="00873BE8">
        <w:rPr>
          <w:rFonts w:ascii="Times New Roman" w:hAnsi="Times New Roman" w:cs="Times New Roman"/>
          <w:b/>
          <w:sz w:val="28"/>
          <w:szCs w:val="28"/>
          <w:highlight w:val="black"/>
        </w:rPr>
        <w:t>XXXXXXXXXXXXXXXXXX</w:t>
      </w:r>
      <w:r w:rsidR="00F40C34" w:rsidRPr="00F40C34">
        <w:rPr>
          <w:rFonts w:ascii="Times New Roman" w:hAnsi="Times New Roman" w:cs="Times New Roman"/>
          <w:sz w:val="28"/>
          <w:szCs w:val="28"/>
          <w:lang w:val="es-SV"/>
        </w:rPr>
        <w:t xml:space="preserve">. De conformidad al artículo sesenta inciso primero de acuerdo a las prestaciones a Empleados y Funcionarios Municipales, contempladas en las Disposiciones Generales del Presupuesto General de esta Municipalidad. </w:t>
      </w:r>
      <w:r w:rsidR="00F40C34" w:rsidRPr="00F40C34">
        <w:rPr>
          <w:rFonts w:ascii="Times New Roman" w:hAnsi="Times New Roman" w:cs="Times New Roman"/>
          <w:sz w:val="28"/>
          <w:szCs w:val="28"/>
        </w:rPr>
        <w:t>Fondos con aplicación al espe</w:t>
      </w:r>
      <w:r w:rsidR="00F40C34" w:rsidRPr="00F40C34">
        <w:rPr>
          <w:rFonts w:ascii="Times New Roman" w:hAnsi="Times New Roman" w:cs="Times New Roman"/>
          <w:sz w:val="28"/>
          <w:szCs w:val="28"/>
          <w:shd w:val="clear" w:color="auto" w:fill="FFFFFF" w:themeFill="background1"/>
        </w:rPr>
        <w:t>cífico y expresión Presupuestaria Municipal vigente, que</w:t>
      </w:r>
      <w:r w:rsidR="00F40C34" w:rsidRPr="00F40C34">
        <w:rPr>
          <w:rFonts w:ascii="Times New Roman" w:hAnsi="Times New Roman" w:cs="Times New Roman"/>
          <w:sz w:val="28"/>
          <w:szCs w:val="28"/>
        </w:rPr>
        <w:t xml:space="preserve"> se comprobara como lo establece el artículo 78 del Código Municipal. </w:t>
      </w:r>
      <w:r w:rsidR="00F40C34" w:rsidRPr="00F40C34">
        <w:rPr>
          <w:rFonts w:ascii="Times New Roman" w:hAnsi="Times New Roman" w:cs="Times New Roman"/>
          <w:b/>
          <w:sz w:val="28"/>
          <w:szCs w:val="28"/>
        </w:rPr>
        <w:t xml:space="preserve">CERTIFIQUESE Y COMUNIQUESE.- </w:t>
      </w:r>
      <w:r w:rsidR="00F40C34" w:rsidRPr="00F40C34">
        <w:rPr>
          <w:rFonts w:ascii="Times New Roman" w:eastAsia="Calibri" w:hAnsi="Times New Roman" w:cs="Times New Roman"/>
          <w:b/>
          <w:bCs/>
          <w:sz w:val="28"/>
          <w:szCs w:val="28"/>
        </w:rPr>
        <w:t xml:space="preserve">“ACUERDO MUNICIPAL NUMERO DIECINUEVE”.  </w:t>
      </w:r>
      <w:r w:rsidR="00F40C34" w:rsidRPr="00F40C34">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F40C34" w:rsidRPr="00F40C34">
        <w:rPr>
          <w:rFonts w:ascii="Times New Roman" w:eastAsia="Calibri" w:hAnsi="Times New Roman" w:cs="Times New Roman"/>
          <w:bCs/>
          <w:sz w:val="28"/>
          <w:szCs w:val="28"/>
          <w:lang w:val="es-SV"/>
        </w:rPr>
        <w:t xml:space="preserve">. </w:t>
      </w:r>
      <w:r w:rsidR="00F40C34" w:rsidRPr="00F40C34">
        <w:rPr>
          <w:rFonts w:ascii="Times New Roman" w:eastAsia="Calibri" w:hAnsi="Times New Roman" w:cs="Times New Roman"/>
          <w:bCs/>
          <w:sz w:val="28"/>
          <w:szCs w:val="28"/>
        </w:rPr>
        <w:t xml:space="preserve">Expuesto el punto número ocho de la agenda de esta sesión, </w:t>
      </w:r>
      <w:r w:rsidR="00F40C34" w:rsidRPr="00F40C34">
        <w:rPr>
          <w:rFonts w:ascii="Times New Roman" w:hAnsi="Times New Roman" w:cs="Times New Roman"/>
          <w:sz w:val="28"/>
          <w:szCs w:val="28"/>
        </w:rPr>
        <w:t xml:space="preserve">el cual consiste en la participación de la Licda. Ana Fabiola Loucel Bonilla, Jefe Interina de la UACI, solicitando al Honorable Concejo Municipal Plural, aprobación para modificar el Acuerdo municipal número Ocho del Acta número Ocho de fecha 17/02/2020, donde se aprobó las adjudicaciones de requerimientos a Gerencia General, uno por un monto de $1,515.63 del  requerimiento 07 y por   $20,010.00 correspondiente al requerimiento 01, el cual se rectificara el requerimiento número 07, en donde el precio unitario correcto  será de $31.38, </w:t>
      </w:r>
      <w:r w:rsidR="00F40C34" w:rsidRPr="00F40C34">
        <w:rPr>
          <w:rFonts w:ascii="Times New Roman" w:hAnsi="Times New Roman" w:cs="Times New Roman"/>
          <w:b/>
          <w:sz w:val="28"/>
          <w:szCs w:val="28"/>
        </w:rPr>
        <w:t>y no de $26.59,</w:t>
      </w:r>
      <w:r w:rsidR="00F40C34" w:rsidRPr="00F40C34">
        <w:rPr>
          <w:rFonts w:ascii="Times New Roman" w:hAnsi="Times New Roman" w:cs="Times New Roman"/>
          <w:sz w:val="28"/>
          <w:szCs w:val="28"/>
        </w:rPr>
        <w:t xml:space="preserve"> haciendo un total  en el monto de $1,788.66, que corresponde a 57 terminales de celulares; debido  a que en la oferta no incluyeron los precios unitarios ni totales el impuesto al IVA y al CESC; asimismo rectificar el nombre de la sociedad </w:t>
      </w:r>
      <w:r w:rsidR="00F40C34" w:rsidRPr="00F40C34">
        <w:rPr>
          <w:rFonts w:ascii="Times New Roman" w:hAnsi="Times New Roman" w:cs="Times New Roman"/>
          <w:b/>
          <w:sz w:val="28"/>
          <w:szCs w:val="28"/>
        </w:rPr>
        <w:t>siendo el correcto</w:t>
      </w:r>
      <w:r w:rsidR="00F40C34" w:rsidRPr="00F40C34">
        <w:rPr>
          <w:rFonts w:ascii="Times New Roman" w:hAnsi="Times New Roman" w:cs="Times New Roman"/>
          <w:sz w:val="28"/>
          <w:szCs w:val="28"/>
        </w:rPr>
        <w:t xml:space="preserve"> </w:t>
      </w:r>
      <w:r w:rsidR="00F40C34" w:rsidRPr="00F40C34">
        <w:rPr>
          <w:rFonts w:ascii="Times New Roman" w:hAnsi="Times New Roman" w:cs="Times New Roman"/>
          <w:b/>
          <w:sz w:val="28"/>
          <w:szCs w:val="28"/>
        </w:rPr>
        <w:t>TELEFONICA MULTISERVICIOS, S.A. DE C.V</w:t>
      </w:r>
      <w:r w:rsidR="00F40C34" w:rsidRPr="00F40C34">
        <w:rPr>
          <w:rFonts w:ascii="Times New Roman" w:hAnsi="Times New Roman" w:cs="Times New Roman"/>
          <w:sz w:val="28"/>
          <w:szCs w:val="28"/>
        </w:rPr>
        <w:t>.</w:t>
      </w:r>
      <w:r w:rsidR="00F40C34" w:rsidRPr="00F40C34">
        <w:rPr>
          <w:rFonts w:ascii="Times New Roman" w:eastAsia="Calibri" w:hAnsi="Times New Roman" w:cs="Times New Roman"/>
          <w:bCs/>
          <w:sz w:val="28"/>
          <w:szCs w:val="28"/>
        </w:rPr>
        <w:t xml:space="preserve"> Por </w:t>
      </w:r>
      <w:r w:rsidR="00F40C34" w:rsidRPr="00F40C34">
        <w:rPr>
          <w:rFonts w:ascii="Times New Roman" w:eastAsia="Calibri" w:hAnsi="Times New Roman" w:cs="Times New Roman"/>
          <w:b/>
          <w:bCs/>
          <w:sz w:val="28"/>
          <w:szCs w:val="28"/>
        </w:rPr>
        <w:t>UNANIMIDAD</w:t>
      </w:r>
      <w:r w:rsidR="00F40C34" w:rsidRPr="00F40C34">
        <w:rPr>
          <w:rFonts w:ascii="Times New Roman" w:hAnsi="Times New Roman" w:cs="Times New Roman"/>
          <w:sz w:val="28"/>
          <w:szCs w:val="28"/>
        </w:rPr>
        <w:t xml:space="preserve"> </w:t>
      </w:r>
      <w:r w:rsidR="00F40C34" w:rsidRPr="00F40C34">
        <w:rPr>
          <w:rFonts w:ascii="Times New Roman" w:eastAsia="Calibri" w:hAnsi="Times New Roman" w:cs="Times New Roman"/>
          <w:bCs/>
          <w:sz w:val="28"/>
          <w:szCs w:val="28"/>
        </w:rPr>
        <w:t>de votos. Este Concejo Municipal Plural;</w:t>
      </w:r>
      <w:r w:rsidR="00F40C34" w:rsidRPr="00F40C34">
        <w:rPr>
          <w:rFonts w:ascii="Times New Roman" w:hAnsi="Times New Roman" w:cs="Times New Roman"/>
          <w:sz w:val="28"/>
          <w:szCs w:val="28"/>
        </w:rPr>
        <w:t xml:space="preserve"> </w:t>
      </w:r>
      <w:r w:rsidR="00F40C34" w:rsidRPr="00F40C34">
        <w:rPr>
          <w:rFonts w:ascii="Times New Roman" w:hAnsi="Times New Roman" w:cs="Times New Roman"/>
          <w:b/>
          <w:sz w:val="28"/>
          <w:szCs w:val="28"/>
        </w:rPr>
        <w:t xml:space="preserve">ACUERDA: </w:t>
      </w:r>
      <w:r w:rsidR="00F40C34" w:rsidRPr="00F40C34">
        <w:rPr>
          <w:rFonts w:ascii="Times New Roman" w:hAnsi="Times New Roman" w:cs="Times New Roman"/>
          <w:b/>
          <w:sz w:val="28"/>
          <w:szCs w:val="28"/>
          <w:u w:val="single"/>
        </w:rPr>
        <w:t>Primero</w:t>
      </w:r>
      <w:r w:rsidR="00F40C34" w:rsidRPr="00F40C34">
        <w:rPr>
          <w:rFonts w:ascii="Times New Roman" w:hAnsi="Times New Roman" w:cs="Times New Roman"/>
          <w:b/>
          <w:sz w:val="28"/>
          <w:szCs w:val="28"/>
        </w:rPr>
        <w:t xml:space="preserve">: </w:t>
      </w:r>
      <w:r w:rsidR="00F40C34" w:rsidRPr="00F40C34">
        <w:rPr>
          <w:rFonts w:ascii="Times New Roman" w:hAnsi="Times New Roman" w:cs="Times New Roman"/>
          <w:sz w:val="28"/>
          <w:szCs w:val="28"/>
        </w:rPr>
        <w:t xml:space="preserve">Rectificar el Acuerdo Municipal Número Ocho de Acta Número Ocho de fecha 17/02/2020, en el sentido de: </w:t>
      </w:r>
      <w:r w:rsidR="00F40C34" w:rsidRPr="00F40C34">
        <w:rPr>
          <w:rFonts w:ascii="Times New Roman" w:hAnsi="Times New Roman" w:cs="Times New Roman"/>
          <w:b/>
          <w:sz w:val="28"/>
          <w:szCs w:val="28"/>
        </w:rPr>
        <w:t>I-</w:t>
      </w:r>
      <w:r w:rsidR="00F40C34" w:rsidRPr="00F40C34">
        <w:rPr>
          <w:rFonts w:ascii="Times New Roman" w:hAnsi="Times New Roman" w:cs="Times New Roman"/>
          <w:sz w:val="28"/>
          <w:szCs w:val="28"/>
        </w:rPr>
        <w:t xml:space="preserve"> Rectificar en el requerimiento 07, el precio unitario ofertado el cual será de $31.38, haciendo un total  de $1,788.66, que corresponde a 57 </w:t>
      </w:r>
      <w:r w:rsidR="00F40C34" w:rsidRPr="00F40C34">
        <w:rPr>
          <w:rFonts w:ascii="Times New Roman" w:hAnsi="Times New Roman" w:cs="Times New Roman"/>
          <w:sz w:val="28"/>
          <w:szCs w:val="28"/>
        </w:rPr>
        <w:lastRenderedPageBreak/>
        <w:t xml:space="preserve">terminales de celulares; debido  a que en la oferta no incluyeron los precios unitarios, ni totales, el impuesto al IVA y al CESC. </w:t>
      </w:r>
      <w:r w:rsidR="00F40C34" w:rsidRPr="00F40C34">
        <w:rPr>
          <w:rFonts w:ascii="Times New Roman" w:hAnsi="Times New Roman" w:cs="Times New Roman"/>
          <w:b/>
          <w:sz w:val="28"/>
          <w:szCs w:val="28"/>
        </w:rPr>
        <w:t xml:space="preserve">II- </w:t>
      </w:r>
      <w:r w:rsidR="00F40C34" w:rsidRPr="00F40C34">
        <w:rPr>
          <w:rFonts w:ascii="Times New Roman" w:hAnsi="Times New Roman" w:cs="Times New Roman"/>
          <w:sz w:val="28"/>
          <w:szCs w:val="28"/>
        </w:rPr>
        <w:t xml:space="preserve">Rectificar el nombre de la sociedad; </w:t>
      </w:r>
      <w:r w:rsidR="00F40C34" w:rsidRPr="00F40C34">
        <w:rPr>
          <w:rFonts w:ascii="Times New Roman" w:hAnsi="Times New Roman" w:cs="Times New Roman"/>
          <w:b/>
          <w:sz w:val="28"/>
          <w:szCs w:val="28"/>
        </w:rPr>
        <w:t>siendo el correcto</w:t>
      </w:r>
      <w:r w:rsidR="00F40C34" w:rsidRPr="00F40C34">
        <w:rPr>
          <w:rFonts w:ascii="Times New Roman" w:hAnsi="Times New Roman" w:cs="Times New Roman"/>
          <w:sz w:val="28"/>
          <w:szCs w:val="28"/>
        </w:rPr>
        <w:t xml:space="preserve"> </w:t>
      </w:r>
      <w:r w:rsidR="00F40C34" w:rsidRPr="00F40C34">
        <w:rPr>
          <w:rFonts w:ascii="Times New Roman" w:hAnsi="Times New Roman" w:cs="Times New Roman"/>
          <w:b/>
          <w:sz w:val="28"/>
          <w:szCs w:val="28"/>
        </w:rPr>
        <w:t>TELEFONICA MULTISERVICIOS, S.A. DE C.V</w:t>
      </w:r>
      <w:r w:rsidR="00F40C34" w:rsidRPr="00F40C34">
        <w:rPr>
          <w:rFonts w:ascii="Times New Roman" w:hAnsi="Times New Roman" w:cs="Times New Roman"/>
          <w:sz w:val="28"/>
          <w:szCs w:val="28"/>
        </w:rPr>
        <w:t xml:space="preserve">. </w:t>
      </w:r>
      <w:r w:rsidR="00F40C34" w:rsidRPr="00F40C34">
        <w:rPr>
          <w:rFonts w:ascii="Times New Roman" w:hAnsi="Times New Roman" w:cs="Times New Roman"/>
          <w:b/>
          <w:sz w:val="28"/>
          <w:szCs w:val="28"/>
          <w:u w:val="single"/>
        </w:rPr>
        <w:t>Segundo:</w:t>
      </w:r>
      <w:r w:rsidR="00F40C34" w:rsidRPr="00F40C34">
        <w:rPr>
          <w:rFonts w:ascii="Times New Roman" w:hAnsi="Times New Roman" w:cs="Times New Roman"/>
          <w:sz w:val="28"/>
          <w:szCs w:val="28"/>
        </w:rPr>
        <w:t xml:space="preserve"> Ratificar el Acuerdo número Ocho del Acta Ocho de fecha 17/02/2020, en todas sus demás partes. Fondos con aplicación al específico y expresión presupuestaria vigente que se comprobara  como lo establece el Art.78 del Código Municipal. </w:t>
      </w:r>
      <w:r w:rsidR="00F40C34" w:rsidRPr="00F40C34">
        <w:rPr>
          <w:rFonts w:ascii="Times New Roman" w:hAnsi="Times New Roman" w:cs="Times New Roman"/>
          <w:b/>
          <w:sz w:val="28"/>
          <w:szCs w:val="28"/>
        </w:rPr>
        <w:t>CERTIFÍQUESE Y COMUNÍQUESE.</w:t>
      </w:r>
      <w:r w:rsidR="00F40C34" w:rsidRPr="00F40C34">
        <w:rPr>
          <w:rFonts w:ascii="Times New Roman" w:hAnsi="Times New Roman" w:cs="Times New Roman"/>
          <w:sz w:val="28"/>
          <w:szCs w:val="28"/>
        </w:rPr>
        <w:t>-</w:t>
      </w:r>
      <w:r w:rsidR="00F40C34" w:rsidRPr="00F40C34">
        <w:rPr>
          <w:rFonts w:ascii="Times New Roman" w:eastAsia="Times New Roman" w:hAnsi="Times New Roman" w:cs="Times New Roman"/>
          <w:sz w:val="28"/>
          <w:szCs w:val="28"/>
        </w:rPr>
        <w:t xml:space="preserve"> </w:t>
      </w:r>
      <w:r w:rsidR="008C3C95" w:rsidRPr="00F40C34">
        <w:rPr>
          <w:rFonts w:ascii="Times New Roman" w:hAnsi="Times New Roman" w:cs="Times New Roman"/>
          <w:b/>
          <w:sz w:val="28"/>
          <w:szCs w:val="28"/>
        </w:rPr>
        <w:t>HAGO CONSTAR</w:t>
      </w:r>
      <w:r w:rsidR="008C3C95" w:rsidRPr="00F40C34">
        <w:rPr>
          <w:rFonts w:ascii="Times New Roman" w:hAnsi="Times New Roman" w:cs="Times New Roman"/>
          <w:sz w:val="28"/>
          <w:szCs w:val="28"/>
        </w:rPr>
        <w:t>:</w:t>
      </w:r>
      <w:r w:rsidR="008C3C95" w:rsidRPr="00F40C34">
        <w:rPr>
          <w:rFonts w:ascii="Times New Roman" w:eastAsia="Calibri" w:hAnsi="Times New Roman" w:cs="Times New Roman"/>
          <w:sz w:val="28"/>
          <w:szCs w:val="28"/>
          <w:lang w:val="es-SV"/>
        </w:rPr>
        <w:t xml:space="preserve"> </w:t>
      </w:r>
      <w:r w:rsidR="00965543" w:rsidRPr="00320E88">
        <w:rPr>
          <w:rFonts w:ascii="Times New Roman" w:hAnsi="Times New Roman" w:cs="Times New Roman"/>
          <w:b/>
          <w:sz w:val="28"/>
          <w:szCs w:val="28"/>
        </w:rPr>
        <w:t>I.-</w:t>
      </w:r>
      <w:r w:rsidR="00965543">
        <w:rPr>
          <w:rFonts w:ascii="Times New Roman" w:hAnsi="Times New Roman" w:cs="Times New Roman"/>
          <w:sz w:val="28"/>
          <w:szCs w:val="28"/>
        </w:rPr>
        <w:t xml:space="preserve"> </w:t>
      </w:r>
      <w:r w:rsidR="00965543" w:rsidRPr="00571F0B">
        <w:rPr>
          <w:rFonts w:ascii="Times New Roman" w:hAnsi="Times New Roman" w:cs="Times New Roman"/>
          <w:sz w:val="28"/>
          <w:szCs w:val="28"/>
        </w:rPr>
        <w:t xml:space="preserve">Que en el punto número </w:t>
      </w:r>
      <w:r w:rsidR="00965543">
        <w:rPr>
          <w:rFonts w:ascii="Times New Roman" w:hAnsi="Times New Roman" w:cs="Times New Roman"/>
          <w:sz w:val="28"/>
          <w:szCs w:val="28"/>
        </w:rPr>
        <w:t>seis se tuvo la participación del Licenciado Francisco José Moran Hernández, Gerente General, expreso al Pleno informe  de inspección realizada por el Ministerio de Trabajo el día 20 de febrero de 2020 por recomendaciones técnicas en el Rastro Municipal, Edificio Central y Mercadito  de Madre Tierra; además dio a conocer las observaciones que realizaron anteriormente el Ministerio de Trabajo, de las cuales siete observaciones quedaron pendientes de subsanar.</w:t>
      </w:r>
      <w:bookmarkStart w:id="0" w:name="_Hlk33905134"/>
      <w:r w:rsidR="00965543">
        <w:rPr>
          <w:rFonts w:ascii="Times New Roman" w:hAnsi="Times New Roman" w:cs="Times New Roman"/>
          <w:sz w:val="28"/>
          <w:szCs w:val="28"/>
        </w:rPr>
        <w:t xml:space="preserve"> </w:t>
      </w:r>
      <w:r w:rsidR="00965543" w:rsidRPr="008B26D0">
        <w:rPr>
          <w:rFonts w:ascii="Times New Roman" w:hAnsi="Times New Roman" w:cs="Times New Roman"/>
          <w:b/>
          <w:bCs/>
          <w:sz w:val="28"/>
          <w:szCs w:val="28"/>
        </w:rPr>
        <w:t>II.-</w:t>
      </w:r>
      <w:r w:rsidR="00965543">
        <w:rPr>
          <w:rFonts w:ascii="Times New Roman" w:hAnsi="Times New Roman" w:cs="Times New Roman"/>
          <w:sz w:val="28"/>
          <w:szCs w:val="28"/>
        </w:rPr>
        <w:t xml:space="preserve"> </w:t>
      </w:r>
      <w:r w:rsidR="00965543" w:rsidRPr="00571F0B">
        <w:rPr>
          <w:rFonts w:ascii="Times New Roman" w:hAnsi="Times New Roman" w:cs="Times New Roman"/>
          <w:sz w:val="28"/>
          <w:szCs w:val="28"/>
        </w:rPr>
        <w:t xml:space="preserve">Que en el punto número </w:t>
      </w:r>
      <w:r w:rsidR="00965543">
        <w:rPr>
          <w:rFonts w:ascii="Times New Roman" w:hAnsi="Times New Roman" w:cs="Times New Roman"/>
          <w:sz w:val="28"/>
          <w:szCs w:val="28"/>
        </w:rPr>
        <w:t xml:space="preserve">ocho, tuvo participación la Licenciada Ana Fabiola Loucel Bonilla, Jefe UACI Interino, y el numeral uno no fue presentado ante el Pleno y en el numeral tres, se le dio lectura a memorándum por la suscrita, en el cual </w:t>
      </w:r>
      <w:r w:rsidR="00965543">
        <w:rPr>
          <w:rFonts w:ascii="Times New Roman" w:hAnsi="Times New Roman"/>
          <w:sz w:val="28"/>
          <w:szCs w:val="28"/>
          <w:lang w:val="es-SV"/>
        </w:rPr>
        <w:t xml:space="preserve">manifiesta que Gerencia General, Subgerencia de Desarrollo Territorial, Subgerencia de Desarrollo Social y la Subgerencia de Medio Ambiente, no han ingresado las mercancías a la plataforma de COMPRASAL II, por lo tanto el Pleno delibero el punto e instruyen a la Secretaria Municipal, que notifique a las unidades antes detalladas que los requerimientos presentados por la Jefa de la UACI, no fueron aprobados, por la razón de que las unidades  que ellos representan, no han ingresado las mercancías a la plataforma </w:t>
      </w:r>
      <w:r w:rsidR="00965543" w:rsidRPr="00891248">
        <w:rPr>
          <w:rFonts w:ascii="Times New Roman" w:hAnsi="Times New Roman"/>
          <w:sz w:val="28"/>
          <w:szCs w:val="28"/>
          <w:lang w:val="es-SV"/>
        </w:rPr>
        <w:t>COMPR</w:t>
      </w:r>
      <w:r w:rsidR="00965543">
        <w:rPr>
          <w:rFonts w:ascii="Times New Roman" w:hAnsi="Times New Roman"/>
          <w:sz w:val="28"/>
          <w:szCs w:val="28"/>
          <w:lang w:val="es-SV"/>
        </w:rPr>
        <w:t>A</w:t>
      </w:r>
      <w:r w:rsidR="00965543" w:rsidRPr="00891248">
        <w:rPr>
          <w:rFonts w:ascii="Times New Roman" w:hAnsi="Times New Roman"/>
          <w:sz w:val="28"/>
          <w:szCs w:val="28"/>
          <w:lang w:val="es-SV"/>
        </w:rPr>
        <w:t>SAL II</w:t>
      </w:r>
      <w:r w:rsidR="00965543">
        <w:rPr>
          <w:rFonts w:ascii="Times New Roman" w:hAnsi="Times New Roman"/>
          <w:sz w:val="28"/>
          <w:szCs w:val="28"/>
          <w:lang w:val="es-SV"/>
        </w:rPr>
        <w:t xml:space="preserve">, por lo que no es posible llevar a cabo la formulación del Plan de Compras correspondiente al ejercicio fiscal 2020 para su debida aprobación, por lo cual recomiendan que en un plazo de cinco días, realicen los procedimientos  correspondientes para ingresar  las mercancías de sus dependencias, so pena de ser sancionados al no cumplir en el plazo estipulado. </w:t>
      </w:r>
      <w:bookmarkStart w:id="1" w:name="_Hlk33905988"/>
      <w:r w:rsidR="00965543" w:rsidRPr="003332D9">
        <w:rPr>
          <w:rFonts w:ascii="Times New Roman" w:hAnsi="Times New Roman" w:cs="Times New Roman"/>
          <w:b/>
          <w:bCs/>
          <w:sz w:val="28"/>
          <w:szCs w:val="28"/>
        </w:rPr>
        <w:t>III.-</w:t>
      </w:r>
      <w:r w:rsidR="00965543">
        <w:rPr>
          <w:rFonts w:ascii="Times New Roman" w:hAnsi="Times New Roman" w:cs="Times New Roman"/>
          <w:sz w:val="28"/>
          <w:szCs w:val="28"/>
        </w:rPr>
        <w:t xml:space="preserve"> </w:t>
      </w:r>
      <w:r w:rsidR="00965543" w:rsidRPr="00571F0B">
        <w:rPr>
          <w:rFonts w:ascii="Times New Roman" w:hAnsi="Times New Roman" w:cs="Times New Roman"/>
          <w:sz w:val="28"/>
          <w:szCs w:val="28"/>
        </w:rPr>
        <w:t>Que en el punto número nueve de la agenda de esta sesión</w:t>
      </w:r>
      <w:bookmarkEnd w:id="0"/>
      <w:r w:rsidR="00965543">
        <w:rPr>
          <w:rFonts w:ascii="Times New Roman" w:hAnsi="Times New Roman" w:cs="Times New Roman"/>
          <w:sz w:val="28"/>
          <w:szCs w:val="28"/>
        </w:rPr>
        <w:t>,</w:t>
      </w:r>
      <w:r w:rsidR="00965543" w:rsidRPr="00571F0B">
        <w:rPr>
          <w:rFonts w:ascii="Times New Roman" w:hAnsi="Times New Roman" w:cs="Times New Roman"/>
          <w:sz w:val="28"/>
          <w:szCs w:val="28"/>
        </w:rPr>
        <w:t xml:space="preserve"> </w:t>
      </w:r>
      <w:bookmarkEnd w:id="1"/>
      <w:r w:rsidR="00965543" w:rsidRPr="00571F0B">
        <w:rPr>
          <w:rFonts w:ascii="Times New Roman" w:hAnsi="Times New Roman" w:cs="Times New Roman"/>
          <w:sz w:val="28"/>
          <w:szCs w:val="28"/>
        </w:rPr>
        <w:t>tuvo participación Representantes de Almacenes Vidri S.A de C.V,</w:t>
      </w:r>
      <w:r w:rsidR="00965543" w:rsidRPr="00571F0B">
        <w:rPr>
          <w:rFonts w:ascii="Times New Roman" w:hAnsi="Times New Roman" w:cs="Times New Roman"/>
          <w:b/>
          <w:sz w:val="28"/>
          <w:szCs w:val="28"/>
        </w:rPr>
        <w:t xml:space="preserve"> </w:t>
      </w:r>
      <w:r w:rsidR="00965543">
        <w:rPr>
          <w:rFonts w:ascii="Times New Roman" w:hAnsi="Times New Roman" w:cs="Times New Roman"/>
          <w:sz w:val="28"/>
          <w:szCs w:val="28"/>
        </w:rPr>
        <w:t>en el cual exponen</w:t>
      </w:r>
      <w:r w:rsidR="00965543" w:rsidRPr="00571F0B">
        <w:rPr>
          <w:rFonts w:ascii="Times New Roman" w:hAnsi="Times New Roman" w:cs="Times New Roman"/>
          <w:sz w:val="28"/>
          <w:szCs w:val="28"/>
        </w:rPr>
        <w:t xml:space="preserve"> </w:t>
      </w:r>
      <w:r w:rsidR="00965543">
        <w:rPr>
          <w:rFonts w:ascii="Times New Roman" w:hAnsi="Times New Roman" w:cs="Times New Roman"/>
          <w:sz w:val="28"/>
          <w:szCs w:val="28"/>
        </w:rPr>
        <w:t xml:space="preserve">y solicitan al Pleno aprobación de </w:t>
      </w:r>
      <w:r w:rsidR="00965543" w:rsidRPr="00571F0B">
        <w:rPr>
          <w:rFonts w:ascii="Times New Roman" w:hAnsi="Times New Roman" w:cs="Times New Roman"/>
          <w:sz w:val="28"/>
          <w:szCs w:val="28"/>
        </w:rPr>
        <w:t>servidumbre para la construcción de colector de agua lluvias de</w:t>
      </w:r>
      <w:r w:rsidR="00965543">
        <w:rPr>
          <w:rFonts w:ascii="Times New Roman" w:hAnsi="Times New Roman" w:cs="Times New Roman"/>
          <w:sz w:val="28"/>
          <w:szCs w:val="28"/>
        </w:rPr>
        <w:t>l</w:t>
      </w:r>
      <w:r w:rsidR="00965543" w:rsidRPr="00571F0B">
        <w:rPr>
          <w:rFonts w:ascii="Times New Roman" w:hAnsi="Times New Roman" w:cs="Times New Roman"/>
          <w:sz w:val="28"/>
          <w:szCs w:val="28"/>
        </w:rPr>
        <w:t xml:space="preserve"> proyecto Almacenes Vidri Distrito Apopa; asimismo </w:t>
      </w:r>
      <w:r w:rsidR="00965543">
        <w:rPr>
          <w:rFonts w:ascii="Times New Roman" w:hAnsi="Times New Roman" w:cs="Times New Roman"/>
          <w:sz w:val="28"/>
          <w:szCs w:val="28"/>
        </w:rPr>
        <w:t xml:space="preserve">manifiestan que realizaran conjuntamente con los técnicos de la municipalidad el proyecto reparación de la Calle Viscarra de forma definitiva, razón por la cual se le instruye al Departamento de Proyectos realizar las </w:t>
      </w:r>
      <w:r w:rsidR="00965543">
        <w:rPr>
          <w:rFonts w:ascii="Times New Roman" w:hAnsi="Times New Roman" w:cs="Times New Roman"/>
          <w:sz w:val="28"/>
          <w:szCs w:val="28"/>
        </w:rPr>
        <w:lastRenderedPageBreak/>
        <w:t xml:space="preserve">diligencias respectivas a fin de coordinar la realización de la carpeta técnica y posteriormente ejecución del proyecto mencionado. </w:t>
      </w:r>
      <w:r w:rsidR="00965543" w:rsidRPr="00EB3957">
        <w:rPr>
          <w:rFonts w:ascii="Times New Roman" w:hAnsi="Times New Roman" w:cs="Times New Roman"/>
          <w:b/>
          <w:sz w:val="28"/>
          <w:szCs w:val="28"/>
        </w:rPr>
        <w:t>IV.</w:t>
      </w:r>
      <w:r w:rsidR="00965543">
        <w:rPr>
          <w:rFonts w:ascii="Times New Roman" w:hAnsi="Times New Roman" w:cs="Times New Roman"/>
          <w:b/>
          <w:sz w:val="28"/>
          <w:szCs w:val="28"/>
        </w:rPr>
        <w:t xml:space="preserve"> </w:t>
      </w:r>
      <w:r w:rsidR="00965543">
        <w:rPr>
          <w:rFonts w:ascii="Times New Roman" w:hAnsi="Times New Roman" w:cs="Times New Roman"/>
          <w:sz w:val="28"/>
          <w:szCs w:val="28"/>
        </w:rPr>
        <w:t>Que en el punto número diez</w:t>
      </w:r>
      <w:r w:rsidR="00965543" w:rsidRPr="00571F0B">
        <w:rPr>
          <w:rFonts w:ascii="Times New Roman" w:hAnsi="Times New Roman" w:cs="Times New Roman"/>
          <w:sz w:val="28"/>
          <w:szCs w:val="28"/>
        </w:rPr>
        <w:t xml:space="preserve"> de la agenda de esta Sesión</w:t>
      </w:r>
      <w:r w:rsidR="00965543">
        <w:rPr>
          <w:rFonts w:ascii="Times New Roman" w:hAnsi="Times New Roman" w:cs="Times New Roman"/>
          <w:sz w:val="28"/>
          <w:szCs w:val="28"/>
        </w:rPr>
        <w:t xml:space="preserve">, </w:t>
      </w:r>
      <w:r w:rsidR="00965543" w:rsidRPr="00571F0B">
        <w:rPr>
          <w:rFonts w:ascii="Times New Roman" w:hAnsi="Times New Roman" w:cs="Times New Roman"/>
          <w:sz w:val="28"/>
          <w:szCs w:val="28"/>
        </w:rPr>
        <w:t>tuvo</w:t>
      </w:r>
      <w:r w:rsidR="00965543">
        <w:rPr>
          <w:rFonts w:ascii="Times New Roman" w:hAnsi="Times New Roman" w:cs="Times New Roman"/>
          <w:sz w:val="28"/>
          <w:szCs w:val="28"/>
        </w:rPr>
        <w:t xml:space="preserve"> </w:t>
      </w:r>
      <w:r w:rsidR="00965543" w:rsidRPr="00571F0B">
        <w:rPr>
          <w:rFonts w:ascii="Times New Roman" w:hAnsi="Times New Roman" w:cs="Times New Roman"/>
          <w:sz w:val="28"/>
          <w:szCs w:val="28"/>
        </w:rPr>
        <w:t xml:space="preserve">participación </w:t>
      </w:r>
      <w:r w:rsidR="00965543">
        <w:rPr>
          <w:rFonts w:ascii="Times New Roman" w:hAnsi="Times New Roman" w:cs="Times New Roman"/>
          <w:sz w:val="28"/>
          <w:szCs w:val="28"/>
        </w:rPr>
        <w:t>Representantes de USAID con el P</w:t>
      </w:r>
      <w:r w:rsidR="00965543" w:rsidRPr="00571F0B">
        <w:rPr>
          <w:rFonts w:ascii="Times New Roman" w:hAnsi="Times New Roman" w:cs="Times New Roman"/>
          <w:sz w:val="28"/>
          <w:szCs w:val="28"/>
        </w:rPr>
        <w:t>royecto de Gobernabilidad</w:t>
      </w:r>
      <w:r w:rsidR="00965543">
        <w:rPr>
          <w:rFonts w:ascii="Times New Roman" w:hAnsi="Times New Roman" w:cs="Times New Roman"/>
          <w:sz w:val="28"/>
          <w:szCs w:val="28"/>
        </w:rPr>
        <w:t xml:space="preserve"> Municipal</w:t>
      </w:r>
      <w:r w:rsidR="00965543" w:rsidRPr="00571F0B">
        <w:rPr>
          <w:rFonts w:ascii="Times New Roman" w:hAnsi="Times New Roman" w:cs="Times New Roman"/>
          <w:sz w:val="28"/>
          <w:szCs w:val="28"/>
        </w:rPr>
        <w:t>,</w:t>
      </w:r>
      <w:r w:rsidR="00965543">
        <w:rPr>
          <w:rFonts w:ascii="Times New Roman" w:hAnsi="Times New Roman" w:cs="Times New Roman"/>
          <w:sz w:val="28"/>
          <w:szCs w:val="28"/>
        </w:rPr>
        <w:t xml:space="preserve"> exponiendo</w:t>
      </w:r>
      <w:r w:rsidR="00965543" w:rsidRPr="00571F0B">
        <w:rPr>
          <w:rFonts w:ascii="Times New Roman" w:hAnsi="Times New Roman" w:cs="Times New Roman"/>
          <w:sz w:val="28"/>
          <w:szCs w:val="28"/>
          <w:lang w:val="es-SV"/>
        </w:rPr>
        <w:t xml:space="preserve"> al Pleno las </w:t>
      </w:r>
      <w:r w:rsidR="00965543" w:rsidRPr="00571F0B">
        <w:rPr>
          <w:rFonts w:ascii="Times New Roman" w:eastAsiaTheme="minorEastAsia" w:hAnsi="Times New Roman" w:cs="Times New Roman"/>
          <w:color w:val="000000" w:themeColor="text1"/>
          <w:kern w:val="24"/>
          <w:sz w:val="28"/>
          <w:szCs w:val="28"/>
          <w:lang w:val="es-SV"/>
        </w:rPr>
        <w:t>acciones de fortalecimiento municipal de Apopa; con énfasis en el servicio de barrido de calles y recolección de dese</w:t>
      </w:r>
      <w:r w:rsidR="00965543">
        <w:rPr>
          <w:rFonts w:ascii="Times New Roman" w:eastAsiaTheme="minorEastAsia" w:hAnsi="Times New Roman" w:cs="Times New Roman"/>
          <w:color w:val="000000" w:themeColor="text1"/>
          <w:kern w:val="24"/>
          <w:sz w:val="28"/>
          <w:szCs w:val="28"/>
          <w:lang w:val="es-SV"/>
        </w:rPr>
        <w:t>chos sólidos”;</w:t>
      </w:r>
      <w:r w:rsidR="00965543" w:rsidRPr="00571F0B">
        <w:rPr>
          <w:rFonts w:ascii="Times New Roman" w:eastAsiaTheme="minorEastAsia" w:hAnsi="Times New Roman" w:cs="Times New Roman"/>
          <w:color w:val="000000" w:themeColor="text1"/>
          <w:kern w:val="24"/>
          <w:sz w:val="28"/>
          <w:szCs w:val="28"/>
          <w:lang w:val="es-SV"/>
        </w:rPr>
        <w:t xml:space="preserve"> asimismo solici</w:t>
      </w:r>
      <w:r w:rsidR="00965543">
        <w:rPr>
          <w:rFonts w:ascii="Times New Roman" w:eastAsiaTheme="minorEastAsia" w:hAnsi="Times New Roman" w:cs="Times New Roman"/>
          <w:color w:val="000000" w:themeColor="text1"/>
          <w:kern w:val="24"/>
          <w:sz w:val="28"/>
          <w:szCs w:val="28"/>
          <w:lang w:val="es-SV"/>
        </w:rPr>
        <w:t>taron</w:t>
      </w:r>
      <w:r w:rsidR="00965543" w:rsidRPr="00571F0B">
        <w:rPr>
          <w:rFonts w:ascii="Times New Roman" w:eastAsiaTheme="minorEastAsia" w:hAnsi="Times New Roman" w:cs="Times New Roman"/>
          <w:color w:val="000000" w:themeColor="text1"/>
          <w:kern w:val="24"/>
          <w:sz w:val="28"/>
          <w:szCs w:val="28"/>
          <w:lang w:val="es-SV"/>
        </w:rPr>
        <w:t xml:space="preserve"> </w:t>
      </w:r>
      <w:r w:rsidR="00965543">
        <w:rPr>
          <w:rFonts w:ascii="Times New Roman" w:eastAsiaTheme="minorEastAsia" w:hAnsi="Times New Roman" w:cs="Times New Roman"/>
          <w:color w:val="000000" w:themeColor="text1"/>
          <w:kern w:val="24"/>
          <w:sz w:val="28"/>
          <w:szCs w:val="28"/>
          <w:lang w:val="es-SV"/>
        </w:rPr>
        <w:t>Acuerdo municipal para la validación de</w:t>
      </w:r>
      <w:r w:rsidR="00965543" w:rsidRPr="00571F0B">
        <w:rPr>
          <w:rFonts w:ascii="Times New Roman" w:eastAsiaTheme="minorEastAsia" w:hAnsi="Times New Roman" w:cs="Times New Roman"/>
          <w:color w:val="000000" w:themeColor="text1"/>
          <w:kern w:val="24"/>
          <w:sz w:val="28"/>
          <w:szCs w:val="28"/>
          <w:lang w:val="es-SV"/>
        </w:rPr>
        <w:t xml:space="preserve"> dichas acciones. </w:t>
      </w:r>
      <w:r w:rsidR="00965543" w:rsidRPr="00EB3957">
        <w:rPr>
          <w:rFonts w:ascii="Times New Roman" w:eastAsiaTheme="minorEastAsia" w:hAnsi="Times New Roman" w:cs="Times New Roman"/>
          <w:b/>
          <w:color w:val="000000" w:themeColor="text1"/>
          <w:kern w:val="24"/>
          <w:sz w:val="28"/>
          <w:szCs w:val="28"/>
          <w:lang w:val="es-SV"/>
        </w:rPr>
        <w:t>V-</w:t>
      </w:r>
      <w:r w:rsidR="00965543" w:rsidRPr="00571F0B">
        <w:rPr>
          <w:rFonts w:ascii="Times New Roman" w:hAnsi="Times New Roman" w:cs="Times New Roman"/>
          <w:sz w:val="28"/>
          <w:szCs w:val="28"/>
        </w:rPr>
        <w:t xml:space="preserve"> Que en el punto número once de la agenda de esta sesión</w:t>
      </w:r>
      <w:r w:rsidR="00965543">
        <w:rPr>
          <w:rFonts w:ascii="Times New Roman" w:hAnsi="Times New Roman" w:cs="Times New Roman"/>
          <w:sz w:val="28"/>
          <w:szCs w:val="28"/>
        </w:rPr>
        <w:t xml:space="preserve">, </w:t>
      </w:r>
      <w:r w:rsidR="00965543" w:rsidRPr="00571F0B">
        <w:rPr>
          <w:rFonts w:ascii="Times New Roman" w:hAnsi="Times New Roman" w:cs="Times New Roman"/>
          <w:sz w:val="28"/>
          <w:szCs w:val="28"/>
        </w:rPr>
        <w:t xml:space="preserve">tuvo participación </w:t>
      </w:r>
      <w:r w:rsidR="00965543" w:rsidRPr="00D1316B">
        <w:rPr>
          <w:rFonts w:ascii="Times New Roman" w:hAnsi="Times New Roman" w:cs="Times New Roman"/>
          <w:sz w:val="28"/>
          <w:szCs w:val="28"/>
        </w:rPr>
        <w:t>Representantes del Concejo Noruego para Refugiados,</w:t>
      </w:r>
      <w:r w:rsidR="00965543" w:rsidRPr="00571F0B">
        <w:rPr>
          <w:rFonts w:ascii="Times New Roman" w:hAnsi="Times New Roman" w:cs="Times New Roman"/>
          <w:sz w:val="28"/>
          <w:szCs w:val="28"/>
        </w:rPr>
        <w:t xml:space="preserve"> exponiendo rendición de cuentas de los resultados</w:t>
      </w:r>
      <w:r w:rsidR="00965543">
        <w:rPr>
          <w:rFonts w:ascii="Times New Roman" w:hAnsi="Times New Roman" w:cs="Times New Roman"/>
          <w:sz w:val="28"/>
          <w:szCs w:val="28"/>
        </w:rPr>
        <w:t xml:space="preserve"> e</w:t>
      </w:r>
      <w:r w:rsidR="00965543" w:rsidRPr="00571F0B">
        <w:rPr>
          <w:rFonts w:ascii="Times New Roman" w:hAnsi="Times New Roman" w:cs="Times New Roman"/>
          <w:sz w:val="28"/>
          <w:szCs w:val="28"/>
        </w:rPr>
        <w:t>n el marco del “Proyecto hacia una co</w:t>
      </w:r>
      <w:r w:rsidR="00965543">
        <w:rPr>
          <w:rFonts w:ascii="Times New Roman" w:hAnsi="Times New Roman" w:cs="Times New Roman"/>
          <w:sz w:val="28"/>
          <w:szCs w:val="28"/>
        </w:rPr>
        <w:t xml:space="preserve">munidad educativa y protectora”; asimismo dieron a conocer las </w:t>
      </w:r>
      <w:r w:rsidR="00965543" w:rsidRPr="00571F0B">
        <w:rPr>
          <w:rFonts w:ascii="Times New Roman" w:hAnsi="Times New Roman" w:cs="Times New Roman"/>
          <w:sz w:val="28"/>
          <w:szCs w:val="28"/>
        </w:rPr>
        <w:t>acciones para los siguientes pasos en la etapa final del proyecto</w:t>
      </w:r>
      <w:r w:rsidR="00965543">
        <w:rPr>
          <w:rFonts w:ascii="Times New Roman" w:hAnsi="Times New Roman" w:cs="Times New Roman"/>
          <w:sz w:val="28"/>
          <w:szCs w:val="28"/>
        </w:rPr>
        <w:t xml:space="preserve"> antes relacionado</w:t>
      </w:r>
      <w:r w:rsidR="00965543">
        <w:rPr>
          <w:rFonts w:ascii="Times New Roman" w:eastAsiaTheme="minorEastAsia" w:hAnsi="Times New Roman" w:cs="Times New Roman"/>
          <w:color w:val="000000" w:themeColor="text1"/>
          <w:kern w:val="24"/>
          <w:sz w:val="28"/>
          <w:szCs w:val="28"/>
          <w:lang w:val="es-SV"/>
        </w:rPr>
        <w:t xml:space="preserve">. </w:t>
      </w:r>
      <w:r w:rsidR="00965543">
        <w:rPr>
          <w:rFonts w:ascii="Times New Roman" w:eastAsiaTheme="minorEastAsia" w:hAnsi="Times New Roman" w:cs="Times New Roman"/>
          <w:b/>
          <w:color w:val="000000" w:themeColor="text1"/>
          <w:kern w:val="24"/>
          <w:sz w:val="28"/>
          <w:szCs w:val="28"/>
          <w:lang w:val="es-SV"/>
        </w:rPr>
        <w:t xml:space="preserve">VI- </w:t>
      </w:r>
      <w:r w:rsidR="00965543" w:rsidRPr="00B73143">
        <w:rPr>
          <w:rFonts w:ascii="Times New Roman" w:eastAsiaTheme="minorEastAsia" w:hAnsi="Times New Roman" w:cs="Times New Roman"/>
          <w:color w:val="000000" w:themeColor="text1"/>
          <w:kern w:val="24"/>
          <w:sz w:val="28"/>
          <w:szCs w:val="28"/>
          <w:lang w:val="es-SV"/>
        </w:rPr>
        <w:t>Que en el punto número dieciséis la cual consiste en puntos varios</w:t>
      </w:r>
      <w:r w:rsidR="00965543">
        <w:rPr>
          <w:rFonts w:ascii="Times New Roman" w:eastAsiaTheme="minorEastAsia" w:hAnsi="Times New Roman" w:cs="Times New Roman"/>
          <w:color w:val="000000" w:themeColor="text1"/>
          <w:kern w:val="24"/>
          <w:sz w:val="28"/>
          <w:szCs w:val="28"/>
          <w:lang w:val="es-SV"/>
        </w:rPr>
        <w:t>,</w:t>
      </w:r>
      <w:r w:rsidR="00965543" w:rsidRPr="00B73143">
        <w:rPr>
          <w:rFonts w:ascii="Times New Roman" w:eastAsiaTheme="minorEastAsia" w:hAnsi="Times New Roman" w:cs="Times New Roman"/>
          <w:color w:val="000000" w:themeColor="text1"/>
          <w:kern w:val="24"/>
          <w:sz w:val="28"/>
          <w:szCs w:val="28"/>
          <w:lang w:val="es-SV"/>
        </w:rPr>
        <w:t xml:space="preserve"> </w:t>
      </w:r>
      <w:r w:rsidR="00965543">
        <w:rPr>
          <w:rFonts w:ascii="Times New Roman" w:eastAsiaTheme="minorEastAsia" w:hAnsi="Times New Roman" w:cs="Times New Roman"/>
          <w:color w:val="000000" w:themeColor="text1"/>
          <w:kern w:val="24"/>
          <w:sz w:val="28"/>
          <w:szCs w:val="28"/>
          <w:lang w:val="es-SV"/>
        </w:rPr>
        <w:t xml:space="preserve">las siguientes Concejales solicitan que se haga constar en Acta: </w:t>
      </w:r>
      <w:r w:rsidR="00965543">
        <w:rPr>
          <w:rFonts w:ascii="Times New Roman" w:eastAsiaTheme="minorEastAsia" w:hAnsi="Times New Roman" w:cs="Times New Roman"/>
          <w:b/>
          <w:color w:val="000000" w:themeColor="text1"/>
          <w:kern w:val="24"/>
          <w:sz w:val="28"/>
          <w:szCs w:val="28"/>
          <w:lang w:val="es-SV"/>
        </w:rPr>
        <w:t>1)</w:t>
      </w:r>
      <w:r w:rsidR="00965543">
        <w:rPr>
          <w:rFonts w:ascii="Times New Roman" w:hAnsi="Times New Roman"/>
          <w:sz w:val="28"/>
          <w:szCs w:val="28"/>
          <w:lang w:val="es-SV"/>
        </w:rPr>
        <w:t xml:space="preserve"> L</w:t>
      </w:r>
      <w:r w:rsidR="00965543" w:rsidRPr="00B84249">
        <w:rPr>
          <w:rFonts w:ascii="Times New Roman" w:hAnsi="Times New Roman"/>
          <w:sz w:val="28"/>
          <w:szCs w:val="28"/>
          <w:lang w:val="es-SV"/>
        </w:rPr>
        <w:t>a</w:t>
      </w:r>
      <w:r w:rsidR="00965543">
        <w:rPr>
          <w:rFonts w:ascii="Times New Roman" w:hAnsi="Times New Roman"/>
          <w:b/>
          <w:sz w:val="28"/>
          <w:szCs w:val="28"/>
          <w:lang w:val="es-SV"/>
        </w:rPr>
        <w:t xml:space="preserve"> </w:t>
      </w:r>
      <w:r w:rsidR="00965543" w:rsidRPr="0037168E">
        <w:rPr>
          <w:rFonts w:ascii="Times New Roman" w:hAnsi="Times New Roman"/>
          <w:sz w:val="28"/>
          <w:szCs w:val="28"/>
          <w:lang w:val="es-SV"/>
        </w:rPr>
        <w:t>Licenciada Adela María Cortez Coto, Quinta Regidora Propietaria;</w:t>
      </w:r>
      <w:r w:rsidR="00965543">
        <w:rPr>
          <w:rFonts w:ascii="Times New Roman" w:hAnsi="Times New Roman"/>
          <w:sz w:val="28"/>
          <w:szCs w:val="28"/>
          <w:lang w:val="es-SV"/>
        </w:rPr>
        <w:t xml:space="preserve"> expresa que la Jefa de la UACI Interina, presenta adjudicaciones de diferentes departamentos para su debida aprobación y el  Plan Anual de compras no ha sido aprobado y según art. 16 de la LACAP establece claramente que las Instituciones a más tardar treinta días calendario después que su presupuesto haya sido aprobado, por los Concejos  Municipales  podrán  a disposición del público su programación anual de adquisiciones y contrataciones del periodo presupuestario siguiente, la mismo deberá ser publicada íntegramente en el sistema electrónico de compras públicas y además podrán utilizar las carteleras institucionales o los medios de comunicación físicos o tecnológicos de la institución; y </w:t>
      </w:r>
      <w:r w:rsidR="00965543" w:rsidRPr="00C94E2F">
        <w:rPr>
          <w:rFonts w:ascii="Times New Roman" w:eastAsiaTheme="minorEastAsia" w:hAnsi="Times New Roman" w:cs="Times New Roman"/>
          <w:b/>
          <w:color w:val="000000" w:themeColor="text1"/>
          <w:kern w:val="24"/>
          <w:sz w:val="28"/>
          <w:szCs w:val="28"/>
          <w:lang w:val="es-SV"/>
        </w:rPr>
        <w:t>2)</w:t>
      </w:r>
      <w:r w:rsidR="00965543">
        <w:rPr>
          <w:rFonts w:ascii="Times New Roman" w:eastAsiaTheme="minorEastAsia" w:hAnsi="Times New Roman" w:cs="Times New Roman"/>
          <w:color w:val="000000" w:themeColor="text1"/>
          <w:kern w:val="24"/>
          <w:sz w:val="28"/>
          <w:szCs w:val="28"/>
          <w:lang w:val="es-SV"/>
        </w:rPr>
        <w:t xml:space="preserve"> La </w:t>
      </w:r>
      <w:r w:rsidR="00965543" w:rsidRPr="0037168E">
        <w:rPr>
          <w:rFonts w:ascii="Times New Roman" w:hAnsi="Times New Roman"/>
          <w:sz w:val="28"/>
          <w:szCs w:val="28"/>
          <w:lang w:val="es-SV"/>
        </w:rPr>
        <w:t>señora Blanca Lidia Sigüenza de Mejía, Duodécima Regidora Propietaria</w:t>
      </w:r>
      <w:r w:rsidR="00965543">
        <w:rPr>
          <w:rFonts w:ascii="Times New Roman" w:hAnsi="Times New Roman"/>
          <w:sz w:val="28"/>
          <w:szCs w:val="28"/>
          <w:lang w:val="es-SV"/>
        </w:rPr>
        <w:t xml:space="preserve">, manifiesta que la municipalidad está contratando personal y la planilla esta sobre girada, lo cual afectara el presupuesto, además la municipalidad no cuenta con solvencia económica para contratar más personal; asimismo expreso que hay algunos empleados de diferentes departamentos que no trabajan; y que se están realizando contrataciones por pagar compromisos políticos. </w:t>
      </w:r>
      <w:r w:rsidR="00965543" w:rsidRPr="00950992">
        <w:rPr>
          <w:rFonts w:ascii="Times New Roman" w:hAnsi="Times New Roman"/>
          <w:b/>
          <w:sz w:val="28"/>
          <w:szCs w:val="28"/>
          <w:lang w:val="es-SV"/>
        </w:rPr>
        <w:t>VII.-</w:t>
      </w:r>
      <w:r w:rsidR="00965543" w:rsidRPr="00950992">
        <w:rPr>
          <w:rFonts w:ascii="Times New Roman" w:hAnsi="Times New Roman" w:cs="Times New Roman"/>
          <w:sz w:val="28"/>
          <w:szCs w:val="28"/>
          <w:lang w:val="es-SV"/>
        </w:rPr>
        <w:t xml:space="preserve"> </w:t>
      </w:r>
      <w:r w:rsidR="00965543" w:rsidRPr="00FD49D9">
        <w:rPr>
          <w:rFonts w:ascii="Times New Roman" w:hAnsi="Times New Roman" w:cs="Times New Roman"/>
          <w:sz w:val="28"/>
          <w:szCs w:val="28"/>
          <w:lang w:val="es-SV"/>
        </w:rPr>
        <w:t xml:space="preserve">Que en el punto número </w:t>
      </w:r>
      <w:r w:rsidR="00965543">
        <w:rPr>
          <w:rFonts w:ascii="Times New Roman" w:hAnsi="Times New Roman" w:cs="Times New Roman"/>
          <w:bCs/>
          <w:sz w:val="28"/>
          <w:szCs w:val="28"/>
        </w:rPr>
        <w:t>quince</w:t>
      </w:r>
      <w:r w:rsidR="00965543" w:rsidRPr="00FD49D9">
        <w:rPr>
          <w:rFonts w:ascii="Times New Roman" w:hAnsi="Times New Roman" w:cs="Times New Roman"/>
          <w:sz w:val="28"/>
          <w:szCs w:val="28"/>
          <w:lang w:val="es-SV"/>
        </w:rPr>
        <w:t xml:space="preserve"> </w:t>
      </w:r>
      <w:r w:rsidR="00965543" w:rsidRPr="00FD49D9">
        <w:rPr>
          <w:rFonts w:ascii="Times New Roman" w:hAnsi="Times New Roman" w:cs="Times New Roman"/>
          <w:bCs/>
          <w:sz w:val="28"/>
          <w:szCs w:val="28"/>
        </w:rPr>
        <w:t>de la agenda de esta sesión</w:t>
      </w:r>
      <w:r w:rsidR="00965543" w:rsidRPr="00FD49D9">
        <w:rPr>
          <w:rFonts w:ascii="Times New Roman" w:hAnsi="Times New Roman" w:cs="Times New Roman"/>
          <w:sz w:val="28"/>
          <w:szCs w:val="28"/>
          <w:lang w:val="es-SV"/>
        </w:rPr>
        <w:t xml:space="preserve">, </w:t>
      </w:r>
      <w:r w:rsidR="00965543" w:rsidRPr="00FD49D9">
        <w:rPr>
          <w:rFonts w:ascii="Times New Roman" w:hAnsi="Times New Roman" w:cs="Times New Roman"/>
          <w:bCs/>
          <w:sz w:val="28"/>
          <w:szCs w:val="28"/>
        </w:rPr>
        <w:t>se dio a conocer las notas dirigidas al Concejo Municipal Plural,</w:t>
      </w:r>
      <w:r w:rsidR="00965543">
        <w:rPr>
          <w:rFonts w:ascii="Times New Roman" w:hAnsi="Times New Roman" w:cs="Times New Roman"/>
          <w:bCs/>
          <w:sz w:val="28"/>
          <w:szCs w:val="28"/>
        </w:rPr>
        <w:t xml:space="preserve"> de</w:t>
      </w:r>
      <w:r w:rsidR="00965543" w:rsidRPr="00FD49D9">
        <w:rPr>
          <w:rFonts w:ascii="Times New Roman" w:hAnsi="Times New Roman" w:cs="Times New Roman"/>
          <w:bCs/>
          <w:sz w:val="28"/>
          <w:szCs w:val="28"/>
        </w:rPr>
        <w:t xml:space="preserve"> la</w:t>
      </w:r>
      <w:r w:rsidR="00965543">
        <w:rPr>
          <w:rFonts w:ascii="Times New Roman" w:hAnsi="Times New Roman" w:cs="Times New Roman"/>
          <w:bCs/>
          <w:sz w:val="28"/>
          <w:szCs w:val="28"/>
        </w:rPr>
        <w:t>s</w:t>
      </w:r>
      <w:r w:rsidR="00965543" w:rsidRPr="00FD49D9">
        <w:rPr>
          <w:rFonts w:ascii="Times New Roman" w:hAnsi="Times New Roman" w:cs="Times New Roman"/>
          <w:bCs/>
          <w:sz w:val="28"/>
          <w:szCs w:val="28"/>
        </w:rPr>
        <w:t xml:space="preserve"> cual</w:t>
      </w:r>
      <w:r w:rsidR="00965543">
        <w:rPr>
          <w:rFonts w:ascii="Times New Roman" w:hAnsi="Times New Roman" w:cs="Times New Roman"/>
          <w:bCs/>
          <w:sz w:val="28"/>
          <w:szCs w:val="28"/>
        </w:rPr>
        <w:t>es</w:t>
      </w:r>
      <w:r w:rsidR="00965543" w:rsidRPr="00FD49D9">
        <w:rPr>
          <w:rFonts w:ascii="Times New Roman" w:hAnsi="Times New Roman" w:cs="Times New Roman"/>
          <w:bCs/>
          <w:sz w:val="28"/>
          <w:szCs w:val="28"/>
        </w:rPr>
        <w:t xml:space="preserve"> se d</w:t>
      </w:r>
      <w:r w:rsidR="00965543">
        <w:rPr>
          <w:rFonts w:ascii="Times New Roman" w:hAnsi="Times New Roman" w:cs="Times New Roman"/>
          <w:bCs/>
          <w:sz w:val="28"/>
          <w:szCs w:val="28"/>
        </w:rPr>
        <w:t>an</w:t>
      </w:r>
      <w:r w:rsidR="00965543" w:rsidRPr="00FD49D9">
        <w:rPr>
          <w:rFonts w:ascii="Times New Roman" w:hAnsi="Times New Roman" w:cs="Times New Roman"/>
          <w:bCs/>
          <w:sz w:val="28"/>
          <w:szCs w:val="28"/>
        </w:rPr>
        <w:t xml:space="preserve"> lectura</w:t>
      </w:r>
      <w:r w:rsidR="00965543">
        <w:rPr>
          <w:rFonts w:ascii="Times New Roman" w:hAnsi="Times New Roman" w:cs="Times New Roman"/>
          <w:bCs/>
          <w:sz w:val="28"/>
          <w:szCs w:val="28"/>
        </w:rPr>
        <w:t xml:space="preserve"> a los siguientes escritos: </w:t>
      </w:r>
      <w:r w:rsidR="00965543" w:rsidRPr="00DA47CA">
        <w:rPr>
          <w:rFonts w:ascii="Times New Roman" w:hAnsi="Times New Roman" w:cs="Times New Roman"/>
          <w:b/>
          <w:bCs/>
          <w:sz w:val="28"/>
          <w:szCs w:val="28"/>
        </w:rPr>
        <w:t>I)</w:t>
      </w:r>
      <w:r w:rsidR="00965543" w:rsidRPr="00FD49D9">
        <w:rPr>
          <w:rFonts w:ascii="Times New Roman" w:hAnsi="Times New Roman" w:cs="Times New Roman"/>
          <w:bCs/>
          <w:sz w:val="28"/>
          <w:szCs w:val="28"/>
        </w:rPr>
        <w:t xml:space="preserve"> </w:t>
      </w:r>
      <w:r w:rsidR="00965543">
        <w:rPr>
          <w:rFonts w:ascii="Times New Roman" w:hAnsi="Times New Roman" w:cs="Times New Roman"/>
          <w:bCs/>
          <w:sz w:val="28"/>
          <w:szCs w:val="28"/>
        </w:rPr>
        <w:t xml:space="preserve">Nota presentada por el Señor Fredy Noé Olla/Jefe del Rastro Municipal, </w:t>
      </w:r>
      <w:r w:rsidR="00965543" w:rsidRPr="00F43B9C">
        <w:rPr>
          <w:rFonts w:ascii="Times New Roman" w:hAnsi="Times New Roman" w:cs="Times New Roman"/>
          <w:bCs/>
          <w:sz w:val="28"/>
          <w:szCs w:val="28"/>
        </w:rPr>
        <w:t>de fecha</w:t>
      </w:r>
      <w:r w:rsidR="00965543">
        <w:rPr>
          <w:rFonts w:ascii="Times New Roman" w:hAnsi="Times New Roman" w:cs="Times New Roman"/>
          <w:b/>
          <w:bCs/>
          <w:sz w:val="28"/>
          <w:szCs w:val="28"/>
        </w:rPr>
        <w:t xml:space="preserve"> </w:t>
      </w:r>
      <w:r w:rsidR="00965543">
        <w:rPr>
          <w:rFonts w:ascii="Times New Roman" w:hAnsi="Times New Roman" w:cs="Times New Roman"/>
          <w:bCs/>
          <w:sz w:val="28"/>
          <w:szCs w:val="28"/>
        </w:rPr>
        <w:t>2</w:t>
      </w:r>
      <w:r w:rsidR="00965543" w:rsidRPr="00133DF3">
        <w:rPr>
          <w:rFonts w:ascii="Times New Roman" w:hAnsi="Times New Roman" w:cs="Times New Roman"/>
          <w:bCs/>
          <w:sz w:val="28"/>
          <w:szCs w:val="28"/>
        </w:rPr>
        <w:t>4/02/2020</w:t>
      </w:r>
      <w:r w:rsidR="00965543" w:rsidRPr="00FD49D9">
        <w:rPr>
          <w:rFonts w:ascii="Times New Roman" w:hAnsi="Times New Roman" w:cs="Times New Roman"/>
          <w:bCs/>
          <w:sz w:val="28"/>
          <w:szCs w:val="28"/>
        </w:rPr>
        <w:t xml:space="preserve">, en la cual </w:t>
      </w:r>
      <w:r w:rsidR="00965543">
        <w:rPr>
          <w:rFonts w:ascii="Times New Roman" w:hAnsi="Times New Roman" w:cs="Times New Roman"/>
          <w:bCs/>
          <w:sz w:val="28"/>
          <w:szCs w:val="28"/>
        </w:rPr>
        <w:t xml:space="preserve">informa que se encuentra en la fase de pago de publicación del Estudio de Impacto Ambiental del Rastro Municipal, en el diario oficial y próximo a la aprobación del estudio </w:t>
      </w:r>
      <w:r w:rsidR="00965543">
        <w:rPr>
          <w:rFonts w:ascii="Times New Roman" w:hAnsi="Times New Roman" w:cs="Times New Roman"/>
          <w:bCs/>
          <w:sz w:val="28"/>
          <w:szCs w:val="28"/>
        </w:rPr>
        <w:lastRenderedPageBreak/>
        <w:t xml:space="preserve">para realizar el pago de fianza, para lo cual se tomaron acuerdos para aumentar el Presupuesto del Rastro Municipal, para el desarrollo de las medidas ambientales de 3 años y según el Estudio de Impacto Ambiental se incluyó el presupuesto para 3 años y dado que el presupuesto solamente es para el año 2020, una parte de dicho presupuesto se podría destinar para las publicaciones y para el pago de la fianza ambiental, </w:t>
      </w:r>
      <w:r w:rsidR="00965543" w:rsidRPr="00FD49D9">
        <w:rPr>
          <w:rFonts w:ascii="Times New Roman" w:hAnsi="Times New Roman" w:cs="Times New Roman"/>
          <w:bCs/>
          <w:sz w:val="28"/>
          <w:szCs w:val="28"/>
        </w:rPr>
        <w:t xml:space="preserve">Por lo tanto, el pleno </w:t>
      </w:r>
      <w:r w:rsidR="00965543">
        <w:rPr>
          <w:rFonts w:ascii="Times New Roman" w:hAnsi="Times New Roman" w:cs="Times New Roman"/>
          <w:bCs/>
          <w:sz w:val="28"/>
          <w:szCs w:val="28"/>
        </w:rPr>
        <w:t>solicita que el Señor</w:t>
      </w:r>
      <w:r w:rsidR="00965543" w:rsidRPr="003D64AA">
        <w:rPr>
          <w:rFonts w:ascii="Times New Roman" w:hAnsi="Times New Roman" w:cs="Times New Roman"/>
          <w:bCs/>
          <w:sz w:val="28"/>
          <w:szCs w:val="28"/>
        </w:rPr>
        <w:t xml:space="preserve"> </w:t>
      </w:r>
      <w:r w:rsidR="00965543">
        <w:rPr>
          <w:rFonts w:ascii="Times New Roman" w:hAnsi="Times New Roman" w:cs="Times New Roman"/>
          <w:bCs/>
          <w:sz w:val="28"/>
          <w:szCs w:val="28"/>
        </w:rPr>
        <w:t xml:space="preserve">Fredy Noé Olla/Jefe del Rastro Municipal, para que exponga </w:t>
      </w:r>
      <w:r w:rsidR="00965543" w:rsidRPr="00FD49D9">
        <w:rPr>
          <w:rFonts w:ascii="Times New Roman" w:hAnsi="Times New Roman" w:cs="Times New Roman"/>
          <w:bCs/>
          <w:sz w:val="28"/>
          <w:szCs w:val="28"/>
        </w:rPr>
        <w:t>lo solicitado</w:t>
      </w:r>
      <w:r w:rsidR="00965543">
        <w:rPr>
          <w:rFonts w:ascii="Times New Roman" w:hAnsi="Times New Roman" w:cs="Times New Roman"/>
          <w:bCs/>
          <w:sz w:val="28"/>
          <w:szCs w:val="28"/>
        </w:rPr>
        <w:t xml:space="preserve"> en la próxima Sesión de Concejo. </w:t>
      </w:r>
      <w:r w:rsidR="00965543" w:rsidRPr="00DA47CA">
        <w:rPr>
          <w:rFonts w:ascii="Times New Roman" w:hAnsi="Times New Roman" w:cs="Times New Roman"/>
          <w:b/>
          <w:bCs/>
          <w:sz w:val="28"/>
          <w:szCs w:val="28"/>
        </w:rPr>
        <w:t>II)</w:t>
      </w:r>
      <w:r w:rsidR="00965543">
        <w:rPr>
          <w:rFonts w:ascii="Times New Roman" w:hAnsi="Times New Roman" w:cs="Times New Roman"/>
          <w:b/>
          <w:bCs/>
          <w:sz w:val="28"/>
          <w:szCs w:val="28"/>
        </w:rPr>
        <w:t xml:space="preserve"> </w:t>
      </w:r>
      <w:r w:rsidR="00965543">
        <w:rPr>
          <w:rFonts w:ascii="Times New Roman" w:hAnsi="Times New Roman" w:cs="Times New Roman"/>
          <w:bCs/>
          <w:sz w:val="28"/>
          <w:szCs w:val="28"/>
        </w:rPr>
        <w:t xml:space="preserve">Memorándum suscrito por el Arquitecto Ricardo Ernesto Chávez Alfaro/Jefe de Desarrollo Urbano y Ordenamiento Territorial, de fecha 14/02/2020, en el cual remite fotocopia simple de recepción de obra emitidos por la Oficina de Planificación del Área Metropolitana de San Salvador y lo permisos de habitar respectivos, generados por el Departamento de Desarrollo Urbano y Ordenamiento Territorial, del Proyecto denominado: “Condominio Habitacional Los Ángeles”, propiedad de Inversiones Roble S.A. de C.V. </w:t>
      </w:r>
      <w:r w:rsidR="00965543" w:rsidRPr="00DA47CA">
        <w:rPr>
          <w:rFonts w:ascii="Times New Roman" w:hAnsi="Times New Roman" w:cs="Times New Roman"/>
          <w:b/>
          <w:bCs/>
          <w:sz w:val="28"/>
          <w:szCs w:val="28"/>
        </w:rPr>
        <w:t>II</w:t>
      </w:r>
      <w:r w:rsidR="00965543">
        <w:rPr>
          <w:rFonts w:ascii="Times New Roman" w:hAnsi="Times New Roman" w:cs="Times New Roman"/>
          <w:b/>
          <w:bCs/>
          <w:sz w:val="28"/>
          <w:szCs w:val="28"/>
        </w:rPr>
        <w:t>I</w:t>
      </w:r>
      <w:r w:rsidR="00965543" w:rsidRPr="00DA47CA">
        <w:rPr>
          <w:rFonts w:ascii="Times New Roman" w:hAnsi="Times New Roman" w:cs="Times New Roman"/>
          <w:b/>
          <w:bCs/>
          <w:sz w:val="28"/>
          <w:szCs w:val="28"/>
        </w:rPr>
        <w:t>)</w:t>
      </w:r>
      <w:r w:rsidR="00965543">
        <w:rPr>
          <w:rFonts w:ascii="Times New Roman" w:hAnsi="Times New Roman" w:cs="Times New Roman"/>
          <w:b/>
          <w:bCs/>
          <w:sz w:val="28"/>
          <w:szCs w:val="28"/>
        </w:rPr>
        <w:t xml:space="preserve"> </w:t>
      </w:r>
      <w:r w:rsidR="00965543">
        <w:rPr>
          <w:rFonts w:ascii="Times New Roman" w:hAnsi="Times New Roman" w:cs="Times New Roman"/>
          <w:bCs/>
          <w:sz w:val="28"/>
          <w:szCs w:val="28"/>
        </w:rPr>
        <w:t xml:space="preserve">Memorándum suscrito por el Técnico Henry Osmel Avilés Flores/Jefe de la Unidad de Tecnologías de Información y Comunicación, de fecha 13/02/2020 en el cual remite informe de ingresos generados por el sistema RTM_v30, correspondiente al cobro de la carga doble, entre los meses de junio 2019-enero2020. </w:t>
      </w:r>
      <w:r w:rsidR="00965543" w:rsidRPr="00EB3957">
        <w:rPr>
          <w:rFonts w:ascii="Times New Roman" w:hAnsi="Times New Roman" w:cs="Times New Roman"/>
          <w:b/>
          <w:bCs/>
          <w:sz w:val="28"/>
          <w:szCs w:val="28"/>
        </w:rPr>
        <w:t>IV)</w:t>
      </w:r>
      <w:r w:rsidR="00965543">
        <w:rPr>
          <w:rFonts w:ascii="Times New Roman" w:hAnsi="Times New Roman" w:cs="Times New Roman"/>
          <w:b/>
          <w:bCs/>
          <w:sz w:val="28"/>
          <w:szCs w:val="28"/>
        </w:rPr>
        <w:t xml:space="preserve"> </w:t>
      </w:r>
      <w:r w:rsidR="00965543" w:rsidRPr="00B879DE">
        <w:rPr>
          <w:rFonts w:ascii="Times New Roman" w:hAnsi="Times New Roman" w:cs="Times New Roman"/>
          <w:bCs/>
          <w:sz w:val="28"/>
          <w:szCs w:val="28"/>
        </w:rPr>
        <w:t>Memorándum suscrito por el Ingeniero, Walter Alfredo Guerra Carbajal, Jefe del Departamento de Proyectos,</w:t>
      </w:r>
      <w:r w:rsidR="00965543">
        <w:rPr>
          <w:rFonts w:ascii="Times New Roman" w:hAnsi="Times New Roman" w:cs="Times New Roman"/>
          <w:b/>
          <w:bCs/>
          <w:sz w:val="28"/>
          <w:szCs w:val="28"/>
        </w:rPr>
        <w:t xml:space="preserve"> </w:t>
      </w:r>
      <w:r w:rsidR="00965543" w:rsidRPr="00B879DE">
        <w:rPr>
          <w:rFonts w:ascii="Times New Roman" w:hAnsi="Times New Roman" w:cs="Times New Roman"/>
          <w:bCs/>
          <w:sz w:val="28"/>
          <w:szCs w:val="28"/>
        </w:rPr>
        <w:t>en el cual informa</w:t>
      </w:r>
      <w:r w:rsidR="00965543">
        <w:rPr>
          <w:rFonts w:ascii="Times New Roman" w:hAnsi="Times New Roman" w:cs="Times New Roman"/>
          <w:b/>
          <w:bCs/>
          <w:sz w:val="28"/>
          <w:szCs w:val="28"/>
        </w:rPr>
        <w:t xml:space="preserve"> </w:t>
      </w:r>
      <w:r w:rsidR="00965543">
        <w:rPr>
          <w:rFonts w:ascii="Times New Roman" w:hAnsi="Times New Roman" w:cs="Times New Roman"/>
          <w:bCs/>
          <w:sz w:val="28"/>
          <w:szCs w:val="28"/>
        </w:rPr>
        <w:t xml:space="preserve">que diferentes áreas de la municipalidad les hace entrega de diferentes solicitudes de las comunidades para que como departamento de proyectos realicen inspecciones de las cuales necesitan tiempo de los técnicos para realizarla asimismo como los diseños y preparar el presupuesto, y al final no se aprueban o no se llevan a cabo, por lo que manifiesta que solo se dedicaran a trabajar en el Plan QUINQUENAL, de los años 2019 y 2020, por lo que recomienda que cualquier solicitud que no esté incluida en este plan no se tomaran en cuenta; ya que existe una priorización aprobada por el Concejo Municipal, recomienda que todas las peticiones por parte de las comunidades sean entregadas a otro departamento (Planificación y Seguimiento ó Gerencia). </w:t>
      </w:r>
      <w:r w:rsidR="00965543">
        <w:rPr>
          <w:rFonts w:ascii="Times New Roman" w:hAnsi="Times New Roman" w:cs="Times New Roman"/>
          <w:b/>
          <w:bCs/>
          <w:sz w:val="28"/>
          <w:szCs w:val="28"/>
        </w:rPr>
        <w:t>V</w:t>
      </w:r>
      <w:r w:rsidR="00965543" w:rsidRPr="00DA47CA">
        <w:rPr>
          <w:rFonts w:ascii="Times New Roman" w:hAnsi="Times New Roman" w:cs="Times New Roman"/>
          <w:b/>
          <w:bCs/>
          <w:sz w:val="28"/>
          <w:szCs w:val="28"/>
        </w:rPr>
        <w:t>)</w:t>
      </w:r>
      <w:r w:rsidR="00965543">
        <w:rPr>
          <w:rFonts w:ascii="Times New Roman" w:hAnsi="Times New Roman" w:cs="Times New Roman"/>
          <w:b/>
          <w:bCs/>
          <w:sz w:val="28"/>
          <w:szCs w:val="28"/>
        </w:rPr>
        <w:t xml:space="preserve"> </w:t>
      </w:r>
      <w:r w:rsidR="00965543">
        <w:rPr>
          <w:rFonts w:ascii="Times New Roman" w:hAnsi="Times New Roman" w:cs="Times New Roman"/>
          <w:bCs/>
          <w:sz w:val="28"/>
          <w:szCs w:val="28"/>
        </w:rPr>
        <w:t xml:space="preserve">Memorándum suscrito por </w:t>
      </w:r>
      <w:r w:rsidR="00273430" w:rsidRPr="00273430">
        <w:rPr>
          <w:rFonts w:ascii="Times New Roman" w:hAnsi="Times New Roman" w:cs="Times New Roman"/>
          <w:bCs/>
          <w:sz w:val="28"/>
          <w:szCs w:val="28"/>
          <w:highlight w:val="black"/>
        </w:rPr>
        <w:t>XXXXXXXXXXX</w:t>
      </w:r>
      <w:r w:rsidR="00965543">
        <w:rPr>
          <w:rFonts w:ascii="Times New Roman" w:hAnsi="Times New Roman" w:cs="Times New Roman"/>
          <w:bCs/>
          <w:sz w:val="28"/>
          <w:szCs w:val="28"/>
        </w:rPr>
        <w:t xml:space="preserve">, Administradora de Contrato de Suministro de Calzado, de fecha 14/02/2020, en el cual hace referencia a todos los procesos realizados mediante autorización de Concejo Municipal, para la adquisición del </w:t>
      </w:r>
      <w:r w:rsidR="00965543" w:rsidRPr="00211BD4">
        <w:rPr>
          <w:rFonts w:ascii="Times New Roman" w:hAnsi="Times New Roman" w:cs="Times New Roman"/>
          <w:b/>
          <w:bCs/>
          <w:sz w:val="28"/>
          <w:szCs w:val="28"/>
        </w:rPr>
        <w:t>SUMINISTRO DE CALZADO PARA EL PERSONAL DE LA MUNICIPALIDAD AÑO 2019,</w:t>
      </w:r>
      <w:r w:rsidR="00965543">
        <w:rPr>
          <w:rFonts w:ascii="Times New Roman" w:hAnsi="Times New Roman" w:cs="Times New Roman"/>
          <w:bCs/>
          <w:sz w:val="28"/>
          <w:szCs w:val="28"/>
        </w:rPr>
        <w:t xml:space="preserve"> el primer proceso se declaró desierto,  </w:t>
      </w:r>
      <w:r w:rsidR="00965543" w:rsidRPr="007E248B">
        <w:rPr>
          <w:rFonts w:ascii="Times New Roman" w:hAnsi="Times New Roman" w:cs="Times New Roman"/>
          <w:bCs/>
          <w:sz w:val="28"/>
          <w:szCs w:val="28"/>
        </w:rPr>
        <w:t xml:space="preserve"> y hace</w:t>
      </w:r>
      <w:r w:rsidR="00965543">
        <w:rPr>
          <w:rFonts w:ascii="Times New Roman" w:hAnsi="Times New Roman" w:cs="Times New Roman"/>
          <w:b/>
          <w:bCs/>
          <w:sz w:val="28"/>
          <w:szCs w:val="28"/>
        </w:rPr>
        <w:t xml:space="preserve"> </w:t>
      </w:r>
      <w:r w:rsidR="00965543">
        <w:rPr>
          <w:rFonts w:ascii="Times New Roman" w:hAnsi="Times New Roman" w:cs="Times New Roman"/>
          <w:bCs/>
          <w:sz w:val="28"/>
          <w:szCs w:val="28"/>
        </w:rPr>
        <w:lastRenderedPageBreak/>
        <w:t xml:space="preserve">relevancia para el segundo proceso, donde manifiesta que la Comisión evaluadora fue quien realizó el trabajo en las nuevas especificaciones técnicas, no obstante no la tomaron en cuenta en dicho proceso como Administradora de Contrato. Sin embargo si cumplen con las especificaciones técnicas del calzado, por lo antes expuesto, se desvincula de cualquier responsabilidad, debido a que a los empleados se les ha entregado conforme a las especificaciones técnicas que realizo la Comisión de Calzado, por lo  que informa para los efectos legales consiguientes. </w:t>
      </w:r>
      <w:r w:rsidR="00965543">
        <w:rPr>
          <w:rFonts w:ascii="Times New Roman" w:hAnsi="Times New Roman" w:cs="Times New Roman"/>
          <w:b/>
          <w:bCs/>
          <w:sz w:val="28"/>
          <w:szCs w:val="28"/>
        </w:rPr>
        <w:t>VI</w:t>
      </w:r>
      <w:r w:rsidR="00965543" w:rsidRPr="00DA47CA">
        <w:rPr>
          <w:rFonts w:ascii="Times New Roman" w:hAnsi="Times New Roman" w:cs="Times New Roman"/>
          <w:b/>
          <w:bCs/>
          <w:sz w:val="28"/>
          <w:szCs w:val="28"/>
        </w:rPr>
        <w:t>)</w:t>
      </w:r>
      <w:r w:rsidR="00965543">
        <w:rPr>
          <w:rFonts w:ascii="Times New Roman" w:hAnsi="Times New Roman" w:cs="Times New Roman"/>
          <w:b/>
          <w:bCs/>
          <w:sz w:val="28"/>
          <w:szCs w:val="28"/>
        </w:rPr>
        <w:t xml:space="preserve"> </w:t>
      </w:r>
      <w:r w:rsidR="00965543" w:rsidRPr="00A33B15">
        <w:rPr>
          <w:rFonts w:ascii="Times New Roman" w:hAnsi="Times New Roman" w:cs="Times New Roman"/>
          <w:bCs/>
          <w:sz w:val="28"/>
          <w:szCs w:val="28"/>
        </w:rPr>
        <w:t xml:space="preserve">Listado de Zapatos solicitados por las diferentes dependencias año 2019, con su respectiva descripción, color y especificaciones, suscrito por el Jefe de Recursos Humanos, Señor Salvador Alex Salazar López. </w:t>
      </w:r>
      <w:r w:rsidR="00965543">
        <w:rPr>
          <w:rFonts w:ascii="Times New Roman" w:hAnsi="Times New Roman" w:cs="Times New Roman"/>
          <w:b/>
          <w:bCs/>
          <w:sz w:val="28"/>
          <w:szCs w:val="28"/>
        </w:rPr>
        <w:t>VII</w:t>
      </w:r>
      <w:r w:rsidR="00965543" w:rsidRPr="00DA47CA">
        <w:rPr>
          <w:rFonts w:ascii="Times New Roman" w:hAnsi="Times New Roman" w:cs="Times New Roman"/>
          <w:b/>
          <w:bCs/>
          <w:sz w:val="28"/>
          <w:szCs w:val="28"/>
        </w:rPr>
        <w:t>)</w:t>
      </w:r>
      <w:r w:rsidR="00965543">
        <w:rPr>
          <w:rFonts w:ascii="Times New Roman" w:hAnsi="Times New Roman" w:cs="Times New Roman"/>
          <w:b/>
          <w:bCs/>
          <w:sz w:val="28"/>
          <w:szCs w:val="28"/>
        </w:rPr>
        <w:t xml:space="preserve"> </w:t>
      </w:r>
      <w:r w:rsidR="00965543" w:rsidRPr="008025B2">
        <w:rPr>
          <w:rFonts w:ascii="Times New Roman" w:hAnsi="Times New Roman" w:cs="Times New Roman"/>
          <w:bCs/>
          <w:sz w:val="28"/>
          <w:szCs w:val="28"/>
        </w:rPr>
        <w:t xml:space="preserve">Memorándum suscrito por </w:t>
      </w:r>
      <w:r w:rsidR="00273430" w:rsidRPr="00273430">
        <w:rPr>
          <w:rFonts w:ascii="Times New Roman" w:hAnsi="Times New Roman" w:cs="Times New Roman"/>
          <w:bCs/>
          <w:sz w:val="28"/>
          <w:szCs w:val="28"/>
          <w:highlight w:val="black"/>
        </w:rPr>
        <w:t>XXXXXXXXXXXXXXX</w:t>
      </w:r>
      <w:r w:rsidR="00965543" w:rsidRPr="008025B2">
        <w:rPr>
          <w:rFonts w:ascii="Times New Roman" w:hAnsi="Times New Roman" w:cs="Times New Roman"/>
          <w:bCs/>
          <w:sz w:val="28"/>
          <w:szCs w:val="28"/>
        </w:rPr>
        <w:t>, Administrador de Contrato Telefónico</w:t>
      </w:r>
      <w:r w:rsidR="00965543">
        <w:rPr>
          <w:rFonts w:ascii="Times New Roman" w:hAnsi="Times New Roman" w:cs="Times New Roman"/>
          <w:bCs/>
          <w:sz w:val="28"/>
          <w:szCs w:val="28"/>
        </w:rPr>
        <w:t xml:space="preserve">, de fecha 24/02/2020, en el cual informa que las tarjetas SIM asignadas a los concejales, fueron suspendidas por movistar ya que se les fue enviado un cuadro detallando cuales líneas necesitaban una nueva SIM, conservando el mismo número y las líneas que deseaban un nuevo número, sin embargo, movistar mandó todas las SIM de nuevo, dejando sin efecto las SIM antiguas, el problema del retraso viene según la ejecutiva de ventas la Señora </w:t>
      </w:r>
      <w:r w:rsidR="00273430" w:rsidRPr="00273430">
        <w:rPr>
          <w:rFonts w:ascii="Times New Roman" w:hAnsi="Times New Roman" w:cs="Times New Roman"/>
          <w:bCs/>
          <w:sz w:val="28"/>
          <w:szCs w:val="28"/>
          <w:highlight w:val="black"/>
        </w:rPr>
        <w:t>XXXXXXXXXXXXXXX</w:t>
      </w:r>
      <w:r w:rsidR="00965543">
        <w:rPr>
          <w:rFonts w:ascii="Times New Roman" w:hAnsi="Times New Roman" w:cs="Times New Roman"/>
          <w:bCs/>
          <w:sz w:val="28"/>
          <w:szCs w:val="28"/>
        </w:rPr>
        <w:t xml:space="preserve">, expresa que existe tres números que no se encuentran registrados en el antiguo contrato los cuales se detallan a continuación: Línea a nombre de: Bayron Eraldo Baltazar Martínez Barahona, con número antiguo: </w:t>
      </w:r>
      <w:r w:rsidR="00107331" w:rsidRPr="00107331">
        <w:rPr>
          <w:rFonts w:ascii="Times New Roman" w:hAnsi="Times New Roman" w:cs="Times New Roman"/>
          <w:bCs/>
          <w:sz w:val="28"/>
          <w:szCs w:val="28"/>
          <w:highlight w:val="black"/>
        </w:rPr>
        <w:t>XXXXXXXXX</w:t>
      </w:r>
      <w:r w:rsidR="00965543">
        <w:rPr>
          <w:rFonts w:ascii="Times New Roman" w:hAnsi="Times New Roman" w:cs="Times New Roman"/>
          <w:bCs/>
          <w:sz w:val="28"/>
          <w:szCs w:val="28"/>
        </w:rPr>
        <w:t xml:space="preserve"> (Otro cliente); Joel Albertico López, </w:t>
      </w:r>
      <w:r w:rsidR="00107331" w:rsidRPr="00107331">
        <w:rPr>
          <w:rFonts w:ascii="Times New Roman" w:hAnsi="Times New Roman" w:cs="Times New Roman"/>
          <w:bCs/>
          <w:sz w:val="28"/>
          <w:szCs w:val="28"/>
          <w:highlight w:val="black"/>
        </w:rPr>
        <w:t>XXXXXXXXXXXXX</w:t>
      </w:r>
      <w:r w:rsidR="00965543">
        <w:rPr>
          <w:rFonts w:ascii="Times New Roman" w:hAnsi="Times New Roman" w:cs="Times New Roman"/>
          <w:bCs/>
          <w:sz w:val="28"/>
          <w:szCs w:val="28"/>
        </w:rPr>
        <w:t xml:space="preserve"> (Dado de baja)  y José Asencio Aguilar Granados </w:t>
      </w:r>
      <w:r w:rsidR="00107331" w:rsidRPr="00107331">
        <w:rPr>
          <w:rFonts w:ascii="Times New Roman" w:hAnsi="Times New Roman" w:cs="Times New Roman"/>
          <w:bCs/>
          <w:sz w:val="28"/>
          <w:szCs w:val="28"/>
          <w:highlight w:val="black"/>
        </w:rPr>
        <w:t>XXXXXXXXXXXXX</w:t>
      </w:r>
      <w:r w:rsidR="00965543">
        <w:rPr>
          <w:rFonts w:ascii="Times New Roman" w:hAnsi="Times New Roman" w:cs="Times New Roman"/>
          <w:bCs/>
          <w:sz w:val="28"/>
          <w:szCs w:val="28"/>
        </w:rPr>
        <w:t xml:space="preserve"> (Prepago). </w:t>
      </w:r>
      <w:r w:rsidR="00965543" w:rsidRPr="002F585D">
        <w:rPr>
          <w:rFonts w:ascii="Times New Roman" w:hAnsi="Times New Roman" w:cs="Times New Roman"/>
          <w:b/>
          <w:bCs/>
          <w:sz w:val="28"/>
          <w:szCs w:val="28"/>
        </w:rPr>
        <w:t>VIII)</w:t>
      </w:r>
      <w:r w:rsidR="00965543">
        <w:rPr>
          <w:rFonts w:ascii="Times New Roman" w:hAnsi="Times New Roman" w:cs="Times New Roman"/>
          <w:bCs/>
          <w:sz w:val="28"/>
          <w:szCs w:val="28"/>
        </w:rPr>
        <w:t xml:space="preserve"> Nota suscrita por los empleados </w:t>
      </w:r>
      <w:r w:rsidR="00107331" w:rsidRPr="00107331">
        <w:rPr>
          <w:rFonts w:ascii="Times New Roman" w:hAnsi="Times New Roman" w:cs="Times New Roman"/>
          <w:bCs/>
          <w:sz w:val="28"/>
          <w:szCs w:val="28"/>
          <w:highlight w:val="black"/>
        </w:rPr>
        <w:t>XXXXXXXXXXXXXXXXXXXXXXXXXXXXXXXXXXXXXXXXXXXXXXXXXXXXXXXXXXXXXXXXXXXXXX</w:t>
      </w:r>
      <w:r w:rsidR="00965543">
        <w:rPr>
          <w:rFonts w:ascii="Times New Roman" w:hAnsi="Times New Roman" w:cs="Times New Roman"/>
          <w:bCs/>
          <w:sz w:val="28"/>
          <w:szCs w:val="28"/>
        </w:rPr>
        <w:t xml:space="preserve">, todos con nombramiento de Promotor 1 y </w:t>
      </w:r>
      <w:r w:rsidR="00107331" w:rsidRPr="00107331">
        <w:rPr>
          <w:rFonts w:ascii="Times New Roman" w:hAnsi="Times New Roman" w:cs="Times New Roman"/>
          <w:bCs/>
          <w:sz w:val="28"/>
          <w:szCs w:val="28"/>
          <w:highlight w:val="black"/>
        </w:rPr>
        <w:t>XXXXXXXXXXXXXXXXX</w:t>
      </w:r>
      <w:r w:rsidR="00965543">
        <w:rPr>
          <w:rFonts w:ascii="Times New Roman" w:hAnsi="Times New Roman" w:cs="Times New Roman"/>
          <w:bCs/>
          <w:sz w:val="28"/>
          <w:szCs w:val="28"/>
        </w:rPr>
        <w:t xml:space="preserve">, con nombramiento de Servicios Varios; en la cual solicitan al honorable Concejo Municipal Plural, cambio de plaza a Notificadores I del Departamento de Recuperación de Mora, debido a que en esa área llevan un año desempeñando funciones como notificadores y ya adquirieron todo el baraje teórico y práctico que se requiere para ejercer dichas labores, por lo tanto </w:t>
      </w:r>
      <w:r w:rsidR="00965543" w:rsidRPr="00FD49D9">
        <w:rPr>
          <w:rFonts w:ascii="Times New Roman" w:hAnsi="Times New Roman" w:cs="Times New Roman"/>
          <w:bCs/>
          <w:sz w:val="28"/>
          <w:szCs w:val="28"/>
        </w:rPr>
        <w:t>el pleno</w:t>
      </w:r>
      <w:r w:rsidR="00965543">
        <w:rPr>
          <w:rFonts w:ascii="Times New Roman" w:hAnsi="Times New Roman" w:cs="Times New Roman"/>
          <w:bCs/>
          <w:sz w:val="28"/>
          <w:szCs w:val="28"/>
        </w:rPr>
        <w:t xml:space="preserve"> autoriza al Alcalde Municipal para que margine la nota para la Comisión de Reorganización Institucional. </w:t>
      </w:r>
    </w:p>
    <w:p w:rsidR="00300970" w:rsidRPr="00F40C34" w:rsidRDefault="00300970" w:rsidP="00F40C34">
      <w:pPr>
        <w:tabs>
          <w:tab w:val="left" w:pos="864"/>
          <w:tab w:val="left" w:pos="3402"/>
          <w:tab w:val="left" w:pos="6377"/>
        </w:tabs>
        <w:spacing w:after="0"/>
        <w:jc w:val="both"/>
        <w:rPr>
          <w:rFonts w:ascii="Times New Roman" w:hAnsi="Times New Roman" w:cs="Times New Roman"/>
          <w:bCs/>
          <w:sz w:val="28"/>
          <w:szCs w:val="28"/>
        </w:rPr>
      </w:pPr>
    </w:p>
    <w:p w:rsidR="007A4237" w:rsidRPr="00CF34D6" w:rsidRDefault="007A4237" w:rsidP="003C632D">
      <w:pPr>
        <w:spacing w:after="0"/>
        <w:jc w:val="both"/>
        <w:rPr>
          <w:rFonts w:ascii="Times New Roman" w:eastAsia="Calibri" w:hAnsi="Times New Roman" w:cs="Times New Roman"/>
          <w:sz w:val="28"/>
          <w:szCs w:val="28"/>
          <w:lang w:val="es-SV"/>
        </w:rPr>
      </w:pPr>
    </w:p>
    <w:p w:rsidR="0052080E" w:rsidRPr="00CF34D6" w:rsidRDefault="0052080E" w:rsidP="003C632D">
      <w:pPr>
        <w:spacing w:after="0"/>
        <w:jc w:val="both"/>
        <w:rPr>
          <w:rFonts w:ascii="Times New Roman" w:hAnsi="Times New Roman" w:cs="Times New Roman"/>
          <w:sz w:val="28"/>
          <w:szCs w:val="28"/>
        </w:rPr>
      </w:pPr>
      <w:r w:rsidRPr="00CF34D6">
        <w:rPr>
          <w:rFonts w:ascii="Times New Roman" w:hAnsi="Times New Roman" w:cs="Times New Roman"/>
          <w:sz w:val="28"/>
          <w:szCs w:val="28"/>
        </w:rPr>
        <w:lastRenderedPageBreak/>
        <w:t xml:space="preserve">Y no habiendo más que hacer constar se cierra la sesión </w:t>
      </w:r>
      <w:r w:rsidRPr="00C12363">
        <w:rPr>
          <w:rFonts w:ascii="Times New Roman" w:hAnsi="Times New Roman" w:cs="Times New Roman"/>
          <w:sz w:val="28"/>
          <w:szCs w:val="28"/>
          <w:highlight w:val="yellow"/>
        </w:rPr>
        <w:t xml:space="preserve">a las </w:t>
      </w:r>
      <w:r w:rsidR="0006185D" w:rsidRPr="00C12363">
        <w:rPr>
          <w:rFonts w:ascii="Times New Roman" w:hAnsi="Times New Roman" w:cs="Times New Roman"/>
          <w:sz w:val="28"/>
          <w:szCs w:val="28"/>
          <w:highlight w:val="yellow"/>
        </w:rPr>
        <w:t>quince horas</w:t>
      </w:r>
      <w:r w:rsidR="0006185D">
        <w:rPr>
          <w:rFonts w:ascii="Times New Roman" w:hAnsi="Times New Roman" w:cs="Times New Roman"/>
          <w:sz w:val="28"/>
          <w:szCs w:val="28"/>
        </w:rPr>
        <w:t xml:space="preserve"> con cincuenta minutos</w:t>
      </w:r>
      <w:r w:rsidR="005B7554">
        <w:rPr>
          <w:rFonts w:ascii="Times New Roman" w:hAnsi="Times New Roman" w:cs="Times New Roman"/>
          <w:sz w:val="28"/>
          <w:szCs w:val="28"/>
        </w:rPr>
        <w:t xml:space="preserve"> del día lunes </w:t>
      </w:r>
      <w:r w:rsidR="00D470B6">
        <w:rPr>
          <w:rFonts w:ascii="Times New Roman" w:hAnsi="Times New Roman" w:cs="Times New Roman"/>
          <w:sz w:val="28"/>
          <w:szCs w:val="28"/>
        </w:rPr>
        <w:t>veinticuatro</w:t>
      </w:r>
      <w:r w:rsidR="005B7554">
        <w:rPr>
          <w:rFonts w:ascii="Times New Roman" w:hAnsi="Times New Roman" w:cs="Times New Roman"/>
          <w:sz w:val="28"/>
          <w:szCs w:val="28"/>
        </w:rPr>
        <w:t xml:space="preserve"> de febrero del año dos mil veinte.</w:t>
      </w:r>
      <w:r w:rsidR="00051D9E" w:rsidRPr="00CF34D6">
        <w:rPr>
          <w:rFonts w:ascii="Times New Roman" w:hAnsi="Times New Roman" w:cs="Times New Roman"/>
          <w:sz w:val="28"/>
          <w:szCs w:val="28"/>
        </w:rPr>
        <w:t xml:space="preserve"> </w:t>
      </w:r>
      <w:r w:rsidRPr="00CF34D6">
        <w:rPr>
          <w:rFonts w:ascii="Times New Roman" w:hAnsi="Times New Roman" w:cs="Times New Roman"/>
          <w:sz w:val="28"/>
          <w:szCs w:val="28"/>
        </w:rPr>
        <w:t xml:space="preserve">Y para constancia firmamos. </w:t>
      </w:r>
    </w:p>
    <w:p w:rsidR="0052080E" w:rsidRPr="00851BEE" w:rsidRDefault="00051D9E" w:rsidP="003C632D">
      <w:pPr>
        <w:tabs>
          <w:tab w:val="left" w:pos="4032"/>
        </w:tabs>
        <w:spacing w:after="0"/>
        <w:jc w:val="both"/>
        <w:rPr>
          <w:rFonts w:ascii="Times New Roman" w:eastAsia="Calibri" w:hAnsi="Times New Roman" w:cs="Times New Roman"/>
          <w:b/>
          <w:sz w:val="28"/>
          <w:szCs w:val="28"/>
        </w:rPr>
      </w:pPr>
      <w:r w:rsidRPr="00851BEE">
        <w:rPr>
          <w:rFonts w:ascii="Times New Roman" w:eastAsia="Calibri" w:hAnsi="Times New Roman" w:cs="Times New Roman"/>
          <w:b/>
          <w:sz w:val="28"/>
          <w:szCs w:val="28"/>
        </w:rPr>
        <w:tab/>
      </w:r>
    </w:p>
    <w:p w:rsidR="0052080E" w:rsidRDefault="0052080E" w:rsidP="0052080E">
      <w:pPr>
        <w:tabs>
          <w:tab w:val="left" w:pos="864"/>
        </w:tabs>
        <w:spacing w:after="0"/>
        <w:rPr>
          <w:rFonts w:ascii="Times New Roman" w:eastAsia="Calibri" w:hAnsi="Times New Roman" w:cs="Times New Roman"/>
          <w:b/>
        </w:rPr>
      </w:pPr>
    </w:p>
    <w:p w:rsidR="0078406F" w:rsidRDefault="0078406F" w:rsidP="0052080E">
      <w:pPr>
        <w:tabs>
          <w:tab w:val="left" w:pos="864"/>
        </w:tabs>
        <w:spacing w:after="0"/>
        <w:rPr>
          <w:rFonts w:ascii="Times New Roman" w:eastAsia="Calibri" w:hAnsi="Times New Roman" w:cs="Times New Roman"/>
          <w:b/>
        </w:rPr>
      </w:pPr>
    </w:p>
    <w:p w:rsidR="00F46911" w:rsidRDefault="00F46911" w:rsidP="00F46911">
      <w:pPr>
        <w:tabs>
          <w:tab w:val="left" w:pos="864"/>
        </w:tabs>
        <w:spacing w:after="0" w:line="240" w:lineRule="auto"/>
        <w:rPr>
          <w:rFonts w:ascii="Times New Roman" w:eastAsia="Calibri" w:hAnsi="Times New Roman" w:cs="Times New Roman"/>
          <w:b/>
        </w:rPr>
      </w:pPr>
      <w:bookmarkStart w:id="2" w:name="_GoBack"/>
      <w:bookmarkEnd w:id="2"/>
    </w:p>
    <w:p w:rsidR="00F46911" w:rsidRDefault="00F46911" w:rsidP="00F46911">
      <w:pPr>
        <w:tabs>
          <w:tab w:val="left" w:pos="864"/>
        </w:tabs>
        <w:spacing w:after="0" w:line="240" w:lineRule="auto"/>
        <w:rPr>
          <w:rFonts w:ascii="Times New Roman" w:eastAsia="Calibri" w:hAnsi="Times New Roman" w:cs="Times New Roman"/>
          <w:b/>
        </w:rPr>
      </w:pPr>
    </w:p>
    <w:p w:rsidR="00F46911" w:rsidRPr="00414E76" w:rsidRDefault="00F46911" w:rsidP="00F46911">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F46911" w:rsidRDefault="00F46911" w:rsidP="00F46911">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F46911" w:rsidRDefault="00F46911" w:rsidP="00F46911">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Síndico Municipal</w:t>
      </w:r>
    </w:p>
    <w:p w:rsidR="00F46911" w:rsidRDefault="00F46911" w:rsidP="00F46911">
      <w:pPr>
        <w:tabs>
          <w:tab w:val="left" w:pos="6523"/>
        </w:tabs>
        <w:spacing w:after="0" w:line="240" w:lineRule="auto"/>
        <w:jc w:val="both"/>
        <w:rPr>
          <w:rFonts w:ascii="Times New Roman" w:eastAsia="Calibri" w:hAnsi="Times New Roman" w:cs="Times New Roman"/>
          <w:b/>
        </w:rPr>
      </w:pPr>
      <w:r>
        <w:rPr>
          <w:rFonts w:ascii="Times New Roman" w:eastAsia="Calibri" w:hAnsi="Times New Roman" w:cs="Times New Roman"/>
          <w:b/>
        </w:rPr>
        <w:tab/>
      </w: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Pr="00414E76" w:rsidRDefault="00F46911" w:rsidP="00F46911">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F46911" w:rsidRPr="00414E76" w:rsidRDefault="00F46911" w:rsidP="00F46911">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F46911" w:rsidRDefault="00F46911" w:rsidP="00F46911">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Pr="00AA4A09" w:rsidRDefault="00F46911" w:rsidP="00F46911">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F46911" w:rsidRDefault="00F46911" w:rsidP="00F46911">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F46911" w:rsidRDefault="00F46911" w:rsidP="00F46911">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F46911" w:rsidRDefault="00F46911" w:rsidP="00F46911">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F46911" w:rsidRDefault="00F46911" w:rsidP="00F46911">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F46911" w:rsidRDefault="00F46911" w:rsidP="00F46911">
      <w:pPr>
        <w:tabs>
          <w:tab w:val="left" w:pos="7560"/>
        </w:tabs>
        <w:spacing w:after="0" w:line="240" w:lineRule="auto"/>
        <w:jc w:val="both"/>
        <w:rPr>
          <w:rFonts w:ascii="Times New Roman" w:eastAsia="Calibri" w:hAnsi="Times New Roman" w:cs="Times New Roman"/>
          <w:b/>
          <w:highlight w:val="yellow"/>
        </w:rPr>
      </w:pPr>
    </w:p>
    <w:p w:rsidR="00F46911" w:rsidRPr="0052080E" w:rsidRDefault="00F46911" w:rsidP="00F46911">
      <w:pPr>
        <w:tabs>
          <w:tab w:val="left" w:pos="7560"/>
        </w:tabs>
        <w:spacing w:after="0" w:line="240" w:lineRule="auto"/>
        <w:jc w:val="both"/>
        <w:rPr>
          <w:rFonts w:ascii="Times New Roman" w:eastAsia="Calibri" w:hAnsi="Times New Roman" w:cs="Times New Roman"/>
          <w:b/>
          <w:highlight w:val="yellow"/>
        </w:rPr>
      </w:pPr>
    </w:p>
    <w:p w:rsidR="00F46911" w:rsidRPr="00414E76" w:rsidRDefault="00F46911" w:rsidP="00F46911">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Lcda. Adela María Cortez Coto                                                Licda. Silvia Ismenia Ruiz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F46911" w:rsidRDefault="00F46911" w:rsidP="00F46911">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Sexta Regidora Propietaria</w:t>
      </w:r>
    </w:p>
    <w:p w:rsidR="00F46911" w:rsidRDefault="00F46911" w:rsidP="00F46911">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5170"/>
        </w:tabs>
        <w:spacing w:after="0" w:line="240" w:lineRule="auto"/>
        <w:jc w:val="both"/>
        <w:rPr>
          <w:rFonts w:ascii="Times New Roman" w:eastAsia="Calibri" w:hAnsi="Times New Roman" w:cs="Times New Roman"/>
          <w:b/>
        </w:rPr>
      </w:pPr>
      <w:r>
        <w:rPr>
          <w:rFonts w:ascii="Times New Roman" w:eastAsia="Calibri" w:hAnsi="Times New Roman" w:cs="Times New Roman"/>
          <w:b/>
        </w:rPr>
        <w:t>Sr. José David</w:t>
      </w:r>
      <w:r w:rsidRPr="00414E76">
        <w:rPr>
          <w:rFonts w:ascii="Times New Roman" w:eastAsia="Calibri" w:hAnsi="Times New Roman" w:cs="Times New Roman"/>
          <w:b/>
        </w:rPr>
        <w:t xml:space="preserve"> Recinos Tobar,</w:t>
      </w:r>
      <w:r>
        <w:rPr>
          <w:rFonts w:ascii="Times New Roman" w:eastAsia="Calibri" w:hAnsi="Times New Roman" w:cs="Times New Roman"/>
          <w:b/>
        </w:rPr>
        <w:tab/>
        <w:t>Sr. Oscar Adalberto Recinos Martínez,</w:t>
      </w:r>
    </w:p>
    <w:p w:rsidR="00F46911" w:rsidRDefault="00F46911" w:rsidP="00F46911">
      <w:pPr>
        <w:tabs>
          <w:tab w:val="left" w:pos="5170"/>
        </w:tabs>
        <w:spacing w:after="0" w:line="240" w:lineRule="auto"/>
        <w:jc w:val="both"/>
        <w:rPr>
          <w:rFonts w:ascii="Times New Roman" w:eastAsia="Calibri" w:hAnsi="Times New Roman" w:cs="Times New Roman"/>
          <w:b/>
        </w:rPr>
      </w:pPr>
      <w:r>
        <w:rPr>
          <w:rFonts w:ascii="Times New Roman" w:eastAsia="Calibri" w:hAnsi="Times New Roman" w:cs="Times New Roman"/>
          <w:b/>
        </w:rPr>
        <w:t>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r>
        <w:rPr>
          <w:rFonts w:ascii="Times New Roman" w:eastAsia="Calibri" w:hAnsi="Times New Roman" w:cs="Times New Roman"/>
          <w:b/>
        </w:rPr>
        <w:t xml:space="preserve">                      </w:t>
      </w:r>
      <w:r>
        <w:rPr>
          <w:rFonts w:ascii="Times New Roman" w:eastAsia="Calibri" w:hAnsi="Times New Roman" w:cs="Times New Roman"/>
          <w:b/>
        </w:rPr>
        <w:tab/>
        <w:t xml:space="preserve">    Octavo Regidor Propietario.</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Pr="00414E76" w:rsidRDefault="00F46911" w:rsidP="00F46911">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Sra. Rubenia Delfina Mira Hernández,                </w:t>
      </w:r>
    </w:p>
    <w:p w:rsidR="00F46911" w:rsidRDefault="00F46911" w:rsidP="00F46911">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Noveno </w:t>
      </w:r>
      <w:r w:rsidRPr="00414E76">
        <w:rPr>
          <w:rFonts w:ascii="Times New Roman" w:eastAsia="Calibri" w:hAnsi="Times New Roman" w:cs="Times New Roman"/>
          <w:b/>
        </w:rPr>
        <w:t>Regidor Propietario</w:t>
      </w:r>
      <w:r>
        <w:rPr>
          <w:rFonts w:ascii="Times New Roman" w:eastAsia="Calibri" w:hAnsi="Times New Roman" w:cs="Times New Roman"/>
          <w:b/>
        </w:rPr>
        <w:t xml:space="preserve">.                                                      Decima Regidora Propietaria.            </w:t>
      </w:r>
    </w:p>
    <w:p w:rsidR="00F46911" w:rsidRPr="00414E76" w:rsidRDefault="00F46911" w:rsidP="00F46911">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F46911" w:rsidRDefault="00F46911" w:rsidP="00F46911">
      <w:pPr>
        <w:tabs>
          <w:tab w:val="left" w:pos="5352"/>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both"/>
        <w:rPr>
          <w:rFonts w:ascii="Times New Roman" w:eastAsia="Calibri" w:hAnsi="Times New Roman" w:cs="Times New Roman"/>
          <w:b/>
        </w:rPr>
      </w:pPr>
    </w:p>
    <w:p w:rsidR="00F46911" w:rsidRDefault="00F46911" w:rsidP="00F46911">
      <w:pPr>
        <w:spacing w:after="0" w:line="240" w:lineRule="auto"/>
        <w:rPr>
          <w:rFonts w:ascii="Times New Roman" w:eastAsia="Calibri" w:hAnsi="Times New Roman" w:cs="Times New Roman"/>
          <w:b/>
        </w:rPr>
      </w:pPr>
      <w:r w:rsidRPr="00414E76">
        <w:rPr>
          <w:rFonts w:ascii="Times New Roman" w:eastAsia="Calibri" w:hAnsi="Times New Roman" w:cs="Times New Roman"/>
          <w:b/>
        </w:rPr>
        <w:lastRenderedPageBreak/>
        <w:t xml:space="preserve">Sr. Bayron Eraldo Baltazar Martínez Barahona           </w:t>
      </w:r>
      <w:r>
        <w:rPr>
          <w:rFonts w:ascii="Times New Roman" w:eastAsia="Calibri" w:hAnsi="Times New Roman" w:cs="Times New Roman"/>
          <w:b/>
        </w:rPr>
        <w:t xml:space="preserve">     Sra. Blanca Lidia Sigüenza de Mejía,</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Undécimo Regidor Propietario.                                             Duodécima  Regidora Propietaria.                              </w:t>
      </w:r>
    </w:p>
    <w:p w:rsidR="00F46911" w:rsidRDefault="00F46911" w:rsidP="00F46911">
      <w:pPr>
        <w:tabs>
          <w:tab w:val="left" w:pos="6181"/>
        </w:tabs>
        <w:spacing w:after="0" w:line="240" w:lineRule="auto"/>
        <w:rPr>
          <w:rFonts w:ascii="Times New Roman" w:eastAsia="Calibri" w:hAnsi="Times New Roman" w:cs="Times New Roman"/>
          <w:b/>
        </w:rPr>
      </w:pPr>
    </w:p>
    <w:p w:rsidR="00F46911" w:rsidRDefault="00F46911" w:rsidP="00F46911">
      <w:pPr>
        <w:tabs>
          <w:tab w:val="left" w:pos="6181"/>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F46911" w:rsidRDefault="00F46911" w:rsidP="00F46911">
      <w:pPr>
        <w:tabs>
          <w:tab w:val="left" w:pos="6181"/>
        </w:tabs>
        <w:spacing w:after="0" w:line="240" w:lineRule="auto"/>
        <w:rPr>
          <w:rFonts w:ascii="Times New Roman" w:eastAsia="Calibri" w:hAnsi="Times New Roman" w:cs="Times New Roman"/>
          <w:b/>
        </w:rPr>
      </w:pPr>
    </w:p>
    <w:p w:rsidR="00F46911" w:rsidRDefault="00F46911" w:rsidP="00F46911">
      <w:pPr>
        <w:tabs>
          <w:tab w:val="left" w:pos="6181"/>
        </w:tabs>
        <w:spacing w:after="0" w:line="240" w:lineRule="auto"/>
        <w:rPr>
          <w:rFonts w:ascii="Times New Roman" w:eastAsia="Calibri" w:hAnsi="Times New Roman" w:cs="Times New Roman"/>
          <w:b/>
        </w:rPr>
      </w:pPr>
    </w:p>
    <w:p w:rsidR="00F46911" w:rsidRPr="00414E76" w:rsidRDefault="00F46911" w:rsidP="00F46911">
      <w:pPr>
        <w:tabs>
          <w:tab w:val="left" w:pos="5569"/>
        </w:tabs>
        <w:spacing w:after="0" w:line="240" w:lineRule="auto"/>
        <w:rPr>
          <w:rFonts w:ascii="Times New Roman" w:eastAsia="Calibri" w:hAnsi="Times New Roman" w:cs="Times New Roman"/>
          <w:b/>
        </w:rPr>
      </w:pPr>
      <w:r>
        <w:rPr>
          <w:rFonts w:ascii="Times New Roman" w:eastAsia="Calibri" w:hAnsi="Times New Roman" w:cs="Times New Roman"/>
          <w:b/>
        </w:rPr>
        <w:t>Dr. Francisco Manuel Aquino Reyes,</w:t>
      </w:r>
      <w:r>
        <w:rPr>
          <w:rFonts w:ascii="Times New Roman" w:eastAsia="Calibri" w:hAnsi="Times New Roman" w:cs="Times New Roman"/>
          <w:b/>
        </w:rPr>
        <w:tab/>
        <w:t xml:space="preserve">     Sr. Joel Albertico López,                                      </w:t>
      </w:r>
    </w:p>
    <w:p w:rsidR="00F46911" w:rsidRDefault="00F46911" w:rsidP="00F46911">
      <w:pPr>
        <w:tabs>
          <w:tab w:val="left" w:pos="5569"/>
        </w:tabs>
        <w:spacing w:after="0" w:line="240" w:lineRule="auto"/>
        <w:rPr>
          <w:rFonts w:ascii="Times New Roman" w:eastAsia="Calibri" w:hAnsi="Times New Roman" w:cs="Times New Roman"/>
          <w:b/>
        </w:rPr>
      </w:pPr>
      <w:r>
        <w:rPr>
          <w:rFonts w:ascii="Times New Roman" w:eastAsia="Calibri" w:hAnsi="Times New Roman" w:cs="Times New Roman"/>
          <w:b/>
        </w:rPr>
        <w:t xml:space="preserve"> Primer Regidor Suplente.</w:t>
      </w:r>
      <w:r>
        <w:rPr>
          <w:rFonts w:ascii="Times New Roman" w:eastAsia="Calibri" w:hAnsi="Times New Roman" w:cs="Times New Roman"/>
          <w:b/>
        </w:rPr>
        <w:tab/>
        <w:t xml:space="preserve">   Segundo Regidor Suplente.</w:t>
      </w:r>
    </w:p>
    <w:p w:rsidR="00F46911" w:rsidRDefault="00F46911" w:rsidP="00F46911">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F46911" w:rsidRDefault="00F46911" w:rsidP="00F46911">
      <w:pPr>
        <w:tabs>
          <w:tab w:val="left" w:pos="7560"/>
        </w:tabs>
        <w:spacing w:after="0" w:line="240" w:lineRule="auto"/>
        <w:rPr>
          <w:rFonts w:ascii="Times New Roman" w:eastAsia="Calibri" w:hAnsi="Times New Roman" w:cs="Times New Roman"/>
          <w:b/>
        </w:rPr>
      </w:pPr>
    </w:p>
    <w:p w:rsidR="00F46911" w:rsidRDefault="00F46911" w:rsidP="00F46911">
      <w:pPr>
        <w:tabs>
          <w:tab w:val="left" w:pos="5240"/>
        </w:tabs>
        <w:spacing w:after="0" w:line="240" w:lineRule="auto"/>
        <w:jc w:val="both"/>
        <w:rPr>
          <w:rFonts w:ascii="Times New Roman" w:eastAsia="Calibri" w:hAnsi="Times New Roman" w:cs="Times New Roman"/>
          <w:b/>
        </w:rPr>
      </w:pPr>
    </w:p>
    <w:p w:rsidR="00F46911" w:rsidRDefault="00F46911" w:rsidP="00F46911">
      <w:pPr>
        <w:tabs>
          <w:tab w:val="left" w:pos="5240"/>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 José Asencio Aguilar Granados                                         Sr. Mario Alberto Tobar Meléndez,</w:t>
      </w:r>
    </w:p>
    <w:p w:rsidR="00F46911" w:rsidRDefault="00F46911" w:rsidP="00F46911">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Tercer Regidor Suplente.                                                            Cuarto Regidor Suplente.     </w:t>
      </w:r>
    </w:p>
    <w:p w:rsidR="00F46911" w:rsidRPr="00414E76" w:rsidRDefault="00F46911" w:rsidP="00F46911">
      <w:pPr>
        <w:tabs>
          <w:tab w:val="left" w:pos="5505"/>
        </w:tabs>
        <w:spacing w:after="0" w:line="240" w:lineRule="auto"/>
        <w:jc w:val="center"/>
        <w:rPr>
          <w:rFonts w:ascii="Times New Roman" w:eastAsia="Calibri" w:hAnsi="Times New Roman" w:cs="Times New Roman"/>
          <w:b/>
        </w:rPr>
      </w:pPr>
    </w:p>
    <w:p w:rsidR="00F46911" w:rsidRDefault="00F46911" w:rsidP="00F46911">
      <w:pPr>
        <w:tabs>
          <w:tab w:val="left" w:pos="5101"/>
        </w:tabs>
        <w:spacing w:after="0" w:line="240" w:lineRule="auto"/>
        <w:jc w:val="both"/>
        <w:rPr>
          <w:rFonts w:ascii="Times New Roman" w:eastAsia="Calibri" w:hAnsi="Times New Roman" w:cs="Times New Roman"/>
          <w:b/>
        </w:rPr>
      </w:pPr>
    </w:p>
    <w:p w:rsidR="00F46911" w:rsidRDefault="00F46911" w:rsidP="00F46911">
      <w:pPr>
        <w:tabs>
          <w:tab w:val="left" w:pos="7560"/>
        </w:tabs>
        <w:spacing w:after="0" w:line="240" w:lineRule="auto"/>
        <w:jc w:val="center"/>
        <w:rPr>
          <w:rFonts w:ascii="Times New Roman" w:eastAsia="Calibri" w:hAnsi="Times New Roman" w:cs="Times New Roman"/>
          <w:b/>
        </w:rPr>
      </w:pPr>
    </w:p>
    <w:p w:rsidR="00F46911" w:rsidRPr="001C2D6A" w:rsidRDefault="00F46911" w:rsidP="00F46911">
      <w:pPr>
        <w:tabs>
          <w:tab w:val="left" w:pos="7560"/>
        </w:tabs>
        <w:spacing w:after="0" w:line="240" w:lineRule="auto"/>
        <w:jc w:val="center"/>
        <w:rPr>
          <w:rFonts w:ascii="Times New Roman" w:eastAsia="Calibri" w:hAnsi="Times New Roman" w:cs="Times New Roman"/>
          <w:b/>
          <w:vertAlign w:val="subscript"/>
        </w:rPr>
      </w:pPr>
    </w:p>
    <w:p w:rsidR="00F46911" w:rsidRPr="00414E76" w:rsidRDefault="00F46911" w:rsidP="00F46911">
      <w:pPr>
        <w:tabs>
          <w:tab w:val="left" w:pos="7560"/>
        </w:tabs>
        <w:spacing w:after="0" w:line="240" w:lineRule="auto"/>
        <w:jc w:val="center"/>
        <w:rPr>
          <w:rFonts w:ascii="Times New Roman" w:eastAsia="Calibri" w:hAnsi="Times New Roman" w:cs="Times New Roman"/>
          <w:b/>
        </w:rPr>
      </w:pPr>
      <w:r w:rsidRPr="00414E76">
        <w:rPr>
          <w:rFonts w:ascii="Times New Roman" w:eastAsia="Calibri" w:hAnsi="Times New Roman" w:cs="Times New Roman"/>
          <w:b/>
        </w:rPr>
        <w:t>Lic</w:t>
      </w:r>
      <w:r>
        <w:rPr>
          <w:rFonts w:ascii="Times New Roman" w:eastAsia="Calibri" w:hAnsi="Times New Roman" w:cs="Times New Roman"/>
          <w:b/>
        </w:rPr>
        <w:t>da</w:t>
      </w:r>
      <w:r w:rsidRPr="00414E76">
        <w:rPr>
          <w:rFonts w:ascii="Times New Roman" w:eastAsia="Calibri" w:hAnsi="Times New Roman" w:cs="Times New Roman"/>
          <w:b/>
        </w:rPr>
        <w:t xml:space="preserve">. </w:t>
      </w:r>
      <w:r>
        <w:rPr>
          <w:rFonts w:ascii="Times New Roman" w:eastAsia="Calibri" w:hAnsi="Times New Roman" w:cs="Times New Roman"/>
          <w:b/>
        </w:rPr>
        <w:t>Tania Krissia Portillo Romero</w:t>
      </w:r>
      <w:r w:rsidRPr="00414E76">
        <w:rPr>
          <w:rFonts w:ascii="Times New Roman" w:eastAsia="Calibri" w:hAnsi="Times New Roman" w:cs="Times New Roman"/>
          <w:b/>
        </w:rPr>
        <w:t>.</w:t>
      </w:r>
    </w:p>
    <w:p w:rsidR="00F46911" w:rsidRDefault="00F46911" w:rsidP="00F46911">
      <w:pPr>
        <w:tabs>
          <w:tab w:val="left" w:pos="7560"/>
        </w:tabs>
        <w:spacing w:after="0" w:line="240" w:lineRule="auto"/>
        <w:jc w:val="center"/>
        <w:rPr>
          <w:rFonts w:ascii="Times New Roman" w:eastAsia="Calibri" w:hAnsi="Times New Roman" w:cs="Times New Roman"/>
          <w:b/>
        </w:rPr>
      </w:pPr>
      <w:r w:rsidRPr="00414E76">
        <w:rPr>
          <w:rFonts w:ascii="Times New Roman" w:eastAsia="Calibri" w:hAnsi="Times New Roman" w:cs="Times New Roman"/>
          <w:b/>
        </w:rPr>
        <w:t>Secretari</w:t>
      </w:r>
      <w:r>
        <w:rPr>
          <w:rFonts w:ascii="Times New Roman" w:eastAsia="Calibri" w:hAnsi="Times New Roman" w:cs="Times New Roman"/>
          <w:b/>
        </w:rPr>
        <w:t>a</w:t>
      </w:r>
      <w:r w:rsidRPr="00414E76">
        <w:rPr>
          <w:rFonts w:ascii="Times New Roman" w:eastAsia="Calibri" w:hAnsi="Times New Roman" w:cs="Times New Roman"/>
          <w:b/>
        </w:rPr>
        <w:t xml:space="preserve"> Municipal.</w:t>
      </w:r>
    </w:p>
    <w:p w:rsidR="008E4E84" w:rsidRDefault="008E4E84" w:rsidP="001675CA">
      <w:pPr>
        <w:tabs>
          <w:tab w:val="left" w:pos="5835"/>
        </w:tabs>
        <w:spacing w:after="0" w:line="240" w:lineRule="auto"/>
        <w:rPr>
          <w:rFonts w:ascii="Times New Roman" w:eastAsia="Calibri" w:hAnsi="Times New Roman" w:cs="Times New Roman"/>
          <w:b/>
        </w:rPr>
      </w:pPr>
    </w:p>
    <w:p w:rsidR="008E4E84" w:rsidRDefault="008E4E84" w:rsidP="008E4E84">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w:t>
      </w:r>
    </w:p>
    <w:p w:rsidR="00322A0D" w:rsidRDefault="00322A0D" w:rsidP="008E4E84">
      <w:pPr>
        <w:tabs>
          <w:tab w:val="left" w:pos="5670"/>
        </w:tabs>
        <w:spacing w:after="0" w:line="240" w:lineRule="auto"/>
        <w:jc w:val="both"/>
        <w:rPr>
          <w:rFonts w:ascii="Times New Roman" w:eastAsia="Calibri" w:hAnsi="Times New Roman" w:cs="Times New Roman"/>
          <w:b/>
        </w:rPr>
      </w:pPr>
    </w:p>
    <w:p w:rsidR="00322A0D" w:rsidRDefault="008E4E84" w:rsidP="00322A0D">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w:t>
      </w:r>
    </w:p>
    <w:p w:rsidR="006E0F11" w:rsidRDefault="006E0F11" w:rsidP="006E0F11">
      <w:pPr>
        <w:tabs>
          <w:tab w:val="left" w:pos="5240"/>
        </w:tabs>
        <w:spacing w:after="0" w:line="240" w:lineRule="auto"/>
        <w:jc w:val="both"/>
        <w:rPr>
          <w:rFonts w:ascii="Times New Roman" w:eastAsia="Calibri" w:hAnsi="Times New Roman" w:cs="Times New Roman"/>
          <w:b/>
        </w:rPr>
      </w:pPr>
    </w:p>
    <w:p w:rsidR="006E0F11" w:rsidRDefault="006E0F11" w:rsidP="006E0F11">
      <w:pPr>
        <w:tabs>
          <w:tab w:val="left" w:pos="7560"/>
        </w:tabs>
        <w:spacing w:after="0"/>
        <w:jc w:val="center"/>
        <w:rPr>
          <w:rFonts w:ascii="Times New Roman" w:eastAsia="Calibri" w:hAnsi="Times New Roman" w:cs="Times New Roman"/>
          <w:b/>
        </w:rPr>
      </w:pPr>
    </w:p>
    <w:p w:rsidR="006E0F11" w:rsidRPr="001C2D6A" w:rsidRDefault="006E0F11" w:rsidP="006E0F11">
      <w:pPr>
        <w:tabs>
          <w:tab w:val="left" w:pos="7560"/>
        </w:tabs>
        <w:spacing w:after="0"/>
        <w:jc w:val="center"/>
        <w:rPr>
          <w:rFonts w:ascii="Times New Roman" w:eastAsia="Calibri" w:hAnsi="Times New Roman" w:cs="Times New Roman"/>
          <w:b/>
          <w:vertAlign w:val="subscript"/>
        </w:rPr>
      </w:pPr>
    </w:p>
    <w:p w:rsidR="00BD61BD" w:rsidRDefault="00937BFB" w:rsidP="00937BFB">
      <w:pPr>
        <w:tabs>
          <w:tab w:val="left" w:pos="2340"/>
        </w:tabs>
        <w:spacing w:after="0"/>
        <w:rPr>
          <w:rFonts w:ascii="Times New Roman" w:eastAsia="Calibri" w:hAnsi="Times New Roman" w:cs="Times New Roman"/>
          <w:b/>
        </w:rPr>
      </w:pPr>
      <w:r>
        <w:rPr>
          <w:rFonts w:ascii="Times New Roman" w:eastAsia="Calibri" w:hAnsi="Times New Roman" w:cs="Times New Roman"/>
          <w:b/>
        </w:rPr>
        <w:tab/>
      </w:r>
    </w:p>
    <w:p w:rsidR="00BD61BD" w:rsidRDefault="00BD61BD" w:rsidP="0052080E">
      <w:pPr>
        <w:tabs>
          <w:tab w:val="left" w:pos="864"/>
        </w:tabs>
        <w:spacing w:after="0"/>
        <w:rPr>
          <w:rFonts w:ascii="Times New Roman" w:eastAsia="Calibri" w:hAnsi="Times New Roman" w:cs="Times New Roman"/>
          <w:b/>
        </w:rPr>
      </w:pPr>
    </w:p>
    <w:p w:rsidR="000751AA" w:rsidRDefault="000751AA" w:rsidP="0052080E">
      <w:pPr>
        <w:tabs>
          <w:tab w:val="left" w:pos="864"/>
        </w:tabs>
        <w:spacing w:after="0"/>
        <w:rPr>
          <w:rFonts w:ascii="Times New Roman" w:eastAsia="Calibri" w:hAnsi="Times New Roman" w:cs="Times New Roman"/>
          <w:b/>
        </w:rPr>
      </w:pPr>
    </w:p>
    <w:sectPr w:rsidR="000751AA" w:rsidSect="00427FB6">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887" w:rsidRDefault="00A54887" w:rsidP="00643F23">
      <w:pPr>
        <w:spacing w:after="0" w:line="240" w:lineRule="auto"/>
      </w:pPr>
      <w:r>
        <w:separator/>
      </w:r>
    </w:p>
  </w:endnote>
  <w:endnote w:type="continuationSeparator" w:id="0">
    <w:p w:rsidR="00A54887" w:rsidRDefault="00A54887" w:rsidP="00643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887" w:rsidRDefault="00A54887" w:rsidP="00643F23">
      <w:pPr>
        <w:spacing w:after="0" w:line="240" w:lineRule="auto"/>
      </w:pPr>
      <w:r>
        <w:separator/>
      </w:r>
    </w:p>
  </w:footnote>
  <w:footnote w:type="continuationSeparator" w:id="0">
    <w:p w:rsidR="00A54887" w:rsidRDefault="00A54887" w:rsidP="00643F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E2191"/>
    <w:multiLevelType w:val="hybridMultilevel"/>
    <w:tmpl w:val="8BCA29DC"/>
    <w:lvl w:ilvl="0" w:tplc="CE74F1BE">
      <w:start w:val="1"/>
      <w:numFmt w:val="upperLetter"/>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
    <w:nsid w:val="02E66686"/>
    <w:multiLevelType w:val="hybridMultilevel"/>
    <w:tmpl w:val="0258314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E95496"/>
    <w:multiLevelType w:val="hybridMultilevel"/>
    <w:tmpl w:val="D27EA8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642EE6"/>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6828E7"/>
    <w:multiLevelType w:val="hybridMultilevel"/>
    <w:tmpl w:val="13BA3DAE"/>
    <w:lvl w:ilvl="0" w:tplc="5CDE24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58B5436"/>
    <w:multiLevelType w:val="hybridMultilevel"/>
    <w:tmpl w:val="E71E2CFE"/>
    <w:lvl w:ilvl="0" w:tplc="897CC826">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6">
    <w:nsid w:val="06714B2B"/>
    <w:multiLevelType w:val="hybridMultilevel"/>
    <w:tmpl w:val="75BAC78C"/>
    <w:lvl w:ilvl="0" w:tplc="0C0A0013">
      <w:start w:val="1"/>
      <w:numFmt w:val="upperRoman"/>
      <w:lvlText w:val="%1."/>
      <w:lvlJc w:val="right"/>
      <w:pPr>
        <w:ind w:left="788" w:hanging="360"/>
      </w:pPr>
    </w:lvl>
    <w:lvl w:ilvl="1" w:tplc="0C0A0019" w:tentative="1">
      <w:start w:val="1"/>
      <w:numFmt w:val="lowerLetter"/>
      <w:lvlText w:val="%2."/>
      <w:lvlJc w:val="left"/>
      <w:pPr>
        <w:ind w:left="1508" w:hanging="360"/>
      </w:pPr>
    </w:lvl>
    <w:lvl w:ilvl="2" w:tplc="0C0A001B" w:tentative="1">
      <w:start w:val="1"/>
      <w:numFmt w:val="lowerRoman"/>
      <w:lvlText w:val="%3."/>
      <w:lvlJc w:val="right"/>
      <w:pPr>
        <w:ind w:left="2228" w:hanging="180"/>
      </w:pPr>
    </w:lvl>
    <w:lvl w:ilvl="3" w:tplc="0C0A000F" w:tentative="1">
      <w:start w:val="1"/>
      <w:numFmt w:val="decimal"/>
      <w:lvlText w:val="%4."/>
      <w:lvlJc w:val="left"/>
      <w:pPr>
        <w:ind w:left="2948" w:hanging="360"/>
      </w:pPr>
    </w:lvl>
    <w:lvl w:ilvl="4" w:tplc="0C0A0019" w:tentative="1">
      <w:start w:val="1"/>
      <w:numFmt w:val="lowerLetter"/>
      <w:lvlText w:val="%5."/>
      <w:lvlJc w:val="left"/>
      <w:pPr>
        <w:ind w:left="3668" w:hanging="360"/>
      </w:pPr>
    </w:lvl>
    <w:lvl w:ilvl="5" w:tplc="0C0A001B" w:tentative="1">
      <w:start w:val="1"/>
      <w:numFmt w:val="lowerRoman"/>
      <w:lvlText w:val="%6."/>
      <w:lvlJc w:val="right"/>
      <w:pPr>
        <w:ind w:left="4388" w:hanging="180"/>
      </w:pPr>
    </w:lvl>
    <w:lvl w:ilvl="6" w:tplc="0C0A000F" w:tentative="1">
      <w:start w:val="1"/>
      <w:numFmt w:val="decimal"/>
      <w:lvlText w:val="%7."/>
      <w:lvlJc w:val="left"/>
      <w:pPr>
        <w:ind w:left="5108" w:hanging="360"/>
      </w:pPr>
    </w:lvl>
    <w:lvl w:ilvl="7" w:tplc="0C0A0019" w:tentative="1">
      <w:start w:val="1"/>
      <w:numFmt w:val="lowerLetter"/>
      <w:lvlText w:val="%8."/>
      <w:lvlJc w:val="left"/>
      <w:pPr>
        <w:ind w:left="5828" w:hanging="360"/>
      </w:pPr>
    </w:lvl>
    <w:lvl w:ilvl="8" w:tplc="0C0A001B" w:tentative="1">
      <w:start w:val="1"/>
      <w:numFmt w:val="lowerRoman"/>
      <w:lvlText w:val="%9."/>
      <w:lvlJc w:val="right"/>
      <w:pPr>
        <w:ind w:left="6548" w:hanging="180"/>
      </w:pPr>
    </w:lvl>
  </w:abstractNum>
  <w:abstractNum w:abstractNumId="7">
    <w:nsid w:val="069D6054"/>
    <w:multiLevelType w:val="hybridMultilevel"/>
    <w:tmpl w:val="5F54B018"/>
    <w:lvl w:ilvl="0" w:tplc="440A0017">
      <w:start w:val="1"/>
      <w:numFmt w:val="lowerLetter"/>
      <w:lvlText w:val="%1)"/>
      <w:lvlJc w:val="left"/>
      <w:pPr>
        <w:ind w:left="1860" w:hanging="360"/>
      </w:pPr>
    </w:lvl>
    <w:lvl w:ilvl="1" w:tplc="440A0019" w:tentative="1">
      <w:start w:val="1"/>
      <w:numFmt w:val="lowerLetter"/>
      <w:lvlText w:val="%2."/>
      <w:lvlJc w:val="left"/>
      <w:pPr>
        <w:ind w:left="2580" w:hanging="360"/>
      </w:pPr>
    </w:lvl>
    <w:lvl w:ilvl="2" w:tplc="440A001B" w:tentative="1">
      <w:start w:val="1"/>
      <w:numFmt w:val="lowerRoman"/>
      <w:lvlText w:val="%3."/>
      <w:lvlJc w:val="right"/>
      <w:pPr>
        <w:ind w:left="3300" w:hanging="180"/>
      </w:pPr>
    </w:lvl>
    <w:lvl w:ilvl="3" w:tplc="440A000F" w:tentative="1">
      <w:start w:val="1"/>
      <w:numFmt w:val="decimal"/>
      <w:lvlText w:val="%4."/>
      <w:lvlJc w:val="left"/>
      <w:pPr>
        <w:ind w:left="4020" w:hanging="360"/>
      </w:pPr>
    </w:lvl>
    <w:lvl w:ilvl="4" w:tplc="440A0019" w:tentative="1">
      <w:start w:val="1"/>
      <w:numFmt w:val="lowerLetter"/>
      <w:lvlText w:val="%5."/>
      <w:lvlJc w:val="left"/>
      <w:pPr>
        <w:ind w:left="4740" w:hanging="360"/>
      </w:pPr>
    </w:lvl>
    <w:lvl w:ilvl="5" w:tplc="440A001B" w:tentative="1">
      <w:start w:val="1"/>
      <w:numFmt w:val="lowerRoman"/>
      <w:lvlText w:val="%6."/>
      <w:lvlJc w:val="right"/>
      <w:pPr>
        <w:ind w:left="5460" w:hanging="180"/>
      </w:pPr>
    </w:lvl>
    <w:lvl w:ilvl="6" w:tplc="440A000F" w:tentative="1">
      <w:start w:val="1"/>
      <w:numFmt w:val="decimal"/>
      <w:lvlText w:val="%7."/>
      <w:lvlJc w:val="left"/>
      <w:pPr>
        <w:ind w:left="6180" w:hanging="360"/>
      </w:pPr>
    </w:lvl>
    <w:lvl w:ilvl="7" w:tplc="440A0019" w:tentative="1">
      <w:start w:val="1"/>
      <w:numFmt w:val="lowerLetter"/>
      <w:lvlText w:val="%8."/>
      <w:lvlJc w:val="left"/>
      <w:pPr>
        <w:ind w:left="6900" w:hanging="360"/>
      </w:pPr>
    </w:lvl>
    <w:lvl w:ilvl="8" w:tplc="440A001B" w:tentative="1">
      <w:start w:val="1"/>
      <w:numFmt w:val="lowerRoman"/>
      <w:lvlText w:val="%9."/>
      <w:lvlJc w:val="right"/>
      <w:pPr>
        <w:ind w:left="7620" w:hanging="180"/>
      </w:pPr>
    </w:lvl>
  </w:abstractNum>
  <w:abstractNum w:abstractNumId="8">
    <w:nsid w:val="14996D84"/>
    <w:multiLevelType w:val="hybridMultilevel"/>
    <w:tmpl w:val="2CE00268"/>
    <w:lvl w:ilvl="0" w:tplc="928225AA">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076B6E"/>
    <w:multiLevelType w:val="hybridMultilevel"/>
    <w:tmpl w:val="B36242CE"/>
    <w:lvl w:ilvl="0" w:tplc="67384F96">
      <w:start w:val="1"/>
      <w:numFmt w:val="decimal"/>
      <w:lvlText w:val="%1."/>
      <w:lvlJc w:val="left"/>
      <w:pPr>
        <w:ind w:left="720" w:hanging="360"/>
      </w:pPr>
      <w:rPr>
        <w:rFonts w:cs="Times New Roman"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D74BB4"/>
    <w:multiLevelType w:val="hybridMultilevel"/>
    <w:tmpl w:val="DD3CD040"/>
    <w:lvl w:ilvl="0" w:tplc="8E528B76">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1895532A"/>
    <w:multiLevelType w:val="hybridMultilevel"/>
    <w:tmpl w:val="6CD6D7DE"/>
    <w:lvl w:ilvl="0" w:tplc="E74AB0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6B031B"/>
    <w:multiLevelType w:val="hybridMultilevel"/>
    <w:tmpl w:val="C644A71E"/>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3">
    <w:nsid w:val="1DC01052"/>
    <w:multiLevelType w:val="hybridMultilevel"/>
    <w:tmpl w:val="2684077C"/>
    <w:lvl w:ilvl="0" w:tplc="440A0017">
      <w:start w:val="1"/>
      <w:numFmt w:val="lowerLetter"/>
      <w:lvlText w:val="%1)"/>
      <w:lvlJc w:val="lef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14">
    <w:nsid w:val="1DD6609A"/>
    <w:multiLevelType w:val="hybridMultilevel"/>
    <w:tmpl w:val="DA4425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E247A8D"/>
    <w:multiLevelType w:val="hybridMultilevel"/>
    <w:tmpl w:val="6D4EB06A"/>
    <w:lvl w:ilvl="0" w:tplc="C8807C1A">
      <w:start w:val="1"/>
      <w:numFmt w:val="decimal"/>
      <w:lvlText w:val="%1)"/>
      <w:lvlJc w:val="left"/>
      <w:pPr>
        <w:ind w:left="1222" w:hanging="360"/>
      </w:pPr>
      <w:rPr>
        <w:rFonts w:hint="default"/>
        <w:b w:val="0"/>
        <w:color w:val="000000" w:themeColor="text1"/>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6">
    <w:nsid w:val="20D95512"/>
    <w:multiLevelType w:val="multilevel"/>
    <w:tmpl w:val="A56CCE10"/>
    <w:lvl w:ilvl="0">
      <w:start w:val="1"/>
      <w:numFmt w:val="decimal"/>
      <w:lvlText w:val="%1."/>
      <w:lvlJc w:val="left"/>
      <w:pPr>
        <w:ind w:left="644" w:hanging="360"/>
      </w:pPr>
      <w:rPr>
        <w:rFonts w:hint="default"/>
      </w:rPr>
    </w:lvl>
    <w:lvl w:ilvl="1">
      <w:start w:val="4"/>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1724" w:hanging="1440"/>
      </w:pPr>
      <w:rPr>
        <w:rFonts w:hint="default"/>
        <w:b/>
      </w:rPr>
    </w:lvl>
  </w:abstractNum>
  <w:abstractNum w:abstractNumId="17">
    <w:nsid w:val="22F00A60"/>
    <w:multiLevelType w:val="hybridMultilevel"/>
    <w:tmpl w:val="86C499D0"/>
    <w:lvl w:ilvl="0" w:tplc="7E0ABD60">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3523104"/>
    <w:multiLevelType w:val="hybridMultilevel"/>
    <w:tmpl w:val="2B4EB5AE"/>
    <w:lvl w:ilvl="0" w:tplc="0C0A0013">
      <w:start w:val="1"/>
      <w:numFmt w:val="upperRoman"/>
      <w:lvlText w:val="%1."/>
      <w:lvlJc w:val="right"/>
      <w:pPr>
        <w:ind w:left="788" w:hanging="360"/>
      </w:pPr>
    </w:lvl>
    <w:lvl w:ilvl="1" w:tplc="0C0A0019" w:tentative="1">
      <w:start w:val="1"/>
      <w:numFmt w:val="lowerLetter"/>
      <w:lvlText w:val="%2."/>
      <w:lvlJc w:val="left"/>
      <w:pPr>
        <w:ind w:left="1508" w:hanging="360"/>
      </w:pPr>
    </w:lvl>
    <w:lvl w:ilvl="2" w:tplc="0C0A001B" w:tentative="1">
      <w:start w:val="1"/>
      <w:numFmt w:val="lowerRoman"/>
      <w:lvlText w:val="%3."/>
      <w:lvlJc w:val="right"/>
      <w:pPr>
        <w:ind w:left="2228" w:hanging="180"/>
      </w:pPr>
    </w:lvl>
    <w:lvl w:ilvl="3" w:tplc="0C0A000F" w:tentative="1">
      <w:start w:val="1"/>
      <w:numFmt w:val="decimal"/>
      <w:lvlText w:val="%4."/>
      <w:lvlJc w:val="left"/>
      <w:pPr>
        <w:ind w:left="2948" w:hanging="360"/>
      </w:pPr>
    </w:lvl>
    <w:lvl w:ilvl="4" w:tplc="0C0A0019" w:tentative="1">
      <w:start w:val="1"/>
      <w:numFmt w:val="lowerLetter"/>
      <w:lvlText w:val="%5."/>
      <w:lvlJc w:val="left"/>
      <w:pPr>
        <w:ind w:left="3668" w:hanging="360"/>
      </w:pPr>
    </w:lvl>
    <w:lvl w:ilvl="5" w:tplc="0C0A001B" w:tentative="1">
      <w:start w:val="1"/>
      <w:numFmt w:val="lowerRoman"/>
      <w:lvlText w:val="%6."/>
      <w:lvlJc w:val="right"/>
      <w:pPr>
        <w:ind w:left="4388" w:hanging="180"/>
      </w:pPr>
    </w:lvl>
    <w:lvl w:ilvl="6" w:tplc="0C0A000F" w:tentative="1">
      <w:start w:val="1"/>
      <w:numFmt w:val="decimal"/>
      <w:lvlText w:val="%7."/>
      <w:lvlJc w:val="left"/>
      <w:pPr>
        <w:ind w:left="5108" w:hanging="360"/>
      </w:pPr>
    </w:lvl>
    <w:lvl w:ilvl="7" w:tplc="0C0A0019" w:tentative="1">
      <w:start w:val="1"/>
      <w:numFmt w:val="lowerLetter"/>
      <w:lvlText w:val="%8."/>
      <w:lvlJc w:val="left"/>
      <w:pPr>
        <w:ind w:left="5828" w:hanging="360"/>
      </w:pPr>
    </w:lvl>
    <w:lvl w:ilvl="8" w:tplc="0C0A001B" w:tentative="1">
      <w:start w:val="1"/>
      <w:numFmt w:val="lowerRoman"/>
      <w:lvlText w:val="%9."/>
      <w:lvlJc w:val="right"/>
      <w:pPr>
        <w:ind w:left="6548" w:hanging="180"/>
      </w:pPr>
    </w:lvl>
  </w:abstractNum>
  <w:abstractNum w:abstractNumId="19">
    <w:nsid w:val="26A36B96"/>
    <w:multiLevelType w:val="hybridMultilevel"/>
    <w:tmpl w:val="B72A61B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71626B6"/>
    <w:multiLevelType w:val="hybridMultilevel"/>
    <w:tmpl w:val="7AC8F068"/>
    <w:lvl w:ilvl="0" w:tplc="8E528B76">
      <w:start w:val="1"/>
      <w:numFmt w:val="upperLetter"/>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3D125FE"/>
    <w:multiLevelType w:val="hybridMultilevel"/>
    <w:tmpl w:val="95961FC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3D534DC"/>
    <w:multiLevelType w:val="hybridMultilevel"/>
    <w:tmpl w:val="E0C442B8"/>
    <w:lvl w:ilvl="0" w:tplc="D690F998">
      <w:start w:val="1"/>
      <w:numFmt w:val="upperRoman"/>
      <w:lvlText w:val="%1."/>
      <w:lvlJc w:val="left"/>
      <w:pPr>
        <w:ind w:left="1288" w:hanging="720"/>
      </w:pPr>
      <w:rPr>
        <w:rFonts w:eastAsia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421071A"/>
    <w:multiLevelType w:val="hybridMultilevel"/>
    <w:tmpl w:val="DD34B43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8E90923"/>
    <w:multiLevelType w:val="hybridMultilevel"/>
    <w:tmpl w:val="E59AD592"/>
    <w:lvl w:ilvl="0" w:tplc="2774D7E4">
      <w:start w:val="1"/>
      <w:numFmt w:val="decimal"/>
      <w:lvlText w:val="3.%1"/>
      <w:lvlJc w:val="left"/>
      <w:pPr>
        <w:ind w:left="2487" w:hanging="360"/>
      </w:pPr>
      <w:rPr>
        <w:rFonts w:hint="default"/>
        <w:b/>
        <w:sz w:val="24"/>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5">
    <w:nsid w:val="3D3E3837"/>
    <w:multiLevelType w:val="hybridMultilevel"/>
    <w:tmpl w:val="33745CE2"/>
    <w:lvl w:ilvl="0" w:tplc="CFB6167E">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3EA918DB"/>
    <w:multiLevelType w:val="hybridMultilevel"/>
    <w:tmpl w:val="90A47D4C"/>
    <w:lvl w:ilvl="0" w:tplc="440A0017">
      <w:start w:val="1"/>
      <w:numFmt w:val="lowerLetter"/>
      <w:lvlText w:val="%1)"/>
      <w:lvlJc w:val="left"/>
      <w:pPr>
        <w:ind w:left="1854" w:hanging="360"/>
      </w:pPr>
    </w:lvl>
    <w:lvl w:ilvl="1" w:tplc="440A0019" w:tentative="1">
      <w:start w:val="1"/>
      <w:numFmt w:val="lowerLetter"/>
      <w:lvlText w:val="%2."/>
      <w:lvlJc w:val="left"/>
      <w:pPr>
        <w:ind w:left="2574" w:hanging="360"/>
      </w:pPr>
    </w:lvl>
    <w:lvl w:ilvl="2" w:tplc="440A001B" w:tentative="1">
      <w:start w:val="1"/>
      <w:numFmt w:val="lowerRoman"/>
      <w:lvlText w:val="%3."/>
      <w:lvlJc w:val="right"/>
      <w:pPr>
        <w:ind w:left="3294" w:hanging="180"/>
      </w:pPr>
    </w:lvl>
    <w:lvl w:ilvl="3" w:tplc="440A000F" w:tentative="1">
      <w:start w:val="1"/>
      <w:numFmt w:val="decimal"/>
      <w:lvlText w:val="%4."/>
      <w:lvlJc w:val="left"/>
      <w:pPr>
        <w:ind w:left="4014" w:hanging="360"/>
      </w:pPr>
    </w:lvl>
    <w:lvl w:ilvl="4" w:tplc="440A0019" w:tentative="1">
      <w:start w:val="1"/>
      <w:numFmt w:val="lowerLetter"/>
      <w:lvlText w:val="%5."/>
      <w:lvlJc w:val="left"/>
      <w:pPr>
        <w:ind w:left="4734" w:hanging="360"/>
      </w:pPr>
    </w:lvl>
    <w:lvl w:ilvl="5" w:tplc="440A001B" w:tentative="1">
      <w:start w:val="1"/>
      <w:numFmt w:val="lowerRoman"/>
      <w:lvlText w:val="%6."/>
      <w:lvlJc w:val="right"/>
      <w:pPr>
        <w:ind w:left="5454" w:hanging="180"/>
      </w:pPr>
    </w:lvl>
    <w:lvl w:ilvl="6" w:tplc="440A000F" w:tentative="1">
      <w:start w:val="1"/>
      <w:numFmt w:val="decimal"/>
      <w:lvlText w:val="%7."/>
      <w:lvlJc w:val="left"/>
      <w:pPr>
        <w:ind w:left="6174" w:hanging="360"/>
      </w:pPr>
    </w:lvl>
    <w:lvl w:ilvl="7" w:tplc="440A0019" w:tentative="1">
      <w:start w:val="1"/>
      <w:numFmt w:val="lowerLetter"/>
      <w:lvlText w:val="%8."/>
      <w:lvlJc w:val="left"/>
      <w:pPr>
        <w:ind w:left="6894" w:hanging="360"/>
      </w:pPr>
    </w:lvl>
    <w:lvl w:ilvl="8" w:tplc="440A001B" w:tentative="1">
      <w:start w:val="1"/>
      <w:numFmt w:val="lowerRoman"/>
      <w:lvlText w:val="%9."/>
      <w:lvlJc w:val="right"/>
      <w:pPr>
        <w:ind w:left="7614" w:hanging="180"/>
      </w:pPr>
    </w:lvl>
  </w:abstractNum>
  <w:abstractNum w:abstractNumId="27">
    <w:nsid w:val="42E3389B"/>
    <w:multiLevelType w:val="hybridMultilevel"/>
    <w:tmpl w:val="4F108E2E"/>
    <w:lvl w:ilvl="0" w:tplc="11009B46">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8">
    <w:nsid w:val="43E31A99"/>
    <w:multiLevelType w:val="hybridMultilevel"/>
    <w:tmpl w:val="7A709F32"/>
    <w:lvl w:ilvl="0" w:tplc="AE28BAD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48830CA1"/>
    <w:multiLevelType w:val="hybridMultilevel"/>
    <w:tmpl w:val="CBC4D666"/>
    <w:lvl w:ilvl="0" w:tplc="6FB859E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4C691919"/>
    <w:multiLevelType w:val="hybridMultilevel"/>
    <w:tmpl w:val="D346D3AA"/>
    <w:lvl w:ilvl="0" w:tplc="52B2FD08">
      <w:start w:val="1"/>
      <w:numFmt w:val="upperRoman"/>
      <w:lvlText w:val="%1)"/>
      <w:lvlJc w:val="left"/>
      <w:pPr>
        <w:ind w:left="864" w:hanging="720"/>
      </w:pPr>
      <w:rPr>
        <w:rFonts w:hint="default"/>
      </w:rPr>
    </w:lvl>
    <w:lvl w:ilvl="1" w:tplc="0C0A0019" w:tentative="1">
      <w:start w:val="1"/>
      <w:numFmt w:val="lowerLetter"/>
      <w:lvlText w:val="%2."/>
      <w:lvlJc w:val="left"/>
      <w:pPr>
        <w:ind w:left="1224" w:hanging="360"/>
      </w:pPr>
    </w:lvl>
    <w:lvl w:ilvl="2" w:tplc="0C0A001B" w:tentative="1">
      <w:start w:val="1"/>
      <w:numFmt w:val="lowerRoman"/>
      <w:lvlText w:val="%3."/>
      <w:lvlJc w:val="right"/>
      <w:pPr>
        <w:ind w:left="1944" w:hanging="180"/>
      </w:pPr>
    </w:lvl>
    <w:lvl w:ilvl="3" w:tplc="0C0A000F" w:tentative="1">
      <w:start w:val="1"/>
      <w:numFmt w:val="decimal"/>
      <w:lvlText w:val="%4."/>
      <w:lvlJc w:val="left"/>
      <w:pPr>
        <w:ind w:left="2664" w:hanging="360"/>
      </w:pPr>
    </w:lvl>
    <w:lvl w:ilvl="4" w:tplc="0C0A0019" w:tentative="1">
      <w:start w:val="1"/>
      <w:numFmt w:val="lowerLetter"/>
      <w:lvlText w:val="%5."/>
      <w:lvlJc w:val="left"/>
      <w:pPr>
        <w:ind w:left="3384" w:hanging="360"/>
      </w:pPr>
    </w:lvl>
    <w:lvl w:ilvl="5" w:tplc="0C0A001B" w:tentative="1">
      <w:start w:val="1"/>
      <w:numFmt w:val="lowerRoman"/>
      <w:lvlText w:val="%6."/>
      <w:lvlJc w:val="right"/>
      <w:pPr>
        <w:ind w:left="4104" w:hanging="180"/>
      </w:pPr>
    </w:lvl>
    <w:lvl w:ilvl="6" w:tplc="0C0A000F" w:tentative="1">
      <w:start w:val="1"/>
      <w:numFmt w:val="decimal"/>
      <w:lvlText w:val="%7."/>
      <w:lvlJc w:val="left"/>
      <w:pPr>
        <w:ind w:left="4824" w:hanging="360"/>
      </w:pPr>
    </w:lvl>
    <w:lvl w:ilvl="7" w:tplc="0C0A0019" w:tentative="1">
      <w:start w:val="1"/>
      <w:numFmt w:val="lowerLetter"/>
      <w:lvlText w:val="%8."/>
      <w:lvlJc w:val="left"/>
      <w:pPr>
        <w:ind w:left="5544" w:hanging="360"/>
      </w:pPr>
    </w:lvl>
    <w:lvl w:ilvl="8" w:tplc="0C0A001B" w:tentative="1">
      <w:start w:val="1"/>
      <w:numFmt w:val="lowerRoman"/>
      <w:lvlText w:val="%9."/>
      <w:lvlJc w:val="right"/>
      <w:pPr>
        <w:ind w:left="6264" w:hanging="180"/>
      </w:pPr>
    </w:lvl>
  </w:abstractNum>
  <w:abstractNum w:abstractNumId="31">
    <w:nsid w:val="4C756B61"/>
    <w:multiLevelType w:val="hybridMultilevel"/>
    <w:tmpl w:val="51B8719C"/>
    <w:lvl w:ilvl="0" w:tplc="CC92A5A6">
      <w:start w:val="1"/>
      <w:numFmt w:val="upperRoman"/>
      <w:lvlText w:val="%1."/>
      <w:lvlJc w:val="left"/>
      <w:pPr>
        <w:ind w:left="1288"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08F3754"/>
    <w:multiLevelType w:val="hybridMultilevel"/>
    <w:tmpl w:val="9022FE2E"/>
    <w:lvl w:ilvl="0" w:tplc="897CC826">
      <w:start w:val="1"/>
      <w:numFmt w:val="decimal"/>
      <w:lvlText w:val="%1.-"/>
      <w:lvlJc w:val="left"/>
      <w:pPr>
        <w:ind w:left="1290" w:hanging="360"/>
      </w:pPr>
      <w:rPr>
        <w:rFonts w:hint="default"/>
      </w:rPr>
    </w:lvl>
    <w:lvl w:ilvl="1" w:tplc="440A0019" w:tentative="1">
      <w:start w:val="1"/>
      <w:numFmt w:val="lowerLetter"/>
      <w:lvlText w:val="%2."/>
      <w:lvlJc w:val="left"/>
      <w:pPr>
        <w:ind w:left="2010" w:hanging="360"/>
      </w:pPr>
    </w:lvl>
    <w:lvl w:ilvl="2" w:tplc="440A001B" w:tentative="1">
      <w:start w:val="1"/>
      <w:numFmt w:val="lowerRoman"/>
      <w:lvlText w:val="%3."/>
      <w:lvlJc w:val="right"/>
      <w:pPr>
        <w:ind w:left="2730" w:hanging="180"/>
      </w:pPr>
    </w:lvl>
    <w:lvl w:ilvl="3" w:tplc="440A000F" w:tentative="1">
      <w:start w:val="1"/>
      <w:numFmt w:val="decimal"/>
      <w:lvlText w:val="%4."/>
      <w:lvlJc w:val="left"/>
      <w:pPr>
        <w:ind w:left="3450" w:hanging="360"/>
      </w:pPr>
    </w:lvl>
    <w:lvl w:ilvl="4" w:tplc="440A0019" w:tentative="1">
      <w:start w:val="1"/>
      <w:numFmt w:val="lowerLetter"/>
      <w:lvlText w:val="%5."/>
      <w:lvlJc w:val="left"/>
      <w:pPr>
        <w:ind w:left="4170" w:hanging="360"/>
      </w:pPr>
    </w:lvl>
    <w:lvl w:ilvl="5" w:tplc="440A001B" w:tentative="1">
      <w:start w:val="1"/>
      <w:numFmt w:val="lowerRoman"/>
      <w:lvlText w:val="%6."/>
      <w:lvlJc w:val="right"/>
      <w:pPr>
        <w:ind w:left="4890" w:hanging="180"/>
      </w:pPr>
    </w:lvl>
    <w:lvl w:ilvl="6" w:tplc="440A000F" w:tentative="1">
      <w:start w:val="1"/>
      <w:numFmt w:val="decimal"/>
      <w:lvlText w:val="%7."/>
      <w:lvlJc w:val="left"/>
      <w:pPr>
        <w:ind w:left="5610" w:hanging="360"/>
      </w:pPr>
    </w:lvl>
    <w:lvl w:ilvl="7" w:tplc="440A0019" w:tentative="1">
      <w:start w:val="1"/>
      <w:numFmt w:val="lowerLetter"/>
      <w:lvlText w:val="%8."/>
      <w:lvlJc w:val="left"/>
      <w:pPr>
        <w:ind w:left="6330" w:hanging="360"/>
      </w:pPr>
    </w:lvl>
    <w:lvl w:ilvl="8" w:tplc="440A001B" w:tentative="1">
      <w:start w:val="1"/>
      <w:numFmt w:val="lowerRoman"/>
      <w:lvlText w:val="%9."/>
      <w:lvlJc w:val="right"/>
      <w:pPr>
        <w:ind w:left="7050" w:hanging="180"/>
      </w:pPr>
    </w:lvl>
  </w:abstractNum>
  <w:abstractNum w:abstractNumId="33">
    <w:nsid w:val="57302549"/>
    <w:multiLevelType w:val="hybridMultilevel"/>
    <w:tmpl w:val="45ECC99E"/>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4">
    <w:nsid w:val="5B9B1F3C"/>
    <w:multiLevelType w:val="hybridMultilevel"/>
    <w:tmpl w:val="C5B42D76"/>
    <w:lvl w:ilvl="0" w:tplc="A0569A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D863998"/>
    <w:multiLevelType w:val="hybridMultilevel"/>
    <w:tmpl w:val="B3B01512"/>
    <w:lvl w:ilvl="0" w:tplc="02C6AECE">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47B0FAF"/>
    <w:multiLevelType w:val="hybridMultilevel"/>
    <w:tmpl w:val="9390A6E0"/>
    <w:lvl w:ilvl="0" w:tplc="940C0D80">
      <w:start w:val="1"/>
      <w:numFmt w:val="upperRoman"/>
      <w:lvlText w:val="%1."/>
      <w:lvlJc w:val="left"/>
      <w:pPr>
        <w:ind w:left="1080" w:hanging="720"/>
      </w:pPr>
      <w:rPr>
        <w:rFonts w:ascii="Garamond" w:hAnsi="Garamond" w:cs="Tahoma,Bold" w:hint="default"/>
        <w:b/>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66325FE"/>
    <w:multiLevelType w:val="hybridMultilevel"/>
    <w:tmpl w:val="8688833A"/>
    <w:lvl w:ilvl="0" w:tplc="39CEF3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96933BB"/>
    <w:multiLevelType w:val="hybridMultilevel"/>
    <w:tmpl w:val="FA22B368"/>
    <w:lvl w:ilvl="0" w:tplc="74486BD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A923E87"/>
    <w:multiLevelType w:val="hybridMultilevel"/>
    <w:tmpl w:val="D5B2B872"/>
    <w:lvl w:ilvl="0" w:tplc="37CAA0D6">
      <w:start w:val="1"/>
      <w:numFmt w:val="decimal"/>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D4E09D4"/>
    <w:multiLevelType w:val="hybridMultilevel"/>
    <w:tmpl w:val="DBDE536E"/>
    <w:lvl w:ilvl="0" w:tplc="C46E51F6">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nsid w:val="70B80D06"/>
    <w:multiLevelType w:val="hybridMultilevel"/>
    <w:tmpl w:val="3AEA88F8"/>
    <w:lvl w:ilvl="0" w:tplc="73ECC3C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753D66A5"/>
    <w:multiLevelType w:val="hybridMultilevel"/>
    <w:tmpl w:val="DCB0E60A"/>
    <w:lvl w:ilvl="0" w:tplc="36F8479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nsid w:val="767D717A"/>
    <w:multiLevelType w:val="hybridMultilevel"/>
    <w:tmpl w:val="195C26E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6EA2F68"/>
    <w:multiLevelType w:val="hybridMultilevel"/>
    <w:tmpl w:val="BE1CD46E"/>
    <w:lvl w:ilvl="0" w:tplc="897CC826">
      <w:start w:val="1"/>
      <w:numFmt w:val="decimal"/>
      <w:lvlText w:val="%1.-"/>
      <w:lvlJc w:val="left"/>
      <w:pPr>
        <w:ind w:left="1287" w:hanging="360"/>
      </w:pPr>
      <w:rPr>
        <w:rFonts w:hint="default"/>
      </w:r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45">
    <w:nsid w:val="77BF3F4D"/>
    <w:multiLevelType w:val="hybridMultilevel"/>
    <w:tmpl w:val="824C0908"/>
    <w:lvl w:ilvl="0" w:tplc="EB44346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9435D17"/>
    <w:multiLevelType w:val="hybridMultilevel"/>
    <w:tmpl w:val="4022B210"/>
    <w:lvl w:ilvl="0" w:tplc="AF4EB54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97B351E"/>
    <w:multiLevelType w:val="hybridMultilevel"/>
    <w:tmpl w:val="DFE605EC"/>
    <w:lvl w:ilvl="0" w:tplc="46D86450">
      <w:start w:val="1"/>
      <w:numFmt w:val="upperRoman"/>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nsid w:val="7C911B04"/>
    <w:multiLevelType w:val="hybridMultilevel"/>
    <w:tmpl w:val="608C6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D561B99"/>
    <w:multiLevelType w:val="hybridMultilevel"/>
    <w:tmpl w:val="EA88FA9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30"/>
  </w:num>
  <w:num w:numId="3">
    <w:abstractNumId w:val="27"/>
  </w:num>
  <w:num w:numId="4">
    <w:abstractNumId w:val="15"/>
  </w:num>
  <w:num w:numId="5">
    <w:abstractNumId w:val="0"/>
  </w:num>
  <w:num w:numId="6">
    <w:abstractNumId w:val="39"/>
  </w:num>
  <w:num w:numId="7">
    <w:abstractNumId w:val="14"/>
  </w:num>
  <w:num w:numId="8">
    <w:abstractNumId w:val="48"/>
  </w:num>
  <w:num w:numId="9">
    <w:abstractNumId w:val="41"/>
  </w:num>
  <w:num w:numId="10">
    <w:abstractNumId w:val="19"/>
  </w:num>
  <w:num w:numId="11">
    <w:abstractNumId w:val="4"/>
  </w:num>
  <w:num w:numId="12">
    <w:abstractNumId w:val="29"/>
  </w:num>
  <w:num w:numId="13">
    <w:abstractNumId w:val="17"/>
  </w:num>
  <w:num w:numId="14">
    <w:abstractNumId w:val="38"/>
  </w:num>
  <w:num w:numId="15">
    <w:abstractNumId w:val="28"/>
  </w:num>
  <w:num w:numId="16">
    <w:abstractNumId w:val="8"/>
  </w:num>
  <w:num w:numId="17">
    <w:abstractNumId w:val="25"/>
  </w:num>
  <w:num w:numId="18">
    <w:abstractNumId w:val="36"/>
  </w:num>
  <w:num w:numId="19">
    <w:abstractNumId w:val="45"/>
  </w:num>
  <w:num w:numId="20">
    <w:abstractNumId w:val="16"/>
  </w:num>
  <w:num w:numId="21">
    <w:abstractNumId w:val="24"/>
  </w:num>
  <w:num w:numId="22">
    <w:abstractNumId w:val="42"/>
  </w:num>
  <w:num w:numId="23">
    <w:abstractNumId w:val="18"/>
  </w:num>
  <w:num w:numId="24">
    <w:abstractNumId w:val="6"/>
  </w:num>
  <w:num w:numId="25">
    <w:abstractNumId w:val="37"/>
  </w:num>
  <w:num w:numId="26">
    <w:abstractNumId w:val="9"/>
  </w:num>
  <w:num w:numId="27">
    <w:abstractNumId w:val="21"/>
  </w:num>
  <w:num w:numId="28">
    <w:abstractNumId w:val="23"/>
  </w:num>
  <w:num w:numId="29">
    <w:abstractNumId w:val="35"/>
  </w:num>
  <w:num w:numId="30">
    <w:abstractNumId w:val="46"/>
  </w:num>
  <w:num w:numId="31">
    <w:abstractNumId w:val="34"/>
  </w:num>
  <w:num w:numId="32">
    <w:abstractNumId w:val="40"/>
  </w:num>
  <w:num w:numId="33">
    <w:abstractNumId w:val="43"/>
  </w:num>
  <w:num w:numId="34">
    <w:abstractNumId w:val="13"/>
  </w:num>
  <w:num w:numId="35">
    <w:abstractNumId w:val="26"/>
  </w:num>
  <w:num w:numId="36">
    <w:abstractNumId w:val="32"/>
  </w:num>
  <w:num w:numId="37">
    <w:abstractNumId w:val="44"/>
  </w:num>
  <w:num w:numId="38">
    <w:abstractNumId w:val="7"/>
  </w:num>
  <w:num w:numId="39">
    <w:abstractNumId w:val="5"/>
  </w:num>
  <w:num w:numId="40">
    <w:abstractNumId w:val="31"/>
  </w:num>
  <w:num w:numId="41">
    <w:abstractNumId w:val="22"/>
  </w:num>
  <w:num w:numId="42">
    <w:abstractNumId w:val="33"/>
  </w:num>
  <w:num w:numId="43">
    <w:abstractNumId w:val="3"/>
  </w:num>
  <w:num w:numId="44">
    <w:abstractNumId w:val="49"/>
  </w:num>
  <w:num w:numId="45">
    <w:abstractNumId w:val="1"/>
  </w:num>
  <w:num w:numId="46">
    <w:abstractNumId w:val="2"/>
  </w:num>
  <w:num w:numId="47">
    <w:abstractNumId w:val="20"/>
  </w:num>
  <w:num w:numId="48">
    <w:abstractNumId w:val="10"/>
  </w:num>
  <w:num w:numId="49">
    <w:abstractNumId w:val="47"/>
  </w:num>
  <w:num w:numId="5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06A"/>
    <w:rsid w:val="00003791"/>
    <w:rsid w:val="00003E54"/>
    <w:rsid w:val="000041C5"/>
    <w:rsid w:val="00004D32"/>
    <w:rsid w:val="00006FFB"/>
    <w:rsid w:val="000070ED"/>
    <w:rsid w:val="00007CD2"/>
    <w:rsid w:val="00010572"/>
    <w:rsid w:val="0001115C"/>
    <w:rsid w:val="00011753"/>
    <w:rsid w:val="00011BB6"/>
    <w:rsid w:val="00013957"/>
    <w:rsid w:val="00017250"/>
    <w:rsid w:val="00023A20"/>
    <w:rsid w:val="00030C1D"/>
    <w:rsid w:val="00031F25"/>
    <w:rsid w:val="00032215"/>
    <w:rsid w:val="000322AA"/>
    <w:rsid w:val="00033A02"/>
    <w:rsid w:val="00034919"/>
    <w:rsid w:val="00041E7A"/>
    <w:rsid w:val="00043A24"/>
    <w:rsid w:val="00043E3C"/>
    <w:rsid w:val="00051736"/>
    <w:rsid w:val="00051D9E"/>
    <w:rsid w:val="00053C47"/>
    <w:rsid w:val="00055483"/>
    <w:rsid w:val="00055755"/>
    <w:rsid w:val="00057FD4"/>
    <w:rsid w:val="0006185D"/>
    <w:rsid w:val="00062C6E"/>
    <w:rsid w:val="00063149"/>
    <w:rsid w:val="00064FC0"/>
    <w:rsid w:val="00067ABE"/>
    <w:rsid w:val="00071258"/>
    <w:rsid w:val="00074FDA"/>
    <w:rsid w:val="000751AA"/>
    <w:rsid w:val="00075987"/>
    <w:rsid w:val="000770F5"/>
    <w:rsid w:val="000818DA"/>
    <w:rsid w:val="00083708"/>
    <w:rsid w:val="00083FF9"/>
    <w:rsid w:val="00084F99"/>
    <w:rsid w:val="00086FB7"/>
    <w:rsid w:val="00087176"/>
    <w:rsid w:val="000905F0"/>
    <w:rsid w:val="00094C61"/>
    <w:rsid w:val="0009725C"/>
    <w:rsid w:val="000A6DC9"/>
    <w:rsid w:val="000A734F"/>
    <w:rsid w:val="000B0601"/>
    <w:rsid w:val="000B169D"/>
    <w:rsid w:val="000B1D52"/>
    <w:rsid w:val="000B2295"/>
    <w:rsid w:val="000B3FFA"/>
    <w:rsid w:val="000B4E6E"/>
    <w:rsid w:val="000C39C2"/>
    <w:rsid w:val="000C480C"/>
    <w:rsid w:val="000C4F86"/>
    <w:rsid w:val="000D0518"/>
    <w:rsid w:val="000D19E5"/>
    <w:rsid w:val="000D38C3"/>
    <w:rsid w:val="000D4610"/>
    <w:rsid w:val="000E0068"/>
    <w:rsid w:val="000E1C68"/>
    <w:rsid w:val="000E65C3"/>
    <w:rsid w:val="000E6E95"/>
    <w:rsid w:val="000F5578"/>
    <w:rsid w:val="000F5B80"/>
    <w:rsid w:val="000F7AC1"/>
    <w:rsid w:val="001002F6"/>
    <w:rsid w:val="00102460"/>
    <w:rsid w:val="0010337F"/>
    <w:rsid w:val="00107331"/>
    <w:rsid w:val="00111847"/>
    <w:rsid w:val="00112D37"/>
    <w:rsid w:val="0011664B"/>
    <w:rsid w:val="00121400"/>
    <w:rsid w:val="001214E9"/>
    <w:rsid w:val="00125729"/>
    <w:rsid w:val="00125EBC"/>
    <w:rsid w:val="00126A5E"/>
    <w:rsid w:val="00127130"/>
    <w:rsid w:val="00127B62"/>
    <w:rsid w:val="0013356A"/>
    <w:rsid w:val="00136790"/>
    <w:rsid w:val="001474B9"/>
    <w:rsid w:val="001500E1"/>
    <w:rsid w:val="001503F0"/>
    <w:rsid w:val="00150440"/>
    <w:rsid w:val="00151B99"/>
    <w:rsid w:val="00153ECD"/>
    <w:rsid w:val="00156842"/>
    <w:rsid w:val="00157159"/>
    <w:rsid w:val="00161186"/>
    <w:rsid w:val="0016123F"/>
    <w:rsid w:val="00161762"/>
    <w:rsid w:val="00162ADE"/>
    <w:rsid w:val="001633DF"/>
    <w:rsid w:val="00163CA0"/>
    <w:rsid w:val="001643CD"/>
    <w:rsid w:val="001675CA"/>
    <w:rsid w:val="00167774"/>
    <w:rsid w:val="00170341"/>
    <w:rsid w:val="00172460"/>
    <w:rsid w:val="00172E6B"/>
    <w:rsid w:val="0018099E"/>
    <w:rsid w:val="00181D20"/>
    <w:rsid w:val="00184AC8"/>
    <w:rsid w:val="00185A43"/>
    <w:rsid w:val="00187127"/>
    <w:rsid w:val="00190AE3"/>
    <w:rsid w:val="00192F8B"/>
    <w:rsid w:val="00195485"/>
    <w:rsid w:val="001A2393"/>
    <w:rsid w:val="001A38C4"/>
    <w:rsid w:val="001A62B2"/>
    <w:rsid w:val="001A7264"/>
    <w:rsid w:val="001B17E3"/>
    <w:rsid w:val="001B3457"/>
    <w:rsid w:val="001C23E8"/>
    <w:rsid w:val="001C3918"/>
    <w:rsid w:val="001C52DA"/>
    <w:rsid w:val="001C6919"/>
    <w:rsid w:val="001D3341"/>
    <w:rsid w:val="001D40F5"/>
    <w:rsid w:val="001E0F1B"/>
    <w:rsid w:val="001E2998"/>
    <w:rsid w:val="001E7E74"/>
    <w:rsid w:val="001F01D9"/>
    <w:rsid w:val="001F0B80"/>
    <w:rsid w:val="001F0BE0"/>
    <w:rsid w:val="001F245A"/>
    <w:rsid w:val="00200537"/>
    <w:rsid w:val="00201047"/>
    <w:rsid w:val="00201999"/>
    <w:rsid w:val="00201F0F"/>
    <w:rsid w:val="0020366A"/>
    <w:rsid w:val="00204890"/>
    <w:rsid w:val="00204BA7"/>
    <w:rsid w:val="00210FC5"/>
    <w:rsid w:val="002147B0"/>
    <w:rsid w:val="002155AB"/>
    <w:rsid w:val="002201F8"/>
    <w:rsid w:val="00220264"/>
    <w:rsid w:val="00225A29"/>
    <w:rsid w:val="0022613A"/>
    <w:rsid w:val="00226570"/>
    <w:rsid w:val="0023265D"/>
    <w:rsid w:val="0023344E"/>
    <w:rsid w:val="002348AB"/>
    <w:rsid w:val="00234D82"/>
    <w:rsid w:val="00236E4C"/>
    <w:rsid w:val="00237CE2"/>
    <w:rsid w:val="00240089"/>
    <w:rsid w:val="00240C32"/>
    <w:rsid w:val="00246524"/>
    <w:rsid w:val="002465F8"/>
    <w:rsid w:val="002473B5"/>
    <w:rsid w:val="00250E85"/>
    <w:rsid w:val="00252478"/>
    <w:rsid w:val="00254687"/>
    <w:rsid w:val="00255475"/>
    <w:rsid w:val="00255C47"/>
    <w:rsid w:val="00262EA9"/>
    <w:rsid w:val="0026366B"/>
    <w:rsid w:val="00267B75"/>
    <w:rsid w:val="00267BCC"/>
    <w:rsid w:val="00271A62"/>
    <w:rsid w:val="00272D09"/>
    <w:rsid w:val="00273430"/>
    <w:rsid w:val="00277062"/>
    <w:rsid w:val="00283489"/>
    <w:rsid w:val="002835B8"/>
    <w:rsid w:val="00287FF3"/>
    <w:rsid w:val="00291A55"/>
    <w:rsid w:val="00291D5B"/>
    <w:rsid w:val="00291E24"/>
    <w:rsid w:val="002941A1"/>
    <w:rsid w:val="00294CE1"/>
    <w:rsid w:val="002A0B81"/>
    <w:rsid w:val="002A197C"/>
    <w:rsid w:val="002A3139"/>
    <w:rsid w:val="002A5168"/>
    <w:rsid w:val="002A78C2"/>
    <w:rsid w:val="002A7CE2"/>
    <w:rsid w:val="002B045F"/>
    <w:rsid w:val="002B7395"/>
    <w:rsid w:val="002B7C16"/>
    <w:rsid w:val="002C05A6"/>
    <w:rsid w:val="002C243F"/>
    <w:rsid w:val="002C4E25"/>
    <w:rsid w:val="002C5C2E"/>
    <w:rsid w:val="002C6391"/>
    <w:rsid w:val="002D0883"/>
    <w:rsid w:val="002D7516"/>
    <w:rsid w:val="002E0E25"/>
    <w:rsid w:val="002E257B"/>
    <w:rsid w:val="002E32F5"/>
    <w:rsid w:val="002E50D2"/>
    <w:rsid w:val="002E590F"/>
    <w:rsid w:val="002E5BAD"/>
    <w:rsid w:val="002E642C"/>
    <w:rsid w:val="002E6776"/>
    <w:rsid w:val="002E6BFD"/>
    <w:rsid w:val="002F1E4A"/>
    <w:rsid w:val="002F2B91"/>
    <w:rsid w:val="002F7C35"/>
    <w:rsid w:val="00300159"/>
    <w:rsid w:val="00300970"/>
    <w:rsid w:val="00301DC7"/>
    <w:rsid w:val="00306DA8"/>
    <w:rsid w:val="00311B7A"/>
    <w:rsid w:val="003139A9"/>
    <w:rsid w:val="00315156"/>
    <w:rsid w:val="00316417"/>
    <w:rsid w:val="00320FA6"/>
    <w:rsid w:val="00322A0D"/>
    <w:rsid w:val="00323FE3"/>
    <w:rsid w:val="003265C2"/>
    <w:rsid w:val="003266BB"/>
    <w:rsid w:val="003326AD"/>
    <w:rsid w:val="00337BFA"/>
    <w:rsid w:val="00344A77"/>
    <w:rsid w:val="003460FB"/>
    <w:rsid w:val="003517CE"/>
    <w:rsid w:val="00352E4A"/>
    <w:rsid w:val="00352F70"/>
    <w:rsid w:val="003531EC"/>
    <w:rsid w:val="00353C1E"/>
    <w:rsid w:val="003570EB"/>
    <w:rsid w:val="00360378"/>
    <w:rsid w:val="00362A7C"/>
    <w:rsid w:val="00362B3C"/>
    <w:rsid w:val="00363E88"/>
    <w:rsid w:val="00363F60"/>
    <w:rsid w:val="003656BA"/>
    <w:rsid w:val="00366B20"/>
    <w:rsid w:val="00367FEE"/>
    <w:rsid w:val="003714DB"/>
    <w:rsid w:val="00372474"/>
    <w:rsid w:val="00373865"/>
    <w:rsid w:val="0037553F"/>
    <w:rsid w:val="0037698B"/>
    <w:rsid w:val="003802F1"/>
    <w:rsid w:val="00381C06"/>
    <w:rsid w:val="00381F4E"/>
    <w:rsid w:val="00382CC6"/>
    <w:rsid w:val="003844B7"/>
    <w:rsid w:val="00385A40"/>
    <w:rsid w:val="00386B24"/>
    <w:rsid w:val="00386E2D"/>
    <w:rsid w:val="00390797"/>
    <w:rsid w:val="0039105A"/>
    <w:rsid w:val="00392389"/>
    <w:rsid w:val="003943CC"/>
    <w:rsid w:val="00395464"/>
    <w:rsid w:val="00395766"/>
    <w:rsid w:val="003A1C62"/>
    <w:rsid w:val="003A44A1"/>
    <w:rsid w:val="003A5BA2"/>
    <w:rsid w:val="003A5D56"/>
    <w:rsid w:val="003A706A"/>
    <w:rsid w:val="003B22DC"/>
    <w:rsid w:val="003B2F0D"/>
    <w:rsid w:val="003B720A"/>
    <w:rsid w:val="003C2C5B"/>
    <w:rsid w:val="003C3434"/>
    <w:rsid w:val="003C35B3"/>
    <w:rsid w:val="003C4BA2"/>
    <w:rsid w:val="003C632D"/>
    <w:rsid w:val="003C6AC3"/>
    <w:rsid w:val="003C71CE"/>
    <w:rsid w:val="003D0A3B"/>
    <w:rsid w:val="003D2649"/>
    <w:rsid w:val="003D47CC"/>
    <w:rsid w:val="003D516F"/>
    <w:rsid w:val="003E445A"/>
    <w:rsid w:val="003E6F38"/>
    <w:rsid w:val="003E7098"/>
    <w:rsid w:val="003F5EA1"/>
    <w:rsid w:val="0040132F"/>
    <w:rsid w:val="00401645"/>
    <w:rsid w:val="0040670D"/>
    <w:rsid w:val="00411AED"/>
    <w:rsid w:val="004123B3"/>
    <w:rsid w:val="004177BE"/>
    <w:rsid w:val="004178C6"/>
    <w:rsid w:val="00417DC0"/>
    <w:rsid w:val="004208F8"/>
    <w:rsid w:val="004244D7"/>
    <w:rsid w:val="0042743A"/>
    <w:rsid w:val="00427FB6"/>
    <w:rsid w:val="00433CE2"/>
    <w:rsid w:val="00434C4A"/>
    <w:rsid w:val="00436EF0"/>
    <w:rsid w:val="004424D3"/>
    <w:rsid w:val="0044401F"/>
    <w:rsid w:val="00444681"/>
    <w:rsid w:val="0044683B"/>
    <w:rsid w:val="00450977"/>
    <w:rsid w:val="00451CFD"/>
    <w:rsid w:val="00452B7D"/>
    <w:rsid w:val="00452C32"/>
    <w:rsid w:val="00462905"/>
    <w:rsid w:val="00464D5C"/>
    <w:rsid w:val="004725EE"/>
    <w:rsid w:val="00475237"/>
    <w:rsid w:val="00475FA1"/>
    <w:rsid w:val="00476399"/>
    <w:rsid w:val="00476E2B"/>
    <w:rsid w:val="004821EA"/>
    <w:rsid w:val="0048285D"/>
    <w:rsid w:val="00484644"/>
    <w:rsid w:val="00485661"/>
    <w:rsid w:val="00485B40"/>
    <w:rsid w:val="00487273"/>
    <w:rsid w:val="00487527"/>
    <w:rsid w:val="00493CF6"/>
    <w:rsid w:val="004955E9"/>
    <w:rsid w:val="0049570B"/>
    <w:rsid w:val="0049637D"/>
    <w:rsid w:val="00496691"/>
    <w:rsid w:val="004A2C25"/>
    <w:rsid w:val="004A4F73"/>
    <w:rsid w:val="004A52CC"/>
    <w:rsid w:val="004B21DD"/>
    <w:rsid w:val="004B2C62"/>
    <w:rsid w:val="004B6A28"/>
    <w:rsid w:val="004C1E3E"/>
    <w:rsid w:val="004C4E12"/>
    <w:rsid w:val="004C7AB5"/>
    <w:rsid w:val="004D1A3E"/>
    <w:rsid w:val="004D2C81"/>
    <w:rsid w:val="004D4476"/>
    <w:rsid w:val="004D4CE0"/>
    <w:rsid w:val="004D4DC4"/>
    <w:rsid w:val="004E02B9"/>
    <w:rsid w:val="004E38F9"/>
    <w:rsid w:val="004E3E68"/>
    <w:rsid w:val="004E3EBE"/>
    <w:rsid w:val="004E60F6"/>
    <w:rsid w:val="004F0976"/>
    <w:rsid w:val="004F44AB"/>
    <w:rsid w:val="004F5226"/>
    <w:rsid w:val="004F620C"/>
    <w:rsid w:val="00502DEE"/>
    <w:rsid w:val="00515A46"/>
    <w:rsid w:val="00516A96"/>
    <w:rsid w:val="00516C43"/>
    <w:rsid w:val="00516E66"/>
    <w:rsid w:val="0052080E"/>
    <w:rsid w:val="0052450B"/>
    <w:rsid w:val="00525BD4"/>
    <w:rsid w:val="00527285"/>
    <w:rsid w:val="0053024A"/>
    <w:rsid w:val="0053191D"/>
    <w:rsid w:val="00532B48"/>
    <w:rsid w:val="005350C7"/>
    <w:rsid w:val="00540237"/>
    <w:rsid w:val="00543796"/>
    <w:rsid w:val="00544E89"/>
    <w:rsid w:val="00545CB1"/>
    <w:rsid w:val="005475CC"/>
    <w:rsid w:val="00550D70"/>
    <w:rsid w:val="00551931"/>
    <w:rsid w:val="00552822"/>
    <w:rsid w:val="0055362F"/>
    <w:rsid w:val="005553C5"/>
    <w:rsid w:val="00556055"/>
    <w:rsid w:val="00557B12"/>
    <w:rsid w:val="00561FD4"/>
    <w:rsid w:val="005634C3"/>
    <w:rsid w:val="005637C8"/>
    <w:rsid w:val="00564CB9"/>
    <w:rsid w:val="00567358"/>
    <w:rsid w:val="00570125"/>
    <w:rsid w:val="00570B09"/>
    <w:rsid w:val="00574B5B"/>
    <w:rsid w:val="00577A18"/>
    <w:rsid w:val="00577F37"/>
    <w:rsid w:val="00585F54"/>
    <w:rsid w:val="00586A6C"/>
    <w:rsid w:val="00596121"/>
    <w:rsid w:val="00596C81"/>
    <w:rsid w:val="0059744D"/>
    <w:rsid w:val="005A10F0"/>
    <w:rsid w:val="005A21BD"/>
    <w:rsid w:val="005A26F4"/>
    <w:rsid w:val="005A47F0"/>
    <w:rsid w:val="005A67CF"/>
    <w:rsid w:val="005A76CD"/>
    <w:rsid w:val="005B0233"/>
    <w:rsid w:val="005B4543"/>
    <w:rsid w:val="005B5B93"/>
    <w:rsid w:val="005B6012"/>
    <w:rsid w:val="005B62C8"/>
    <w:rsid w:val="005B7554"/>
    <w:rsid w:val="005C4BB4"/>
    <w:rsid w:val="005D5D32"/>
    <w:rsid w:val="005D66D4"/>
    <w:rsid w:val="005D6D59"/>
    <w:rsid w:val="005D7BF2"/>
    <w:rsid w:val="005E2A7A"/>
    <w:rsid w:val="005E4109"/>
    <w:rsid w:val="005E4536"/>
    <w:rsid w:val="005E4D09"/>
    <w:rsid w:val="005E562D"/>
    <w:rsid w:val="005F1123"/>
    <w:rsid w:val="005F199B"/>
    <w:rsid w:val="005F1A79"/>
    <w:rsid w:val="005F59C5"/>
    <w:rsid w:val="005F76FE"/>
    <w:rsid w:val="00602603"/>
    <w:rsid w:val="00604989"/>
    <w:rsid w:val="0060655C"/>
    <w:rsid w:val="0061025A"/>
    <w:rsid w:val="006125FC"/>
    <w:rsid w:val="00612B4C"/>
    <w:rsid w:val="00615EC8"/>
    <w:rsid w:val="006203DA"/>
    <w:rsid w:val="00620586"/>
    <w:rsid w:val="0062118B"/>
    <w:rsid w:val="0062605B"/>
    <w:rsid w:val="006279BE"/>
    <w:rsid w:val="0063599C"/>
    <w:rsid w:val="00635EB1"/>
    <w:rsid w:val="00643F23"/>
    <w:rsid w:val="006553D6"/>
    <w:rsid w:val="0065642E"/>
    <w:rsid w:val="00660585"/>
    <w:rsid w:val="00661C67"/>
    <w:rsid w:val="00661F9C"/>
    <w:rsid w:val="00663574"/>
    <w:rsid w:val="0066544C"/>
    <w:rsid w:val="006670B5"/>
    <w:rsid w:val="00667AAA"/>
    <w:rsid w:val="00670D33"/>
    <w:rsid w:val="00673A32"/>
    <w:rsid w:val="006747A5"/>
    <w:rsid w:val="00675850"/>
    <w:rsid w:val="00675B6C"/>
    <w:rsid w:val="0068093C"/>
    <w:rsid w:val="00681753"/>
    <w:rsid w:val="00683133"/>
    <w:rsid w:val="00683E4E"/>
    <w:rsid w:val="0068417C"/>
    <w:rsid w:val="00685054"/>
    <w:rsid w:val="00687D6E"/>
    <w:rsid w:val="00691041"/>
    <w:rsid w:val="006917E7"/>
    <w:rsid w:val="00692847"/>
    <w:rsid w:val="00693D4A"/>
    <w:rsid w:val="00694A77"/>
    <w:rsid w:val="00694BB3"/>
    <w:rsid w:val="00695E42"/>
    <w:rsid w:val="006969A6"/>
    <w:rsid w:val="006A2344"/>
    <w:rsid w:val="006A4E31"/>
    <w:rsid w:val="006B2BC6"/>
    <w:rsid w:val="006B4DEA"/>
    <w:rsid w:val="006B6F73"/>
    <w:rsid w:val="006B741A"/>
    <w:rsid w:val="006C0B1A"/>
    <w:rsid w:val="006C533A"/>
    <w:rsid w:val="006C5E9A"/>
    <w:rsid w:val="006C5F80"/>
    <w:rsid w:val="006C78D2"/>
    <w:rsid w:val="006C7951"/>
    <w:rsid w:val="006D1670"/>
    <w:rsid w:val="006D4874"/>
    <w:rsid w:val="006E0F11"/>
    <w:rsid w:val="006E296C"/>
    <w:rsid w:val="006E613B"/>
    <w:rsid w:val="006F0FD8"/>
    <w:rsid w:val="006F1FD5"/>
    <w:rsid w:val="006F2C02"/>
    <w:rsid w:val="006F30EE"/>
    <w:rsid w:val="006F62B3"/>
    <w:rsid w:val="006F6886"/>
    <w:rsid w:val="006F71A3"/>
    <w:rsid w:val="007158F3"/>
    <w:rsid w:val="00717C32"/>
    <w:rsid w:val="00721105"/>
    <w:rsid w:val="0072310E"/>
    <w:rsid w:val="007244DB"/>
    <w:rsid w:val="00726CCD"/>
    <w:rsid w:val="0073034E"/>
    <w:rsid w:val="007333E2"/>
    <w:rsid w:val="007342FF"/>
    <w:rsid w:val="00736BEA"/>
    <w:rsid w:val="00737D03"/>
    <w:rsid w:val="00741244"/>
    <w:rsid w:val="007432E7"/>
    <w:rsid w:val="007500CD"/>
    <w:rsid w:val="00751948"/>
    <w:rsid w:val="00756000"/>
    <w:rsid w:val="00756836"/>
    <w:rsid w:val="00757573"/>
    <w:rsid w:val="00760AF3"/>
    <w:rsid w:val="00762FAC"/>
    <w:rsid w:val="00764F7C"/>
    <w:rsid w:val="00766487"/>
    <w:rsid w:val="00767427"/>
    <w:rsid w:val="00772607"/>
    <w:rsid w:val="00774352"/>
    <w:rsid w:val="00775C3B"/>
    <w:rsid w:val="00776395"/>
    <w:rsid w:val="00776EF0"/>
    <w:rsid w:val="007773A4"/>
    <w:rsid w:val="00777464"/>
    <w:rsid w:val="00783CCB"/>
    <w:rsid w:val="0078406F"/>
    <w:rsid w:val="00785EF4"/>
    <w:rsid w:val="00787521"/>
    <w:rsid w:val="00790BCA"/>
    <w:rsid w:val="007935D3"/>
    <w:rsid w:val="0079365C"/>
    <w:rsid w:val="00794A78"/>
    <w:rsid w:val="007A0302"/>
    <w:rsid w:val="007A099B"/>
    <w:rsid w:val="007A0A8D"/>
    <w:rsid w:val="007A19BE"/>
    <w:rsid w:val="007A3EC8"/>
    <w:rsid w:val="007A4237"/>
    <w:rsid w:val="007A429A"/>
    <w:rsid w:val="007A5A5F"/>
    <w:rsid w:val="007B14BF"/>
    <w:rsid w:val="007B5DA8"/>
    <w:rsid w:val="007C1956"/>
    <w:rsid w:val="007C296C"/>
    <w:rsid w:val="007C2BD3"/>
    <w:rsid w:val="007C3C5E"/>
    <w:rsid w:val="007C4C52"/>
    <w:rsid w:val="007C5571"/>
    <w:rsid w:val="007C5939"/>
    <w:rsid w:val="007D4205"/>
    <w:rsid w:val="007D741B"/>
    <w:rsid w:val="007E0C12"/>
    <w:rsid w:val="007E1ABA"/>
    <w:rsid w:val="007E1EDD"/>
    <w:rsid w:val="007E20B1"/>
    <w:rsid w:val="007E42EE"/>
    <w:rsid w:val="007E596D"/>
    <w:rsid w:val="007E61BE"/>
    <w:rsid w:val="007E6AD8"/>
    <w:rsid w:val="007F4857"/>
    <w:rsid w:val="00801EE3"/>
    <w:rsid w:val="00805676"/>
    <w:rsid w:val="008061C6"/>
    <w:rsid w:val="00806976"/>
    <w:rsid w:val="00810528"/>
    <w:rsid w:val="00811D63"/>
    <w:rsid w:val="00813686"/>
    <w:rsid w:val="00816121"/>
    <w:rsid w:val="00821102"/>
    <w:rsid w:val="00821AC3"/>
    <w:rsid w:val="0082339C"/>
    <w:rsid w:val="0082388E"/>
    <w:rsid w:val="0082590D"/>
    <w:rsid w:val="008259AC"/>
    <w:rsid w:val="008272AF"/>
    <w:rsid w:val="00832EA6"/>
    <w:rsid w:val="00835D2B"/>
    <w:rsid w:val="00835FC6"/>
    <w:rsid w:val="00836546"/>
    <w:rsid w:val="00837BDF"/>
    <w:rsid w:val="00837CD1"/>
    <w:rsid w:val="00840911"/>
    <w:rsid w:val="00842A51"/>
    <w:rsid w:val="00843349"/>
    <w:rsid w:val="00843442"/>
    <w:rsid w:val="0084407D"/>
    <w:rsid w:val="00844451"/>
    <w:rsid w:val="008458FF"/>
    <w:rsid w:val="008462E1"/>
    <w:rsid w:val="008472C3"/>
    <w:rsid w:val="00851BEE"/>
    <w:rsid w:val="00853C7C"/>
    <w:rsid w:val="008561CA"/>
    <w:rsid w:val="00857449"/>
    <w:rsid w:val="00863B97"/>
    <w:rsid w:val="0086462A"/>
    <w:rsid w:val="008665A0"/>
    <w:rsid w:val="00867118"/>
    <w:rsid w:val="00871B8E"/>
    <w:rsid w:val="00872D2E"/>
    <w:rsid w:val="00873BE8"/>
    <w:rsid w:val="0087421F"/>
    <w:rsid w:val="0087677A"/>
    <w:rsid w:val="00877663"/>
    <w:rsid w:val="0088124D"/>
    <w:rsid w:val="00882B9B"/>
    <w:rsid w:val="0088534C"/>
    <w:rsid w:val="00887A0C"/>
    <w:rsid w:val="00892B09"/>
    <w:rsid w:val="00893A80"/>
    <w:rsid w:val="008964A4"/>
    <w:rsid w:val="00896F28"/>
    <w:rsid w:val="008A1E23"/>
    <w:rsid w:val="008A29D8"/>
    <w:rsid w:val="008A544C"/>
    <w:rsid w:val="008A774E"/>
    <w:rsid w:val="008B0D34"/>
    <w:rsid w:val="008B23F7"/>
    <w:rsid w:val="008B531D"/>
    <w:rsid w:val="008B5A55"/>
    <w:rsid w:val="008C13A3"/>
    <w:rsid w:val="008C20BE"/>
    <w:rsid w:val="008C25FC"/>
    <w:rsid w:val="008C3C95"/>
    <w:rsid w:val="008C5BA4"/>
    <w:rsid w:val="008C6630"/>
    <w:rsid w:val="008D7A49"/>
    <w:rsid w:val="008E432F"/>
    <w:rsid w:val="008E4E84"/>
    <w:rsid w:val="008F09D6"/>
    <w:rsid w:val="008F5908"/>
    <w:rsid w:val="008F6FB9"/>
    <w:rsid w:val="008F7807"/>
    <w:rsid w:val="008F7A33"/>
    <w:rsid w:val="00900841"/>
    <w:rsid w:val="009023B2"/>
    <w:rsid w:val="00904069"/>
    <w:rsid w:val="00904A72"/>
    <w:rsid w:val="00905E6A"/>
    <w:rsid w:val="00907DB6"/>
    <w:rsid w:val="00912754"/>
    <w:rsid w:val="00914E37"/>
    <w:rsid w:val="009155A1"/>
    <w:rsid w:val="00921679"/>
    <w:rsid w:val="0092202F"/>
    <w:rsid w:val="00923189"/>
    <w:rsid w:val="0092458B"/>
    <w:rsid w:val="00927EBB"/>
    <w:rsid w:val="00930EF9"/>
    <w:rsid w:val="00931952"/>
    <w:rsid w:val="00937BFB"/>
    <w:rsid w:val="0094164C"/>
    <w:rsid w:val="0094418F"/>
    <w:rsid w:val="0094462A"/>
    <w:rsid w:val="00946F0A"/>
    <w:rsid w:val="0094751B"/>
    <w:rsid w:val="0095004F"/>
    <w:rsid w:val="00951224"/>
    <w:rsid w:val="00955377"/>
    <w:rsid w:val="00957416"/>
    <w:rsid w:val="0096344E"/>
    <w:rsid w:val="00964FA8"/>
    <w:rsid w:val="00965543"/>
    <w:rsid w:val="00965E0A"/>
    <w:rsid w:val="00967482"/>
    <w:rsid w:val="00967BBE"/>
    <w:rsid w:val="0097158B"/>
    <w:rsid w:val="00971915"/>
    <w:rsid w:val="00972E05"/>
    <w:rsid w:val="009750E4"/>
    <w:rsid w:val="00975359"/>
    <w:rsid w:val="00976EB6"/>
    <w:rsid w:val="00977F9C"/>
    <w:rsid w:val="00980281"/>
    <w:rsid w:val="009815C8"/>
    <w:rsid w:val="0098236F"/>
    <w:rsid w:val="009827BC"/>
    <w:rsid w:val="00983203"/>
    <w:rsid w:val="00986D97"/>
    <w:rsid w:val="009911A5"/>
    <w:rsid w:val="00991FBC"/>
    <w:rsid w:val="009926C9"/>
    <w:rsid w:val="00995ABA"/>
    <w:rsid w:val="009A02DC"/>
    <w:rsid w:val="009A09C3"/>
    <w:rsid w:val="009A3BEB"/>
    <w:rsid w:val="009A5499"/>
    <w:rsid w:val="009A5A30"/>
    <w:rsid w:val="009A7D37"/>
    <w:rsid w:val="009B181C"/>
    <w:rsid w:val="009B6131"/>
    <w:rsid w:val="009B623C"/>
    <w:rsid w:val="009C53B1"/>
    <w:rsid w:val="009C59F2"/>
    <w:rsid w:val="009D2833"/>
    <w:rsid w:val="009D69C1"/>
    <w:rsid w:val="009E30C5"/>
    <w:rsid w:val="009E3BEB"/>
    <w:rsid w:val="009E415E"/>
    <w:rsid w:val="009E6588"/>
    <w:rsid w:val="009E66A1"/>
    <w:rsid w:val="009E772C"/>
    <w:rsid w:val="009E7A38"/>
    <w:rsid w:val="009F2503"/>
    <w:rsid w:val="009F34A0"/>
    <w:rsid w:val="009F46FF"/>
    <w:rsid w:val="009F53B8"/>
    <w:rsid w:val="009F5EAC"/>
    <w:rsid w:val="009F6F00"/>
    <w:rsid w:val="009F77BD"/>
    <w:rsid w:val="009F7D3D"/>
    <w:rsid w:val="00A01E87"/>
    <w:rsid w:val="00A03C2F"/>
    <w:rsid w:val="00A0428A"/>
    <w:rsid w:val="00A071C8"/>
    <w:rsid w:val="00A11828"/>
    <w:rsid w:val="00A11EB9"/>
    <w:rsid w:val="00A11F7F"/>
    <w:rsid w:val="00A134B0"/>
    <w:rsid w:val="00A1696E"/>
    <w:rsid w:val="00A171BE"/>
    <w:rsid w:val="00A209CE"/>
    <w:rsid w:val="00A21590"/>
    <w:rsid w:val="00A21CED"/>
    <w:rsid w:val="00A24CB4"/>
    <w:rsid w:val="00A254FF"/>
    <w:rsid w:val="00A26E6D"/>
    <w:rsid w:val="00A2754B"/>
    <w:rsid w:val="00A27916"/>
    <w:rsid w:val="00A329C8"/>
    <w:rsid w:val="00A344AF"/>
    <w:rsid w:val="00A4014A"/>
    <w:rsid w:val="00A41B0E"/>
    <w:rsid w:val="00A41F6C"/>
    <w:rsid w:val="00A42F18"/>
    <w:rsid w:val="00A434EB"/>
    <w:rsid w:val="00A43C0D"/>
    <w:rsid w:val="00A444EA"/>
    <w:rsid w:val="00A46822"/>
    <w:rsid w:val="00A51D0A"/>
    <w:rsid w:val="00A53361"/>
    <w:rsid w:val="00A53435"/>
    <w:rsid w:val="00A54887"/>
    <w:rsid w:val="00A54D61"/>
    <w:rsid w:val="00A636C2"/>
    <w:rsid w:val="00A64896"/>
    <w:rsid w:val="00A71318"/>
    <w:rsid w:val="00A72798"/>
    <w:rsid w:val="00A847C0"/>
    <w:rsid w:val="00A85766"/>
    <w:rsid w:val="00A85A01"/>
    <w:rsid w:val="00A87CB5"/>
    <w:rsid w:val="00A93E11"/>
    <w:rsid w:val="00A974EB"/>
    <w:rsid w:val="00A9752B"/>
    <w:rsid w:val="00AA0094"/>
    <w:rsid w:val="00AA12DD"/>
    <w:rsid w:val="00AA21C8"/>
    <w:rsid w:val="00AA2BA1"/>
    <w:rsid w:val="00AA4A09"/>
    <w:rsid w:val="00AA4C06"/>
    <w:rsid w:val="00AA68ED"/>
    <w:rsid w:val="00AB0736"/>
    <w:rsid w:val="00AB0C5D"/>
    <w:rsid w:val="00AB1228"/>
    <w:rsid w:val="00AB3E10"/>
    <w:rsid w:val="00AB4D62"/>
    <w:rsid w:val="00AC0FB4"/>
    <w:rsid w:val="00AC2C92"/>
    <w:rsid w:val="00AC310A"/>
    <w:rsid w:val="00AC33C4"/>
    <w:rsid w:val="00AC3AC9"/>
    <w:rsid w:val="00AC51F0"/>
    <w:rsid w:val="00AC6B50"/>
    <w:rsid w:val="00AC7092"/>
    <w:rsid w:val="00AD1F5F"/>
    <w:rsid w:val="00AD3B08"/>
    <w:rsid w:val="00AD4334"/>
    <w:rsid w:val="00AD7FC2"/>
    <w:rsid w:val="00AE11C5"/>
    <w:rsid w:val="00AE72AD"/>
    <w:rsid w:val="00AF06A3"/>
    <w:rsid w:val="00AF089A"/>
    <w:rsid w:val="00AF137E"/>
    <w:rsid w:val="00AF14B0"/>
    <w:rsid w:val="00AF194F"/>
    <w:rsid w:val="00AF4EB8"/>
    <w:rsid w:val="00AF728D"/>
    <w:rsid w:val="00B014A3"/>
    <w:rsid w:val="00B026F9"/>
    <w:rsid w:val="00B02D82"/>
    <w:rsid w:val="00B02E63"/>
    <w:rsid w:val="00B03FC0"/>
    <w:rsid w:val="00B04B5A"/>
    <w:rsid w:val="00B04F2B"/>
    <w:rsid w:val="00B0711F"/>
    <w:rsid w:val="00B111A9"/>
    <w:rsid w:val="00B1350C"/>
    <w:rsid w:val="00B13648"/>
    <w:rsid w:val="00B17428"/>
    <w:rsid w:val="00B20669"/>
    <w:rsid w:val="00B21645"/>
    <w:rsid w:val="00B21C22"/>
    <w:rsid w:val="00B2221B"/>
    <w:rsid w:val="00B247B5"/>
    <w:rsid w:val="00B24D8E"/>
    <w:rsid w:val="00B257F0"/>
    <w:rsid w:val="00B26B46"/>
    <w:rsid w:val="00B3046A"/>
    <w:rsid w:val="00B313FF"/>
    <w:rsid w:val="00B31CC1"/>
    <w:rsid w:val="00B32E0F"/>
    <w:rsid w:val="00B34084"/>
    <w:rsid w:val="00B37963"/>
    <w:rsid w:val="00B4383F"/>
    <w:rsid w:val="00B45EA0"/>
    <w:rsid w:val="00B47519"/>
    <w:rsid w:val="00B47E23"/>
    <w:rsid w:val="00B5047F"/>
    <w:rsid w:val="00B51D04"/>
    <w:rsid w:val="00B5242E"/>
    <w:rsid w:val="00B55260"/>
    <w:rsid w:val="00B60084"/>
    <w:rsid w:val="00B6024B"/>
    <w:rsid w:val="00B609AD"/>
    <w:rsid w:val="00B60E8E"/>
    <w:rsid w:val="00B61E66"/>
    <w:rsid w:val="00B7216F"/>
    <w:rsid w:val="00B75BDC"/>
    <w:rsid w:val="00B76B65"/>
    <w:rsid w:val="00B80842"/>
    <w:rsid w:val="00B82848"/>
    <w:rsid w:val="00B85554"/>
    <w:rsid w:val="00B91743"/>
    <w:rsid w:val="00B96613"/>
    <w:rsid w:val="00BA19E1"/>
    <w:rsid w:val="00BA2349"/>
    <w:rsid w:val="00BA3E46"/>
    <w:rsid w:val="00BA3F88"/>
    <w:rsid w:val="00BA567D"/>
    <w:rsid w:val="00BA75E5"/>
    <w:rsid w:val="00BB08B5"/>
    <w:rsid w:val="00BB0982"/>
    <w:rsid w:val="00BB0DDF"/>
    <w:rsid w:val="00BB469E"/>
    <w:rsid w:val="00BB62F4"/>
    <w:rsid w:val="00BB7B0B"/>
    <w:rsid w:val="00BC1253"/>
    <w:rsid w:val="00BC3722"/>
    <w:rsid w:val="00BC3756"/>
    <w:rsid w:val="00BD23C5"/>
    <w:rsid w:val="00BD37DA"/>
    <w:rsid w:val="00BD3CE8"/>
    <w:rsid w:val="00BD5520"/>
    <w:rsid w:val="00BD61BD"/>
    <w:rsid w:val="00BD7FC1"/>
    <w:rsid w:val="00BE297B"/>
    <w:rsid w:val="00BE5704"/>
    <w:rsid w:val="00BE58A6"/>
    <w:rsid w:val="00BE5D67"/>
    <w:rsid w:val="00BE6CD3"/>
    <w:rsid w:val="00BE6FD2"/>
    <w:rsid w:val="00BF1B10"/>
    <w:rsid w:val="00BF6D3F"/>
    <w:rsid w:val="00BF7488"/>
    <w:rsid w:val="00BF77D4"/>
    <w:rsid w:val="00C00FE5"/>
    <w:rsid w:val="00C02254"/>
    <w:rsid w:val="00C03CF0"/>
    <w:rsid w:val="00C05F28"/>
    <w:rsid w:val="00C07E5B"/>
    <w:rsid w:val="00C10F96"/>
    <w:rsid w:val="00C12363"/>
    <w:rsid w:val="00C1476C"/>
    <w:rsid w:val="00C14C91"/>
    <w:rsid w:val="00C16F77"/>
    <w:rsid w:val="00C201E2"/>
    <w:rsid w:val="00C22897"/>
    <w:rsid w:val="00C2789E"/>
    <w:rsid w:val="00C36ACD"/>
    <w:rsid w:val="00C41CCF"/>
    <w:rsid w:val="00C42777"/>
    <w:rsid w:val="00C452D0"/>
    <w:rsid w:val="00C458A7"/>
    <w:rsid w:val="00C47570"/>
    <w:rsid w:val="00C516D9"/>
    <w:rsid w:val="00C521EB"/>
    <w:rsid w:val="00C53FFC"/>
    <w:rsid w:val="00C55AF8"/>
    <w:rsid w:val="00C605ED"/>
    <w:rsid w:val="00C61036"/>
    <w:rsid w:val="00C6178B"/>
    <w:rsid w:val="00C71A63"/>
    <w:rsid w:val="00C72377"/>
    <w:rsid w:val="00C76464"/>
    <w:rsid w:val="00C764E3"/>
    <w:rsid w:val="00C83B88"/>
    <w:rsid w:val="00C90FC8"/>
    <w:rsid w:val="00C921FE"/>
    <w:rsid w:val="00C92A00"/>
    <w:rsid w:val="00C94779"/>
    <w:rsid w:val="00C975BA"/>
    <w:rsid w:val="00CA08ED"/>
    <w:rsid w:val="00CA24CA"/>
    <w:rsid w:val="00CA278E"/>
    <w:rsid w:val="00CA33D1"/>
    <w:rsid w:val="00CA4EF7"/>
    <w:rsid w:val="00CA5FF5"/>
    <w:rsid w:val="00CA7894"/>
    <w:rsid w:val="00CA78C7"/>
    <w:rsid w:val="00CB3B90"/>
    <w:rsid w:val="00CB4637"/>
    <w:rsid w:val="00CB7B8A"/>
    <w:rsid w:val="00CC013C"/>
    <w:rsid w:val="00CC1125"/>
    <w:rsid w:val="00CC256F"/>
    <w:rsid w:val="00CC48B9"/>
    <w:rsid w:val="00CC60A7"/>
    <w:rsid w:val="00CC6EDE"/>
    <w:rsid w:val="00CC79D2"/>
    <w:rsid w:val="00CC7E11"/>
    <w:rsid w:val="00CD1232"/>
    <w:rsid w:val="00CD2475"/>
    <w:rsid w:val="00CD37A7"/>
    <w:rsid w:val="00CE1CC6"/>
    <w:rsid w:val="00CE36F2"/>
    <w:rsid w:val="00CE4E22"/>
    <w:rsid w:val="00CE4F14"/>
    <w:rsid w:val="00CE7B9B"/>
    <w:rsid w:val="00CF31D4"/>
    <w:rsid w:val="00CF34D6"/>
    <w:rsid w:val="00CF3BCC"/>
    <w:rsid w:val="00CF426B"/>
    <w:rsid w:val="00CF5ED4"/>
    <w:rsid w:val="00CF62F8"/>
    <w:rsid w:val="00D00990"/>
    <w:rsid w:val="00D00FDD"/>
    <w:rsid w:val="00D042AA"/>
    <w:rsid w:val="00D04366"/>
    <w:rsid w:val="00D05003"/>
    <w:rsid w:val="00D10F29"/>
    <w:rsid w:val="00D15F60"/>
    <w:rsid w:val="00D21C58"/>
    <w:rsid w:val="00D23DF0"/>
    <w:rsid w:val="00D327E4"/>
    <w:rsid w:val="00D329B2"/>
    <w:rsid w:val="00D333A7"/>
    <w:rsid w:val="00D36BCE"/>
    <w:rsid w:val="00D405A2"/>
    <w:rsid w:val="00D44908"/>
    <w:rsid w:val="00D470B6"/>
    <w:rsid w:val="00D5046E"/>
    <w:rsid w:val="00D517B7"/>
    <w:rsid w:val="00D53936"/>
    <w:rsid w:val="00D548F2"/>
    <w:rsid w:val="00D55A47"/>
    <w:rsid w:val="00D56296"/>
    <w:rsid w:val="00D56EA5"/>
    <w:rsid w:val="00D63378"/>
    <w:rsid w:val="00D63F8E"/>
    <w:rsid w:val="00D64504"/>
    <w:rsid w:val="00D67529"/>
    <w:rsid w:val="00D72237"/>
    <w:rsid w:val="00D73144"/>
    <w:rsid w:val="00D7366D"/>
    <w:rsid w:val="00D743F0"/>
    <w:rsid w:val="00D74D52"/>
    <w:rsid w:val="00D75870"/>
    <w:rsid w:val="00D77120"/>
    <w:rsid w:val="00D7764C"/>
    <w:rsid w:val="00D84DFE"/>
    <w:rsid w:val="00D861EB"/>
    <w:rsid w:val="00D86618"/>
    <w:rsid w:val="00D86A01"/>
    <w:rsid w:val="00D90C0D"/>
    <w:rsid w:val="00D95DAF"/>
    <w:rsid w:val="00DA107E"/>
    <w:rsid w:val="00DA762C"/>
    <w:rsid w:val="00DB2DED"/>
    <w:rsid w:val="00DB3407"/>
    <w:rsid w:val="00DB5793"/>
    <w:rsid w:val="00DB79F9"/>
    <w:rsid w:val="00DC0715"/>
    <w:rsid w:val="00DC215E"/>
    <w:rsid w:val="00DC6A46"/>
    <w:rsid w:val="00DC74A4"/>
    <w:rsid w:val="00DC77B3"/>
    <w:rsid w:val="00DD17A3"/>
    <w:rsid w:val="00DD1F08"/>
    <w:rsid w:val="00DD3BC1"/>
    <w:rsid w:val="00DD4B96"/>
    <w:rsid w:val="00DD6A07"/>
    <w:rsid w:val="00DE4046"/>
    <w:rsid w:val="00DF0AD9"/>
    <w:rsid w:val="00DF756B"/>
    <w:rsid w:val="00E00C69"/>
    <w:rsid w:val="00E017E8"/>
    <w:rsid w:val="00E02516"/>
    <w:rsid w:val="00E0353E"/>
    <w:rsid w:val="00E0574C"/>
    <w:rsid w:val="00E0605C"/>
    <w:rsid w:val="00E0741D"/>
    <w:rsid w:val="00E10F71"/>
    <w:rsid w:val="00E24BA5"/>
    <w:rsid w:val="00E25719"/>
    <w:rsid w:val="00E269F1"/>
    <w:rsid w:val="00E32094"/>
    <w:rsid w:val="00E356A6"/>
    <w:rsid w:val="00E36E5C"/>
    <w:rsid w:val="00E410DC"/>
    <w:rsid w:val="00E412D1"/>
    <w:rsid w:val="00E42456"/>
    <w:rsid w:val="00E46944"/>
    <w:rsid w:val="00E474C2"/>
    <w:rsid w:val="00E50399"/>
    <w:rsid w:val="00E522A7"/>
    <w:rsid w:val="00E56516"/>
    <w:rsid w:val="00E61618"/>
    <w:rsid w:val="00E631A7"/>
    <w:rsid w:val="00E65B1E"/>
    <w:rsid w:val="00E65CA9"/>
    <w:rsid w:val="00E66443"/>
    <w:rsid w:val="00E71C6F"/>
    <w:rsid w:val="00E7296A"/>
    <w:rsid w:val="00E732BA"/>
    <w:rsid w:val="00E732EA"/>
    <w:rsid w:val="00E74504"/>
    <w:rsid w:val="00E76F5D"/>
    <w:rsid w:val="00E772DF"/>
    <w:rsid w:val="00E774F1"/>
    <w:rsid w:val="00E80958"/>
    <w:rsid w:val="00E81F3B"/>
    <w:rsid w:val="00E82BDA"/>
    <w:rsid w:val="00E82CB9"/>
    <w:rsid w:val="00E8748F"/>
    <w:rsid w:val="00E879D4"/>
    <w:rsid w:val="00E90CC8"/>
    <w:rsid w:val="00E96D29"/>
    <w:rsid w:val="00E96D33"/>
    <w:rsid w:val="00E96E6E"/>
    <w:rsid w:val="00EA029A"/>
    <w:rsid w:val="00EA13CB"/>
    <w:rsid w:val="00EA452C"/>
    <w:rsid w:val="00EA6517"/>
    <w:rsid w:val="00EB01ED"/>
    <w:rsid w:val="00EB17EA"/>
    <w:rsid w:val="00EB1BCD"/>
    <w:rsid w:val="00EB5122"/>
    <w:rsid w:val="00EB5963"/>
    <w:rsid w:val="00EB69B8"/>
    <w:rsid w:val="00EC1EF3"/>
    <w:rsid w:val="00EC3BFE"/>
    <w:rsid w:val="00EC467D"/>
    <w:rsid w:val="00EC5843"/>
    <w:rsid w:val="00EC58AB"/>
    <w:rsid w:val="00ED0CC4"/>
    <w:rsid w:val="00ED48D2"/>
    <w:rsid w:val="00ED6C5A"/>
    <w:rsid w:val="00EE0EE5"/>
    <w:rsid w:val="00EE1709"/>
    <w:rsid w:val="00EE1C9A"/>
    <w:rsid w:val="00EE27C0"/>
    <w:rsid w:val="00EE30F7"/>
    <w:rsid w:val="00EE43B6"/>
    <w:rsid w:val="00EE504D"/>
    <w:rsid w:val="00EE5346"/>
    <w:rsid w:val="00EE7F9E"/>
    <w:rsid w:val="00EF6AC8"/>
    <w:rsid w:val="00F01130"/>
    <w:rsid w:val="00F01CBD"/>
    <w:rsid w:val="00F03361"/>
    <w:rsid w:val="00F03932"/>
    <w:rsid w:val="00F06706"/>
    <w:rsid w:val="00F07550"/>
    <w:rsid w:val="00F111CB"/>
    <w:rsid w:val="00F123B8"/>
    <w:rsid w:val="00F124F5"/>
    <w:rsid w:val="00F13118"/>
    <w:rsid w:val="00F15057"/>
    <w:rsid w:val="00F167B2"/>
    <w:rsid w:val="00F16B16"/>
    <w:rsid w:val="00F16D3D"/>
    <w:rsid w:val="00F17BC9"/>
    <w:rsid w:val="00F2125A"/>
    <w:rsid w:val="00F21A48"/>
    <w:rsid w:val="00F22165"/>
    <w:rsid w:val="00F2366F"/>
    <w:rsid w:val="00F26637"/>
    <w:rsid w:val="00F26BD0"/>
    <w:rsid w:val="00F30A97"/>
    <w:rsid w:val="00F31373"/>
    <w:rsid w:val="00F33D33"/>
    <w:rsid w:val="00F341B6"/>
    <w:rsid w:val="00F34B3C"/>
    <w:rsid w:val="00F40C34"/>
    <w:rsid w:val="00F40EC5"/>
    <w:rsid w:val="00F447C6"/>
    <w:rsid w:val="00F46911"/>
    <w:rsid w:val="00F474A8"/>
    <w:rsid w:val="00F5066B"/>
    <w:rsid w:val="00F506E3"/>
    <w:rsid w:val="00F50996"/>
    <w:rsid w:val="00F5270D"/>
    <w:rsid w:val="00F5540A"/>
    <w:rsid w:val="00F55F4F"/>
    <w:rsid w:val="00F60E7C"/>
    <w:rsid w:val="00F6187F"/>
    <w:rsid w:val="00F64184"/>
    <w:rsid w:val="00F65341"/>
    <w:rsid w:val="00F72156"/>
    <w:rsid w:val="00F74142"/>
    <w:rsid w:val="00F741EA"/>
    <w:rsid w:val="00F75292"/>
    <w:rsid w:val="00F76DAC"/>
    <w:rsid w:val="00F81A67"/>
    <w:rsid w:val="00F87933"/>
    <w:rsid w:val="00F92A6B"/>
    <w:rsid w:val="00F9339A"/>
    <w:rsid w:val="00F93FCD"/>
    <w:rsid w:val="00F9496B"/>
    <w:rsid w:val="00F96D38"/>
    <w:rsid w:val="00FA691B"/>
    <w:rsid w:val="00FA6F20"/>
    <w:rsid w:val="00FB31E3"/>
    <w:rsid w:val="00FB39C9"/>
    <w:rsid w:val="00FB4C88"/>
    <w:rsid w:val="00FB520A"/>
    <w:rsid w:val="00FB7373"/>
    <w:rsid w:val="00FC2224"/>
    <w:rsid w:val="00FD4180"/>
    <w:rsid w:val="00FD4A59"/>
    <w:rsid w:val="00FD505D"/>
    <w:rsid w:val="00FE2578"/>
    <w:rsid w:val="00FE2DFA"/>
    <w:rsid w:val="00FE49B6"/>
    <w:rsid w:val="00FE6B56"/>
    <w:rsid w:val="00FE7643"/>
    <w:rsid w:val="00FF18B0"/>
    <w:rsid w:val="00FF204D"/>
    <w:rsid w:val="00FF3B3A"/>
    <w:rsid w:val="00FF5568"/>
    <w:rsid w:val="00FF67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907C0-C6FC-4C66-8B1C-6FFE2900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06A"/>
  </w:style>
  <w:style w:type="paragraph" w:styleId="Ttulo1">
    <w:name w:val="heading 1"/>
    <w:basedOn w:val="Normal"/>
    <w:next w:val="Normal"/>
    <w:link w:val="Ttulo1Car"/>
    <w:uiPriority w:val="1"/>
    <w:qFormat/>
    <w:rsid w:val="00A974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41E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1"/>
    <w:unhideWhenUsed/>
    <w:qFormat/>
    <w:rsid w:val="00A974E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1"/>
    <w:unhideWhenUsed/>
    <w:qFormat/>
    <w:rsid w:val="00A974E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1"/>
    <w:unhideWhenUsed/>
    <w:qFormat/>
    <w:rsid w:val="00A974EB"/>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1"/>
    <w:unhideWhenUsed/>
    <w:qFormat/>
    <w:rsid w:val="00A974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1"/>
    <w:unhideWhenUsed/>
    <w:qFormat/>
    <w:rsid w:val="00A974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link w:val="Ttulo8Car"/>
    <w:uiPriority w:val="1"/>
    <w:qFormat/>
    <w:rsid w:val="00043A24"/>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043A24"/>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A706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21C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CED"/>
    <w:rPr>
      <w:rFonts w:ascii="Tahoma" w:hAnsi="Tahoma" w:cs="Tahoma"/>
      <w:sz w:val="16"/>
      <w:szCs w:val="16"/>
    </w:rPr>
  </w:style>
  <w:style w:type="character" w:customStyle="1" w:styleId="Ttulo2Car">
    <w:name w:val="Título 2 Car"/>
    <w:basedOn w:val="Fuentedeprrafopredeter"/>
    <w:link w:val="Ttulo2"/>
    <w:uiPriority w:val="9"/>
    <w:rsid w:val="00041E7A"/>
    <w:rPr>
      <w:rFonts w:asciiTheme="majorHAnsi" w:eastAsiaTheme="majorEastAsia" w:hAnsiTheme="majorHAnsi" w:cstheme="majorBidi"/>
      <w:b/>
      <w:bCs/>
      <w:color w:val="4F81BD" w:themeColor="accent1"/>
      <w:sz w:val="26"/>
      <w:szCs w:val="26"/>
    </w:rPr>
  </w:style>
  <w:style w:type="paragraph" w:styleId="Sinespaciado">
    <w:name w:val="No Spacing"/>
    <w:link w:val="SinespaciadoCar"/>
    <w:uiPriority w:val="1"/>
    <w:qFormat/>
    <w:rsid w:val="00041E7A"/>
    <w:pPr>
      <w:spacing w:after="0" w:line="240" w:lineRule="auto"/>
    </w:pPr>
    <w:rPr>
      <w:rFonts w:ascii="Calibri" w:eastAsia="Calibri" w:hAnsi="Calibri" w:cs="Times New Roman"/>
    </w:rPr>
  </w:style>
  <w:style w:type="paragraph" w:styleId="Textoindependiente">
    <w:name w:val="Body Text"/>
    <w:basedOn w:val="Normal"/>
    <w:link w:val="TextoindependienteCar"/>
    <w:unhideWhenUsed/>
    <w:rsid w:val="00041E7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rsid w:val="00041E7A"/>
    <w:rPr>
      <w:rFonts w:ascii="Times New Roman" w:eastAsia="Times New Roman" w:hAnsi="Times New Roman" w:cs="Times New Roman"/>
      <w:b/>
      <w:bCs/>
      <w:sz w:val="24"/>
      <w:szCs w:val="24"/>
      <w:lang w:eastAsia="es-ES"/>
    </w:rPr>
  </w:style>
  <w:style w:type="paragraph" w:styleId="Encabezado">
    <w:name w:val="header"/>
    <w:basedOn w:val="Normal"/>
    <w:link w:val="EncabezadoCar"/>
    <w:uiPriority w:val="99"/>
    <w:unhideWhenUsed/>
    <w:rsid w:val="00041E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1E7A"/>
  </w:style>
  <w:style w:type="paragraph" w:styleId="Piedepgina">
    <w:name w:val="footer"/>
    <w:basedOn w:val="Normal"/>
    <w:link w:val="PiedepginaCar"/>
    <w:uiPriority w:val="99"/>
    <w:unhideWhenUsed/>
    <w:rsid w:val="00041E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1E7A"/>
  </w:style>
  <w:style w:type="paragraph" w:styleId="Listaconvietas">
    <w:name w:val="List Bullet"/>
    <w:basedOn w:val="Normal"/>
    <w:uiPriority w:val="99"/>
    <w:unhideWhenUsed/>
    <w:rsid w:val="00041E7A"/>
    <w:pPr>
      <w:tabs>
        <w:tab w:val="num" w:pos="360"/>
      </w:tabs>
      <w:ind w:left="360" w:hanging="360"/>
      <w:contextualSpacing/>
    </w:pPr>
  </w:style>
  <w:style w:type="character" w:styleId="Hipervnculo">
    <w:name w:val="Hyperlink"/>
    <w:basedOn w:val="Fuentedeprrafopredeter"/>
    <w:uiPriority w:val="99"/>
    <w:unhideWhenUsed/>
    <w:rsid w:val="00041E7A"/>
    <w:rPr>
      <w:color w:val="0000FF"/>
      <w:u w:val="single"/>
    </w:rPr>
  </w:style>
  <w:style w:type="character" w:styleId="Hipervnculovisitado">
    <w:name w:val="FollowedHyperlink"/>
    <w:basedOn w:val="Fuentedeprrafopredeter"/>
    <w:uiPriority w:val="99"/>
    <w:semiHidden/>
    <w:unhideWhenUsed/>
    <w:rsid w:val="00041E7A"/>
    <w:rPr>
      <w:color w:val="800080"/>
      <w:u w:val="single"/>
    </w:rPr>
  </w:style>
  <w:style w:type="paragraph" w:customStyle="1" w:styleId="xl65">
    <w:name w:val="xl65"/>
    <w:basedOn w:val="Normal"/>
    <w:rsid w:val="00041E7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041E7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041E7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041E7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041E7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041E7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041E7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041E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041E7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041E7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041E7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041E7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041E7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041E7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041E7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041E7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041E7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041E7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041E7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041E7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041E7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041E7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041E7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041E7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041E7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041E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041E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041E7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041E7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041E7A"/>
    <w:pPr>
      <w:ind w:left="720"/>
      <w:contextualSpacing/>
    </w:pPr>
  </w:style>
  <w:style w:type="table" w:customStyle="1" w:styleId="Tablaconcuadrcula1">
    <w:name w:val="Tabla con cuadrícula1"/>
    <w:basedOn w:val="Tablanormal"/>
    <w:next w:val="Tablaconcuadrcula"/>
    <w:uiPriority w:val="59"/>
    <w:rsid w:val="00041E7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41E7A"/>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A974EB"/>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A974E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1"/>
    <w:rsid w:val="00A974E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1"/>
    <w:rsid w:val="00A974E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1"/>
    <w:rsid w:val="00A974E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1"/>
    <w:rsid w:val="00A974EB"/>
    <w:rPr>
      <w:rFonts w:asciiTheme="majorHAnsi" w:eastAsiaTheme="majorEastAsia" w:hAnsiTheme="majorHAnsi" w:cstheme="majorBidi"/>
      <w:i/>
      <w:iCs/>
      <w:color w:val="404040" w:themeColor="text1" w:themeTint="BF"/>
    </w:rPr>
  </w:style>
  <w:style w:type="paragraph" w:styleId="Puesto">
    <w:name w:val="Title"/>
    <w:basedOn w:val="Normal"/>
    <w:next w:val="Normal"/>
    <w:link w:val="PuestoCar"/>
    <w:uiPriority w:val="10"/>
    <w:qFormat/>
    <w:rsid w:val="00A974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974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A974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974EB"/>
    <w:rPr>
      <w:rFonts w:asciiTheme="majorHAnsi" w:eastAsiaTheme="majorEastAsia" w:hAnsiTheme="majorHAnsi" w:cstheme="majorBidi"/>
      <w:i/>
      <w:iCs/>
      <w:color w:val="4F81BD" w:themeColor="accent1"/>
      <w:spacing w:val="15"/>
      <w:sz w:val="24"/>
      <w:szCs w:val="24"/>
    </w:rPr>
  </w:style>
  <w:style w:type="paragraph" w:customStyle="1" w:styleId="Instruccionesenvocorreo">
    <w:name w:val="Instrucciones envío correo"/>
    <w:basedOn w:val="Normal"/>
    <w:rsid w:val="00A974EB"/>
  </w:style>
  <w:style w:type="numbering" w:customStyle="1" w:styleId="Sinlista1">
    <w:name w:val="Sin lista1"/>
    <w:next w:val="Sinlista"/>
    <w:uiPriority w:val="99"/>
    <w:semiHidden/>
    <w:unhideWhenUsed/>
    <w:rsid w:val="00A974EB"/>
  </w:style>
  <w:style w:type="character" w:styleId="nfasis">
    <w:name w:val="Emphasis"/>
    <w:basedOn w:val="Fuentedeprrafopredeter"/>
    <w:uiPriority w:val="20"/>
    <w:qFormat/>
    <w:rsid w:val="00A974EB"/>
    <w:rPr>
      <w:i/>
      <w:iCs/>
    </w:rPr>
  </w:style>
  <w:style w:type="paragraph" w:styleId="Textonotaalfinal">
    <w:name w:val="endnote text"/>
    <w:basedOn w:val="Normal"/>
    <w:link w:val="TextonotaalfinalCar"/>
    <w:uiPriority w:val="99"/>
    <w:semiHidden/>
    <w:unhideWhenUsed/>
    <w:rsid w:val="00A974E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74EB"/>
    <w:rPr>
      <w:sz w:val="20"/>
      <w:szCs w:val="20"/>
    </w:rPr>
  </w:style>
  <w:style w:type="character" w:styleId="Refdenotaalfinal">
    <w:name w:val="endnote reference"/>
    <w:basedOn w:val="Fuentedeprrafopredeter"/>
    <w:uiPriority w:val="99"/>
    <w:semiHidden/>
    <w:unhideWhenUsed/>
    <w:rsid w:val="00A974EB"/>
    <w:rPr>
      <w:vertAlign w:val="superscript"/>
    </w:rPr>
  </w:style>
  <w:style w:type="paragraph" w:styleId="NormalWeb">
    <w:name w:val="Normal (Web)"/>
    <w:basedOn w:val="Normal"/>
    <w:uiPriority w:val="99"/>
    <w:unhideWhenUsed/>
    <w:rsid w:val="00A974E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A974EB"/>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A974EB"/>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andra">
    <w:name w:val="Sandra"/>
    <w:basedOn w:val="Ttulo1"/>
    <w:next w:val="Ttulo1"/>
    <w:link w:val="SandraCar"/>
    <w:qFormat/>
    <w:rsid w:val="00A974EB"/>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A974EB"/>
    <w:rPr>
      <w:rFonts w:ascii="Comic Sans MS" w:eastAsia="Times New Roman" w:hAnsi="Comic Sans MS" w:cs="Times New Roman"/>
      <w:b/>
      <w:bCs/>
      <w:color w:val="92D050"/>
      <w:sz w:val="24"/>
      <w:szCs w:val="28"/>
      <w:lang w:eastAsia="es-ES"/>
    </w:rPr>
  </w:style>
  <w:style w:type="numbering" w:customStyle="1" w:styleId="Sinlista2">
    <w:name w:val="Sin lista2"/>
    <w:next w:val="Sinlista"/>
    <w:uiPriority w:val="99"/>
    <w:semiHidden/>
    <w:unhideWhenUsed/>
    <w:rsid w:val="00A974EB"/>
  </w:style>
  <w:style w:type="character" w:customStyle="1" w:styleId="apple-converted-space">
    <w:name w:val="apple-converted-space"/>
    <w:basedOn w:val="Fuentedeprrafopredeter"/>
    <w:rsid w:val="00A974EB"/>
  </w:style>
  <w:style w:type="table" w:customStyle="1" w:styleId="Tablaconcuadrcula11">
    <w:name w:val="Tabla con cuadrícula11"/>
    <w:basedOn w:val="Tablanormal"/>
    <w:next w:val="Tablaconcuadrcula"/>
    <w:uiPriority w:val="39"/>
    <w:rsid w:val="00A974EB"/>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A974EB"/>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8A1E23"/>
    <w:rPr>
      <w:rFonts w:ascii="Tahoma" w:hAnsi="Tahoma" w:cs="Tahoma"/>
      <w:sz w:val="16"/>
      <w:szCs w:val="16"/>
    </w:rPr>
  </w:style>
  <w:style w:type="character" w:customStyle="1" w:styleId="SinespaciadoCar">
    <w:name w:val="Sin espaciado Car"/>
    <w:link w:val="Sinespaciado"/>
    <w:uiPriority w:val="1"/>
    <w:locked/>
    <w:rsid w:val="008A1E23"/>
    <w:rPr>
      <w:rFonts w:ascii="Calibri" w:eastAsia="Calibri" w:hAnsi="Calibri" w:cs="Times New Roman"/>
    </w:rPr>
  </w:style>
  <w:style w:type="character" w:customStyle="1" w:styleId="TextoindependienteCar1">
    <w:name w:val="Texto independiente Car1"/>
    <w:basedOn w:val="Fuentedeprrafopredeter"/>
    <w:semiHidden/>
    <w:rsid w:val="008A1E23"/>
  </w:style>
  <w:style w:type="character" w:customStyle="1" w:styleId="Ttulo8Car">
    <w:name w:val="Título 8 Car"/>
    <w:basedOn w:val="Fuentedeprrafopredeter"/>
    <w:link w:val="Ttulo8"/>
    <w:uiPriority w:val="1"/>
    <w:rsid w:val="00043A24"/>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043A24"/>
    <w:rPr>
      <w:rFonts w:ascii="Tw Cen MT" w:eastAsia="Tw Cen MT" w:hAnsi="Tw Cen MT"/>
      <w:sz w:val="30"/>
      <w:szCs w:val="30"/>
      <w:lang w:val="en-US"/>
    </w:rPr>
  </w:style>
  <w:style w:type="paragraph" w:customStyle="1" w:styleId="Style1">
    <w:name w:val="Style1"/>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2">
    <w:name w:val="Style2"/>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3">
    <w:name w:val="Style3"/>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5">
    <w:name w:val="Style5"/>
    <w:basedOn w:val="Normal"/>
    <w:uiPriority w:val="99"/>
    <w:rsid w:val="00043A24"/>
    <w:pPr>
      <w:widowControl w:val="0"/>
      <w:autoSpaceDE w:val="0"/>
      <w:autoSpaceDN w:val="0"/>
      <w:adjustRightInd w:val="0"/>
      <w:spacing w:after="0" w:line="266" w:lineRule="exact"/>
      <w:jc w:val="center"/>
    </w:pPr>
    <w:rPr>
      <w:rFonts w:ascii="Candara" w:eastAsiaTheme="minorEastAsia" w:hAnsi="Candara"/>
      <w:sz w:val="24"/>
      <w:szCs w:val="24"/>
      <w:lang w:eastAsia="es-ES"/>
    </w:rPr>
  </w:style>
  <w:style w:type="paragraph" w:customStyle="1" w:styleId="Style6">
    <w:name w:val="Style6"/>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7">
    <w:name w:val="Style7"/>
    <w:basedOn w:val="Normal"/>
    <w:uiPriority w:val="99"/>
    <w:rsid w:val="00043A24"/>
    <w:pPr>
      <w:widowControl w:val="0"/>
      <w:autoSpaceDE w:val="0"/>
      <w:autoSpaceDN w:val="0"/>
      <w:adjustRightInd w:val="0"/>
      <w:spacing w:after="0" w:line="269" w:lineRule="exact"/>
      <w:jc w:val="both"/>
    </w:pPr>
    <w:rPr>
      <w:rFonts w:ascii="Candara" w:eastAsiaTheme="minorEastAsia" w:hAnsi="Candara"/>
      <w:sz w:val="24"/>
      <w:szCs w:val="24"/>
      <w:lang w:eastAsia="es-ES"/>
    </w:rPr>
  </w:style>
  <w:style w:type="character" w:customStyle="1" w:styleId="FontStyle13">
    <w:name w:val="Font Style13"/>
    <w:basedOn w:val="Fuentedeprrafopredeter"/>
    <w:uiPriority w:val="99"/>
    <w:rsid w:val="00043A24"/>
    <w:rPr>
      <w:rFonts w:ascii="Angsana New" w:hAnsi="Angsana New" w:cs="Angsana New"/>
      <w:sz w:val="34"/>
      <w:szCs w:val="34"/>
    </w:rPr>
  </w:style>
  <w:style w:type="paragraph" w:customStyle="1" w:styleId="Style8">
    <w:name w:val="Style8"/>
    <w:basedOn w:val="Normal"/>
    <w:uiPriority w:val="99"/>
    <w:rsid w:val="00043A24"/>
    <w:pPr>
      <w:widowControl w:val="0"/>
      <w:autoSpaceDE w:val="0"/>
      <w:autoSpaceDN w:val="0"/>
      <w:adjustRightInd w:val="0"/>
      <w:spacing w:after="0" w:line="240" w:lineRule="exact"/>
    </w:pPr>
    <w:rPr>
      <w:rFonts w:ascii="Trebuchet MS" w:eastAsiaTheme="minorEastAsia" w:hAnsi="Trebuchet MS"/>
      <w:sz w:val="24"/>
      <w:szCs w:val="24"/>
      <w:lang w:eastAsia="es-ES"/>
    </w:rPr>
  </w:style>
  <w:style w:type="paragraph" w:customStyle="1" w:styleId="Style9">
    <w:name w:val="Style9"/>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0">
    <w:name w:val="Style10"/>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1">
    <w:name w:val="Style11"/>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2">
    <w:name w:val="Style12"/>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3">
    <w:name w:val="Style13"/>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4">
    <w:name w:val="Style14"/>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character" w:customStyle="1" w:styleId="FontStyle16">
    <w:name w:val="Font Style16"/>
    <w:basedOn w:val="Fuentedeprrafopredeter"/>
    <w:uiPriority w:val="99"/>
    <w:rsid w:val="00043A24"/>
    <w:rPr>
      <w:rFonts w:ascii="Trebuchet MS" w:hAnsi="Trebuchet MS" w:cs="Trebuchet MS"/>
      <w:b/>
      <w:bCs/>
      <w:spacing w:val="-10"/>
      <w:sz w:val="22"/>
      <w:szCs w:val="22"/>
    </w:rPr>
  </w:style>
  <w:style w:type="character" w:customStyle="1" w:styleId="FontStyle17">
    <w:name w:val="Font Style17"/>
    <w:basedOn w:val="Fuentedeprrafopredeter"/>
    <w:uiPriority w:val="99"/>
    <w:rsid w:val="00043A24"/>
    <w:rPr>
      <w:rFonts w:ascii="SimSun" w:eastAsia="SimSun" w:cs="SimSun"/>
      <w:b/>
      <w:bCs/>
      <w:sz w:val="20"/>
      <w:szCs w:val="20"/>
    </w:rPr>
  </w:style>
  <w:style w:type="character" w:customStyle="1" w:styleId="FontStyle18">
    <w:name w:val="Font Style18"/>
    <w:basedOn w:val="Fuentedeprrafopredeter"/>
    <w:uiPriority w:val="99"/>
    <w:rsid w:val="00043A24"/>
    <w:rPr>
      <w:rFonts w:ascii="Trebuchet MS" w:hAnsi="Trebuchet MS" w:cs="Trebuchet MS"/>
      <w:sz w:val="14"/>
      <w:szCs w:val="14"/>
    </w:rPr>
  </w:style>
  <w:style w:type="character" w:customStyle="1" w:styleId="FontStyle19">
    <w:name w:val="Font Style19"/>
    <w:basedOn w:val="Fuentedeprrafopredeter"/>
    <w:uiPriority w:val="99"/>
    <w:rsid w:val="00043A24"/>
    <w:rPr>
      <w:rFonts w:ascii="Trebuchet MS" w:hAnsi="Trebuchet MS" w:cs="Trebuchet MS"/>
      <w:b/>
      <w:bCs/>
      <w:sz w:val="12"/>
      <w:szCs w:val="12"/>
    </w:rPr>
  </w:style>
  <w:style w:type="character" w:customStyle="1" w:styleId="FontStyle20">
    <w:name w:val="Font Style20"/>
    <w:basedOn w:val="Fuentedeprrafopredeter"/>
    <w:uiPriority w:val="99"/>
    <w:rsid w:val="00043A24"/>
    <w:rPr>
      <w:rFonts w:ascii="Trebuchet MS" w:hAnsi="Trebuchet MS" w:cs="Trebuchet MS"/>
      <w:sz w:val="14"/>
      <w:szCs w:val="14"/>
    </w:rPr>
  </w:style>
  <w:style w:type="character" w:customStyle="1" w:styleId="FontStyle21">
    <w:name w:val="Font Style21"/>
    <w:basedOn w:val="Fuentedeprrafopredeter"/>
    <w:uiPriority w:val="99"/>
    <w:rsid w:val="00043A24"/>
    <w:rPr>
      <w:rFonts w:ascii="Trebuchet MS" w:hAnsi="Trebuchet MS" w:cs="Trebuchet MS"/>
      <w:b/>
      <w:bCs/>
      <w:sz w:val="16"/>
      <w:szCs w:val="16"/>
    </w:rPr>
  </w:style>
  <w:style w:type="character" w:customStyle="1" w:styleId="FontStyle22">
    <w:name w:val="Font Style22"/>
    <w:basedOn w:val="Fuentedeprrafopredeter"/>
    <w:uiPriority w:val="99"/>
    <w:rsid w:val="00043A24"/>
    <w:rPr>
      <w:rFonts w:ascii="Trebuchet MS" w:hAnsi="Trebuchet MS" w:cs="Trebuchet MS"/>
      <w:b/>
      <w:bCs/>
      <w:sz w:val="14"/>
      <w:szCs w:val="14"/>
    </w:rPr>
  </w:style>
  <w:style w:type="character" w:customStyle="1" w:styleId="FontStyle23">
    <w:name w:val="Font Style23"/>
    <w:basedOn w:val="Fuentedeprrafopredeter"/>
    <w:uiPriority w:val="99"/>
    <w:rsid w:val="00043A24"/>
    <w:rPr>
      <w:rFonts w:ascii="Trebuchet MS" w:hAnsi="Trebuchet MS" w:cs="Trebuchet MS"/>
      <w:b/>
      <w:bCs/>
      <w:sz w:val="10"/>
      <w:szCs w:val="10"/>
    </w:rPr>
  </w:style>
  <w:style w:type="character" w:customStyle="1" w:styleId="FontStyle24">
    <w:name w:val="Font Style24"/>
    <w:basedOn w:val="Fuentedeprrafopredeter"/>
    <w:uiPriority w:val="99"/>
    <w:rsid w:val="00043A24"/>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043A24"/>
    <w:rPr>
      <w:rFonts w:ascii="Arial Black" w:hAnsi="Arial Black" w:cs="Arial Black"/>
      <w:i/>
      <w:iCs/>
      <w:spacing w:val="20"/>
      <w:sz w:val="14"/>
      <w:szCs w:val="14"/>
    </w:rPr>
  </w:style>
  <w:style w:type="character" w:customStyle="1" w:styleId="FontStyle27">
    <w:name w:val="Font Style27"/>
    <w:basedOn w:val="Fuentedeprrafopredeter"/>
    <w:uiPriority w:val="99"/>
    <w:rsid w:val="00043A24"/>
    <w:rPr>
      <w:rFonts w:ascii="Trebuchet MS" w:hAnsi="Trebuchet MS" w:cs="Trebuchet MS"/>
      <w:sz w:val="14"/>
      <w:szCs w:val="14"/>
    </w:rPr>
  </w:style>
  <w:style w:type="character" w:customStyle="1" w:styleId="FontStyle28">
    <w:name w:val="Font Style28"/>
    <w:basedOn w:val="Fuentedeprrafopredeter"/>
    <w:uiPriority w:val="99"/>
    <w:rsid w:val="00043A24"/>
    <w:rPr>
      <w:rFonts w:ascii="Trebuchet MS" w:hAnsi="Trebuchet MS" w:cs="Trebuchet MS"/>
      <w:b/>
      <w:bCs/>
      <w:spacing w:val="-10"/>
      <w:sz w:val="14"/>
      <w:szCs w:val="14"/>
    </w:rPr>
  </w:style>
  <w:style w:type="paragraph" w:customStyle="1" w:styleId="xgmail-msolistparagraph">
    <w:name w:val="x_gmail-msolistparagraph"/>
    <w:basedOn w:val="Normal"/>
    <w:rsid w:val="00043A2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043A24"/>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043A24"/>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043A24"/>
    <w:rPr>
      <w:b/>
      <w:bCs/>
    </w:rPr>
  </w:style>
  <w:style w:type="table" w:customStyle="1" w:styleId="Tablaconcuadrcula3">
    <w:name w:val="Tabla con cuadrícula3"/>
    <w:basedOn w:val="Tablanormal"/>
    <w:next w:val="Tablaconcuadrcula"/>
    <w:uiPriority w:val="59"/>
    <w:rsid w:val="00043A24"/>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43A2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043A24"/>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043A24"/>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043A24"/>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43A24"/>
    <w:pPr>
      <w:spacing w:after="0" w:line="240" w:lineRule="auto"/>
    </w:pPr>
  </w:style>
  <w:style w:type="table" w:customStyle="1" w:styleId="Tablaconcuadrcula22">
    <w:name w:val="Tabla con cuadrícula22"/>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043A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F4857"/>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F4857"/>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F4857"/>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7F4857"/>
  </w:style>
  <w:style w:type="table" w:customStyle="1" w:styleId="Tablaconcuadrcula1111">
    <w:name w:val="Tabla con cuadrícula1111"/>
    <w:basedOn w:val="Tablanormal"/>
    <w:next w:val="Tablaconcuadrcula"/>
    <w:uiPriority w:val="39"/>
    <w:rsid w:val="007F4857"/>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F4857"/>
    <w:rPr>
      <w:sz w:val="16"/>
      <w:szCs w:val="16"/>
    </w:rPr>
  </w:style>
  <w:style w:type="paragraph" w:styleId="Textocomentario">
    <w:name w:val="annotation text"/>
    <w:basedOn w:val="Normal"/>
    <w:link w:val="TextocomentarioCar"/>
    <w:uiPriority w:val="99"/>
    <w:semiHidden/>
    <w:unhideWhenUsed/>
    <w:rsid w:val="007F48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4857"/>
    <w:rPr>
      <w:sz w:val="20"/>
      <w:szCs w:val="20"/>
    </w:rPr>
  </w:style>
  <w:style w:type="paragraph" w:styleId="Asuntodelcomentario">
    <w:name w:val="annotation subject"/>
    <w:basedOn w:val="Textocomentario"/>
    <w:next w:val="Textocomentario"/>
    <w:link w:val="AsuntodelcomentarioCar"/>
    <w:uiPriority w:val="99"/>
    <w:semiHidden/>
    <w:unhideWhenUsed/>
    <w:rsid w:val="007F4857"/>
    <w:rPr>
      <w:b/>
      <w:bCs/>
    </w:rPr>
  </w:style>
  <w:style w:type="character" w:customStyle="1" w:styleId="AsuntodelcomentarioCar">
    <w:name w:val="Asunto del comentario Car"/>
    <w:basedOn w:val="TextocomentarioCar"/>
    <w:link w:val="Asuntodelcomentario"/>
    <w:uiPriority w:val="99"/>
    <w:semiHidden/>
    <w:rsid w:val="007F4857"/>
    <w:rPr>
      <w:b/>
      <w:bCs/>
      <w:sz w:val="20"/>
      <w:szCs w:val="20"/>
    </w:rPr>
  </w:style>
  <w:style w:type="table" w:customStyle="1" w:styleId="Tablaconcuadrcula311">
    <w:name w:val="Tabla con cuadrícula311"/>
    <w:basedOn w:val="Tablanormal"/>
    <w:next w:val="Tablaconcuadrcula"/>
    <w:uiPriority w:val="59"/>
    <w:rsid w:val="007F4857"/>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7F4857"/>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7F4857"/>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semiHidden/>
    <w:unhideWhenUsed/>
    <w:rsid w:val="00867118"/>
    <w:pPr>
      <w:spacing w:after="120"/>
      <w:ind w:left="283"/>
    </w:pPr>
  </w:style>
  <w:style w:type="character" w:customStyle="1" w:styleId="SangradetextonormalCar">
    <w:name w:val="Sangría de texto normal Car"/>
    <w:basedOn w:val="Fuentedeprrafopredeter"/>
    <w:link w:val="Sangradetextonormal"/>
    <w:uiPriority w:val="99"/>
    <w:semiHidden/>
    <w:rsid w:val="00867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32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BCAE9-91FE-4991-8965-A96D156E5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1</Pages>
  <Words>11260</Words>
  <Characters>61935</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SECRETARIA2</dc:creator>
  <cp:lastModifiedBy>SECRETARIA</cp:lastModifiedBy>
  <cp:revision>290</cp:revision>
  <dcterms:created xsi:type="dcterms:W3CDTF">2019-07-19T15:08:00Z</dcterms:created>
  <dcterms:modified xsi:type="dcterms:W3CDTF">2020-07-17T17:20:00Z</dcterms:modified>
</cp:coreProperties>
</file>