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87F" w:rsidRPr="00592C3F" w:rsidRDefault="00D804CB" w:rsidP="00592C3F">
      <w:pPr>
        <w:shd w:val="clear" w:color="auto" w:fill="FFFFFF" w:themeFill="background1"/>
        <w:spacing w:line="300" w:lineRule="auto"/>
        <w:jc w:val="both"/>
        <w:rPr>
          <w:rFonts w:ascii="Batang" w:eastAsia="Batang" w:hAnsi="Batang" w:cs="Arial"/>
        </w:rPr>
      </w:pPr>
      <w:r w:rsidRPr="00592C3F">
        <w:rPr>
          <w:rFonts w:ascii="Batang" w:eastAsia="Batang" w:hAnsi="Batang" w:cs="Aharoni"/>
          <w:b/>
          <w:bCs/>
          <w:iCs/>
        </w:rPr>
        <w:t xml:space="preserve">ACTA NÚMERO </w:t>
      </w:r>
      <w:r w:rsidR="008F5700" w:rsidRPr="00592C3F">
        <w:rPr>
          <w:rFonts w:ascii="Batang" w:eastAsia="Batang" w:hAnsi="Batang" w:cs="Aharoni"/>
          <w:b/>
          <w:bCs/>
          <w:iCs/>
        </w:rPr>
        <w:t>CINCU</w:t>
      </w:r>
      <w:r w:rsidR="0082229D" w:rsidRPr="00592C3F">
        <w:rPr>
          <w:rFonts w:ascii="Batang" w:eastAsia="Batang" w:hAnsi="Batang" w:cs="Aharoni"/>
          <w:b/>
          <w:bCs/>
          <w:iCs/>
        </w:rPr>
        <w:t>ENTA</w:t>
      </w:r>
      <w:r w:rsidR="001C278F" w:rsidRPr="00592C3F">
        <w:rPr>
          <w:rFonts w:ascii="Batang" w:eastAsia="Batang" w:hAnsi="Batang" w:cs="Aharoni"/>
          <w:b/>
          <w:bCs/>
          <w:iCs/>
        </w:rPr>
        <w:t xml:space="preserve"> Y </w:t>
      </w:r>
      <w:r w:rsidR="00F575D3" w:rsidRPr="00592C3F">
        <w:rPr>
          <w:rFonts w:ascii="Batang" w:eastAsia="Batang" w:hAnsi="Batang" w:cs="Aharoni"/>
          <w:b/>
          <w:bCs/>
          <w:iCs/>
        </w:rPr>
        <w:t>CUATRO</w:t>
      </w:r>
      <w:r w:rsidRPr="00592C3F">
        <w:rPr>
          <w:rFonts w:ascii="Batang" w:eastAsia="Batang" w:hAnsi="Batang" w:cs="Aharoni"/>
          <w:b/>
          <w:bCs/>
          <w:iCs/>
        </w:rPr>
        <w:t xml:space="preserve">.- </w:t>
      </w:r>
      <w:r w:rsidRPr="00592C3F">
        <w:rPr>
          <w:rFonts w:ascii="Batang" w:eastAsia="Batang" w:hAnsi="Batang" w:cs="Aharoni"/>
          <w:iCs/>
        </w:rPr>
        <w:t>En la Alcaldía Municipal de Acajutla, Depar</w:t>
      </w:r>
      <w:r w:rsidR="004C17A8" w:rsidRPr="00592C3F">
        <w:rPr>
          <w:rFonts w:ascii="Batang" w:eastAsia="Batang" w:hAnsi="Batang" w:cs="Aharoni"/>
          <w:iCs/>
        </w:rPr>
        <w:t xml:space="preserve">tamento de Sonsonate, a las </w:t>
      </w:r>
      <w:r w:rsidR="001C278F" w:rsidRPr="00592C3F">
        <w:rPr>
          <w:rFonts w:ascii="Batang" w:eastAsia="Batang" w:hAnsi="Batang" w:cs="Aharoni"/>
          <w:iCs/>
        </w:rPr>
        <w:t xml:space="preserve">ocho </w:t>
      </w:r>
      <w:r w:rsidRPr="00592C3F">
        <w:rPr>
          <w:rFonts w:ascii="Batang" w:eastAsia="Batang" w:hAnsi="Batang" w:cs="Aharoni"/>
          <w:iCs/>
        </w:rPr>
        <w:t xml:space="preserve">horas </w:t>
      </w:r>
      <w:r w:rsidR="00B13049" w:rsidRPr="00592C3F">
        <w:rPr>
          <w:rFonts w:ascii="Batang" w:eastAsia="Batang" w:hAnsi="Batang" w:cs="Aharoni"/>
          <w:iCs/>
        </w:rPr>
        <w:t xml:space="preserve">y treinta minutos </w:t>
      </w:r>
      <w:r w:rsidR="00F575D3" w:rsidRPr="00592C3F">
        <w:rPr>
          <w:rFonts w:ascii="Batang" w:eastAsia="Batang" w:hAnsi="Batang" w:cs="Aharoni"/>
          <w:iCs/>
        </w:rPr>
        <w:t xml:space="preserve">del día </w:t>
      </w:r>
      <w:r w:rsidR="00F575D3" w:rsidRPr="00592C3F">
        <w:rPr>
          <w:rFonts w:ascii="Batang" w:eastAsia="Batang" w:hAnsi="Batang" w:cs="Aharoni"/>
          <w:b/>
          <w:iCs/>
        </w:rPr>
        <w:t>doce</w:t>
      </w:r>
      <w:r w:rsidR="001C278F" w:rsidRPr="00592C3F">
        <w:rPr>
          <w:rFonts w:ascii="Batang" w:eastAsia="Batang" w:hAnsi="Batang" w:cs="Aharoni"/>
          <w:b/>
          <w:iCs/>
        </w:rPr>
        <w:t xml:space="preserve"> d</w:t>
      </w:r>
      <w:r w:rsidR="009C4A15" w:rsidRPr="00592C3F">
        <w:rPr>
          <w:rFonts w:ascii="Batang" w:eastAsia="Batang" w:hAnsi="Batang" w:cs="Aharoni"/>
          <w:b/>
          <w:bCs/>
          <w:iCs/>
        </w:rPr>
        <w:t xml:space="preserve">el mes de Diciembre </w:t>
      </w:r>
      <w:r w:rsidRPr="00592C3F">
        <w:rPr>
          <w:rFonts w:ascii="Batang" w:eastAsia="Batang" w:hAnsi="Batang" w:cs="Aharoni"/>
          <w:b/>
          <w:bCs/>
          <w:iCs/>
        </w:rPr>
        <w:t>del año dos mil diecinueve</w:t>
      </w:r>
      <w:r w:rsidRPr="00592C3F">
        <w:rPr>
          <w:rFonts w:ascii="Batang" w:eastAsia="Batang" w:hAnsi="Batang" w:cs="Aharoni"/>
          <w:iCs/>
        </w:rPr>
        <w:t>.- Siendo éstos el lugar, día y hora previamente señalados se constituyó en este lugar</w:t>
      </w:r>
      <w:r w:rsidRPr="00592C3F">
        <w:rPr>
          <w:rFonts w:ascii="Batang" w:eastAsia="Batang" w:hAnsi="Batang" w:cs="Aharoni"/>
          <w:noProof/>
          <w:lang w:eastAsia="es-ES"/>
        </w:rPr>
        <w:t xml:space="preserve"> el honorable </w:t>
      </w:r>
      <w:r w:rsidRPr="00592C3F">
        <w:rPr>
          <w:rFonts w:ascii="Batang" w:eastAsia="Batang" w:hAnsi="Batang" w:cs="Aharoni"/>
          <w:b/>
          <w:noProof/>
          <w:lang w:eastAsia="es-ES"/>
        </w:rPr>
        <w:t>CONCEJO MUNICIPAL DE ACAJUTLA</w:t>
      </w:r>
      <w:r w:rsidRPr="00592C3F">
        <w:rPr>
          <w:rFonts w:ascii="Batang" w:eastAsia="Batang" w:hAnsi="Batang" w:cs="Aharoni"/>
          <w:noProof/>
          <w:lang w:eastAsia="es-ES"/>
        </w:rPr>
        <w:t xml:space="preserve">, presidido por el señor Ricardo Alberto Zepeda Pineda, en su calidad de </w:t>
      </w:r>
      <w:r w:rsidRPr="00592C3F">
        <w:rPr>
          <w:rFonts w:ascii="Batang" w:eastAsia="Batang" w:hAnsi="Batang" w:cs="Aharoni"/>
          <w:b/>
          <w:noProof/>
          <w:lang w:eastAsia="es-ES"/>
        </w:rPr>
        <w:t>Alcalde Municipal</w:t>
      </w:r>
      <w:r w:rsidR="00B34232" w:rsidRPr="00592C3F">
        <w:rPr>
          <w:rFonts w:ascii="Batang" w:eastAsia="Batang" w:hAnsi="Batang" w:cs="Aharoni"/>
          <w:b/>
          <w:noProof/>
          <w:lang w:eastAsia="es-ES"/>
        </w:rPr>
        <w:t xml:space="preserve"> de Acajutla</w:t>
      </w:r>
      <w:r w:rsidRPr="00592C3F">
        <w:rPr>
          <w:rFonts w:ascii="Batang" w:eastAsia="Batang" w:hAnsi="Batang" w:cs="Aharoni"/>
          <w:noProof/>
          <w:lang w:eastAsia="es-ES"/>
        </w:rPr>
        <w:t xml:space="preserve">, quien procedió a la comprobacion del quorum reglamentario habiéndose constatado la asistencia de la Licenciada Bersaty Esmeralda Pineda Ostorga, en su calidad de </w:t>
      </w:r>
      <w:r w:rsidRPr="00592C3F">
        <w:rPr>
          <w:rFonts w:ascii="Batang" w:eastAsia="Batang" w:hAnsi="Batang" w:cs="Aharoni"/>
          <w:b/>
          <w:noProof/>
          <w:lang w:eastAsia="es-ES"/>
        </w:rPr>
        <w:t>Sindica Municipal</w:t>
      </w:r>
      <w:r w:rsidR="00B34232" w:rsidRPr="00592C3F">
        <w:rPr>
          <w:rFonts w:ascii="Batang" w:eastAsia="Batang" w:hAnsi="Batang" w:cs="Aharoni"/>
          <w:b/>
          <w:noProof/>
          <w:lang w:eastAsia="es-ES"/>
        </w:rPr>
        <w:t xml:space="preserve"> de Acajutla</w:t>
      </w:r>
      <w:r w:rsidRPr="00592C3F">
        <w:rPr>
          <w:rFonts w:ascii="Batang" w:eastAsia="Batang" w:hAnsi="Batang" w:cs="Aharoni"/>
          <w:noProof/>
          <w:lang w:eastAsia="es-ES"/>
        </w:rPr>
        <w:t xml:space="preserve">, y </w:t>
      </w:r>
      <w:r w:rsidR="00D37D90" w:rsidRPr="00592C3F">
        <w:rPr>
          <w:rFonts w:ascii="Batang" w:eastAsia="Batang" w:hAnsi="Batang" w:cs="Aharoni"/>
          <w:noProof/>
          <w:lang w:eastAsia="es-ES"/>
        </w:rPr>
        <w:t xml:space="preserve"> </w:t>
      </w:r>
      <w:r w:rsidRPr="00592C3F">
        <w:rPr>
          <w:rFonts w:ascii="Batang" w:eastAsia="Batang" w:hAnsi="Batang" w:cs="Aharoni"/>
          <w:noProof/>
          <w:lang w:eastAsia="es-ES"/>
        </w:rPr>
        <w:t xml:space="preserve">la </w:t>
      </w:r>
      <w:r w:rsidR="00D37D90" w:rsidRPr="00592C3F">
        <w:rPr>
          <w:rFonts w:ascii="Batang" w:eastAsia="Batang" w:hAnsi="Batang" w:cs="Aharoni"/>
          <w:noProof/>
          <w:lang w:eastAsia="es-ES"/>
        </w:rPr>
        <w:t xml:space="preserve"> </w:t>
      </w:r>
      <w:r w:rsidRPr="00592C3F">
        <w:rPr>
          <w:rFonts w:ascii="Batang" w:eastAsia="Batang" w:hAnsi="Batang" w:cs="Aharoni"/>
          <w:noProof/>
          <w:lang w:eastAsia="es-ES"/>
        </w:rPr>
        <w:t xml:space="preserve">asistencia </w:t>
      </w:r>
      <w:r w:rsidR="00D37D90" w:rsidRPr="00592C3F">
        <w:rPr>
          <w:rFonts w:ascii="Batang" w:eastAsia="Batang" w:hAnsi="Batang" w:cs="Aharoni"/>
          <w:noProof/>
          <w:lang w:eastAsia="es-ES"/>
        </w:rPr>
        <w:t xml:space="preserve"> </w:t>
      </w:r>
      <w:r w:rsidRPr="00592C3F">
        <w:rPr>
          <w:rFonts w:ascii="Batang" w:eastAsia="Batang" w:hAnsi="Batang" w:cs="Aharoni"/>
          <w:noProof/>
          <w:lang w:eastAsia="es-ES"/>
        </w:rPr>
        <w:t>de</w:t>
      </w:r>
      <w:r w:rsidR="00D37D90" w:rsidRPr="00592C3F">
        <w:rPr>
          <w:rFonts w:ascii="Batang" w:eastAsia="Batang" w:hAnsi="Batang" w:cs="Aharoni"/>
          <w:noProof/>
          <w:lang w:eastAsia="es-ES"/>
        </w:rPr>
        <w:t xml:space="preserve"> </w:t>
      </w:r>
      <w:r w:rsidRPr="00592C3F">
        <w:rPr>
          <w:rFonts w:ascii="Batang" w:eastAsia="Batang" w:hAnsi="Batang" w:cs="Aharoni"/>
          <w:noProof/>
          <w:lang w:eastAsia="es-ES"/>
        </w:rPr>
        <w:t xml:space="preserve"> los señores </w:t>
      </w:r>
      <w:r w:rsidRPr="00592C3F">
        <w:rPr>
          <w:rFonts w:ascii="Batang" w:eastAsia="Batang" w:hAnsi="Batang" w:cs="Aharoni"/>
          <w:b/>
          <w:noProof/>
          <w:lang w:eastAsia="es-ES"/>
        </w:rPr>
        <w:t>Regidores Propietarios: 1º.</w:t>
      </w:r>
      <w:r w:rsidRPr="00592C3F">
        <w:rPr>
          <w:rFonts w:ascii="Batang" w:eastAsia="Batang" w:hAnsi="Batang" w:cs="Aharoni"/>
          <w:noProof/>
          <w:lang w:eastAsia="es-ES"/>
        </w:rPr>
        <w:t xml:space="preserve"> </w:t>
      </w:r>
      <w:r w:rsidR="00B34232" w:rsidRPr="00592C3F">
        <w:rPr>
          <w:rFonts w:ascii="Batang" w:eastAsia="Batang" w:hAnsi="Batang" w:cs="Aharoni"/>
          <w:noProof/>
          <w:lang w:eastAsia="es-ES"/>
        </w:rPr>
        <w:t xml:space="preserve">Señora </w:t>
      </w:r>
      <w:r w:rsidRPr="00592C3F">
        <w:rPr>
          <w:rFonts w:ascii="Batang" w:eastAsia="Batang" w:hAnsi="Batang" w:cs="Aharoni"/>
          <w:noProof/>
          <w:lang w:eastAsia="es-ES"/>
        </w:rPr>
        <w:t xml:space="preserve">Marlene Beatriz Morán de Figueroa; </w:t>
      </w:r>
      <w:r w:rsidRPr="00592C3F">
        <w:rPr>
          <w:rFonts w:ascii="Batang" w:eastAsia="Batang" w:hAnsi="Batang" w:cs="Aharoni"/>
          <w:b/>
          <w:noProof/>
          <w:lang w:eastAsia="es-ES"/>
        </w:rPr>
        <w:t>2º.</w:t>
      </w:r>
      <w:r w:rsidRPr="00592C3F">
        <w:rPr>
          <w:rFonts w:ascii="Batang" w:eastAsia="Batang" w:hAnsi="Batang" w:cs="Aharoni"/>
          <w:noProof/>
          <w:lang w:eastAsia="es-ES"/>
        </w:rPr>
        <w:t xml:space="preserve"> </w:t>
      </w:r>
      <w:r w:rsidR="00B34232" w:rsidRPr="00592C3F">
        <w:rPr>
          <w:rFonts w:ascii="Batang" w:eastAsia="Batang" w:hAnsi="Batang" w:cs="Aharoni"/>
          <w:noProof/>
          <w:lang w:eastAsia="es-ES"/>
        </w:rPr>
        <w:t xml:space="preserve">Señor </w:t>
      </w:r>
      <w:r w:rsidRPr="00592C3F">
        <w:rPr>
          <w:rFonts w:ascii="Batang" w:eastAsia="Batang" w:hAnsi="Batang" w:cs="Aharoni"/>
          <w:noProof/>
          <w:lang w:eastAsia="es-ES"/>
        </w:rPr>
        <w:t xml:space="preserve">Pedro Antonio Flores Esquivel; </w:t>
      </w:r>
      <w:r w:rsidRPr="00592C3F">
        <w:rPr>
          <w:rFonts w:ascii="Batang" w:eastAsia="Batang" w:hAnsi="Batang" w:cs="Aharoni"/>
          <w:b/>
          <w:noProof/>
          <w:lang w:eastAsia="es-ES"/>
        </w:rPr>
        <w:t>3º.</w:t>
      </w:r>
      <w:r w:rsidRPr="00592C3F">
        <w:rPr>
          <w:rFonts w:ascii="Batang" w:eastAsia="Batang" w:hAnsi="Batang" w:cs="Aharoni"/>
          <w:noProof/>
          <w:lang w:eastAsia="es-ES"/>
        </w:rPr>
        <w:t xml:space="preserve"> </w:t>
      </w:r>
      <w:r w:rsidR="00B34232" w:rsidRPr="00592C3F">
        <w:rPr>
          <w:rFonts w:ascii="Batang" w:eastAsia="Batang" w:hAnsi="Batang" w:cs="Aharoni"/>
          <w:noProof/>
          <w:lang w:eastAsia="es-ES"/>
        </w:rPr>
        <w:t xml:space="preserve">Señor </w:t>
      </w:r>
      <w:r w:rsidRPr="00592C3F">
        <w:rPr>
          <w:rFonts w:ascii="Batang" w:eastAsia="Batang" w:hAnsi="Batang" w:cs="Aharoni"/>
          <w:noProof/>
          <w:lang w:eastAsia="es-ES"/>
        </w:rPr>
        <w:t xml:space="preserve">Oscar Zepeda Meléndez; </w:t>
      </w:r>
      <w:r w:rsidRPr="00592C3F">
        <w:rPr>
          <w:rFonts w:ascii="Batang" w:eastAsia="Batang" w:hAnsi="Batang" w:cs="Aharoni"/>
          <w:b/>
          <w:noProof/>
          <w:lang w:eastAsia="es-ES"/>
        </w:rPr>
        <w:t>4º.</w:t>
      </w:r>
      <w:r w:rsidRPr="00592C3F">
        <w:rPr>
          <w:rFonts w:ascii="Batang" w:eastAsia="Batang" w:hAnsi="Batang" w:cs="Aharoni"/>
          <w:noProof/>
          <w:lang w:eastAsia="es-ES"/>
        </w:rPr>
        <w:t xml:space="preserve"> </w:t>
      </w:r>
      <w:r w:rsidR="00B34232" w:rsidRPr="00592C3F">
        <w:rPr>
          <w:rFonts w:ascii="Batang" w:eastAsia="Batang" w:hAnsi="Batang" w:cs="Aharoni"/>
          <w:noProof/>
          <w:lang w:eastAsia="es-ES"/>
        </w:rPr>
        <w:t xml:space="preserve">Señora </w:t>
      </w:r>
      <w:r w:rsidRPr="00592C3F">
        <w:rPr>
          <w:rFonts w:ascii="Batang" w:eastAsia="Batang" w:hAnsi="Batang" w:cs="Aharoni"/>
          <w:noProof/>
          <w:lang w:eastAsia="es-ES"/>
        </w:rPr>
        <w:t xml:space="preserve">Sirian Jeaneth Ramírez Escobar; </w:t>
      </w:r>
      <w:r w:rsidRPr="00592C3F">
        <w:rPr>
          <w:rFonts w:ascii="Batang" w:eastAsia="Batang" w:hAnsi="Batang" w:cs="Aharoni"/>
          <w:b/>
          <w:noProof/>
          <w:lang w:eastAsia="es-ES"/>
        </w:rPr>
        <w:t>5º.</w:t>
      </w:r>
      <w:r w:rsidRPr="00592C3F">
        <w:rPr>
          <w:rFonts w:ascii="Batang" w:eastAsia="Batang" w:hAnsi="Batang" w:cs="Aharoni"/>
          <w:noProof/>
          <w:lang w:eastAsia="es-ES"/>
        </w:rPr>
        <w:t xml:space="preserve"> </w:t>
      </w:r>
      <w:r w:rsidR="00B34232" w:rsidRPr="00592C3F">
        <w:rPr>
          <w:rFonts w:ascii="Batang" w:eastAsia="Batang" w:hAnsi="Batang" w:cs="Aharoni"/>
          <w:noProof/>
          <w:lang w:eastAsia="es-ES"/>
        </w:rPr>
        <w:t xml:space="preserve">Señor </w:t>
      </w:r>
      <w:r w:rsidRPr="00592C3F">
        <w:rPr>
          <w:rFonts w:ascii="Batang" w:eastAsia="Batang" w:hAnsi="Batang" w:cs="Aharoni"/>
          <w:noProof/>
          <w:lang w:eastAsia="es-ES"/>
        </w:rPr>
        <w:t xml:space="preserve">Geovany Alexander Martinez Cornejo; </w:t>
      </w:r>
      <w:r w:rsidRPr="00592C3F">
        <w:rPr>
          <w:rFonts w:ascii="Batang" w:eastAsia="Batang" w:hAnsi="Batang" w:cs="Aharoni"/>
          <w:b/>
          <w:noProof/>
          <w:lang w:eastAsia="es-ES"/>
        </w:rPr>
        <w:t>6º.</w:t>
      </w:r>
      <w:r w:rsidRPr="00592C3F">
        <w:rPr>
          <w:rFonts w:ascii="Batang" w:eastAsia="Batang" w:hAnsi="Batang" w:cs="Aharoni"/>
          <w:noProof/>
          <w:lang w:eastAsia="es-ES"/>
        </w:rPr>
        <w:t xml:space="preserve"> </w:t>
      </w:r>
      <w:r w:rsidR="00B34232" w:rsidRPr="00592C3F">
        <w:rPr>
          <w:rFonts w:ascii="Batang" w:eastAsia="Batang" w:hAnsi="Batang" w:cs="Aharoni"/>
          <w:noProof/>
          <w:lang w:eastAsia="es-ES"/>
        </w:rPr>
        <w:t xml:space="preserve">Señorita </w:t>
      </w:r>
      <w:r w:rsidRPr="00592C3F">
        <w:rPr>
          <w:rFonts w:ascii="Batang" w:eastAsia="Batang" w:hAnsi="Batang" w:cs="Aharoni"/>
          <w:noProof/>
          <w:lang w:eastAsia="es-ES"/>
        </w:rPr>
        <w:t xml:space="preserve">Reina Alicia Iglesias Ramírez; </w:t>
      </w:r>
      <w:r w:rsidRPr="00592C3F">
        <w:rPr>
          <w:rFonts w:ascii="Batang" w:eastAsia="Batang" w:hAnsi="Batang" w:cs="Aharoni"/>
          <w:b/>
          <w:noProof/>
          <w:lang w:eastAsia="es-ES"/>
        </w:rPr>
        <w:t>7º.</w:t>
      </w:r>
      <w:r w:rsidRPr="00592C3F">
        <w:rPr>
          <w:rFonts w:ascii="Batang" w:eastAsia="Batang" w:hAnsi="Batang" w:cs="Aharoni"/>
          <w:noProof/>
          <w:lang w:eastAsia="es-ES"/>
        </w:rPr>
        <w:t xml:space="preserve"> </w:t>
      </w:r>
      <w:r w:rsidR="00B34232" w:rsidRPr="00592C3F">
        <w:rPr>
          <w:rFonts w:ascii="Batang" w:eastAsia="Batang" w:hAnsi="Batang" w:cs="Aharoni"/>
          <w:noProof/>
          <w:lang w:eastAsia="es-ES"/>
        </w:rPr>
        <w:t xml:space="preserve">Señor </w:t>
      </w:r>
      <w:r w:rsidRPr="00592C3F">
        <w:rPr>
          <w:rFonts w:ascii="Batang" w:eastAsia="Batang" w:hAnsi="Batang" w:cs="Aharoni"/>
          <w:noProof/>
          <w:lang w:eastAsia="es-ES"/>
        </w:rPr>
        <w:t xml:space="preserve">José </w:t>
      </w:r>
      <w:r w:rsidR="007B6E71" w:rsidRPr="00592C3F">
        <w:rPr>
          <w:rFonts w:ascii="Batang" w:eastAsia="Batang" w:hAnsi="Batang" w:cs="Aharoni"/>
          <w:noProof/>
          <w:lang w:eastAsia="es-ES"/>
        </w:rPr>
        <w:t xml:space="preserve"> </w:t>
      </w:r>
      <w:r w:rsidRPr="00592C3F">
        <w:rPr>
          <w:rFonts w:ascii="Batang" w:eastAsia="Batang" w:hAnsi="Batang" w:cs="Aharoni"/>
          <w:noProof/>
          <w:lang w:eastAsia="es-ES"/>
        </w:rPr>
        <w:t xml:space="preserve">Emiliano </w:t>
      </w:r>
      <w:r w:rsidR="007B6E71" w:rsidRPr="00592C3F">
        <w:rPr>
          <w:rFonts w:ascii="Batang" w:eastAsia="Batang" w:hAnsi="Batang" w:cs="Aharoni"/>
          <w:noProof/>
          <w:lang w:eastAsia="es-ES"/>
        </w:rPr>
        <w:t xml:space="preserve"> </w:t>
      </w:r>
      <w:r w:rsidRPr="00592C3F">
        <w:rPr>
          <w:rFonts w:ascii="Batang" w:eastAsia="Batang" w:hAnsi="Batang" w:cs="Aharoni"/>
          <w:noProof/>
          <w:lang w:eastAsia="es-ES"/>
        </w:rPr>
        <w:t xml:space="preserve">Caravantes </w:t>
      </w:r>
      <w:r w:rsidR="007B6E71" w:rsidRPr="00592C3F">
        <w:rPr>
          <w:rFonts w:ascii="Batang" w:eastAsia="Batang" w:hAnsi="Batang" w:cs="Aharoni"/>
          <w:noProof/>
          <w:lang w:eastAsia="es-ES"/>
        </w:rPr>
        <w:t xml:space="preserve"> </w:t>
      </w:r>
      <w:r w:rsidRPr="00592C3F">
        <w:rPr>
          <w:rFonts w:ascii="Batang" w:eastAsia="Batang" w:hAnsi="Batang" w:cs="Aharoni"/>
          <w:noProof/>
          <w:lang w:eastAsia="es-ES"/>
        </w:rPr>
        <w:t xml:space="preserve">Anzora; </w:t>
      </w:r>
      <w:r w:rsidRPr="00592C3F">
        <w:rPr>
          <w:rFonts w:ascii="Batang" w:eastAsia="Batang" w:hAnsi="Batang" w:cs="Aharoni"/>
          <w:b/>
          <w:noProof/>
          <w:lang w:eastAsia="es-ES"/>
        </w:rPr>
        <w:t>8º.</w:t>
      </w:r>
      <w:r w:rsidRPr="00592C3F">
        <w:rPr>
          <w:rFonts w:ascii="Batang" w:eastAsia="Batang" w:hAnsi="Batang" w:cs="Aharoni"/>
          <w:noProof/>
          <w:lang w:eastAsia="es-ES"/>
        </w:rPr>
        <w:t xml:space="preserve"> </w:t>
      </w:r>
      <w:r w:rsidR="00B34232" w:rsidRPr="00592C3F">
        <w:rPr>
          <w:rFonts w:ascii="Batang" w:eastAsia="Batang" w:hAnsi="Batang" w:cs="Aharoni"/>
          <w:noProof/>
          <w:lang w:eastAsia="es-ES"/>
        </w:rPr>
        <w:t xml:space="preserve">Señor </w:t>
      </w:r>
      <w:r w:rsidR="007B6E71" w:rsidRPr="00592C3F">
        <w:rPr>
          <w:rFonts w:ascii="Batang" w:eastAsia="Batang" w:hAnsi="Batang" w:cs="Aharoni"/>
          <w:noProof/>
          <w:lang w:eastAsia="es-ES"/>
        </w:rPr>
        <w:t xml:space="preserve"> </w:t>
      </w:r>
      <w:r w:rsidRPr="00592C3F">
        <w:rPr>
          <w:rFonts w:ascii="Batang" w:eastAsia="Batang" w:hAnsi="Batang" w:cs="Aharoni"/>
          <w:noProof/>
          <w:lang w:eastAsia="es-ES"/>
        </w:rPr>
        <w:t xml:space="preserve">Darío </w:t>
      </w:r>
      <w:r w:rsidR="007B6E71" w:rsidRPr="00592C3F">
        <w:rPr>
          <w:rFonts w:ascii="Batang" w:eastAsia="Batang" w:hAnsi="Batang" w:cs="Aharoni"/>
          <w:noProof/>
          <w:lang w:eastAsia="es-ES"/>
        </w:rPr>
        <w:t xml:space="preserve"> </w:t>
      </w:r>
      <w:r w:rsidRPr="00592C3F">
        <w:rPr>
          <w:rFonts w:ascii="Batang" w:eastAsia="Batang" w:hAnsi="Batang" w:cs="Aharoni"/>
          <w:noProof/>
          <w:lang w:eastAsia="es-ES"/>
        </w:rPr>
        <w:t xml:space="preserve">Ernesto Guadrón Ágreda; </w:t>
      </w:r>
      <w:r w:rsidRPr="00592C3F">
        <w:rPr>
          <w:rFonts w:ascii="Batang" w:eastAsia="Batang" w:hAnsi="Batang" w:cs="Aharoni"/>
          <w:b/>
          <w:noProof/>
          <w:lang w:eastAsia="es-ES"/>
        </w:rPr>
        <w:t xml:space="preserve">9º. </w:t>
      </w:r>
      <w:r w:rsidR="00B34232" w:rsidRPr="00592C3F">
        <w:rPr>
          <w:rFonts w:ascii="Batang" w:eastAsia="Batang" w:hAnsi="Batang" w:cs="Aharoni"/>
          <w:noProof/>
          <w:lang w:eastAsia="es-ES"/>
        </w:rPr>
        <w:t>Señor</w:t>
      </w:r>
      <w:r w:rsidR="00B34232" w:rsidRPr="00592C3F">
        <w:rPr>
          <w:rFonts w:ascii="Batang" w:eastAsia="Batang" w:hAnsi="Batang" w:cs="Aharoni"/>
          <w:b/>
          <w:noProof/>
          <w:lang w:eastAsia="es-ES"/>
        </w:rPr>
        <w:t xml:space="preserve"> </w:t>
      </w:r>
      <w:r w:rsidRPr="00592C3F">
        <w:rPr>
          <w:rFonts w:ascii="Batang" w:eastAsia="Batang" w:hAnsi="Batang" w:cs="Aharoni"/>
          <w:noProof/>
          <w:lang w:eastAsia="es-ES"/>
        </w:rPr>
        <w:t xml:space="preserve">José Luis Escobar Ortiz; y </w:t>
      </w:r>
      <w:r w:rsidRPr="00592C3F">
        <w:rPr>
          <w:rFonts w:ascii="Batang" w:eastAsia="Batang" w:hAnsi="Batang" w:cs="Aharoni"/>
          <w:b/>
          <w:noProof/>
          <w:lang w:eastAsia="es-ES"/>
        </w:rPr>
        <w:t>10º.</w:t>
      </w:r>
      <w:r w:rsidRPr="00592C3F">
        <w:rPr>
          <w:rFonts w:ascii="Batang" w:eastAsia="Batang" w:hAnsi="Batang" w:cs="Aharoni"/>
          <w:noProof/>
          <w:lang w:eastAsia="es-ES"/>
        </w:rPr>
        <w:t xml:space="preserve"> </w:t>
      </w:r>
      <w:r w:rsidR="00B34232" w:rsidRPr="00592C3F">
        <w:rPr>
          <w:rFonts w:ascii="Batang" w:eastAsia="Batang" w:hAnsi="Batang" w:cs="Aharoni"/>
          <w:noProof/>
          <w:lang w:eastAsia="es-ES"/>
        </w:rPr>
        <w:t xml:space="preserve">Señor </w:t>
      </w:r>
      <w:r w:rsidRPr="00592C3F">
        <w:rPr>
          <w:rFonts w:ascii="Batang" w:eastAsia="Batang" w:hAnsi="Batang" w:cs="Aharoni"/>
          <w:noProof/>
          <w:lang w:eastAsia="es-ES"/>
        </w:rPr>
        <w:t xml:space="preserve">Hugo Antonio Calderón Arriola; y contando también con la asistencia de los señores </w:t>
      </w:r>
      <w:r w:rsidRPr="00592C3F">
        <w:rPr>
          <w:rFonts w:ascii="Batang" w:eastAsia="Batang" w:hAnsi="Batang" w:cs="Aharoni"/>
          <w:b/>
          <w:noProof/>
          <w:lang w:eastAsia="es-ES"/>
        </w:rPr>
        <w:t>Regidores Suplentes: 1º.</w:t>
      </w:r>
      <w:r w:rsidRPr="00592C3F">
        <w:rPr>
          <w:rFonts w:ascii="Batang" w:eastAsia="Batang" w:hAnsi="Batang" w:cs="Aharoni"/>
          <w:noProof/>
          <w:lang w:eastAsia="es-ES"/>
        </w:rPr>
        <w:t xml:space="preserve"> </w:t>
      </w:r>
      <w:r w:rsidR="00B34232" w:rsidRPr="00592C3F">
        <w:rPr>
          <w:rFonts w:ascii="Batang" w:eastAsia="Batang" w:hAnsi="Batang" w:cs="Aharoni"/>
          <w:noProof/>
          <w:lang w:eastAsia="es-ES"/>
        </w:rPr>
        <w:t xml:space="preserve">Señor </w:t>
      </w:r>
      <w:r w:rsidRPr="00592C3F">
        <w:rPr>
          <w:rFonts w:ascii="Batang" w:eastAsia="Batang" w:hAnsi="Batang" w:cs="Aharoni"/>
          <w:noProof/>
          <w:lang w:eastAsia="es-ES"/>
        </w:rPr>
        <w:t xml:space="preserve">José Boris Ventura Rivas; </w:t>
      </w:r>
      <w:r w:rsidRPr="00592C3F">
        <w:rPr>
          <w:rFonts w:ascii="Batang" w:eastAsia="Batang" w:hAnsi="Batang" w:cs="Aharoni"/>
          <w:b/>
          <w:noProof/>
          <w:lang w:eastAsia="es-ES"/>
        </w:rPr>
        <w:t>2º.</w:t>
      </w:r>
      <w:r w:rsidRPr="00592C3F">
        <w:rPr>
          <w:rFonts w:ascii="Batang" w:eastAsia="Batang" w:hAnsi="Batang" w:cs="Aharoni"/>
          <w:noProof/>
          <w:lang w:eastAsia="es-ES"/>
        </w:rPr>
        <w:t xml:space="preserve"> Licenciada Evelyn Mariela Melgar Ruiz; y </w:t>
      </w:r>
      <w:r w:rsidRPr="00592C3F">
        <w:rPr>
          <w:rFonts w:ascii="Batang" w:eastAsia="Batang" w:hAnsi="Batang" w:cs="Aharoni"/>
          <w:b/>
          <w:noProof/>
          <w:lang w:eastAsia="es-ES"/>
        </w:rPr>
        <w:t>3º.</w:t>
      </w:r>
      <w:r w:rsidRPr="00592C3F">
        <w:rPr>
          <w:rFonts w:ascii="Batang" w:eastAsia="Batang" w:hAnsi="Batang" w:cs="Aharoni"/>
          <w:noProof/>
          <w:lang w:eastAsia="es-ES"/>
        </w:rPr>
        <w:t xml:space="preserve"> </w:t>
      </w:r>
      <w:r w:rsidR="00B34232" w:rsidRPr="00592C3F">
        <w:rPr>
          <w:rFonts w:ascii="Batang" w:eastAsia="Batang" w:hAnsi="Batang" w:cs="Aharoni"/>
          <w:noProof/>
          <w:lang w:eastAsia="es-ES"/>
        </w:rPr>
        <w:t xml:space="preserve">Señor </w:t>
      </w:r>
      <w:r w:rsidRPr="00592C3F">
        <w:rPr>
          <w:rFonts w:ascii="Batang" w:eastAsia="Batang" w:hAnsi="Batang" w:cs="Aharoni"/>
          <w:noProof/>
          <w:lang w:eastAsia="es-ES"/>
        </w:rPr>
        <w:t>Wilber Hernán  Soriano  Mena.- Comprobado el quorum reglamentario, el Señor Alcalde Municipal sometió a aprobación la agenda del día; y luego, se dio la lectura del acta anterior</w:t>
      </w:r>
      <w:r w:rsidR="007B6E71" w:rsidRPr="00592C3F">
        <w:rPr>
          <w:rFonts w:ascii="Batang" w:eastAsia="Batang" w:hAnsi="Batang" w:cs="Aharoni"/>
          <w:noProof/>
          <w:lang w:eastAsia="es-ES"/>
        </w:rPr>
        <w:t>, la cual fue aprobada en todas sus partes.</w:t>
      </w:r>
      <w:r w:rsidR="00B34232" w:rsidRPr="00592C3F">
        <w:rPr>
          <w:rFonts w:ascii="Batang" w:eastAsia="Batang" w:hAnsi="Batang" w:cs="Aharoni"/>
          <w:noProof/>
          <w:lang w:eastAsia="es-ES"/>
        </w:rPr>
        <w:t>-</w:t>
      </w:r>
      <w:r w:rsidR="00657003" w:rsidRPr="00592C3F">
        <w:rPr>
          <w:rFonts w:ascii="Batang" w:eastAsia="Batang" w:hAnsi="Batang" w:cs="Aharoni"/>
          <w:noProof/>
          <w:lang w:eastAsia="es-ES"/>
        </w:rPr>
        <w:t>-----------------------------------------------------</w:t>
      </w:r>
    </w:p>
    <w:p w:rsidR="004718E7" w:rsidRPr="00592C3F" w:rsidRDefault="00657003" w:rsidP="00592C3F">
      <w:pPr>
        <w:shd w:val="clear" w:color="auto" w:fill="FFFFFF" w:themeFill="background1"/>
        <w:autoSpaceDE w:val="0"/>
        <w:spacing w:line="300" w:lineRule="auto"/>
        <w:jc w:val="both"/>
        <w:rPr>
          <w:rFonts w:ascii="Batang" w:eastAsia="Batang" w:hAnsi="Batang" w:cs="Arial"/>
        </w:rPr>
      </w:pPr>
      <w:r w:rsidRPr="00592C3F">
        <w:rPr>
          <w:rFonts w:ascii="Batang" w:eastAsia="Batang" w:hAnsi="Batang" w:cs="Aharoni"/>
          <w:b/>
          <w:noProof/>
          <w:lang w:eastAsia="es-ES"/>
        </w:rPr>
        <w:t xml:space="preserve">INFORME DE EJECUCION PRESUPUESTARIA:  </w:t>
      </w:r>
      <w:r w:rsidRPr="00592C3F">
        <w:rPr>
          <w:rFonts w:ascii="Batang" w:eastAsia="Batang" w:hAnsi="Batang" w:cs="Aharoni"/>
          <w:noProof/>
          <w:lang w:eastAsia="es-ES"/>
        </w:rPr>
        <w:t>En virtud de lo dispuesto en el</w:t>
      </w:r>
      <w:r w:rsidRPr="00592C3F">
        <w:rPr>
          <w:rFonts w:ascii="Batang" w:eastAsia="Batang" w:hAnsi="Batang" w:cs="Aharoni"/>
          <w:b/>
          <w:noProof/>
          <w:lang w:eastAsia="es-ES"/>
        </w:rPr>
        <w:t xml:space="preserve"> </w:t>
      </w:r>
      <w:r w:rsidRPr="00592C3F">
        <w:rPr>
          <w:rFonts w:ascii="Batang" w:eastAsia="Batang" w:hAnsi="Batang" w:cs="Aharoni"/>
          <w:noProof/>
          <w:lang w:eastAsia="es-ES"/>
        </w:rPr>
        <w:t xml:space="preserve">Art. 72 del Código Municipal. en cuanto que </w:t>
      </w:r>
      <w:r w:rsidRPr="00592C3F">
        <w:rPr>
          <w:rFonts w:ascii="Batang" w:eastAsia="Batang" w:hAnsi="Batang" w:cs="Aharoni"/>
          <w:b/>
          <w:noProof/>
          <w:lang w:eastAsia="es-ES"/>
        </w:rPr>
        <w:t>“los Municipios están obligados a desarrollar su actuación administrativa y de gobierno por medio del Presupuesto de Ingresos y Egresos”</w:t>
      </w:r>
      <w:r w:rsidRPr="00592C3F">
        <w:rPr>
          <w:rFonts w:ascii="Batang" w:eastAsia="Batang" w:hAnsi="Batang" w:cs="Aharoni"/>
          <w:noProof/>
          <w:lang w:eastAsia="es-ES"/>
        </w:rPr>
        <w:t xml:space="preserve">, y en atención a lo ordenado en el Art. 84 del Código Municipal, </w:t>
      </w:r>
      <w:r w:rsidR="00592C3F">
        <w:rPr>
          <w:rFonts w:ascii="Batang" w:eastAsia="Batang" w:hAnsi="Batang" w:cs="Arial" w:hint="eastAsia"/>
          <w:highlight w:val="yellow"/>
        </w:rPr>
        <w:t>----------------</w:t>
      </w:r>
      <w:r w:rsidRPr="00592C3F">
        <w:rPr>
          <w:rFonts w:ascii="Batang" w:eastAsia="Batang" w:hAnsi="Batang" w:cs="Aharoni"/>
          <w:noProof/>
          <w:lang w:eastAsia="es-ES"/>
        </w:rPr>
        <w:t>, actuando en su calidad de Alcalde Municipal titular en funciones, informó al Concejo Municipal sobre los resultados de la ejecución del Presuesto Municipal al día treinta de Noviembre de 2019.---</w:t>
      </w:r>
      <w:r w:rsidR="00592C3F">
        <w:rPr>
          <w:rFonts w:ascii="Batang" w:eastAsia="Batang" w:hAnsi="Batang" w:cs="Aharoni"/>
          <w:noProof/>
          <w:lang w:eastAsia="es-ES"/>
        </w:rPr>
        <w:t>----</w:t>
      </w:r>
      <w:r w:rsidR="001F613E" w:rsidRPr="00592C3F">
        <w:rPr>
          <w:rFonts w:ascii="Batang" w:eastAsia="Batang" w:hAnsi="Batang"/>
          <w:b/>
          <w:noProof/>
          <w:lang w:eastAsia="es-ES"/>
        </w:rPr>
        <w:t xml:space="preserve">COMUNICADO DE LA CCR: </w:t>
      </w:r>
      <w:r w:rsidR="001F613E" w:rsidRPr="00592C3F">
        <w:rPr>
          <w:rFonts w:ascii="Batang" w:eastAsia="Batang" w:hAnsi="Batang"/>
          <w:noProof/>
          <w:lang w:eastAsia="es-ES"/>
        </w:rPr>
        <w:t>En dos medios de comunicaciòn social impresos (“La Prensa Gráfica”, y El Diario de Hoy”), de fecha</w:t>
      </w:r>
      <w:r w:rsidR="00C73ECA" w:rsidRPr="00592C3F">
        <w:rPr>
          <w:rFonts w:ascii="Batang" w:eastAsia="Batang" w:hAnsi="Batang"/>
          <w:noProof/>
          <w:lang w:eastAsia="es-ES"/>
        </w:rPr>
        <w:t xml:space="preserve"> sábado</w:t>
      </w:r>
      <w:r w:rsidR="001F613E" w:rsidRPr="00592C3F">
        <w:rPr>
          <w:rFonts w:ascii="Batang" w:eastAsia="Batang" w:hAnsi="Batang"/>
          <w:noProof/>
          <w:lang w:eastAsia="es-ES"/>
        </w:rPr>
        <w:t xml:space="preserve"> 07 de Diciembre de 2019, </w:t>
      </w:r>
      <w:r w:rsidR="001F613E" w:rsidRPr="00592C3F">
        <w:rPr>
          <w:rFonts w:ascii="Batang" w:eastAsia="Batang" w:hAnsi="Batang" w:cs="Arial"/>
          <w:bCs/>
        </w:rPr>
        <w:t xml:space="preserve">la Corte de Cuentas de la República (CCR), </w:t>
      </w:r>
      <w:r w:rsidR="00C73ECA" w:rsidRPr="00592C3F">
        <w:rPr>
          <w:rFonts w:ascii="Batang" w:eastAsia="Batang" w:hAnsi="Batang" w:cs="Arial"/>
          <w:bCs/>
        </w:rPr>
        <w:t xml:space="preserve">en </w:t>
      </w:r>
      <w:r w:rsidR="00C73ECA" w:rsidRPr="00592C3F">
        <w:rPr>
          <w:rFonts w:ascii="Batang" w:eastAsia="Batang" w:hAnsi="Batang" w:cs="Arial"/>
          <w:lang w:eastAsia="es-SV"/>
        </w:rPr>
        <w:t>su condición de Organismo Rector del Sistema Nacional de Control y Auditoría de la Gestión Pública</w:t>
      </w:r>
      <w:r w:rsidR="00C73ECA" w:rsidRPr="00592C3F">
        <w:rPr>
          <w:rFonts w:ascii="Batang" w:eastAsia="Batang" w:hAnsi="Batang" w:cs="Arial"/>
          <w:bCs/>
        </w:rPr>
        <w:t xml:space="preserve">, </w:t>
      </w:r>
      <w:r w:rsidR="001F613E" w:rsidRPr="00592C3F">
        <w:rPr>
          <w:rFonts w:ascii="Batang" w:eastAsia="Batang" w:hAnsi="Batang" w:cs="Arial"/>
          <w:bCs/>
        </w:rPr>
        <w:t xml:space="preserve">comunica a los funcionarios de las entidades del Sector </w:t>
      </w:r>
      <w:r w:rsidR="00C73ECA" w:rsidRPr="00592C3F">
        <w:rPr>
          <w:rFonts w:ascii="Batang" w:eastAsia="Batang" w:hAnsi="Batang" w:cs="Arial"/>
          <w:bCs/>
        </w:rPr>
        <w:t xml:space="preserve">Público o </w:t>
      </w:r>
      <w:r w:rsidR="001F613E" w:rsidRPr="00592C3F">
        <w:rPr>
          <w:rFonts w:ascii="Batang" w:eastAsia="Batang" w:hAnsi="Batang" w:cs="Arial"/>
          <w:bCs/>
        </w:rPr>
        <w:t xml:space="preserve">Gubernamental, que el plazo para presentar </w:t>
      </w:r>
      <w:r w:rsidR="00C73ECA" w:rsidRPr="00592C3F">
        <w:rPr>
          <w:rFonts w:ascii="Batang" w:eastAsia="Batang" w:hAnsi="Batang" w:cs="Arial"/>
          <w:bCs/>
        </w:rPr>
        <w:t xml:space="preserve">ante dicha institución </w:t>
      </w:r>
      <w:r w:rsidR="001F613E" w:rsidRPr="00592C3F">
        <w:rPr>
          <w:rFonts w:ascii="Batang" w:eastAsia="Batang" w:hAnsi="Batang" w:cs="Arial"/>
          <w:bCs/>
        </w:rPr>
        <w:t xml:space="preserve">el </w:t>
      </w:r>
      <w:r w:rsidR="001F613E" w:rsidRPr="00592C3F">
        <w:rPr>
          <w:rFonts w:ascii="Batang" w:eastAsia="Batang" w:hAnsi="Batang" w:cs="Arial"/>
        </w:rPr>
        <w:t xml:space="preserve">Borrador o Proyecto de </w:t>
      </w:r>
      <w:r w:rsidR="001F613E" w:rsidRPr="00592C3F">
        <w:rPr>
          <w:rFonts w:ascii="Batang" w:eastAsia="Batang" w:hAnsi="Batang" w:cs="Arial"/>
          <w:b/>
        </w:rPr>
        <w:t xml:space="preserve">“Reglamento de Normas Técnicas de Control Interno Específicas </w:t>
      </w:r>
      <w:r w:rsidR="001F613E" w:rsidRPr="00592C3F">
        <w:rPr>
          <w:rFonts w:ascii="Batang" w:eastAsia="Batang" w:hAnsi="Batang" w:cs="Arial"/>
          <w:b/>
          <w:bCs/>
        </w:rPr>
        <w:t>(</w:t>
      </w:r>
      <w:r w:rsidR="001F613E" w:rsidRPr="00592C3F">
        <w:rPr>
          <w:rFonts w:ascii="Batang" w:eastAsia="Batang" w:hAnsi="Batang" w:cs="Arial"/>
          <w:b/>
          <w:lang w:eastAsia="es-SV"/>
        </w:rPr>
        <w:t>RNTCIEs)”</w:t>
      </w:r>
      <w:r w:rsidR="001F613E" w:rsidRPr="00592C3F">
        <w:rPr>
          <w:rFonts w:ascii="Batang" w:eastAsia="Batang" w:hAnsi="Batang" w:cs="Arial"/>
          <w:lang w:eastAsia="es-SV"/>
        </w:rPr>
        <w:t xml:space="preserve">, vence el </w:t>
      </w:r>
      <w:r w:rsidR="00C73ECA" w:rsidRPr="00592C3F">
        <w:rPr>
          <w:rFonts w:ascii="Batang" w:eastAsia="Batang" w:hAnsi="Batang" w:cs="Arial"/>
          <w:lang w:eastAsia="es-SV"/>
        </w:rPr>
        <w:t>día</w:t>
      </w:r>
      <w:r w:rsidR="001F613E" w:rsidRPr="00592C3F">
        <w:rPr>
          <w:rFonts w:ascii="Batang" w:eastAsia="Batang" w:hAnsi="Batang" w:cs="Arial"/>
          <w:lang w:eastAsia="es-SV"/>
        </w:rPr>
        <w:t xml:space="preserve"> 23 de Diciembre de 2019, por lo que hace un llamado a presentar</w:t>
      </w:r>
      <w:r w:rsidR="00C73ECA" w:rsidRPr="00592C3F">
        <w:rPr>
          <w:rFonts w:ascii="Batang" w:eastAsia="Batang" w:hAnsi="Batang" w:cs="Arial"/>
          <w:lang w:eastAsia="es-SV"/>
        </w:rPr>
        <w:t xml:space="preserve">lo antes de la fecha mencionada.- Dentro de este contexto, el Secretario del Concejo recordó al pleno </w:t>
      </w:r>
      <w:r w:rsidR="00C73ECA" w:rsidRPr="00592C3F">
        <w:rPr>
          <w:rFonts w:ascii="Batang" w:eastAsia="Batang" w:hAnsi="Batang" w:cs="Arial"/>
          <w:lang w:eastAsia="es-SV"/>
        </w:rPr>
        <w:lastRenderedPageBreak/>
        <w:t xml:space="preserve">que el día </w:t>
      </w:r>
      <w:r w:rsidR="00C73ECA" w:rsidRPr="00592C3F">
        <w:rPr>
          <w:rFonts w:ascii="Batang" w:eastAsia="Batang" w:hAnsi="Batang" w:cs="Aharoni"/>
          <w:iCs/>
        </w:rPr>
        <w:t>13 d</w:t>
      </w:r>
      <w:r w:rsidR="00C73ECA" w:rsidRPr="00592C3F">
        <w:rPr>
          <w:rFonts w:ascii="Batang" w:eastAsia="Batang" w:hAnsi="Batang" w:cs="Aharoni" w:hint="eastAsia"/>
          <w:bCs/>
          <w:iCs/>
        </w:rPr>
        <w:t xml:space="preserve">e </w:t>
      </w:r>
      <w:r w:rsidR="00C73ECA" w:rsidRPr="00592C3F">
        <w:rPr>
          <w:rFonts w:ascii="Batang" w:eastAsia="Batang" w:hAnsi="Batang" w:cs="Aharoni"/>
          <w:bCs/>
          <w:iCs/>
        </w:rPr>
        <w:t xml:space="preserve">Diciembre </w:t>
      </w:r>
      <w:r w:rsidR="00C73ECA" w:rsidRPr="00592C3F">
        <w:rPr>
          <w:rFonts w:ascii="Batang" w:eastAsia="Batang" w:hAnsi="Batang" w:cs="Aharoni" w:hint="eastAsia"/>
          <w:bCs/>
          <w:iCs/>
        </w:rPr>
        <w:t>de</w:t>
      </w:r>
      <w:r w:rsidR="00C73ECA" w:rsidRPr="00592C3F">
        <w:rPr>
          <w:rFonts w:ascii="Batang" w:eastAsia="Batang" w:hAnsi="Batang" w:cs="Aharoni"/>
          <w:bCs/>
          <w:iCs/>
        </w:rPr>
        <w:t xml:space="preserve"> 2018, tal como se hizo constar </w:t>
      </w:r>
      <w:r w:rsidR="00C73ECA" w:rsidRPr="00592C3F">
        <w:rPr>
          <w:rFonts w:ascii="Batang" w:eastAsia="Batang" w:hAnsi="Batang" w:cs="Arial"/>
          <w:bCs/>
        </w:rPr>
        <w:t>e</w:t>
      </w:r>
      <w:r w:rsidR="00C1117C" w:rsidRPr="00592C3F">
        <w:rPr>
          <w:rFonts w:ascii="Batang" w:eastAsia="Batang" w:hAnsi="Batang" w:cs="Arial"/>
        </w:rPr>
        <w:t xml:space="preserve">n el </w:t>
      </w:r>
      <w:r w:rsidR="00C1117C" w:rsidRPr="00592C3F">
        <w:rPr>
          <w:rFonts w:ascii="Batang" w:eastAsia="Batang" w:hAnsi="Batang" w:cs="Aharoni"/>
          <w:bCs/>
          <w:iCs/>
        </w:rPr>
        <w:t xml:space="preserve">Acta </w:t>
      </w:r>
      <w:r w:rsidR="00C73ECA" w:rsidRPr="00592C3F">
        <w:rPr>
          <w:rFonts w:ascii="Batang" w:eastAsia="Batang" w:hAnsi="Batang" w:cs="Aharoni"/>
          <w:bCs/>
          <w:iCs/>
        </w:rPr>
        <w:t xml:space="preserve">Municipal </w:t>
      </w:r>
      <w:r w:rsidR="00C1117C" w:rsidRPr="00592C3F">
        <w:rPr>
          <w:rFonts w:ascii="Batang" w:eastAsia="Batang" w:hAnsi="Batang" w:cs="Aharoni"/>
          <w:bCs/>
          <w:iCs/>
        </w:rPr>
        <w:t xml:space="preserve">No. 33 </w:t>
      </w:r>
      <w:r w:rsidR="00C1117C" w:rsidRPr="00592C3F">
        <w:rPr>
          <w:rFonts w:ascii="Batang" w:eastAsia="Batang" w:hAnsi="Batang" w:cs="Aharoni" w:hint="eastAsia"/>
          <w:iCs/>
        </w:rPr>
        <w:t>d</w:t>
      </w:r>
      <w:r w:rsidR="00C1117C" w:rsidRPr="00592C3F">
        <w:rPr>
          <w:rFonts w:ascii="Batang" w:eastAsia="Batang" w:hAnsi="Batang" w:cs="Aharoni"/>
          <w:iCs/>
        </w:rPr>
        <w:t>e</w:t>
      </w:r>
      <w:r w:rsidR="00C73ECA" w:rsidRPr="00592C3F">
        <w:rPr>
          <w:rFonts w:ascii="Batang" w:eastAsia="Batang" w:hAnsi="Batang" w:cs="Aharoni"/>
          <w:iCs/>
        </w:rPr>
        <w:t xml:space="preserve"> aquella</w:t>
      </w:r>
      <w:r w:rsidR="00C1117C" w:rsidRPr="00592C3F">
        <w:rPr>
          <w:rFonts w:ascii="Batang" w:eastAsia="Batang" w:hAnsi="Batang" w:cs="Aharoni"/>
          <w:iCs/>
        </w:rPr>
        <w:t xml:space="preserve"> fecha</w:t>
      </w:r>
      <w:r w:rsidR="00C1117C" w:rsidRPr="00592C3F">
        <w:rPr>
          <w:rFonts w:ascii="Batang" w:eastAsia="Batang" w:hAnsi="Batang" w:cs="Aharoni"/>
          <w:bCs/>
          <w:iCs/>
        </w:rPr>
        <w:t xml:space="preserve">, </w:t>
      </w:r>
      <w:r w:rsidR="00C73ECA" w:rsidRPr="00592C3F">
        <w:rPr>
          <w:rFonts w:ascii="Batang" w:eastAsia="Batang" w:hAnsi="Batang" w:cs="Aharoni"/>
          <w:bCs/>
          <w:iCs/>
        </w:rPr>
        <w:t xml:space="preserve">la </w:t>
      </w:r>
      <w:r w:rsidR="00C73ECA" w:rsidRPr="00592C3F">
        <w:rPr>
          <w:rFonts w:ascii="Batang" w:eastAsia="Batang" w:hAnsi="Batang" w:cs="Arial"/>
          <w:lang w:eastAsia="es-SV"/>
        </w:rPr>
        <w:t xml:space="preserve">Comisión Especial Municipal redactora del Proyecto de RNTCIEs con la asistencia </w:t>
      </w:r>
      <w:r w:rsidR="00C1117C" w:rsidRPr="00592C3F">
        <w:rPr>
          <w:rFonts w:ascii="Batang" w:eastAsia="Batang" w:hAnsi="Batang" w:cs="Arial"/>
        </w:rPr>
        <w:t>técnic</w:t>
      </w:r>
      <w:r w:rsidR="00C73ECA" w:rsidRPr="00592C3F">
        <w:rPr>
          <w:rFonts w:ascii="Batang" w:eastAsia="Batang" w:hAnsi="Batang" w:cs="Arial"/>
        </w:rPr>
        <w:t xml:space="preserve">a </w:t>
      </w:r>
      <w:r w:rsidR="00C1117C" w:rsidRPr="00592C3F">
        <w:rPr>
          <w:rFonts w:ascii="Batang" w:eastAsia="Batang" w:hAnsi="Batang" w:cs="Arial"/>
        </w:rPr>
        <w:t xml:space="preserve">de la Oficina Regional Occidental del Instituto Salvadoreño de Desarrollo Municipal (ISDEM), </w:t>
      </w:r>
      <w:r w:rsidR="00C73ECA" w:rsidRPr="00592C3F">
        <w:rPr>
          <w:rFonts w:ascii="Batang" w:eastAsia="Batang" w:hAnsi="Batang" w:cs="Arial"/>
        </w:rPr>
        <w:t xml:space="preserve">expuso y explicó a esta Municipalidad el contenido del </w:t>
      </w:r>
      <w:r w:rsidR="001763D2" w:rsidRPr="00592C3F">
        <w:rPr>
          <w:rFonts w:ascii="Batang" w:eastAsia="Batang" w:hAnsi="Batang" w:cs="Arial"/>
          <w:b/>
        </w:rPr>
        <w:t>“</w:t>
      </w:r>
      <w:r w:rsidR="001763D2" w:rsidRPr="00592C3F">
        <w:rPr>
          <w:rFonts w:ascii="Batang" w:eastAsia="Batang" w:hAnsi="Batang"/>
          <w:b/>
          <w:noProof/>
          <w:lang w:eastAsia="es-ES"/>
        </w:rPr>
        <w:t>Diagnóstico Institucional sobre Control Interno”</w:t>
      </w:r>
      <w:r w:rsidR="001763D2" w:rsidRPr="00592C3F">
        <w:rPr>
          <w:rFonts w:ascii="Batang" w:eastAsia="Batang" w:hAnsi="Batang"/>
          <w:noProof/>
          <w:lang w:eastAsia="es-ES"/>
        </w:rPr>
        <w:t xml:space="preserve">, y </w:t>
      </w:r>
      <w:r w:rsidR="00C73ECA" w:rsidRPr="00592C3F">
        <w:rPr>
          <w:rFonts w:ascii="Batang" w:eastAsia="Batang" w:hAnsi="Batang"/>
          <w:noProof/>
          <w:lang w:eastAsia="es-ES"/>
        </w:rPr>
        <w:t>d</w:t>
      </w:r>
      <w:r w:rsidR="001763D2" w:rsidRPr="00592C3F">
        <w:rPr>
          <w:rFonts w:ascii="Batang" w:eastAsia="Batang" w:hAnsi="Batang"/>
          <w:noProof/>
          <w:lang w:eastAsia="es-ES"/>
        </w:rPr>
        <w:t xml:space="preserve">el </w:t>
      </w:r>
      <w:r w:rsidR="001763D2" w:rsidRPr="00592C3F">
        <w:rPr>
          <w:rFonts w:ascii="Batang" w:eastAsia="Batang" w:hAnsi="Batang" w:cs="Arial"/>
        </w:rPr>
        <w:t xml:space="preserve">Borrador o Proyecto de </w:t>
      </w:r>
      <w:r w:rsidR="001763D2" w:rsidRPr="00592C3F">
        <w:rPr>
          <w:rFonts w:ascii="Batang" w:eastAsia="Batang" w:hAnsi="Batang" w:cs="Arial"/>
          <w:b/>
        </w:rPr>
        <w:t xml:space="preserve">“Reglamento de Normas Técnicas de Control Interno Específicas de la </w:t>
      </w:r>
      <w:r w:rsidR="001763D2" w:rsidRPr="00592C3F">
        <w:rPr>
          <w:rFonts w:ascii="Batang" w:eastAsia="Batang" w:hAnsi="Batang" w:cs="Arial"/>
          <w:b/>
          <w:bCs/>
        </w:rPr>
        <w:t>Municipalidad de Acajutla (</w:t>
      </w:r>
      <w:r w:rsidR="001763D2" w:rsidRPr="00592C3F">
        <w:rPr>
          <w:rFonts w:ascii="Batang" w:eastAsia="Batang" w:hAnsi="Batang" w:cs="Arial"/>
          <w:b/>
          <w:lang w:eastAsia="es-SV"/>
        </w:rPr>
        <w:t>RNTCIEs)”</w:t>
      </w:r>
      <w:r w:rsidR="00C1117C" w:rsidRPr="00592C3F">
        <w:rPr>
          <w:rFonts w:ascii="Batang" w:eastAsia="Batang" w:hAnsi="Batang" w:cs="Arial"/>
          <w:lang w:eastAsia="es-SV"/>
        </w:rPr>
        <w:t>.-</w:t>
      </w:r>
      <w:r w:rsidR="008834FC" w:rsidRPr="00592C3F">
        <w:rPr>
          <w:rFonts w:ascii="Batang" w:eastAsia="Batang" w:hAnsi="Batang" w:cs="Arial"/>
          <w:lang w:eastAsia="es-SV"/>
        </w:rPr>
        <w:t xml:space="preserve"> En aquella fecha, la Municipalidad formuló algunas observaciones al Borrador de RNTCIEs las cuales fueron subsanadas por los miembros de la Comisión Especial Municipal con el apoyo de técnicos del ISDEM</w:t>
      </w:r>
      <w:r w:rsidR="00A410D5" w:rsidRPr="00592C3F">
        <w:rPr>
          <w:rFonts w:ascii="Batang" w:eastAsia="Batang" w:hAnsi="Batang" w:cs="Arial"/>
          <w:lang w:eastAsia="es-SV"/>
        </w:rPr>
        <w:t xml:space="preserve">.- Luego, con fecha 20 de Diciembre de 2018, esta Municipalidad </w:t>
      </w:r>
      <w:r w:rsidR="008834FC" w:rsidRPr="00592C3F">
        <w:rPr>
          <w:rFonts w:ascii="Batang" w:eastAsia="Batang" w:hAnsi="Batang" w:cs="Arial"/>
          <w:lang w:eastAsia="es-SV"/>
        </w:rPr>
        <w:t>aprob</w:t>
      </w:r>
      <w:r w:rsidR="00A410D5" w:rsidRPr="00592C3F">
        <w:rPr>
          <w:rFonts w:ascii="Batang" w:eastAsia="Batang" w:hAnsi="Batang" w:cs="Arial"/>
          <w:lang w:eastAsia="es-SV"/>
        </w:rPr>
        <w:t xml:space="preserve">ó </w:t>
      </w:r>
      <w:r w:rsidR="00C73ECA" w:rsidRPr="00592C3F">
        <w:rPr>
          <w:rFonts w:ascii="Batang" w:eastAsia="Batang" w:hAnsi="Batang" w:cs="Arial"/>
          <w:lang w:eastAsia="es-SV"/>
        </w:rPr>
        <w:t xml:space="preserve">el RNTCIEs </w:t>
      </w:r>
      <w:r w:rsidR="00A410D5" w:rsidRPr="00592C3F">
        <w:rPr>
          <w:rFonts w:ascii="Batang" w:eastAsia="Batang" w:hAnsi="Batang" w:cs="Arial"/>
          <w:lang w:eastAsia="es-SV"/>
        </w:rPr>
        <w:t xml:space="preserve">que </w:t>
      </w:r>
      <w:r w:rsidR="008834FC" w:rsidRPr="00592C3F">
        <w:rPr>
          <w:rFonts w:ascii="Batang" w:eastAsia="Batang" w:hAnsi="Batang" w:cs="Arial"/>
          <w:lang w:eastAsia="es-SV"/>
        </w:rPr>
        <w:t xml:space="preserve">oportunamente </w:t>
      </w:r>
      <w:r w:rsidR="00A410D5" w:rsidRPr="00592C3F">
        <w:rPr>
          <w:rFonts w:ascii="Batang" w:eastAsia="Batang" w:hAnsi="Batang" w:cs="Arial"/>
          <w:lang w:eastAsia="es-SV"/>
        </w:rPr>
        <w:t>fue remitido a la Dirección de Auditoria Regional</w:t>
      </w:r>
      <w:r w:rsidR="001763D2" w:rsidRPr="00592C3F">
        <w:rPr>
          <w:rFonts w:ascii="Batang" w:eastAsia="Batang" w:hAnsi="Batang" w:cs="Arial"/>
          <w:lang w:eastAsia="es-SV"/>
        </w:rPr>
        <w:t xml:space="preserve">.- A </w:t>
      </w:r>
      <w:r w:rsidR="008834FC" w:rsidRPr="00592C3F">
        <w:rPr>
          <w:rFonts w:ascii="Batang" w:eastAsia="Batang" w:hAnsi="Batang" w:cs="Arial"/>
          <w:lang w:eastAsia="es-SV"/>
        </w:rPr>
        <w:t>la fecha</w:t>
      </w:r>
      <w:r w:rsidR="00A410D5" w:rsidRPr="00592C3F">
        <w:rPr>
          <w:rFonts w:ascii="Batang" w:eastAsia="Batang" w:hAnsi="Batang" w:cs="Arial"/>
          <w:lang w:eastAsia="es-SV"/>
        </w:rPr>
        <w:t>, el Proyecto de Reglamento NTCIEs</w:t>
      </w:r>
      <w:r w:rsidR="008834FC" w:rsidRPr="00592C3F">
        <w:rPr>
          <w:rFonts w:ascii="Batang" w:eastAsia="Batang" w:hAnsi="Batang" w:cs="Arial"/>
          <w:lang w:eastAsia="es-SV"/>
        </w:rPr>
        <w:t xml:space="preserve"> no ha sido aprobad</w:t>
      </w:r>
      <w:r w:rsidR="00A410D5" w:rsidRPr="00592C3F">
        <w:rPr>
          <w:rFonts w:ascii="Batang" w:eastAsia="Batang" w:hAnsi="Batang" w:cs="Arial"/>
          <w:lang w:eastAsia="es-SV"/>
        </w:rPr>
        <w:t xml:space="preserve">o </w:t>
      </w:r>
      <w:r w:rsidR="008834FC" w:rsidRPr="00592C3F">
        <w:rPr>
          <w:rFonts w:ascii="Batang" w:eastAsia="Batang" w:hAnsi="Batang" w:cs="Arial"/>
          <w:lang w:eastAsia="es-SV"/>
        </w:rPr>
        <w:t>por la Comisión Revisora de la CCR</w:t>
      </w:r>
      <w:r w:rsidR="00A410D5" w:rsidRPr="00592C3F">
        <w:rPr>
          <w:rFonts w:ascii="Batang" w:eastAsia="Batang" w:hAnsi="Batang" w:cs="Arial"/>
          <w:lang w:eastAsia="es-SV"/>
        </w:rPr>
        <w:t xml:space="preserve">; no obstante de que, </w:t>
      </w:r>
      <w:r w:rsidR="008834FC" w:rsidRPr="00592C3F">
        <w:rPr>
          <w:rFonts w:ascii="Batang" w:eastAsia="Batang" w:hAnsi="Batang" w:cs="Arial"/>
          <w:lang w:eastAsia="es-SV"/>
        </w:rPr>
        <w:t>durante el corriente año, han sido remitid</w:t>
      </w:r>
      <w:r w:rsidR="00A410D5" w:rsidRPr="00592C3F">
        <w:rPr>
          <w:rFonts w:ascii="Batang" w:eastAsia="Batang" w:hAnsi="Batang" w:cs="Arial"/>
          <w:lang w:eastAsia="es-SV"/>
        </w:rPr>
        <w:t xml:space="preserve">o </w:t>
      </w:r>
      <w:r w:rsidR="008834FC" w:rsidRPr="00592C3F">
        <w:rPr>
          <w:rFonts w:ascii="Batang" w:eastAsia="Batang" w:hAnsi="Batang" w:cs="Arial"/>
          <w:lang w:eastAsia="es-SV"/>
        </w:rPr>
        <w:t>en tres ocasiones y, en igual número de ocasiones, ha sido devuelt</w:t>
      </w:r>
      <w:r w:rsidR="00A410D5" w:rsidRPr="00592C3F">
        <w:rPr>
          <w:rFonts w:ascii="Batang" w:eastAsia="Batang" w:hAnsi="Batang" w:cs="Arial"/>
          <w:lang w:eastAsia="es-SV"/>
        </w:rPr>
        <w:t xml:space="preserve">o </w:t>
      </w:r>
      <w:r w:rsidR="008834FC" w:rsidRPr="00592C3F">
        <w:rPr>
          <w:rFonts w:ascii="Batang" w:eastAsia="Batang" w:hAnsi="Batang" w:cs="Arial"/>
          <w:lang w:eastAsia="es-SV"/>
        </w:rPr>
        <w:t>con observaciones</w:t>
      </w:r>
      <w:r w:rsidR="00A410D5" w:rsidRPr="00592C3F">
        <w:rPr>
          <w:rFonts w:ascii="Batang" w:eastAsia="Batang" w:hAnsi="Batang" w:cs="Arial"/>
          <w:lang w:eastAsia="es-SV"/>
        </w:rPr>
        <w:t>. L</w:t>
      </w:r>
      <w:r w:rsidR="001763D2" w:rsidRPr="00592C3F">
        <w:rPr>
          <w:rFonts w:ascii="Batang" w:eastAsia="Batang" w:hAnsi="Batang" w:cs="Arial"/>
          <w:lang w:eastAsia="es-SV"/>
        </w:rPr>
        <w:t xml:space="preserve">a última </w:t>
      </w:r>
      <w:r w:rsidR="00A410D5" w:rsidRPr="00592C3F">
        <w:rPr>
          <w:rFonts w:ascii="Batang" w:eastAsia="Batang" w:hAnsi="Batang" w:cs="Arial"/>
          <w:lang w:eastAsia="es-SV"/>
        </w:rPr>
        <w:t xml:space="preserve">versión del Proyecto de RNTCIEs </w:t>
      </w:r>
      <w:r w:rsidR="001763D2" w:rsidRPr="00592C3F">
        <w:rPr>
          <w:rFonts w:ascii="Batang" w:eastAsia="Batang" w:hAnsi="Batang" w:cs="Arial"/>
          <w:lang w:eastAsia="es-SV"/>
        </w:rPr>
        <w:t>fue devuelt</w:t>
      </w:r>
      <w:r w:rsidR="00A410D5" w:rsidRPr="00592C3F">
        <w:rPr>
          <w:rFonts w:ascii="Batang" w:eastAsia="Batang" w:hAnsi="Batang" w:cs="Arial"/>
          <w:lang w:eastAsia="es-SV"/>
        </w:rPr>
        <w:t>o</w:t>
      </w:r>
      <w:r w:rsidR="001763D2" w:rsidRPr="00592C3F">
        <w:rPr>
          <w:rFonts w:ascii="Batang" w:eastAsia="Batang" w:hAnsi="Batang" w:cs="Arial"/>
          <w:lang w:eastAsia="es-SV"/>
        </w:rPr>
        <w:t xml:space="preserve"> a finales del mes de Octubre de este año; sin embargo, como durante todo el año se ha contado con el apoyo y asistencia </w:t>
      </w:r>
      <w:r w:rsidR="001763D2" w:rsidRPr="00592C3F">
        <w:rPr>
          <w:rFonts w:ascii="Batang" w:eastAsia="Batang" w:hAnsi="Batang" w:cs="Arial"/>
        </w:rPr>
        <w:t xml:space="preserve">técnica de la Oficina Regional Occidental del Instituto Salvadoreño de Desarrollo Municipal (ISDEM), </w:t>
      </w:r>
      <w:r w:rsidR="00A410D5" w:rsidRPr="00592C3F">
        <w:rPr>
          <w:rFonts w:ascii="Batang" w:eastAsia="Batang" w:hAnsi="Batang" w:cs="Arial"/>
        </w:rPr>
        <w:t>e</w:t>
      </w:r>
      <w:r w:rsidR="001763D2" w:rsidRPr="00592C3F">
        <w:rPr>
          <w:rFonts w:ascii="Batang" w:eastAsia="Batang" w:hAnsi="Batang" w:cs="Arial"/>
        </w:rPr>
        <w:t xml:space="preserve">l </w:t>
      </w:r>
      <w:r w:rsidR="001F613E" w:rsidRPr="00592C3F">
        <w:rPr>
          <w:rFonts w:ascii="Batang" w:eastAsia="Batang" w:hAnsi="Batang" w:cs="Arial"/>
        </w:rPr>
        <w:t>día</w:t>
      </w:r>
      <w:r w:rsidR="001763D2" w:rsidRPr="00592C3F">
        <w:rPr>
          <w:rFonts w:ascii="Batang" w:eastAsia="Batang" w:hAnsi="Batang" w:cs="Arial"/>
        </w:rPr>
        <w:t xml:space="preserve"> de hoy </w:t>
      </w:r>
      <w:r w:rsidR="001F613E" w:rsidRPr="00592C3F">
        <w:rPr>
          <w:rFonts w:ascii="Batang" w:eastAsia="Batang" w:hAnsi="Batang" w:cs="Arial"/>
          <w:lang w:eastAsia="es-SV"/>
        </w:rPr>
        <w:t xml:space="preserve">la Comisión Especial Municipal </w:t>
      </w:r>
      <w:r w:rsidR="001763D2" w:rsidRPr="00592C3F">
        <w:rPr>
          <w:rFonts w:ascii="Batang" w:eastAsia="Batang" w:hAnsi="Batang" w:cs="Arial"/>
        </w:rPr>
        <w:t>presenta</w:t>
      </w:r>
      <w:r w:rsidR="001F613E" w:rsidRPr="00592C3F">
        <w:rPr>
          <w:rFonts w:ascii="Batang" w:eastAsia="Batang" w:hAnsi="Batang" w:cs="Arial"/>
        </w:rPr>
        <w:t xml:space="preserve"> </w:t>
      </w:r>
      <w:r w:rsidR="001763D2" w:rsidRPr="00592C3F">
        <w:rPr>
          <w:rFonts w:ascii="Batang" w:eastAsia="Batang" w:hAnsi="Batang" w:cs="Arial"/>
        </w:rPr>
        <w:t xml:space="preserve">la última versión del </w:t>
      </w:r>
      <w:r w:rsidR="001763D2" w:rsidRPr="00592C3F">
        <w:rPr>
          <w:rFonts w:ascii="Batang" w:eastAsia="Batang" w:hAnsi="Batang" w:cs="Arial"/>
          <w:b/>
        </w:rPr>
        <w:t>“</w:t>
      </w:r>
      <w:r w:rsidR="001763D2" w:rsidRPr="00592C3F">
        <w:rPr>
          <w:rFonts w:ascii="Batang" w:eastAsia="Batang" w:hAnsi="Batang"/>
          <w:b/>
          <w:noProof/>
          <w:lang w:eastAsia="es-ES"/>
        </w:rPr>
        <w:t>Diagnóstico Institucional sobre Control Interno”</w:t>
      </w:r>
      <w:r w:rsidR="001763D2" w:rsidRPr="00592C3F">
        <w:rPr>
          <w:rFonts w:ascii="Batang" w:eastAsia="Batang" w:hAnsi="Batang"/>
          <w:noProof/>
          <w:lang w:eastAsia="es-ES"/>
        </w:rPr>
        <w:t xml:space="preserve">, y </w:t>
      </w:r>
      <w:r w:rsidR="00A410D5" w:rsidRPr="00592C3F">
        <w:rPr>
          <w:rFonts w:ascii="Batang" w:eastAsia="Batang" w:hAnsi="Batang"/>
          <w:noProof/>
          <w:lang w:eastAsia="es-ES"/>
        </w:rPr>
        <w:t>la última versiòn d</w:t>
      </w:r>
      <w:r w:rsidR="001763D2" w:rsidRPr="00592C3F">
        <w:rPr>
          <w:rFonts w:ascii="Batang" w:eastAsia="Batang" w:hAnsi="Batang"/>
          <w:noProof/>
          <w:lang w:eastAsia="es-ES"/>
        </w:rPr>
        <w:t xml:space="preserve">el </w:t>
      </w:r>
      <w:r w:rsidR="001763D2" w:rsidRPr="00592C3F">
        <w:rPr>
          <w:rFonts w:ascii="Batang" w:eastAsia="Batang" w:hAnsi="Batang" w:cs="Arial"/>
        </w:rPr>
        <w:t xml:space="preserve">Borrador o Proyecto de </w:t>
      </w:r>
      <w:r w:rsidR="001763D2" w:rsidRPr="00592C3F">
        <w:rPr>
          <w:rFonts w:ascii="Batang" w:eastAsia="Batang" w:hAnsi="Batang" w:cs="Arial"/>
          <w:b/>
        </w:rPr>
        <w:t>“</w:t>
      </w:r>
      <w:r w:rsidR="001763D2" w:rsidRPr="00592C3F">
        <w:rPr>
          <w:rFonts w:ascii="Batang" w:eastAsia="Batang" w:hAnsi="Batang" w:cs="Arial"/>
          <w:b/>
          <w:lang w:eastAsia="es-SV"/>
        </w:rPr>
        <w:t>RNTCIEs”</w:t>
      </w:r>
      <w:r w:rsidR="001763D2" w:rsidRPr="00592C3F">
        <w:rPr>
          <w:rFonts w:ascii="Batang" w:eastAsia="Batang" w:hAnsi="Batang" w:cs="Arial"/>
          <w:bCs/>
        </w:rPr>
        <w:t xml:space="preserve">, </w:t>
      </w:r>
      <w:r w:rsidR="001F613E" w:rsidRPr="00592C3F">
        <w:rPr>
          <w:rFonts w:ascii="Batang" w:eastAsia="Batang" w:hAnsi="Batang" w:cs="Arial"/>
          <w:bCs/>
        </w:rPr>
        <w:t xml:space="preserve">a efecto de que esta Municipalidad conozca el contenido de ambos instrumentos, y ordene su remisión oportuna ante </w:t>
      </w:r>
      <w:r w:rsidR="00A410D5" w:rsidRPr="00592C3F">
        <w:rPr>
          <w:rFonts w:ascii="Batang" w:eastAsia="Batang" w:hAnsi="Batang" w:cs="Arial"/>
          <w:bCs/>
        </w:rPr>
        <w:t xml:space="preserve">la </w:t>
      </w:r>
      <w:r w:rsidR="001F613E" w:rsidRPr="00592C3F">
        <w:rPr>
          <w:rFonts w:ascii="Batang" w:eastAsia="Batang" w:hAnsi="Batang" w:cs="Arial"/>
          <w:bCs/>
        </w:rPr>
        <w:t>Dirección de Auditoria Regional, dependencia de la Corte de Cuentas de la República (CCR), con sede en la Ciudad de Santa Ana, para aprobación del RNTCIEs, y su oportuna publicación en el Diario Oficial.</w:t>
      </w:r>
      <w:r w:rsidR="00C73ECA" w:rsidRPr="00592C3F">
        <w:rPr>
          <w:rFonts w:ascii="Batang" w:eastAsia="Batang" w:hAnsi="Batang" w:cs="Arial"/>
          <w:lang w:eastAsia="es-SV"/>
        </w:rPr>
        <w:t>--------</w:t>
      </w:r>
      <w:r w:rsidR="00A410D5" w:rsidRPr="00592C3F">
        <w:rPr>
          <w:rFonts w:ascii="Batang" w:eastAsia="Batang" w:hAnsi="Batang" w:cs="Arial"/>
          <w:lang w:eastAsia="es-SV"/>
        </w:rPr>
        <w:t>-----------</w:t>
      </w:r>
    </w:p>
    <w:p w:rsidR="004718E7" w:rsidRPr="00592C3F" w:rsidRDefault="004718E7" w:rsidP="00592C3F">
      <w:pPr>
        <w:shd w:val="clear" w:color="auto" w:fill="FFFFFF" w:themeFill="background1"/>
        <w:spacing w:line="300" w:lineRule="auto"/>
        <w:jc w:val="both"/>
        <w:rPr>
          <w:rFonts w:ascii="Batang" w:eastAsia="Batang" w:hAnsi="Batang" w:cs="Arial"/>
          <w:lang w:eastAsia="es-SV"/>
        </w:rPr>
      </w:pPr>
      <w:r w:rsidRPr="00592C3F">
        <w:rPr>
          <w:rFonts w:ascii="Batang" w:eastAsia="Batang" w:hAnsi="Batang" w:cs="Arial"/>
          <w:b/>
        </w:rPr>
        <w:t>INFORMES DEL ALCALDE</w:t>
      </w:r>
      <w:r w:rsidR="00463218" w:rsidRPr="00592C3F">
        <w:rPr>
          <w:rFonts w:ascii="Batang" w:eastAsia="Batang" w:hAnsi="Batang" w:cs="Arial"/>
          <w:b/>
        </w:rPr>
        <w:t xml:space="preserve"> SOBRE CONVENIOS DE COOPERACION INTERINSTITUCIONAL</w:t>
      </w:r>
      <w:r w:rsidRPr="00592C3F">
        <w:rPr>
          <w:rFonts w:ascii="Batang" w:eastAsia="Batang" w:hAnsi="Batang" w:cs="Arial"/>
          <w:b/>
        </w:rPr>
        <w:t>:</w:t>
      </w:r>
      <w:r w:rsidRPr="00592C3F">
        <w:rPr>
          <w:rFonts w:ascii="Batang" w:eastAsia="Batang" w:hAnsi="Batang" w:cs="Arial"/>
        </w:rPr>
        <w:t xml:space="preserve"> </w:t>
      </w:r>
      <w:r w:rsidRPr="00592C3F">
        <w:rPr>
          <w:rFonts w:ascii="Batang" w:eastAsia="Batang" w:hAnsi="Batang" w:cs="Arial"/>
          <w:b/>
        </w:rPr>
        <w:t>1)</w:t>
      </w:r>
      <w:r w:rsidRPr="00592C3F">
        <w:rPr>
          <w:rFonts w:ascii="Batang" w:eastAsia="Batang" w:hAnsi="Batang" w:cs="Arial"/>
        </w:rPr>
        <w:t xml:space="preserve"> Informa que, de manera extraoficial (vía electrónica), y procedente de la asesora municipal del FISDL asignada a este Municipio, ha recibido el Borrador de la Propuesta de Convenio de Cooperación Técnica entre la Alcaldía Municipal de Acajutla, el FISDL y la Sociedad “Sonsonate Energía Solar, S. A. de C. V.”, que dicha Empresa debe suscribir </w:t>
      </w:r>
      <w:r w:rsidR="002A4A90" w:rsidRPr="00592C3F">
        <w:rPr>
          <w:rFonts w:ascii="Batang" w:eastAsia="Batang" w:hAnsi="Batang" w:cs="Arial"/>
        </w:rPr>
        <w:t xml:space="preserve">–para un plazo de cinco años contados a partir del inicio de operaciones- </w:t>
      </w:r>
      <w:r w:rsidRPr="00592C3F">
        <w:rPr>
          <w:rFonts w:ascii="Batang" w:eastAsia="Batang" w:hAnsi="Batang" w:cs="Arial"/>
        </w:rPr>
        <w:t>de conformidad a la</w:t>
      </w:r>
      <w:r w:rsidR="002A4A90" w:rsidRPr="00592C3F">
        <w:rPr>
          <w:rFonts w:ascii="Batang" w:eastAsia="Batang" w:hAnsi="Batang" w:cs="Arial"/>
        </w:rPr>
        <w:t>s estipulaciones</w:t>
      </w:r>
      <w:r w:rsidRPr="00592C3F">
        <w:rPr>
          <w:rFonts w:ascii="Batang" w:eastAsia="Batang" w:hAnsi="Batang" w:cs="Arial"/>
        </w:rPr>
        <w:t xml:space="preserve"> establecidas en el Proceso de Licitación de Libre Concurrencia No. DELSUR-CLP-RNV-1-2016 promovido por la Superintendencia de Electricidad y Telecomunicaciones (SIGET)</w:t>
      </w:r>
      <w:r w:rsidR="002A4A90" w:rsidRPr="00592C3F">
        <w:rPr>
          <w:rFonts w:ascii="Batang" w:eastAsia="Batang" w:hAnsi="Batang" w:cs="Arial"/>
        </w:rPr>
        <w:t xml:space="preserve">, por medio del cual le adjudicaron siete contratos de abastecimiento de energía eléctrica a igual número de empresas distribuidoras, </w:t>
      </w:r>
      <w:r w:rsidR="002A4A90" w:rsidRPr="00592C3F">
        <w:rPr>
          <w:rFonts w:ascii="Batang" w:eastAsia="Batang" w:hAnsi="Batang" w:cs="Arial"/>
        </w:rPr>
        <w:lastRenderedPageBreak/>
        <w:t>entre cuyas condiciones se encuentra el compromiso de la Sociedad “Sonsonate Energía Solar, S. A. de C. V.”, de contribuir al desarrollo social y económico del Municipio en el que se instale la Planta de Generación, a través del financiamiento parcial o total de obras que podrán ser ejecutadas por la referida Empresa, por el FISDL o por terceros, siempre que éstas hayan sido propuestas y priorizadas por las comunidades y la respectiva Alcaldía Municipal en coordinación con el FISDL</w:t>
      </w:r>
      <w:r w:rsidR="006A3E17" w:rsidRPr="00592C3F">
        <w:rPr>
          <w:rFonts w:ascii="Batang" w:eastAsia="Batang" w:hAnsi="Batang" w:cs="Arial"/>
        </w:rPr>
        <w:t xml:space="preserve">; y </w:t>
      </w:r>
      <w:r w:rsidR="006A3E17" w:rsidRPr="00592C3F">
        <w:rPr>
          <w:rFonts w:ascii="Batang" w:eastAsia="Batang" w:hAnsi="Batang" w:cs="Arial"/>
          <w:b/>
        </w:rPr>
        <w:t>2)</w:t>
      </w:r>
      <w:r w:rsidR="006A3E17" w:rsidRPr="00592C3F">
        <w:rPr>
          <w:rFonts w:ascii="Batang" w:eastAsia="Batang" w:hAnsi="Batang" w:cs="Arial"/>
        </w:rPr>
        <w:t xml:space="preserve"> Expone que, </w:t>
      </w:r>
      <w:r w:rsidR="00463218" w:rsidRPr="00592C3F">
        <w:rPr>
          <w:rFonts w:ascii="Batang" w:eastAsia="Batang" w:hAnsi="Batang" w:cs="Arial"/>
        </w:rPr>
        <w:t xml:space="preserve">también </w:t>
      </w:r>
      <w:r w:rsidR="006A3E17" w:rsidRPr="00592C3F">
        <w:rPr>
          <w:rFonts w:ascii="Batang" w:eastAsia="Batang" w:hAnsi="Batang" w:cs="Arial"/>
        </w:rPr>
        <w:t xml:space="preserve">de manera extraoficial (vía electrónica), y procedente de la asesora municipal del FISDL asignada a este Municipio, ha recibido el Borrador de la Propuesta de “Primera Modificación” al Convenio de Cooperación Técnica entre la Alcaldía Municipal de Acajutla, el FISDL y la Sociedad “Proyecto La Trinidad, Ltda. </w:t>
      </w:r>
      <w:proofErr w:type="gramStart"/>
      <w:r w:rsidR="006A3E17" w:rsidRPr="00592C3F">
        <w:rPr>
          <w:rFonts w:ascii="Batang" w:eastAsia="Batang" w:hAnsi="Batang" w:cs="Arial"/>
        </w:rPr>
        <w:t>de</w:t>
      </w:r>
      <w:proofErr w:type="gramEnd"/>
      <w:r w:rsidR="006A3E17" w:rsidRPr="00592C3F">
        <w:rPr>
          <w:rFonts w:ascii="Batang" w:eastAsia="Batang" w:hAnsi="Batang" w:cs="Arial"/>
        </w:rPr>
        <w:t xml:space="preserve"> C. V.” y la Sociedad “Acajutla Energía Solar, S. A. de C. V.”. Agrega que el Convenio vigente fue suscrito por las partes el día 19 de Abril de 2017 y que entre las modificaciones que las empresas pretenden realizar se encuentra: </w:t>
      </w:r>
      <w:r w:rsidR="006A3E17" w:rsidRPr="00592C3F">
        <w:rPr>
          <w:rFonts w:ascii="Batang" w:eastAsia="Batang" w:hAnsi="Batang" w:cs="Arial"/>
          <w:b/>
        </w:rPr>
        <w:t>a)</w:t>
      </w:r>
      <w:r w:rsidR="006A3E17" w:rsidRPr="00592C3F">
        <w:rPr>
          <w:rFonts w:ascii="Batang" w:eastAsia="Batang" w:hAnsi="Batang" w:cs="Arial"/>
        </w:rPr>
        <w:t xml:space="preserve"> Insertar en el párrafo segundo de la Cláusula Segunda “Alcances”, lo siguiente: “Que las partes aceptan que el primer proyecto que recibirá contribuciones por parte de las Sociedades, una vez finalizados los proyectos ubicados en la Colonia Alvarado, que se detallan en la Cláusula Quinta del presente Convenio de Ejecución, será el componente de SANEAMIENTO BASICO del Proyecto </w:t>
      </w:r>
      <w:r w:rsidR="0060160E" w:rsidRPr="00592C3F">
        <w:rPr>
          <w:rFonts w:ascii="Batang" w:eastAsia="Batang" w:hAnsi="Batang" w:cs="Arial"/>
        </w:rPr>
        <w:t>INTRODUCCION DE AGUA POTABLE Y SANEAMIENTO BÁSICO EN EL CANTÓN METALÍO DEL MUNICIPIO DE ACAJUTLA, departamento de Sonsonate”</w:t>
      </w:r>
      <w:r w:rsidR="00F33BA2" w:rsidRPr="00592C3F">
        <w:rPr>
          <w:rFonts w:ascii="Batang" w:eastAsia="Batang" w:hAnsi="Batang" w:cs="Arial"/>
        </w:rPr>
        <w:t xml:space="preserve">; </w:t>
      </w:r>
      <w:r w:rsidR="00F33BA2" w:rsidRPr="00592C3F">
        <w:rPr>
          <w:rFonts w:ascii="Batang" w:eastAsia="Batang" w:hAnsi="Batang" w:cs="Arial"/>
          <w:b/>
        </w:rPr>
        <w:t>b)</w:t>
      </w:r>
      <w:r w:rsidR="00F33BA2" w:rsidRPr="00592C3F">
        <w:rPr>
          <w:rFonts w:ascii="Batang" w:eastAsia="Batang" w:hAnsi="Batang" w:cs="Arial"/>
        </w:rPr>
        <w:t xml:space="preserve"> Insertar al final del Numeral 3 (Obligaciones de la Alcaldía), Clausula Cuarta “Obligaciones de las partes”, la siguiente condición: “con la finalidad de priorizar los proyectos de las tipologías establecidas en la Cláusula Segunda del presente Convenio”; </w:t>
      </w:r>
      <w:r w:rsidR="00F33BA2" w:rsidRPr="00592C3F">
        <w:rPr>
          <w:rFonts w:ascii="Batang" w:eastAsia="Batang" w:hAnsi="Batang" w:cs="Arial"/>
          <w:b/>
        </w:rPr>
        <w:t>c)</w:t>
      </w:r>
      <w:r w:rsidR="00F33BA2" w:rsidRPr="00592C3F">
        <w:rPr>
          <w:rFonts w:ascii="Batang" w:eastAsia="Batang" w:hAnsi="Batang" w:cs="Arial"/>
        </w:rPr>
        <w:t xml:space="preserve"> Insertar como párrafo tres o párrafo último de la Cláusula Quinta “Montos a invertir (…)”, la siguiente condición: “Los proyectos a financiar con cargo al adelanto de la contribución y de los ingresos corrientes al primero año de operación de los proyectos están ubicados en la Colonia Alvarado, Municipio de Acajutla, departamento de Sonsonate (que) fueron aprobados mediante el Acuerdo Número Tres del Concejo Municipal de Acajutla, fecha el seis de Septiembre del año dos mil dieciocho, y se enumeran a continuación: 1) Construcción de Casa Comunal; 2) Mejora de la Cancha de Futbol y Parque; y 3) Mejoramiento de Centro Escolar”; </w:t>
      </w:r>
      <w:r w:rsidR="00F33BA2" w:rsidRPr="00592C3F">
        <w:rPr>
          <w:rFonts w:ascii="Batang" w:eastAsia="Batang" w:hAnsi="Batang" w:cs="Arial"/>
          <w:b/>
        </w:rPr>
        <w:t>d)</w:t>
      </w:r>
      <w:r w:rsidR="00F33BA2" w:rsidRPr="00592C3F">
        <w:rPr>
          <w:rFonts w:ascii="Batang" w:eastAsia="Batang" w:hAnsi="Batang" w:cs="Arial"/>
        </w:rPr>
        <w:t xml:space="preserve"> Insertar entre las Clausulas Décima </w:t>
      </w:r>
      <w:r w:rsidR="009179BE" w:rsidRPr="00592C3F">
        <w:rPr>
          <w:rFonts w:ascii="Batang" w:eastAsia="Batang" w:hAnsi="Batang" w:cs="Arial"/>
        </w:rPr>
        <w:t xml:space="preserve">“Salvaguarda de los fondos” </w:t>
      </w:r>
      <w:r w:rsidR="00F33BA2" w:rsidRPr="00592C3F">
        <w:rPr>
          <w:rFonts w:ascii="Batang" w:eastAsia="Batang" w:hAnsi="Batang" w:cs="Arial"/>
        </w:rPr>
        <w:t>y Décima Primera</w:t>
      </w:r>
      <w:r w:rsidR="009179BE" w:rsidRPr="00592C3F">
        <w:rPr>
          <w:rFonts w:ascii="Batang" w:eastAsia="Batang" w:hAnsi="Batang" w:cs="Arial"/>
        </w:rPr>
        <w:t xml:space="preserve"> “Comunicaciones y avisos”</w:t>
      </w:r>
      <w:r w:rsidR="00F33BA2" w:rsidRPr="00592C3F">
        <w:rPr>
          <w:rFonts w:ascii="Batang" w:eastAsia="Batang" w:hAnsi="Batang" w:cs="Arial"/>
        </w:rPr>
        <w:t xml:space="preserve">, dos estipulaciones adicionales identificadas como Cláusula </w:t>
      </w:r>
      <w:r w:rsidR="009179BE" w:rsidRPr="00592C3F">
        <w:rPr>
          <w:rFonts w:ascii="Batang" w:eastAsia="Batang" w:hAnsi="Batang" w:cs="Arial"/>
        </w:rPr>
        <w:t>Décima Primera “Propiedad de las obras de desarrollo social y económico”, y Cláusula Décima “Mantenimiento</w:t>
      </w:r>
      <w:r w:rsidR="00463218" w:rsidRPr="00592C3F">
        <w:rPr>
          <w:rFonts w:ascii="Batang" w:eastAsia="Batang" w:hAnsi="Batang" w:cs="Arial"/>
        </w:rPr>
        <w:t xml:space="preserve"> </w:t>
      </w:r>
      <w:r w:rsidR="009179BE" w:rsidRPr="00592C3F">
        <w:rPr>
          <w:rFonts w:ascii="Batang" w:eastAsia="Batang" w:hAnsi="Batang" w:cs="Arial"/>
        </w:rPr>
        <w:t xml:space="preserve"> de </w:t>
      </w:r>
      <w:r w:rsidR="00463218" w:rsidRPr="00592C3F">
        <w:rPr>
          <w:rFonts w:ascii="Batang" w:eastAsia="Batang" w:hAnsi="Batang" w:cs="Arial"/>
        </w:rPr>
        <w:t xml:space="preserve"> </w:t>
      </w:r>
      <w:r w:rsidR="009179BE" w:rsidRPr="00592C3F">
        <w:rPr>
          <w:rFonts w:ascii="Batang" w:eastAsia="Batang" w:hAnsi="Batang" w:cs="Arial"/>
        </w:rPr>
        <w:t xml:space="preserve">las </w:t>
      </w:r>
      <w:r w:rsidR="00463218" w:rsidRPr="00592C3F">
        <w:rPr>
          <w:rFonts w:ascii="Batang" w:eastAsia="Batang" w:hAnsi="Batang" w:cs="Arial"/>
        </w:rPr>
        <w:t xml:space="preserve"> </w:t>
      </w:r>
      <w:r w:rsidR="009179BE" w:rsidRPr="00592C3F">
        <w:rPr>
          <w:rFonts w:ascii="Batang" w:eastAsia="Batang" w:hAnsi="Batang" w:cs="Arial"/>
        </w:rPr>
        <w:t xml:space="preserve">obras </w:t>
      </w:r>
      <w:r w:rsidR="00463218" w:rsidRPr="00592C3F">
        <w:rPr>
          <w:rFonts w:ascii="Batang" w:eastAsia="Batang" w:hAnsi="Batang" w:cs="Arial"/>
        </w:rPr>
        <w:t xml:space="preserve"> </w:t>
      </w:r>
      <w:r w:rsidR="009179BE" w:rsidRPr="00592C3F">
        <w:rPr>
          <w:rFonts w:ascii="Batang" w:eastAsia="Batang" w:hAnsi="Batang" w:cs="Arial"/>
        </w:rPr>
        <w:t xml:space="preserve">realizadas </w:t>
      </w:r>
      <w:r w:rsidR="00463218" w:rsidRPr="00592C3F">
        <w:rPr>
          <w:rFonts w:ascii="Batang" w:eastAsia="Batang" w:hAnsi="Batang" w:cs="Arial"/>
        </w:rPr>
        <w:t xml:space="preserve"> </w:t>
      </w:r>
      <w:r w:rsidR="009179BE" w:rsidRPr="00592C3F">
        <w:rPr>
          <w:rFonts w:ascii="Batang" w:eastAsia="Batang" w:hAnsi="Batang" w:cs="Arial"/>
        </w:rPr>
        <w:t xml:space="preserve">bajo </w:t>
      </w:r>
      <w:r w:rsidR="00463218" w:rsidRPr="00592C3F">
        <w:rPr>
          <w:rFonts w:ascii="Batang" w:eastAsia="Batang" w:hAnsi="Batang" w:cs="Arial"/>
        </w:rPr>
        <w:t xml:space="preserve"> </w:t>
      </w:r>
      <w:r w:rsidR="009179BE" w:rsidRPr="00592C3F">
        <w:rPr>
          <w:rFonts w:ascii="Batang" w:eastAsia="Batang" w:hAnsi="Batang" w:cs="Arial"/>
        </w:rPr>
        <w:t xml:space="preserve">el presente Convenio”; </w:t>
      </w:r>
      <w:r w:rsidR="009179BE" w:rsidRPr="00592C3F">
        <w:rPr>
          <w:rFonts w:ascii="Batang" w:eastAsia="Batang" w:hAnsi="Batang" w:cs="Arial"/>
          <w:b/>
        </w:rPr>
        <w:lastRenderedPageBreak/>
        <w:t>e)</w:t>
      </w:r>
      <w:r w:rsidR="009179BE" w:rsidRPr="00592C3F">
        <w:rPr>
          <w:rFonts w:ascii="Batang" w:eastAsia="Batang" w:hAnsi="Batang" w:cs="Arial"/>
        </w:rPr>
        <w:t xml:space="preserve"> Modificar el número correlativo de las siguientes Cláusulas: La Cláusula Décima Primera “Comunicaciones y avisos”, pasa a ser Cláusula Décima Tercera; mientras que la Cláusula Décima Segunda “Vigencia” y la Cláusula Décima Tercera “Acuerdo completo”, pasan a ser Cláusulas Décima Cuarta y Décima Quinta; f) </w:t>
      </w:r>
      <w:r w:rsidR="00B02C3B" w:rsidRPr="00592C3F">
        <w:rPr>
          <w:rFonts w:ascii="Batang" w:eastAsia="Batang" w:hAnsi="Batang" w:cs="Arial"/>
        </w:rPr>
        <w:t>Modificar la literal “f” de la Cláusula Cuarta “Obligaciones de las partes”, en el sentido de que el FISDL nombra a su “Gerente de Infraestructura” como su representante en el Comité de Seguimiento; y en consecuencia, s</w:t>
      </w:r>
      <w:r w:rsidR="009179BE" w:rsidRPr="00592C3F">
        <w:rPr>
          <w:rFonts w:ascii="Batang" w:eastAsia="Batang" w:hAnsi="Batang" w:cs="Arial"/>
        </w:rPr>
        <w:t xml:space="preserve">ustituir en </w:t>
      </w:r>
      <w:r w:rsidR="00B02C3B" w:rsidRPr="00592C3F">
        <w:rPr>
          <w:rFonts w:ascii="Batang" w:eastAsia="Batang" w:hAnsi="Batang" w:cs="Arial"/>
        </w:rPr>
        <w:t xml:space="preserve">todo </w:t>
      </w:r>
      <w:r w:rsidR="009179BE" w:rsidRPr="00592C3F">
        <w:rPr>
          <w:rFonts w:ascii="Batang" w:eastAsia="Batang" w:hAnsi="Batang" w:cs="Arial"/>
        </w:rPr>
        <w:t>el texto del Convenio la denominación d</w:t>
      </w:r>
      <w:r w:rsidR="00B02C3B" w:rsidRPr="00592C3F">
        <w:rPr>
          <w:rFonts w:ascii="Batang" w:eastAsia="Batang" w:hAnsi="Batang" w:cs="Arial"/>
        </w:rPr>
        <w:t xml:space="preserve">el delegado del FISDL como </w:t>
      </w:r>
      <w:r w:rsidR="009179BE" w:rsidRPr="00592C3F">
        <w:rPr>
          <w:rFonts w:ascii="Batang" w:eastAsia="Batang" w:hAnsi="Batang" w:cs="Arial"/>
        </w:rPr>
        <w:t>“Director Técnico” por la denominación “Gerente de Infraestructura”</w:t>
      </w:r>
      <w:r w:rsidR="00B02C3B" w:rsidRPr="00592C3F">
        <w:rPr>
          <w:rFonts w:ascii="Batang" w:eastAsia="Batang" w:hAnsi="Batang" w:cs="Arial"/>
        </w:rPr>
        <w:t>.</w:t>
      </w:r>
      <w:r w:rsidRPr="00592C3F">
        <w:rPr>
          <w:rFonts w:ascii="Batang" w:eastAsia="Batang" w:hAnsi="Batang" w:cs="Arial"/>
        </w:rPr>
        <w:t>-</w:t>
      </w:r>
      <w:r w:rsidR="00B02C3B" w:rsidRPr="00592C3F">
        <w:rPr>
          <w:rFonts w:ascii="Batang" w:eastAsia="Batang" w:hAnsi="Batang" w:cs="Arial"/>
        </w:rPr>
        <w:t xml:space="preserve"> </w:t>
      </w:r>
      <w:r w:rsidR="00463218" w:rsidRPr="00592C3F">
        <w:rPr>
          <w:rFonts w:ascii="Batang" w:eastAsia="Batang" w:hAnsi="Batang" w:cs="Arial"/>
        </w:rPr>
        <w:t>Las cláusulas que se pretende adicionar son las siguientes: “</w:t>
      </w:r>
      <w:r w:rsidR="00B02C3B" w:rsidRPr="00592C3F">
        <w:rPr>
          <w:rFonts w:ascii="Batang" w:eastAsia="Batang" w:hAnsi="Batang" w:cs="Arial"/>
        </w:rPr>
        <w:t>DÉCIMA PRIMERA: PROPIEDAD DE LAS OBRAS DE DESARROLLO SOCIAL Y</w:t>
      </w:r>
      <w:r w:rsidR="00463218" w:rsidRPr="00592C3F">
        <w:rPr>
          <w:rFonts w:ascii="Batang" w:eastAsia="Batang" w:hAnsi="Batang" w:cs="Arial"/>
        </w:rPr>
        <w:t xml:space="preserve"> </w:t>
      </w:r>
      <w:r w:rsidR="00B02C3B" w:rsidRPr="00592C3F">
        <w:rPr>
          <w:rFonts w:ascii="Batang" w:eastAsia="Batang" w:hAnsi="Batang" w:cs="Arial"/>
        </w:rPr>
        <w:t>ECONÓMICO.</w:t>
      </w:r>
      <w:r w:rsidR="00463218" w:rsidRPr="00592C3F">
        <w:rPr>
          <w:rFonts w:ascii="Batang" w:eastAsia="Batang" w:hAnsi="Batang" w:cs="Arial"/>
        </w:rPr>
        <w:t xml:space="preserve">- Párrafo primero: </w:t>
      </w:r>
      <w:r w:rsidR="00B02C3B" w:rsidRPr="00592C3F">
        <w:rPr>
          <w:rFonts w:ascii="Batang" w:eastAsia="Batang" w:hAnsi="Batang" w:cs="Arial"/>
        </w:rPr>
        <w:t>Las Partes convienen y aceptan que en los casos en que las obras y trabajos financiados dentro</w:t>
      </w:r>
      <w:r w:rsidR="00463218" w:rsidRPr="00592C3F">
        <w:rPr>
          <w:rFonts w:ascii="Batang" w:eastAsia="Batang" w:hAnsi="Batang" w:cs="Arial"/>
        </w:rPr>
        <w:t xml:space="preserve"> </w:t>
      </w:r>
      <w:r w:rsidR="00B02C3B" w:rsidRPr="00592C3F">
        <w:rPr>
          <w:rFonts w:ascii="Batang" w:eastAsia="Batang" w:hAnsi="Batang" w:cs="Arial"/>
        </w:rPr>
        <w:t>del presente Convenio consistan en la mejora, actualización, reparación, acondicionamiento o</w:t>
      </w:r>
      <w:r w:rsidR="00463218" w:rsidRPr="00592C3F">
        <w:rPr>
          <w:rFonts w:ascii="Batang" w:eastAsia="Batang" w:hAnsi="Batang" w:cs="Arial"/>
        </w:rPr>
        <w:t xml:space="preserve"> </w:t>
      </w:r>
      <w:r w:rsidR="00B02C3B" w:rsidRPr="00592C3F">
        <w:rPr>
          <w:rFonts w:ascii="Batang" w:eastAsia="Batang" w:hAnsi="Batang" w:cs="Arial"/>
        </w:rPr>
        <w:t>ampliación de instalaciones y/o edificaciones ya existentes al servicio de las comunidades</w:t>
      </w:r>
      <w:r w:rsidR="00463218" w:rsidRPr="00592C3F">
        <w:rPr>
          <w:rFonts w:ascii="Batang" w:eastAsia="Batang" w:hAnsi="Batang" w:cs="Arial"/>
        </w:rPr>
        <w:t xml:space="preserve"> </w:t>
      </w:r>
      <w:r w:rsidR="00B02C3B" w:rsidRPr="00592C3F">
        <w:rPr>
          <w:rFonts w:ascii="Batang" w:eastAsia="Batang" w:hAnsi="Batang" w:cs="Arial"/>
        </w:rPr>
        <w:t>beneficiadas por el presente Convenio, la propiedad de dichas mejoras actualizaciones,</w:t>
      </w:r>
      <w:r w:rsidR="00463218" w:rsidRPr="00592C3F">
        <w:rPr>
          <w:rFonts w:ascii="Batang" w:eastAsia="Batang" w:hAnsi="Batang" w:cs="Arial"/>
        </w:rPr>
        <w:t xml:space="preserve"> </w:t>
      </w:r>
      <w:r w:rsidR="0038376D" w:rsidRPr="00592C3F">
        <w:rPr>
          <w:rFonts w:ascii="Batang" w:eastAsia="Batang" w:hAnsi="Batang" w:cs="Arial"/>
        </w:rPr>
        <w:t xml:space="preserve">reparaciones, </w:t>
      </w:r>
      <w:r w:rsidR="00B02C3B" w:rsidRPr="00592C3F">
        <w:rPr>
          <w:rFonts w:ascii="Batang" w:eastAsia="Batang" w:hAnsi="Batang" w:cs="Arial"/>
        </w:rPr>
        <w:t>acondicionamientos o ampliaciones a instalaciones y/o edificaciones existentes</w:t>
      </w:r>
      <w:r w:rsidR="00463218" w:rsidRPr="00592C3F">
        <w:rPr>
          <w:rFonts w:ascii="Batang" w:eastAsia="Batang" w:hAnsi="Batang" w:cs="Arial"/>
        </w:rPr>
        <w:t xml:space="preserve"> </w:t>
      </w:r>
      <w:r w:rsidR="00B02C3B" w:rsidRPr="00592C3F">
        <w:rPr>
          <w:rFonts w:ascii="Batang" w:eastAsia="Batang" w:hAnsi="Batang" w:cs="Arial"/>
        </w:rPr>
        <w:t>será a favor del titular original de dichas instalaciones y/o edificaciones (</w:t>
      </w:r>
      <w:r w:rsidR="00463218" w:rsidRPr="00592C3F">
        <w:rPr>
          <w:rFonts w:ascii="Batang" w:eastAsia="Batang" w:hAnsi="Batang" w:cs="Arial"/>
        </w:rPr>
        <w:t>Ej</w:t>
      </w:r>
      <w:r w:rsidR="00B02C3B" w:rsidRPr="00592C3F">
        <w:rPr>
          <w:rFonts w:ascii="Batang" w:eastAsia="Batang" w:hAnsi="Batang" w:cs="Arial"/>
        </w:rPr>
        <w:t>: Alcaldía Municipal de</w:t>
      </w:r>
      <w:r w:rsidR="00463218" w:rsidRPr="00592C3F">
        <w:rPr>
          <w:rFonts w:ascii="Batang" w:eastAsia="Batang" w:hAnsi="Batang" w:cs="Arial"/>
        </w:rPr>
        <w:t xml:space="preserve"> </w:t>
      </w:r>
      <w:r w:rsidR="00B02C3B" w:rsidRPr="00592C3F">
        <w:rPr>
          <w:rFonts w:ascii="Batang" w:eastAsia="Batang" w:hAnsi="Batang" w:cs="Arial"/>
        </w:rPr>
        <w:t>Acajutla, Ministerio de Educación, ANDA, etc.).</w:t>
      </w:r>
      <w:r w:rsidR="00463218" w:rsidRPr="00592C3F">
        <w:rPr>
          <w:rFonts w:ascii="Batang" w:eastAsia="Batang" w:hAnsi="Batang" w:cs="Arial"/>
        </w:rPr>
        <w:t xml:space="preserve">- Párrafo segundo: </w:t>
      </w:r>
      <w:r w:rsidR="00B02C3B" w:rsidRPr="00592C3F">
        <w:rPr>
          <w:rFonts w:ascii="Batang" w:eastAsia="Batang" w:hAnsi="Batang" w:cs="Arial"/>
        </w:rPr>
        <w:t>Las Partes convienen y aceptan que, en los casos en que las obras y trabajos financiados por el</w:t>
      </w:r>
      <w:r w:rsidR="00463218" w:rsidRPr="00592C3F">
        <w:rPr>
          <w:rFonts w:ascii="Batang" w:eastAsia="Batang" w:hAnsi="Batang" w:cs="Arial"/>
        </w:rPr>
        <w:t xml:space="preserve"> </w:t>
      </w:r>
      <w:r w:rsidR="00B02C3B" w:rsidRPr="00592C3F">
        <w:rPr>
          <w:rFonts w:ascii="Batang" w:eastAsia="Batang" w:hAnsi="Batang" w:cs="Arial"/>
        </w:rPr>
        <w:t>presente Convenio resulten en la construcción de instalaciones y/o edificaciones de nueva</w:t>
      </w:r>
      <w:r w:rsidR="00463218" w:rsidRPr="00592C3F">
        <w:rPr>
          <w:rFonts w:ascii="Batang" w:eastAsia="Batang" w:hAnsi="Batang" w:cs="Arial"/>
        </w:rPr>
        <w:t xml:space="preserve"> </w:t>
      </w:r>
      <w:r w:rsidR="00B02C3B" w:rsidRPr="00592C3F">
        <w:rPr>
          <w:rFonts w:ascii="Batang" w:eastAsia="Batang" w:hAnsi="Batang" w:cs="Arial"/>
        </w:rPr>
        <w:t>creación, la titular de estas nuevas instalaciones y/o edificaciones será la Alcaldía, a quien las</w:t>
      </w:r>
      <w:r w:rsidR="00463218" w:rsidRPr="00592C3F">
        <w:rPr>
          <w:rFonts w:ascii="Batang" w:eastAsia="Batang" w:hAnsi="Batang" w:cs="Arial"/>
        </w:rPr>
        <w:t xml:space="preserve"> </w:t>
      </w:r>
      <w:r w:rsidR="00B02C3B" w:rsidRPr="00592C3F">
        <w:rPr>
          <w:rFonts w:ascii="Batang" w:eastAsia="Batang" w:hAnsi="Batang" w:cs="Arial"/>
        </w:rPr>
        <w:t>Partes facilitarán en la medida de sus posibilidades apoyo documental para facilitar la inscripción</w:t>
      </w:r>
      <w:r w:rsidR="00463218" w:rsidRPr="00592C3F">
        <w:rPr>
          <w:rFonts w:ascii="Batang" w:eastAsia="Batang" w:hAnsi="Batang" w:cs="Arial"/>
        </w:rPr>
        <w:t xml:space="preserve"> </w:t>
      </w:r>
      <w:r w:rsidR="00B02C3B" w:rsidRPr="00592C3F">
        <w:rPr>
          <w:rFonts w:ascii="Batang" w:eastAsia="Batang" w:hAnsi="Batang" w:cs="Arial"/>
        </w:rPr>
        <w:t>a su favor de dichas instalaciones y/o edificaciones en el Registro de la Propiedad Raíz e</w:t>
      </w:r>
      <w:r w:rsidR="00463218" w:rsidRPr="00592C3F">
        <w:rPr>
          <w:rFonts w:ascii="Batang" w:eastAsia="Batang" w:hAnsi="Batang" w:cs="Arial"/>
        </w:rPr>
        <w:t xml:space="preserve"> </w:t>
      </w:r>
      <w:r w:rsidR="00B02C3B" w:rsidRPr="00592C3F">
        <w:rPr>
          <w:rFonts w:ascii="Batang" w:eastAsia="Batang" w:hAnsi="Batang" w:cs="Arial"/>
        </w:rPr>
        <w:t>Hipotecas de la Tercera Sección de Occidente del Departamento de Sonsonate.</w:t>
      </w:r>
      <w:r w:rsidR="00463218" w:rsidRPr="00592C3F">
        <w:rPr>
          <w:rFonts w:ascii="Batang" w:eastAsia="Batang" w:hAnsi="Batang" w:cs="Arial"/>
        </w:rPr>
        <w:t xml:space="preserve">- </w:t>
      </w:r>
      <w:r w:rsidR="00B02C3B" w:rsidRPr="00592C3F">
        <w:rPr>
          <w:rFonts w:ascii="Batang" w:eastAsia="Batang" w:hAnsi="Batang" w:cs="Arial"/>
        </w:rPr>
        <w:t>DÉCIMA SEGUNDA: MANTENIMIENTO DE LAS OBRAS REALIZADAS BAJO EL PRESENTE CONVENIO. Las Partes convienen y aceptan que, a partir del segundo aniversario de la firma del presente Convenio, del monto a invertir en las obras por parte de las Sociedades establecido en la cláusula QUINTA del presente Convenio, el CINCO por ciento (5%) de dicho importe se destinará anualmente a tareas de mantenimiento y reparación de las obras de desarrollo económico y social ejecutadas en los años precedentes. En caso de no consumirse en un ejercicio específico esta partida presupuestaria para mantenimientos y reparaciones, el importe sobrante se añadirá a la partida del año siguiente y así sucesivamente hasta emplearse en su totalidad por</w:t>
      </w:r>
      <w:r w:rsidR="00463218" w:rsidRPr="00592C3F">
        <w:rPr>
          <w:rFonts w:ascii="Batang" w:eastAsia="Batang" w:hAnsi="Batang" w:cs="Arial"/>
        </w:rPr>
        <w:t xml:space="preserve"> parte del FISDL”.-</w:t>
      </w:r>
      <w:r w:rsidR="0038376D" w:rsidRPr="00592C3F">
        <w:rPr>
          <w:rFonts w:ascii="Batang" w:eastAsia="Batang" w:hAnsi="Batang" w:cs="Arial"/>
        </w:rPr>
        <w:t>--------</w:t>
      </w:r>
      <w:r w:rsidR="00463218" w:rsidRPr="00592C3F">
        <w:rPr>
          <w:rFonts w:ascii="Batang" w:eastAsia="Batang" w:hAnsi="Batang" w:cs="Arial"/>
        </w:rPr>
        <w:t xml:space="preserve"> </w:t>
      </w:r>
    </w:p>
    <w:p w:rsidR="0038376D" w:rsidRPr="00592C3F" w:rsidRDefault="0038376D" w:rsidP="00592C3F">
      <w:pPr>
        <w:shd w:val="clear" w:color="auto" w:fill="FFFFFF" w:themeFill="background1"/>
        <w:spacing w:line="300" w:lineRule="auto"/>
        <w:jc w:val="both"/>
        <w:rPr>
          <w:rFonts w:ascii="Batang" w:eastAsia="Batang" w:hAnsi="Batang" w:cs="Arial"/>
        </w:rPr>
      </w:pPr>
      <w:r w:rsidRPr="00592C3F">
        <w:rPr>
          <w:rFonts w:ascii="Batang" w:eastAsia="Batang" w:hAnsi="Batang" w:cs="Arial"/>
          <w:b/>
        </w:rPr>
        <w:lastRenderedPageBreak/>
        <w:t>INFORME SOBRE GESTION A FAVOR DE TRABAJADORA:</w:t>
      </w:r>
      <w:r w:rsidRPr="00592C3F">
        <w:rPr>
          <w:rFonts w:ascii="Batang" w:eastAsia="Batang" w:hAnsi="Batang" w:cs="Arial"/>
        </w:rPr>
        <w:t xml:space="preserve"> El Alcalde Municipal expone al pleno que, en cumplimiento de resolución de este Concejo, la Apoderada General Judicial de la Municipalidad, gestionó ante el ISSS el pago de prestación de subsidio por maternidad a la señora</w:t>
      </w:r>
      <w:r w:rsidR="00592C3F">
        <w:rPr>
          <w:rFonts w:ascii="Batang" w:eastAsia="Batang" w:hAnsi="Batang" w:cs="Arial"/>
        </w:rPr>
        <w:t xml:space="preserve"> </w:t>
      </w:r>
      <w:r w:rsidR="00592C3F">
        <w:rPr>
          <w:rFonts w:ascii="Batang" w:eastAsia="Batang" w:hAnsi="Batang" w:cs="Arial" w:hint="eastAsia"/>
          <w:highlight w:val="yellow"/>
        </w:rPr>
        <w:t>----------------</w:t>
      </w:r>
      <w:r w:rsidRPr="00592C3F">
        <w:rPr>
          <w:rFonts w:ascii="Batang" w:eastAsia="Batang" w:hAnsi="Batang" w:cs="Arial"/>
        </w:rPr>
        <w:t xml:space="preserve">, y que derivado de dichas diligencias, el </w:t>
      </w:r>
      <w:r w:rsidR="004718E7" w:rsidRPr="00592C3F">
        <w:rPr>
          <w:rFonts w:ascii="Batang" w:eastAsia="Batang" w:hAnsi="Batang" w:cs="Arial"/>
        </w:rPr>
        <w:t>Dep</w:t>
      </w:r>
      <w:r w:rsidRPr="00592C3F">
        <w:rPr>
          <w:rFonts w:ascii="Batang" w:eastAsia="Batang" w:hAnsi="Batang" w:cs="Arial"/>
        </w:rPr>
        <w:t>artamen</w:t>
      </w:r>
      <w:r w:rsidR="004718E7" w:rsidRPr="00592C3F">
        <w:rPr>
          <w:rFonts w:ascii="Batang" w:eastAsia="Batang" w:hAnsi="Batang" w:cs="Arial"/>
        </w:rPr>
        <w:t xml:space="preserve">to Jurídico de Procuración del ISSS resolvió que esa institución otorgará </w:t>
      </w:r>
      <w:r w:rsidRPr="00592C3F">
        <w:rPr>
          <w:rFonts w:ascii="Batang" w:eastAsia="Batang" w:hAnsi="Batang" w:cs="Arial"/>
        </w:rPr>
        <w:t xml:space="preserve">la </w:t>
      </w:r>
      <w:r w:rsidR="004718E7" w:rsidRPr="00592C3F">
        <w:rPr>
          <w:rFonts w:ascii="Batang" w:eastAsia="Batang" w:hAnsi="Batang" w:cs="Arial"/>
        </w:rPr>
        <w:t xml:space="preserve">prestación </w:t>
      </w:r>
      <w:r w:rsidRPr="00592C3F">
        <w:rPr>
          <w:rFonts w:ascii="Batang" w:eastAsia="Batang" w:hAnsi="Batang" w:cs="Arial"/>
        </w:rPr>
        <w:t xml:space="preserve">de subsidio por maternidad a favor de dicha trabajadora </w:t>
      </w:r>
      <w:r w:rsidR="004718E7" w:rsidRPr="00592C3F">
        <w:rPr>
          <w:rFonts w:ascii="Batang" w:eastAsia="Batang" w:hAnsi="Batang" w:cs="Arial"/>
        </w:rPr>
        <w:t>(Resolución Ref. DJPN-373 de</w:t>
      </w:r>
      <w:r w:rsidRPr="00592C3F">
        <w:rPr>
          <w:rFonts w:ascii="Batang" w:eastAsia="Batang" w:hAnsi="Batang" w:cs="Arial"/>
        </w:rPr>
        <w:t xml:space="preserve">l </w:t>
      </w:r>
      <w:r w:rsidR="004718E7" w:rsidRPr="00592C3F">
        <w:rPr>
          <w:rFonts w:ascii="Batang" w:eastAsia="Batang" w:hAnsi="Batang" w:cs="Arial"/>
        </w:rPr>
        <w:t xml:space="preserve">05 de Dic. </w:t>
      </w:r>
      <w:proofErr w:type="gramStart"/>
      <w:r w:rsidR="004718E7" w:rsidRPr="00592C3F">
        <w:rPr>
          <w:rFonts w:ascii="Batang" w:eastAsia="Batang" w:hAnsi="Batang" w:cs="Arial"/>
        </w:rPr>
        <w:t>de</w:t>
      </w:r>
      <w:proofErr w:type="gramEnd"/>
      <w:r w:rsidR="004718E7" w:rsidRPr="00592C3F">
        <w:rPr>
          <w:rFonts w:ascii="Batang" w:eastAsia="Batang" w:hAnsi="Batang" w:cs="Arial"/>
        </w:rPr>
        <w:t xml:space="preserve"> 2019).</w:t>
      </w:r>
      <w:r w:rsidRPr="00592C3F">
        <w:rPr>
          <w:rFonts w:ascii="Batang" w:eastAsia="Batang" w:hAnsi="Batang" w:cs="Arial"/>
        </w:rPr>
        <w:t>—</w:t>
      </w:r>
      <w:r w:rsidR="00592C3F">
        <w:rPr>
          <w:rFonts w:ascii="Batang" w:eastAsia="Batang" w:hAnsi="Batang" w:cs="Arial"/>
        </w:rPr>
        <w:t>-----------</w:t>
      </w:r>
    </w:p>
    <w:p w:rsidR="00795DD1" w:rsidRPr="00592C3F" w:rsidRDefault="00795DD1" w:rsidP="00592C3F">
      <w:pPr>
        <w:shd w:val="clear" w:color="auto" w:fill="FFFFFF" w:themeFill="background1"/>
        <w:spacing w:line="300" w:lineRule="auto"/>
        <w:jc w:val="both"/>
        <w:rPr>
          <w:rFonts w:ascii="Batang" w:eastAsia="Batang" w:hAnsi="Batang" w:cs="Aharoni"/>
          <w:noProof/>
          <w:lang w:eastAsia="es-ES"/>
        </w:rPr>
      </w:pPr>
      <w:r w:rsidRPr="00592C3F">
        <w:rPr>
          <w:rFonts w:ascii="Batang" w:eastAsia="Batang" w:hAnsi="Batang" w:cs="Aharoni"/>
          <w:noProof/>
          <w:lang w:eastAsia="es-ES"/>
        </w:rPr>
        <w:t>Luego se emitieron los siguientes acuerdos:----------------------------</w:t>
      </w:r>
    </w:p>
    <w:p w:rsidR="004079D5" w:rsidRPr="00592C3F" w:rsidRDefault="004079D5" w:rsidP="00592C3F">
      <w:pPr>
        <w:pStyle w:val="Encabezado"/>
        <w:widowControl/>
        <w:shd w:val="clear" w:color="auto" w:fill="FFFFFF" w:themeFill="background1"/>
        <w:suppressAutoHyphens w:val="0"/>
        <w:spacing w:line="300" w:lineRule="auto"/>
        <w:jc w:val="both"/>
        <w:rPr>
          <w:rFonts w:ascii="Batang" w:eastAsia="Batang" w:hAnsi="Batang" w:cs="Arial"/>
          <w:szCs w:val="24"/>
        </w:rPr>
      </w:pPr>
      <w:r w:rsidRPr="00592C3F">
        <w:rPr>
          <w:rFonts w:ascii="Batang" w:eastAsia="Batang" w:hAnsi="Batang"/>
          <w:b/>
          <w:noProof/>
          <w:szCs w:val="24"/>
          <w:lang w:eastAsia="es-ES"/>
        </w:rPr>
        <w:t xml:space="preserve">ACUERDO NÚMERO </w:t>
      </w:r>
      <w:r w:rsidR="0069095B" w:rsidRPr="00592C3F">
        <w:rPr>
          <w:rFonts w:ascii="Batang" w:eastAsia="Batang" w:hAnsi="Batang"/>
          <w:b/>
          <w:noProof/>
          <w:szCs w:val="24"/>
          <w:lang w:eastAsia="es-ES"/>
        </w:rPr>
        <w:t>UNO</w:t>
      </w:r>
      <w:r w:rsidRPr="00592C3F">
        <w:rPr>
          <w:rFonts w:ascii="Batang" w:eastAsia="Batang" w:hAnsi="Batang"/>
          <w:b/>
          <w:noProof/>
          <w:szCs w:val="24"/>
          <w:lang w:eastAsia="es-ES"/>
        </w:rPr>
        <w:t>.-</w:t>
      </w:r>
      <w:r w:rsidRPr="00592C3F">
        <w:rPr>
          <w:rFonts w:ascii="Batang" w:eastAsia="Batang" w:hAnsi="Batang"/>
          <w:noProof/>
          <w:szCs w:val="24"/>
          <w:lang w:eastAsia="es-ES"/>
        </w:rPr>
        <w:t xml:space="preserve"> El Concejo Municipal de Acajutla, Departamento de Sonsonate, en uso de las facultades que le confieren </w:t>
      </w:r>
      <w:r w:rsidRPr="00592C3F">
        <w:rPr>
          <w:rFonts w:ascii="Batang" w:eastAsia="Batang" w:hAnsi="Batang" w:cs="Arial"/>
          <w:szCs w:val="24"/>
        </w:rPr>
        <w:t xml:space="preserve">el Código Municipal, y </w:t>
      </w:r>
      <w:r w:rsidRPr="00592C3F">
        <w:rPr>
          <w:rFonts w:ascii="Batang" w:eastAsia="Batang" w:hAnsi="Batang" w:cs="Arial"/>
          <w:b/>
          <w:szCs w:val="24"/>
        </w:rPr>
        <w:t xml:space="preserve">CONSIDERANDO: </w:t>
      </w:r>
      <w:r w:rsidRPr="00592C3F">
        <w:rPr>
          <w:rFonts w:ascii="Batang" w:eastAsia="Batang" w:hAnsi="Batang" w:cs="Arial"/>
          <w:szCs w:val="24"/>
        </w:rPr>
        <w:t xml:space="preserve">Que </w:t>
      </w:r>
      <w:r w:rsidR="0069095B" w:rsidRPr="00592C3F">
        <w:rPr>
          <w:rFonts w:ascii="Batang" w:eastAsia="Batang" w:hAnsi="Batang" w:cs="Arial"/>
          <w:szCs w:val="24"/>
        </w:rPr>
        <w:t>de conformidad al Numeral 2 del Art. 30 del Código Municipal es obligación del Concejo “Proteger y conservar los bienes del Municipio y establecer los casos de responsabilidad administrativa para quienes los tengan a su cargo, cuidado y custodia”, y que una de las formas de proteger los bienes es asegurándolos con la respectiva póliza o fianza de seguros;</w:t>
      </w:r>
      <w:r w:rsidRPr="00592C3F">
        <w:rPr>
          <w:rFonts w:ascii="Batang" w:eastAsia="Batang" w:hAnsi="Batang" w:cs="Arial"/>
          <w:szCs w:val="24"/>
        </w:rPr>
        <w:t xml:space="preserve"> </w:t>
      </w:r>
      <w:r w:rsidRPr="00592C3F">
        <w:rPr>
          <w:rFonts w:ascii="Batang" w:eastAsia="Batang" w:hAnsi="Batang" w:cs="Aharoni"/>
          <w:iCs/>
          <w:szCs w:val="24"/>
        </w:rPr>
        <w:t xml:space="preserve">en consecuencia, esta Municipalidad por </w:t>
      </w:r>
      <w:r w:rsidRPr="00592C3F">
        <w:rPr>
          <w:rFonts w:ascii="Batang" w:eastAsia="Batang" w:hAnsi="Batang" w:cs="Aharoni"/>
          <w:b/>
          <w:iCs/>
          <w:szCs w:val="24"/>
          <w:lang w:val="es-MX"/>
        </w:rPr>
        <w:t xml:space="preserve">unanimidad ACUERDA: </w:t>
      </w:r>
      <w:r w:rsidRPr="00592C3F">
        <w:rPr>
          <w:rFonts w:ascii="Batang" w:eastAsia="Batang" w:hAnsi="Batang" w:cs="Arial"/>
          <w:szCs w:val="24"/>
        </w:rPr>
        <w:t xml:space="preserve">Aprobar la refrenda de la póliza de seguro </w:t>
      </w:r>
      <w:r w:rsidR="00BB6A90" w:rsidRPr="00592C3F">
        <w:rPr>
          <w:rFonts w:ascii="Batang" w:eastAsia="Batang" w:hAnsi="Batang" w:cs="Arial"/>
          <w:szCs w:val="24"/>
        </w:rPr>
        <w:t xml:space="preserve">Ref. Auto-144046 </w:t>
      </w:r>
      <w:r w:rsidRPr="00592C3F">
        <w:rPr>
          <w:rFonts w:ascii="Batang" w:eastAsia="Batang" w:hAnsi="Batang" w:cs="Arial"/>
          <w:szCs w:val="24"/>
        </w:rPr>
        <w:t xml:space="preserve">del vehículo automotor, tipo microbús, marca “Futían”, para el período comprendido del </w:t>
      </w:r>
      <w:r w:rsidR="00BB6A90" w:rsidRPr="00592C3F">
        <w:rPr>
          <w:rFonts w:ascii="Batang" w:eastAsia="Batang" w:hAnsi="Batang" w:cs="Arial"/>
          <w:szCs w:val="24"/>
        </w:rPr>
        <w:t xml:space="preserve">11 </w:t>
      </w:r>
      <w:r w:rsidR="0069095B" w:rsidRPr="00592C3F">
        <w:rPr>
          <w:rFonts w:ascii="Batang" w:eastAsia="Batang" w:hAnsi="Batang" w:cs="Arial"/>
          <w:szCs w:val="24"/>
        </w:rPr>
        <w:t>de Diciembre</w:t>
      </w:r>
      <w:r w:rsidRPr="00592C3F">
        <w:rPr>
          <w:rFonts w:ascii="Batang" w:eastAsia="Batang" w:hAnsi="Batang" w:cs="Arial"/>
          <w:szCs w:val="24"/>
        </w:rPr>
        <w:t xml:space="preserve"> de 2019 al</w:t>
      </w:r>
      <w:r w:rsidR="00BB6A90" w:rsidRPr="00592C3F">
        <w:rPr>
          <w:rFonts w:ascii="Batang" w:eastAsia="Batang" w:hAnsi="Batang" w:cs="Arial"/>
          <w:szCs w:val="24"/>
        </w:rPr>
        <w:t xml:space="preserve"> 11</w:t>
      </w:r>
      <w:r w:rsidRPr="00592C3F">
        <w:rPr>
          <w:rFonts w:ascii="Batang" w:eastAsia="Batang" w:hAnsi="Batang" w:cs="Arial"/>
          <w:szCs w:val="24"/>
        </w:rPr>
        <w:t>de Dic</w:t>
      </w:r>
      <w:r w:rsidR="0069095B" w:rsidRPr="00592C3F">
        <w:rPr>
          <w:rFonts w:ascii="Batang" w:eastAsia="Batang" w:hAnsi="Batang" w:cs="Arial"/>
          <w:szCs w:val="24"/>
        </w:rPr>
        <w:t xml:space="preserve">iembre </w:t>
      </w:r>
      <w:r w:rsidRPr="00592C3F">
        <w:rPr>
          <w:rFonts w:ascii="Batang" w:eastAsia="Batang" w:hAnsi="Batang" w:cs="Arial"/>
          <w:szCs w:val="24"/>
        </w:rPr>
        <w:t>de 2020; y al efecto, se faculta a la Tesorería Municipal para que erogue de</w:t>
      </w:r>
      <w:r w:rsidR="009C6514" w:rsidRPr="00592C3F">
        <w:rPr>
          <w:rFonts w:ascii="Batang" w:eastAsia="Batang" w:hAnsi="Batang" w:cs="Arial"/>
          <w:szCs w:val="24"/>
        </w:rPr>
        <w:t xml:space="preserve"> los recursos “Fondos propios”, cifra </w:t>
      </w:r>
      <w:r w:rsidR="009C6514" w:rsidRPr="00592C3F">
        <w:rPr>
          <w:rFonts w:ascii="Batang" w:eastAsia="Batang" w:hAnsi="Batang" w:cs="Aharoni"/>
          <w:iCs/>
          <w:szCs w:val="24"/>
        </w:rPr>
        <w:t xml:space="preserve">55602 (Primas y gastos de seguros de bienes), </w:t>
      </w:r>
      <w:r w:rsidRPr="00592C3F">
        <w:rPr>
          <w:rFonts w:ascii="Batang" w:eastAsia="Batang" w:hAnsi="Batang" w:cs="Arial"/>
          <w:szCs w:val="24"/>
        </w:rPr>
        <w:t xml:space="preserve">la suma global de </w:t>
      </w:r>
      <w:r w:rsidR="00BB6A90" w:rsidRPr="00592C3F">
        <w:rPr>
          <w:rFonts w:ascii="Batang" w:eastAsia="Batang" w:hAnsi="Batang" w:cs="Arial"/>
          <w:szCs w:val="24"/>
        </w:rPr>
        <w:t>Trescientos cuarenta 30/100 Dólares (</w:t>
      </w:r>
      <w:r w:rsidRPr="00592C3F">
        <w:rPr>
          <w:rFonts w:ascii="Batang" w:eastAsia="Batang" w:hAnsi="Batang" w:cs="Arial"/>
          <w:szCs w:val="24"/>
        </w:rPr>
        <w:t xml:space="preserve">$ </w:t>
      </w:r>
      <w:r w:rsidR="00BB6A90" w:rsidRPr="00592C3F">
        <w:rPr>
          <w:rFonts w:ascii="Batang" w:eastAsia="Batang" w:hAnsi="Batang" w:cs="Arial"/>
          <w:szCs w:val="24"/>
        </w:rPr>
        <w:t>340.30)</w:t>
      </w:r>
      <w:r w:rsidRPr="00592C3F">
        <w:rPr>
          <w:rFonts w:ascii="Batang" w:eastAsia="Batang" w:hAnsi="Batang" w:cs="Arial"/>
          <w:szCs w:val="24"/>
        </w:rPr>
        <w:t>, en una sola cuota</w:t>
      </w:r>
      <w:r w:rsidR="0069095B" w:rsidRPr="00592C3F">
        <w:rPr>
          <w:rFonts w:ascii="Batang" w:eastAsia="Batang" w:hAnsi="Batang" w:cs="Arial"/>
          <w:szCs w:val="24"/>
        </w:rPr>
        <w:t>; estos gastos se comprobarán como lo establece el Art. 86 del Código Municipal. Certifíquese.</w:t>
      </w:r>
      <w:r w:rsidR="00BB6A90" w:rsidRPr="00592C3F">
        <w:rPr>
          <w:rFonts w:ascii="Batang" w:eastAsia="Batang" w:hAnsi="Batang" w:cs="Arial"/>
          <w:szCs w:val="24"/>
        </w:rPr>
        <w:t>------------</w:t>
      </w:r>
      <w:r w:rsidR="009C6514" w:rsidRPr="00592C3F">
        <w:rPr>
          <w:rFonts w:ascii="Batang" w:eastAsia="Batang" w:hAnsi="Batang" w:cs="Arial"/>
          <w:szCs w:val="24"/>
        </w:rPr>
        <w:t>--------</w:t>
      </w:r>
      <w:r w:rsidR="00592C3F">
        <w:rPr>
          <w:rFonts w:ascii="Batang" w:eastAsia="Batang" w:hAnsi="Batang" w:cs="Arial"/>
          <w:szCs w:val="24"/>
        </w:rPr>
        <w:t>---------</w:t>
      </w:r>
      <w:r w:rsidR="009C6514" w:rsidRPr="00592C3F">
        <w:rPr>
          <w:rFonts w:ascii="Batang" w:eastAsia="Batang" w:hAnsi="Batang" w:cs="Arial"/>
          <w:szCs w:val="24"/>
        </w:rPr>
        <w:t>---------</w:t>
      </w:r>
    </w:p>
    <w:p w:rsidR="004079D5" w:rsidRPr="00592C3F" w:rsidRDefault="004079D5" w:rsidP="00592C3F">
      <w:pPr>
        <w:shd w:val="clear" w:color="auto" w:fill="FFFFFF" w:themeFill="background1"/>
        <w:spacing w:line="300" w:lineRule="auto"/>
        <w:jc w:val="both"/>
        <w:rPr>
          <w:rFonts w:ascii="Batang" w:eastAsia="Batang" w:hAnsi="Batang" w:cs="Arial"/>
          <w:color w:val="FF0000"/>
        </w:rPr>
      </w:pPr>
      <w:r w:rsidRPr="00592C3F">
        <w:rPr>
          <w:rFonts w:ascii="Batang" w:eastAsia="Batang" w:hAnsi="Batang"/>
          <w:b/>
          <w:noProof/>
          <w:lang w:eastAsia="es-ES"/>
        </w:rPr>
        <w:t xml:space="preserve">ACUERDO NÚMERO </w:t>
      </w:r>
      <w:r w:rsidR="0069095B" w:rsidRPr="00592C3F">
        <w:rPr>
          <w:rFonts w:ascii="Batang" w:eastAsia="Batang" w:hAnsi="Batang"/>
          <w:b/>
          <w:noProof/>
          <w:lang w:eastAsia="es-ES"/>
        </w:rPr>
        <w:t>DOS</w:t>
      </w:r>
      <w:r w:rsidRPr="00592C3F">
        <w:rPr>
          <w:rFonts w:ascii="Batang" w:eastAsia="Batang" w:hAnsi="Batang"/>
          <w:b/>
          <w:noProof/>
          <w:lang w:eastAsia="es-ES"/>
        </w:rPr>
        <w:t>.-</w:t>
      </w:r>
      <w:r w:rsidRPr="00592C3F">
        <w:rPr>
          <w:rFonts w:ascii="Batang" w:eastAsia="Batang" w:hAnsi="Batang"/>
          <w:noProof/>
          <w:lang w:eastAsia="es-ES"/>
        </w:rPr>
        <w:t xml:space="preserve"> El Concejo Municipal de Acajutla, Departamento de Sonsonate, en uso de las facultades que le confieren </w:t>
      </w:r>
      <w:r w:rsidRPr="00592C3F">
        <w:rPr>
          <w:rFonts w:ascii="Batang" w:eastAsia="Batang" w:hAnsi="Batang" w:cs="Arial"/>
        </w:rPr>
        <w:t xml:space="preserve">el Código Municipal, y </w:t>
      </w:r>
      <w:r w:rsidRPr="00592C3F">
        <w:rPr>
          <w:rFonts w:ascii="Batang" w:eastAsia="Batang" w:hAnsi="Batang" w:cs="Arial"/>
          <w:b/>
        </w:rPr>
        <w:t xml:space="preserve">CONSIDERANDO: </w:t>
      </w:r>
      <w:r w:rsidRPr="00592C3F">
        <w:rPr>
          <w:rFonts w:ascii="Batang" w:eastAsia="Batang" w:hAnsi="Batang" w:cs="Arial"/>
        </w:rPr>
        <w:t xml:space="preserve">Que </w:t>
      </w:r>
      <w:r w:rsidR="0069095B" w:rsidRPr="00592C3F">
        <w:rPr>
          <w:rFonts w:ascii="Batang" w:eastAsia="Batang" w:hAnsi="Batang" w:cs="Arial"/>
        </w:rPr>
        <w:t xml:space="preserve">a través de la Unidad de Adquisiciones y Contrataciones Institucionales (UACI), se ha desarrollado el proceso de Licitación Pública Ref. </w:t>
      </w:r>
      <w:r w:rsidR="00BB6A90" w:rsidRPr="00592C3F">
        <w:rPr>
          <w:rFonts w:ascii="Batang" w:eastAsia="Batang" w:hAnsi="Batang" w:cs="Arial"/>
        </w:rPr>
        <w:t>AMA 02/2019</w:t>
      </w:r>
      <w:r w:rsidR="0069095B" w:rsidRPr="00592C3F">
        <w:rPr>
          <w:rFonts w:ascii="Batang" w:eastAsia="Batang" w:hAnsi="Batang" w:cs="Arial"/>
        </w:rPr>
        <w:t xml:space="preserve"> </w:t>
      </w:r>
      <w:r w:rsidR="0069095B" w:rsidRPr="00592C3F">
        <w:rPr>
          <w:rFonts w:ascii="Batang" w:eastAsia="Batang" w:hAnsi="Batang" w:cs="Arial"/>
          <w:b/>
        </w:rPr>
        <w:t xml:space="preserve">“Suministro de combustibles al crédito para </w:t>
      </w:r>
      <w:r w:rsidR="00BB6A90" w:rsidRPr="00592C3F">
        <w:rPr>
          <w:rFonts w:ascii="Batang" w:eastAsia="Batang" w:hAnsi="Batang" w:cs="Arial"/>
          <w:b/>
        </w:rPr>
        <w:t xml:space="preserve">maquinaria, equipo y vehículos municipales para año </w:t>
      </w:r>
      <w:r w:rsidR="0069095B" w:rsidRPr="00592C3F">
        <w:rPr>
          <w:rFonts w:ascii="Batang" w:eastAsia="Batang" w:hAnsi="Batang" w:cs="Arial"/>
          <w:b/>
        </w:rPr>
        <w:t>2020”</w:t>
      </w:r>
      <w:r w:rsidR="0069095B" w:rsidRPr="00592C3F">
        <w:rPr>
          <w:rFonts w:ascii="Batang" w:eastAsia="Batang" w:hAnsi="Batang" w:cs="Arial"/>
        </w:rPr>
        <w:t xml:space="preserve">; sin embargo, según el informe respectivo, ninguna persona jurídica ni natural  concurrió a la obtención de los términos de referencia del citado proceso, de tal forma que no ha habido ningún interesado u oferente en la primera convocatoria, siendo procedente declarar desierta la primera convocatoria, y desarrollar por segunda vez el referido proceso; </w:t>
      </w:r>
      <w:r w:rsidRPr="00592C3F">
        <w:rPr>
          <w:rFonts w:ascii="Batang" w:eastAsia="Batang" w:hAnsi="Batang" w:cs="Aharoni"/>
          <w:iCs/>
        </w:rPr>
        <w:t xml:space="preserve">en consecuencia, esta Municipalidad por </w:t>
      </w:r>
      <w:r w:rsidRPr="00592C3F">
        <w:rPr>
          <w:rFonts w:ascii="Batang" w:eastAsia="Batang" w:hAnsi="Batang" w:cs="Aharoni"/>
          <w:b/>
          <w:iCs/>
          <w:lang w:val="es-MX"/>
        </w:rPr>
        <w:t xml:space="preserve">unanimidad ACUERDA: </w:t>
      </w:r>
      <w:r w:rsidRPr="00592C3F">
        <w:rPr>
          <w:rFonts w:ascii="Batang" w:eastAsia="Batang" w:hAnsi="Batang" w:cs="Arial"/>
          <w:b/>
        </w:rPr>
        <w:t>1</w:t>
      </w:r>
      <w:r w:rsidR="0069095B" w:rsidRPr="00592C3F">
        <w:rPr>
          <w:rFonts w:ascii="Batang" w:eastAsia="Batang" w:hAnsi="Batang" w:cs="Arial"/>
          <w:b/>
        </w:rPr>
        <w:t>)</w:t>
      </w:r>
      <w:r w:rsidRPr="00592C3F">
        <w:rPr>
          <w:rFonts w:ascii="Batang" w:eastAsia="Batang" w:hAnsi="Batang" w:cs="Arial"/>
        </w:rPr>
        <w:t xml:space="preserve"> Declarar desierto, por primera vez, el proceso de Licitación Pública</w:t>
      </w:r>
      <w:r w:rsidR="00BB6A90" w:rsidRPr="00592C3F">
        <w:rPr>
          <w:rFonts w:ascii="Batang" w:eastAsia="Batang" w:hAnsi="Batang" w:cs="Arial"/>
        </w:rPr>
        <w:t xml:space="preserve"> Ref. AMA 02/2019 “Suministro de combustibles al crédito para maquinaria, equipo y vehículos municipales para </w:t>
      </w:r>
      <w:r w:rsidR="00BB6A90" w:rsidRPr="00592C3F">
        <w:rPr>
          <w:rFonts w:ascii="Batang" w:eastAsia="Batang" w:hAnsi="Batang" w:cs="Arial"/>
        </w:rPr>
        <w:lastRenderedPageBreak/>
        <w:t>año 2020”</w:t>
      </w:r>
      <w:r w:rsidRPr="00592C3F">
        <w:rPr>
          <w:rFonts w:ascii="Batang" w:eastAsia="Batang" w:hAnsi="Batang" w:cs="Arial"/>
        </w:rPr>
        <w:t>, en virtud de no haber concurrido interesados u oferentes en la primera convocatoria;</w:t>
      </w:r>
      <w:r w:rsidRPr="00592C3F">
        <w:rPr>
          <w:rFonts w:ascii="Batang" w:eastAsia="Batang" w:hAnsi="Batang" w:cs="Arial"/>
          <w:b/>
        </w:rPr>
        <w:t xml:space="preserve"> 2</w:t>
      </w:r>
      <w:r w:rsidR="0069095B" w:rsidRPr="00592C3F">
        <w:rPr>
          <w:rFonts w:ascii="Batang" w:eastAsia="Batang" w:hAnsi="Batang" w:cs="Arial"/>
          <w:b/>
        </w:rPr>
        <w:t>)</w:t>
      </w:r>
      <w:r w:rsidRPr="00592C3F">
        <w:rPr>
          <w:rFonts w:ascii="Batang" w:eastAsia="Batang" w:hAnsi="Batang" w:cs="Arial"/>
          <w:b/>
        </w:rPr>
        <w:t xml:space="preserve"> </w:t>
      </w:r>
      <w:r w:rsidRPr="00592C3F">
        <w:rPr>
          <w:rFonts w:ascii="Batang" w:eastAsia="Batang" w:hAnsi="Batang" w:cs="Arial"/>
        </w:rPr>
        <w:t xml:space="preserve">Desarrollar, por segunda vez, el proceso de Licitación </w:t>
      </w:r>
      <w:r w:rsidR="00BB6A90" w:rsidRPr="00592C3F">
        <w:rPr>
          <w:rFonts w:ascii="Batang" w:eastAsia="Batang" w:hAnsi="Batang" w:cs="Arial"/>
        </w:rPr>
        <w:t>“Suministro de combustibles al crédito para maquinaria, equipo y vehículos municipales para año 2020”</w:t>
      </w:r>
      <w:r w:rsidRPr="00592C3F">
        <w:rPr>
          <w:rFonts w:ascii="Batang" w:eastAsia="Batang" w:hAnsi="Batang" w:cs="Arial"/>
        </w:rPr>
        <w:t xml:space="preserve">; y </w:t>
      </w:r>
      <w:r w:rsidRPr="00592C3F">
        <w:rPr>
          <w:rFonts w:ascii="Batang" w:eastAsia="Batang" w:hAnsi="Batang" w:cs="Arial"/>
          <w:b/>
        </w:rPr>
        <w:t>3</w:t>
      </w:r>
      <w:r w:rsidR="0069095B" w:rsidRPr="00592C3F">
        <w:rPr>
          <w:rFonts w:ascii="Batang" w:eastAsia="Batang" w:hAnsi="Batang" w:cs="Arial"/>
          <w:b/>
        </w:rPr>
        <w:t>)</w:t>
      </w:r>
      <w:r w:rsidRPr="00592C3F">
        <w:rPr>
          <w:rFonts w:ascii="Batang" w:eastAsia="Batang" w:hAnsi="Batang" w:cs="Arial"/>
        </w:rPr>
        <w:t xml:space="preserve"> </w:t>
      </w:r>
      <w:r w:rsidR="0069095B" w:rsidRPr="00592C3F">
        <w:rPr>
          <w:rFonts w:ascii="Batang" w:eastAsia="Batang" w:hAnsi="Batang" w:cs="Arial"/>
        </w:rPr>
        <w:t xml:space="preserve">Facultar al Alcalde Municipal de esta ciudad para que, por medio de la </w:t>
      </w:r>
      <w:r w:rsidR="00680BB3" w:rsidRPr="00592C3F">
        <w:rPr>
          <w:rFonts w:ascii="Batang" w:eastAsia="Batang" w:hAnsi="Batang" w:cs="Arial"/>
        </w:rPr>
        <w:t xml:space="preserve">Unidad de Adquisiciones y Contrataciones Institucionales (UACI), gestione ante </w:t>
      </w:r>
      <w:r w:rsidRPr="00592C3F">
        <w:rPr>
          <w:rFonts w:ascii="Batang" w:eastAsia="Batang" w:hAnsi="Batang" w:cs="Arial"/>
        </w:rPr>
        <w:t xml:space="preserve">la Sociedad Distribuidora de Combustibles, S. A. de C. V., la </w:t>
      </w:r>
      <w:r w:rsidRPr="00592C3F">
        <w:rPr>
          <w:rFonts w:ascii="Batang" w:eastAsia="Batang" w:hAnsi="Batang" w:cs="Arial"/>
          <w:b/>
        </w:rPr>
        <w:t>prórroga del contrato vigente</w:t>
      </w:r>
      <w:r w:rsidRPr="00592C3F">
        <w:rPr>
          <w:rFonts w:ascii="Batang" w:eastAsia="Batang" w:hAnsi="Batang" w:cs="Arial"/>
        </w:rPr>
        <w:t xml:space="preserve"> por el término de un</w:t>
      </w:r>
      <w:r w:rsidR="00680BB3" w:rsidRPr="00592C3F">
        <w:rPr>
          <w:rFonts w:ascii="Batang" w:eastAsia="Batang" w:hAnsi="Batang" w:cs="Arial"/>
        </w:rPr>
        <w:t xml:space="preserve"> mes adicional (Enero de 2020), a fin de no incurrir en desabastecimiento de combustibles diésel y gasolina al inicio del próximo ejercicio fiscal;</w:t>
      </w:r>
      <w:r w:rsidR="00BD1790" w:rsidRPr="00592C3F">
        <w:rPr>
          <w:rFonts w:ascii="Batang" w:eastAsia="Batang" w:hAnsi="Batang" w:cs="Arial"/>
        </w:rPr>
        <w:t xml:space="preserve"> quedando facultado el Alcalde Municipal de esta ciudad para que, actuando en nombre y representación de este pleno, oportunamente concurra a la firma del Contrato respectivo; y al efecto, se autoriza a la Tesorería Municipal para que durante el año dos mil veinte (2020) realice los pagos con cargo a</w:t>
      </w:r>
      <w:r w:rsidR="00BB6A90" w:rsidRPr="00592C3F">
        <w:rPr>
          <w:rFonts w:ascii="Batang" w:eastAsia="Batang" w:hAnsi="Batang" w:cs="Arial"/>
        </w:rPr>
        <w:t>l correspondiente c</w:t>
      </w:r>
      <w:r w:rsidR="00BD1790" w:rsidRPr="00592C3F">
        <w:rPr>
          <w:rFonts w:ascii="Batang" w:eastAsia="Batang" w:hAnsi="Batang" w:cs="Arial"/>
        </w:rPr>
        <w:t>ifra</w:t>
      </w:r>
      <w:r w:rsidR="00BB6A90" w:rsidRPr="00592C3F">
        <w:rPr>
          <w:rFonts w:ascii="Batang" w:eastAsia="Batang" w:hAnsi="Batang" w:cs="Arial"/>
        </w:rPr>
        <w:t>do de</w:t>
      </w:r>
      <w:r w:rsidR="00BD1790" w:rsidRPr="00592C3F">
        <w:rPr>
          <w:rFonts w:ascii="Batang" w:eastAsia="Batang" w:hAnsi="Batang" w:cs="Arial"/>
        </w:rPr>
        <w:t>l Presupuesto Municipal del año 2020, debiendo comprobarlos de conformidad a lo previsto en el Art. 86 del Código Municipal vigente.- Certifíquese.-</w:t>
      </w:r>
      <w:r w:rsidR="00BD1790" w:rsidRPr="00592C3F">
        <w:rPr>
          <w:rFonts w:ascii="Batang" w:eastAsia="Batang" w:hAnsi="Batang" w:cs="Arial"/>
          <w:b/>
        </w:rPr>
        <w:t>----------------------------</w:t>
      </w:r>
      <w:r w:rsidR="00BB6A90" w:rsidRPr="00592C3F">
        <w:rPr>
          <w:rFonts w:ascii="Batang" w:eastAsia="Batang" w:hAnsi="Batang" w:cs="Arial"/>
          <w:b/>
        </w:rPr>
        <w:t>--------</w:t>
      </w:r>
    </w:p>
    <w:p w:rsidR="00284B99" w:rsidRPr="00592C3F" w:rsidRDefault="005A216B" w:rsidP="00592C3F">
      <w:pPr>
        <w:shd w:val="clear" w:color="auto" w:fill="FFFFFF" w:themeFill="background1"/>
        <w:spacing w:line="300" w:lineRule="auto"/>
        <w:jc w:val="both"/>
        <w:rPr>
          <w:rFonts w:ascii="Batang" w:eastAsia="Batang" w:hAnsi="Batang" w:cs="Arial"/>
        </w:rPr>
      </w:pPr>
      <w:r w:rsidRPr="00592C3F">
        <w:rPr>
          <w:rFonts w:ascii="Batang" w:eastAsia="Batang" w:hAnsi="Batang" w:cs="Arial" w:hint="eastAsia"/>
          <w:b/>
          <w:iCs/>
        </w:rPr>
        <w:t>ACUERDO NÚMERO</w:t>
      </w:r>
      <w:r w:rsidRPr="00592C3F">
        <w:rPr>
          <w:rFonts w:ascii="Batang" w:eastAsia="Batang" w:hAnsi="Batang" w:cs="Arial"/>
          <w:b/>
          <w:iCs/>
        </w:rPr>
        <w:t xml:space="preserve"> TRES</w:t>
      </w:r>
      <w:r w:rsidRPr="00592C3F">
        <w:rPr>
          <w:rFonts w:ascii="Batang" w:eastAsia="Batang" w:hAnsi="Batang" w:cs="Arial" w:hint="eastAsia"/>
          <w:b/>
          <w:iCs/>
        </w:rPr>
        <w:t>.-</w:t>
      </w:r>
      <w:r w:rsidRPr="00592C3F">
        <w:rPr>
          <w:rFonts w:ascii="Batang" w:eastAsia="Batang" w:hAnsi="Batang" w:cs="Arial" w:hint="eastAsia"/>
          <w:b/>
        </w:rPr>
        <w:t xml:space="preserve"> </w:t>
      </w:r>
      <w:r w:rsidRPr="00592C3F">
        <w:rPr>
          <w:rFonts w:ascii="Batang" w:eastAsia="Batang" w:hAnsi="Batang" w:cs="Arial" w:hint="eastAsia"/>
        </w:rPr>
        <w:t xml:space="preserve">El Concejo Municipal de Acajutla, Departamento de Sonsonate, en uso de las facultades legales que le confiere </w:t>
      </w:r>
      <w:r w:rsidRPr="00592C3F">
        <w:rPr>
          <w:rFonts w:ascii="Batang" w:eastAsia="Batang" w:hAnsi="Batang" w:cs="Aharoni" w:hint="eastAsia"/>
          <w:iCs/>
          <w:lang w:val="es-MX"/>
        </w:rPr>
        <w:t xml:space="preserve">el </w:t>
      </w:r>
      <w:r w:rsidRPr="00592C3F">
        <w:rPr>
          <w:rFonts w:ascii="Batang" w:eastAsia="Batang" w:hAnsi="Batang" w:cs="Arial" w:hint="eastAsia"/>
        </w:rPr>
        <w:t xml:space="preserve">Código Municipal, </w:t>
      </w:r>
      <w:r w:rsidRPr="00592C3F">
        <w:rPr>
          <w:rFonts w:ascii="Batang" w:eastAsia="Batang" w:hAnsi="Batang" w:cs="Arial"/>
        </w:rPr>
        <w:t xml:space="preserve">y </w:t>
      </w:r>
      <w:r w:rsidRPr="00592C3F">
        <w:rPr>
          <w:rFonts w:ascii="Batang" w:eastAsia="Batang" w:hAnsi="Batang" w:cs="Arial"/>
          <w:b/>
        </w:rPr>
        <w:t>CONSIDERANDO: I)</w:t>
      </w:r>
      <w:r w:rsidRPr="00592C3F">
        <w:rPr>
          <w:rFonts w:ascii="Batang" w:eastAsia="Batang" w:hAnsi="Batang" w:cs="Arial"/>
        </w:rPr>
        <w:t xml:space="preserve"> </w:t>
      </w:r>
      <w:r w:rsidRPr="00592C3F">
        <w:rPr>
          <w:rFonts w:ascii="Batang" w:eastAsia="Batang" w:hAnsi="Batang"/>
        </w:rPr>
        <w:t xml:space="preserve">Que </w:t>
      </w:r>
      <w:r w:rsidRPr="00592C3F">
        <w:rPr>
          <w:rFonts w:ascii="Batang" w:eastAsia="Batang" w:hAnsi="Batang" w:cs="Aharoni"/>
          <w:iCs/>
          <w:lang w:val="es-MX"/>
        </w:rPr>
        <w:t xml:space="preserve">la </w:t>
      </w:r>
      <w:r w:rsidRPr="00592C3F">
        <w:rPr>
          <w:rFonts w:ascii="Batang" w:eastAsia="Batang" w:hAnsi="Batang" w:cs="Arial"/>
          <w:iCs/>
        </w:rPr>
        <w:t>Empresa “Grupo Satélite</w:t>
      </w:r>
      <w:r w:rsidRPr="00592C3F">
        <w:rPr>
          <w:rFonts w:ascii="Batang" w:eastAsia="Batang" w:hAnsi="Batang" w:cs="Aharoni"/>
          <w:iCs/>
          <w:lang w:val="es-MX"/>
        </w:rPr>
        <w:t>, S. A. de C. V.</w:t>
      </w:r>
      <w:r w:rsidR="003440F9" w:rsidRPr="00592C3F">
        <w:rPr>
          <w:rFonts w:ascii="Batang" w:eastAsia="Batang" w:hAnsi="Batang" w:cs="Aharoni"/>
          <w:iCs/>
          <w:lang w:val="es-MX"/>
        </w:rPr>
        <w:t xml:space="preserve"> (Consultores Informáticos)</w:t>
      </w:r>
      <w:r w:rsidRPr="00592C3F">
        <w:rPr>
          <w:rFonts w:ascii="Batang" w:eastAsia="Batang" w:hAnsi="Batang" w:cs="Aharoni"/>
          <w:iCs/>
          <w:lang w:val="es-MX"/>
        </w:rPr>
        <w:t>”, especialista en actividades de asesoramiento empresarial y en materia de gestión, y en obtención y dotación de personal, consultores de equipo, y programas de informática</w:t>
      </w:r>
      <w:r w:rsidRPr="00592C3F">
        <w:rPr>
          <w:rFonts w:ascii="Batang" w:eastAsia="Batang" w:hAnsi="Batang" w:cs="Arial"/>
          <w:iCs/>
        </w:rPr>
        <w:t xml:space="preserve">, es la Empresa que ha suministrado e instalado en esta institución el software (aplicación) y ha impartido capacitación para la implementación del Módulo denominado </w:t>
      </w:r>
      <w:r w:rsidRPr="00592C3F">
        <w:rPr>
          <w:rFonts w:ascii="Batang" w:eastAsia="Batang" w:hAnsi="Batang" w:cs="Arial"/>
          <w:b/>
          <w:iCs/>
        </w:rPr>
        <w:t>“Sistema de Administración Tributaria Municipal de Acajutla”</w:t>
      </w:r>
      <w:r w:rsidRPr="00592C3F">
        <w:rPr>
          <w:rFonts w:ascii="Batang" w:eastAsia="Batang" w:hAnsi="Batang" w:cs="Arial"/>
          <w:iCs/>
        </w:rPr>
        <w:t xml:space="preserve">, que comprende los Sub módulos de Catastro, Cuentas Corrientes, Recuperación de mora, y Recaudación (Caja); sin embargo, es necesario contar con el soporte técnico, </w:t>
      </w:r>
      <w:r w:rsidRPr="00592C3F">
        <w:rPr>
          <w:rFonts w:ascii="Batang" w:eastAsia="Batang" w:hAnsi="Batang" w:cs="Aharoni"/>
          <w:iCs/>
          <w:lang w:val="es-MX"/>
        </w:rPr>
        <w:t>resultando conveniente para los intereses de esta entidad que sea aquella Empresa la que realice dichas actividades</w:t>
      </w:r>
      <w:r w:rsidRPr="00592C3F">
        <w:rPr>
          <w:rFonts w:ascii="Batang" w:eastAsia="Batang" w:hAnsi="Batang" w:cs="Arial"/>
          <w:iCs/>
        </w:rPr>
        <w:t xml:space="preserve">; </w:t>
      </w:r>
      <w:r w:rsidRPr="00592C3F">
        <w:rPr>
          <w:rFonts w:ascii="Batang" w:eastAsia="Batang" w:hAnsi="Batang" w:cs="Arial"/>
          <w:b/>
          <w:iCs/>
        </w:rPr>
        <w:t>II)</w:t>
      </w:r>
      <w:r w:rsidRPr="00592C3F">
        <w:rPr>
          <w:rFonts w:ascii="Batang" w:eastAsia="Batang" w:hAnsi="Batang" w:cs="Arial"/>
          <w:iCs/>
        </w:rPr>
        <w:t xml:space="preserve"> </w:t>
      </w:r>
      <w:r w:rsidRPr="00592C3F">
        <w:rPr>
          <w:rFonts w:ascii="Batang" w:eastAsia="Batang" w:hAnsi="Batang" w:cs="Arial"/>
        </w:rPr>
        <w:t xml:space="preserve">Que la </w:t>
      </w:r>
      <w:r w:rsidRPr="00592C3F">
        <w:rPr>
          <w:rFonts w:ascii="Batang" w:eastAsia="Batang" w:hAnsi="Batang"/>
          <w:b/>
          <w:bCs/>
        </w:rPr>
        <w:t>asistencia técnica</w:t>
      </w:r>
      <w:r w:rsidRPr="00592C3F">
        <w:rPr>
          <w:rFonts w:ascii="Batang" w:eastAsia="Batang" w:hAnsi="Batang"/>
        </w:rPr>
        <w:t xml:space="preserve"> o </w:t>
      </w:r>
      <w:r w:rsidRPr="00592C3F">
        <w:rPr>
          <w:rFonts w:ascii="Batang" w:eastAsia="Batang" w:hAnsi="Batang"/>
          <w:b/>
          <w:bCs/>
        </w:rPr>
        <w:t>soporte técnico</w:t>
      </w:r>
      <w:r w:rsidRPr="00592C3F">
        <w:rPr>
          <w:rFonts w:ascii="Batang" w:eastAsia="Batang" w:hAnsi="Batang"/>
        </w:rPr>
        <w:t xml:space="preserve"> es un rango de servicios por medio del cual se proporciona asistencia a los usuarios al tener algún problema al utilizar un producto o servicio, ya sea este el </w:t>
      </w:r>
      <w:hyperlink r:id="rId5" w:tooltip="Hardware" w:history="1">
        <w:r w:rsidRPr="00592C3F">
          <w:rPr>
            <w:rStyle w:val="Hipervnculo"/>
            <w:rFonts w:ascii="Batang" w:eastAsia="Batang" w:hAnsi="Batang"/>
            <w:iCs/>
            <w:color w:val="auto"/>
            <w:u w:val="none"/>
          </w:rPr>
          <w:t>hardware</w:t>
        </w:r>
      </w:hyperlink>
      <w:r w:rsidRPr="00592C3F">
        <w:rPr>
          <w:rFonts w:ascii="Batang" w:eastAsia="Batang" w:hAnsi="Batang"/>
        </w:rPr>
        <w:t xml:space="preserve"> o </w:t>
      </w:r>
      <w:hyperlink r:id="rId6" w:tooltip="Software" w:history="1">
        <w:r w:rsidRPr="00592C3F">
          <w:rPr>
            <w:rStyle w:val="Hipervnculo"/>
            <w:rFonts w:ascii="Batang" w:eastAsia="Batang" w:hAnsi="Batang"/>
            <w:iCs/>
            <w:color w:val="auto"/>
            <w:u w:val="none"/>
          </w:rPr>
          <w:t>software</w:t>
        </w:r>
      </w:hyperlink>
      <w:r w:rsidRPr="00592C3F">
        <w:rPr>
          <w:rFonts w:ascii="Batang" w:eastAsia="Batang" w:hAnsi="Batang"/>
        </w:rPr>
        <w:t xml:space="preserve"> de una </w:t>
      </w:r>
      <w:hyperlink r:id="rId7" w:tooltip="Computadora" w:history="1">
        <w:r w:rsidRPr="00592C3F">
          <w:rPr>
            <w:rStyle w:val="Hipervnculo"/>
            <w:rFonts w:ascii="Batang" w:eastAsia="Batang" w:hAnsi="Batang"/>
            <w:color w:val="auto"/>
            <w:u w:val="none"/>
          </w:rPr>
          <w:t>computadora</w:t>
        </w:r>
      </w:hyperlink>
      <w:r w:rsidRPr="00592C3F">
        <w:rPr>
          <w:rFonts w:ascii="Batang" w:eastAsia="Batang" w:hAnsi="Batang"/>
        </w:rPr>
        <w:t xml:space="preserve"> de un servidor de Internet, </w:t>
      </w:r>
      <w:hyperlink r:id="rId8" w:tooltip="Periféricos" w:history="1">
        <w:r w:rsidRPr="00592C3F">
          <w:rPr>
            <w:rStyle w:val="Hipervnculo"/>
            <w:rFonts w:ascii="Batang" w:eastAsia="Batang" w:hAnsi="Batang"/>
            <w:color w:val="auto"/>
            <w:u w:val="none"/>
          </w:rPr>
          <w:t>periféricos</w:t>
        </w:r>
      </w:hyperlink>
      <w:r w:rsidRPr="00592C3F">
        <w:rPr>
          <w:rFonts w:ascii="Batang" w:eastAsia="Batang" w:hAnsi="Batang"/>
        </w:rPr>
        <w:t xml:space="preserve">, artículos electrónicos, maquinaria, o cualquier otro sistema informático; y </w:t>
      </w:r>
      <w:r w:rsidRPr="00592C3F">
        <w:rPr>
          <w:rFonts w:ascii="Batang" w:eastAsia="Batang" w:hAnsi="Batang"/>
          <w:b/>
        </w:rPr>
        <w:t>III)</w:t>
      </w:r>
      <w:r w:rsidRPr="00592C3F">
        <w:rPr>
          <w:rFonts w:ascii="Batang" w:eastAsia="Batang" w:hAnsi="Batang"/>
        </w:rPr>
        <w:t xml:space="preserve"> Que el motivo que justifica la contratación de un servicio de asistencia o soporte técnico es proporcionar el mejor servicio posible y de la forma más eficiente en la forma de atención y en el tiempo de respuesta al cliente, tomando en cuenta que el éxito de la estructura organizativa depende  enormemente  de  la capacidad del  equipo técnico de comprender su nivel </w:t>
      </w:r>
      <w:r w:rsidRPr="00592C3F">
        <w:rPr>
          <w:rFonts w:ascii="Batang" w:eastAsia="Batang" w:hAnsi="Batang"/>
        </w:rPr>
        <w:lastRenderedPageBreak/>
        <w:t xml:space="preserve">responsabilidad y compromiso; en consecuencia, esta Municipalidad </w:t>
      </w:r>
      <w:r w:rsidRPr="00592C3F">
        <w:rPr>
          <w:rFonts w:ascii="Batang" w:eastAsia="Batang" w:hAnsi="Batang" w:cs="Arial" w:hint="eastAsia"/>
          <w:b/>
        </w:rPr>
        <w:t xml:space="preserve">por unanimidad ACUERDA: </w:t>
      </w:r>
      <w:r w:rsidR="003440F9" w:rsidRPr="00592C3F">
        <w:rPr>
          <w:rFonts w:ascii="Batang" w:eastAsia="Batang" w:hAnsi="Batang" w:cs="Arial"/>
          <w:b/>
        </w:rPr>
        <w:t xml:space="preserve">1) </w:t>
      </w:r>
      <w:r w:rsidRPr="00592C3F">
        <w:rPr>
          <w:rFonts w:ascii="Batang" w:eastAsia="Batang" w:hAnsi="Batang" w:cs="Arial"/>
        </w:rPr>
        <w:t xml:space="preserve">Provisionar en el Presupuesto Municipal del ejercicio fiscal dos mil diecinueve, una asignación presupuestaria hasta por la suma de Cuatro mil </w:t>
      </w:r>
      <w:r w:rsidR="0014625A" w:rsidRPr="00592C3F">
        <w:rPr>
          <w:rFonts w:ascii="Batang" w:eastAsia="Batang" w:hAnsi="Batang" w:cs="Arial"/>
        </w:rPr>
        <w:t>seisc</w:t>
      </w:r>
      <w:r w:rsidRPr="00592C3F">
        <w:rPr>
          <w:rFonts w:ascii="Batang" w:eastAsia="Batang" w:hAnsi="Batang" w:cs="Arial"/>
        </w:rPr>
        <w:t xml:space="preserve">ientos </w:t>
      </w:r>
      <w:r w:rsidR="0014625A" w:rsidRPr="00592C3F">
        <w:rPr>
          <w:rFonts w:ascii="Batang" w:eastAsia="Batang" w:hAnsi="Batang" w:cs="Arial"/>
        </w:rPr>
        <w:t>veinte 00</w:t>
      </w:r>
      <w:r w:rsidRPr="00592C3F">
        <w:rPr>
          <w:rFonts w:ascii="Batang" w:eastAsia="Batang" w:hAnsi="Batang" w:cs="Arial"/>
        </w:rPr>
        <w:t>/100 Dólares ($ 4,</w:t>
      </w:r>
      <w:r w:rsidR="0014625A" w:rsidRPr="00592C3F">
        <w:rPr>
          <w:rFonts w:ascii="Batang" w:eastAsia="Batang" w:hAnsi="Batang" w:cs="Arial"/>
        </w:rPr>
        <w:t>620.00</w:t>
      </w:r>
      <w:r w:rsidRPr="00592C3F">
        <w:rPr>
          <w:rFonts w:ascii="Batang" w:eastAsia="Batang" w:hAnsi="Batang" w:cs="Arial"/>
        </w:rPr>
        <w:t xml:space="preserve">), IVA incluido, para el </w:t>
      </w:r>
      <w:r w:rsidR="0014625A" w:rsidRPr="00592C3F">
        <w:rPr>
          <w:rFonts w:ascii="Batang" w:eastAsia="Batang" w:hAnsi="Batang" w:cs="Arial"/>
        </w:rPr>
        <w:t xml:space="preserve">respaldar el pago de </w:t>
      </w:r>
      <w:r w:rsidR="0014625A" w:rsidRPr="00592C3F">
        <w:rPr>
          <w:rFonts w:ascii="Batang" w:eastAsia="Batang" w:hAnsi="Batang" w:cs="Arial"/>
          <w:b/>
        </w:rPr>
        <w:t xml:space="preserve">SERVICIOS DE MANTENIMIENTO </w:t>
      </w:r>
      <w:r w:rsidR="003440F9" w:rsidRPr="00592C3F">
        <w:rPr>
          <w:rFonts w:ascii="Batang" w:eastAsia="Batang" w:hAnsi="Batang" w:cs="Arial"/>
        </w:rPr>
        <w:t xml:space="preserve">del aplicativo informático </w:t>
      </w:r>
      <w:r w:rsidR="003440F9" w:rsidRPr="00592C3F">
        <w:rPr>
          <w:rFonts w:ascii="Batang" w:eastAsia="Batang" w:hAnsi="Batang" w:cs="Arial"/>
          <w:iCs/>
        </w:rPr>
        <w:t>denominado</w:t>
      </w:r>
      <w:r w:rsidR="003440F9" w:rsidRPr="00592C3F">
        <w:rPr>
          <w:rFonts w:ascii="Batang" w:eastAsia="Batang" w:hAnsi="Batang" w:cs="Arial"/>
          <w:b/>
          <w:iCs/>
        </w:rPr>
        <w:t xml:space="preserve"> </w:t>
      </w:r>
      <w:r w:rsidRPr="00592C3F">
        <w:rPr>
          <w:rFonts w:ascii="Batang" w:eastAsia="Batang" w:hAnsi="Batang" w:cs="Arial"/>
          <w:b/>
          <w:iCs/>
        </w:rPr>
        <w:t>“</w:t>
      </w:r>
      <w:r w:rsidR="003440F9" w:rsidRPr="00592C3F">
        <w:rPr>
          <w:rFonts w:ascii="Batang" w:eastAsia="Batang" w:hAnsi="Batang" w:cs="Arial"/>
          <w:b/>
          <w:iCs/>
        </w:rPr>
        <w:t>SISTEMA DE ADMINISTRACIÓN TRIBUTARIA MUNICIPAL DE ACAJUTLA</w:t>
      </w:r>
      <w:r w:rsidRPr="00592C3F">
        <w:rPr>
          <w:rFonts w:ascii="Batang" w:eastAsia="Batang" w:hAnsi="Batang" w:cs="Arial"/>
          <w:b/>
          <w:iCs/>
        </w:rPr>
        <w:t>”</w:t>
      </w:r>
      <w:r w:rsidR="0014625A" w:rsidRPr="00592C3F">
        <w:rPr>
          <w:rFonts w:ascii="Batang" w:eastAsia="Batang" w:hAnsi="Batang" w:cs="Arial"/>
          <w:iCs/>
        </w:rPr>
        <w:t xml:space="preserve">, servicio que incluye: </w:t>
      </w:r>
      <w:r w:rsidR="003440F9" w:rsidRPr="00592C3F">
        <w:rPr>
          <w:rFonts w:ascii="Batang" w:eastAsia="Batang" w:hAnsi="Batang" w:cs="Arial"/>
          <w:b/>
          <w:iCs/>
        </w:rPr>
        <w:t>a</w:t>
      </w:r>
      <w:r w:rsidR="0014625A" w:rsidRPr="00592C3F">
        <w:rPr>
          <w:rFonts w:ascii="Batang" w:eastAsia="Batang" w:hAnsi="Batang" w:cs="Arial"/>
          <w:b/>
          <w:iCs/>
        </w:rPr>
        <w:t>) Asistencia de soporte técnico</w:t>
      </w:r>
      <w:r w:rsidR="0014625A" w:rsidRPr="00592C3F">
        <w:rPr>
          <w:rFonts w:ascii="Batang" w:eastAsia="Batang" w:hAnsi="Batang" w:cs="Arial"/>
          <w:iCs/>
        </w:rPr>
        <w:t xml:space="preserve"> por medio de teléfono, Skype, soporte remoto (asistencia a usuarios del sistema), y soporte presencial (casos requeridos)</w:t>
      </w:r>
      <w:r w:rsidRPr="00592C3F">
        <w:rPr>
          <w:rFonts w:ascii="Batang" w:eastAsia="Batang" w:hAnsi="Batang" w:cs="Arial"/>
          <w:iCs/>
        </w:rPr>
        <w:t xml:space="preserve">; </w:t>
      </w:r>
      <w:r w:rsidR="003440F9" w:rsidRPr="00592C3F">
        <w:rPr>
          <w:rFonts w:ascii="Batang" w:eastAsia="Batang" w:hAnsi="Batang" w:cs="Arial"/>
          <w:b/>
          <w:iCs/>
        </w:rPr>
        <w:t>b</w:t>
      </w:r>
      <w:r w:rsidR="0014625A" w:rsidRPr="00592C3F">
        <w:rPr>
          <w:rFonts w:ascii="Batang" w:eastAsia="Batang" w:hAnsi="Batang" w:cs="Arial"/>
          <w:b/>
          <w:iCs/>
        </w:rPr>
        <w:t>) Actualización o mejora</w:t>
      </w:r>
      <w:r w:rsidR="0014625A" w:rsidRPr="00592C3F">
        <w:rPr>
          <w:rFonts w:ascii="Batang" w:eastAsia="Batang" w:hAnsi="Batang" w:cs="Arial"/>
          <w:iCs/>
        </w:rPr>
        <w:t xml:space="preserve"> (actualización de versiones del sistema, ajustes al software por cambios de ordenanzas, ajustes a nuevos formatos o reportes, incorporación de imágenes y logos, correcciones por fallas de código fuente); y </w:t>
      </w:r>
      <w:r w:rsidR="003440F9" w:rsidRPr="00592C3F">
        <w:rPr>
          <w:rFonts w:ascii="Batang" w:eastAsia="Batang" w:hAnsi="Batang" w:cs="Arial"/>
          <w:b/>
          <w:iCs/>
        </w:rPr>
        <w:t>c</w:t>
      </w:r>
      <w:r w:rsidR="0014625A" w:rsidRPr="00592C3F">
        <w:rPr>
          <w:rFonts w:ascii="Batang" w:eastAsia="Batang" w:hAnsi="Batang" w:cs="Arial"/>
          <w:b/>
          <w:iCs/>
        </w:rPr>
        <w:t>) Capacitación</w:t>
      </w:r>
      <w:r w:rsidR="0014625A" w:rsidRPr="00592C3F">
        <w:rPr>
          <w:rFonts w:ascii="Batang" w:eastAsia="Batang" w:hAnsi="Batang" w:cs="Arial"/>
          <w:iCs/>
        </w:rPr>
        <w:t xml:space="preserve"> (Capacitación a usuarios en caso de requerir reforzar el manejos de las opciones del sistema –dos veces al </w:t>
      </w:r>
      <w:r w:rsidR="00934CBE" w:rsidRPr="00592C3F">
        <w:rPr>
          <w:rFonts w:ascii="Batang" w:eastAsia="Batang" w:hAnsi="Batang" w:cs="Arial"/>
          <w:iCs/>
        </w:rPr>
        <w:t>mes</w:t>
      </w:r>
      <w:r w:rsidR="0014625A" w:rsidRPr="00592C3F">
        <w:rPr>
          <w:rFonts w:ascii="Batang" w:eastAsia="Batang" w:hAnsi="Batang" w:cs="Arial"/>
          <w:iCs/>
        </w:rPr>
        <w:t>-, capacitación tecnica, y entrega de manuales digitales actualizados a usuarios capacitados)</w:t>
      </w:r>
      <w:r w:rsidR="003440F9" w:rsidRPr="00592C3F">
        <w:rPr>
          <w:rFonts w:ascii="Batang" w:eastAsia="Batang" w:hAnsi="Batang" w:cs="Arial"/>
          <w:iCs/>
        </w:rPr>
        <w:t xml:space="preserve">;  </w:t>
      </w:r>
      <w:r w:rsidR="003440F9" w:rsidRPr="00592C3F">
        <w:rPr>
          <w:rFonts w:ascii="Batang" w:eastAsia="Batang" w:hAnsi="Batang" w:cs="Arial"/>
          <w:b/>
          <w:iCs/>
        </w:rPr>
        <w:t>2)</w:t>
      </w:r>
      <w:r w:rsidR="003440F9" w:rsidRPr="00592C3F">
        <w:rPr>
          <w:rFonts w:ascii="Batang" w:eastAsia="Batang" w:hAnsi="Batang" w:cs="Arial"/>
          <w:iCs/>
        </w:rPr>
        <w:t xml:space="preserve"> F</w:t>
      </w:r>
      <w:r w:rsidRPr="00592C3F">
        <w:rPr>
          <w:rFonts w:ascii="Batang" w:eastAsia="Batang" w:hAnsi="Batang" w:cs="Arial"/>
          <w:iCs/>
        </w:rPr>
        <w:t>acultar al Alcalde Municipal de esta ciudad para que, por medio de la Unidad de Adquisiciones y Contrataciones Institucionales (UACI), proceda a la contratación de l</w:t>
      </w:r>
      <w:r w:rsidRPr="00592C3F">
        <w:rPr>
          <w:rFonts w:ascii="Batang" w:eastAsia="Batang" w:hAnsi="Batang" w:cs="Arial"/>
        </w:rPr>
        <w:t>a Sociedad Grupo Satélite, S. A. de C. V. para la prestación de dichos servicios; y al efecto, se autoriza a la Tesorería Municipal de esta ciudad para que durante el año dos mil ve</w:t>
      </w:r>
      <w:r w:rsidR="003440F9" w:rsidRPr="00592C3F">
        <w:rPr>
          <w:rFonts w:ascii="Batang" w:eastAsia="Batang" w:hAnsi="Batang" w:cs="Arial"/>
        </w:rPr>
        <w:t>inte</w:t>
      </w:r>
      <w:r w:rsidRPr="00592C3F">
        <w:rPr>
          <w:rFonts w:ascii="Batang" w:eastAsia="Batang" w:hAnsi="Batang" w:cs="Arial"/>
        </w:rPr>
        <w:t xml:space="preserve">, erogue de los recursos “Fondos propios”, con cargo al correspondiente cifrado </w:t>
      </w:r>
      <w:r w:rsidR="003440F9" w:rsidRPr="00592C3F">
        <w:rPr>
          <w:rFonts w:ascii="Batang" w:eastAsia="Batang" w:hAnsi="Batang" w:cs="Arial"/>
        </w:rPr>
        <w:t>presupuestario,</w:t>
      </w:r>
      <w:r w:rsidRPr="00592C3F">
        <w:rPr>
          <w:rFonts w:ascii="Batang" w:eastAsia="Batang" w:hAnsi="Batang" w:cs="Arial"/>
        </w:rPr>
        <w:t xml:space="preserve"> doce cuotas mensuales, iguales y sucesivas de Trescientos </w:t>
      </w:r>
      <w:r w:rsidR="003440F9" w:rsidRPr="00592C3F">
        <w:rPr>
          <w:rFonts w:ascii="Batang" w:eastAsia="Batang" w:hAnsi="Batang" w:cs="Arial"/>
        </w:rPr>
        <w:t>ochenta y cinco 00/100 Dólares ($ 385.0</w:t>
      </w:r>
      <w:r w:rsidRPr="00592C3F">
        <w:rPr>
          <w:rFonts w:ascii="Batang" w:eastAsia="Batang" w:hAnsi="Batang" w:cs="Arial"/>
        </w:rPr>
        <w:t xml:space="preserve">0) cada una, IVA incluido, en el concepto antes indicado; estos gastos se comprobarán como lo establece el Art. 86 del Código Municipal.- </w:t>
      </w:r>
      <w:r w:rsidR="00106D3E" w:rsidRPr="00592C3F">
        <w:rPr>
          <w:rFonts w:ascii="Batang" w:eastAsia="Batang" w:hAnsi="Batang" w:cs="Arial"/>
        </w:rPr>
        <w:t>Certifíquese</w:t>
      </w:r>
      <w:r w:rsidR="00592C3F">
        <w:rPr>
          <w:rFonts w:ascii="Batang" w:eastAsia="Batang" w:hAnsi="Batang" w:cs="Arial"/>
        </w:rPr>
        <w:t>.-</w:t>
      </w:r>
      <w:r w:rsidR="004079D5" w:rsidRPr="00592C3F">
        <w:rPr>
          <w:rFonts w:ascii="Batang" w:eastAsia="Batang" w:hAnsi="Batang"/>
          <w:b/>
          <w:noProof/>
          <w:lang w:eastAsia="es-ES"/>
        </w:rPr>
        <w:t>ACUERDO NÚMERO CUATRO.-</w:t>
      </w:r>
      <w:r w:rsidR="004079D5" w:rsidRPr="00592C3F">
        <w:rPr>
          <w:rFonts w:ascii="Batang" w:eastAsia="Batang" w:hAnsi="Batang"/>
          <w:noProof/>
          <w:lang w:eastAsia="es-ES"/>
        </w:rPr>
        <w:t xml:space="preserve"> El Concejo Municipal de Acajutla, Departamento de Sonsonate, en uso de las facultades que le confieren </w:t>
      </w:r>
      <w:r w:rsidR="004079D5" w:rsidRPr="00592C3F">
        <w:rPr>
          <w:rFonts w:ascii="Batang" w:eastAsia="Batang" w:hAnsi="Batang" w:cs="Arial"/>
        </w:rPr>
        <w:t xml:space="preserve">el Código Municipal, y </w:t>
      </w:r>
      <w:r w:rsidR="004079D5" w:rsidRPr="00592C3F">
        <w:rPr>
          <w:rFonts w:ascii="Batang" w:eastAsia="Batang" w:hAnsi="Batang" w:cs="Arial"/>
          <w:b/>
        </w:rPr>
        <w:t xml:space="preserve">CONSIDERANDO: </w:t>
      </w:r>
      <w:r w:rsidR="00106D3E" w:rsidRPr="00592C3F">
        <w:rPr>
          <w:rFonts w:ascii="Batang" w:eastAsia="Batang" w:hAnsi="Batang" w:cs="Arial"/>
          <w:b/>
          <w:iCs/>
        </w:rPr>
        <w:t>I)</w:t>
      </w:r>
      <w:r w:rsidR="00106D3E" w:rsidRPr="00592C3F">
        <w:rPr>
          <w:rFonts w:ascii="Batang" w:eastAsia="Batang" w:hAnsi="Batang" w:cs="Arial"/>
          <w:iCs/>
        </w:rPr>
        <w:t xml:space="preserve"> </w:t>
      </w:r>
      <w:r w:rsidR="00106D3E" w:rsidRPr="00592C3F">
        <w:rPr>
          <w:rFonts w:ascii="Batang" w:eastAsia="Batang" w:hAnsi="Batang" w:cs="Arial"/>
        </w:rPr>
        <w:t xml:space="preserve">Que la </w:t>
      </w:r>
      <w:r w:rsidR="00106D3E" w:rsidRPr="00592C3F">
        <w:rPr>
          <w:rFonts w:ascii="Batang" w:eastAsia="Batang" w:hAnsi="Batang"/>
          <w:b/>
          <w:bCs/>
        </w:rPr>
        <w:t>asistencia técnica</w:t>
      </w:r>
      <w:r w:rsidR="00106D3E" w:rsidRPr="00592C3F">
        <w:rPr>
          <w:rFonts w:ascii="Batang" w:eastAsia="Batang" w:hAnsi="Batang"/>
        </w:rPr>
        <w:t xml:space="preserve"> o </w:t>
      </w:r>
      <w:r w:rsidR="00106D3E" w:rsidRPr="00592C3F">
        <w:rPr>
          <w:rFonts w:ascii="Batang" w:eastAsia="Batang" w:hAnsi="Batang"/>
          <w:b/>
          <w:bCs/>
        </w:rPr>
        <w:t>soporte técnico</w:t>
      </w:r>
      <w:r w:rsidR="00106D3E" w:rsidRPr="00592C3F">
        <w:rPr>
          <w:rFonts w:ascii="Batang" w:eastAsia="Batang" w:hAnsi="Batang"/>
        </w:rPr>
        <w:t xml:space="preserve"> es un rango de servicios por medio del cual se proporciona asistencia a los usuarios al tener algún problema al utilizar un producto o servicio, ya sea este el </w:t>
      </w:r>
      <w:hyperlink r:id="rId9" w:tooltip="Hardware" w:history="1">
        <w:r w:rsidR="00106D3E" w:rsidRPr="00592C3F">
          <w:rPr>
            <w:rStyle w:val="Hipervnculo"/>
            <w:rFonts w:ascii="Batang" w:eastAsia="Batang" w:hAnsi="Batang"/>
            <w:iCs/>
            <w:color w:val="auto"/>
            <w:u w:val="none"/>
          </w:rPr>
          <w:t>hardware</w:t>
        </w:r>
      </w:hyperlink>
      <w:r w:rsidR="00106D3E" w:rsidRPr="00592C3F">
        <w:rPr>
          <w:rFonts w:ascii="Batang" w:eastAsia="Batang" w:hAnsi="Batang"/>
        </w:rPr>
        <w:t xml:space="preserve"> o </w:t>
      </w:r>
      <w:hyperlink r:id="rId10" w:tooltip="Software" w:history="1">
        <w:r w:rsidR="00106D3E" w:rsidRPr="00592C3F">
          <w:rPr>
            <w:rStyle w:val="Hipervnculo"/>
            <w:rFonts w:ascii="Batang" w:eastAsia="Batang" w:hAnsi="Batang"/>
            <w:iCs/>
            <w:color w:val="auto"/>
            <w:u w:val="none"/>
          </w:rPr>
          <w:t>software</w:t>
        </w:r>
      </w:hyperlink>
      <w:r w:rsidR="00106D3E" w:rsidRPr="00592C3F">
        <w:rPr>
          <w:rFonts w:ascii="Batang" w:eastAsia="Batang" w:hAnsi="Batang"/>
        </w:rPr>
        <w:t xml:space="preserve"> de una </w:t>
      </w:r>
      <w:hyperlink r:id="rId11" w:tooltip="Computadora" w:history="1">
        <w:r w:rsidR="00106D3E" w:rsidRPr="00592C3F">
          <w:rPr>
            <w:rStyle w:val="Hipervnculo"/>
            <w:rFonts w:ascii="Batang" w:eastAsia="Batang" w:hAnsi="Batang"/>
            <w:color w:val="auto"/>
            <w:u w:val="none"/>
          </w:rPr>
          <w:t>computadora</w:t>
        </w:r>
      </w:hyperlink>
      <w:r w:rsidR="00106D3E" w:rsidRPr="00592C3F">
        <w:rPr>
          <w:rFonts w:ascii="Batang" w:eastAsia="Batang" w:hAnsi="Batang"/>
        </w:rPr>
        <w:t xml:space="preserve"> de un servidor de Internet, </w:t>
      </w:r>
      <w:hyperlink r:id="rId12" w:tooltip="Periféricos" w:history="1">
        <w:r w:rsidR="00106D3E" w:rsidRPr="00592C3F">
          <w:rPr>
            <w:rStyle w:val="Hipervnculo"/>
            <w:rFonts w:ascii="Batang" w:eastAsia="Batang" w:hAnsi="Batang"/>
            <w:color w:val="auto"/>
            <w:u w:val="none"/>
          </w:rPr>
          <w:t>periféricos</w:t>
        </w:r>
      </w:hyperlink>
      <w:r w:rsidR="00106D3E" w:rsidRPr="00592C3F">
        <w:rPr>
          <w:rFonts w:ascii="Batang" w:eastAsia="Batang" w:hAnsi="Batang"/>
        </w:rPr>
        <w:t xml:space="preserve">, artículos electrónicos, maquinaria, o cualquier otro sistema informático; y </w:t>
      </w:r>
      <w:r w:rsidR="00106D3E" w:rsidRPr="00592C3F">
        <w:rPr>
          <w:rFonts w:ascii="Batang" w:eastAsia="Batang" w:hAnsi="Batang"/>
          <w:b/>
        </w:rPr>
        <w:t>II)</w:t>
      </w:r>
      <w:r w:rsidR="00106D3E" w:rsidRPr="00592C3F">
        <w:rPr>
          <w:rFonts w:ascii="Batang" w:eastAsia="Batang" w:hAnsi="Batang"/>
        </w:rPr>
        <w:t xml:space="preserve"> Que el motivo que justifica la contratación de un servicio de asistencia o soporte técnico es proporcionar el mejor servicio posible y de la forma más eficiente en la forma de atención y en el tiempo de respuesta al cliente, tomando en cuenta que el éxito de la estructura organizativa depende  enormemente  de  la capacidad del  equipo técnico de comprender su nivel responsabilidad y compromiso; en consecuencia, esta Municipalidad </w:t>
      </w:r>
      <w:r w:rsidR="00106D3E" w:rsidRPr="00592C3F">
        <w:rPr>
          <w:rFonts w:ascii="Batang" w:eastAsia="Batang" w:hAnsi="Batang" w:cs="Arial" w:hint="eastAsia"/>
          <w:b/>
        </w:rPr>
        <w:t>por unanimidad ACUERDA:</w:t>
      </w:r>
      <w:r w:rsidR="00106D3E" w:rsidRPr="00592C3F">
        <w:rPr>
          <w:rFonts w:ascii="Batang" w:eastAsia="Batang" w:hAnsi="Batang" w:cs="Arial"/>
          <w:b/>
        </w:rPr>
        <w:t xml:space="preserve"> 1) </w:t>
      </w:r>
      <w:r w:rsidR="00106D3E" w:rsidRPr="00592C3F">
        <w:rPr>
          <w:rFonts w:ascii="Batang" w:eastAsia="Batang" w:hAnsi="Batang" w:cs="Arial"/>
        </w:rPr>
        <w:t xml:space="preserve">Provisionar en el Presupuesto </w:t>
      </w:r>
      <w:r w:rsidR="00106D3E" w:rsidRPr="00592C3F">
        <w:rPr>
          <w:rFonts w:ascii="Batang" w:eastAsia="Batang" w:hAnsi="Batang" w:cs="Arial"/>
        </w:rPr>
        <w:lastRenderedPageBreak/>
        <w:t xml:space="preserve">Municipal del ejercicio fiscal dos mil diecinueve, una asignación presupuestaria hasta por la suma de Un mil novecientos veinte 00/100 Dólares ($ 1,920.00), IVA incluido, para el respaldar el pago de </w:t>
      </w:r>
      <w:r w:rsidR="00106D3E" w:rsidRPr="00592C3F">
        <w:rPr>
          <w:rFonts w:ascii="Batang" w:eastAsia="Batang" w:hAnsi="Batang" w:cs="Arial"/>
          <w:b/>
        </w:rPr>
        <w:t xml:space="preserve">SERVICIOS DE MANTENIMIENTO </w:t>
      </w:r>
      <w:r w:rsidR="00106D3E" w:rsidRPr="00592C3F">
        <w:rPr>
          <w:rFonts w:ascii="Batang" w:eastAsia="Batang" w:hAnsi="Batang" w:cs="Arial"/>
        </w:rPr>
        <w:t xml:space="preserve">del aplicativo informático </w:t>
      </w:r>
      <w:r w:rsidR="00106D3E" w:rsidRPr="00592C3F">
        <w:rPr>
          <w:rFonts w:ascii="Batang" w:eastAsia="Batang" w:hAnsi="Batang" w:cs="Arial"/>
          <w:iCs/>
        </w:rPr>
        <w:t xml:space="preserve">denominado </w:t>
      </w:r>
      <w:r w:rsidR="00106D3E" w:rsidRPr="00592C3F">
        <w:rPr>
          <w:rFonts w:ascii="Batang" w:eastAsia="Batang" w:hAnsi="Batang" w:cs="Arial"/>
          <w:b/>
        </w:rPr>
        <w:t xml:space="preserve">“SISTEMA DE PLANILLAS” </w:t>
      </w:r>
      <w:r w:rsidR="00106D3E" w:rsidRPr="00592C3F">
        <w:rPr>
          <w:rFonts w:ascii="Batang" w:eastAsia="Batang" w:hAnsi="Batang" w:cs="Arial"/>
        </w:rPr>
        <w:t xml:space="preserve">que para tales fines utiliza la Unidad de Recursos Humanos de esta Alcaldía Municipal, </w:t>
      </w:r>
      <w:r w:rsidR="00106D3E" w:rsidRPr="00592C3F">
        <w:rPr>
          <w:rFonts w:ascii="Batang" w:eastAsia="Batang" w:hAnsi="Batang" w:cs="Arial"/>
          <w:iCs/>
        </w:rPr>
        <w:t xml:space="preserve">servicio que </w:t>
      </w:r>
      <w:r w:rsidR="00BF6230" w:rsidRPr="00592C3F">
        <w:rPr>
          <w:rFonts w:ascii="Batang" w:eastAsia="Batang" w:hAnsi="Batang" w:cs="Arial"/>
          <w:iCs/>
        </w:rPr>
        <w:t xml:space="preserve">durará seis meses, e </w:t>
      </w:r>
      <w:r w:rsidR="00106D3E" w:rsidRPr="00592C3F">
        <w:rPr>
          <w:rFonts w:ascii="Batang" w:eastAsia="Batang" w:hAnsi="Batang" w:cs="Arial"/>
          <w:iCs/>
        </w:rPr>
        <w:t xml:space="preserve">incluye: </w:t>
      </w:r>
      <w:r w:rsidR="00106D3E" w:rsidRPr="00592C3F">
        <w:rPr>
          <w:rFonts w:ascii="Batang" w:eastAsia="Batang" w:hAnsi="Batang" w:cs="Arial"/>
          <w:b/>
          <w:iCs/>
        </w:rPr>
        <w:t xml:space="preserve">a) Soporte técnico </w:t>
      </w:r>
      <w:r w:rsidR="00106D3E" w:rsidRPr="00592C3F">
        <w:rPr>
          <w:rFonts w:ascii="Batang" w:eastAsia="Batang" w:hAnsi="Batang" w:cs="Arial"/>
          <w:iCs/>
        </w:rPr>
        <w:t>(De Lunes a Viernes, de 08:00 am a 05:00 pm</w:t>
      </w:r>
      <w:r w:rsidR="00923768" w:rsidRPr="00592C3F">
        <w:rPr>
          <w:rFonts w:ascii="Batang" w:eastAsia="Batang" w:hAnsi="Batang" w:cs="Arial"/>
          <w:iCs/>
        </w:rPr>
        <w:t xml:space="preserve"> para consultas vía remota o telefónica sol</w:t>
      </w:r>
      <w:r w:rsidR="00BF6230" w:rsidRPr="00592C3F">
        <w:rPr>
          <w:rFonts w:ascii="Batang" w:eastAsia="Batang" w:hAnsi="Batang" w:cs="Arial"/>
          <w:iCs/>
        </w:rPr>
        <w:t xml:space="preserve">ventando cualquier duda sobre el sistema); y  </w:t>
      </w:r>
      <w:r w:rsidR="00BF6230" w:rsidRPr="00592C3F">
        <w:rPr>
          <w:rFonts w:ascii="Batang" w:eastAsia="Batang" w:hAnsi="Batang" w:cs="Arial"/>
          <w:b/>
          <w:iCs/>
        </w:rPr>
        <w:t>b)</w:t>
      </w:r>
      <w:r w:rsidR="00BF6230" w:rsidRPr="00592C3F">
        <w:rPr>
          <w:rFonts w:ascii="Batang" w:eastAsia="Batang" w:hAnsi="Batang" w:cs="Arial"/>
          <w:iCs/>
        </w:rPr>
        <w:t xml:space="preserve"> Dos visitas mensuales de soporte en las instalaciones de la Alcaldía Municipal; </w:t>
      </w:r>
      <w:r w:rsidR="00BF6230" w:rsidRPr="00592C3F">
        <w:rPr>
          <w:rFonts w:ascii="Batang" w:eastAsia="Batang" w:hAnsi="Batang" w:cs="Arial"/>
          <w:b/>
          <w:iCs/>
        </w:rPr>
        <w:t>2)</w:t>
      </w:r>
      <w:r w:rsidR="00BF6230" w:rsidRPr="00592C3F">
        <w:rPr>
          <w:rFonts w:ascii="Batang" w:eastAsia="Batang" w:hAnsi="Batang" w:cs="Arial"/>
          <w:iCs/>
        </w:rPr>
        <w:t xml:space="preserve"> Facultar al Alcalde Municipal de esta ciudad para que, por medio de la Unidad de Adquisiciones y Contrataciones Institucionales (UACI), proceda a la contratación de </w:t>
      </w:r>
      <w:r w:rsidR="004079D5" w:rsidRPr="00592C3F">
        <w:rPr>
          <w:rFonts w:ascii="Batang" w:eastAsia="Batang" w:hAnsi="Batang" w:cs="Arial"/>
        </w:rPr>
        <w:t>los servicios profesionales</w:t>
      </w:r>
      <w:r w:rsidR="00BF6230" w:rsidRPr="00592C3F">
        <w:rPr>
          <w:rFonts w:ascii="Batang" w:eastAsia="Batang" w:hAnsi="Batang" w:cs="Arial"/>
        </w:rPr>
        <w:t xml:space="preserve"> del Ing. David Israel García Serrano</w:t>
      </w:r>
      <w:r w:rsidR="004079D5" w:rsidRPr="00592C3F">
        <w:rPr>
          <w:rFonts w:ascii="Batang" w:eastAsia="Batang" w:hAnsi="Batang" w:cs="Arial"/>
        </w:rPr>
        <w:t xml:space="preserve"> </w:t>
      </w:r>
      <w:r w:rsidR="00BF6230" w:rsidRPr="00592C3F">
        <w:rPr>
          <w:rFonts w:ascii="Batang" w:eastAsia="Batang" w:hAnsi="Batang" w:cs="Arial"/>
        </w:rPr>
        <w:t>(</w:t>
      </w:r>
      <w:r w:rsidR="004079D5" w:rsidRPr="00592C3F">
        <w:rPr>
          <w:rFonts w:ascii="Batang" w:eastAsia="Batang" w:hAnsi="Batang" w:cs="Arial"/>
        </w:rPr>
        <w:t xml:space="preserve">“Sistemas Integrales de Computación”), para que durante </w:t>
      </w:r>
      <w:r w:rsidR="00BF6230" w:rsidRPr="00592C3F">
        <w:rPr>
          <w:rFonts w:ascii="Batang" w:eastAsia="Batang" w:hAnsi="Batang" w:cs="Arial"/>
        </w:rPr>
        <w:t>los primeros seis meses d</w:t>
      </w:r>
      <w:r w:rsidR="004079D5" w:rsidRPr="00592C3F">
        <w:rPr>
          <w:rFonts w:ascii="Batang" w:eastAsia="Batang" w:hAnsi="Batang" w:cs="Arial"/>
        </w:rPr>
        <w:t xml:space="preserve">el año </w:t>
      </w:r>
      <w:r w:rsidR="00BF6230" w:rsidRPr="00592C3F">
        <w:rPr>
          <w:rFonts w:ascii="Batang" w:eastAsia="Batang" w:hAnsi="Batang" w:cs="Arial"/>
        </w:rPr>
        <w:t xml:space="preserve">dos mil veinte </w:t>
      </w:r>
      <w:r w:rsidR="004079D5" w:rsidRPr="00592C3F">
        <w:rPr>
          <w:rFonts w:ascii="Batang" w:eastAsia="Batang" w:hAnsi="Batang" w:cs="Arial"/>
        </w:rPr>
        <w:t xml:space="preserve">proporcione el </w:t>
      </w:r>
      <w:r w:rsidR="004079D5" w:rsidRPr="00592C3F">
        <w:rPr>
          <w:rFonts w:ascii="Batang" w:eastAsia="Batang" w:hAnsi="Batang" w:cs="Arial"/>
          <w:b/>
        </w:rPr>
        <w:t>soporte técnico para el aplicativo “sistema de planillas”</w:t>
      </w:r>
      <w:r w:rsidR="00BF6230" w:rsidRPr="00592C3F">
        <w:rPr>
          <w:rFonts w:ascii="Batang" w:eastAsia="Batang" w:hAnsi="Batang" w:cs="Arial"/>
        </w:rPr>
        <w:t xml:space="preserve"> que utiliza la Unidad de Recursos Humanos de esta institución; y </w:t>
      </w:r>
      <w:r w:rsidR="00BF6230" w:rsidRPr="00592C3F">
        <w:rPr>
          <w:rFonts w:ascii="Batang" w:eastAsia="Batang" w:hAnsi="Batang" w:cs="Arial"/>
          <w:b/>
        </w:rPr>
        <w:t>3)</w:t>
      </w:r>
      <w:r w:rsidR="00BF6230" w:rsidRPr="00592C3F">
        <w:rPr>
          <w:rFonts w:ascii="Batang" w:eastAsia="Batang" w:hAnsi="Batang" w:cs="Arial"/>
        </w:rPr>
        <w:t xml:space="preserve"> Autorizar a la Tesorería Municipal de esta ciudad para que durante los primeros seis meses el año dos mil veinte; es decir, de Enero a Junio del referido año, erogue de los recursos “Fondos propios”, con cargo al correspondiente cifrado presupuestario, seis cuotas mensuales, iguales y sucesivas de Ciento sesenta 00/100 Dólares ($ 160.00) cada una, IVA incluido, en el concepto antes indicado; estos gastos se comprobarán como lo establece el Art. 86 del Código Municipal.- Certifíquese.--------------------</w:t>
      </w:r>
      <w:r w:rsidR="00003C9E" w:rsidRPr="00592C3F">
        <w:rPr>
          <w:rFonts w:ascii="Batang" w:eastAsia="Batang" w:hAnsi="Batang" w:cs="Arial"/>
        </w:rPr>
        <w:t>---</w:t>
      </w:r>
      <w:r w:rsidR="00592C3F">
        <w:rPr>
          <w:rFonts w:ascii="Batang" w:eastAsia="Batang" w:hAnsi="Batang" w:cs="Arial"/>
        </w:rPr>
        <w:t>---------</w:t>
      </w:r>
      <w:r w:rsidR="004079D5" w:rsidRPr="00592C3F">
        <w:rPr>
          <w:rFonts w:ascii="Batang" w:eastAsia="Batang" w:hAnsi="Batang"/>
          <w:b/>
          <w:noProof/>
          <w:lang w:eastAsia="es-ES"/>
        </w:rPr>
        <w:t>ACUERDO NÚMERO CINCO.-</w:t>
      </w:r>
      <w:r w:rsidR="004079D5" w:rsidRPr="00592C3F">
        <w:rPr>
          <w:rFonts w:ascii="Batang" w:eastAsia="Batang" w:hAnsi="Batang"/>
          <w:noProof/>
          <w:lang w:eastAsia="es-ES"/>
        </w:rPr>
        <w:t xml:space="preserve"> </w:t>
      </w:r>
      <w:r w:rsidR="00046A56" w:rsidRPr="00592C3F">
        <w:rPr>
          <w:rFonts w:ascii="Batang" w:eastAsia="Batang" w:hAnsi="Batang" w:cs="Arial" w:hint="eastAsia"/>
        </w:rPr>
        <w:t xml:space="preserve">El Concejo Municipal de Acajutla, Departamento de Sonsonate, en uso de las facultades legales que le confiere </w:t>
      </w:r>
      <w:r w:rsidR="00046A56" w:rsidRPr="00592C3F">
        <w:rPr>
          <w:rFonts w:ascii="Batang" w:eastAsia="Batang" w:hAnsi="Batang" w:cs="Aharoni" w:hint="eastAsia"/>
          <w:iCs/>
          <w:lang w:val="es-MX"/>
        </w:rPr>
        <w:t xml:space="preserve">el </w:t>
      </w:r>
      <w:r w:rsidR="00046A56" w:rsidRPr="00592C3F">
        <w:rPr>
          <w:rFonts w:ascii="Batang" w:eastAsia="Batang" w:hAnsi="Batang" w:cs="Arial" w:hint="eastAsia"/>
        </w:rPr>
        <w:t xml:space="preserve">Código Municipal, </w:t>
      </w:r>
      <w:r w:rsidR="00046A56" w:rsidRPr="00592C3F">
        <w:rPr>
          <w:rFonts w:ascii="Batang" w:eastAsia="Batang" w:hAnsi="Batang" w:cs="Arial"/>
        </w:rPr>
        <w:t xml:space="preserve">y </w:t>
      </w:r>
      <w:r w:rsidR="00046A56" w:rsidRPr="00592C3F">
        <w:rPr>
          <w:rFonts w:ascii="Batang" w:eastAsia="Batang" w:hAnsi="Batang" w:cs="Arial"/>
          <w:b/>
        </w:rPr>
        <w:t>CONSIDERANDO:</w:t>
      </w:r>
      <w:r w:rsidR="00046A56" w:rsidRPr="00592C3F">
        <w:rPr>
          <w:rFonts w:ascii="Batang" w:eastAsia="Batang" w:hAnsi="Batang" w:cs="Arial"/>
        </w:rPr>
        <w:t xml:space="preserve"> Que </w:t>
      </w:r>
      <w:r w:rsidR="00FC3983" w:rsidRPr="00592C3F">
        <w:rPr>
          <w:rFonts w:ascii="Batang" w:eastAsia="Batang" w:hAnsi="Batang" w:cs="Arial"/>
        </w:rPr>
        <w:t xml:space="preserve">continua vigente un contrato de crédito suscrito por </w:t>
      </w:r>
      <w:r w:rsidR="00046A56" w:rsidRPr="00592C3F">
        <w:rPr>
          <w:rFonts w:ascii="Batang" w:eastAsia="Batang" w:hAnsi="Batang" w:cs="Arial"/>
        </w:rPr>
        <w:t xml:space="preserve">esta con el Banco Hipotecario de El Salvador, S. A. de C. V., </w:t>
      </w:r>
      <w:r w:rsidR="00FC3983" w:rsidRPr="00592C3F">
        <w:rPr>
          <w:rFonts w:ascii="Batang" w:eastAsia="Batang" w:hAnsi="Batang" w:cs="Arial"/>
        </w:rPr>
        <w:t xml:space="preserve">cuyas </w:t>
      </w:r>
      <w:r w:rsidR="00046A56" w:rsidRPr="00592C3F">
        <w:rPr>
          <w:rFonts w:ascii="Batang" w:eastAsia="Batang" w:hAnsi="Batang" w:cs="Arial"/>
        </w:rPr>
        <w:t xml:space="preserve">cuotas de amortización de capital e intereses han sido pactadas en el mismo; sin embargo, la </w:t>
      </w:r>
      <w:r w:rsidR="00046A56" w:rsidRPr="00592C3F">
        <w:rPr>
          <w:rFonts w:ascii="Batang" w:eastAsia="Batang" w:hAnsi="Batang"/>
        </w:rPr>
        <w:t xml:space="preserve">Encargada de la Unidad de Presupuesto, prevé que </w:t>
      </w:r>
      <w:r w:rsidR="00046A56" w:rsidRPr="00592C3F">
        <w:rPr>
          <w:rFonts w:ascii="Batang" w:eastAsia="Batang" w:hAnsi="Batang" w:cs="Arial"/>
        </w:rPr>
        <w:t xml:space="preserve">al día 31 de Diciembre del año en curso podría ocurrir una variación respecto del monto de las cuotas respectivas, debido a modificaciones o ajustes </w:t>
      </w:r>
      <w:r w:rsidR="00046A56" w:rsidRPr="00592C3F">
        <w:rPr>
          <w:rFonts w:ascii="Batang" w:eastAsia="Batang" w:hAnsi="Batang" w:cs="Arial"/>
          <w:iCs/>
          <w:lang w:val="es-MX"/>
        </w:rPr>
        <w:t>a las mismas realizadas por el referido B</w:t>
      </w:r>
      <w:r w:rsidR="001A0B21" w:rsidRPr="00592C3F">
        <w:rPr>
          <w:rFonts w:ascii="Batang" w:eastAsia="Batang" w:hAnsi="Batang" w:cs="Arial"/>
          <w:iCs/>
          <w:lang w:val="es-MX"/>
        </w:rPr>
        <w:t xml:space="preserve">anco y </w:t>
      </w:r>
      <w:r w:rsidR="00FC3983" w:rsidRPr="00592C3F">
        <w:rPr>
          <w:rFonts w:ascii="Batang" w:eastAsia="Batang" w:hAnsi="Batang" w:cs="Arial"/>
        </w:rPr>
        <w:t xml:space="preserve">de Pago a </w:t>
      </w:r>
      <w:r w:rsidR="00605508" w:rsidRPr="00592C3F">
        <w:rPr>
          <w:rFonts w:ascii="Batang" w:eastAsia="Batang" w:hAnsi="Batang" w:cs="Arial"/>
        </w:rPr>
        <w:t xml:space="preserve">favor del </w:t>
      </w:r>
      <w:r w:rsidR="00605508" w:rsidRPr="00592C3F">
        <w:rPr>
          <w:rStyle w:val="Textoennegrita"/>
          <w:rFonts w:ascii="Batang" w:eastAsia="Batang" w:hAnsi="Batang"/>
          <w:b w:val="0"/>
          <w:color w:val="000000" w:themeColor="text1"/>
          <w:shd w:val="clear" w:color="auto" w:fill="FFFFFF"/>
        </w:rPr>
        <w:t>Fideicomiso de Reestructuración de Deudas de las Municipalidades (FIDEMUNI)</w:t>
      </w:r>
      <w:r w:rsidR="00FC3983" w:rsidRPr="00592C3F">
        <w:rPr>
          <w:rFonts w:ascii="Batang" w:eastAsia="Batang" w:hAnsi="Batang" w:cs="Arial"/>
        </w:rPr>
        <w:t xml:space="preserve">, lo cual podría afectar –aunque en una cuantía ínfima- el Presupuesto Municipal vigente; </w:t>
      </w:r>
      <w:r w:rsidR="00046A56" w:rsidRPr="00592C3F">
        <w:rPr>
          <w:rFonts w:ascii="Batang" w:eastAsia="Batang" w:hAnsi="Batang" w:cs="Arial"/>
          <w:iCs/>
          <w:lang w:val="es-MX"/>
        </w:rPr>
        <w:t>en consecuencia,</w:t>
      </w:r>
      <w:r w:rsidR="00046A56" w:rsidRPr="00592C3F">
        <w:rPr>
          <w:rFonts w:ascii="Batang" w:eastAsia="Batang" w:hAnsi="Batang" w:cs="Arial" w:hint="eastAsia"/>
          <w:b/>
        </w:rPr>
        <w:t xml:space="preserve"> </w:t>
      </w:r>
      <w:r w:rsidR="00046A56" w:rsidRPr="00592C3F">
        <w:rPr>
          <w:rFonts w:ascii="Batang" w:eastAsia="Batang" w:hAnsi="Batang" w:cs="Arial"/>
        </w:rPr>
        <w:t>esta Municipalidad</w:t>
      </w:r>
      <w:r w:rsidR="00046A56" w:rsidRPr="00592C3F">
        <w:rPr>
          <w:rFonts w:ascii="Batang" w:eastAsia="Batang" w:hAnsi="Batang" w:cs="Arial"/>
          <w:b/>
        </w:rPr>
        <w:t xml:space="preserve"> </w:t>
      </w:r>
      <w:r w:rsidR="00046A56" w:rsidRPr="00592C3F">
        <w:rPr>
          <w:rFonts w:ascii="Batang" w:eastAsia="Batang" w:hAnsi="Batang" w:cs="Arial" w:hint="eastAsia"/>
          <w:b/>
        </w:rPr>
        <w:t xml:space="preserve">por unanimidad ACUERDA: </w:t>
      </w:r>
      <w:r w:rsidR="00046A56" w:rsidRPr="00592C3F">
        <w:rPr>
          <w:rFonts w:ascii="Batang" w:eastAsia="Batang" w:hAnsi="Batang"/>
        </w:rPr>
        <w:t>Autorizar a la Encargada de la Unidad de Presupuesto para que, con vista de la facturación procedente del</w:t>
      </w:r>
      <w:r w:rsidR="00046A56" w:rsidRPr="00592C3F">
        <w:rPr>
          <w:rFonts w:ascii="Batang" w:eastAsia="Batang" w:hAnsi="Batang" w:cs="Arial"/>
        </w:rPr>
        <w:t xml:space="preserve"> Banco Hipotecario de El Salvador, S. A. de C. V.,</w:t>
      </w:r>
      <w:r w:rsidR="00046A56" w:rsidRPr="00592C3F">
        <w:rPr>
          <w:rStyle w:val="nfasis"/>
          <w:rFonts w:ascii="Batang" w:eastAsia="Batang" w:hAnsi="Batang"/>
        </w:rPr>
        <w:t xml:space="preserve"> </w:t>
      </w:r>
      <w:r w:rsidR="00FC3983" w:rsidRPr="00592C3F">
        <w:rPr>
          <w:rStyle w:val="nfasis"/>
          <w:rFonts w:ascii="Batang" w:eastAsia="Batang" w:hAnsi="Batang"/>
          <w:i w:val="0"/>
        </w:rPr>
        <w:t xml:space="preserve">y </w:t>
      </w:r>
      <w:r w:rsidR="00605508" w:rsidRPr="00592C3F">
        <w:rPr>
          <w:rFonts w:ascii="Batang" w:eastAsia="Batang" w:hAnsi="Batang" w:cs="Arial"/>
        </w:rPr>
        <w:t>de Pago a favor de</w:t>
      </w:r>
      <w:r w:rsidR="00FC3983" w:rsidRPr="00592C3F">
        <w:rPr>
          <w:rStyle w:val="nfasis"/>
          <w:rFonts w:ascii="Batang" w:eastAsia="Batang" w:hAnsi="Batang"/>
          <w:i w:val="0"/>
        </w:rPr>
        <w:t>l</w:t>
      </w:r>
      <w:r w:rsidR="00605508" w:rsidRPr="00592C3F">
        <w:rPr>
          <w:rStyle w:val="nfasis"/>
          <w:rFonts w:ascii="Batang" w:eastAsia="Batang" w:hAnsi="Batang"/>
          <w:i w:val="0"/>
        </w:rPr>
        <w:t xml:space="preserve">  </w:t>
      </w:r>
      <w:r w:rsidR="00605508" w:rsidRPr="00592C3F">
        <w:rPr>
          <w:rStyle w:val="Textoennegrita"/>
          <w:rFonts w:ascii="Batang" w:eastAsia="Batang" w:hAnsi="Batang"/>
          <w:b w:val="0"/>
          <w:color w:val="000000" w:themeColor="text1"/>
          <w:shd w:val="clear" w:color="auto" w:fill="FFFFFF"/>
        </w:rPr>
        <w:t>Fideicomiso de Reestructuración de Deudas de las Municipalidades (FIDEMUNI)</w:t>
      </w:r>
      <w:r w:rsidR="00605508" w:rsidRPr="00592C3F">
        <w:rPr>
          <w:rFonts w:ascii="Batang" w:eastAsia="Batang" w:hAnsi="Batang" w:cs="Arial"/>
        </w:rPr>
        <w:t>,</w:t>
      </w:r>
      <w:r w:rsidR="00FC3983" w:rsidRPr="00592C3F">
        <w:rPr>
          <w:rStyle w:val="nfasis"/>
          <w:rFonts w:ascii="Batang" w:eastAsia="Batang" w:hAnsi="Batang"/>
          <w:i w:val="0"/>
        </w:rPr>
        <w:t xml:space="preserve"> correspondiente a los </w:t>
      </w:r>
      <w:r w:rsidR="00046A56" w:rsidRPr="00592C3F">
        <w:rPr>
          <w:rStyle w:val="nfasis"/>
          <w:rFonts w:ascii="Batang" w:eastAsia="Batang" w:hAnsi="Batang"/>
          <w:i w:val="0"/>
        </w:rPr>
        <w:t xml:space="preserve">meses de </w:t>
      </w:r>
      <w:r w:rsidR="00046A56" w:rsidRPr="00592C3F">
        <w:rPr>
          <w:rStyle w:val="nfasis"/>
          <w:rFonts w:ascii="Batang" w:eastAsia="Batang" w:hAnsi="Batang"/>
          <w:i w:val="0"/>
        </w:rPr>
        <w:lastRenderedPageBreak/>
        <w:t>Noviembre o Diciembre de este año, si fuere necesario,</w:t>
      </w:r>
      <w:r w:rsidR="00046A56" w:rsidRPr="00592C3F">
        <w:rPr>
          <w:rStyle w:val="nfasis"/>
          <w:rFonts w:ascii="Batang" w:eastAsia="Batang" w:hAnsi="Batang"/>
        </w:rPr>
        <w:t xml:space="preserve"> </w:t>
      </w:r>
      <w:r w:rsidR="00046A56" w:rsidRPr="00592C3F">
        <w:rPr>
          <w:rFonts w:ascii="Batang" w:eastAsia="Batang" w:hAnsi="Batang"/>
        </w:rPr>
        <w:t>formule la respectiva reforma para completar la cuota de amortización de capital e intereses de préstamos correspondiente al mes de Diciembre de 201</w:t>
      </w:r>
      <w:r w:rsidR="00FC3983" w:rsidRPr="00592C3F">
        <w:rPr>
          <w:rFonts w:ascii="Batang" w:eastAsia="Batang" w:hAnsi="Batang"/>
        </w:rPr>
        <w:t>9</w:t>
      </w:r>
      <w:r w:rsidR="00046A56" w:rsidRPr="00592C3F">
        <w:rPr>
          <w:rFonts w:ascii="Batang" w:eastAsia="Batang" w:hAnsi="Batang"/>
        </w:rPr>
        <w:t>.- Oportunamente deberá presentar, por escrito, ante este pleno, en formato impreso la reforma presupuestaria que se autoriza.- Certifíquese.-----</w:t>
      </w:r>
      <w:r w:rsidR="00FC3983" w:rsidRPr="00592C3F">
        <w:rPr>
          <w:rFonts w:ascii="Batang" w:eastAsia="Batang" w:hAnsi="Batang"/>
        </w:rPr>
        <w:t>----</w:t>
      </w:r>
      <w:r w:rsidR="00605508" w:rsidRPr="00592C3F">
        <w:rPr>
          <w:rFonts w:ascii="Batang" w:eastAsia="Batang" w:hAnsi="Batang"/>
        </w:rPr>
        <w:t>-----------------</w:t>
      </w:r>
      <w:r w:rsidR="00FC3983" w:rsidRPr="00592C3F">
        <w:rPr>
          <w:rFonts w:ascii="Batang" w:eastAsia="Batang" w:hAnsi="Batang"/>
        </w:rPr>
        <w:t>-</w:t>
      </w:r>
      <w:r w:rsidR="008B4185" w:rsidRPr="00592C3F">
        <w:rPr>
          <w:rFonts w:ascii="Batang" w:eastAsia="Batang" w:hAnsi="Batang"/>
          <w:b/>
          <w:noProof/>
          <w:lang w:eastAsia="es-ES"/>
        </w:rPr>
        <w:t>ACUERDO NÚMERO SEIS.-</w:t>
      </w:r>
      <w:r w:rsidR="008B4185" w:rsidRPr="00592C3F">
        <w:rPr>
          <w:rFonts w:ascii="Batang" w:eastAsia="Batang" w:hAnsi="Batang"/>
          <w:noProof/>
          <w:lang w:eastAsia="es-ES"/>
        </w:rPr>
        <w:t xml:space="preserve"> El Concejo Municipal de Acajutla, Departamento de Sonsonate, en uso de las facultades que le confieren </w:t>
      </w:r>
      <w:r w:rsidR="008B4185" w:rsidRPr="00592C3F">
        <w:rPr>
          <w:rFonts w:ascii="Batang" w:eastAsia="Batang" w:hAnsi="Batang" w:cs="Arial"/>
        </w:rPr>
        <w:t xml:space="preserve">el Código Municipal, y </w:t>
      </w:r>
      <w:r w:rsidR="008B4185" w:rsidRPr="00592C3F">
        <w:rPr>
          <w:rFonts w:ascii="Batang" w:eastAsia="Batang" w:hAnsi="Batang" w:cs="Arial"/>
          <w:b/>
        </w:rPr>
        <w:t>CONSIDERANDO: I)</w:t>
      </w:r>
      <w:r w:rsidR="008B4185" w:rsidRPr="00592C3F">
        <w:rPr>
          <w:rFonts w:ascii="Batang" w:eastAsia="Batang" w:hAnsi="Batang" w:cs="Arial"/>
        </w:rPr>
        <w:t xml:space="preserve"> Que el Art. 17 de la “</w:t>
      </w:r>
      <w:r w:rsidR="008B4185" w:rsidRPr="00592C3F">
        <w:rPr>
          <w:rFonts w:ascii="Batang" w:eastAsia="Batang" w:hAnsi="Batang" w:cs="Arial"/>
          <w:b/>
        </w:rPr>
        <w:t>Ley General de Prevención de Riesgos en los lugares de trabajo</w:t>
      </w:r>
      <w:r w:rsidR="008B4185" w:rsidRPr="00592C3F">
        <w:rPr>
          <w:rFonts w:ascii="Batang" w:eastAsia="Batang" w:hAnsi="Batang" w:cs="Arial"/>
        </w:rPr>
        <w:t xml:space="preserve">” dispone que </w:t>
      </w:r>
      <w:r w:rsidR="008B4185" w:rsidRPr="00592C3F">
        <w:rPr>
          <w:rFonts w:ascii="Batang" w:eastAsia="Batang" w:hAnsi="Batang" w:cs="Arial"/>
          <w:b/>
        </w:rPr>
        <w:t>son funciones del</w:t>
      </w:r>
      <w:r w:rsidR="008B4185" w:rsidRPr="00592C3F">
        <w:rPr>
          <w:rFonts w:ascii="Batang" w:eastAsia="Batang" w:hAnsi="Batang" w:cs="Arial"/>
        </w:rPr>
        <w:t xml:space="preserve"> </w:t>
      </w:r>
      <w:r w:rsidR="008B4185" w:rsidRPr="00592C3F">
        <w:rPr>
          <w:rFonts w:ascii="Batang" w:eastAsia="Batang" w:hAnsi="Batang" w:cs="Arial"/>
          <w:b/>
        </w:rPr>
        <w:t>Comité de Seguridad y Salud Ocupacional</w:t>
      </w:r>
      <w:r w:rsidR="008B4185" w:rsidRPr="00592C3F">
        <w:rPr>
          <w:rFonts w:ascii="Batang" w:eastAsia="Batang" w:hAnsi="Batang" w:cs="Arial"/>
        </w:rPr>
        <w:t>, principalmente las siguientes:</w:t>
      </w:r>
      <w:r w:rsidR="008B4185" w:rsidRPr="00592C3F">
        <w:rPr>
          <w:rFonts w:ascii="Arial" w:hAnsi="Arial" w:cs="Arial"/>
        </w:rPr>
        <w:t xml:space="preserve"> </w:t>
      </w:r>
      <w:r w:rsidR="008B4185" w:rsidRPr="00592C3F">
        <w:rPr>
          <w:rFonts w:ascii="Batang" w:eastAsia="Batang" w:hAnsi="Batang" w:cs="Arial"/>
          <w:b/>
        </w:rPr>
        <w:t>a)</w:t>
      </w:r>
      <w:r w:rsidR="008B4185" w:rsidRPr="00592C3F">
        <w:rPr>
          <w:rFonts w:ascii="Arial" w:hAnsi="Arial" w:cs="Arial"/>
        </w:rPr>
        <w:t xml:space="preserve"> </w:t>
      </w:r>
      <w:r w:rsidR="008B4185" w:rsidRPr="00592C3F">
        <w:rPr>
          <w:rFonts w:ascii="Batang" w:eastAsia="Batang" w:hAnsi="Batang" w:cs="Arial"/>
          <w:lang w:eastAsia="es-ES"/>
        </w:rPr>
        <w:t xml:space="preserve">Participar en la elaboración, puesta en práctica y evaluación de la política y programa de gestión de prevención de riesgos ocupacionales de la empresa; </w:t>
      </w:r>
      <w:r w:rsidR="008B4185" w:rsidRPr="00592C3F">
        <w:rPr>
          <w:rFonts w:ascii="Batang" w:eastAsia="Batang" w:hAnsi="Batang" w:cs="Arial"/>
          <w:b/>
          <w:lang w:eastAsia="es-ES"/>
        </w:rPr>
        <w:t>b)</w:t>
      </w:r>
      <w:r w:rsidR="008B4185" w:rsidRPr="00592C3F">
        <w:rPr>
          <w:rFonts w:ascii="Batang" w:eastAsia="Batang" w:hAnsi="Batang" w:cs="Arial"/>
          <w:lang w:eastAsia="es-ES"/>
        </w:rPr>
        <w:t xml:space="preserve"> Promover iniciativas sobre procedimientos para la efectiva prevención de riesgos, pudiendo colaborar en la corrección de las deficiencias existentes;</w:t>
      </w:r>
      <w:r w:rsidR="008B4185" w:rsidRPr="00592C3F">
        <w:rPr>
          <w:rFonts w:ascii="Batang" w:eastAsia="Batang" w:hAnsi="Batang" w:cs="Times New Roman"/>
          <w:lang w:eastAsia="es-ES"/>
        </w:rPr>
        <w:t xml:space="preserve"> </w:t>
      </w:r>
      <w:r w:rsidR="008B4185" w:rsidRPr="00592C3F">
        <w:rPr>
          <w:rFonts w:ascii="Batang" w:eastAsia="Batang" w:hAnsi="Batang" w:cs="Arial"/>
          <w:b/>
          <w:lang w:eastAsia="es-ES"/>
        </w:rPr>
        <w:t>c)</w:t>
      </w:r>
      <w:r w:rsidR="008B4185" w:rsidRPr="00592C3F">
        <w:rPr>
          <w:rFonts w:ascii="Batang" w:eastAsia="Batang" w:hAnsi="Batang" w:cs="Arial"/>
          <w:lang w:eastAsia="es-ES"/>
        </w:rPr>
        <w:t xml:space="preserve"> Investigar objetivamente las causas que motivaron los accidentes de trabajo y las enfermedades profesionales, proponiendo las medidas de seguridad necesarias para evitar su repetición; en caso que el empleador no atienda las recomendaciones emitidas por el Comité, cualquier interesado podrá informarlo a la Dirección General de Previsión Social, quien deberá dirimir dicha controversia mediante la práctica de la correspondiente inspección en el lugar de trabajo; </w:t>
      </w:r>
      <w:r w:rsidR="008B4185" w:rsidRPr="00592C3F">
        <w:rPr>
          <w:rFonts w:ascii="Batang" w:eastAsia="Batang" w:hAnsi="Batang" w:cs="Arial"/>
          <w:b/>
          <w:lang w:eastAsia="es-ES"/>
        </w:rPr>
        <w:t>d)</w:t>
      </w:r>
      <w:r w:rsidR="008B4185" w:rsidRPr="00592C3F">
        <w:rPr>
          <w:rFonts w:ascii="Batang" w:eastAsia="Batang" w:hAnsi="Batang" w:cs="Arial"/>
          <w:lang w:eastAsia="es-ES"/>
        </w:rPr>
        <w:t xml:space="preserve"> Proponer al empleador, la adopción de medidas de carácter preventivo, pudiendo a tal fin efectuar propuestas por escrito; </w:t>
      </w:r>
      <w:r w:rsidR="008B4185" w:rsidRPr="00592C3F">
        <w:rPr>
          <w:rFonts w:ascii="Batang" w:eastAsia="Batang" w:hAnsi="Batang" w:cs="Arial"/>
          <w:b/>
          <w:lang w:eastAsia="es-ES"/>
        </w:rPr>
        <w:t>e)</w:t>
      </w:r>
      <w:r w:rsidR="008B4185" w:rsidRPr="00592C3F">
        <w:rPr>
          <w:rFonts w:ascii="Batang" w:eastAsia="Batang" w:hAnsi="Batang" w:cs="Arial"/>
          <w:lang w:eastAsia="es-ES"/>
        </w:rPr>
        <w:t xml:space="preserve"> Instruir a los trabajadores y trabajadoras sobre los riesgos propios de la actividad laboral, observando las acciones inseguras y recomendando métodos para superarlas; </w:t>
      </w:r>
      <w:r w:rsidR="008B4185" w:rsidRPr="00592C3F">
        <w:rPr>
          <w:rFonts w:ascii="Batang" w:eastAsia="Batang" w:hAnsi="Batang" w:cs="Arial"/>
          <w:b/>
          <w:lang w:eastAsia="es-ES"/>
        </w:rPr>
        <w:t>f)</w:t>
      </w:r>
      <w:r w:rsidR="008B4185" w:rsidRPr="00592C3F">
        <w:rPr>
          <w:rFonts w:ascii="Batang" w:eastAsia="Batang" w:hAnsi="Batang" w:cs="Arial"/>
          <w:lang w:eastAsia="es-ES"/>
        </w:rPr>
        <w:t xml:space="preserve"> Inspeccionar periódicamente los sitios de trabajo con el objeto de detectar las condiciones físicas y mecánicas inseguras, capaces de producir accidentes de trabajo, a fin de recomendar medidas correctivas de carácter técnico; </w:t>
      </w:r>
      <w:r w:rsidR="008B4185" w:rsidRPr="00592C3F">
        <w:rPr>
          <w:rFonts w:ascii="Batang" w:eastAsia="Batang" w:hAnsi="Batang" w:cs="Arial"/>
          <w:b/>
          <w:lang w:eastAsia="es-ES"/>
        </w:rPr>
        <w:t>g)</w:t>
      </w:r>
      <w:r w:rsidR="008B4185" w:rsidRPr="00592C3F">
        <w:rPr>
          <w:rFonts w:ascii="Batang" w:eastAsia="Batang" w:hAnsi="Batang" w:cs="Arial"/>
          <w:lang w:eastAsia="es-ES"/>
        </w:rPr>
        <w:t xml:space="preserve"> Vigilar el cumplimiento de la presente ley, sus reglamentos, las normas de seguridad </w:t>
      </w:r>
      <w:r w:rsidR="00992E28" w:rsidRPr="00592C3F">
        <w:rPr>
          <w:rFonts w:ascii="Batang" w:eastAsia="Batang" w:hAnsi="Batang" w:cs="Arial"/>
          <w:lang w:eastAsia="es-ES"/>
        </w:rPr>
        <w:t xml:space="preserve"> </w:t>
      </w:r>
      <w:r w:rsidR="008B4185" w:rsidRPr="00592C3F">
        <w:rPr>
          <w:rFonts w:ascii="Batang" w:eastAsia="Batang" w:hAnsi="Batang" w:cs="Arial"/>
          <w:lang w:eastAsia="es-ES"/>
        </w:rPr>
        <w:t xml:space="preserve">propias del lugar de trabajo, y de las recomendaciones que emita; </w:t>
      </w:r>
      <w:r w:rsidR="008B4185" w:rsidRPr="00592C3F">
        <w:rPr>
          <w:rFonts w:ascii="Batang" w:eastAsia="Batang" w:hAnsi="Batang" w:cs="Arial"/>
          <w:b/>
          <w:lang w:eastAsia="es-ES"/>
        </w:rPr>
        <w:t>h)</w:t>
      </w:r>
      <w:r w:rsidR="008B4185" w:rsidRPr="00592C3F">
        <w:rPr>
          <w:rFonts w:ascii="Batang" w:eastAsia="Batang" w:hAnsi="Batang" w:cs="Arial"/>
          <w:lang w:eastAsia="es-ES"/>
        </w:rPr>
        <w:t xml:space="preserve"> Elaborar su propio reglamento de funcionamiento, a más tardar sesenta días después de su conformación”; </w:t>
      </w:r>
      <w:r w:rsidR="008B4185" w:rsidRPr="00592C3F">
        <w:rPr>
          <w:rFonts w:ascii="Batang" w:eastAsia="Batang" w:hAnsi="Batang" w:cs="Arial"/>
          <w:b/>
          <w:lang w:eastAsia="es-ES"/>
        </w:rPr>
        <w:t>II)</w:t>
      </w:r>
      <w:r w:rsidR="008B4185" w:rsidRPr="00592C3F">
        <w:rPr>
          <w:rFonts w:ascii="Batang" w:eastAsia="Batang" w:hAnsi="Batang" w:cs="Arial"/>
          <w:lang w:eastAsia="es-ES"/>
        </w:rPr>
        <w:t xml:space="preserve"> </w:t>
      </w:r>
      <w:r w:rsidR="008B4185" w:rsidRPr="00592C3F">
        <w:rPr>
          <w:rFonts w:ascii="Batang" w:eastAsia="Batang" w:hAnsi="Batang" w:cs="Arial"/>
        </w:rPr>
        <w:t>Que el Art. 14 de la “</w:t>
      </w:r>
      <w:r w:rsidR="008B4185" w:rsidRPr="00592C3F">
        <w:rPr>
          <w:rFonts w:ascii="Batang" w:eastAsia="Batang" w:hAnsi="Batang" w:cs="Arial"/>
          <w:b/>
        </w:rPr>
        <w:t>Ley General de Prevención de Riesgos en los lugares de trabajo</w:t>
      </w:r>
      <w:r w:rsidR="008B4185" w:rsidRPr="00592C3F">
        <w:rPr>
          <w:rFonts w:ascii="Batang" w:eastAsia="Batang" w:hAnsi="Batang" w:cs="Arial"/>
        </w:rPr>
        <w:t>” dispone que “</w:t>
      </w:r>
      <w:r w:rsidR="008B4185" w:rsidRPr="00592C3F">
        <w:rPr>
          <w:rFonts w:ascii="Batang" w:eastAsia="Batang" w:hAnsi="Batang" w:cs="Arial"/>
          <w:b/>
        </w:rPr>
        <w:t>Son funciones de los Delegados de Prevención:</w:t>
      </w:r>
      <w:r w:rsidR="008B4185" w:rsidRPr="00592C3F">
        <w:rPr>
          <w:rFonts w:ascii="Batang" w:eastAsia="Batang" w:hAnsi="Batang" w:cs="Arial"/>
        </w:rPr>
        <w:t xml:space="preserve"> </w:t>
      </w:r>
      <w:r w:rsidR="008B4185" w:rsidRPr="00592C3F">
        <w:rPr>
          <w:rFonts w:ascii="Batang" w:eastAsia="Batang" w:hAnsi="Batang" w:cs="Arial"/>
          <w:b/>
        </w:rPr>
        <w:t>a)</w:t>
      </w:r>
      <w:r w:rsidR="008B4185" w:rsidRPr="00592C3F">
        <w:rPr>
          <w:rFonts w:ascii="Batang" w:eastAsia="Batang" w:hAnsi="Batang" w:cs="Arial"/>
        </w:rPr>
        <w:t xml:space="preserve"> Colaborar con la empresa en las acciones preventivas; </w:t>
      </w:r>
      <w:r w:rsidR="008B4185" w:rsidRPr="00592C3F">
        <w:rPr>
          <w:rFonts w:ascii="Batang" w:eastAsia="Batang" w:hAnsi="Batang" w:cs="Arial"/>
          <w:b/>
        </w:rPr>
        <w:t>b)</w:t>
      </w:r>
      <w:r w:rsidR="008B4185" w:rsidRPr="00592C3F">
        <w:rPr>
          <w:rFonts w:ascii="Batang" w:eastAsia="Batang" w:hAnsi="Batang" w:cs="Arial"/>
        </w:rPr>
        <w:t xml:space="preserve"> Promover y fomentar la cooperación de los trabajadores en la aplicación de las normas sobre prevención de riesgos laborales; </w:t>
      </w:r>
      <w:r w:rsidR="008B4185" w:rsidRPr="00592C3F">
        <w:rPr>
          <w:rFonts w:ascii="Batang" w:eastAsia="Batang" w:hAnsi="Batang" w:cs="Arial"/>
          <w:b/>
        </w:rPr>
        <w:t>c)</w:t>
      </w:r>
      <w:r w:rsidR="008B4185" w:rsidRPr="00592C3F">
        <w:rPr>
          <w:rFonts w:ascii="Batang" w:eastAsia="Batang" w:hAnsi="Batang" w:cs="Arial"/>
        </w:rPr>
        <w:t xml:space="preserve"> Ejercer una labor de vigilancia y control sobre el cumplimiento de la normativa en materia de prevención de riesgos laborales, mediante visitas periódicas; </w:t>
      </w:r>
      <w:r w:rsidR="008B4185" w:rsidRPr="00592C3F">
        <w:rPr>
          <w:rFonts w:ascii="Batang" w:eastAsia="Batang" w:hAnsi="Batang" w:cs="Arial"/>
          <w:b/>
        </w:rPr>
        <w:t>d)</w:t>
      </w:r>
      <w:r w:rsidR="008B4185" w:rsidRPr="00592C3F">
        <w:rPr>
          <w:rFonts w:ascii="Batang" w:eastAsia="Batang" w:hAnsi="Batang" w:cs="Arial"/>
        </w:rPr>
        <w:t xml:space="preserve"> Acompañar a los </w:t>
      </w:r>
      <w:r w:rsidR="008B4185" w:rsidRPr="00592C3F">
        <w:rPr>
          <w:rFonts w:ascii="Batang" w:eastAsia="Batang" w:hAnsi="Batang" w:cs="Arial"/>
        </w:rPr>
        <w:lastRenderedPageBreak/>
        <w:t xml:space="preserve">técnicos e inspectores del Ministerio de Trabajo y Previsión Social en las inspecciones de carácter preventivo; </w:t>
      </w:r>
      <w:r w:rsidR="008B4185" w:rsidRPr="00592C3F">
        <w:rPr>
          <w:rFonts w:ascii="Batang" w:eastAsia="Batang" w:hAnsi="Batang" w:cs="Arial"/>
          <w:b/>
        </w:rPr>
        <w:t>e)</w:t>
      </w:r>
      <w:r w:rsidR="008B4185" w:rsidRPr="00592C3F">
        <w:rPr>
          <w:rFonts w:ascii="Batang" w:eastAsia="Batang" w:hAnsi="Batang" w:cs="Arial"/>
        </w:rPr>
        <w:t xml:space="preserve"> Proponer al empleador la adopción de medidas de carácter preventivo para mejorar los niveles de protección de la seguridad y salud de los trabajadores”; y </w:t>
      </w:r>
      <w:r w:rsidR="008B4185" w:rsidRPr="00592C3F">
        <w:rPr>
          <w:rFonts w:ascii="Batang" w:eastAsia="Batang" w:hAnsi="Batang" w:cs="Arial"/>
          <w:b/>
        </w:rPr>
        <w:t>III)</w:t>
      </w:r>
      <w:r w:rsidR="008B4185" w:rsidRPr="00592C3F">
        <w:rPr>
          <w:rFonts w:ascii="Batang" w:eastAsia="Batang" w:hAnsi="Batang" w:cs="Arial"/>
        </w:rPr>
        <w:t xml:space="preserve"> Que para facilitarles el cumplimiento de sus funciones a los miembros del Comité de Seguridad y Salud Ocupacional y a los Delegados de Prevención, ambos de la Alcaldía Municipal de Acajutla, se estima conveniente crear, dentro de la estructura organizativa de dicha institución,   la Unidad de Gestión de Prevención de Riesgos Ocupacionales, que se abreviará “UGEPRO”, y estará bajo la responsabilidad de un Encargado de Unidad, nombramiento que deberá recaer en una persona de la plantilla actual de trabajadores municipales que posea la capacitación requerida para desarrollar actividades de apoyo al Concejo Municipal de Acajutla a fin de facilitarle el cumplimiento de las obligaciones previstas para al empleador en la Ley General de Prevención de Riesgos en los lugares de trabajo, y facilitarles a los</w:t>
      </w:r>
      <w:r w:rsidR="008B4185" w:rsidRPr="00592C3F">
        <w:rPr>
          <w:rFonts w:ascii="Batang" w:eastAsia="Batang" w:hAnsi="Batang" w:cs="Arial"/>
          <w:b/>
        </w:rPr>
        <w:t xml:space="preserve"> </w:t>
      </w:r>
      <w:r w:rsidR="008B4185" w:rsidRPr="00592C3F">
        <w:rPr>
          <w:rFonts w:ascii="Batang" w:eastAsia="Batang" w:hAnsi="Batang" w:cs="Arial"/>
        </w:rPr>
        <w:t xml:space="preserve">miembros del Comité de Seguridad y Salud Ocupacional y a los Delegados de Prevención, ambos de la Alcaldía Municipal de Acajutla, el cumplimiento de las funciones establecidas en la ley de la materia; </w:t>
      </w:r>
      <w:r w:rsidR="004079D5" w:rsidRPr="00592C3F">
        <w:rPr>
          <w:rFonts w:ascii="Batang" w:eastAsia="Batang" w:hAnsi="Batang" w:cs="Aharoni"/>
          <w:iCs/>
        </w:rPr>
        <w:t xml:space="preserve">en consecuencia, esta Municipalidad por </w:t>
      </w:r>
      <w:r w:rsidR="004079D5" w:rsidRPr="00592C3F">
        <w:rPr>
          <w:rFonts w:ascii="Batang" w:eastAsia="Batang" w:hAnsi="Batang" w:cs="Aharoni"/>
          <w:b/>
          <w:iCs/>
          <w:lang w:val="es-MX"/>
        </w:rPr>
        <w:t>unanimidad ACUERDA:</w:t>
      </w:r>
      <w:r w:rsidR="002046C9" w:rsidRPr="00592C3F">
        <w:rPr>
          <w:rFonts w:ascii="Batang" w:eastAsia="Batang" w:hAnsi="Batang" w:cs="Arial"/>
          <w:lang w:val="es-MX"/>
        </w:rPr>
        <w:t xml:space="preserve"> </w:t>
      </w:r>
      <w:r w:rsidR="004079D5" w:rsidRPr="00592C3F">
        <w:rPr>
          <w:rFonts w:ascii="Batang" w:eastAsia="Batang" w:hAnsi="Batang" w:cs="Arial"/>
        </w:rPr>
        <w:t xml:space="preserve">Crear </w:t>
      </w:r>
      <w:r w:rsidR="008B4185" w:rsidRPr="00592C3F">
        <w:rPr>
          <w:rFonts w:ascii="Batang" w:eastAsia="Batang" w:hAnsi="Batang" w:cs="Arial"/>
        </w:rPr>
        <w:t>dentro de la estructura organizativa de la Alcaldía Municipal de Acajutla,</w:t>
      </w:r>
      <w:r w:rsidR="002046C9" w:rsidRPr="00592C3F">
        <w:rPr>
          <w:rFonts w:ascii="Batang" w:eastAsia="Batang" w:hAnsi="Batang" w:cs="Arial"/>
        </w:rPr>
        <w:t xml:space="preserve"> a partir del día uno (01) de Enero de dos mil veinte (2020),</w:t>
      </w:r>
      <w:r w:rsidR="008B4185" w:rsidRPr="00592C3F">
        <w:rPr>
          <w:rFonts w:ascii="Batang" w:eastAsia="Batang" w:hAnsi="Batang" w:cs="Arial"/>
        </w:rPr>
        <w:t xml:space="preserve"> </w:t>
      </w:r>
      <w:r w:rsidR="004079D5" w:rsidRPr="00592C3F">
        <w:rPr>
          <w:rFonts w:ascii="Batang" w:eastAsia="Batang" w:hAnsi="Batang" w:cs="Arial"/>
        </w:rPr>
        <w:t xml:space="preserve">la </w:t>
      </w:r>
      <w:r w:rsidR="008B4185" w:rsidRPr="00592C3F">
        <w:rPr>
          <w:rFonts w:ascii="Batang" w:eastAsia="Batang" w:hAnsi="Batang" w:cs="Arial"/>
        </w:rPr>
        <w:t>“</w:t>
      </w:r>
      <w:r w:rsidR="004079D5" w:rsidRPr="00592C3F">
        <w:rPr>
          <w:rFonts w:ascii="Batang" w:eastAsia="Batang" w:hAnsi="Batang" w:cs="Arial"/>
        </w:rPr>
        <w:t>Unidad de Gestión de Prevención de Riesgos Ocupacionales</w:t>
      </w:r>
      <w:r w:rsidR="008B4185" w:rsidRPr="00592C3F">
        <w:rPr>
          <w:rFonts w:ascii="Batang" w:eastAsia="Batang" w:hAnsi="Batang" w:cs="Arial"/>
        </w:rPr>
        <w:t>”, que se abreviará “UGE</w:t>
      </w:r>
      <w:r w:rsidR="004079D5" w:rsidRPr="00592C3F">
        <w:rPr>
          <w:rFonts w:ascii="Batang" w:eastAsia="Batang" w:hAnsi="Batang" w:cs="Arial"/>
        </w:rPr>
        <w:t>PRO)”</w:t>
      </w:r>
      <w:r w:rsidR="008B4185" w:rsidRPr="00592C3F">
        <w:rPr>
          <w:rFonts w:ascii="Batang" w:eastAsia="Batang" w:hAnsi="Batang" w:cs="Arial"/>
        </w:rPr>
        <w:t>, y tendrá como finalidad la función de servir de apoyo al Concejo Municipal de Acajutla en la ejecución del Programa de Gestión de Prevención de Riesgos Ocupacionales, y de apoyo a los</w:t>
      </w:r>
      <w:r w:rsidR="008B4185" w:rsidRPr="00592C3F">
        <w:rPr>
          <w:rFonts w:ascii="Batang" w:eastAsia="Batang" w:hAnsi="Batang" w:cs="Arial"/>
          <w:b/>
        </w:rPr>
        <w:t xml:space="preserve"> </w:t>
      </w:r>
      <w:r w:rsidR="008B4185" w:rsidRPr="00592C3F">
        <w:rPr>
          <w:rFonts w:ascii="Batang" w:eastAsia="Batang" w:hAnsi="Batang" w:cs="Arial"/>
        </w:rPr>
        <w:t>miembros del Comité de Seguridad y Salud Ocupacional y a los Delegados de Prevención, ambos de la Alcaldía Municipal de Acajutla en el cumplimiento de las funciones de éstos previstas en la “Ley General de Prevención de Riesgos en los lugares de trabajo”</w:t>
      </w:r>
      <w:r w:rsidR="00992E28" w:rsidRPr="00592C3F">
        <w:rPr>
          <w:rFonts w:ascii="Batang" w:eastAsia="Batang" w:hAnsi="Batang" w:cs="Arial"/>
        </w:rPr>
        <w:t>. D</w:t>
      </w:r>
      <w:r w:rsidR="008B4185" w:rsidRPr="00592C3F">
        <w:rPr>
          <w:rFonts w:ascii="Batang" w:eastAsia="Batang" w:hAnsi="Batang" w:cs="Arial"/>
        </w:rPr>
        <w:t xml:space="preserve">icha Unidad Administrativa estará bajo la responsabilidad de un </w:t>
      </w:r>
      <w:r w:rsidR="006126E8" w:rsidRPr="00592C3F">
        <w:rPr>
          <w:rFonts w:ascii="Batang" w:eastAsia="Batang" w:hAnsi="Batang" w:cs="Arial"/>
        </w:rPr>
        <w:t>“</w:t>
      </w:r>
      <w:r w:rsidR="008B4185" w:rsidRPr="00592C3F">
        <w:rPr>
          <w:rFonts w:ascii="Batang" w:eastAsia="Batang" w:hAnsi="Batang" w:cs="Arial"/>
        </w:rPr>
        <w:t>Encargado</w:t>
      </w:r>
      <w:r w:rsidR="006126E8" w:rsidRPr="00592C3F">
        <w:rPr>
          <w:rFonts w:ascii="Batang" w:eastAsia="Batang" w:hAnsi="Batang" w:cs="Arial"/>
        </w:rPr>
        <w:t>”</w:t>
      </w:r>
      <w:r w:rsidR="008B4185" w:rsidRPr="00592C3F">
        <w:rPr>
          <w:rFonts w:ascii="Batang" w:eastAsia="Batang" w:hAnsi="Batang" w:cs="Arial"/>
        </w:rPr>
        <w:t xml:space="preserve"> de Unidad, nombramiento que deberá recaer en una persona de la plantilla actual de trabajadores municipales que posea la capacitación requerida para desarrollar actividades de apoyo; y al efecto, crease dentro de la estructura presupuestaria la </w:t>
      </w:r>
      <w:r w:rsidR="004079D5" w:rsidRPr="00592C3F">
        <w:rPr>
          <w:rFonts w:ascii="Batang" w:eastAsia="Batang" w:hAnsi="Batang" w:cs="Arial"/>
        </w:rPr>
        <w:t xml:space="preserve">plaza </w:t>
      </w:r>
      <w:r w:rsidR="008B4185" w:rsidRPr="00592C3F">
        <w:rPr>
          <w:rFonts w:ascii="Batang" w:eastAsia="Batang" w:hAnsi="Batang" w:cs="Arial"/>
        </w:rPr>
        <w:t xml:space="preserve">nominal </w:t>
      </w:r>
      <w:r w:rsidR="004079D5" w:rsidRPr="00592C3F">
        <w:rPr>
          <w:rFonts w:ascii="Batang" w:eastAsia="Batang" w:hAnsi="Batang" w:cs="Arial"/>
        </w:rPr>
        <w:t xml:space="preserve">de Encargado de la Unidad GPRO, quien también tendrá a su cargo la supervisión del personal de la </w:t>
      </w:r>
      <w:r w:rsidR="00284B99" w:rsidRPr="00592C3F">
        <w:rPr>
          <w:rFonts w:ascii="Batang" w:eastAsia="Batang" w:hAnsi="Batang" w:cs="Arial"/>
        </w:rPr>
        <w:t>“Unidad de Gestión de Prevención de Riesgos Ocupacionales”, que se abreviará “UGEPRO)”.- Hágase saber esta resolución a la Encargada de la Unidad Municipal de Presupuesto</w:t>
      </w:r>
      <w:r w:rsidR="00992E28" w:rsidRPr="00592C3F">
        <w:rPr>
          <w:rFonts w:ascii="Batang" w:eastAsia="Batang" w:hAnsi="Batang" w:cs="Arial"/>
        </w:rPr>
        <w:t xml:space="preserve"> para efectos de modificación de la estructura presupuestaria</w:t>
      </w:r>
      <w:r w:rsidR="00284B99" w:rsidRPr="00592C3F">
        <w:rPr>
          <w:rFonts w:ascii="Batang" w:eastAsia="Batang" w:hAnsi="Batang" w:cs="Arial"/>
        </w:rPr>
        <w:t xml:space="preserve">, y a la Jefa de la Unidad de Recursos Humanos de esta Alcaldía Municipal, para efectos </w:t>
      </w:r>
      <w:r w:rsidR="00992E28" w:rsidRPr="00592C3F">
        <w:rPr>
          <w:rFonts w:ascii="Batang" w:eastAsia="Batang" w:hAnsi="Batang" w:cs="Arial"/>
        </w:rPr>
        <w:t xml:space="preserve">de modificación del Manual de Organización </w:t>
      </w:r>
      <w:r w:rsidR="00992E28" w:rsidRPr="00592C3F">
        <w:rPr>
          <w:rFonts w:ascii="Batang" w:eastAsia="Batang" w:hAnsi="Batang" w:cs="Arial"/>
        </w:rPr>
        <w:lastRenderedPageBreak/>
        <w:t>y Funciones, y del Manual Descriptor de Cargos y Categorías</w:t>
      </w:r>
      <w:r w:rsidR="00284B99" w:rsidRPr="00592C3F">
        <w:rPr>
          <w:rFonts w:ascii="Batang" w:eastAsia="Batang" w:hAnsi="Batang"/>
        </w:rPr>
        <w:t>.- Certifíquese.---</w:t>
      </w:r>
    </w:p>
    <w:p w:rsidR="008B4185" w:rsidRPr="00592C3F" w:rsidRDefault="00284B99" w:rsidP="00592C3F">
      <w:pPr>
        <w:shd w:val="clear" w:color="auto" w:fill="FFFFFF" w:themeFill="background1"/>
        <w:spacing w:line="300" w:lineRule="auto"/>
        <w:jc w:val="both"/>
        <w:rPr>
          <w:rFonts w:ascii="Batang" w:eastAsia="Batang" w:hAnsi="Batang" w:cs="Arial"/>
        </w:rPr>
      </w:pPr>
      <w:r w:rsidRPr="00592C3F">
        <w:rPr>
          <w:rFonts w:ascii="Batang" w:eastAsia="Batang" w:hAnsi="Batang"/>
          <w:b/>
          <w:noProof/>
          <w:lang w:eastAsia="es-ES"/>
        </w:rPr>
        <w:t>ACUERDO NÚMERO SEIS “A”.-</w:t>
      </w:r>
      <w:r w:rsidRPr="00592C3F">
        <w:rPr>
          <w:rFonts w:ascii="Batang" w:eastAsia="Batang" w:hAnsi="Batang"/>
          <w:noProof/>
          <w:lang w:eastAsia="es-ES"/>
        </w:rPr>
        <w:t xml:space="preserve"> El Concejo Municipal de Acajutla, Departamento de Sonsonate, en uso de las facultades que le confieren </w:t>
      </w:r>
      <w:r w:rsidRPr="00592C3F">
        <w:rPr>
          <w:rFonts w:ascii="Batang" w:eastAsia="Batang" w:hAnsi="Batang" w:cs="Arial"/>
        </w:rPr>
        <w:t xml:space="preserve">el Código Municipal, y </w:t>
      </w:r>
      <w:r w:rsidRPr="00592C3F">
        <w:rPr>
          <w:rFonts w:ascii="Batang" w:eastAsia="Batang" w:hAnsi="Batang" w:cs="Arial"/>
          <w:b/>
        </w:rPr>
        <w:t>CONSIDERANDO: I)</w:t>
      </w:r>
      <w:r w:rsidRPr="00592C3F">
        <w:rPr>
          <w:rFonts w:ascii="Batang" w:eastAsia="Batang" w:hAnsi="Batang" w:cs="Arial"/>
        </w:rPr>
        <w:t xml:space="preserve"> </w:t>
      </w:r>
      <w:r w:rsidR="002046C9" w:rsidRPr="00592C3F">
        <w:rPr>
          <w:rFonts w:ascii="Batang" w:eastAsia="Batang" w:hAnsi="Batang" w:cs="Arial"/>
        </w:rPr>
        <w:t xml:space="preserve">Que dentro de la estructura organizativa de esta Alcaldía Municipal se encuentra la “Unidad de Atención al Cliente”, en la que se desempeña un supervisor, una recepcionista y ocho ordenanzas, de donde se advierte que las funciones de los ordenanzas, en cuanto que son los encargados de practicar el orden del mobiliario en general, y limpieza e higiene de las distintas dependencias municipales, inclusive del área de servicios sanitarios, tienen gran relación con la temática de salud e higiene y, por ende, de prevención de algunos accidentes en lugares de trabajo; </w:t>
      </w:r>
      <w:r w:rsidR="002046C9" w:rsidRPr="00592C3F">
        <w:rPr>
          <w:rFonts w:ascii="Batang" w:eastAsia="Batang" w:hAnsi="Batang" w:cs="Arial"/>
          <w:b/>
        </w:rPr>
        <w:t xml:space="preserve">II) </w:t>
      </w:r>
      <w:r w:rsidRPr="00592C3F">
        <w:rPr>
          <w:rFonts w:ascii="Batang" w:eastAsia="Batang" w:hAnsi="Batang" w:cs="Arial"/>
        </w:rPr>
        <w:t xml:space="preserve">Que por medio de Acuerdo No. 06 inserto en el Acta Municipal No. 54 de fecha 12 de Diciembre de 2019, que antecede, se creó dentro de la estructura organizativa y presupuestaria de la Alcaldía Municipal de Acajutla, la “Unidad de Gestión de Prevención de Riesgos Ocupacionales”, que se abreviará “UGEPRO)”; </w:t>
      </w:r>
      <w:r w:rsidRPr="00592C3F">
        <w:rPr>
          <w:rFonts w:ascii="Batang" w:eastAsia="Batang" w:hAnsi="Batang" w:cs="Arial"/>
          <w:b/>
        </w:rPr>
        <w:t>II</w:t>
      </w:r>
      <w:r w:rsidR="002046C9" w:rsidRPr="00592C3F">
        <w:rPr>
          <w:rFonts w:ascii="Batang" w:eastAsia="Batang" w:hAnsi="Batang" w:cs="Arial"/>
          <w:b/>
        </w:rPr>
        <w:t>I</w:t>
      </w:r>
      <w:r w:rsidRPr="00592C3F">
        <w:rPr>
          <w:rFonts w:ascii="Batang" w:eastAsia="Batang" w:hAnsi="Batang" w:cs="Arial"/>
          <w:b/>
        </w:rPr>
        <w:t>)</w:t>
      </w:r>
      <w:r w:rsidRPr="00592C3F">
        <w:rPr>
          <w:rFonts w:ascii="Batang" w:eastAsia="Batang" w:hAnsi="Batang" w:cs="Arial"/>
        </w:rPr>
        <w:t xml:space="preserve"> </w:t>
      </w:r>
      <w:r w:rsidR="002046C9" w:rsidRPr="00592C3F">
        <w:rPr>
          <w:rFonts w:ascii="Batang" w:eastAsia="Batang" w:hAnsi="Batang" w:cs="Arial"/>
        </w:rPr>
        <w:t xml:space="preserve">Que por razones de austeridad en el gasto, se considera conveniente suprimir de la estructura organizativa y presupuestaria de la Alcaldía Municipal de Acajutla, la plaza de denominada “Supervisor de Atención al Cliente”, pero asignarle al Encargado de la Unidad de Gestión de Prevención de Riesgos Ocupacionales (UGPRO), la responsabilidad de dirigir, coordinaría y supervisar las actividades del personal destacado en la Unidad de Atención al Cliente; </w:t>
      </w:r>
      <w:r w:rsidR="002046C9" w:rsidRPr="00592C3F">
        <w:rPr>
          <w:rFonts w:ascii="Batang" w:eastAsia="Batang" w:hAnsi="Batang" w:cs="Aharoni"/>
          <w:iCs/>
        </w:rPr>
        <w:t xml:space="preserve">en consecuencia, esta Municipalidad por </w:t>
      </w:r>
      <w:r w:rsidR="002046C9" w:rsidRPr="00592C3F">
        <w:rPr>
          <w:rFonts w:ascii="Batang" w:eastAsia="Batang" w:hAnsi="Batang" w:cs="Aharoni"/>
          <w:b/>
          <w:iCs/>
          <w:lang w:val="es-MX"/>
        </w:rPr>
        <w:t>unanimidad ACUERDA:</w:t>
      </w:r>
      <w:r w:rsidR="002046C9" w:rsidRPr="00592C3F">
        <w:rPr>
          <w:rFonts w:ascii="Batang" w:eastAsia="Batang" w:hAnsi="Batang" w:cs="Arial"/>
        </w:rPr>
        <w:t xml:space="preserve"> Suprimir de la estructura organizativa y presupuestaria de la Alcaldía Municipal de Acajutla, a partir del </w:t>
      </w:r>
      <w:r w:rsidR="00992E28" w:rsidRPr="00592C3F">
        <w:rPr>
          <w:rFonts w:ascii="Batang" w:eastAsia="Batang" w:hAnsi="Batang" w:cs="Arial"/>
        </w:rPr>
        <w:t>día uno (</w:t>
      </w:r>
      <w:r w:rsidR="002046C9" w:rsidRPr="00592C3F">
        <w:rPr>
          <w:rFonts w:ascii="Batang" w:eastAsia="Batang" w:hAnsi="Batang" w:cs="Arial"/>
        </w:rPr>
        <w:t>01</w:t>
      </w:r>
      <w:r w:rsidR="00992E28" w:rsidRPr="00592C3F">
        <w:rPr>
          <w:rFonts w:ascii="Batang" w:eastAsia="Batang" w:hAnsi="Batang" w:cs="Arial"/>
        </w:rPr>
        <w:t>)</w:t>
      </w:r>
      <w:r w:rsidR="002046C9" w:rsidRPr="00592C3F">
        <w:rPr>
          <w:rFonts w:ascii="Batang" w:eastAsia="Batang" w:hAnsi="Batang" w:cs="Arial"/>
        </w:rPr>
        <w:t xml:space="preserve"> de Enero de </w:t>
      </w:r>
      <w:r w:rsidR="00992E28" w:rsidRPr="00592C3F">
        <w:rPr>
          <w:rFonts w:ascii="Batang" w:eastAsia="Batang" w:hAnsi="Batang" w:cs="Arial"/>
        </w:rPr>
        <w:t>dos mil veinte (</w:t>
      </w:r>
      <w:r w:rsidR="002046C9" w:rsidRPr="00592C3F">
        <w:rPr>
          <w:rFonts w:ascii="Batang" w:eastAsia="Batang" w:hAnsi="Batang" w:cs="Arial"/>
        </w:rPr>
        <w:t>2020</w:t>
      </w:r>
      <w:r w:rsidR="00992E28" w:rsidRPr="00592C3F">
        <w:rPr>
          <w:rFonts w:ascii="Batang" w:eastAsia="Batang" w:hAnsi="Batang" w:cs="Arial"/>
        </w:rPr>
        <w:t>)</w:t>
      </w:r>
      <w:r w:rsidR="002046C9" w:rsidRPr="00592C3F">
        <w:rPr>
          <w:rFonts w:ascii="Batang" w:eastAsia="Batang" w:hAnsi="Batang" w:cs="Arial"/>
        </w:rPr>
        <w:t>, la plaza de denominada “Supervisor de Atención al Cliente”, y asignarle al Encargado de la Unidad de Gestión de Prevención de Riesgos Ocupacionales (UGPRO), la responsabilidad de dirigir, c</w:t>
      </w:r>
      <w:r w:rsidR="00992E28" w:rsidRPr="00592C3F">
        <w:rPr>
          <w:rFonts w:ascii="Batang" w:eastAsia="Batang" w:hAnsi="Batang" w:cs="Arial"/>
        </w:rPr>
        <w:t>oordinar</w:t>
      </w:r>
      <w:r w:rsidR="002046C9" w:rsidRPr="00592C3F">
        <w:rPr>
          <w:rFonts w:ascii="Batang" w:eastAsia="Batang" w:hAnsi="Batang" w:cs="Arial"/>
        </w:rPr>
        <w:t xml:space="preserve"> y supervisar las actividades del personal destacado en la Unidad de Atención al Cliente</w:t>
      </w:r>
      <w:r w:rsidR="00992E28" w:rsidRPr="00592C3F">
        <w:rPr>
          <w:rFonts w:ascii="Batang" w:eastAsia="Batang" w:hAnsi="Batang" w:cs="Arial"/>
        </w:rPr>
        <w:t>.- Hágase saber esta resolución a la Encargada de la Unidad Municipal de Presupuesto para efectos de modificación de la estructura presupuestaria, y a la Jefa de la Unidad de Recursos Humanos de esta Alcaldía Municipal, para efectos de modificación del Manual de Organización y Funciones, y del Manual Descriptor de Cargos y Categorías</w:t>
      </w:r>
      <w:r w:rsidR="00992E28" w:rsidRPr="00592C3F">
        <w:rPr>
          <w:rFonts w:ascii="Batang" w:eastAsia="Batang" w:hAnsi="Batang"/>
        </w:rPr>
        <w:t>.- Certifíquese.-------------</w:t>
      </w:r>
    </w:p>
    <w:p w:rsidR="004079D5" w:rsidRPr="00592C3F" w:rsidRDefault="00992E28" w:rsidP="00592C3F">
      <w:pPr>
        <w:shd w:val="clear" w:color="auto" w:fill="FFFFFF" w:themeFill="background1"/>
        <w:spacing w:line="300" w:lineRule="auto"/>
        <w:jc w:val="both"/>
        <w:rPr>
          <w:rFonts w:ascii="Batang" w:eastAsia="Batang" w:hAnsi="Batang" w:cs="Arial"/>
        </w:rPr>
      </w:pPr>
      <w:r w:rsidRPr="00592C3F">
        <w:rPr>
          <w:rFonts w:ascii="Batang" w:eastAsia="Batang" w:hAnsi="Batang" w:cs="Arial"/>
          <w:b/>
        </w:rPr>
        <w:t xml:space="preserve">Nota: </w:t>
      </w:r>
      <w:r w:rsidRPr="00592C3F">
        <w:rPr>
          <w:rFonts w:ascii="Batang" w:eastAsia="Batang" w:hAnsi="Batang" w:cs="Arial"/>
        </w:rPr>
        <w:t xml:space="preserve">En este estado se hace constar que, en la actualidad el señor </w:t>
      </w:r>
      <w:r w:rsidR="00592C3F">
        <w:rPr>
          <w:rFonts w:ascii="Batang" w:eastAsia="Batang" w:hAnsi="Batang" w:cs="Arial" w:hint="eastAsia"/>
          <w:highlight w:val="yellow"/>
        </w:rPr>
        <w:t>----------------</w:t>
      </w:r>
      <w:r w:rsidR="00592C3F">
        <w:rPr>
          <w:rFonts w:ascii="Batang" w:eastAsia="Batang" w:hAnsi="Batang" w:cs="Arial"/>
        </w:rPr>
        <w:t xml:space="preserve"> </w:t>
      </w:r>
      <w:r w:rsidRPr="00592C3F">
        <w:rPr>
          <w:rFonts w:ascii="Batang" w:eastAsia="Batang" w:hAnsi="Batang" w:cs="Arial"/>
        </w:rPr>
        <w:t xml:space="preserve">es quien desempeña </w:t>
      </w:r>
      <w:r w:rsidR="008B4185" w:rsidRPr="00592C3F">
        <w:rPr>
          <w:rFonts w:ascii="Batang" w:eastAsia="Batang" w:hAnsi="Batang" w:cs="Arial"/>
        </w:rPr>
        <w:t xml:space="preserve">la plaza de denominada “Supervisor de Atención al Cliente”, </w:t>
      </w:r>
      <w:r w:rsidRPr="00592C3F">
        <w:rPr>
          <w:rFonts w:ascii="Batang" w:eastAsia="Batang" w:hAnsi="Batang" w:cs="Arial"/>
        </w:rPr>
        <w:t xml:space="preserve">quedando entendido el pleno que el Alcalde Municipal de esta ciudad en uso de la facultad que le confiere el Art. 48 del Código Municipal, nombrará al señor </w:t>
      </w:r>
      <w:r w:rsidR="00592C3F">
        <w:rPr>
          <w:rFonts w:ascii="Batang" w:eastAsia="Batang" w:hAnsi="Batang" w:cs="Arial" w:hint="eastAsia"/>
          <w:highlight w:val="yellow"/>
        </w:rPr>
        <w:t>----------------</w:t>
      </w:r>
      <w:r w:rsidR="00592C3F">
        <w:rPr>
          <w:rFonts w:ascii="Batang" w:eastAsia="Batang" w:hAnsi="Batang" w:cs="Arial"/>
        </w:rPr>
        <w:t xml:space="preserve"> </w:t>
      </w:r>
      <w:r w:rsidRPr="00592C3F">
        <w:rPr>
          <w:rFonts w:ascii="Batang" w:eastAsia="Batang" w:hAnsi="Batang" w:cs="Arial"/>
        </w:rPr>
        <w:t xml:space="preserve">para que, a partir del día uno (01) de Enero de dos mil </w:t>
      </w:r>
      <w:r w:rsidRPr="00592C3F">
        <w:rPr>
          <w:rFonts w:ascii="Batang" w:eastAsia="Batang" w:hAnsi="Batang" w:cs="Arial"/>
        </w:rPr>
        <w:lastRenderedPageBreak/>
        <w:t xml:space="preserve">veinte (2020), se desempeñe como </w:t>
      </w:r>
      <w:r w:rsidR="004079D5" w:rsidRPr="00592C3F">
        <w:rPr>
          <w:rFonts w:ascii="Batang" w:eastAsia="Batang" w:hAnsi="Batang" w:cs="Arial"/>
        </w:rPr>
        <w:t xml:space="preserve">Encargado de la </w:t>
      </w:r>
      <w:r w:rsidRPr="00592C3F">
        <w:rPr>
          <w:rFonts w:ascii="Batang" w:eastAsia="Batang" w:hAnsi="Batang" w:cs="Arial"/>
        </w:rPr>
        <w:t>Unidad de Gestión de Prevención de Riesgos Ocupacionales (UGPRO) de la Alcaldía Municipal de Acajutla, servidor municipal que también se encargará de dirigir, coordinar y supervisar las actividades del personal destacado en la Unidad de Atención al Cliente</w:t>
      </w:r>
      <w:r w:rsidR="004079D5" w:rsidRPr="00592C3F">
        <w:rPr>
          <w:rFonts w:ascii="Batang" w:eastAsia="Batang" w:hAnsi="Batang" w:cs="Arial"/>
        </w:rPr>
        <w:t>.-</w:t>
      </w:r>
      <w:r w:rsidRPr="00592C3F">
        <w:rPr>
          <w:rFonts w:ascii="Batang" w:eastAsia="Batang" w:hAnsi="Batang" w:cs="Arial"/>
        </w:rPr>
        <w:t>---------</w:t>
      </w:r>
      <w:r w:rsidR="007764AC" w:rsidRPr="00592C3F">
        <w:rPr>
          <w:rFonts w:ascii="Batang" w:eastAsia="Batang" w:hAnsi="Batang" w:cs="Arial"/>
        </w:rPr>
        <w:t>---------------------</w:t>
      </w:r>
      <w:r w:rsidR="00592C3F">
        <w:rPr>
          <w:rFonts w:ascii="Batang" w:eastAsia="Batang" w:hAnsi="Batang" w:cs="Arial"/>
        </w:rPr>
        <w:t>------------------------</w:t>
      </w:r>
      <w:r w:rsidR="007764AC" w:rsidRPr="00592C3F">
        <w:rPr>
          <w:rFonts w:ascii="Batang" w:eastAsia="Batang" w:hAnsi="Batang" w:cs="Arial"/>
        </w:rPr>
        <w:t>-</w:t>
      </w:r>
    </w:p>
    <w:p w:rsidR="004079D5" w:rsidRPr="00592C3F" w:rsidRDefault="004079D5" w:rsidP="00592C3F">
      <w:pPr>
        <w:shd w:val="clear" w:color="auto" w:fill="FFFFFF" w:themeFill="background1"/>
        <w:spacing w:line="300" w:lineRule="auto"/>
        <w:jc w:val="both"/>
        <w:rPr>
          <w:rFonts w:ascii="Batang" w:eastAsia="Batang" w:hAnsi="Batang" w:cs="Arial"/>
        </w:rPr>
      </w:pPr>
      <w:r w:rsidRPr="00592C3F">
        <w:rPr>
          <w:rFonts w:ascii="Batang" w:eastAsia="Batang" w:hAnsi="Batang"/>
          <w:b/>
          <w:noProof/>
          <w:lang w:eastAsia="es-ES"/>
        </w:rPr>
        <w:t>ACUERDO NÚMERO SIETE.-</w:t>
      </w:r>
      <w:r w:rsidRPr="00592C3F">
        <w:rPr>
          <w:rFonts w:ascii="Batang" w:eastAsia="Batang" w:hAnsi="Batang"/>
          <w:noProof/>
          <w:lang w:eastAsia="es-ES"/>
        </w:rPr>
        <w:t xml:space="preserve"> El Concejo Municipal de Acajutla, Departamento de Sonsonate, en uso de las facultades que le confieren </w:t>
      </w:r>
      <w:r w:rsidRPr="00592C3F">
        <w:rPr>
          <w:rFonts w:ascii="Batang" w:eastAsia="Batang" w:hAnsi="Batang" w:cs="Arial"/>
        </w:rPr>
        <w:t xml:space="preserve">el Código Municipal, y </w:t>
      </w:r>
      <w:r w:rsidRPr="00592C3F">
        <w:rPr>
          <w:rFonts w:ascii="Batang" w:eastAsia="Batang" w:hAnsi="Batang" w:cs="Arial"/>
          <w:b/>
        </w:rPr>
        <w:t xml:space="preserve">CONSIDERANDO: </w:t>
      </w:r>
      <w:r w:rsidRPr="00592C3F">
        <w:rPr>
          <w:rFonts w:ascii="Batang" w:eastAsia="Batang" w:hAnsi="Batang" w:cs="Arial"/>
        </w:rPr>
        <w:t xml:space="preserve">Que </w:t>
      </w:r>
      <w:r w:rsidR="0031148E" w:rsidRPr="00592C3F">
        <w:rPr>
          <w:rFonts w:ascii="Batang" w:eastAsia="Batang" w:hAnsi="Batang" w:cs="Arial"/>
        </w:rPr>
        <w:t>en el texto del Acuerdo No. 03, inserto en el Acta No. 42 de fecha 03 de Octubre de 2019 por medio del cual se facultó al Alcalde Municipal de esta ciudad para suscribir con el Ministro de Obras y Transportes (MOPT) el  “Convenio Marco de Cooperación Institucional para la ejecución de proyectos de infraestructura vial, comunitaria, obras de mitigación, y obras de drenaje en el Municipio de Acajutla”, involuntariamente se omitió consignar que se autoriza al Tesorero Municipal de esta ciudad para realizar, con cargo a los recursos “FODES 75%”, durante el ejercicio fiscal dos mil veinte, y años posteriores comprendidos en el Convenio, las erogaciones necesarias de acuerdo a las condiciones de la contrapartida que se requiera en cada uno de los Proyectos propuestos de conformidad al referido Convenio</w:t>
      </w:r>
      <w:r w:rsidRPr="00592C3F">
        <w:rPr>
          <w:rFonts w:ascii="Batang" w:eastAsia="Batang" w:hAnsi="Batang" w:cs="Arial"/>
        </w:rPr>
        <w:t xml:space="preserve">: </w:t>
      </w:r>
      <w:r w:rsidRPr="00592C3F">
        <w:rPr>
          <w:rFonts w:ascii="Batang" w:eastAsia="Batang" w:hAnsi="Batang" w:cs="Aharoni"/>
          <w:iCs/>
        </w:rPr>
        <w:t xml:space="preserve">en consecuencia, </w:t>
      </w:r>
      <w:r w:rsidR="00123A0B" w:rsidRPr="00592C3F">
        <w:rPr>
          <w:rFonts w:ascii="Batang" w:eastAsia="Batang" w:hAnsi="Batang" w:cs="Aharoni"/>
          <w:iCs/>
        </w:rPr>
        <w:t xml:space="preserve">y con dos abstenciones, y diez votos a favor, </w:t>
      </w:r>
      <w:r w:rsidRPr="00592C3F">
        <w:rPr>
          <w:rFonts w:ascii="Batang" w:eastAsia="Batang" w:hAnsi="Batang" w:cs="Aharoni"/>
          <w:iCs/>
        </w:rPr>
        <w:t xml:space="preserve">esta Municipalidad por </w:t>
      </w:r>
      <w:r w:rsidR="00123A0B" w:rsidRPr="00592C3F">
        <w:rPr>
          <w:rFonts w:ascii="Batang" w:eastAsia="Batang" w:hAnsi="Batang" w:cs="Aharoni"/>
          <w:b/>
          <w:iCs/>
          <w:lang w:val="es-MX"/>
        </w:rPr>
        <w:t xml:space="preserve">mayoría </w:t>
      </w:r>
      <w:r w:rsidRPr="00592C3F">
        <w:rPr>
          <w:rFonts w:ascii="Batang" w:eastAsia="Batang" w:hAnsi="Batang" w:cs="Aharoni"/>
          <w:b/>
          <w:iCs/>
          <w:lang w:val="es-MX"/>
        </w:rPr>
        <w:t>ACUERDA:</w:t>
      </w:r>
      <w:r w:rsidRPr="00592C3F">
        <w:rPr>
          <w:rFonts w:ascii="Batang" w:eastAsia="Batang" w:hAnsi="Batang" w:cs="Arial"/>
          <w:b/>
        </w:rPr>
        <w:t xml:space="preserve"> </w:t>
      </w:r>
      <w:r w:rsidRPr="00592C3F">
        <w:rPr>
          <w:rFonts w:ascii="Batang" w:eastAsia="Batang" w:hAnsi="Batang" w:cs="Arial"/>
        </w:rPr>
        <w:t>Modificar</w:t>
      </w:r>
      <w:r w:rsidR="0031148E" w:rsidRPr="00592C3F">
        <w:rPr>
          <w:rFonts w:ascii="Batang" w:eastAsia="Batang" w:hAnsi="Batang" w:cs="Arial"/>
        </w:rPr>
        <w:t xml:space="preserve"> el texto</w:t>
      </w:r>
      <w:r w:rsidRPr="00592C3F">
        <w:rPr>
          <w:rFonts w:ascii="Batang" w:eastAsia="Batang" w:hAnsi="Batang" w:cs="Arial"/>
        </w:rPr>
        <w:t xml:space="preserve">, y por ende ampliar el </w:t>
      </w:r>
      <w:r w:rsidR="0031148E" w:rsidRPr="00592C3F">
        <w:rPr>
          <w:rFonts w:ascii="Batang" w:eastAsia="Batang" w:hAnsi="Batang" w:cs="Arial"/>
        </w:rPr>
        <w:t>contenido</w:t>
      </w:r>
      <w:r w:rsidRPr="00592C3F">
        <w:rPr>
          <w:rFonts w:ascii="Batang" w:eastAsia="Batang" w:hAnsi="Batang" w:cs="Arial"/>
        </w:rPr>
        <w:t>, del Acuerdo No. 03, inserto en el Acta No. 42 de fecha 03 de Oct</w:t>
      </w:r>
      <w:r w:rsidR="0031148E" w:rsidRPr="00592C3F">
        <w:rPr>
          <w:rFonts w:ascii="Batang" w:eastAsia="Batang" w:hAnsi="Batang" w:cs="Arial"/>
        </w:rPr>
        <w:t>ubre</w:t>
      </w:r>
      <w:r w:rsidRPr="00592C3F">
        <w:rPr>
          <w:rFonts w:ascii="Batang" w:eastAsia="Batang" w:hAnsi="Batang" w:cs="Arial"/>
        </w:rPr>
        <w:t xml:space="preserve"> de 2019, en </w:t>
      </w:r>
      <w:r w:rsidR="0031148E" w:rsidRPr="00592C3F">
        <w:rPr>
          <w:rFonts w:ascii="Batang" w:eastAsia="Batang" w:hAnsi="Batang" w:cs="Arial"/>
        </w:rPr>
        <w:t>el sentido de que se autoriza a</w:t>
      </w:r>
      <w:r w:rsidRPr="00592C3F">
        <w:rPr>
          <w:rFonts w:ascii="Batang" w:eastAsia="Batang" w:hAnsi="Batang" w:cs="Arial"/>
        </w:rPr>
        <w:t>l</w:t>
      </w:r>
      <w:r w:rsidR="0031148E" w:rsidRPr="00592C3F">
        <w:rPr>
          <w:rFonts w:ascii="Batang" w:eastAsia="Batang" w:hAnsi="Batang" w:cs="Arial"/>
        </w:rPr>
        <w:t xml:space="preserve"> Tesorero </w:t>
      </w:r>
      <w:r w:rsidRPr="00592C3F">
        <w:rPr>
          <w:rFonts w:ascii="Batang" w:eastAsia="Batang" w:hAnsi="Batang" w:cs="Arial"/>
        </w:rPr>
        <w:t>Municipal de esta ciudad para realizar, con cargo a los recursos “FODES 75%”</w:t>
      </w:r>
      <w:r w:rsidR="0031148E" w:rsidRPr="00592C3F">
        <w:rPr>
          <w:rFonts w:ascii="Batang" w:eastAsia="Batang" w:hAnsi="Batang" w:cs="Arial"/>
        </w:rPr>
        <w:t xml:space="preserve">, durante el ejercicio fiscal dos mil veinte, y años posteriores comprendidos en el Convenio, </w:t>
      </w:r>
      <w:r w:rsidRPr="00592C3F">
        <w:rPr>
          <w:rFonts w:ascii="Batang" w:eastAsia="Batang" w:hAnsi="Batang" w:cs="Arial"/>
        </w:rPr>
        <w:t xml:space="preserve">las erogaciones necesarias de acuerdo a las condiciones de la contrapartida que se requiera en cada uno de los Proyectos propuestos de conformidad al “Convenio Marco de Cooperación Institucional para la ejecución de proyectos de infraestructura vial, comunitaria, obras de mitigación, y obras de drenaje” </w:t>
      </w:r>
      <w:r w:rsidR="0031148E" w:rsidRPr="00592C3F">
        <w:rPr>
          <w:rFonts w:ascii="Batang" w:eastAsia="Batang" w:hAnsi="Batang" w:cs="Arial"/>
        </w:rPr>
        <w:t xml:space="preserve">que se suscribiré </w:t>
      </w:r>
      <w:r w:rsidRPr="00592C3F">
        <w:rPr>
          <w:rFonts w:ascii="Batang" w:eastAsia="Batang" w:hAnsi="Batang" w:cs="Arial"/>
        </w:rPr>
        <w:t xml:space="preserve">entre el </w:t>
      </w:r>
      <w:r w:rsidR="0031148E" w:rsidRPr="00592C3F">
        <w:rPr>
          <w:rFonts w:ascii="Batang" w:eastAsia="Batang" w:hAnsi="Batang" w:cs="Arial"/>
        </w:rPr>
        <w:t xml:space="preserve">Ministro de Obras y Transportes (MOPT) </w:t>
      </w:r>
      <w:r w:rsidRPr="00592C3F">
        <w:rPr>
          <w:rFonts w:ascii="Batang" w:eastAsia="Batang" w:hAnsi="Batang" w:cs="Arial"/>
        </w:rPr>
        <w:t>y la Alcaldía Municipal de Acajutla.-</w:t>
      </w:r>
      <w:r w:rsidR="0031148E" w:rsidRPr="00592C3F">
        <w:rPr>
          <w:rFonts w:ascii="Batang" w:eastAsia="Batang" w:hAnsi="Batang" w:cs="Arial"/>
        </w:rPr>
        <w:t xml:space="preserve"> Certifíquese.</w:t>
      </w:r>
      <w:r w:rsidRPr="00592C3F">
        <w:rPr>
          <w:rFonts w:ascii="Batang" w:eastAsia="Batang" w:hAnsi="Batang" w:cs="Arial"/>
        </w:rPr>
        <w:t>-</w:t>
      </w:r>
      <w:r w:rsidR="007764AC" w:rsidRPr="00592C3F">
        <w:rPr>
          <w:rFonts w:ascii="Batang" w:eastAsia="Batang" w:hAnsi="Batang" w:cs="Arial"/>
        </w:rPr>
        <w:t>-</w:t>
      </w:r>
      <w:r w:rsidR="00592C3F">
        <w:rPr>
          <w:rFonts w:ascii="Batang" w:eastAsia="Batang" w:hAnsi="Batang" w:cs="Arial"/>
        </w:rPr>
        <w:t>------------------------</w:t>
      </w:r>
      <w:r w:rsidR="007764AC" w:rsidRPr="00592C3F">
        <w:rPr>
          <w:rFonts w:ascii="Batang" w:eastAsia="Batang" w:hAnsi="Batang" w:cs="Arial"/>
        </w:rPr>
        <w:t>-</w:t>
      </w:r>
    </w:p>
    <w:p w:rsidR="007764AC" w:rsidRPr="00592C3F" w:rsidRDefault="007764AC" w:rsidP="00592C3F">
      <w:pPr>
        <w:shd w:val="clear" w:color="auto" w:fill="FFFFFF" w:themeFill="background1"/>
        <w:spacing w:line="300" w:lineRule="auto"/>
        <w:jc w:val="both"/>
        <w:rPr>
          <w:rFonts w:ascii="Batang" w:eastAsia="Batang" w:hAnsi="Batang" w:cs="Arial"/>
        </w:rPr>
      </w:pPr>
      <w:r w:rsidRPr="00592C3F">
        <w:rPr>
          <w:rFonts w:ascii="Batang" w:eastAsia="Batang" w:hAnsi="Batang" w:cs="Arial"/>
          <w:b/>
        </w:rPr>
        <w:t xml:space="preserve">Nota: </w:t>
      </w:r>
      <w:r w:rsidRPr="00592C3F">
        <w:rPr>
          <w:rFonts w:ascii="Batang" w:eastAsia="Batang" w:hAnsi="Batang" w:cs="Arial"/>
        </w:rPr>
        <w:t xml:space="preserve">Se hace constar que los señores </w:t>
      </w:r>
      <w:r w:rsidR="00592C3F">
        <w:rPr>
          <w:rFonts w:ascii="Batang" w:eastAsia="Batang" w:hAnsi="Batang" w:cs="Arial" w:hint="eastAsia"/>
          <w:highlight w:val="yellow"/>
        </w:rPr>
        <w:t>----------------</w:t>
      </w:r>
      <w:r w:rsidR="00592C3F" w:rsidRPr="00592C3F">
        <w:rPr>
          <w:rFonts w:ascii="Batang" w:eastAsia="Batang" w:hAnsi="Batang" w:cs="Arial"/>
        </w:rPr>
        <w:t xml:space="preserve"> </w:t>
      </w:r>
      <w:r w:rsidRPr="00592C3F">
        <w:rPr>
          <w:rFonts w:ascii="Batang" w:eastAsia="Batang" w:hAnsi="Batang" w:cs="Arial"/>
        </w:rPr>
        <w:t>(6ª</w:t>
      </w:r>
      <w:proofErr w:type="gramStart"/>
      <w:r w:rsidRPr="00592C3F">
        <w:rPr>
          <w:rFonts w:ascii="Batang" w:eastAsia="Batang" w:hAnsi="Batang" w:cs="Arial"/>
        </w:rPr>
        <w:t>.,</w:t>
      </w:r>
      <w:proofErr w:type="gramEnd"/>
      <w:r w:rsidRPr="00592C3F">
        <w:rPr>
          <w:rFonts w:ascii="Batang" w:eastAsia="Batang" w:hAnsi="Batang" w:cs="Arial"/>
        </w:rPr>
        <w:t xml:space="preserve"> y 7º. Reg. Prop.), a fin de ser congruentes con la abstención mostrada en la aprobación del acuerdo que se modifica, </w:t>
      </w:r>
      <w:r w:rsidRPr="00592C3F">
        <w:rPr>
          <w:rFonts w:ascii="Batang" w:eastAsia="Batang" w:hAnsi="Batang" w:cs="Arial"/>
          <w:b/>
        </w:rPr>
        <w:t>se abstuvieron de votar</w:t>
      </w:r>
      <w:r w:rsidRPr="00592C3F">
        <w:rPr>
          <w:rFonts w:ascii="Batang" w:eastAsia="Batang" w:hAnsi="Batang" w:cs="Arial"/>
        </w:rPr>
        <w:t xml:space="preserve"> con relación al Acuerdo No. 07 inserto en el Acta No. 52 de fecha 12 de Diciembre de 2019, que antecede.----------</w:t>
      </w:r>
    </w:p>
    <w:p w:rsidR="006126E8" w:rsidRPr="00592C3F" w:rsidRDefault="00C1117C" w:rsidP="00592C3F">
      <w:pPr>
        <w:spacing w:line="300" w:lineRule="auto"/>
        <w:jc w:val="both"/>
        <w:rPr>
          <w:rFonts w:ascii="Batang" w:eastAsia="Batang" w:hAnsi="Batang" w:cs="Arial"/>
          <w:lang w:eastAsia="es-ES"/>
        </w:rPr>
      </w:pPr>
      <w:r w:rsidRPr="00592C3F">
        <w:rPr>
          <w:rFonts w:ascii="Batang" w:eastAsia="Batang" w:hAnsi="Batang" w:cs="Arial"/>
          <w:b/>
          <w:iCs/>
        </w:rPr>
        <w:t xml:space="preserve">ACUERDO NÚMERO </w:t>
      </w:r>
      <w:r w:rsidR="001E184A" w:rsidRPr="00592C3F">
        <w:rPr>
          <w:rFonts w:ascii="Batang" w:eastAsia="Batang" w:hAnsi="Batang" w:cs="Arial"/>
          <w:b/>
          <w:iCs/>
        </w:rPr>
        <w:t>OCHO</w:t>
      </w:r>
      <w:r w:rsidRPr="00592C3F">
        <w:rPr>
          <w:rFonts w:ascii="Batang" w:eastAsia="Batang" w:hAnsi="Batang" w:cs="Arial"/>
          <w:b/>
          <w:iCs/>
        </w:rPr>
        <w:t>.-</w:t>
      </w:r>
      <w:r w:rsidRPr="00592C3F">
        <w:rPr>
          <w:rFonts w:ascii="Batang" w:eastAsia="Batang" w:hAnsi="Batang" w:cs="Arial"/>
          <w:b/>
        </w:rPr>
        <w:t xml:space="preserve"> </w:t>
      </w:r>
      <w:r w:rsidRPr="00592C3F">
        <w:rPr>
          <w:rFonts w:ascii="Batang" w:eastAsia="Batang" w:hAnsi="Batang" w:cs="Arial"/>
        </w:rPr>
        <w:t xml:space="preserve">El Concejo Municipal de Acajutla, Departamento de Sonsonate, en uso de las facultades legales que le confiere </w:t>
      </w:r>
      <w:r w:rsidRPr="00592C3F">
        <w:rPr>
          <w:rFonts w:ascii="Batang" w:eastAsia="Batang" w:hAnsi="Batang" w:cs="Aharoni"/>
          <w:iCs/>
          <w:lang w:val="es-MX"/>
        </w:rPr>
        <w:t xml:space="preserve">el </w:t>
      </w:r>
      <w:r w:rsidRPr="00592C3F">
        <w:rPr>
          <w:rFonts w:ascii="Batang" w:eastAsia="Batang" w:hAnsi="Batang" w:cs="Arial"/>
        </w:rPr>
        <w:t xml:space="preserve">Código Municipal, y </w:t>
      </w:r>
      <w:r w:rsidRPr="00592C3F">
        <w:rPr>
          <w:rFonts w:ascii="Batang" w:eastAsia="Batang" w:hAnsi="Batang" w:cs="Arial"/>
          <w:b/>
        </w:rPr>
        <w:t>CONSIDERANDO:</w:t>
      </w:r>
      <w:r w:rsidRPr="00592C3F">
        <w:rPr>
          <w:rFonts w:ascii="Batang" w:eastAsia="Batang" w:hAnsi="Batang" w:cs="Arial"/>
        </w:rPr>
        <w:t xml:space="preserve"> </w:t>
      </w:r>
      <w:r w:rsidRPr="00592C3F">
        <w:rPr>
          <w:rFonts w:ascii="Batang" w:eastAsia="Batang" w:hAnsi="Batang" w:cs="Arial"/>
          <w:b/>
        </w:rPr>
        <w:t xml:space="preserve">I) </w:t>
      </w:r>
      <w:r w:rsidRPr="00592C3F">
        <w:rPr>
          <w:rFonts w:ascii="Batang" w:eastAsia="Batang" w:hAnsi="Batang" w:cs="Arial"/>
        </w:rPr>
        <w:t xml:space="preserve">Que por medio de Decreto Legislativo No. 640 de fecha 22 </w:t>
      </w:r>
      <w:r w:rsidRPr="00592C3F">
        <w:rPr>
          <w:rFonts w:ascii="Batang" w:eastAsia="Batang" w:hAnsi="Batang" w:cs="Arial"/>
        </w:rPr>
        <w:lastRenderedPageBreak/>
        <w:t xml:space="preserve">de Febrero de 1996 se aprobó la </w:t>
      </w:r>
      <w:r w:rsidRPr="00592C3F">
        <w:rPr>
          <w:rFonts w:ascii="Batang" w:eastAsia="Batang" w:hAnsi="Batang" w:cs="Arial"/>
          <w:b/>
          <w:lang w:eastAsia="es-ES"/>
        </w:rPr>
        <w:t>Ley Reguladora de la producción y comercialización del alcohol y de las bebidas alcohólicas</w:t>
      </w:r>
      <w:r w:rsidRPr="00592C3F">
        <w:rPr>
          <w:rFonts w:ascii="Batang" w:eastAsia="Batang" w:hAnsi="Batang" w:cs="Arial"/>
          <w:lang w:eastAsia="es-ES"/>
        </w:rPr>
        <w:t>,</w:t>
      </w:r>
      <w:r w:rsidRPr="00592C3F">
        <w:rPr>
          <w:rFonts w:ascii="Batang" w:eastAsia="Batang" w:hAnsi="Batang" w:cs="Arial"/>
        </w:rPr>
        <w:t xml:space="preserve"> la cual fue publicada en el Diario Oficial No. 47, Tomo 330 de fecha 07 de Marzo de 1996; </w:t>
      </w:r>
      <w:r w:rsidRPr="00592C3F">
        <w:rPr>
          <w:rFonts w:ascii="Batang" w:eastAsia="Batang" w:hAnsi="Batang" w:cs="Arial"/>
          <w:b/>
        </w:rPr>
        <w:t>II)</w:t>
      </w:r>
      <w:r w:rsidRPr="00592C3F">
        <w:rPr>
          <w:rFonts w:ascii="Batang" w:eastAsia="Batang" w:hAnsi="Batang" w:cs="Arial"/>
        </w:rPr>
        <w:t xml:space="preserve"> Que de conformidad al Art. 29 de aquella normativa, </w:t>
      </w:r>
      <w:r w:rsidRPr="00592C3F">
        <w:rPr>
          <w:rFonts w:ascii="Batang" w:eastAsia="Batang" w:hAnsi="Batang" w:cs="Arial"/>
          <w:b/>
        </w:rPr>
        <w:t>l</w:t>
      </w:r>
      <w:r w:rsidRPr="00592C3F">
        <w:rPr>
          <w:rFonts w:ascii="Batang" w:eastAsia="Batang" w:hAnsi="Batang" w:cs="Arial"/>
          <w:b/>
          <w:lang w:eastAsia="es-ES"/>
        </w:rPr>
        <w:t>a venta de las bebidas alcohólicas, con las restricciones establecidas en la Ley es libre en toda la República</w:t>
      </w:r>
      <w:r w:rsidRPr="00592C3F">
        <w:rPr>
          <w:rFonts w:ascii="Batang" w:eastAsia="Batang" w:hAnsi="Batang" w:cs="Arial"/>
          <w:lang w:eastAsia="es-ES"/>
        </w:rPr>
        <w:t xml:space="preserve">, pero no podrán instalarse establecimientos comerciales dedicados exclusivamente a esta actividad a menos de 200 metros de edificaciones de salud, educativas, militares, policiales, iglesias, parques y oficinas de gobierno; ni se permitirá la venta y consumo de bebidas alcohólicas en lugares públicos, a partir de las 02:00 horas hasta las 06:00 horas, durante los siete días de la semana en todo el territorio nacional, tal como dispone la parte final del Art. 32 de la Ley reguladora; </w:t>
      </w:r>
      <w:r w:rsidRPr="00592C3F">
        <w:rPr>
          <w:rFonts w:ascii="Batang" w:eastAsia="Batang" w:hAnsi="Batang" w:cs="Arial"/>
          <w:b/>
          <w:lang w:eastAsia="es-ES"/>
        </w:rPr>
        <w:t>III)</w:t>
      </w:r>
      <w:r w:rsidRPr="00592C3F">
        <w:rPr>
          <w:rFonts w:ascii="Batang" w:eastAsia="Batang" w:hAnsi="Batang" w:cs="Arial"/>
          <w:lang w:eastAsia="es-ES"/>
        </w:rPr>
        <w:t xml:space="preserve"> Que </w:t>
      </w:r>
      <w:r w:rsidRPr="00592C3F">
        <w:rPr>
          <w:rFonts w:ascii="Batang" w:eastAsia="Batang" w:hAnsi="Batang" w:cs="Arial"/>
          <w:b/>
          <w:lang w:eastAsia="es-ES"/>
        </w:rPr>
        <w:t xml:space="preserve">para </w:t>
      </w:r>
      <w:r w:rsidRPr="00592C3F">
        <w:rPr>
          <w:rFonts w:ascii="Batang" w:eastAsia="Batang" w:hAnsi="Batang"/>
          <w:b/>
        </w:rPr>
        <w:t>establecer una venta de bebidas alcohólicas, el interesado deberá presentar la solicitud a la Alcaldía Municipal de la localidad</w:t>
      </w:r>
      <w:r w:rsidRPr="00592C3F">
        <w:rPr>
          <w:rFonts w:ascii="Batang" w:eastAsia="Batang" w:hAnsi="Batang"/>
        </w:rPr>
        <w:t xml:space="preserve">, debiendo cumplir con los requisitos previstos en el Art. 30 de la Ley, a partir de lo cual se deberá conceder la </w:t>
      </w:r>
      <w:r w:rsidRPr="00592C3F">
        <w:rPr>
          <w:rFonts w:ascii="Batang" w:eastAsia="Batang" w:hAnsi="Batang" w:cs="Arial"/>
          <w:lang w:eastAsia="es-ES"/>
        </w:rPr>
        <w:t xml:space="preserve">licencia solicitada, marco dentro del cual el Art. 31 de la referida normativa prevé que </w:t>
      </w:r>
      <w:r w:rsidRPr="00592C3F">
        <w:rPr>
          <w:rFonts w:ascii="Batang" w:eastAsia="Batang" w:hAnsi="Batang" w:cs="Arial"/>
          <w:b/>
          <w:lang w:eastAsia="es-ES"/>
        </w:rPr>
        <w:t>la licencia por cada establecimiento de venta deberá renovarse cada año</w:t>
      </w:r>
      <w:r w:rsidRPr="00592C3F">
        <w:rPr>
          <w:rFonts w:ascii="Batang" w:eastAsia="Batang" w:hAnsi="Batang" w:cs="Arial"/>
          <w:lang w:eastAsia="es-ES"/>
        </w:rPr>
        <w:t xml:space="preserve">, previo pago del valor de la licencia respectiva, que es el </w:t>
      </w:r>
      <w:r w:rsidRPr="00592C3F">
        <w:rPr>
          <w:rFonts w:ascii="Batang" w:eastAsia="Batang" w:hAnsi="Batang"/>
        </w:rPr>
        <w:t xml:space="preserve">equivalente a un salario mínimo mensual urbano por cada puesto de venta por año, pago que deberá hacerse en </w:t>
      </w:r>
      <w:r w:rsidRPr="00592C3F">
        <w:rPr>
          <w:rFonts w:ascii="Batang" w:eastAsia="Batang" w:hAnsi="Batang" w:cs="Arial"/>
          <w:lang w:eastAsia="es-ES"/>
        </w:rPr>
        <w:t xml:space="preserve">los primeros quince días del mes de enero de cada año, advirtiendo la misma disposición legal que las Municipalidades no podrán negar, sin causa justificada, </w:t>
      </w:r>
      <w:r w:rsidR="00003C9E" w:rsidRPr="00592C3F">
        <w:rPr>
          <w:rFonts w:ascii="Batang" w:eastAsia="Batang" w:hAnsi="Batang" w:cs="Arial"/>
          <w:lang w:eastAsia="es-ES"/>
        </w:rPr>
        <w:t xml:space="preserve"> </w:t>
      </w:r>
      <w:r w:rsidRPr="00592C3F">
        <w:rPr>
          <w:rFonts w:ascii="Batang" w:eastAsia="Batang" w:hAnsi="Batang" w:cs="Arial"/>
          <w:lang w:eastAsia="es-ES"/>
        </w:rPr>
        <w:t xml:space="preserve">la renovación de las licencias para la </w:t>
      </w:r>
      <w:r w:rsidRPr="00592C3F">
        <w:rPr>
          <w:rFonts w:ascii="Batang" w:eastAsia="Batang" w:hAnsi="Batang"/>
        </w:rPr>
        <w:t xml:space="preserve">venta de bebidas alcohólicas; </w:t>
      </w:r>
      <w:r w:rsidRPr="00592C3F">
        <w:rPr>
          <w:rFonts w:ascii="Batang" w:eastAsia="Batang" w:hAnsi="Batang"/>
          <w:b/>
        </w:rPr>
        <w:t>IV)</w:t>
      </w:r>
      <w:r w:rsidRPr="00592C3F">
        <w:rPr>
          <w:rFonts w:ascii="Batang" w:eastAsia="Batang" w:hAnsi="Batang"/>
        </w:rPr>
        <w:t xml:space="preserve"> Que se ha tenido a la vista el informe </w:t>
      </w:r>
      <w:r w:rsidRPr="00592C3F">
        <w:rPr>
          <w:rFonts w:ascii="Batang" w:eastAsia="Batang" w:hAnsi="Batang" w:cs="Arial"/>
        </w:rPr>
        <w:t xml:space="preserve">del </w:t>
      </w:r>
      <w:r w:rsidRPr="00592C3F">
        <w:rPr>
          <w:rFonts w:ascii="Batang" w:eastAsia="Batang" w:hAnsi="Batang" w:cs="Arial"/>
          <w:b/>
        </w:rPr>
        <w:t>Registro y Control Tributario</w:t>
      </w:r>
      <w:r w:rsidRPr="00592C3F">
        <w:rPr>
          <w:rFonts w:ascii="Batang" w:eastAsia="Batang" w:hAnsi="Batang" w:cs="Arial"/>
        </w:rPr>
        <w:t xml:space="preserve"> (Catastro de Empresas) </w:t>
      </w:r>
      <w:r w:rsidRPr="00592C3F">
        <w:rPr>
          <w:rFonts w:ascii="Batang" w:eastAsia="Batang" w:hAnsi="Batang"/>
        </w:rPr>
        <w:t xml:space="preserve">de la Unidad de Administración Tributaria (UATM) de esta Alcaldía Municipal, que presenta la nómina de personas naturales y jurídicas que integran el </w:t>
      </w:r>
      <w:r w:rsidRPr="00592C3F">
        <w:rPr>
          <w:rFonts w:ascii="Batang" w:eastAsia="Batang" w:hAnsi="Batang"/>
          <w:b/>
        </w:rPr>
        <w:t>registro de los titulares de las licencias para la venta de bebidas alcohólicas en el Municipio</w:t>
      </w:r>
      <w:r w:rsidRPr="00592C3F">
        <w:rPr>
          <w:rFonts w:ascii="Batang" w:eastAsia="Batang" w:hAnsi="Batang"/>
        </w:rPr>
        <w:t xml:space="preserve"> que han funcionado durante el  año que finaliza, sin  que  haya motivo para no renovarlas, si fueren solicitadas.- En consecuencia, esta Municipalidad </w:t>
      </w:r>
      <w:r w:rsidRPr="00592C3F">
        <w:rPr>
          <w:rFonts w:ascii="Batang" w:eastAsia="Batang" w:hAnsi="Batang" w:cs="Arial"/>
          <w:b/>
        </w:rPr>
        <w:t xml:space="preserve">por unanimidad ACUERDA: </w:t>
      </w:r>
      <w:r w:rsidRPr="00592C3F">
        <w:rPr>
          <w:rFonts w:ascii="Batang" w:eastAsia="Batang" w:hAnsi="Batang" w:cs="Arial"/>
        </w:rPr>
        <w:t xml:space="preserve">Facultar al Encargado del Registro y Control Tributario (Catastro de Empresas) de la Unidad de Administración Tributaria (UATM) de la Alcaldía Municipal de Acajutla para que, dentro de los primeros quince días hábiles del mes de Enero del año dos mil veinte, y </w:t>
      </w:r>
      <w:r w:rsidRPr="00592C3F">
        <w:rPr>
          <w:rFonts w:ascii="Batang" w:eastAsia="Batang" w:hAnsi="Batang" w:cs="Arial"/>
          <w:b/>
        </w:rPr>
        <w:t>previa solicitud de parte interesada, proceda la renovación de las licencias para la ventas de bebidas alcohólicas</w:t>
      </w:r>
      <w:r w:rsidRPr="00592C3F">
        <w:rPr>
          <w:rFonts w:ascii="Batang" w:eastAsia="Batang" w:hAnsi="Batang" w:cs="Arial"/>
        </w:rPr>
        <w:t xml:space="preserve"> envasadas y/o fraccionadas en el Municipio de Acajutla, a favor de las personas naturales y jurídicas que aparecen nominadas en el referido registro tributario municipal, </w:t>
      </w:r>
      <w:r w:rsidR="00003C9E" w:rsidRPr="00592C3F">
        <w:rPr>
          <w:rFonts w:ascii="Batang" w:eastAsia="Batang" w:hAnsi="Batang" w:cs="Arial"/>
        </w:rPr>
        <w:t xml:space="preserve"> </w:t>
      </w:r>
      <w:r w:rsidRPr="00592C3F">
        <w:rPr>
          <w:rFonts w:ascii="Batang" w:eastAsia="Batang" w:hAnsi="Batang" w:cs="Arial"/>
        </w:rPr>
        <w:t xml:space="preserve">así: </w:t>
      </w:r>
      <w:r w:rsidR="00003C9E" w:rsidRPr="00592C3F">
        <w:rPr>
          <w:rFonts w:ascii="Batang" w:eastAsia="Batang" w:hAnsi="Batang" w:cs="Arial"/>
        </w:rPr>
        <w:t xml:space="preserve"> </w:t>
      </w:r>
      <w:r w:rsidR="00555BA2" w:rsidRPr="00592C3F">
        <w:rPr>
          <w:rFonts w:ascii="Batang" w:eastAsia="Batang" w:hAnsi="Batang"/>
          <w:b/>
          <w:lang w:val="es-SV"/>
        </w:rPr>
        <w:t>1</w:t>
      </w:r>
      <w:r w:rsidR="00AB5EF0" w:rsidRPr="00592C3F">
        <w:rPr>
          <w:rFonts w:ascii="Batang" w:eastAsia="Batang" w:hAnsi="Batang"/>
          <w:b/>
          <w:lang w:val="es-SV"/>
        </w:rPr>
        <w:t>)</w:t>
      </w:r>
      <w:r w:rsidR="00AB5EF0" w:rsidRPr="00592C3F">
        <w:rPr>
          <w:rFonts w:ascii="Batang" w:eastAsia="Batang" w:hAnsi="Batang"/>
          <w:lang w:val="es-SV"/>
        </w:rPr>
        <w:t xml:space="preserve"> </w:t>
      </w:r>
      <w:r w:rsidR="00AB5EF0" w:rsidRPr="00592C3F">
        <w:rPr>
          <w:rFonts w:ascii="Batang" w:eastAsia="Batang" w:hAnsi="Batang"/>
          <w:b/>
          <w:lang w:val="es-SV"/>
        </w:rPr>
        <w:t>A</w:t>
      </w:r>
      <w:r w:rsidR="00AB5EF0" w:rsidRPr="00592C3F">
        <w:rPr>
          <w:rFonts w:ascii="Batang" w:eastAsia="Batang" w:hAnsi="Batang"/>
          <w:lang w:val="es-SV"/>
        </w:rPr>
        <w:t xml:space="preserve">lfaro </w:t>
      </w:r>
      <w:r w:rsidR="00003C9E" w:rsidRPr="00592C3F">
        <w:rPr>
          <w:rFonts w:ascii="Batang" w:eastAsia="Batang" w:hAnsi="Batang"/>
          <w:lang w:val="es-SV"/>
        </w:rPr>
        <w:t xml:space="preserve"> </w:t>
      </w:r>
      <w:r w:rsidR="00AB5EF0" w:rsidRPr="00592C3F">
        <w:rPr>
          <w:rFonts w:ascii="Batang" w:eastAsia="Batang" w:hAnsi="Batang"/>
          <w:lang w:val="es-SV"/>
        </w:rPr>
        <w:t xml:space="preserve">Baires, Elizabeth; </w:t>
      </w:r>
      <w:r w:rsidR="00003C9E" w:rsidRPr="00592C3F">
        <w:rPr>
          <w:rFonts w:ascii="Batang" w:eastAsia="Batang" w:hAnsi="Batang"/>
          <w:lang w:val="es-SV"/>
        </w:rPr>
        <w:t xml:space="preserve">  </w:t>
      </w:r>
      <w:r w:rsidR="00555BA2" w:rsidRPr="00592C3F">
        <w:rPr>
          <w:rFonts w:ascii="Batang" w:eastAsia="Batang" w:hAnsi="Batang"/>
          <w:b/>
          <w:lang w:val="es-SV"/>
        </w:rPr>
        <w:t>2</w:t>
      </w:r>
      <w:r w:rsidR="00AB5EF0" w:rsidRPr="00592C3F">
        <w:rPr>
          <w:rFonts w:ascii="Batang" w:eastAsia="Batang" w:hAnsi="Batang"/>
          <w:b/>
          <w:lang w:val="es-SV"/>
        </w:rPr>
        <w:t>)</w:t>
      </w:r>
      <w:r w:rsidR="00AB5EF0" w:rsidRPr="00592C3F">
        <w:rPr>
          <w:rFonts w:ascii="Batang" w:eastAsia="Batang" w:hAnsi="Batang"/>
          <w:lang w:val="es-SV"/>
        </w:rPr>
        <w:t xml:space="preserve"> </w:t>
      </w:r>
      <w:r w:rsidR="00AB5EF0" w:rsidRPr="00592C3F">
        <w:rPr>
          <w:rFonts w:ascii="Batang" w:eastAsia="Batang" w:hAnsi="Batang"/>
          <w:b/>
          <w:lang w:val="es-SV"/>
        </w:rPr>
        <w:t>A</w:t>
      </w:r>
      <w:r w:rsidR="00AB5EF0" w:rsidRPr="00592C3F">
        <w:rPr>
          <w:rFonts w:ascii="Batang" w:eastAsia="Batang" w:hAnsi="Batang"/>
          <w:lang w:val="es-SV"/>
        </w:rPr>
        <w:t xml:space="preserve">lmendarez, Boanerges Remberto; </w:t>
      </w:r>
      <w:r w:rsidR="00555BA2" w:rsidRPr="00592C3F">
        <w:rPr>
          <w:rFonts w:ascii="Batang" w:eastAsia="Batang" w:hAnsi="Batang"/>
          <w:b/>
          <w:lang w:val="es-SV"/>
        </w:rPr>
        <w:t>3</w:t>
      </w:r>
      <w:r w:rsidR="00AB5EF0" w:rsidRPr="00592C3F">
        <w:rPr>
          <w:rFonts w:ascii="Batang" w:eastAsia="Batang" w:hAnsi="Batang"/>
          <w:b/>
          <w:lang w:val="es-SV"/>
        </w:rPr>
        <w:t>)</w:t>
      </w:r>
      <w:r w:rsidR="00AB5EF0" w:rsidRPr="00592C3F">
        <w:rPr>
          <w:rFonts w:ascii="Batang" w:eastAsia="Batang" w:hAnsi="Batang"/>
          <w:lang w:val="es-SV"/>
        </w:rPr>
        <w:t xml:space="preserve"> </w:t>
      </w:r>
      <w:r w:rsidR="00003C9E" w:rsidRPr="00592C3F">
        <w:rPr>
          <w:rFonts w:ascii="Batang" w:eastAsia="Batang" w:hAnsi="Batang"/>
          <w:lang w:val="es-SV"/>
        </w:rPr>
        <w:t xml:space="preserve"> </w:t>
      </w:r>
      <w:r w:rsidR="00AB5EF0" w:rsidRPr="00592C3F">
        <w:rPr>
          <w:rFonts w:ascii="Batang" w:eastAsia="Batang" w:hAnsi="Batang"/>
          <w:b/>
          <w:lang w:val="es-SV"/>
        </w:rPr>
        <w:t>B</w:t>
      </w:r>
      <w:r w:rsidR="00AB5EF0" w:rsidRPr="00592C3F">
        <w:rPr>
          <w:rFonts w:ascii="Batang" w:eastAsia="Batang" w:hAnsi="Batang"/>
          <w:lang w:val="es-SV"/>
        </w:rPr>
        <w:t xml:space="preserve">onilla </w:t>
      </w:r>
      <w:r w:rsidR="00003C9E" w:rsidRPr="00592C3F">
        <w:rPr>
          <w:rFonts w:ascii="Batang" w:eastAsia="Batang" w:hAnsi="Batang"/>
          <w:lang w:val="es-SV"/>
        </w:rPr>
        <w:t xml:space="preserve"> </w:t>
      </w:r>
      <w:proofErr w:type="spellStart"/>
      <w:r w:rsidR="00AB5EF0" w:rsidRPr="00592C3F">
        <w:rPr>
          <w:rFonts w:ascii="Batang" w:eastAsia="Batang" w:hAnsi="Batang"/>
          <w:lang w:val="es-SV"/>
        </w:rPr>
        <w:t>Bonilla</w:t>
      </w:r>
      <w:proofErr w:type="spellEnd"/>
      <w:r w:rsidR="00AB5EF0" w:rsidRPr="00592C3F">
        <w:rPr>
          <w:rFonts w:ascii="Batang" w:eastAsia="Batang" w:hAnsi="Batang"/>
          <w:lang w:val="es-SV"/>
        </w:rPr>
        <w:t xml:space="preserve">, </w:t>
      </w:r>
      <w:r w:rsidR="00003C9E" w:rsidRPr="00592C3F">
        <w:rPr>
          <w:rFonts w:ascii="Batang" w:eastAsia="Batang" w:hAnsi="Batang"/>
          <w:lang w:val="es-SV"/>
        </w:rPr>
        <w:t xml:space="preserve"> </w:t>
      </w:r>
      <w:r w:rsidR="00AB5EF0" w:rsidRPr="00592C3F">
        <w:rPr>
          <w:rFonts w:ascii="Batang" w:eastAsia="Batang" w:hAnsi="Batang"/>
          <w:lang w:val="es-SV"/>
        </w:rPr>
        <w:t xml:space="preserve">Hugo </w:t>
      </w:r>
      <w:r w:rsidR="00003C9E" w:rsidRPr="00592C3F">
        <w:rPr>
          <w:rFonts w:ascii="Batang" w:eastAsia="Batang" w:hAnsi="Batang"/>
          <w:lang w:val="es-SV"/>
        </w:rPr>
        <w:t xml:space="preserve"> </w:t>
      </w:r>
      <w:r w:rsidR="00AB5EF0" w:rsidRPr="00592C3F">
        <w:rPr>
          <w:rFonts w:ascii="Batang" w:eastAsia="Batang" w:hAnsi="Batang"/>
          <w:lang w:val="es-SV"/>
        </w:rPr>
        <w:t xml:space="preserve">Elenilson; </w:t>
      </w:r>
      <w:r w:rsidR="00003C9E" w:rsidRPr="00592C3F">
        <w:rPr>
          <w:rFonts w:ascii="Batang" w:eastAsia="Batang" w:hAnsi="Batang"/>
          <w:lang w:val="es-SV"/>
        </w:rPr>
        <w:t xml:space="preserve"> </w:t>
      </w:r>
      <w:r w:rsidR="00555BA2" w:rsidRPr="00592C3F">
        <w:rPr>
          <w:rFonts w:ascii="Batang" w:eastAsia="Batang" w:hAnsi="Batang"/>
          <w:b/>
          <w:lang w:val="es-SV"/>
        </w:rPr>
        <w:t>4</w:t>
      </w:r>
      <w:r w:rsidR="00240F25" w:rsidRPr="00592C3F">
        <w:rPr>
          <w:rFonts w:ascii="Batang" w:eastAsia="Batang" w:hAnsi="Batang"/>
          <w:b/>
          <w:lang w:val="es-SV"/>
        </w:rPr>
        <w:t>)</w:t>
      </w:r>
      <w:r w:rsidR="00240F25" w:rsidRPr="00592C3F">
        <w:rPr>
          <w:rFonts w:ascii="Batang" w:eastAsia="Batang" w:hAnsi="Batang"/>
          <w:lang w:val="es-SV"/>
        </w:rPr>
        <w:t xml:space="preserve"> </w:t>
      </w:r>
      <w:r w:rsidR="00240F25" w:rsidRPr="00592C3F">
        <w:rPr>
          <w:rFonts w:ascii="Batang" w:eastAsia="Batang" w:hAnsi="Batang"/>
          <w:b/>
          <w:lang w:val="es-SV"/>
        </w:rPr>
        <w:t>C</w:t>
      </w:r>
      <w:r w:rsidR="00240F25" w:rsidRPr="00592C3F">
        <w:rPr>
          <w:rFonts w:ascii="Batang" w:eastAsia="Batang" w:hAnsi="Batang"/>
          <w:lang w:val="es-SV"/>
        </w:rPr>
        <w:t xml:space="preserve">astro </w:t>
      </w:r>
      <w:r w:rsidR="00003C9E" w:rsidRPr="00592C3F">
        <w:rPr>
          <w:rFonts w:ascii="Batang" w:eastAsia="Batang" w:hAnsi="Batang"/>
          <w:lang w:val="es-SV"/>
        </w:rPr>
        <w:t xml:space="preserve"> </w:t>
      </w:r>
      <w:r w:rsidR="00240F25" w:rsidRPr="00592C3F">
        <w:rPr>
          <w:rFonts w:ascii="Batang" w:eastAsia="Batang" w:hAnsi="Batang"/>
          <w:lang w:val="es-SV"/>
        </w:rPr>
        <w:t xml:space="preserve">Cisco, </w:t>
      </w:r>
      <w:r w:rsidR="00003C9E" w:rsidRPr="00592C3F">
        <w:rPr>
          <w:rFonts w:ascii="Batang" w:eastAsia="Batang" w:hAnsi="Batang"/>
          <w:lang w:val="es-SV"/>
        </w:rPr>
        <w:t xml:space="preserve"> </w:t>
      </w:r>
      <w:r w:rsidR="00240F25" w:rsidRPr="00592C3F">
        <w:rPr>
          <w:rFonts w:ascii="Batang" w:eastAsia="Batang" w:hAnsi="Batang"/>
          <w:lang w:val="es-SV"/>
        </w:rPr>
        <w:lastRenderedPageBreak/>
        <w:t xml:space="preserve">Gonzalo; </w:t>
      </w:r>
      <w:r w:rsidR="00003C9E" w:rsidRPr="00592C3F">
        <w:rPr>
          <w:rFonts w:ascii="Batang" w:eastAsia="Batang" w:hAnsi="Batang"/>
          <w:lang w:val="es-SV"/>
        </w:rPr>
        <w:t xml:space="preserve"> </w:t>
      </w:r>
      <w:r w:rsidR="00555BA2" w:rsidRPr="00592C3F">
        <w:rPr>
          <w:rFonts w:ascii="Batang" w:eastAsia="Batang" w:hAnsi="Batang"/>
          <w:b/>
          <w:lang w:val="es-SV"/>
        </w:rPr>
        <w:t>5</w:t>
      </w:r>
      <w:r w:rsidR="008B2D82" w:rsidRPr="00592C3F">
        <w:rPr>
          <w:rFonts w:ascii="Batang" w:eastAsia="Batang" w:hAnsi="Batang"/>
          <w:b/>
          <w:lang w:val="es-SV"/>
        </w:rPr>
        <w:t>)</w:t>
      </w:r>
      <w:r w:rsidR="008B2D82" w:rsidRPr="00592C3F">
        <w:rPr>
          <w:rFonts w:ascii="Batang" w:eastAsia="Batang" w:hAnsi="Batang"/>
          <w:lang w:val="es-SV"/>
        </w:rPr>
        <w:t xml:space="preserve"> </w:t>
      </w:r>
      <w:r w:rsidR="00003C9E" w:rsidRPr="00592C3F">
        <w:rPr>
          <w:rFonts w:ascii="Batang" w:eastAsia="Batang" w:hAnsi="Batang"/>
          <w:lang w:val="es-SV"/>
        </w:rPr>
        <w:t xml:space="preserve"> </w:t>
      </w:r>
      <w:proofErr w:type="spellStart"/>
      <w:r w:rsidR="008B2D82" w:rsidRPr="00592C3F">
        <w:rPr>
          <w:rFonts w:ascii="Batang" w:eastAsia="Batang" w:hAnsi="Batang"/>
          <w:b/>
          <w:lang w:val="es-SV"/>
        </w:rPr>
        <w:t>C</w:t>
      </w:r>
      <w:r w:rsidR="008B2D82" w:rsidRPr="00592C3F">
        <w:rPr>
          <w:rFonts w:ascii="Batang" w:eastAsia="Batang" w:hAnsi="Batang"/>
          <w:lang w:val="es-SV"/>
        </w:rPr>
        <w:t>etino</w:t>
      </w:r>
      <w:proofErr w:type="spellEnd"/>
      <w:r w:rsidR="008B2D82" w:rsidRPr="00592C3F">
        <w:rPr>
          <w:rFonts w:ascii="Batang" w:eastAsia="Batang" w:hAnsi="Batang"/>
          <w:lang w:val="es-SV"/>
        </w:rPr>
        <w:t xml:space="preserve">, </w:t>
      </w:r>
      <w:r w:rsidR="00003C9E" w:rsidRPr="00592C3F">
        <w:rPr>
          <w:rFonts w:ascii="Batang" w:eastAsia="Batang" w:hAnsi="Batang"/>
          <w:lang w:val="es-SV"/>
        </w:rPr>
        <w:t xml:space="preserve"> </w:t>
      </w:r>
      <w:r w:rsidR="008B2D82" w:rsidRPr="00592C3F">
        <w:rPr>
          <w:rFonts w:ascii="Batang" w:eastAsia="Batang" w:hAnsi="Batang"/>
          <w:lang w:val="es-SV"/>
        </w:rPr>
        <w:t xml:space="preserve">Juan; </w:t>
      </w:r>
      <w:r w:rsidR="00555BA2" w:rsidRPr="00592C3F">
        <w:rPr>
          <w:rFonts w:ascii="Batang" w:eastAsia="Batang" w:hAnsi="Batang"/>
          <w:b/>
        </w:rPr>
        <w:t>6</w:t>
      </w:r>
      <w:r w:rsidR="00240F25" w:rsidRPr="00592C3F">
        <w:rPr>
          <w:rFonts w:ascii="Batang" w:eastAsia="Batang" w:hAnsi="Batang"/>
          <w:b/>
        </w:rPr>
        <w:t>)</w:t>
      </w:r>
      <w:r w:rsidR="00240F25" w:rsidRPr="00592C3F">
        <w:rPr>
          <w:rFonts w:ascii="Batang" w:eastAsia="Batang" w:hAnsi="Batang"/>
        </w:rPr>
        <w:t xml:space="preserve"> </w:t>
      </w:r>
      <w:r w:rsidR="00240F25" w:rsidRPr="00592C3F">
        <w:rPr>
          <w:rFonts w:ascii="Batang" w:eastAsia="Batang" w:hAnsi="Batang"/>
          <w:b/>
        </w:rPr>
        <w:t>C</w:t>
      </w:r>
      <w:r w:rsidR="00240F25" w:rsidRPr="00592C3F">
        <w:rPr>
          <w:rFonts w:ascii="Batang" w:eastAsia="Batang" w:hAnsi="Batang"/>
        </w:rPr>
        <w:t>órdova Velásquez, Diana Liseth;</w:t>
      </w:r>
      <w:r w:rsidR="00240F25" w:rsidRPr="00592C3F">
        <w:rPr>
          <w:rFonts w:ascii="Batang" w:eastAsia="Batang" w:hAnsi="Batang"/>
          <w:b/>
          <w:lang w:val="es-SV"/>
        </w:rPr>
        <w:t xml:space="preserve"> </w:t>
      </w:r>
      <w:r w:rsidR="00555BA2" w:rsidRPr="00592C3F">
        <w:rPr>
          <w:rFonts w:ascii="Batang" w:eastAsia="Batang" w:hAnsi="Batang"/>
          <w:b/>
          <w:lang w:val="es-SV"/>
        </w:rPr>
        <w:t>7</w:t>
      </w:r>
      <w:r w:rsidR="00240F25" w:rsidRPr="00592C3F">
        <w:rPr>
          <w:rFonts w:ascii="Batang" w:eastAsia="Batang" w:hAnsi="Batang"/>
          <w:b/>
          <w:lang w:val="es-SV"/>
        </w:rPr>
        <w:t>)</w:t>
      </w:r>
      <w:r w:rsidR="00240F25" w:rsidRPr="00592C3F">
        <w:rPr>
          <w:rFonts w:ascii="Batang" w:eastAsia="Batang" w:hAnsi="Batang"/>
          <w:lang w:val="es-SV"/>
        </w:rPr>
        <w:t xml:space="preserve"> </w:t>
      </w:r>
      <w:r w:rsidR="00240F25" w:rsidRPr="00592C3F">
        <w:rPr>
          <w:rFonts w:ascii="Batang" w:eastAsia="Batang" w:hAnsi="Batang"/>
          <w:b/>
          <w:lang w:val="es-SV"/>
        </w:rPr>
        <w:t>C</w:t>
      </w:r>
      <w:r w:rsidR="00240F25" w:rsidRPr="00592C3F">
        <w:rPr>
          <w:rFonts w:ascii="Batang" w:eastAsia="Batang" w:hAnsi="Batang"/>
          <w:lang w:val="es-SV"/>
        </w:rPr>
        <w:t xml:space="preserve">lub de Playas Salinitas, S. A. de C. V. (Playa Los Cóbanos); </w:t>
      </w:r>
      <w:r w:rsidR="00555BA2" w:rsidRPr="00592C3F">
        <w:rPr>
          <w:rFonts w:ascii="Batang" w:eastAsia="Batang" w:hAnsi="Batang"/>
          <w:b/>
          <w:lang w:val="es-SV"/>
        </w:rPr>
        <w:t>8</w:t>
      </w:r>
      <w:r w:rsidR="00240F25" w:rsidRPr="00592C3F">
        <w:rPr>
          <w:rFonts w:ascii="Batang" w:eastAsia="Batang" w:hAnsi="Batang"/>
          <w:b/>
          <w:lang w:val="es-SV"/>
        </w:rPr>
        <w:t>)</w:t>
      </w:r>
      <w:r w:rsidR="00240F25" w:rsidRPr="00592C3F">
        <w:rPr>
          <w:rFonts w:ascii="Batang" w:eastAsia="Batang" w:hAnsi="Batang"/>
          <w:lang w:val="es-SV"/>
        </w:rPr>
        <w:t xml:space="preserve"> </w:t>
      </w:r>
      <w:r w:rsidR="00240F25" w:rsidRPr="00592C3F">
        <w:rPr>
          <w:rFonts w:ascii="Batang" w:eastAsia="Batang" w:hAnsi="Batang"/>
          <w:b/>
          <w:lang w:val="es-SV"/>
        </w:rPr>
        <w:t>C</w:t>
      </w:r>
      <w:r w:rsidR="00240F25" w:rsidRPr="00592C3F">
        <w:rPr>
          <w:rFonts w:ascii="Batang" w:eastAsia="Batang" w:hAnsi="Batang"/>
          <w:lang w:val="es-SV"/>
        </w:rPr>
        <w:t xml:space="preserve">lub de Playas Salinitas, S. A. de C. V. (Playa Costa Azul); </w:t>
      </w:r>
      <w:r w:rsidR="00555BA2" w:rsidRPr="00592C3F">
        <w:rPr>
          <w:rFonts w:ascii="Batang" w:eastAsia="Batang" w:hAnsi="Batang"/>
          <w:b/>
          <w:lang w:val="es-SV"/>
        </w:rPr>
        <w:t>9</w:t>
      </w:r>
      <w:r w:rsidR="00240F25" w:rsidRPr="00592C3F">
        <w:rPr>
          <w:rFonts w:ascii="Batang" w:eastAsia="Batang" w:hAnsi="Batang"/>
          <w:b/>
          <w:lang w:val="es-SV"/>
        </w:rPr>
        <w:t>)</w:t>
      </w:r>
      <w:r w:rsidR="00240F25" w:rsidRPr="00592C3F">
        <w:rPr>
          <w:rFonts w:ascii="Batang" w:eastAsia="Batang" w:hAnsi="Batang"/>
          <w:lang w:val="es-SV"/>
        </w:rPr>
        <w:t xml:space="preserve"> </w:t>
      </w:r>
      <w:r w:rsidR="00240F25" w:rsidRPr="00592C3F">
        <w:rPr>
          <w:rFonts w:ascii="Batang" w:eastAsia="Batang" w:hAnsi="Batang"/>
          <w:b/>
          <w:lang w:val="es-SV"/>
        </w:rPr>
        <w:t>C</w:t>
      </w:r>
      <w:r w:rsidR="00240F25" w:rsidRPr="00592C3F">
        <w:rPr>
          <w:rFonts w:ascii="Batang" w:eastAsia="Batang" w:hAnsi="Batang"/>
          <w:lang w:val="es-SV"/>
        </w:rPr>
        <w:t xml:space="preserve">ruz Menjivar, José </w:t>
      </w:r>
      <w:r w:rsidR="00003C9E" w:rsidRPr="00592C3F">
        <w:rPr>
          <w:rFonts w:ascii="Batang" w:eastAsia="Batang" w:hAnsi="Batang"/>
          <w:lang w:val="es-SV"/>
        </w:rPr>
        <w:t xml:space="preserve"> </w:t>
      </w:r>
      <w:r w:rsidR="00240F25" w:rsidRPr="00592C3F">
        <w:rPr>
          <w:rFonts w:ascii="Batang" w:eastAsia="Batang" w:hAnsi="Batang"/>
          <w:lang w:val="es-SV"/>
        </w:rPr>
        <w:t xml:space="preserve">Dimas; </w:t>
      </w:r>
      <w:r w:rsidR="00003C9E" w:rsidRPr="00592C3F">
        <w:rPr>
          <w:rFonts w:ascii="Batang" w:eastAsia="Batang" w:hAnsi="Batang"/>
          <w:lang w:val="es-SV"/>
        </w:rPr>
        <w:t xml:space="preserve"> </w:t>
      </w:r>
      <w:r w:rsidR="00555BA2" w:rsidRPr="00592C3F">
        <w:rPr>
          <w:rFonts w:ascii="Batang" w:eastAsia="Batang" w:hAnsi="Batang"/>
          <w:b/>
        </w:rPr>
        <w:t>10</w:t>
      </w:r>
      <w:r w:rsidR="00240F25" w:rsidRPr="00592C3F">
        <w:rPr>
          <w:rFonts w:ascii="Batang" w:eastAsia="Batang" w:hAnsi="Batang"/>
          <w:b/>
        </w:rPr>
        <w:t>)</w:t>
      </w:r>
      <w:r w:rsidR="00240F25" w:rsidRPr="00592C3F">
        <w:rPr>
          <w:rFonts w:ascii="Batang" w:eastAsia="Batang" w:hAnsi="Batang"/>
        </w:rPr>
        <w:t xml:space="preserve"> </w:t>
      </w:r>
      <w:r w:rsidR="00003C9E" w:rsidRPr="00592C3F">
        <w:rPr>
          <w:rFonts w:ascii="Batang" w:eastAsia="Batang" w:hAnsi="Batang"/>
        </w:rPr>
        <w:t xml:space="preserve"> </w:t>
      </w:r>
      <w:r w:rsidR="00240F25" w:rsidRPr="00592C3F">
        <w:rPr>
          <w:rFonts w:ascii="Batang" w:eastAsia="Batang" w:hAnsi="Batang"/>
          <w:b/>
        </w:rPr>
        <w:t>D</w:t>
      </w:r>
      <w:r w:rsidR="00240F25" w:rsidRPr="00592C3F">
        <w:rPr>
          <w:rFonts w:ascii="Batang" w:eastAsia="Batang" w:hAnsi="Batang"/>
        </w:rPr>
        <w:t xml:space="preserve">istribuidora </w:t>
      </w:r>
      <w:r w:rsidR="00003C9E" w:rsidRPr="00592C3F">
        <w:rPr>
          <w:rFonts w:ascii="Batang" w:eastAsia="Batang" w:hAnsi="Batang"/>
        </w:rPr>
        <w:t xml:space="preserve"> </w:t>
      </w:r>
      <w:r w:rsidR="00240F25" w:rsidRPr="00592C3F">
        <w:rPr>
          <w:rFonts w:ascii="Batang" w:eastAsia="Batang" w:hAnsi="Batang"/>
        </w:rPr>
        <w:t xml:space="preserve">de </w:t>
      </w:r>
      <w:r w:rsidR="00003C9E" w:rsidRPr="00592C3F">
        <w:rPr>
          <w:rFonts w:ascii="Batang" w:eastAsia="Batang" w:hAnsi="Batang"/>
        </w:rPr>
        <w:t xml:space="preserve"> </w:t>
      </w:r>
      <w:r w:rsidR="00240F25" w:rsidRPr="00592C3F">
        <w:rPr>
          <w:rFonts w:ascii="Batang" w:eastAsia="Batang" w:hAnsi="Batang"/>
        </w:rPr>
        <w:t xml:space="preserve">Lubricantes y Combustibles, S. A. de C. V.; </w:t>
      </w:r>
      <w:r w:rsidR="00555BA2" w:rsidRPr="00592C3F">
        <w:rPr>
          <w:rFonts w:ascii="Batang" w:eastAsia="Batang" w:hAnsi="Batang"/>
          <w:b/>
          <w:lang w:val="es-SV"/>
        </w:rPr>
        <w:t>11</w:t>
      </w:r>
      <w:r w:rsidR="00240F25" w:rsidRPr="00592C3F">
        <w:rPr>
          <w:rFonts w:ascii="Batang" w:eastAsia="Batang" w:hAnsi="Batang"/>
          <w:b/>
          <w:lang w:val="es-SV"/>
        </w:rPr>
        <w:t>)</w:t>
      </w:r>
      <w:r w:rsidR="00240F25" w:rsidRPr="00592C3F">
        <w:rPr>
          <w:rFonts w:ascii="Batang" w:eastAsia="Batang" w:hAnsi="Batang"/>
          <w:lang w:val="es-SV"/>
        </w:rPr>
        <w:t xml:space="preserve"> </w:t>
      </w:r>
      <w:r w:rsidR="00003C9E" w:rsidRPr="00592C3F">
        <w:rPr>
          <w:rFonts w:ascii="Batang" w:eastAsia="Batang" w:hAnsi="Batang"/>
          <w:lang w:val="es-SV"/>
        </w:rPr>
        <w:t xml:space="preserve"> </w:t>
      </w:r>
      <w:r w:rsidR="00240F25" w:rsidRPr="00592C3F">
        <w:rPr>
          <w:rFonts w:ascii="Batang" w:eastAsia="Batang" w:hAnsi="Batang"/>
          <w:b/>
          <w:lang w:val="es-SV"/>
        </w:rPr>
        <w:t>E</w:t>
      </w:r>
      <w:r w:rsidR="00240F25" w:rsidRPr="00592C3F">
        <w:rPr>
          <w:rFonts w:ascii="Batang" w:eastAsia="Batang" w:hAnsi="Batang"/>
          <w:lang w:val="es-SV"/>
        </w:rPr>
        <w:t xml:space="preserve">scobar Delgado, Zulma Yamileth; </w:t>
      </w:r>
      <w:r w:rsidR="00003C9E" w:rsidRPr="00592C3F">
        <w:rPr>
          <w:rFonts w:ascii="Batang" w:eastAsia="Batang" w:hAnsi="Batang"/>
          <w:lang w:val="es-SV"/>
        </w:rPr>
        <w:t xml:space="preserve"> </w:t>
      </w:r>
      <w:r w:rsidR="00555BA2" w:rsidRPr="00592C3F">
        <w:rPr>
          <w:rFonts w:ascii="Batang" w:eastAsia="Batang" w:hAnsi="Batang"/>
          <w:b/>
        </w:rPr>
        <w:t>12</w:t>
      </w:r>
      <w:r w:rsidR="00240F25" w:rsidRPr="00592C3F">
        <w:rPr>
          <w:rFonts w:ascii="Batang" w:eastAsia="Batang" w:hAnsi="Batang"/>
          <w:b/>
        </w:rPr>
        <w:t>)</w:t>
      </w:r>
      <w:r w:rsidR="00240F25" w:rsidRPr="00592C3F">
        <w:rPr>
          <w:rFonts w:ascii="Batang" w:eastAsia="Batang" w:hAnsi="Batang"/>
        </w:rPr>
        <w:t xml:space="preserve"> </w:t>
      </w:r>
      <w:r w:rsidR="00240F25" w:rsidRPr="00592C3F">
        <w:rPr>
          <w:rFonts w:ascii="Batang" w:eastAsia="Batang" w:hAnsi="Batang"/>
          <w:b/>
        </w:rPr>
        <w:t>E</w:t>
      </w:r>
      <w:r w:rsidR="00240F25" w:rsidRPr="00592C3F">
        <w:rPr>
          <w:rFonts w:ascii="Batang" w:eastAsia="Batang" w:hAnsi="Batang"/>
        </w:rPr>
        <w:t xml:space="preserve">scobar Polanco, Avid, Ernesto; </w:t>
      </w:r>
      <w:r w:rsidR="00555BA2" w:rsidRPr="00592C3F">
        <w:rPr>
          <w:rFonts w:ascii="Batang" w:eastAsia="Batang" w:hAnsi="Batang"/>
          <w:b/>
        </w:rPr>
        <w:t>13</w:t>
      </w:r>
      <w:r w:rsidR="00240F25" w:rsidRPr="00592C3F">
        <w:rPr>
          <w:rFonts w:ascii="Batang" w:eastAsia="Batang" w:hAnsi="Batang"/>
          <w:b/>
        </w:rPr>
        <w:t>)</w:t>
      </w:r>
      <w:r w:rsidR="00240F25" w:rsidRPr="00592C3F">
        <w:rPr>
          <w:rFonts w:ascii="Batang" w:eastAsia="Batang" w:hAnsi="Batang"/>
        </w:rPr>
        <w:t xml:space="preserve"> </w:t>
      </w:r>
      <w:r w:rsidR="00240F25" w:rsidRPr="00592C3F">
        <w:rPr>
          <w:rFonts w:ascii="Batang" w:eastAsia="Batang" w:hAnsi="Batang"/>
          <w:b/>
        </w:rPr>
        <w:t>E</w:t>
      </w:r>
      <w:r w:rsidR="00240F25" w:rsidRPr="00592C3F">
        <w:rPr>
          <w:rFonts w:ascii="Batang" w:eastAsia="Batang" w:hAnsi="Batang"/>
        </w:rPr>
        <w:t xml:space="preserve">scobar Romero, José Elías; </w:t>
      </w:r>
      <w:r w:rsidR="00555BA2" w:rsidRPr="00592C3F">
        <w:rPr>
          <w:rFonts w:ascii="Batang" w:eastAsia="Batang" w:hAnsi="Batang"/>
          <w:b/>
        </w:rPr>
        <w:t>14</w:t>
      </w:r>
      <w:r w:rsidR="00240F25" w:rsidRPr="00592C3F">
        <w:rPr>
          <w:rFonts w:ascii="Batang" w:eastAsia="Batang" w:hAnsi="Batang"/>
          <w:b/>
        </w:rPr>
        <w:t>)</w:t>
      </w:r>
      <w:r w:rsidR="00240F25" w:rsidRPr="00592C3F">
        <w:rPr>
          <w:rFonts w:ascii="Batang" w:eastAsia="Batang" w:hAnsi="Batang"/>
        </w:rPr>
        <w:t xml:space="preserve"> </w:t>
      </w:r>
      <w:r w:rsidR="00240F25" w:rsidRPr="00592C3F">
        <w:rPr>
          <w:rFonts w:ascii="Batang" w:eastAsia="Batang" w:hAnsi="Batang"/>
          <w:b/>
        </w:rPr>
        <w:t>F</w:t>
      </w:r>
      <w:r w:rsidR="00240F25" w:rsidRPr="00592C3F">
        <w:rPr>
          <w:rFonts w:ascii="Batang" w:eastAsia="Batang" w:hAnsi="Batang"/>
        </w:rPr>
        <w:t xml:space="preserve">lores Martínez, Francisco Antonio; </w:t>
      </w:r>
      <w:r w:rsidR="00555BA2" w:rsidRPr="00592C3F">
        <w:rPr>
          <w:rFonts w:ascii="Batang" w:eastAsia="Batang" w:hAnsi="Batang"/>
          <w:b/>
        </w:rPr>
        <w:t>15</w:t>
      </w:r>
      <w:r w:rsidR="00240F25" w:rsidRPr="00592C3F">
        <w:rPr>
          <w:rFonts w:ascii="Batang" w:eastAsia="Batang" w:hAnsi="Batang"/>
          <w:b/>
        </w:rPr>
        <w:t>)</w:t>
      </w:r>
      <w:r w:rsidR="00240F25" w:rsidRPr="00592C3F">
        <w:rPr>
          <w:rFonts w:ascii="Batang" w:eastAsia="Batang" w:hAnsi="Batang"/>
        </w:rPr>
        <w:t xml:space="preserve"> </w:t>
      </w:r>
      <w:r w:rsidR="00240F25" w:rsidRPr="00592C3F">
        <w:rPr>
          <w:rFonts w:ascii="Batang" w:eastAsia="Batang" w:hAnsi="Batang"/>
          <w:b/>
        </w:rPr>
        <w:t>G</w:t>
      </w:r>
      <w:r w:rsidR="00240F25" w:rsidRPr="00592C3F">
        <w:rPr>
          <w:rFonts w:ascii="Batang" w:eastAsia="Batang" w:hAnsi="Batang"/>
        </w:rPr>
        <w:t xml:space="preserve">arcía Martínez, Ana Isabel; </w:t>
      </w:r>
      <w:r w:rsidR="00555BA2" w:rsidRPr="00592C3F">
        <w:rPr>
          <w:rFonts w:ascii="Batang" w:eastAsia="Batang" w:hAnsi="Batang"/>
          <w:b/>
          <w:lang w:val="es-SV"/>
        </w:rPr>
        <w:t>16</w:t>
      </w:r>
      <w:r w:rsidR="00AB5EF0" w:rsidRPr="00592C3F">
        <w:rPr>
          <w:rFonts w:ascii="Batang" w:eastAsia="Batang" w:hAnsi="Batang"/>
          <w:b/>
          <w:lang w:val="es-SV"/>
        </w:rPr>
        <w:t>)</w:t>
      </w:r>
      <w:r w:rsidR="00AB5EF0" w:rsidRPr="00592C3F">
        <w:rPr>
          <w:rFonts w:ascii="Batang" w:eastAsia="Batang" w:hAnsi="Batang"/>
          <w:lang w:val="es-SV"/>
        </w:rPr>
        <w:t xml:space="preserve"> </w:t>
      </w:r>
      <w:r w:rsidR="00AB5EF0" w:rsidRPr="00592C3F">
        <w:rPr>
          <w:rFonts w:ascii="Batang" w:eastAsia="Batang" w:hAnsi="Batang"/>
          <w:b/>
          <w:lang w:val="es-SV"/>
        </w:rPr>
        <w:t>G</w:t>
      </w:r>
      <w:r w:rsidR="00AB5EF0" w:rsidRPr="00592C3F">
        <w:rPr>
          <w:rFonts w:ascii="Batang" w:eastAsia="Batang" w:hAnsi="Batang"/>
          <w:lang w:val="es-SV"/>
        </w:rPr>
        <w:t>uadrón de Urrutia, Maribel Marleny;</w:t>
      </w:r>
      <w:r w:rsidR="00240F25" w:rsidRPr="00592C3F">
        <w:rPr>
          <w:rFonts w:ascii="Batang" w:eastAsia="Batang" w:hAnsi="Batang"/>
          <w:b/>
          <w:lang w:val="es-SV"/>
        </w:rPr>
        <w:t xml:space="preserve"> </w:t>
      </w:r>
      <w:r w:rsidR="00555BA2" w:rsidRPr="00592C3F">
        <w:rPr>
          <w:rFonts w:ascii="Batang" w:eastAsia="Batang" w:hAnsi="Batang"/>
          <w:b/>
          <w:lang w:val="es-SV"/>
        </w:rPr>
        <w:t>17</w:t>
      </w:r>
      <w:r w:rsidR="00240F25" w:rsidRPr="00592C3F">
        <w:rPr>
          <w:rFonts w:ascii="Batang" w:eastAsia="Batang" w:hAnsi="Batang"/>
          <w:b/>
          <w:lang w:val="es-SV"/>
        </w:rPr>
        <w:t>)</w:t>
      </w:r>
      <w:r w:rsidR="00240F25" w:rsidRPr="00592C3F">
        <w:rPr>
          <w:rFonts w:ascii="Batang" w:eastAsia="Batang" w:hAnsi="Batang"/>
          <w:lang w:val="es-SV"/>
        </w:rPr>
        <w:t xml:space="preserve"> </w:t>
      </w:r>
      <w:r w:rsidR="00240F25" w:rsidRPr="00592C3F">
        <w:rPr>
          <w:rFonts w:ascii="Batang" w:eastAsia="Batang" w:hAnsi="Batang"/>
          <w:b/>
          <w:lang w:val="es-SV"/>
        </w:rPr>
        <w:t>G</w:t>
      </w:r>
      <w:r w:rsidR="00240F25" w:rsidRPr="00592C3F">
        <w:rPr>
          <w:rFonts w:ascii="Batang" w:eastAsia="Batang" w:hAnsi="Batang"/>
          <w:lang w:val="es-SV"/>
        </w:rPr>
        <w:t xml:space="preserve">anuza de Monge, María </w:t>
      </w:r>
      <w:r w:rsidR="00003C9E" w:rsidRPr="00592C3F">
        <w:rPr>
          <w:rFonts w:ascii="Batang" w:eastAsia="Batang" w:hAnsi="Batang"/>
          <w:lang w:val="es-SV"/>
        </w:rPr>
        <w:t xml:space="preserve"> </w:t>
      </w:r>
      <w:r w:rsidR="00240F25" w:rsidRPr="00592C3F">
        <w:rPr>
          <w:rFonts w:ascii="Batang" w:eastAsia="Batang" w:hAnsi="Batang"/>
          <w:lang w:val="es-SV"/>
        </w:rPr>
        <w:t xml:space="preserve">de </w:t>
      </w:r>
      <w:r w:rsidR="00003C9E" w:rsidRPr="00592C3F">
        <w:rPr>
          <w:rFonts w:ascii="Batang" w:eastAsia="Batang" w:hAnsi="Batang"/>
          <w:lang w:val="es-SV"/>
        </w:rPr>
        <w:t xml:space="preserve"> </w:t>
      </w:r>
      <w:r w:rsidR="00240F25" w:rsidRPr="00592C3F">
        <w:rPr>
          <w:rFonts w:ascii="Batang" w:eastAsia="Batang" w:hAnsi="Batang"/>
          <w:lang w:val="es-SV"/>
        </w:rPr>
        <w:t>Jesús;</w:t>
      </w:r>
      <w:r w:rsidR="00240F25" w:rsidRPr="00592C3F">
        <w:rPr>
          <w:rFonts w:ascii="Batang" w:eastAsia="Batang" w:hAnsi="Batang"/>
        </w:rPr>
        <w:t xml:space="preserve"> </w:t>
      </w:r>
      <w:r w:rsidR="00555BA2" w:rsidRPr="00592C3F">
        <w:rPr>
          <w:rFonts w:ascii="Batang" w:eastAsia="Batang" w:hAnsi="Batang"/>
          <w:b/>
          <w:lang w:val="es-SV"/>
        </w:rPr>
        <w:t>18</w:t>
      </w:r>
      <w:r w:rsidR="00240F25" w:rsidRPr="00592C3F">
        <w:rPr>
          <w:rFonts w:ascii="Batang" w:eastAsia="Batang" w:hAnsi="Batang"/>
          <w:b/>
          <w:lang w:val="es-SV"/>
        </w:rPr>
        <w:t>)</w:t>
      </w:r>
      <w:r w:rsidR="00240F25" w:rsidRPr="00592C3F">
        <w:rPr>
          <w:rFonts w:ascii="Batang" w:eastAsia="Batang" w:hAnsi="Batang"/>
          <w:lang w:val="es-SV"/>
        </w:rPr>
        <w:t xml:space="preserve"> </w:t>
      </w:r>
      <w:r w:rsidR="00003C9E" w:rsidRPr="00592C3F">
        <w:rPr>
          <w:rFonts w:ascii="Batang" w:eastAsia="Batang" w:hAnsi="Batang"/>
          <w:lang w:val="es-SV"/>
        </w:rPr>
        <w:t xml:space="preserve"> </w:t>
      </w:r>
      <w:r w:rsidR="00240F25" w:rsidRPr="00592C3F">
        <w:rPr>
          <w:rFonts w:ascii="Batang" w:eastAsia="Batang" w:hAnsi="Batang"/>
          <w:b/>
          <w:lang w:val="es-SV"/>
        </w:rPr>
        <w:t>H</w:t>
      </w:r>
      <w:r w:rsidR="00240F25" w:rsidRPr="00592C3F">
        <w:rPr>
          <w:rFonts w:ascii="Batang" w:eastAsia="Batang" w:hAnsi="Batang"/>
          <w:lang w:val="es-SV"/>
        </w:rPr>
        <w:t xml:space="preserve">errera </w:t>
      </w:r>
      <w:r w:rsidR="00003C9E" w:rsidRPr="00592C3F">
        <w:rPr>
          <w:rFonts w:ascii="Batang" w:eastAsia="Batang" w:hAnsi="Batang"/>
          <w:lang w:val="es-SV"/>
        </w:rPr>
        <w:t xml:space="preserve"> </w:t>
      </w:r>
      <w:r w:rsidR="00240F25" w:rsidRPr="00592C3F">
        <w:rPr>
          <w:rFonts w:ascii="Batang" w:eastAsia="Batang" w:hAnsi="Batang"/>
          <w:lang w:val="es-SV"/>
        </w:rPr>
        <w:t xml:space="preserve">de </w:t>
      </w:r>
      <w:r w:rsidR="00003C9E" w:rsidRPr="00592C3F">
        <w:rPr>
          <w:rFonts w:ascii="Batang" w:eastAsia="Batang" w:hAnsi="Batang"/>
          <w:lang w:val="es-SV"/>
        </w:rPr>
        <w:t xml:space="preserve"> </w:t>
      </w:r>
      <w:r w:rsidR="00240F25" w:rsidRPr="00592C3F">
        <w:rPr>
          <w:rFonts w:ascii="Batang" w:eastAsia="Batang" w:hAnsi="Batang"/>
          <w:lang w:val="es-SV"/>
        </w:rPr>
        <w:t xml:space="preserve">Guardado, </w:t>
      </w:r>
      <w:r w:rsidR="00003C9E" w:rsidRPr="00592C3F">
        <w:rPr>
          <w:rFonts w:ascii="Batang" w:eastAsia="Batang" w:hAnsi="Batang"/>
          <w:lang w:val="es-SV"/>
        </w:rPr>
        <w:t xml:space="preserve"> </w:t>
      </w:r>
      <w:r w:rsidR="00240F25" w:rsidRPr="00592C3F">
        <w:rPr>
          <w:rFonts w:ascii="Batang" w:eastAsia="Batang" w:hAnsi="Batang"/>
          <w:lang w:val="es-SV"/>
        </w:rPr>
        <w:t xml:space="preserve">María </w:t>
      </w:r>
      <w:r w:rsidR="00003C9E" w:rsidRPr="00592C3F">
        <w:rPr>
          <w:rFonts w:ascii="Batang" w:eastAsia="Batang" w:hAnsi="Batang"/>
          <w:lang w:val="es-SV"/>
        </w:rPr>
        <w:t xml:space="preserve"> </w:t>
      </w:r>
      <w:r w:rsidR="00240F25" w:rsidRPr="00592C3F">
        <w:rPr>
          <w:rFonts w:ascii="Batang" w:eastAsia="Batang" w:hAnsi="Batang"/>
          <w:lang w:val="es-SV"/>
        </w:rPr>
        <w:t xml:space="preserve">Adelia </w:t>
      </w:r>
      <w:r w:rsidR="00003C9E" w:rsidRPr="00592C3F">
        <w:rPr>
          <w:rFonts w:ascii="Batang" w:eastAsia="Batang" w:hAnsi="Batang"/>
          <w:lang w:val="es-SV"/>
        </w:rPr>
        <w:t xml:space="preserve"> </w:t>
      </w:r>
      <w:r w:rsidR="00240F25" w:rsidRPr="00592C3F">
        <w:rPr>
          <w:rFonts w:ascii="Batang" w:eastAsia="Batang" w:hAnsi="Batang"/>
          <w:lang w:val="es-SV"/>
        </w:rPr>
        <w:t xml:space="preserve">(Caserío </w:t>
      </w:r>
      <w:r w:rsidR="00003C9E" w:rsidRPr="00592C3F">
        <w:rPr>
          <w:rFonts w:ascii="Batang" w:eastAsia="Batang" w:hAnsi="Batang"/>
          <w:lang w:val="es-SV"/>
        </w:rPr>
        <w:t xml:space="preserve"> </w:t>
      </w:r>
      <w:r w:rsidR="00240F25" w:rsidRPr="00592C3F">
        <w:rPr>
          <w:rFonts w:ascii="Batang" w:eastAsia="Batang" w:hAnsi="Batang"/>
          <w:lang w:val="es-SV"/>
        </w:rPr>
        <w:t xml:space="preserve">Monzón); </w:t>
      </w:r>
      <w:r w:rsidR="00555BA2" w:rsidRPr="00592C3F">
        <w:rPr>
          <w:rFonts w:ascii="Batang" w:eastAsia="Batang" w:hAnsi="Batang"/>
          <w:b/>
        </w:rPr>
        <w:t>19</w:t>
      </w:r>
      <w:r w:rsidR="00240F25" w:rsidRPr="00592C3F">
        <w:rPr>
          <w:rFonts w:ascii="Batang" w:eastAsia="Batang" w:hAnsi="Batang"/>
          <w:b/>
        </w:rPr>
        <w:t>)</w:t>
      </w:r>
      <w:r w:rsidR="00240F25" w:rsidRPr="00592C3F">
        <w:rPr>
          <w:rFonts w:ascii="Batang" w:eastAsia="Batang" w:hAnsi="Batang"/>
        </w:rPr>
        <w:t xml:space="preserve"> </w:t>
      </w:r>
      <w:r w:rsidR="00240F25" w:rsidRPr="00592C3F">
        <w:rPr>
          <w:rFonts w:ascii="Batang" w:eastAsia="Batang" w:hAnsi="Batang"/>
          <w:b/>
        </w:rPr>
        <w:t>H</w:t>
      </w:r>
      <w:r w:rsidR="00240F25" w:rsidRPr="00592C3F">
        <w:rPr>
          <w:rFonts w:ascii="Batang" w:eastAsia="Batang" w:hAnsi="Batang"/>
        </w:rPr>
        <w:t xml:space="preserve">errera, Adán; </w:t>
      </w:r>
      <w:r w:rsidR="00003C9E" w:rsidRPr="00592C3F">
        <w:rPr>
          <w:rFonts w:ascii="Batang" w:eastAsia="Batang" w:hAnsi="Batang"/>
        </w:rPr>
        <w:t xml:space="preserve"> </w:t>
      </w:r>
      <w:r w:rsidR="00555BA2" w:rsidRPr="00592C3F">
        <w:rPr>
          <w:rFonts w:ascii="Batang" w:eastAsia="Batang" w:hAnsi="Batang"/>
          <w:b/>
          <w:lang w:val="es-SV"/>
        </w:rPr>
        <w:t>20</w:t>
      </w:r>
      <w:r w:rsidR="00240F25" w:rsidRPr="00592C3F">
        <w:rPr>
          <w:rFonts w:ascii="Batang" w:eastAsia="Batang" w:hAnsi="Batang"/>
          <w:b/>
          <w:lang w:val="es-SV"/>
        </w:rPr>
        <w:t>) H</w:t>
      </w:r>
      <w:r w:rsidR="00240F25" w:rsidRPr="00592C3F">
        <w:rPr>
          <w:rFonts w:ascii="Batang" w:eastAsia="Batang" w:hAnsi="Batang"/>
          <w:lang w:val="es-SV"/>
        </w:rPr>
        <w:t>errera de Guardado, María Adelia (Caserío El Amatal);</w:t>
      </w:r>
      <w:r w:rsidR="00240F25" w:rsidRPr="00592C3F">
        <w:rPr>
          <w:rFonts w:ascii="Batang" w:eastAsia="Batang" w:hAnsi="Batang"/>
          <w:b/>
          <w:lang w:val="es-SV"/>
        </w:rPr>
        <w:t xml:space="preserve"> </w:t>
      </w:r>
      <w:r w:rsidR="00555BA2" w:rsidRPr="00592C3F">
        <w:rPr>
          <w:rFonts w:ascii="Batang" w:eastAsia="Batang" w:hAnsi="Batang"/>
          <w:b/>
          <w:lang w:val="es-SV"/>
        </w:rPr>
        <w:t>21</w:t>
      </w:r>
      <w:r w:rsidR="00AB5EF0" w:rsidRPr="00592C3F">
        <w:rPr>
          <w:rFonts w:ascii="Batang" w:eastAsia="Batang" w:hAnsi="Batang"/>
          <w:b/>
          <w:lang w:val="es-SV"/>
        </w:rPr>
        <w:t>)</w:t>
      </w:r>
      <w:r w:rsidR="00AB5EF0" w:rsidRPr="00592C3F">
        <w:rPr>
          <w:rFonts w:ascii="Batang" w:eastAsia="Batang" w:hAnsi="Batang"/>
          <w:lang w:val="es-SV"/>
        </w:rPr>
        <w:t xml:space="preserve"> </w:t>
      </w:r>
      <w:r w:rsidR="00AB5EF0" w:rsidRPr="00592C3F">
        <w:rPr>
          <w:rFonts w:ascii="Batang" w:eastAsia="Batang" w:hAnsi="Batang"/>
          <w:b/>
          <w:lang w:val="es-SV"/>
        </w:rPr>
        <w:t>H</w:t>
      </w:r>
      <w:r w:rsidR="00AB5EF0" w:rsidRPr="00592C3F">
        <w:rPr>
          <w:rFonts w:ascii="Batang" w:eastAsia="Batang" w:hAnsi="Batang"/>
          <w:lang w:val="es-SV"/>
        </w:rPr>
        <w:t xml:space="preserve">ernández Cruz, Reina; </w:t>
      </w:r>
      <w:r w:rsidR="00555BA2" w:rsidRPr="00592C3F">
        <w:rPr>
          <w:rFonts w:ascii="Batang" w:eastAsia="Batang" w:hAnsi="Batang"/>
          <w:b/>
          <w:lang w:val="es-SV"/>
        </w:rPr>
        <w:t>22</w:t>
      </w:r>
      <w:r w:rsidR="00AB5EF0" w:rsidRPr="00592C3F">
        <w:rPr>
          <w:rFonts w:ascii="Batang" w:eastAsia="Batang" w:hAnsi="Batang"/>
          <w:b/>
          <w:lang w:val="es-SV"/>
        </w:rPr>
        <w:t>)</w:t>
      </w:r>
      <w:r w:rsidR="00AB5EF0" w:rsidRPr="00592C3F">
        <w:rPr>
          <w:rFonts w:ascii="Batang" w:eastAsia="Batang" w:hAnsi="Batang"/>
          <w:lang w:val="es-SV"/>
        </w:rPr>
        <w:t xml:space="preserve"> </w:t>
      </w:r>
      <w:r w:rsidR="00AB5EF0" w:rsidRPr="00592C3F">
        <w:rPr>
          <w:rFonts w:ascii="Batang" w:eastAsia="Batang" w:hAnsi="Batang"/>
          <w:b/>
          <w:lang w:val="es-SV"/>
        </w:rPr>
        <w:t>H</w:t>
      </w:r>
      <w:r w:rsidR="00AB5EF0" w:rsidRPr="00592C3F">
        <w:rPr>
          <w:rFonts w:ascii="Batang" w:eastAsia="Batang" w:hAnsi="Batang"/>
          <w:lang w:val="es-SV"/>
        </w:rPr>
        <w:t xml:space="preserve">ernández Vda. de Ayala, Ana Cricia; </w:t>
      </w:r>
      <w:r w:rsidR="00240F25" w:rsidRPr="00592C3F">
        <w:rPr>
          <w:rFonts w:ascii="Batang" w:eastAsia="Batang" w:hAnsi="Batang"/>
        </w:rPr>
        <w:t xml:space="preserve">y </w:t>
      </w:r>
      <w:r w:rsidR="00555BA2" w:rsidRPr="00592C3F">
        <w:rPr>
          <w:rFonts w:ascii="Batang" w:eastAsia="Batang" w:hAnsi="Batang"/>
          <w:b/>
        </w:rPr>
        <w:t>23</w:t>
      </w:r>
      <w:r w:rsidR="00240F25" w:rsidRPr="00592C3F">
        <w:rPr>
          <w:rFonts w:ascii="Batang" w:eastAsia="Batang" w:hAnsi="Batang"/>
          <w:b/>
        </w:rPr>
        <w:t>)</w:t>
      </w:r>
      <w:r w:rsidR="00240F25" w:rsidRPr="00592C3F">
        <w:rPr>
          <w:rFonts w:ascii="Batang" w:eastAsia="Batang" w:hAnsi="Batang"/>
        </w:rPr>
        <w:t xml:space="preserve"> </w:t>
      </w:r>
      <w:r w:rsidR="00240F25" w:rsidRPr="00592C3F">
        <w:rPr>
          <w:rFonts w:ascii="Batang" w:eastAsia="Batang" w:hAnsi="Batang"/>
          <w:b/>
        </w:rPr>
        <w:t>H</w:t>
      </w:r>
      <w:r w:rsidR="00240F25" w:rsidRPr="00592C3F">
        <w:rPr>
          <w:rFonts w:ascii="Batang" w:eastAsia="Batang" w:hAnsi="Batang"/>
        </w:rPr>
        <w:t xml:space="preserve">enríquez Gutiérrez, Juan Antonio; </w:t>
      </w:r>
      <w:r w:rsidR="00555BA2" w:rsidRPr="00592C3F">
        <w:rPr>
          <w:rFonts w:ascii="Batang" w:eastAsia="Batang" w:hAnsi="Batang"/>
          <w:b/>
          <w:lang w:val="es-SV"/>
        </w:rPr>
        <w:t>24</w:t>
      </w:r>
      <w:r w:rsidR="00240F25" w:rsidRPr="00592C3F">
        <w:rPr>
          <w:rFonts w:ascii="Batang" w:eastAsia="Batang" w:hAnsi="Batang"/>
          <w:b/>
          <w:lang w:val="es-SV"/>
        </w:rPr>
        <w:t>)</w:t>
      </w:r>
      <w:r w:rsidR="00240F25" w:rsidRPr="00592C3F">
        <w:rPr>
          <w:rFonts w:ascii="Batang" w:eastAsia="Batang" w:hAnsi="Batang"/>
          <w:lang w:val="es-SV"/>
        </w:rPr>
        <w:t xml:space="preserve"> </w:t>
      </w:r>
      <w:r w:rsidR="00240F25" w:rsidRPr="00592C3F">
        <w:rPr>
          <w:rFonts w:ascii="Batang" w:eastAsia="Batang" w:hAnsi="Batang"/>
          <w:b/>
          <w:lang w:val="es-SV"/>
        </w:rPr>
        <w:t>H</w:t>
      </w:r>
      <w:r w:rsidR="00240F25" w:rsidRPr="00592C3F">
        <w:rPr>
          <w:rFonts w:ascii="Batang" w:eastAsia="Batang" w:hAnsi="Batang"/>
          <w:lang w:val="es-SV"/>
        </w:rPr>
        <w:t xml:space="preserve">oteles y Negocios, S. A. de C. V.; </w:t>
      </w:r>
      <w:r w:rsidR="00555BA2" w:rsidRPr="00592C3F">
        <w:rPr>
          <w:rFonts w:ascii="Batang" w:eastAsia="Batang" w:hAnsi="Batang"/>
          <w:b/>
        </w:rPr>
        <w:t>25</w:t>
      </w:r>
      <w:r w:rsidRPr="00592C3F">
        <w:rPr>
          <w:rFonts w:ascii="Batang" w:eastAsia="Batang" w:hAnsi="Batang"/>
          <w:b/>
        </w:rPr>
        <w:t>)</w:t>
      </w:r>
      <w:r w:rsidRPr="00592C3F">
        <w:rPr>
          <w:rFonts w:ascii="Batang" w:eastAsia="Batang" w:hAnsi="Batang"/>
        </w:rPr>
        <w:t xml:space="preserve"> </w:t>
      </w:r>
      <w:r w:rsidRPr="00592C3F">
        <w:rPr>
          <w:rFonts w:ascii="Batang" w:eastAsia="Batang" w:hAnsi="Batang"/>
          <w:b/>
        </w:rPr>
        <w:t>M</w:t>
      </w:r>
      <w:r w:rsidRPr="00592C3F">
        <w:rPr>
          <w:rFonts w:ascii="Batang" w:eastAsia="Batang" w:hAnsi="Batang"/>
        </w:rPr>
        <w:t>anzano Vda. de Flores</w:t>
      </w:r>
      <w:r w:rsidR="00AB5EF0" w:rsidRPr="00592C3F">
        <w:rPr>
          <w:rFonts w:ascii="Batang" w:eastAsia="Batang" w:hAnsi="Batang"/>
        </w:rPr>
        <w:t>, Ana Asunción;</w:t>
      </w:r>
      <w:r w:rsidRPr="00592C3F">
        <w:rPr>
          <w:rFonts w:ascii="Batang" w:eastAsia="Batang" w:hAnsi="Batang"/>
        </w:rPr>
        <w:t xml:space="preserve"> </w:t>
      </w:r>
      <w:r w:rsidR="00555BA2" w:rsidRPr="00592C3F">
        <w:rPr>
          <w:rFonts w:ascii="Batang" w:eastAsia="Batang" w:hAnsi="Batang"/>
          <w:b/>
          <w:lang w:val="es-SV"/>
        </w:rPr>
        <w:t>26</w:t>
      </w:r>
      <w:r w:rsidR="00240F25" w:rsidRPr="00592C3F">
        <w:rPr>
          <w:rFonts w:ascii="Batang" w:eastAsia="Batang" w:hAnsi="Batang"/>
          <w:b/>
          <w:lang w:val="es-SV"/>
        </w:rPr>
        <w:t>)</w:t>
      </w:r>
      <w:r w:rsidR="00240F25" w:rsidRPr="00592C3F">
        <w:rPr>
          <w:rFonts w:ascii="Batang" w:eastAsia="Batang" w:hAnsi="Batang"/>
          <w:lang w:val="es-SV"/>
        </w:rPr>
        <w:t xml:space="preserve"> </w:t>
      </w:r>
      <w:r w:rsidR="00240F25" w:rsidRPr="00592C3F">
        <w:rPr>
          <w:rFonts w:ascii="Batang" w:eastAsia="Batang" w:hAnsi="Batang"/>
          <w:b/>
          <w:lang w:val="es-SV"/>
        </w:rPr>
        <w:t>M</w:t>
      </w:r>
      <w:r w:rsidR="00240F25" w:rsidRPr="00592C3F">
        <w:rPr>
          <w:rFonts w:ascii="Batang" w:eastAsia="Batang" w:hAnsi="Batang"/>
          <w:lang w:val="es-SV"/>
        </w:rPr>
        <w:t xml:space="preserve">aradiaga de Minero, Jacquelinne Elizabeth; </w:t>
      </w:r>
      <w:r w:rsidR="00555BA2" w:rsidRPr="00592C3F">
        <w:rPr>
          <w:rFonts w:ascii="Batang" w:eastAsia="Batang" w:hAnsi="Batang"/>
          <w:b/>
          <w:lang w:val="es-SV"/>
        </w:rPr>
        <w:t>27</w:t>
      </w:r>
      <w:r w:rsidR="00240F25" w:rsidRPr="00592C3F">
        <w:rPr>
          <w:rFonts w:ascii="Batang" w:eastAsia="Batang" w:hAnsi="Batang"/>
          <w:b/>
          <w:lang w:val="es-SV"/>
        </w:rPr>
        <w:t>)</w:t>
      </w:r>
      <w:r w:rsidR="00240F25" w:rsidRPr="00592C3F">
        <w:rPr>
          <w:rFonts w:ascii="Batang" w:eastAsia="Batang" w:hAnsi="Batang"/>
          <w:lang w:val="es-SV"/>
        </w:rPr>
        <w:t xml:space="preserve"> </w:t>
      </w:r>
      <w:r w:rsidR="00240F25" w:rsidRPr="00592C3F">
        <w:rPr>
          <w:rFonts w:ascii="Batang" w:eastAsia="Batang" w:hAnsi="Batang"/>
          <w:b/>
          <w:lang w:val="es-SV"/>
        </w:rPr>
        <w:t>M</w:t>
      </w:r>
      <w:r w:rsidR="00240F25" w:rsidRPr="00592C3F">
        <w:rPr>
          <w:rFonts w:ascii="Batang" w:eastAsia="Batang" w:hAnsi="Batang"/>
          <w:lang w:val="es-SV"/>
        </w:rPr>
        <w:t>enjivar Díaz, Santos Dimas;</w:t>
      </w:r>
      <w:r w:rsidR="00240F25" w:rsidRPr="00592C3F">
        <w:rPr>
          <w:rFonts w:ascii="Batang" w:eastAsia="Batang" w:hAnsi="Batang"/>
          <w:b/>
        </w:rPr>
        <w:t xml:space="preserve"> </w:t>
      </w:r>
      <w:r w:rsidR="00555BA2" w:rsidRPr="00592C3F">
        <w:rPr>
          <w:rFonts w:ascii="Batang" w:eastAsia="Batang" w:hAnsi="Batang"/>
          <w:b/>
        </w:rPr>
        <w:t>28</w:t>
      </w:r>
      <w:r w:rsidR="00240F25" w:rsidRPr="00592C3F">
        <w:rPr>
          <w:rFonts w:ascii="Batang" w:eastAsia="Batang" w:hAnsi="Batang"/>
          <w:b/>
        </w:rPr>
        <w:t>)</w:t>
      </w:r>
      <w:r w:rsidR="00240F25" w:rsidRPr="00592C3F">
        <w:rPr>
          <w:rFonts w:ascii="Batang" w:eastAsia="Batang" w:hAnsi="Batang"/>
        </w:rPr>
        <w:t xml:space="preserve"> </w:t>
      </w:r>
      <w:r w:rsidR="00240F25" w:rsidRPr="00592C3F">
        <w:rPr>
          <w:rFonts w:ascii="Batang" w:eastAsia="Batang" w:hAnsi="Batang"/>
          <w:b/>
        </w:rPr>
        <w:t>P</w:t>
      </w:r>
      <w:r w:rsidR="00240F25" w:rsidRPr="00592C3F">
        <w:rPr>
          <w:rFonts w:ascii="Batang" w:eastAsia="Batang" w:hAnsi="Batang"/>
        </w:rPr>
        <w:t xml:space="preserve">ineda de Ramírez, María Estela; </w:t>
      </w:r>
      <w:r w:rsidR="00555BA2" w:rsidRPr="00592C3F">
        <w:rPr>
          <w:rFonts w:ascii="Batang" w:eastAsia="Batang" w:hAnsi="Batang"/>
          <w:b/>
        </w:rPr>
        <w:t>29</w:t>
      </w:r>
      <w:r w:rsidR="00240F25" w:rsidRPr="00592C3F">
        <w:rPr>
          <w:rFonts w:ascii="Batang" w:eastAsia="Batang" w:hAnsi="Batang"/>
          <w:b/>
        </w:rPr>
        <w:t>)</w:t>
      </w:r>
      <w:r w:rsidR="00240F25" w:rsidRPr="00592C3F">
        <w:rPr>
          <w:rFonts w:ascii="Batang" w:eastAsia="Batang" w:hAnsi="Batang"/>
        </w:rPr>
        <w:t xml:space="preserve"> </w:t>
      </w:r>
      <w:r w:rsidR="00003C9E" w:rsidRPr="00592C3F">
        <w:rPr>
          <w:rFonts w:ascii="Batang" w:eastAsia="Batang" w:hAnsi="Batang"/>
        </w:rPr>
        <w:t xml:space="preserve"> </w:t>
      </w:r>
      <w:r w:rsidR="00240F25" w:rsidRPr="00592C3F">
        <w:rPr>
          <w:rFonts w:ascii="Batang" w:eastAsia="Batang" w:hAnsi="Batang"/>
          <w:b/>
        </w:rPr>
        <w:t>O</w:t>
      </w:r>
      <w:r w:rsidR="00240F25" w:rsidRPr="00592C3F">
        <w:rPr>
          <w:rFonts w:ascii="Batang" w:eastAsia="Batang" w:hAnsi="Batang"/>
        </w:rPr>
        <w:t xml:space="preserve">peradora </w:t>
      </w:r>
      <w:r w:rsidR="00003C9E" w:rsidRPr="00592C3F">
        <w:rPr>
          <w:rFonts w:ascii="Batang" w:eastAsia="Batang" w:hAnsi="Batang"/>
        </w:rPr>
        <w:t xml:space="preserve"> </w:t>
      </w:r>
      <w:r w:rsidR="00240F25" w:rsidRPr="00592C3F">
        <w:rPr>
          <w:rFonts w:ascii="Batang" w:eastAsia="Batang" w:hAnsi="Batang"/>
        </w:rPr>
        <w:t xml:space="preserve">del </w:t>
      </w:r>
      <w:r w:rsidR="00003C9E" w:rsidRPr="00592C3F">
        <w:rPr>
          <w:rFonts w:ascii="Batang" w:eastAsia="Batang" w:hAnsi="Batang"/>
        </w:rPr>
        <w:t xml:space="preserve"> </w:t>
      </w:r>
      <w:r w:rsidR="00240F25" w:rsidRPr="00592C3F">
        <w:rPr>
          <w:rFonts w:ascii="Batang" w:eastAsia="Batang" w:hAnsi="Batang"/>
        </w:rPr>
        <w:t xml:space="preserve">Sur, S. A. de C. V. (Despensa Familiar Acajutla); </w:t>
      </w:r>
      <w:r w:rsidR="00555BA2" w:rsidRPr="00592C3F">
        <w:rPr>
          <w:rFonts w:ascii="Batang" w:eastAsia="Batang" w:hAnsi="Batang"/>
          <w:b/>
          <w:lang w:val="es-SV"/>
        </w:rPr>
        <w:t>30</w:t>
      </w:r>
      <w:r w:rsidR="008B2D82" w:rsidRPr="00592C3F">
        <w:rPr>
          <w:rFonts w:ascii="Batang" w:eastAsia="Batang" w:hAnsi="Batang"/>
          <w:b/>
          <w:lang w:val="es-SV"/>
        </w:rPr>
        <w:t>) O</w:t>
      </w:r>
      <w:r w:rsidR="008B2D82" w:rsidRPr="00592C3F">
        <w:rPr>
          <w:rFonts w:ascii="Batang" w:eastAsia="Batang" w:hAnsi="Batang"/>
          <w:lang w:val="es-SV"/>
        </w:rPr>
        <w:t xml:space="preserve">storga de Escobar, Silvia Estela; </w:t>
      </w:r>
      <w:r w:rsidR="00555BA2" w:rsidRPr="00592C3F">
        <w:rPr>
          <w:rFonts w:ascii="Batang" w:eastAsia="Batang" w:hAnsi="Batang"/>
          <w:b/>
        </w:rPr>
        <w:t>31</w:t>
      </w:r>
      <w:r w:rsidR="00240F25" w:rsidRPr="00592C3F">
        <w:rPr>
          <w:rFonts w:ascii="Batang" w:eastAsia="Batang" w:hAnsi="Batang"/>
          <w:b/>
        </w:rPr>
        <w:t>)</w:t>
      </w:r>
      <w:r w:rsidR="00240F25" w:rsidRPr="00592C3F">
        <w:rPr>
          <w:rFonts w:ascii="Batang" w:eastAsia="Batang" w:hAnsi="Batang"/>
        </w:rPr>
        <w:t xml:space="preserve"> </w:t>
      </w:r>
      <w:r w:rsidR="00003C9E" w:rsidRPr="00592C3F">
        <w:rPr>
          <w:rFonts w:ascii="Batang" w:eastAsia="Batang" w:hAnsi="Batang"/>
        </w:rPr>
        <w:t xml:space="preserve"> </w:t>
      </w:r>
      <w:r w:rsidR="00240F25" w:rsidRPr="00592C3F">
        <w:rPr>
          <w:rFonts w:ascii="Batang" w:eastAsia="Batang" w:hAnsi="Batang"/>
          <w:b/>
        </w:rPr>
        <w:t>Q</w:t>
      </w:r>
      <w:r w:rsidR="00240F25" w:rsidRPr="00592C3F">
        <w:rPr>
          <w:rFonts w:ascii="Batang" w:eastAsia="Batang" w:hAnsi="Batang"/>
        </w:rPr>
        <w:t xml:space="preserve">uijano de Cárcamo, </w:t>
      </w:r>
      <w:r w:rsidR="00003C9E" w:rsidRPr="00592C3F">
        <w:rPr>
          <w:rFonts w:ascii="Batang" w:eastAsia="Batang" w:hAnsi="Batang"/>
        </w:rPr>
        <w:t xml:space="preserve"> </w:t>
      </w:r>
      <w:r w:rsidR="00240F25" w:rsidRPr="00592C3F">
        <w:rPr>
          <w:rFonts w:ascii="Batang" w:eastAsia="Batang" w:hAnsi="Batang"/>
        </w:rPr>
        <w:t xml:space="preserve">María del Carmen; </w:t>
      </w:r>
      <w:r w:rsidR="00003C9E" w:rsidRPr="00592C3F">
        <w:rPr>
          <w:rFonts w:ascii="Batang" w:eastAsia="Batang" w:hAnsi="Batang"/>
        </w:rPr>
        <w:t xml:space="preserve"> </w:t>
      </w:r>
      <w:r w:rsidR="00555BA2" w:rsidRPr="00592C3F">
        <w:rPr>
          <w:rFonts w:ascii="Batang" w:eastAsia="Batang" w:hAnsi="Batang"/>
          <w:b/>
        </w:rPr>
        <w:t>32</w:t>
      </w:r>
      <w:r w:rsidR="00240F25" w:rsidRPr="00592C3F">
        <w:rPr>
          <w:rFonts w:ascii="Batang" w:eastAsia="Batang" w:hAnsi="Batang"/>
          <w:b/>
        </w:rPr>
        <w:t>)</w:t>
      </w:r>
      <w:r w:rsidR="00240F25" w:rsidRPr="00592C3F">
        <w:rPr>
          <w:rFonts w:ascii="Batang" w:eastAsia="Batang" w:hAnsi="Batang"/>
        </w:rPr>
        <w:t xml:space="preserve"> </w:t>
      </w:r>
      <w:r w:rsidR="00240F25" w:rsidRPr="00592C3F">
        <w:rPr>
          <w:rFonts w:ascii="Batang" w:eastAsia="Batang" w:hAnsi="Batang"/>
          <w:b/>
        </w:rPr>
        <w:t>R</w:t>
      </w:r>
      <w:r w:rsidR="00240F25" w:rsidRPr="00592C3F">
        <w:rPr>
          <w:rFonts w:ascii="Batang" w:eastAsia="Batang" w:hAnsi="Batang"/>
        </w:rPr>
        <w:t xml:space="preserve">amírez Ventura, </w:t>
      </w:r>
      <w:r w:rsidR="00003C9E" w:rsidRPr="00592C3F">
        <w:rPr>
          <w:rFonts w:ascii="Batang" w:eastAsia="Batang" w:hAnsi="Batang"/>
        </w:rPr>
        <w:t xml:space="preserve"> </w:t>
      </w:r>
      <w:r w:rsidR="00240F25" w:rsidRPr="00592C3F">
        <w:rPr>
          <w:rFonts w:ascii="Batang" w:eastAsia="Batang" w:hAnsi="Batang"/>
        </w:rPr>
        <w:t xml:space="preserve">Carlos Denis; </w:t>
      </w:r>
      <w:r w:rsidR="00555BA2" w:rsidRPr="00592C3F">
        <w:rPr>
          <w:rFonts w:ascii="Batang" w:eastAsia="Batang" w:hAnsi="Batang"/>
          <w:b/>
        </w:rPr>
        <w:t>33</w:t>
      </w:r>
      <w:r w:rsidR="008B2D82" w:rsidRPr="00592C3F">
        <w:rPr>
          <w:rFonts w:ascii="Batang" w:eastAsia="Batang" w:hAnsi="Batang"/>
          <w:b/>
        </w:rPr>
        <w:t>)</w:t>
      </w:r>
      <w:r w:rsidR="008B2D82" w:rsidRPr="00592C3F">
        <w:rPr>
          <w:rFonts w:ascii="Batang" w:eastAsia="Batang" w:hAnsi="Batang"/>
        </w:rPr>
        <w:t xml:space="preserve"> </w:t>
      </w:r>
      <w:r w:rsidR="008B2D82" w:rsidRPr="00592C3F">
        <w:rPr>
          <w:rFonts w:ascii="Batang" w:eastAsia="Batang" w:hAnsi="Batang"/>
          <w:b/>
        </w:rPr>
        <w:t>R</w:t>
      </w:r>
      <w:r w:rsidR="008B2D82" w:rsidRPr="00592C3F">
        <w:rPr>
          <w:rFonts w:ascii="Batang" w:eastAsia="Batang" w:hAnsi="Batang"/>
        </w:rPr>
        <w:t xml:space="preserve">odríguez </w:t>
      </w:r>
      <w:r w:rsidR="00003C9E" w:rsidRPr="00592C3F">
        <w:rPr>
          <w:rFonts w:ascii="Batang" w:eastAsia="Batang" w:hAnsi="Batang"/>
        </w:rPr>
        <w:t xml:space="preserve"> </w:t>
      </w:r>
      <w:proofErr w:type="spellStart"/>
      <w:r w:rsidR="008B2D82" w:rsidRPr="00592C3F">
        <w:rPr>
          <w:rFonts w:ascii="Batang" w:eastAsia="Batang" w:hAnsi="Batang"/>
        </w:rPr>
        <w:t>Rodríguez</w:t>
      </w:r>
      <w:proofErr w:type="spellEnd"/>
      <w:r w:rsidR="008B2D82" w:rsidRPr="00592C3F">
        <w:rPr>
          <w:rFonts w:ascii="Batang" w:eastAsia="Batang" w:hAnsi="Batang"/>
        </w:rPr>
        <w:t xml:space="preserve">, </w:t>
      </w:r>
      <w:r w:rsidR="00003C9E" w:rsidRPr="00592C3F">
        <w:rPr>
          <w:rFonts w:ascii="Batang" w:eastAsia="Batang" w:hAnsi="Batang"/>
        </w:rPr>
        <w:t xml:space="preserve"> </w:t>
      </w:r>
      <w:r w:rsidR="008B2D82" w:rsidRPr="00592C3F">
        <w:rPr>
          <w:rFonts w:ascii="Batang" w:eastAsia="Batang" w:hAnsi="Batang"/>
        </w:rPr>
        <w:t xml:space="preserve">Blanca </w:t>
      </w:r>
      <w:r w:rsidR="00003C9E" w:rsidRPr="00592C3F">
        <w:rPr>
          <w:rFonts w:ascii="Batang" w:eastAsia="Batang" w:hAnsi="Batang"/>
        </w:rPr>
        <w:t xml:space="preserve"> </w:t>
      </w:r>
      <w:r w:rsidR="008B2D82" w:rsidRPr="00592C3F">
        <w:rPr>
          <w:rFonts w:ascii="Batang" w:eastAsia="Batang" w:hAnsi="Batang"/>
        </w:rPr>
        <w:t xml:space="preserve">Mabel; </w:t>
      </w:r>
      <w:r w:rsidR="00003C9E" w:rsidRPr="00592C3F">
        <w:rPr>
          <w:rFonts w:ascii="Batang" w:eastAsia="Batang" w:hAnsi="Batang"/>
        </w:rPr>
        <w:t xml:space="preserve"> </w:t>
      </w:r>
      <w:r w:rsidR="00555BA2" w:rsidRPr="00592C3F">
        <w:rPr>
          <w:rFonts w:ascii="Batang" w:eastAsia="Batang" w:hAnsi="Batang"/>
          <w:b/>
          <w:lang w:val="es-SV"/>
        </w:rPr>
        <w:t>34</w:t>
      </w:r>
      <w:r w:rsidR="00240F25" w:rsidRPr="00592C3F">
        <w:rPr>
          <w:rFonts w:ascii="Batang" w:eastAsia="Batang" w:hAnsi="Batang"/>
          <w:b/>
          <w:lang w:val="es-SV"/>
        </w:rPr>
        <w:t>)</w:t>
      </w:r>
      <w:r w:rsidR="00240F25" w:rsidRPr="00592C3F">
        <w:rPr>
          <w:rFonts w:ascii="Batang" w:eastAsia="Batang" w:hAnsi="Batang"/>
          <w:lang w:val="es-SV"/>
        </w:rPr>
        <w:t xml:space="preserve"> </w:t>
      </w:r>
      <w:r w:rsidR="00003C9E" w:rsidRPr="00592C3F">
        <w:rPr>
          <w:rFonts w:ascii="Batang" w:eastAsia="Batang" w:hAnsi="Batang"/>
          <w:lang w:val="es-SV"/>
        </w:rPr>
        <w:t xml:space="preserve"> </w:t>
      </w:r>
      <w:r w:rsidR="00240F25" w:rsidRPr="00592C3F">
        <w:rPr>
          <w:rFonts w:ascii="Batang" w:eastAsia="Batang" w:hAnsi="Batang"/>
          <w:b/>
          <w:lang w:val="es-SV"/>
        </w:rPr>
        <w:t>R</w:t>
      </w:r>
      <w:r w:rsidR="00240F25" w:rsidRPr="00592C3F">
        <w:rPr>
          <w:rFonts w:ascii="Batang" w:eastAsia="Batang" w:hAnsi="Batang"/>
          <w:lang w:val="es-SV"/>
        </w:rPr>
        <w:t xml:space="preserve">odríguez </w:t>
      </w:r>
      <w:r w:rsidR="00003C9E" w:rsidRPr="00592C3F">
        <w:rPr>
          <w:rFonts w:ascii="Batang" w:eastAsia="Batang" w:hAnsi="Batang"/>
          <w:lang w:val="es-SV"/>
        </w:rPr>
        <w:t xml:space="preserve"> </w:t>
      </w:r>
      <w:r w:rsidR="00240F25" w:rsidRPr="00592C3F">
        <w:rPr>
          <w:rFonts w:ascii="Batang" w:eastAsia="Batang" w:hAnsi="Batang"/>
          <w:lang w:val="es-SV"/>
        </w:rPr>
        <w:t xml:space="preserve">Zumba, </w:t>
      </w:r>
      <w:r w:rsidR="00003C9E" w:rsidRPr="00592C3F">
        <w:rPr>
          <w:rFonts w:ascii="Batang" w:eastAsia="Batang" w:hAnsi="Batang"/>
          <w:lang w:val="es-SV"/>
        </w:rPr>
        <w:t xml:space="preserve"> </w:t>
      </w:r>
      <w:r w:rsidR="00240F25" w:rsidRPr="00592C3F">
        <w:rPr>
          <w:rFonts w:ascii="Batang" w:eastAsia="Batang" w:hAnsi="Batang"/>
          <w:lang w:val="es-SV"/>
        </w:rPr>
        <w:t>Ana</w:t>
      </w:r>
      <w:r w:rsidR="00003C9E" w:rsidRPr="00592C3F">
        <w:rPr>
          <w:rFonts w:ascii="Batang" w:eastAsia="Batang" w:hAnsi="Batang"/>
          <w:lang w:val="es-SV"/>
        </w:rPr>
        <w:t xml:space="preserve"> </w:t>
      </w:r>
      <w:r w:rsidR="00240F25" w:rsidRPr="00592C3F">
        <w:rPr>
          <w:rFonts w:ascii="Batang" w:eastAsia="Batang" w:hAnsi="Batang"/>
          <w:lang w:val="es-SV"/>
        </w:rPr>
        <w:t xml:space="preserve"> Marisol;  </w:t>
      </w:r>
      <w:r w:rsidR="00555BA2" w:rsidRPr="00592C3F">
        <w:rPr>
          <w:rFonts w:ascii="Batang" w:eastAsia="Batang" w:hAnsi="Batang"/>
          <w:b/>
        </w:rPr>
        <w:t>35</w:t>
      </w:r>
      <w:r w:rsidRPr="00592C3F">
        <w:rPr>
          <w:rFonts w:ascii="Batang" w:eastAsia="Batang" w:hAnsi="Batang"/>
          <w:b/>
        </w:rPr>
        <w:t>)</w:t>
      </w:r>
      <w:r w:rsidRPr="00592C3F">
        <w:rPr>
          <w:rFonts w:ascii="Batang" w:eastAsia="Batang" w:hAnsi="Batang"/>
        </w:rPr>
        <w:t xml:space="preserve"> </w:t>
      </w:r>
      <w:r w:rsidRPr="00592C3F">
        <w:rPr>
          <w:rFonts w:ascii="Batang" w:eastAsia="Batang" w:hAnsi="Batang"/>
          <w:b/>
        </w:rPr>
        <w:t>S</w:t>
      </w:r>
      <w:r w:rsidRPr="00592C3F">
        <w:rPr>
          <w:rFonts w:ascii="Batang" w:eastAsia="Batang" w:hAnsi="Batang"/>
        </w:rPr>
        <w:t>antamaría Galán</w:t>
      </w:r>
      <w:r w:rsidR="00AB5EF0" w:rsidRPr="00592C3F">
        <w:rPr>
          <w:rFonts w:ascii="Batang" w:eastAsia="Batang" w:hAnsi="Batang"/>
        </w:rPr>
        <w:t>, Marina Luz</w:t>
      </w:r>
      <w:r w:rsidRPr="00592C3F">
        <w:rPr>
          <w:rFonts w:ascii="Batang" w:eastAsia="Batang" w:hAnsi="Batang"/>
        </w:rPr>
        <w:t xml:space="preserve">; </w:t>
      </w:r>
      <w:r w:rsidR="00555BA2" w:rsidRPr="00592C3F">
        <w:rPr>
          <w:rFonts w:ascii="Batang" w:eastAsia="Batang" w:hAnsi="Batang"/>
          <w:b/>
          <w:lang w:val="es-SV"/>
        </w:rPr>
        <w:t>36)</w:t>
      </w:r>
      <w:r w:rsidR="00555BA2" w:rsidRPr="00592C3F">
        <w:rPr>
          <w:rFonts w:ascii="Batang" w:eastAsia="Batang" w:hAnsi="Batang"/>
          <w:lang w:val="es-SV"/>
        </w:rPr>
        <w:t xml:space="preserve"> </w:t>
      </w:r>
      <w:r w:rsidR="00555BA2" w:rsidRPr="00592C3F">
        <w:rPr>
          <w:rFonts w:ascii="Batang" w:eastAsia="Batang" w:hAnsi="Batang"/>
          <w:b/>
          <w:lang w:val="es-SV"/>
        </w:rPr>
        <w:t>S</w:t>
      </w:r>
      <w:r w:rsidR="00555BA2" w:rsidRPr="00592C3F">
        <w:rPr>
          <w:rFonts w:ascii="Batang" w:eastAsia="Batang" w:hAnsi="Batang"/>
          <w:lang w:val="es-SV"/>
        </w:rPr>
        <w:t xml:space="preserve">errano Meléndez, Emelina; </w:t>
      </w:r>
      <w:r w:rsidR="00555BA2" w:rsidRPr="00592C3F">
        <w:rPr>
          <w:rFonts w:ascii="Batang" w:eastAsia="Batang" w:hAnsi="Batang"/>
          <w:b/>
          <w:lang w:val="es-SV"/>
        </w:rPr>
        <w:t>37</w:t>
      </w:r>
      <w:r w:rsidRPr="00592C3F">
        <w:rPr>
          <w:rFonts w:ascii="Batang" w:eastAsia="Batang" w:hAnsi="Batang"/>
          <w:b/>
          <w:lang w:val="es-SV"/>
        </w:rPr>
        <w:t>)</w:t>
      </w:r>
      <w:r w:rsidRPr="00592C3F">
        <w:rPr>
          <w:rFonts w:ascii="Batang" w:eastAsia="Batang" w:hAnsi="Batang"/>
          <w:lang w:val="es-SV"/>
        </w:rPr>
        <w:t xml:space="preserve"> </w:t>
      </w:r>
      <w:r w:rsidRPr="00592C3F">
        <w:rPr>
          <w:rFonts w:ascii="Batang" w:eastAsia="Batang" w:hAnsi="Batang"/>
          <w:b/>
          <w:lang w:val="es-SV"/>
        </w:rPr>
        <w:t>S</w:t>
      </w:r>
      <w:r w:rsidRPr="00592C3F">
        <w:rPr>
          <w:rFonts w:ascii="Batang" w:eastAsia="Batang" w:hAnsi="Batang"/>
          <w:lang w:val="es-SV"/>
        </w:rPr>
        <w:t>igüenza Avilés</w:t>
      </w:r>
      <w:r w:rsidR="00AB5EF0" w:rsidRPr="00592C3F">
        <w:rPr>
          <w:rFonts w:ascii="Batang" w:eastAsia="Batang" w:hAnsi="Batang"/>
          <w:lang w:val="es-SV"/>
        </w:rPr>
        <w:t>, José Gilberto</w:t>
      </w:r>
      <w:r w:rsidRPr="00592C3F">
        <w:rPr>
          <w:rFonts w:ascii="Batang" w:eastAsia="Batang" w:hAnsi="Batang"/>
          <w:lang w:val="es-SV"/>
        </w:rPr>
        <w:t xml:space="preserve">; </w:t>
      </w:r>
      <w:r w:rsidR="00555BA2" w:rsidRPr="00592C3F">
        <w:rPr>
          <w:rFonts w:ascii="Batang" w:eastAsia="Batang" w:hAnsi="Batang"/>
          <w:b/>
          <w:lang w:val="es-SV"/>
        </w:rPr>
        <w:t>38)</w:t>
      </w:r>
      <w:r w:rsidR="00555BA2" w:rsidRPr="00592C3F">
        <w:rPr>
          <w:rFonts w:ascii="Batang" w:eastAsia="Batang" w:hAnsi="Batang"/>
          <w:lang w:val="es-SV"/>
        </w:rPr>
        <w:t xml:space="preserve"> </w:t>
      </w:r>
      <w:r w:rsidR="00555BA2" w:rsidRPr="00592C3F">
        <w:rPr>
          <w:rFonts w:ascii="Batang" w:eastAsia="Batang" w:hAnsi="Batang"/>
          <w:b/>
          <w:lang w:val="es-SV"/>
        </w:rPr>
        <w:t>S</w:t>
      </w:r>
      <w:r w:rsidR="00555BA2" w:rsidRPr="00592C3F">
        <w:rPr>
          <w:rFonts w:ascii="Batang" w:eastAsia="Batang" w:hAnsi="Batang"/>
          <w:lang w:val="es-SV"/>
        </w:rPr>
        <w:t xml:space="preserve">oriano de Sermeño, Dolores; </w:t>
      </w:r>
      <w:r w:rsidR="00555BA2" w:rsidRPr="00592C3F">
        <w:rPr>
          <w:rFonts w:ascii="Batang" w:eastAsia="Batang" w:hAnsi="Batang"/>
          <w:b/>
        </w:rPr>
        <w:t>39</w:t>
      </w:r>
      <w:r w:rsidR="00E60701" w:rsidRPr="00592C3F">
        <w:rPr>
          <w:rFonts w:ascii="Batang" w:eastAsia="Batang" w:hAnsi="Batang"/>
          <w:b/>
        </w:rPr>
        <w:t>)</w:t>
      </w:r>
      <w:r w:rsidR="00E60701" w:rsidRPr="00592C3F">
        <w:rPr>
          <w:rFonts w:ascii="Batang" w:eastAsia="Batang" w:hAnsi="Batang"/>
        </w:rPr>
        <w:t xml:space="preserve"> </w:t>
      </w:r>
      <w:r w:rsidR="00E60701" w:rsidRPr="00592C3F">
        <w:rPr>
          <w:rFonts w:ascii="Batang" w:eastAsia="Batang" w:hAnsi="Batang"/>
          <w:b/>
        </w:rPr>
        <w:t>T</w:t>
      </w:r>
      <w:r w:rsidR="00E60701" w:rsidRPr="00592C3F">
        <w:rPr>
          <w:rFonts w:ascii="Batang" w:eastAsia="Batang" w:hAnsi="Batang"/>
        </w:rPr>
        <w:t xml:space="preserve">arjetas Cuscatlán S. A. de C. V.; </w:t>
      </w:r>
      <w:r w:rsidR="00555BA2" w:rsidRPr="00592C3F">
        <w:rPr>
          <w:rFonts w:ascii="Batang" w:eastAsia="Batang" w:hAnsi="Batang"/>
          <w:b/>
        </w:rPr>
        <w:t>40)</w:t>
      </w:r>
      <w:r w:rsidR="00555BA2" w:rsidRPr="00592C3F">
        <w:rPr>
          <w:rFonts w:ascii="Batang" w:eastAsia="Batang" w:hAnsi="Batang"/>
        </w:rPr>
        <w:t xml:space="preserve"> </w:t>
      </w:r>
      <w:r w:rsidR="00555BA2" w:rsidRPr="00592C3F">
        <w:rPr>
          <w:rFonts w:ascii="Batang" w:eastAsia="Batang" w:hAnsi="Batang"/>
          <w:b/>
        </w:rPr>
        <w:t>T</w:t>
      </w:r>
      <w:r w:rsidR="00555BA2" w:rsidRPr="00592C3F">
        <w:rPr>
          <w:rFonts w:ascii="Batang" w:eastAsia="Batang" w:hAnsi="Batang"/>
        </w:rPr>
        <w:t xml:space="preserve">ecun, Dolores; </w:t>
      </w:r>
      <w:r w:rsidR="00AB5EF0" w:rsidRPr="00592C3F">
        <w:rPr>
          <w:rFonts w:ascii="Batang" w:eastAsia="Batang" w:hAnsi="Batang"/>
        </w:rPr>
        <w:t>y</w:t>
      </w:r>
      <w:r w:rsidR="00555BA2" w:rsidRPr="00592C3F">
        <w:rPr>
          <w:rFonts w:ascii="Batang" w:eastAsia="Batang" w:hAnsi="Batang"/>
        </w:rPr>
        <w:t xml:space="preserve"> </w:t>
      </w:r>
      <w:r w:rsidR="00555BA2" w:rsidRPr="00592C3F">
        <w:rPr>
          <w:rFonts w:ascii="Batang" w:eastAsia="Batang" w:hAnsi="Batang"/>
          <w:b/>
          <w:lang w:val="es-SV"/>
        </w:rPr>
        <w:t>41)</w:t>
      </w:r>
      <w:r w:rsidR="00555BA2" w:rsidRPr="00592C3F">
        <w:rPr>
          <w:rFonts w:ascii="Batang" w:eastAsia="Batang" w:hAnsi="Batang"/>
          <w:lang w:val="es-SV"/>
        </w:rPr>
        <w:t xml:space="preserve"> </w:t>
      </w:r>
      <w:r w:rsidR="00555BA2" w:rsidRPr="00592C3F">
        <w:rPr>
          <w:rFonts w:ascii="Batang" w:eastAsia="Batang" w:hAnsi="Batang"/>
          <w:b/>
          <w:lang w:val="es-SV"/>
        </w:rPr>
        <w:t>T</w:t>
      </w:r>
      <w:r w:rsidR="00555BA2" w:rsidRPr="00592C3F">
        <w:rPr>
          <w:rFonts w:ascii="Batang" w:eastAsia="Batang" w:hAnsi="Batang"/>
          <w:lang w:val="es-SV"/>
        </w:rPr>
        <w:t>rejo, Cristóbal</w:t>
      </w:r>
      <w:r w:rsidRPr="00592C3F">
        <w:rPr>
          <w:rFonts w:ascii="Batang" w:eastAsia="Batang" w:hAnsi="Batang"/>
        </w:rPr>
        <w:t>.- Queda entendido que la</w:t>
      </w:r>
      <w:r w:rsidRPr="00592C3F">
        <w:rPr>
          <w:rFonts w:ascii="Batang" w:eastAsia="Batang" w:hAnsi="Batang" w:cs="Arial"/>
        </w:rPr>
        <w:t xml:space="preserve"> refrenda de la licencia de </w:t>
      </w:r>
      <w:r w:rsidRPr="00592C3F">
        <w:rPr>
          <w:rFonts w:ascii="Batang" w:eastAsia="Batang" w:hAnsi="Batang"/>
        </w:rPr>
        <w:t xml:space="preserve">cada puesto de venta por año, </w:t>
      </w:r>
      <w:r w:rsidRPr="00592C3F">
        <w:rPr>
          <w:rFonts w:ascii="Batang" w:eastAsia="Batang" w:hAnsi="Batang" w:cs="Arial"/>
        </w:rPr>
        <w:t>se comprobará con el recibo de ingreso o recibo de pago del valor de la licencia respectiva cuyo valor</w:t>
      </w:r>
      <w:r w:rsidRPr="00592C3F">
        <w:rPr>
          <w:rFonts w:ascii="Batang" w:eastAsia="Batang" w:hAnsi="Batang" w:cs="Arial"/>
          <w:lang w:eastAsia="es-ES"/>
        </w:rPr>
        <w:t xml:space="preserve"> es  </w:t>
      </w:r>
      <w:r w:rsidRPr="00592C3F">
        <w:rPr>
          <w:rFonts w:ascii="Batang" w:eastAsia="Batang" w:hAnsi="Batang"/>
        </w:rPr>
        <w:t xml:space="preserve">equivalente a un salario mínimo mensual urbano por cada una, pago que deberá hacerse en </w:t>
      </w:r>
      <w:r w:rsidRPr="00592C3F">
        <w:rPr>
          <w:rFonts w:ascii="Batang" w:eastAsia="Batang" w:hAnsi="Batang" w:cs="Arial"/>
          <w:lang w:eastAsia="es-ES"/>
        </w:rPr>
        <w:t xml:space="preserve">los primeros quince días del mes de enero del próximo año.- Para los efectos de la parte final del Art. 33 de la Ley reguladora, hágase saber a la Policía Nacional Civil, el anterior listado de </w:t>
      </w:r>
      <w:r w:rsidRPr="00592C3F">
        <w:rPr>
          <w:rFonts w:ascii="Batang" w:eastAsia="Batang" w:hAnsi="Batang"/>
        </w:rPr>
        <w:t xml:space="preserve">titulares de licencias para la venta de bebidas alcohólicas en el Municipio.- Notifíquese además, al </w:t>
      </w:r>
      <w:r w:rsidRPr="00592C3F">
        <w:rPr>
          <w:rFonts w:ascii="Batang" w:eastAsia="Batang" w:hAnsi="Batang" w:cs="Arial"/>
          <w:lang w:eastAsia="es-ES"/>
        </w:rPr>
        <w:t>Ministerio de Salud Pública y Asistencia Social, a través de la Dirección de la Unidad de Salud de esta ciudad.- Certifíquese.---</w:t>
      </w:r>
      <w:r w:rsidR="00003C9E" w:rsidRPr="00592C3F">
        <w:rPr>
          <w:rFonts w:ascii="Batang" w:eastAsia="Batang" w:hAnsi="Batang" w:cs="Arial"/>
          <w:lang w:eastAsia="es-ES"/>
        </w:rPr>
        <w:t>-----------</w:t>
      </w:r>
      <w:r w:rsidR="00592C3F">
        <w:rPr>
          <w:rFonts w:ascii="Batang" w:eastAsia="Batang" w:hAnsi="Batang" w:cs="Arial"/>
          <w:lang w:eastAsia="es-ES"/>
        </w:rPr>
        <w:t>-----------------------------------</w:t>
      </w:r>
      <w:r w:rsidR="00003C9E" w:rsidRPr="00592C3F">
        <w:rPr>
          <w:rFonts w:ascii="Batang" w:eastAsia="Batang" w:hAnsi="Batang" w:cs="Arial"/>
          <w:lang w:eastAsia="es-ES"/>
        </w:rPr>
        <w:t>---</w:t>
      </w:r>
    </w:p>
    <w:p w:rsidR="00651C58" w:rsidRPr="00592C3F" w:rsidRDefault="00486852" w:rsidP="00592C3F">
      <w:pPr>
        <w:spacing w:line="300" w:lineRule="auto"/>
        <w:jc w:val="both"/>
        <w:rPr>
          <w:rFonts w:ascii="Batang" w:eastAsia="Batang" w:hAnsi="Batang" w:cs="Arial"/>
        </w:rPr>
      </w:pPr>
      <w:r w:rsidRPr="00592C3F">
        <w:rPr>
          <w:rFonts w:ascii="Batang" w:eastAsia="Batang" w:hAnsi="Batang"/>
          <w:b/>
          <w:noProof/>
          <w:lang w:eastAsia="es-ES"/>
        </w:rPr>
        <w:t>ACUERDO NÚMERO NUEVE</w:t>
      </w:r>
      <w:r w:rsidR="004079D5" w:rsidRPr="00592C3F">
        <w:rPr>
          <w:rFonts w:ascii="Batang" w:eastAsia="Batang" w:hAnsi="Batang"/>
          <w:b/>
          <w:noProof/>
          <w:lang w:eastAsia="es-ES"/>
        </w:rPr>
        <w:t>.-</w:t>
      </w:r>
      <w:r w:rsidR="004079D5" w:rsidRPr="00592C3F">
        <w:rPr>
          <w:rFonts w:ascii="Batang" w:eastAsia="Batang" w:hAnsi="Batang"/>
          <w:noProof/>
          <w:lang w:eastAsia="es-ES"/>
        </w:rPr>
        <w:t xml:space="preserve"> El Concejo Municipal de Acajutla, Departamento de Sonsonate, en uso de las facultades que le confieren </w:t>
      </w:r>
      <w:r w:rsidR="004079D5" w:rsidRPr="00592C3F">
        <w:rPr>
          <w:rFonts w:ascii="Batang" w:eastAsia="Batang" w:hAnsi="Batang" w:cs="Arial"/>
        </w:rPr>
        <w:t>el Código Municipal, y</w:t>
      </w:r>
      <w:r w:rsidR="00651C58" w:rsidRPr="00592C3F">
        <w:rPr>
          <w:rFonts w:ascii="Batang" w:eastAsia="Batang" w:hAnsi="Batang" w:cs="Arial"/>
        </w:rPr>
        <w:t xml:space="preserve"> visto el “Diagnóstico del Sistema de Control Interno de la Alcaldía Municipal de Acajutla”, y el Proyecto o Borrador de “Reglamento de Normas Técnicas de Control Interno Específicas de la Municipalidad de Acajutla”, y en cumplimiento de los dispuesto en el Artículo 63 del Reglamento de Normas Técnicas de Control Interno (NTCI) emitido por la Corte de Cuentas de la República, de fecha 26 de Enero de 2018, publicado en el Diario Oficial No. 34, Tomo 418 de fecha 19 de </w:t>
      </w:r>
      <w:r w:rsidR="00651C58" w:rsidRPr="00592C3F">
        <w:rPr>
          <w:rFonts w:ascii="Batang" w:eastAsia="Batang" w:hAnsi="Batang" w:cs="Arial"/>
        </w:rPr>
        <w:lastRenderedPageBreak/>
        <w:t xml:space="preserve">febrero de 2018, esta Municipalidad </w:t>
      </w:r>
      <w:r w:rsidR="00651C58" w:rsidRPr="00592C3F">
        <w:rPr>
          <w:rFonts w:ascii="Batang" w:eastAsia="Batang" w:hAnsi="Batang" w:cs="Arial"/>
          <w:b/>
        </w:rPr>
        <w:t>por unanimidad ACUERDA:</w:t>
      </w:r>
      <w:r w:rsidR="00651C58" w:rsidRPr="00592C3F">
        <w:rPr>
          <w:rFonts w:ascii="Batang" w:eastAsia="Batang" w:hAnsi="Batang" w:cs="Arial"/>
        </w:rPr>
        <w:t xml:space="preserve"> Remitir a la Corte de Cuentas de la República, por medio de la Dirección de Auditoria Regional de Santa Ana, el Proyecto de Reglamento de Normas Técnicas de Control Interno Específicas de la Municipalidad de Acajutla, Departamento de Sonsonate, para su revisión y aprobación, y posterior publicación en el Diario Oficial, previo el pago de los derechos de publicación a costa de esta institución.- Certifíquese.------</w:t>
      </w:r>
    </w:p>
    <w:p w:rsidR="00EC21F0" w:rsidRPr="00592C3F" w:rsidRDefault="00EC21F0" w:rsidP="00592C3F">
      <w:pPr>
        <w:shd w:val="clear" w:color="auto" w:fill="FFFFFF" w:themeFill="background1"/>
        <w:spacing w:line="300" w:lineRule="auto"/>
        <w:jc w:val="both"/>
        <w:rPr>
          <w:rFonts w:ascii="Batang" w:eastAsia="Batang" w:hAnsi="Batang" w:cs="Arial"/>
        </w:rPr>
      </w:pPr>
      <w:r w:rsidRPr="00592C3F">
        <w:rPr>
          <w:rFonts w:ascii="Batang" w:eastAsia="Batang" w:hAnsi="Batang"/>
          <w:b/>
          <w:noProof/>
          <w:lang w:eastAsia="es-ES"/>
        </w:rPr>
        <w:t>ACUERDO NÚMERO DIEZ</w:t>
      </w:r>
      <w:r w:rsidR="008F0A54" w:rsidRPr="00592C3F">
        <w:rPr>
          <w:rFonts w:ascii="Batang" w:eastAsia="Batang" w:hAnsi="Batang"/>
          <w:b/>
          <w:noProof/>
          <w:lang w:eastAsia="es-ES"/>
        </w:rPr>
        <w:t>.-</w:t>
      </w:r>
      <w:r w:rsidR="008F0A54" w:rsidRPr="00592C3F">
        <w:rPr>
          <w:rFonts w:ascii="Batang" w:eastAsia="Batang" w:hAnsi="Batang"/>
          <w:noProof/>
          <w:lang w:eastAsia="es-ES"/>
        </w:rPr>
        <w:t xml:space="preserve"> El Concejo Municipal de Acajutla, Departamento de Sonsonate, en uso de las facultades que le confieren </w:t>
      </w:r>
      <w:r w:rsidR="008F0A54" w:rsidRPr="00592C3F">
        <w:rPr>
          <w:rFonts w:ascii="Batang" w:eastAsia="Batang" w:hAnsi="Batang" w:cs="Arial"/>
        </w:rPr>
        <w:t xml:space="preserve">el Código Municipal, y </w:t>
      </w:r>
      <w:r w:rsidR="008F0A54" w:rsidRPr="00592C3F">
        <w:rPr>
          <w:rFonts w:ascii="Batang" w:eastAsia="Batang" w:hAnsi="Batang" w:cs="Arial"/>
          <w:b/>
        </w:rPr>
        <w:t xml:space="preserve">CONSIDERANDO: </w:t>
      </w:r>
      <w:r w:rsidR="008F0A54" w:rsidRPr="00592C3F">
        <w:rPr>
          <w:rFonts w:ascii="Batang" w:eastAsia="Batang" w:hAnsi="Batang" w:cs="Arial"/>
        </w:rPr>
        <w:t xml:space="preserve">Que </w:t>
      </w:r>
      <w:r w:rsidRPr="00592C3F">
        <w:rPr>
          <w:rFonts w:ascii="Batang" w:eastAsia="Batang" w:hAnsi="Batang" w:cs="Arial"/>
        </w:rPr>
        <w:t xml:space="preserve">recientemente se recibió </w:t>
      </w:r>
      <w:r w:rsidR="00F9017E" w:rsidRPr="00592C3F">
        <w:rPr>
          <w:rFonts w:ascii="Batang" w:eastAsia="Batang" w:hAnsi="Batang" w:cs="Arial"/>
          <w:shd w:val="clear" w:color="auto" w:fill="FFFFFF"/>
        </w:rPr>
        <w:t xml:space="preserve">procedente del </w:t>
      </w:r>
      <w:r w:rsidRPr="00592C3F">
        <w:rPr>
          <w:rFonts w:ascii="Batang" w:eastAsia="Batang" w:hAnsi="Batang" w:cs="Arial"/>
          <w:shd w:val="clear" w:color="auto" w:fill="FFFFFF"/>
        </w:rPr>
        <w:t xml:space="preserve">Juzgado de lo Contencioso Administrativo de Santa Ana, Departamento de Santa Ana, en el Proceso Abreviado (Ref. 00015-19-SA-COPA-CO), </w:t>
      </w:r>
      <w:r w:rsidRPr="00592C3F">
        <w:rPr>
          <w:rFonts w:ascii="Batang" w:eastAsia="Batang" w:hAnsi="Batang" w:cs="Arial"/>
        </w:rPr>
        <w:t xml:space="preserve">promovido por el Banco Agrícola, S. A., contra el Concejo Municipal de Acajutla, y contra el Encargado del Registro y Control Tributario de la Unidad de Administración Tributaria de esta Alcaldía Municipal; resolución por medio de la cual dicho Tribunal convoca a las partes a la audiencia única señalada para las nueve horas y treinta minutos del día diecisiete del corriente mes y año; en consecuencia, esta Municipalidad </w:t>
      </w:r>
      <w:r w:rsidRPr="00592C3F">
        <w:rPr>
          <w:rFonts w:ascii="Batang" w:eastAsia="Batang" w:hAnsi="Batang" w:cs="Arial"/>
          <w:b/>
        </w:rPr>
        <w:t xml:space="preserve">por unanimidad ACUERDA: </w:t>
      </w:r>
      <w:r w:rsidRPr="00592C3F">
        <w:rPr>
          <w:rFonts w:ascii="Batang" w:eastAsia="Batang" w:hAnsi="Batang" w:cs="Arial"/>
          <w:shd w:val="clear" w:color="auto" w:fill="FFFFFF"/>
        </w:rPr>
        <w:t>Designar a la Licenciada</w:t>
      </w:r>
      <w:r w:rsidR="00592C3F">
        <w:rPr>
          <w:rFonts w:ascii="Batang" w:eastAsia="Batang" w:hAnsi="Batang" w:cs="Arial"/>
          <w:shd w:val="clear" w:color="auto" w:fill="FFFFFF"/>
        </w:rPr>
        <w:t xml:space="preserve"> </w:t>
      </w:r>
      <w:r w:rsidR="00592C3F">
        <w:rPr>
          <w:rFonts w:ascii="Batang" w:eastAsia="Batang" w:hAnsi="Batang" w:cs="Arial" w:hint="eastAsia"/>
          <w:highlight w:val="yellow"/>
        </w:rPr>
        <w:t>----------------</w:t>
      </w:r>
      <w:r w:rsidRPr="00592C3F">
        <w:rPr>
          <w:rFonts w:ascii="Batang" w:eastAsia="Batang" w:hAnsi="Batang" w:cs="Arial"/>
          <w:iCs/>
          <w:lang w:val="es-MX"/>
        </w:rPr>
        <w:t xml:space="preserve">, para que en su calidad de Apoderada General Judicial de esta institución, y actuando en nombre y representación del Concejo Municipal de Acajutla, y del </w:t>
      </w:r>
      <w:r w:rsidR="00917A89" w:rsidRPr="00592C3F">
        <w:rPr>
          <w:rFonts w:ascii="Batang" w:eastAsia="Batang" w:hAnsi="Batang" w:cs="Arial"/>
          <w:iCs/>
          <w:lang w:val="es-MX"/>
        </w:rPr>
        <w:t xml:space="preserve">empleado demandado, </w:t>
      </w:r>
      <w:r w:rsidRPr="00592C3F">
        <w:rPr>
          <w:rFonts w:ascii="Batang" w:eastAsia="Batang" w:hAnsi="Batang" w:cs="Arial"/>
          <w:iCs/>
          <w:lang w:val="es-MX"/>
        </w:rPr>
        <w:t>concurra a la Audiencia Judicial antes relacionada</w:t>
      </w:r>
      <w:r w:rsidR="00592C3F">
        <w:rPr>
          <w:rFonts w:ascii="Batang" w:eastAsia="Batang" w:hAnsi="Batang" w:cs="Arial"/>
        </w:rPr>
        <w:t>.- Certifíquese.---</w:t>
      </w:r>
    </w:p>
    <w:p w:rsidR="00502384" w:rsidRPr="00592C3F" w:rsidRDefault="00502384" w:rsidP="00592C3F">
      <w:pPr>
        <w:shd w:val="clear" w:color="auto" w:fill="FFFFFF" w:themeFill="background1"/>
        <w:spacing w:line="300" w:lineRule="auto"/>
        <w:jc w:val="both"/>
        <w:rPr>
          <w:rFonts w:ascii="Batang" w:eastAsia="Batang" w:hAnsi="Batang" w:cs="Arial"/>
        </w:rPr>
      </w:pPr>
      <w:r w:rsidRPr="00592C3F">
        <w:rPr>
          <w:rFonts w:ascii="Batang" w:eastAsia="Batang" w:hAnsi="Batang"/>
          <w:b/>
          <w:noProof/>
          <w:lang w:eastAsia="es-ES"/>
        </w:rPr>
        <w:t>ACUERDO NÚMERO DIEZ “A”.-</w:t>
      </w:r>
      <w:r w:rsidRPr="00592C3F">
        <w:rPr>
          <w:rFonts w:ascii="Batang" w:eastAsia="Batang" w:hAnsi="Batang"/>
          <w:noProof/>
          <w:lang w:eastAsia="es-ES"/>
        </w:rPr>
        <w:t xml:space="preserve"> El Concejo Municipal de Acajutla, Departamento de Sonsonate, en uso de las facultades que le confieren </w:t>
      </w:r>
      <w:r w:rsidRPr="00592C3F">
        <w:rPr>
          <w:rFonts w:ascii="Batang" w:eastAsia="Batang" w:hAnsi="Batang" w:cs="Arial"/>
        </w:rPr>
        <w:t>el Código Municipal,</w:t>
      </w:r>
      <w:r w:rsidR="00DF108C" w:rsidRPr="00592C3F">
        <w:rPr>
          <w:rFonts w:ascii="Batang" w:eastAsia="Batang" w:hAnsi="Batang" w:cs="Arial"/>
        </w:rPr>
        <w:t xml:space="preserve"> el Reglamento Interno de Trabajo </w:t>
      </w:r>
      <w:r w:rsidR="00DF108C" w:rsidRPr="00592C3F">
        <w:rPr>
          <w:rFonts w:ascii="Batang" w:eastAsia="Batang" w:hAnsi="Batang" w:cs="Arial"/>
          <w:b/>
        </w:rPr>
        <w:t xml:space="preserve">por unanimidad ACUERDA: </w:t>
      </w:r>
      <w:r w:rsidR="00DF108C" w:rsidRPr="00592C3F">
        <w:rPr>
          <w:rFonts w:ascii="Batang" w:eastAsia="Batang" w:hAnsi="Batang" w:cs="Arial"/>
        </w:rPr>
        <w:t>Conceder licencia sin goce de sueldo, a favor del señor</w:t>
      </w:r>
      <w:r w:rsidR="00592C3F">
        <w:rPr>
          <w:rFonts w:ascii="Batang" w:eastAsia="Batang" w:hAnsi="Batang" w:cs="Arial"/>
        </w:rPr>
        <w:t xml:space="preserve"> </w:t>
      </w:r>
      <w:r w:rsidR="00592C3F">
        <w:rPr>
          <w:rFonts w:ascii="Batang" w:eastAsia="Batang" w:hAnsi="Batang" w:cs="Arial" w:hint="eastAsia"/>
          <w:highlight w:val="yellow"/>
        </w:rPr>
        <w:t>----------------</w:t>
      </w:r>
      <w:r w:rsidR="00DF108C" w:rsidRPr="00592C3F">
        <w:rPr>
          <w:rFonts w:ascii="Batang" w:eastAsia="Batang" w:hAnsi="Batang"/>
        </w:rPr>
        <w:t xml:space="preserve">, quien se desempeña como </w:t>
      </w:r>
      <w:r w:rsidR="00C13114" w:rsidRPr="00592C3F">
        <w:rPr>
          <w:rFonts w:ascii="Batang" w:eastAsia="Batang" w:hAnsi="Batang"/>
        </w:rPr>
        <w:t>Peón de Aseo IV</w:t>
      </w:r>
      <w:r w:rsidR="00DF108C" w:rsidRPr="00592C3F">
        <w:rPr>
          <w:rFonts w:ascii="Batang" w:eastAsia="Batang" w:hAnsi="Batang"/>
        </w:rPr>
        <w:t>, por el término de diez días comprendido desde el día dos hasta el día once de Enero de dos mil veinte, am</w:t>
      </w:r>
      <w:r w:rsidR="00DF108C" w:rsidRPr="00592C3F">
        <w:rPr>
          <w:rFonts w:ascii="Batang" w:eastAsia="Batang" w:hAnsi="Batang" w:cs="Arial"/>
        </w:rPr>
        <w:t>bas fechas inclusive.- Hágase saber esta resolución al interesado, y a la Jefa de la Unidad de Recursos Humanos de esta Alcaldía Municipal</w:t>
      </w:r>
      <w:r w:rsidR="00DF108C" w:rsidRPr="00592C3F">
        <w:rPr>
          <w:rFonts w:ascii="Batang" w:eastAsia="Batang" w:hAnsi="Batang"/>
        </w:rPr>
        <w:t>.- Certifíquese.-------------------------</w:t>
      </w:r>
      <w:r w:rsidR="00592C3F">
        <w:rPr>
          <w:rFonts w:ascii="Batang" w:eastAsia="Batang" w:hAnsi="Batang"/>
        </w:rPr>
        <w:t>--------</w:t>
      </w:r>
    </w:p>
    <w:p w:rsidR="005F4FBD" w:rsidRPr="00592C3F" w:rsidRDefault="005F4FBD" w:rsidP="00592C3F">
      <w:pPr>
        <w:shd w:val="clear" w:color="auto" w:fill="FFFFFF" w:themeFill="background1"/>
        <w:spacing w:line="300" w:lineRule="auto"/>
        <w:jc w:val="both"/>
        <w:rPr>
          <w:rFonts w:ascii="Batang" w:eastAsia="Batang" w:hAnsi="Batang" w:cs="Arial"/>
          <w:b/>
        </w:rPr>
      </w:pPr>
      <w:r w:rsidRPr="00592C3F">
        <w:rPr>
          <w:rFonts w:ascii="Batang" w:eastAsia="Batang" w:hAnsi="Batang" w:cs="Aharoni"/>
          <w:b/>
          <w:noProof/>
          <w:lang w:eastAsia="es-ES"/>
        </w:rPr>
        <w:t>ACUERDO NÚMERO ONCE.-</w:t>
      </w:r>
      <w:r w:rsidRPr="00592C3F">
        <w:rPr>
          <w:rFonts w:ascii="Batang" w:eastAsia="Batang" w:hAnsi="Batang" w:cs="Aharoni"/>
          <w:noProof/>
          <w:lang w:eastAsia="es-ES"/>
        </w:rPr>
        <w:t xml:space="preserve"> El Concejo Municipal de Acajutla, Departamento de Sonsonate, en uso de las facultades que le confiere </w:t>
      </w:r>
      <w:r w:rsidRPr="00592C3F">
        <w:rPr>
          <w:rFonts w:ascii="Batang" w:eastAsia="Batang" w:hAnsi="Batang" w:cs="Aharoni"/>
          <w:iCs/>
          <w:lang w:val="es-MX"/>
        </w:rPr>
        <w:t xml:space="preserve">el Código Municipal, y el Reglamento Interno de Trabajo de la Alcaldía Municipal de Acajutla, </w:t>
      </w:r>
      <w:r w:rsidRPr="00592C3F">
        <w:rPr>
          <w:rFonts w:ascii="Batang" w:eastAsia="Batang" w:hAnsi="Batang" w:cs="Arial"/>
          <w:b/>
        </w:rPr>
        <w:t xml:space="preserve">por unanimidad ACUERDA: </w:t>
      </w:r>
      <w:r w:rsidRPr="00592C3F">
        <w:rPr>
          <w:rFonts w:ascii="Batang" w:eastAsia="Batang" w:hAnsi="Batang" w:cs="Arial"/>
        </w:rPr>
        <w:t>Conceder licencia con goce de sueldo, a favor del Licenciado</w:t>
      </w:r>
      <w:r w:rsidR="00592C3F">
        <w:rPr>
          <w:rFonts w:ascii="Batang" w:eastAsia="Batang" w:hAnsi="Batang" w:cs="Arial"/>
        </w:rPr>
        <w:t xml:space="preserve"> </w:t>
      </w:r>
      <w:r w:rsidR="00592C3F">
        <w:rPr>
          <w:rFonts w:ascii="Batang" w:eastAsia="Batang" w:hAnsi="Batang" w:cs="Arial" w:hint="eastAsia"/>
          <w:highlight w:val="yellow"/>
        </w:rPr>
        <w:t>----------------</w:t>
      </w:r>
      <w:r w:rsidRPr="00592C3F">
        <w:rPr>
          <w:rFonts w:ascii="Batang" w:eastAsia="Batang" w:hAnsi="Batang"/>
        </w:rPr>
        <w:t xml:space="preserve">, quien se desempeña como Auditor Interno de esta institución, para que pueda ausentarse del cargo, una hora y treinta minutos antes de la finalización de la jornada vespertina (tarde), durante los cinco días hábiles de cada semana (Lunes a Viernes), </w:t>
      </w:r>
      <w:r w:rsidRPr="00592C3F">
        <w:rPr>
          <w:rFonts w:ascii="Batang" w:eastAsia="Batang" w:hAnsi="Batang" w:cs="Arial"/>
        </w:rPr>
        <w:t xml:space="preserve">para continuar </w:t>
      </w:r>
      <w:r w:rsidRPr="00592C3F">
        <w:rPr>
          <w:rFonts w:ascii="Batang" w:eastAsia="Batang" w:hAnsi="Batang" w:cs="Arial" w:hint="eastAsia"/>
        </w:rPr>
        <w:t>cursa</w:t>
      </w:r>
      <w:r w:rsidRPr="00592C3F">
        <w:rPr>
          <w:rFonts w:ascii="Batang" w:eastAsia="Batang" w:hAnsi="Batang" w:cs="Arial"/>
        </w:rPr>
        <w:t>ndo e</w:t>
      </w:r>
      <w:r w:rsidRPr="00592C3F">
        <w:rPr>
          <w:rFonts w:ascii="Batang" w:eastAsia="Batang" w:hAnsi="Batang" w:cs="Arial" w:hint="eastAsia"/>
        </w:rPr>
        <w:t>studios</w:t>
      </w:r>
      <w:r w:rsidRPr="00592C3F">
        <w:rPr>
          <w:rFonts w:ascii="Batang" w:eastAsia="Batang" w:hAnsi="Batang" w:cs="Arial"/>
        </w:rPr>
        <w:t xml:space="preserve"> </w:t>
      </w:r>
      <w:r w:rsidRPr="00592C3F">
        <w:rPr>
          <w:rFonts w:ascii="Batang" w:eastAsia="Batang" w:hAnsi="Batang" w:cs="Arial"/>
        </w:rPr>
        <w:lastRenderedPageBreak/>
        <w:t>universitarios en el área de Ciencias Jurídicas, en el período comprendido desde el día dieciséis (16) de Diciembre del corriente año hasta el día  veinticuatro (24) de Enero de  2020, ambas fechas inclusive.- Hágase saber esta resolución al interesado, y a la Jefa de la Unidad de Recursos Humanos de esta Alcaldía Municipal</w:t>
      </w:r>
      <w:r w:rsidRPr="00592C3F">
        <w:rPr>
          <w:rFonts w:ascii="Batang" w:eastAsia="Batang" w:hAnsi="Batang"/>
        </w:rPr>
        <w:t>.- Certifíquese.-------------------------------------------</w:t>
      </w:r>
    </w:p>
    <w:p w:rsidR="00FE6B2B" w:rsidRPr="00592C3F" w:rsidRDefault="000E60A0" w:rsidP="00592C3F">
      <w:pPr>
        <w:shd w:val="clear" w:color="auto" w:fill="FFFFFF" w:themeFill="background1"/>
        <w:spacing w:line="300" w:lineRule="auto"/>
        <w:jc w:val="both"/>
        <w:rPr>
          <w:rFonts w:ascii="Batang" w:eastAsia="Batang" w:hAnsi="Batang"/>
          <w:noProof/>
          <w:lang w:eastAsia="es-ES"/>
        </w:rPr>
      </w:pPr>
      <w:r w:rsidRPr="00592C3F">
        <w:rPr>
          <w:rFonts w:ascii="Batang" w:eastAsia="Batang" w:hAnsi="Batang"/>
          <w:b/>
          <w:noProof/>
          <w:lang w:eastAsia="es-ES"/>
        </w:rPr>
        <w:t>ACUERDO NÚMERO DOCE</w:t>
      </w:r>
      <w:r w:rsidR="00DE5753" w:rsidRPr="00592C3F">
        <w:rPr>
          <w:rFonts w:ascii="Batang" w:eastAsia="Batang" w:hAnsi="Batang"/>
          <w:b/>
          <w:noProof/>
          <w:lang w:eastAsia="es-ES"/>
        </w:rPr>
        <w:t>.-</w:t>
      </w:r>
      <w:r w:rsidR="00DE5753" w:rsidRPr="00592C3F">
        <w:rPr>
          <w:rFonts w:ascii="Batang" w:eastAsia="Batang" w:hAnsi="Batang"/>
          <w:noProof/>
          <w:lang w:eastAsia="es-ES"/>
        </w:rPr>
        <w:t xml:space="preserve"> El Concejo Municipal de Acajutla, Departamento de Sonsonate, en uso de las facultades que le confiere </w:t>
      </w:r>
      <w:r w:rsidR="00DE5753" w:rsidRPr="00592C3F">
        <w:rPr>
          <w:rFonts w:ascii="Batang" w:eastAsia="Batang" w:hAnsi="Batang" w:cs="Arial"/>
          <w:iCs/>
          <w:lang w:val="es-MX"/>
        </w:rPr>
        <w:t>el Código Municipal</w:t>
      </w:r>
      <w:r w:rsidR="00DE5753" w:rsidRPr="00592C3F">
        <w:rPr>
          <w:rFonts w:ascii="Batang" w:eastAsia="Batang" w:hAnsi="Batang" w:cs="Arial"/>
        </w:rPr>
        <w:t>,</w:t>
      </w:r>
      <w:r w:rsidR="00A81808" w:rsidRPr="00592C3F">
        <w:rPr>
          <w:rFonts w:ascii="Batang" w:eastAsia="Batang" w:hAnsi="Batang"/>
          <w:noProof/>
          <w:lang w:eastAsia="es-ES"/>
        </w:rPr>
        <w:t xml:space="preserve"> y </w:t>
      </w:r>
      <w:r w:rsidR="00A81808" w:rsidRPr="00592C3F">
        <w:rPr>
          <w:rFonts w:ascii="Batang" w:eastAsia="Batang" w:hAnsi="Batang"/>
          <w:b/>
          <w:noProof/>
          <w:lang w:eastAsia="es-ES"/>
        </w:rPr>
        <w:t>CONSIDERANDO:</w:t>
      </w:r>
      <w:r w:rsidR="00A81808" w:rsidRPr="00592C3F">
        <w:rPr>
          <w:rFonts w:ascii="Batang" w:eastAsia="Batang" w:hAnsi="Batang"/>
          <w:noProof/>
          <w:lang w:eastAsia="es-ES"/>
        </w:rPr>
        <w:t xml:space="preserve"> </w:t>
      </w:r>
      <w:r w:rsidR="00A81808" w:rsidRPr="00592C3F">
        <w:rPr>
          <w:rFonts w:ascii="Batang" w:eastAsia="Batang" w:hAnsi="Batang"/>
          <w:b/>
          <w:noProof/>
          <w:lang w:eastAsia="es-ES"/>
        </w:rPr>
        <w:t>I)</w:t>
      </w:r>
      <w:r w:rsidR="00A81808" w:rsidRPr="00592C3F">
        <w:rPr>
          <w:rFonts w:ascii="Batang" w:eastAsia="Batang" w:hAnsi="Batang"/>
          <w:noProof/>
          <w:lang w:eastAsia="es-ES"/>
        </w:rPr>
        <w:t xml:space="preserve"> Que de conformidad al Numeral 20 del Art. 30 del Código Municipal es facultad del Concejo “Conceder permiso o licencia temporal a los miembros del Concejo para ausentarse del ejercicio de sus cargos, a solicitud por escrito del Concejal intererados”; y </w:t>
      </w:r>
      <w:r w:rsidR="00A81808" w:rsidRPr="00592C3F">
        <w:rPr>
          <w:rFonts w:ascii="Batang" w:eastAsia="Batang" w:hAnsi="Batang"/>
          <w:b/>
          <w:noProof/>
          <w:lang w:eastAsia="es-ES"/>
        </w:rPr>
        <w:t xml:space="preserve">II) </w:t>
      </w:r>
      <w:r w:rsidR="00A81808" w:rsidRPr="00592C3F">
        <w:rPr>
          <w:rFonts w:ascii="Batang" w:eastAsia="Batang" w:hAnsi="Batang"/>
          <w:noProof/>
          <w:lang w:eastAsia="es-ES"/>
        </w:rPr>
        <w:t xml:space="preserve">Que se ha tenido a la </w:t>
      </w:r>
      <w:r w:rsidR="00DE5753" w:rsidRPr="00592C3F">
        <w:rPr>
          <w:rFonts w:ascii="Batang" w:eastAsia="Batang" w:hAnsi="Batang" w:cs="Arial"/>
        </w:rPr>
        <w:t xml:space="preserve">vista la solicitud de </w:t>
      </w:r>
      <w:r w:rsidR="00DE5753" w:rsidRPr="00592C3F">
        <w:rPr>
          <w:rFonts w:ascii="Batang" w:eastAsia="Batang" w:hAnsi="Batang"/>
          <w:noProof/>
          <w:lang w:eastAsia="es-ES"/>
        </w:rPr>
        <w:t>la Licenciada</w:t>
      </w:r>
      <w:r w:rsidR="00592C3F">
        <w:rPr>
          <w:rFonts w:ascii="Batang" w:eastAsia="Batang" w:hAnsi="Batang"/>
          <w:noProof/>
          <w:lang w:eastAsia="es-ES"/>
        </w:rPr>
        <w:t xml:space="preserve"> </w:t>
      </w:r>
      <w:r w:rsidR="00592C3F">
        <w:rPr>
          <w:rFonts w:ascii="Batang" w:eastAsia="Batang" w:hAnsi="Batang" w:cs="Arial" w:hint="eastAsia"/>
          <w:highlight w:val="yellow"/>
        </w:rPr>
        <w:t>----------------</w:t>
      </w:r>
      <w:r w:rsidR="00DE5753" w:rsidRPr="00592C3F">
        <w:rPr>
          <w:rFonts w:ascii="Batang" w:eastAsia="Batang" w:hAnsi="Batang"/>
          <w:noProof/>
          <w:lang w:eastAsia="es-ES"/>
        </w:rPr>
        <w:t>, quien obstenta el cargo de Síndica Municipal de esta ciudad, relativa a que se le conceda permiso con goce de sueldo para ausentarse del cargo durante cinco dias hábiles comprendido</w:t>
      </w:r>
      <w:r w:rsidR="00A81808" w:rsidRPr="00592C3F">
        <w:rPr>
          <w:rFonts w:ascii="Batang" w:eastAsia="Batang" w:hAnsi="Batang"/>
          <w:noProof/>
          <w:lang w:eastAsia="es-ES"/>
        </w:rPr>
        <w:t>s</w:t>
      </w:r>
      <w:r w:rsidR="00DE5753" w:rsidRPr="00592C3F">
        <w:rPr>
          <w:rFonts w:ascii="Batang" w:eastAsia="Batang" w:hAnsi="Batang"/>
          <w:noProof/>
          <w:lang w:eastAsia="es-ES"/>
        </w:rPr>
        <w:t xml:space="preserve"> desde el día dieciseis (16) hasta el día veinte (20) de Diciembre del corriente año, ambas fechas inclusive, de conformidad al Reglamento Interno de Trabajo vigente</w:t>
      </w:r>
      <w:r w:rsidR="00A81808" w:rsidRPr="00592C3F">
        <w:rPr>
          <w:rFonts w:ascii="Batang" w:eastAsia="Batang" w:hAnsi="Batang"/>
          <w:noProof/>
          <w:lang w:eastAsia="es-ES"/>
        </w:rPr>
        <w:t>.- E</w:t>
      </w:r>
      <w:r w:rsidR="00DE5753" w:rsidRPr="00592C3F">
        <w:rPr>
          <w:rFonts w:ascii="Batang" w:eastAsia="Batang" w:hAnsi="Batang"/>
          <w:noProof/>
          <w:lang w:eastAsia="es-ES"/>
        </w:rPr>
        <w:t xml:space="preserve">n consecuencia, y con base en las disposiciones legales antes citadas, esta Municipalidad </w:t>
      </w:r>
      <w:r w:rsidR="00DE5753" w:rsidRPr="00592C3F">
        <w:rPr>
          <w:rFonts w:ascii="Batang" w:eastAsia="Batang" w:hAnsi="Batang" w:cs="Arial"/>
          <w:b/>
        </w:rPr>
        <w:t xml:space="preserve">por unanimidad ACUERDA: </w:t>
      </w:r>
      <w:r w:rsidR="00DE5753" w:rsidRPr="00592C3F">
        <w:rPr>
          <w:rFonts w:ascii="Batang" w:eastAsia="Batang" w:hAnsi="Batang"/>
          <w:noProof/>
          <w:lang w:eastAsia="es-ES"/>
        </w:rPr>
        <w:t>Conceder permiso o licencia temporal con goce de sueldo a favor de la Licenciada</w:t>
      </w:r>
      <w:r w:rsidR="00592C3F">
        <w:rPr>
          <w:rFonts w:ascii="Batang" w:eastAsia="Batang" w:hAnsi="Batang"/>
          <w:noProof/>
          <w:lang w:eastAsia="es-ES"/>
        </w:rPr>
        <w:t xml:space="preserve"> </w:t>
      </w:r>
      <w:r w:rsidR="00592C3F">
        <w:rPr>
          <w:rFonts w:ascii="Batang" w:eastAsia="Batang" w:hAnsi="Batang" w:cs="Arial" w:hint="eastAsia"/>
          <w:highlight w:val="yellow"/>
        </w:rPr>
        <w:t>----------------</w:t>
      </w:r>
      <w:r w:rsidR="00DE5753" w:rsidRPr="00592C3F">
        <w:rPr>
          <w:rFonts w:ascii="Batang" w:eastAsia="Batang" w:hAnsi="Batang"/>
          <w:noProof/>
          <w:lang w:eastAsia="es-ES"/>
        </w:rPr>
        <w:t>, para ausentarse del cargo de Sindica Municipal, durante cinco dias hábiles comprendido</w:t>
      </w:r>
      <w:r w:rsidR="00A81808" w:rsidRPr="00592C3F">
        <w:rPr>
          <w:rFonts w:ascii="Batang" w:eastAsia="Batang" w:hAnsi="Batang"/>
          <w:noProof/>
          <w:lang w:eastAsia="es-ES"/>
        </w:rPr>
        <w:t>s</w:t>
      </w:r>
      <w:r w:rsidR="00DE5753" w:rsidRPr="00592C3F">
        <w:rPr>
          <w:rFonts w:ascii="Batang" w:eastAsia="Batang" w:hAnsi="Batang"/>
          <w:noProof/>
          <w:lang w:eastAsia="es-ES"/>
        </w:rPr>
        <w:t xml:space="preserve"> desde el día dieciseis (16) </w:t>
      </w:r>
      <w:r w:rsidRPr="00592C3F">
        <w:rPr>
          <w:rFonts w:ascii="Batang" w:eastAsia="Batang" w:hAnsi="Batang"/>
          <w:noProof/>
          <w:lang w:eastAsia="es-ES"/>
        </w:rPr>
        <w:t>a</w:t>
      </w:r>
      <w:r w:rsidR="00DE5753" w:rsidRPr="00592C3F">
        <w:rPr>
          <w:rFonts w:ascii="Batang" w:eastAsia="Batang" w:hAnsi="Batang"/>
          <w:noProof/>
          <w:lang w:eastAsia="es-ES"/>
        </w:rPr>
        <w:t>l día veinte (20) de Diciembre del corriente año, ambas fechas inclusive, de conformidad al Reglamento Interno de Trabajo vigente</w:t>
      </w:r>
      <w:r w:rsidR="00A81808" w:rsidRPr="00592C3F">
        <w:rPr>
          <w:rFonts w:ascii="Batang" w:eastAsia="Batang" w:hAnsi="Batang"/>
          <w:noProof/>
          <w:lang w:eastAsia="es-ES"/>
        </w:rPr>
        <w:t>.- Hágase saber la presente resolución a la interesada, y a los Jefes y Encargados de las Unidades Financieras, Administrativas y Operativas relacionadas con la Sindicatura.- Certifiquese.--------------------</w:t>
      </w:r>
      <w:r w:rsidR="00592C3F">
        <w:rPr>
          <w:rFonts w:ascii="Batang" w:eastAsia="Batang" w:hAnsi="Batang"/>
          <w:noProof/>
          <w:lang w:eastAsia="es-ES"/>
        </w:rPr>
        <w:t>---------------</w:t>
      </w:r>
      <w:r w:rsidR="00A81808" w:rsidRPr="00592C3F">
        <w:rPr>
          <w:rFonts w:ascii="Batang" w:eastAsia="Batang" w:hAnsi="Batang"/>
          <w:noProof/>
          <w:lang w:eastAsia="es-ES"/>
        </w:rPr>
        <w:t>-------</w:t>
      </w:r>
    </w:p>
    <w:p w:rsidR="00592C3F" w:rsidRDefault="00FE6B2B" w:rsidP="00592C3F">
      <w:pPr>
        <w:shd w:val="clear" w:color="auto" w:fill="FFFFFF" w:themeFill="background1"/>
        <w:spacing w:line="300" w:lineRule="auto"/>
        <w:jc w:val="both"/>
        <w:rPr>
          <w:rFonts w:ascii="Batang" w:eastAsia="Batang" w:hAnsi="Batang"/>
          <w:b/>
          <w:noProof/>
          <w:lang w:eastAsia="es-ES"/>
        </w:rPr>
      </w:pPr>
      <w:r w:rsidRPr="00592C3F">
        <w:rPr>
          <w:rFonts w:ascii="Batang" w:eastAsia="Batang" w:hAnsi="Batang"/>
          <w:b/>
          <w:noProof/>
          <w:lang w:eastAsia="es-ES"/>
        </w:rPr>
        <w:t>ACUERDO NÚMERO TRECE.-</w:t>
      </w:r>
      <w:r w:rsidRPr="00592C3F">
        <w:rPr>
          <w:rFonts w:ascii="Batang" w:eastAsia="Batang" w:hAnsi="Batang"/>
          <w:noProof/>
          <w:lang w:eastAsia="es-ES"/>
        </w:rPr>
        <w:t xml:space="preserve"> El Concejo Municipal de Acajutla, Departamento de Sonsonate, en uso de las facultades que le confiere </w:t>
      </w:r>
      <w:r w:rsidRPr="00592C3F">
        <w:rPr>
          <w:rFonts w:ascii="Batang" w:eastAsia="Batang" w:hAnsi="Batang" w:cs="Arial"/>
          <w:iCs/>
          <w:lang w:val="es-MX"/>
        </w:rPr>
        <w:t>el Código Municipal</w:t>
      </w:r>
      <w:r w:rsidRPr="00592C3F">
        <w:rPr>
          <w:rFonts w:ascii="Batang" w:eastAsia="Batang" w:hAnsi="Batang" w:cs="Arial"/>
        </w:rPr>
        <w:t xml:space="preserve">, y </w:t>
      </w:r>
      <w:r w:rsidRPr="00592C3F">
        <w:rPr>
          <w:rFonts w:ascii="Batang" w:eastAsia="Batang" w:hAnsi="Batang" w:cs="Arial"/>
          <w:b/>
        </w:rPr>
        <w:t>CONSIDERANDO:</w:t>
      </w:r>
      <w:r w:rsidRPr="00592C3F">
        <w:rPr>
          <w:rFonts w:ascii="Batang" w:eastAsia="Batang" w:hAnsi="Batang" w:cs="Arial"/>
        </w:rPr>
        <w:t xml:space="preserve"> Que de conformidad a lo dispuesto en el </w:t>
      </w:r>
      <w:r w:rsidRPr="00592C3F">
        <w:rPr>
          <w:rFonts w:ascii="Batang" w:eastAsia="Batang" w:hAnsi="Batang"/>
          <w:noProof/>
          <w:lang w:eastAsia="es-ES"/>
        </w:rPr>
        <w:t>Numeral 20 del Art. 30 del Código Municipal</w:t>
      </w:r>
      <w:r w:rsidRPr="00592C3F">
        <w:rPr>
          <w:rFonts w:ascii="Batang" w:eastAsia="Batang" w:hAnsi="Batang" w:cs="Arial"/>
        </w:rPr>
        <w:t xml:space="preserve">, esta Municipalidad por medio de Acuerdo No. 12 inserto en el Acta Municipal No.54 de fecha 12 de Diciembre de 2019, que antecede, se </w:t>
      </w:r>
      <w:r w:rsidR="00A81808" w:rsidRPr="00592C3F">
        <w:rPr>
          <w:rFonts w:ascii="Batang" w:eastAsia="Batang" w:hAnsi="Batang" w:cs="Arial"/>
        </w:rPr>
        <w:t xml:space="preserve">le </w:t>
      </w:r>
      <w:r w:rsidRPr="00592C3F">
        <w:rPr>
          <w:rFonts w:ascii="Batang" w:eastAsia="Batang" w:hAnsi="Batang" w:cs="Arial"/>
        </w:rPr>
        <w:t xml:space="preserve">concedió licencia o permiso a </w:t>
      </w:r>
      <w:r w:rsidRPr="00592C3F">
        <w:rPr>
          <w:rFonts w:ascii="Batang" w:eastAsia="Batang" w:hAnsi="Batang"/>
          <w:noProof/>
          <w:lang w:eastAsia="es-ES"/>
        </w:rPr>
        <w:t>la Licenciada</w:t>
      </w:r>
      <w:r w:rsidR="00592C3F">
        <w:rPr>
          <w:rFonts w:ascii="Batang" w:eastAsia="Batang" w:hAnsi="Batang"/>
          <w:noProof/>
          <w:lang w:eastAsia="es-ES"/>
        </w:rPr>
        <w:t xml:space="preserve"> </w:t>
      </w:r>
      <w:r w:rsidR="00592C3F">
        <w:rPr>
          <w:rFonts w:ascii="Batang" w:eastAsia="Batang" w:hAnsi="Batang" w:cs="Arial" w:hint="eastAsia"/>
          <w:highlight w:val="yellow"/>
        </w:rPr>
        <w:t>----------------</w:t>
      </w:r>
      <w:r w:rsidRPr="00592C3F">
        <w:rPr>
          <w:rFonts w:ascii="Batang" w:eastAsia="Batang" w:hAnsi="Batang"/>
          <w:noProof/>
          <w:lang w:eastAsia="es-ES"/>
        </w:rPr>
        <w:t xml:space="preserve">, quien obstenta el cargo de Síndica Municipal de esta ciudad, para ausentarse del cargo durante cinco dias hábiles comprendido desde el día dieciseis (16) hasta el día veinte (20) de Diciembre del corriente año, ambas fechas inclusive, de conformidad al Reglamento Interno de Trabajo vigente.- En consecuencia, con base a lo dispuesto en el Numeral 25 del Art. 30 del Código Municipal. en cuanto </w:t>
      </w:r>
      <w:r w:rsidRPr="00592C3F">
        <w:rPr>
          <w:rFonts w:ascii="Batang" w:eastAsia="Batang" w:hAnsi="Batang"/>
          <w:noProof/>
          <w:lang w:eastAsia="es-ES"/>
        </w:rPr>
        <w:lastRenderedPageBreak/>
        <w:t xml:space="preserve">que es facultad del Concejo “Designar de su seno al miembro que deba sustituir  al Alcalde, Síndico o Regidor en caso de ausencia temporal o definitiva”, </w:t>
      </w:r>
      <w:r w:rsidR="00A81808" w:rsidRPr="00592C3F">
        <w:rPr>
          <w:rFonts w:ascii="Batang" w:eastAsia="Batang" w:hAnsi="Batang"/>
          <w:noProof/>
          <w:lang w:eastAsia="es-ES"/>
        </w:rPr>
        <w:t xml:space="preserve">esta Municipalidad </w:t>
      </w:r>
      <w:r w:rsidR="00A81808" w:rsidRPr="00592C3F">
        <w:rPr>
          <w:rFonts w:ascii="Batang" w:eastAsia="Batang" w:hAnsi="Batang" w:cs="Arial"/>
          <w:b/>
        </w:rPr>
        <w:t xml:space="preserve">por unanimidad ACUERDA: 1) </w:t>
      </w:r>
      <w:r w:rsidR="000E60A0" w:rsidRPr="00592C3F">
        <w:rPr>
          <w:rFonts w:ascii="Batang" w:eastAsia="Batang" w:hAnsi="Batang"/>
          <w:b/>
          <w:noProof/>
          <w:lang w:eastAsia="es-ES"/>
        </w:rPr>
        <w:t>Designar al señor</w:t>
      </w:r>
      <w:r w:rsidR="00592C3F">
        <w:rPr>
          <w:rFonts w:ascii="Batang" w:eastAsia="Batang" w:hAnsi="Batang"/>
          <w:b/>
          <w:noProof/>
          <w:lang w:eastAsia="es-ES"/>
        </w:rPr>
        <w:t xml:space="preserve"> </w:t>
      </w:r>
      <w:r w:rsidR="00592C3F">
        <w:rPr>
          <w:rFonts w:ascii="Batang" w:eastAsia="Batang" w:hAnsi="Batang" w:cs="Arial" w:hint="eastAsia"/>
          <w:highlight w:val="yellow"/>
        </w:rPr>
        <w:t>-------------</w:t>
      </w:r>
      <w:r w:rsidR="000E60A0" w:rsidRPr="00592C3F">
        <w:rPr>
          <w:rFonts w:ascii="Batang" w:eastAsia="Batang" w:hAnsi="Batang"/>
          <w:noProof/>
          <w:lang w:eastAsia="es-ES"/>
        </w:rPr>
        <w:t xml:space="preserve">, quien obstenta el cargo de Quinto Regidor Propietario, </w:t>
      </w:r>
      <w:r w:rsidR="000E60A0" w:rsidRPr="00592C3F">
        <w:rPr>
          <w:rFonts w:ascii="Batang" w:eastAsia="Batang" w:hAnsi="Batang" w:hint="eastAsia"/>
          <w:noProof/>
          <w:lang w:eastAsia="es-ES"/>
        </w:rPr>
        <w:t>para que</w:t>
      </w:r>
      <w:r w:rsidR="000E60A0" w:rsidRPr="00592C3F">
        <w:rPr>
          <w:rFonts w:ascii="Batang" w:eastAsia="Batang" w:hAnsi="Batang"/>
          <w:noProof/>
          <w:lang w:eastAsia="es-ES"/>
        </w:rPr>
        <w:t xml:space="preserve"> </w:t>
      </w:r>
      <w:r w:rsidR="00A81808" w:rsidRPr="00592C3F">
        <w:rPr>
          <w:rFonts w:ascii="Batang" w:eastAsia="Batang" w:hAnsi="Batang"/>
          <w:noProof/>
          <w:lang w:eastAsia="es-ES"/>
        </w:rPr>
        <w:t xml:space="preserve">a partir del día </w:t>
      </w:r>
      <w:r w:rsidR="00C87F1A" w:rsidRPr="00592C3F">
        <w:rPr>
          <w:rFonts w:ascii="Batang" w:eastAsia="Batang" w:hAnsi="Batang"/>
          <w:noProof/>
          <w:lang w:eastAsia="es-ES"/>
        </w:rPr>
        <w:t xml:space="preserve">dieciseis </w:t>
      </w:r>
      <w:r w:rsidR="00A81808" w:rsidRPr="00592C3F">
        <w:rPr>
          <w:rFonts w:ascii="Batang" w:eastAsia="Batang" w:hAnsi="Batang"/>
          <w:noProof/>
          <w:lang w:eastAsia="es-ES"/>
        </w:rPr>
        <w:t>(</w:t>
      </w:r>
      <w:r w:rsidR="00C87F1A" w:rsidRPr="00592C3F">
        <w:rPr>
          <w:rFonts w:ascii="Batang" w:eastAsia="Batang" w:hAnsi="Batang"/>
          <w:noProof/>
          <w:lang w:eastAsia="es-ES"/>
        </w:rPr>
        <w:t>16</w:t>
      </w:r>
      <w:r w:rsidR="00A81808" w:rsidRPr="00592C3F">
        <w:rPr>
          <w:rFonts w:ascii="Batang" w:eastAsia="Batang" w:hAnsi="Batang"/>
          <w:noProof/>
          <w:lang w:eastAsia="es-ES"/>
        </w:rPr>
        <w:t xml:space="preserve">) de Diciembre del corriente año, y </w:t>
      </w:r>
      <w:r w:rsidR="000E60A0" w:rsidRPr="00592C3F">
        <w:rPr>
          <w:rFonts w:ascii="Batang" w:eastAsia="Batang" w:hAnsi="Batang"/>
          <w:noProof/>
          <w:lang w:eastAsia="es-ES"/>
        </w:rPr>
        <w:t xml:space="preserve">durante </w:t>
      </w:r>
      <w:r w:rsidR="00A81808" w:rsidRPr="00592C3F">
        <w:rPr>
          <w:rFonts w:ascii="Batang" w:eastAsia="Batang" w:hAnsi="Batang"/>
          <w:noProof/>
          <w:lang w:eastAsia="es-ES"/>
        </w:rPr>
        <w:t xml:space="preserve">toda </w:t>
      </w:r>
      <w:r w:rsidR="000E60A0" w:rsidRPr="00592C3F">
        <w:rPr>
          <w:rFonts w:ascii="Batang" w:eastAsia="Batang" w:hAnsi="Batang"/>
          <w:noProof/>
          <w:lang w:eastAsia="es-ES"/>
        </w:rPr>
        <w:t>l</w:t>
      </w:r>
      <w:r w:rsidR="000E60A0" w:rsidRPr="00592C3F">
        <w:rPr>
          <w:rFonts w:ascii="Batang" w:eastAsia="Batang" w:hAnsi="Batang" w:hint="eastAsia"/>
          <w:noProof/>
          <w:lang w:eastAsia="es-ES"/>
        </w:rPr>
        <w:t xml:space="preserve">a ausencia temporal de la </w:t>
      </w:r>
      <w:r w:rsidR="000E60A0" w:rsidRPr="00592C3F">
        <w:rPr>
          <w:rFonts w:ascii="Batang" w:eastAsia="Batang" w:hAnsi="Batang"/>
          <w:noProof/>
          <w:lang w:eastAsia="es-ES"/>
        </w:rPr>
        <w:t>titular, y con carácter adhonorem, se desempeñe como Síndico del Concejo Municipal de Acajutla, tiempo durante e</w:t>
      </w:r>
      <w:r w:rsidR="00D528AF" w:rsidRPr="00592C3F">
        <w:rPr>
          <w:rFonts w:ascii="Batang" w:eastAsia="Batang" w:hAnsi="Batang"/>
          <w:noProof/>
          <w:lang w:eastAsia="es-ES"/>
        </w:rPr>
        <w:t>l cual ú</w:t>
      </w:r>
      <w:r w:rsidR="000E60A0" w:rsidRPr="00592C3F">
        <w:rPr>
          <w:rFonts w:ascii="Batang" w:eastAsia="Batang" w:hAnsi="Batang"/>
          <w:noProof/>
          <w:lang w:eastAsia="es-ES"/>
        </w:rPr>
        <w:t>nicamente percibirá las remuneraciones o dietas que le correspondan por sesiones asistidas</w:t>
      </w:r>
      <w:r w:rsidR="00494611" w:rsidRPr="00592C3F">
        <w:rPr>
          <w:rFonts w:ascii="Batang" w:eastAsia="Batang" w:hAnsi="Batang"/>
          <w:noProof/>
          <w:lang w:eastAsia="es-ES"/>
        </w:rPr>
        <w:t>; y</w:t>
      </w:r>
      <w:r w:rsidR="000E60A0" w:rsidRPr="00592C3F">
        <w:rPr>
          <w:rFonts w:ascii="Batang" w:eastAsia="Batang" w:hAnsi="Batang"/>
          <w:b/>
          <w:noProof/>
          <w:lang w:eastAsia="es-ES"/>
        </w:rPr>
        <w:t>3)</w:t>
      </w:r>
      <w:r w:rsidR="000E60A0" w:rsidRPr="00592C3F">
        <w:rPr>
          <w:rFonts w:ascii="Batang" w:eastAsia="Batang" w:hAnsi="Batang"/>
          <w:noProof/>
          <w:lang w:eastAsia="es-ES"/>
        </w:rPr>
        <w:t xml:space="preserve"> </w:t>
      </w:r>
      <w:r w:rsidR="00D528AF" w:rsidRPr="00592C3F">
        <w:rPr>
          <w:rFonts w:ascii="Batang" w:eastAsia="Batang" w:hAnsi="Batang"/>
          <w:noProof/>
          <w:lang w:eastAsia="es-ES"/>
        </w:rPr>
        <w:t xml:space="preserve">Designar al señor </w:t>
      </w:r>
      <w:r w:rsidR="00D528AF" w:rsidRPr="00592C3F">
        <w:rPr>
          <w:rFonts w:ascii="Batang" w:eastAsia="Batang" w:hAnsi="Batang"/>
          <w:b/>
          <w:noProof/>
          <w:lang w:eastAsia="es-ES"/>
        </w:rPr>
        <w:t>José Boris Ventura Rívas</w:t>
      </w:r>
      <w:r w:rsidR="00D528AF" w:rsidRPr="00592C3F">
        <w:rPr>
          <w:rFonts w:ascii="Batang" w:eastAsia="Batang" w:hAnsi="Batang"/>
          <w:noProof/>
          <w:lang w:eastAsia="es-ES"/>
        </w:rPr>
        <w:t xml:space="preserve"> para que, en sustitución del señor</w:t>
      </w:r>
      <w:r w:rsidR="00592C3F">
        <w:rPr>
          <w:rFonts w:ascii="Batang" w:eastAsia="Batang" w:hAnsi="Batang"/>
          <w:noProof/>
          <w:lang w:eastAsia="es-ES"/>
        </w:rPr>
        <w:t xml:space="preserve"> </w:t>
      </w:r>
      <w:r w:rsidR="00592C3F">
        <w:rPr>
          <w:rFonts w:ascii="Batang" w:eastAsia="Batang" w:hAnsi="Batang" w:cs="Arial" w:hint="eastAsia"/>
          <w:highlight w:val="yellow"/>
        </w:rPr>
        <w:t>----------------</w:t>
      </w:r>
      <w:r w:rsidR="00D528AF" w:rsidRPr="00592C3F">
        <w:rPr>
          <w:rFonts w:ascii="Batang" w:eastAsia="Batang" w:hAnsi="Batang"/>
          <w:noProof/>
          <w:lang w:eastAsia="es-ES"/>
        </w:rPr>
        <w:t xml:space="preserve">, </w:t>
      </w:r>
      <w:r w:rsidR="00D528AF" w:rsidRPr="00592C3F">
        <w:rPr>
          <w:rFonts w:ascii="Batang" w:eastAsia="Batang" w:hAnsi="Batang" w:hint="eastAsia"/>
          <w:noProof/>
          <w:lang w:eastAsia="es-ES"/>
        </w:rPr>
        <w:t xml:space="preserve"> </w:t>
      </w:r>
      <w:r w:rsidR="00D528AF" w:rsidRPr="00592C3F">
        <w:rPr>
          <w:rFonts w:ascii="Batang" w:eastAsia="Batang" w:hAnsi="Batang"/>
          <w:noProof/>
          <w:lang w:eastAsia="es-ES"/>
        </w:rPr>
        <w:t xml:space="preserve">y en su calidad de Primer Regidor Suplente funja como Quinto Regidor Propietario, tiempo durante el cual asumirá todos los derechos, obligaciones y responsabilidades inherentes al cargo.- </w:t>
      </w:r>
      <w:r w:rsidR="00DE5753" w:rsidRPr="00592C3F">
        <w:rPr>
          <w:rFonts w:ascii="Batang" w:eastAsia="Batang" w:hAnsi="Batang"/>
          <w:noProof/>
          <w:lang w:eastAsia="es-ES"/>
        </w:rPr>
        <w:t xml:space="preserve">Hágase saber la presente resolución a los Jefes y Encargados de las Unidades </w:t>
      </w:r>
      <w:r w:rsidR="000E60A0" w:rsidRPr="00592C3F">
        <w:rPr>
          <w:rFonts w:ascii="Batang" w:eastAsia="Batang" w:hAnsi="Batang"/>
          <w:noProof/>
          <w:lang w:eastAsia="es-ES"/>
        </w:rPr>
        <w:t>Financie</w:t>
      </w:r>
      <w:bookmarkStart w:id="0" w:name="_GoBack"/>
      <w:bookmarkEnd w:id="0"/>
      <w:r w:rsidR="000E60A0" w:rsidRPr="00592C3F">
        <w:rPr>
          <w:rFonts w:ascii="Batang" w:eastAsia="Batang" w:hAnsi="Batang"/>
          <w:noProof/>
          <w:lang w:eastAsia="es-ES"/>
        </w:rPr>
        <w:t>ras, Administrativas y O</w:t>
      </w:r>
      <w:r w:rsidR="00DE5753" w:rsidRPr="00592C3F">
        <w:rPr>
          <w:rFonts w:ascii="Batang" w:eastAsia="Batang" w:hAnsi="Batang"/>
          <w:noProof/>
          <w:lang w:eastAsia="es-ES"/>
        </w:rPr>
        <w:t>perativas relacionadas con la Sindicatura.- Certifique</w:t>
      </w:r>
      <w:r w:rsidR="00D528AF" w:rsidRPr="00592C3F">
        <w:rPr>
          <w:rFonts w:ascii="Batang" w:eastAsia="Batang" w:hAnsi="Batang"/>
          <w:noProof/>
          <w:lang w:eastAsia="es-ES"/>
        </w:rPr>
        <w:t>se.--------</w:t>
      </w:r>
      <w:r w:rsidR="00DE5753" w:rsidRPr="00592C3F">
        <w:rPr>
          <w:rFonts w:ascii="Batang" w:eastAsia="Batang" w:hAnsi="Batang"/>
          <w:noProof/>
          <w:lang w:eastAsia="es-ES"/>
        </w:rPr>
        <w:t>---------</w:t>
      </w:r>
      <w:r w:rsidR="00592C3F">
        <w:rPr>
          <w:rFonts w:ascii="Batang" w:eastAsia="Batang" w:hAnsi="Batang"/>
          <w:noProof/>
          <w:lang w:eastAsia="es-ES"/>
        </w:rPr>
        <w:t>----------</w:t>
      </w:r>
    </w:p>
    <w:p w:rsidR="00007A3F" w:rsidRPr="00DC20F4" w:rsidRDefault="00007A3F" w:rsidP="00DC20F4">
      <w:pPr>
        <w:pStyle w:val="Encabezado"/>
        <w:widowControl/>
        <w:shd w:val="clear" w:color="auto" w:fill="FFFFFF" w:themeFill="background1"/>
        <w:tabs>
          <w:tab w:val="clear" w:pos="4419"/>
          <w:tab w:val="clear" w:pos="8838"/>
          <w:tab w:val="left" w:pos="822"/>
        </w:tabs>
        <w:suppressAutoHyphens w:val="0"/>
        <w:jc w:val="both"/>
        <w:rPr>
          <w:rFonts w:ascii="Batang" w:eastAsia="Batang" w:hAnsi="Batang" w:cs="Arial"/>
          <w:szCs w:val="24"/>
        </w:rPr>
      </w:pPr>
      <w:r w:rsidRPr="00F15B2B">
        <w:rPr>
          <w:rFonts w:ascii="Batang" w:eastAsia="Batang" w:hAnsi="Batang"/>
          <w:szCs w:val="24"/>
          <w:lang w:val="es-SV"/>
        </w:rPr>
        <w:t xml:space="preserve">Y </w:t>
      </w:r>
      <w:r w:rsidRPr="00F15B2B">
        <w:rPr>
          <w:rFonts w:ascii="Batang" w:eastAsia="Batang" w:hAnsi="Batang"/>
          <w:bCs/>
          <w:szCs w:val="24"/>
          <w:lang w:val="es-SV"/>
        </w:rPr>
        <w:t>no</w:t>
      </w:r>
      <w:r w:rsidRPr="00F15B2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F15B2B" w:rsidTr="006D0E46">
        <w:trPr>
          <w:trHeight w:val="818"/>
        </w:trPr>
        <w:tc>
          <w:tcPr>
            <w:tcW w:w="4820"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Ricardo Alberto Zepeda Pineda.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Alcalde Municipal.</w:t>
            </w:r>
          </w:p>
        </w:tc>
        <w:tc>
          <w:tcPr>
            <w:tcW w:w="4529" w:type="dxa"/>
          </w:tcPr>
          <w:p w:rsidR="00007A3F" w:rsidRPr="00F15B2B" w:rsidRDefault="00007A3F" w:rsidP="006D0E46">
            <w:pPr>
              <w:autoSpaceDE w:val="0"/>
              <w:jc w:val="both"/>
              <w:rPr>
                <w:rFonts w:ascii="Batang" w:eastAsia="Batang" w:hAnsi="Batang" w:cs="Arial"/>
                <w:iCs/>
                <w:sz w:val="20"/>
                <w:szCs w:val="20"/>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Licda. Bersaty Esmeralda Pineda Ostorga.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Síndica Municipal.</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Sra. Marlene Beatriz Morán de Figueroa.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Regidora Propietaria.</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Pedro Antonio Flores Esquivel.</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Oscar Zepeda Melendez.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Sra. Sirian Jeaneth Ramírez Escobar.</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Cuarta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Geovany Alexander Martinez Cornejo.</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Quinto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Srita. Reina Alicia Iglesias Ramírez.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Sexta Regidora Propietaria.</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Emiliano Caravantes Anzora.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Séptimo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Darío Ernesto Guadrón Ágreda.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Octavo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Luis Escobar Ortìz.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Noveno Regidor Propietario.</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Sr. Hugo Antonio Calderón Arriola.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Décimo Regidor Propietario.</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2F22D8" w:rsidRPr="00F15B2B" w:rsidRDefault="002F22D8"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José Boris Ventura Rivas.</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Primer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b/>
                <w:noProof/>
                <w:sz w:val="20"/>
                <w:szCs w:val="20"/>
                <w:lang w:eastAsia="es-ES"/>
              </w:rPr>
              <w:t>Licda. Evelyn Mariela Melgar Ruiz.</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Segunda Regidora Suplente.</w:t>
            </w:r>
          </w:p>
        </w:tc>
      </w:tr>
      <w:tr w:rsidR="00007A3F" w:rsidRPr="00F15B2B" w:rsidTr="006D0E46">
        <w:tc>
          <w:tcPr>
            <w:tcW w:w="4820" w:type="dxa"/>
          </w:tcPr>
          <w:p w:rsidR="00007A3F" w:rsidRPr="00F15B2B" w:rsidRDefault="00007A3F" w:rsidP="006D0E46">
            <w:pPr>
              <w:autoSpaceDE w:val="0"/>
              <w:jc w:val="both"/>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2F22D8" w:rsidRPr="00F15B2B" w:rsidRDefault="002F22D8" w:rsidP="006D0E46">
            <w:pPr>
              <w:rPr>
                <w:rFonts w:ascii="Batang" w:eastAsia="Batang" w:hAnsi="Batang"/>
                <w:noProof/>
                <w:sz w:val="20"/>
                <w:szCs w:val="20"/>
                <w:lang w:eastAsia="es-ES"/>
              </w:rPr>
            </w:pPr>
          </w:p>
          <w:p w:rsidR="00007A3F" w:rsidRPr="00F15B2B" w:rsidRDefault="00007A3F" w:rsidP="006D0E46">
            <w:pPr>
              <w:rPr>
                <w:rFonts w:ascii="Batang" w:eastAsia="Batang" w:hAnsi="Batang"/>
                <w:noProof/>
                <w:sz w:val="20"/>
                <w:szCs w:val="20"/>
                <w:lang w:eastAsia="es-ES"/>
              </w:rPr>
            </w:pPr>
          </w:p>
          <w:p w:rsidR="00007A3F" w:rsidRPr="00F15B2B" w:rsidRDefault="00007A3F" w:rsidP="006D0E46">
            <w:pPr>
              <w:autoSpaceDE w:val="0"/>
              <w:jc w:val="both"/>
              <w:rPr>
                <w:rFonts w:ascii="Batang" w:eastAsia="Batang" w:hAnsi="Batang" w:cs="Arial"/>
                <w:b/>
                <w:iCs/>
                <w:sz w:val="20"/>
                <w:szCs w:val="20"/>
              </w:rPr>
            </w:pPr>
            <w:r w:rsidRPr="00F15B2B">
              <w:rPr>
                <w:rFonts w:ascii="Batang" w:eastAsia="Batang" w:hAnsi="Batang"/>
                <w:b/>
                <w:noProof/>
                <w:sz w:val="20"/>
                <w:szCs w:val="20"/>
                <w:lang w:eastAsia="es-ES"/>
              </w:rPr>
              <w:t>Sr. Wilber Hernán Soriano Mena.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cs="Arial"/>
                <w:iCs/>
                <w:sz w:val="20"/>
                <w:szCs w:val="20"/>
              </w:rPr>
              <w:t>Tercer Regidor Suplente.</w:t>
            </w:r>
          </w:p>
        </w:tc>
        <w:tc>
          <w:tcPr>
            <w:tcW w:w="4529" w:type="dxa"/>
          </w:tcPr>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007A3F" w:rsidRPr="00F15B2B" w:rsidRDefault="00007A3F" w:rsidP="006D0E46">
            <w:pPr>
              <w:autoSpaceDE w:val="0"/>
              <w:jc w:val="both"/>
              <w:rPr>
                <w:rFonts w:ascii="Batang" w:eastAsia="Batang" w:hAnsi="Batang"/>
                <w:b/>
                <w:noProof/>
                <w:sz w:val="20"/>
                <w:szCs w:val="20"/>
                <w:lang w:eastAsia="es-ES"/>
              </w:rPr>
            </w:pPr>
          </w:p>
          <w:p w:rsidR="002F22D8" w:rsidRPr="00F15B2B" w:rsidRDefault="002F22D8" w:rsidP="006D0E46">
            <w:pPr>
              <w:autoSpaceDE w:val="0"/>
              <w:jc w:val="both"/>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p>
          <w:p w:rsidR="00007A3F" w:rsidRPr="00F15B2B" w:rsidRDefault="00007A3F" w:rsidP="006D0E46">
            <w:pPr>
              <w:autoSpaceDE w:val="0"/>
              <w:rPr>
                <w:rFonts w:ascii="Batang" w:eastAsia="Batang" w:hAnsi="Batang"/>
                <w:b/>
                <w:noProof/>
                <w:sz w:val="20"/>
                <w:szCs w:val="20"/>
                <w:lang w:eastAsia="es-ES"/>
              </w:rPr>
            </w:pPr>
            <w:r w:rsidRPr="00F15B2B">
              <w:rPr>
                <w:rFonts w:ascii="Batang" w:eastAsia="Batang" w:hAnsi="Batang"/>
                <w:b/>
                <w:noProof/>
                <w:sz w:val="20"/>
                <w:szCs w:val="20"/>
                <w:lang w:eastAsia="es-ES"/>
              </w:rPr>
              <w:t xml:space="preserve"> Lic. Abel López Leiva.</w:t>
            </w:r>
          </w:p>
          <w:p w:rsidR="00007A3F" w:rsidRPr="00F15B2B" w:rsidRDefault="00007A3F" w:rsidP="006D0E46">
            <w:pPr>
              <w:autoSpaceDE w:val="0"/>
              <w:jc w:val="both"/>
              <w:rPr>
                <w:rFonts w:ascii="Batang" w:eastAsia="Batang" w:hAnsi="Batang" w:cs="Arial"/>
                <w:iCs/>
                <w:sz w:val="20"/>
                <w:szCs w:val="20"/>
              </w:rPr>
            </w:pPr>
            <w:r w:rsidRPr="00F15B2B">
              <w:rPr>
                <w:rFonts w:ascii="Batang" w:eastAsia="Batang" w:hAnsi="Batang"/>
                <w:noProof/>
                <w:sz w:val="20"/>
                <w:szCs w:val="20"/>
                <w:lang w:eastAsia="es-ES"/>
              </w:rPr>
              <w:t xml:space="preserve"> Secretario.</w:t>
            </w:r>
          </w:p>
        </w:tc>
      </w:tr>
    </w:tbl>
    <w:p w:rsidR="00680C65" w:rsidRDefault="00680C65" w:rsidP="009C4A15">
      <w:pPr>
        <w:autoSpaceDE w:val="0"/>
        <w:spacing w:line="360" w:lineRule="auto"/>
        <w:jc w:val="both"/>
        <w:rPr>
          <w:rFonts w:ascii="Batang" w:eastAsia="Batang" w:hAnsi="Batang"/>
          <w:b/>
          <w:noProof/>
          <w:lang w:val="es-SV" w:eastAsia="es-ES"/>
        </w:rPr>
      </w:pPr>
    </w:p>
    <w:p w:rsidR="00221659" w:rsidRDefault="00221659" w:rsidP="00221659">
      <w:pPr>
        <w:autoSpaceDE w:val="0"/>
        <w:spacing w:line="360" w:lineRule="auto"/>
        <w:jc w:val="both"/>
        <w:rPr>
          <w:rFonts w:ascii="Batang" w:eastAsia="Batang" w:hAnsi="Batang"/>
          <w:b/>
          <w:noProof/>
          <w:lang w:val="es-SV" w:eastAsia="es-ES"/>
        </w:rPr>
      </w:pPr>
    </w:p>
    <w:sectPr w:rsidR="00221659" w:rsidSect="00F55D1A">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F474D18"/>
    <w:multiLevelType w:val="hybridMultilevel"/>
    <w:tmpl w:val="DED65364"/>
    <w:lvl w:ilvl="0" w:tplc="B302F238">
      <w:start w:val="1"/>
      <w:numFmt w:val="bullet"/>
      <w:lvlText w:val=""/>
      <w:lvlJc w:val="left"/>
      <w:pPr>
        <w:ind w:left="72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9363C20"/>
    <w:multiLevelType w:val="hybridMultilevel"/>
    <w:tmpl w:val="6B30863E"/>
    <w:lvl w:ilvl="0" w:tplc="7E889140">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8C3BD6"/>
    <w:multiLevelType w:val="hybridMultilevel"/>
    <w:tmpl w:val="6B30863E"/>
    <w:lvl w:ilvl="0" w:tplc="7E889140">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B3B0D76"/>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47F71A7D"/>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351931"/>
    <w:multiLevelType w:val="hybridMultilevel"/>
    <w:tmpl w:val="D55CEA58"/>
    <w:lvl w:ilvl="0" w:tplc="810E7F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953553B"/>
    <w:multiLevelType w:val="multilevel"/>
    <w:tmpl w:val="1FEAC17C"/>
    <w:lvl w:ilvl="0">
      <w:start w:val="1"/>
      <w:numFmt w:val="decimal"/>
      <w:lvlText w:val="%1."/>
      <w:lvlJc w:val="left"/>
      <w:pPr>
        <w:ind w:left="720" w:hanging="360"/>
      </w:pPr>
      <w:rPr>
        <w:rFonts w:hint="default"/>
        <w:b/>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4" w15:restartNumberingAfterBreak="0">
    <w:nsid w:val="6F456D48"/>
    <w:multiLevelType w:val="hybridMultilevel"/>
    <w:tmpl w:val="5568EFC8"/>
    <w:lvl w:ilvl="0" w:tplc="6C1AB92C">
      <w:start w:val="1"/>
      <w:numFmt w:val="decimal"/>
      <w:lvlText w:val="%1."/>
      <w:lvlJc w:val="left"/>
      <w:pPr>
        <w:ind w:left="690" w:hanging="360"/>
      </w:pPr>
      <w:rPr>
        <w:rFonts w:hint="default"/>
        <w:b/>
      </w:rPr>
    </w:lvl>
    <w:lvl w:ilvl="1" w:tplc="440A0019" w:tentative="1">
      <w:start w:val="1"/>
      <w:numFmt w:val="lowerLetter"/>
      <w:lvlText w:val="%2."/>
      <w:lvlJc w:val="left"/>
      <w:pPr>
        <w:ind w:left="1410" w:hanging="360"/>
      </w:pPr>
    </w:lvl>
    <w:lvl w:ilvl="2" w:tplc="440A001B" w:tentative="1">
      <w:start w:val="1"/>
      <w:numFmt w:val="lowerRoman"/>
      <w:lvlText w:val="%3."/>
      <w:lvlJc w:val="right"/>
      <w:pPr>
        <w:ind w:left="2130" w:hanging="180"/>
      </w:pPr>
    </w:lvl>
    <w:lvl w:ilvl="3" w:tplc="440A000F" w:tentative="1">
      <w:start w:val="1"/>
      <w:numFmt w:val="decimal"/>
      <w:lvlText w:val="%4."/>
      <w:lvlJc w:val="left"/>
      <w:pPr>
        <w:ind w:left="2850" w:hanging="360"/>
      </w:pPr>
    </w:lvl>
    <w:lvl w:ilvl="4" w:tplc="440A0019" w:tentative="1">
      <w:start w:val="1"/>
      <w:numFmt w:val="lowerLetter"/>
      <w:lvlText w:val="%5."/>
      <w:lvlJc w:val="left"/>
      <w:pPr>
        <w:ind w:left="3570" w:hanging="360"/>
      </w:pPr>
    </w:lvl>
    <w:lvl w:ilvl="5" w:tplc="440A001B" w:tentative="1">
      <w:start w:val="1"/>
      <w:numFmt w:val="lowerRoman"/>
      <w:lvlText w:val="%6."/>
      <w:lvlJc w:val="right"/>
      <w:pPr>
        <w:ind w:left="4290" w:hanging="180"/>
      </w:pPr>
    </w:lvl>
    <w:lvl w:ilvl="6" w:tplc="440A000F" w:tentative="1">
      <w:start w:val="1"/>
      <w:numFmt w:val="decimal"/>
      <w:lvlText w:val="%7."/>
      <w:lvlJc w:val="left"/>
      <w:pPr>
        <w:ind w:left="5010" w:hanging="360"/>
      </w:pPr>
    </w:lvl>
    <w:lvl w:ilvl="7" w:tplc="440A0019" w:tentative="1">
      <w:start w:val="1"/>
      <w:numFmt w:val="lowerLetter"/>
      <w:lvlText w:val="%8."/>
      <w:lvlJc w:val="left"/>
      <w:pPr>
        <w:ind w:left="5730" w:hanging="360"/>
      </w:pPr>
    </w:lvl>
    <w:lvl w:ilvl="8" w:tplc="440A001B" w:tentative="1">
      <w:start w:val="1"/>
      <w:numFmt w:val="lowerRoman"/>
      <w:lvlText w:val="%9."/>
      <w:lvlJc w:val="right"/>
      <w:pPr>
        <w:ind w:left="6450" w:hanging="180"/>
      </w:pPr>
    </w:lvl>
  </w:abstractNum>
  <w:abstractNum w:abstractNumId="15" w15:restartNumberingAfterBreak="0">
    <w:nsid w:val="708F7FE7"/>
    <w:multiLevelType w:val="hybridMultilevel"/>
    <w:tmpl w:val="2FB6D28E"/>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4703DCF"/>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E414E5D"/>
    <w:multiLevelType w:val="hybridMultilevel"/>
    <w:tmpl w:val="CA049124"/>
    <w:lvl w:ilvl="0" w:tplc="0C0A000F">
      <w:start w:val="1"/>
      <w:numFmt w:val="decimal"/>
      <w:lvlText w:val="%1."/>
      <w:lvlJc w:val="left"/>
      <w:pPr>
        <w:ind w:left="720" w:hanging="360"/>
      </w:pPr>
      <w:rPr>
        <w:b/>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6"/>
  </w:num>
  <w:num w:numId="3">
    <w:abstractNumId w:val="18"/>
  </w:num>
  <w:num w:numId="4">
    <w:abstractNumId w:val="2"/>
  </w:num>
  <w:num w:numId="5">
    <w:abstractNumId w:val="17"/>
  </w:num>
  <w:num w:numId="6">
    <w:abstractNumId w:val="12"/>
  </w:num>
  <w:num w:numId="7">
    <w:abstractNumId w:val="3"/>
  </w:num>
  <w:num w:numId="8">
    <w:abstractNumId w:val="0"/>
  </w:num>
  <w:num w:numId="9">
    <w:abstractNumId w:val="4"/>
  </w:num>
  <w:num w:numId="10">
    <w:abstractNumId w:val="16"/>
  </w:num>
  <w:num w:numId="11">
    <w:abstractNumId w:val="10"/>
  </w:num>
  <w:num w:numId="12">
    <w:abstractNumId w:val="8"/>
  </w:num>
  <w:num w:numId="13">
    <w:abstractNumId w:val="15"/>
  </w:num>
  <w:num w:numId="14">
    <w:abstractNumId w:val="19"/>
  </w:num>
  <w:num w:numId="15">
    <w:abstractNumId w:val="13"/>
  </w:num>
  <w:num w:numId="16">
    <w:abstractNumId w:val="5"/>
  </w:num>
  <w:num w:numId="17">
    <w:abstractNumId w:val="14"/>
  </w:num>
  <w:num w:numId="18">
    <w:abstractNumId w:val="11"/>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3C9E"/>
    <w:rsid w:val="000046B2"/>
    <w:rsid w:val="0000627C"/>
    <w:rsid w:val="00007A3F"/>
    <w:rsid w:val="00016332"/>
    <w:rsid w:val="00020A76"/>
    <w:rsid w:val="00024029"/>
    <w:rsid w:val="00024942"/>
    <w:rsid w:val="00035B9B"/>
    <w:rsid w:val="0004274C"/>
    <w:rsid w:val="00046A56"/>
    <w:rsid w:val="00051E08"/>
    <w:rsid w:val="000523CF"/>
    <w:rsid w:val="00052CBD"/>
    <w:rsid w:val="0006510E"/>
    <w:rsid w:val="000660C6"/>
    <w:rsid w:val="0007039A"/>
    <w:rsid w:val="00077D6B"/>
    <w:rsid w:val="00090987"/>
    <w:rsid w:val="000A07C8"/>
    <w:rsid w:val="000A2582"/>
    <w:rsid w:val="000A299D"/>
    <w:rsid w:val="000A4160"/>
    <w:rsid w:val="000A4301"/>
    <w:rsid w:val="000A6E0D"/>
    <w:rsid w:val="000B15DD"/>
    <w:rsid w:val="000B3ABF"/>
    <w:rsid w:val="000B425E"/>
    <w:rsid w:val="000B6DCC"/>
    <w:rsid w:val="000C0325"/>
    <w:rsid w:val="000C1E9B"/>
    <w:rsid w:val="000C3AF2"/>
    <w:rsid w:val="000C53D4"/>
    <w:rsid w:val="000C5BDE"/>
    <w:rsid w:val="000D16A3"/>
    <w:rsid w:val="000D718A"/>
    <w:rsid w:val="000E42A6"/>
    <w:rsid w:val="000E43C7"/>
    <w:rsid w:val="000E60A0"/>
    <w:rsid w:val="000F138D"/>
    <w:rsid w:val="000F3708"/>
    <w:rsid w:val="000F488E"/>
    <w:rsid w:val="000F52DD"/>
    <w:rsid w:val="000F57C1"/>
    <w:rsid w:val="001008A6"/>
    <w:rsid w:val="001053B0"/>
    <w:rsid w:val="00106D3E"/>
    <w:rsid w:val="00111EE7"/>
    <w:rsid w:val="0011276F"/>
    <w:rsid w:val="00122BA3"/>
    <w:rsid w:val="00123A0B"/>
    <w:rsid w:val="001267B1"/>
    <w:rsid w:val="0013036D"/>
    <w:rsid w:val="00132034"/>
    <w:rsid w:val="001329AF"/>
    <w:rsid w:val="0013337C"/>
    <w:rsid w:val="00134936"/>
    <w:rsid w:val="00136CA2"/>
    <w:rsid w:val="001401B2"/>
    <w:rsid w:val="00144F5E"/>
    <w:rsid w:val="0014625A"/>
    <w:rsid w:val="001516E7"/>
    <w:rsid w:val="00157F10"/>
    <w:rsid w:val="00160C04"/>
    <w:rsid w:val="00161386"/>
    <w:rsid w:val="00163903"/>
    <w:rsid w:val="00166CA2"/>
    <w:rsid w:val="001675C1"/>
    <w:rsid w:val="001763A4"/>
    <w:rsid w:val="001763D2"/>
    <w:rsid w:val="00176563"/>
    <w:rsid w:val="001766DB"/>
    <w:rsid w:val="0018180C"/>
    <w:rsid w:val="00181BCB"/>
    <w:rsid w:val="00196980"/>
    <w:rsid w:val="00197675"/>
    <w:rsid w:val="001A046F"/>
    <w:rsid w:val="001A0B21"/>
    <w:rsid w:val="001A3579"/>
    <w:rsid w:val="001A674A"/>
    <w:rsid w:val="001B15CF"/>
    <w:rsid w:val="001B162C"/>
    <w:rsid w:val="001B2294"/>
    <w:rsid w:val="001B3138"/>
    <w:rsid w:val="001B5F74"/>
    <w:rsid w:val="001C278F"/>
    <w:rsid w:val="001C2B78"/>
    <w:rsid w:val="001C4425"/>
    <w:rsid w:val="001C7164"/>
    <w:rsid w:val="001C7792"/>
    <w:rsid w:val="001D2F62"/>
    <w:rsid w:val="001E0CFB"/>
    <w:rsid w:val="001E184A"/>
    <w:rsid w:val="001E2C9F"/>
    <w:rsid w:val="001E35E0"/>
    <w:rsid w:val="001E7230"/>
    <w:rsid w:val="001F613E"/>
    <w:rsid w:val="001F63C1"/>
    <w:rsid w:val="0020326C"/>
    <w:rsid w:val="002046C9"/>
    <w:rsid w:val="002120EE"/>
    <w:rsid w:val="002128F1"/>
    <w:rsid w:val="00213C64"/>
    <w:rsid w:val="00215CEE"/>
    <w:rsid w:val="00215F1A"/>
    <w:rsid w:val="00217DD4"/>
    <w:rsid w:val="00217F9A"/>
    <w:rsid w:val="00221659"/>
    <w:rsid w:val="00222194"/>
    <w:rsid w:val="0022753B"/>
    <w:rsid w:val="00230B90"/>
    <w:rsid w:val="002363C2"/>
    <w:rsid w:val="002377EE"/>
    <w:rsid w:val="00240EBF"/>
    <w:rsid w:val="00240F25"/>
    <w:rsid w:val="002418E0"/>
    <w:rsid w:val="00245874"/>
    <w:rsid w:val="00245C58"/>
    <w:rsid w:val="00245DAD"/>
    <w:rsid w:val="00246332"/>
    <w:rsid w:val="00247287"/>
    <w:rsid w:val="002474D6"/>
    <w:rsid w:val="00250D53"/>
    <w:rsid w:val="00255133"/>
    <w:rsid w:val="00262C72"/>
    <w:rsid w:val="00265E3D"/>
    <w:rsid w:val="002662A2"/>
    <w:rsid w:val="00266B7E"/>
    <w:rsid w:val="00267452"/>
    <w:rsid w:val="00275AA2"/>
    <w:rsid w:val="0027633B"/>
    <w:rsid w:val="0028115E"/>
    <w:rsid w:val="00283503"/>
    <w:rsid w:val="00284B99"/>
    <w:rsid w:val="002874FE"/>
    <w:rsid w:val="002877AC"/>
    <w:rsid w:val="00293CAD"/>
    <w:rsid w:val="002965B5"/>
    <w:rsid w:val="002A2402"/>
    <w:rsid w:val="002A4A90"/>
    <w:rsid w:val="002A71DB"/>
    <w:rsid w:val="002B6AA9"/>
    <w:rsid w:val="002B7CE5"/>
    <w:rsid w:val="002C2169"/>
    <w:rsid w:val="002C5E64"/>
    <w:rsid w:val="002C726A"/>
    <w:rsid w:val="002C7A7E"/>
    <w:rsid w:val="002D1220"/>
    <w:rsid w:val="002D2C94"/>
    <w:rsid w:val="002D5804"/>
    <w:rsid w:val="002D5C5B"/>
    <w:rsid w:val="002D601E"/>
    <w:rsid w:val="002D7215"/>
    <w:rsid w:val="002E2EC3"/>
    <w:rsid w:val="002E3739"/>
    <w:rsid w:val="002E493D"/>
    <w:rsid w:val="002E6D08"/>
    <w:rsid w:val="002E72D2"/>
    <w:rsid w:val="002F04FA"/>
    <w:rsid w:val="002F088C"/>
    <w:rsid w:val="002F0D3F"/>
    <w:rsid w:val="002F22D8"/>
    <w:rsid w:val="002F593D"/>
    <w:rsid w:val="002F66CA"/>
    <w:rsid w:val="00300B66"/>
    <w:rsid w:val="00301484"/>
    <w:rsid w:val="0030186C"/>
    <w:rsid w:val="003019D5"/>
    <w:rsid w:val="003022B1"/>
    <w:rsid w:val="00302EAE"/>
    <w:rsid w:val="003036C9"/>
    <w:rsid w:val="00307708"/>
    <w:rsid w:val="0031148E"/>
    <w:rsid w:val="00320D8E"/>
    <w:rsid w:val="00322E65"/>
    <w:rsid w:val="00324B01"/>
    <w:rsid w:val="00332A0F"/>
    <w:rsid w:val="0033334E"/>
    <w:rsid w:val="00334C84"/>
    <w:rsid w:val="00335617"/>
    <w:rsid w:val="00336D33"/>
    <w:rsid w:val="003377D9"/>
    <w:rsid w:val="00337E70"/>
    <w:rsid w:val="003421E1"/>
    <w:rsid w:val="003440F9"/>
    <w:rsid w:val="003442EC"/>
    <w:rsid w:val="00351E19"/>
    <w:rsid w:val="00353353"/>
    <w:rsid w:val="00356805"/>
    <w:rsid w:val="00356853"/>
    <w:rsid w:val="00357CB3"/>
    <w:rsid w:val="00357F2F"/>
    <w:rsid w:val="00360E10"/>
    <w:rsid w:val="00361F0D"/>
    <w:rsid w:val="00361FDF"/>
    <w:rsid w:val="00363918"/>
    <w:rsid w:val="00370806"/>
    <w:rsid w:val="00371D75"/>
    <w:rsid w:val="003749F1"/>
    <w:rsid w:val="00376764"/>
    <w:rsid w:val="0038376D"/>
    <w:rsid w:val="003853A4"/>
    <w:rsid w:val="003871F1"/>
    <w:rsid w:val="0039156A"/>
    <w:rsid w:val="0039171A"/>
    <w:rsid w:val="003A15BC"/>
    <w:rsid w:val="003A379E"/>
    <w:rsid w:val="003A4B10"/>
    <w:rsid w:val="003A6E2D"/>
    <w:rsid w:val="003B139B"/>
    <w:rsid w:val="003B7A4B"/>
    <w:rsid w:val="003C233C"/>
    <w:rsid w:val="003D1AB4"/>
    <w:rsid w:val="003D3E75"/>
    <w:rsid w:val="003D75C6"/>
    <w:rsid w:val="003D7DCD"/>
    <w:rsid w:val="003E1E55"/>
    <w:rsid w:val="003E6916"/>
    <w:rsid w:val="00406C01"/>
    <w:rsid w:val="004079D5"/>
    <w:rsid w:val="00413640"/>
    <w:rsid w:val="00415F0C"/>
    <w:rsid w:val="0042559B"/>
    <w:rsid w:val="00425BAD"/>
    <w:rsid w:val="00426B8D"/>
    <w:rsid w:val="00433642"/>
    <w:rsid w:val="004369B9"/>
    <w:rsid w:val="00436F68"/>
    <w:rsid w:val="00444331"/>
    <w:rsid w:val="00444CCE"/>
    <w:rsid w:val="004450F1"/>
    <w:rsid w:val="00445791"/>
    <w:rsid w:val="00446091"/>
    <w:rsid w:val="00454970"/>
    <w:rsid w:val="00463218"/>
    <w:rsid w:val="0046370B"/>
    <w:rsid w:val="00463C03"/>
    <w:rsid w:val="004663AA"/>
    <w:rsid w:val="004718E7"/>
    <w:rsid w:val="00472A32"/>
    <w:rsid w:val="004757FE"/>
    <w:rsid w:val="00477605"/>
    <w:rsid w:val="00477687"/>
    <w:rsid w:val="004845ED"/>
    <w:rsid w:val="004852C3"/>
    <w:rsid w:val="00486852"/>
    <w:rsid w:val="004875F8"/>
    <w:rsid w:val="00491AE2"/>
    <w:rsid w:val="00494611"/>
    <w:rsid w:val="00494EE8"/>
    <w:rsid w:val="00496160"/>
    <w:rsid w:val="004A116D"/>
    <w:rsid w:val="004A3350"/>
    <w:rsid w:val="004A5348"/>
    <w:rsid w:val="004A7157"/>
    <w:rsid w:val="004B32FC"/>
    <w:rsid w:val="004B4B75"/>
    <w:rsid w:val="004C087F"/>
    <w:rsid w:val="004C17A8"/>
    <w:rsid w:val="004D22DE"/>
    <w:rsid w:val="004D461C"/>
    <w:rsid w:val="004D4FCA"/>
    <w:rsid w:val="004E02D6"/>
    <w:rsid w:val="004E1905"/>
    <w:rsid w:val="004E2786"/>
    <w:rsid w:val="004E50DB"/>
    <w:rsid w:val="004E56F0"/>
    <w:rsid w:val="004F4097"/>
    <w:rsid w:val="004F4C43"/>
    <w:rsid w:val="00500425"/>
    <w:rsid w:val="00502384"/>
    <w:rsid w:val="00510A7C"/>
    <w:rsid w:val="00510AF8"/>
    <w:rsid w:val="00510DC1"/>
    <w:rsid w:val="00512E79"/>
    <w:rsid w:val="00522E6C"/>
    <w:rsid w:val="00524B85"/>
    <w:rsid w:val="00537850"/>
    <w:rsid w:val="005431E2"/>
    <w:rsid w:val="005445C5"/>
    <w:rsid w:val="005456FA"/>
    <w:rsid w:val="00550F24"/>
    <w:rsid w:val="00551F33"/>
    <w:rsid w:val="00552481"/>
    <w:rsid w:val="00555BA2"/>
    <w:rsid w:val="0055609E"/>
    <w:rsid w:val="00560BD4"/>
    <w:rsid w:val="0056517D"/>
    <w:rsid w:val="00565CCE"/>
    <w:rsid w:val="00567476"/>
    <w:rsid w:val="00570B02"/>
    <w:rsid w:val="0057186A"/>
    <w:rsid w:val="00572A75"/>
    <w:rsid w:val="00574F45"/>
    <w:rsid w:val="00577D43"/>
    <w:rsid w:val="00587DDB"/>
    <w:rsid w:val="00592C3F"/>
    <w:rsid w:val="00595836"/>
    <w:rsid w:val="00596F5F"/>
    <w:rsid w:val="005A0A04"/>
    <w:rsid w:val="005A216B"/>
    <w:rsid w:val="005A5BDF"/>
    <w:rsid w:val="005A6633"/>
    <w:rsid w:val="005B00CF"/>
    <w:rsid w:val="005B0EB5"/>
    <w:rsid w:val="005B31FD"/>
    <w:rsid w:val="005C3EB5"/>
    <w:rsid w:val="005C617B"/>
    <w:rsid w:val="005C7945"/>
    <w:rsid w:val="005D2CA8"/>
    <w:rsid w:val="005D59BF"/>
    <w:rsid w:val="005D6A5E"/>
    <w:rsid w:val="005E0582"/>
    <w:rsid w:val="005E3453"/>
    <w:rsid w:val="005E4506"/>
    <w:rsid w:val="005E50CC"/>
    <w:rsid w:val="005E7FE8"/>
    <w:rsid w:val="005F00B2"/>
    <w:rsid w:val="005F4FBD"/>
    <w:rsid w:val="0060160E"/>
    <w:rsid w:val="00605508"/>
    <w:rsid w:val="006126E8"/>
    <w:rsid w:val="00614200"/>
    <w:rsid w:val="006144CF"/>
    <w:rsid w:val="006159BC"/>
    <w:rsid w:val="00620460"/>
    <w:rsid w:val="00620BCB"/>
    <w:rsid w:val="00622E0C"/>
    <w:rsid w:val="00624784"/>
    <w:rsid w:val="00625B1F"/>
    <w:rsid w:val="006265D7"/>
    <w:rsid w:val="0063089B"/>
    <w:rsid w:val="00644B07"/>
    <w:rsid w:val="00650C80"/>
    <w:rsid w:val="00651C58"/>
    <w:rsid w:val="00651E54"/>
    <w:rsid w:val="00657003"/>
    <w:rsid w:val="00661FE7"/>
    <w:rsid w:val="00664B4E"/>
    <w:rsid w:val="00665802"/>
    <w:rsid w:val="006670D7"/>
    <w:rsid w:val="00672C33"/>
    <w:rsid w:val="00673BF9"/>
    <w:rsid w:val="00675614"/>
    <w:rsid w:val="00675852"/>
    <w:rsid w:val="0067671C"/>
    <w:rsid w:val="00676970"/>
    <w:rsid w:val="00680BB3"/>
    <w:rsid w:val="00680C65"/>
    <w:rsid w:val="00684923"/>
    <w:rsid w:val="006856F9"/>
    <w:rsid w:val="0069095B"/>
    <w:rsid w:val="006912E1"/>
    <w:rsid w:val="00691C25"/>
    <w:rsid w:val="0069390E"/>
    <w:rsid w:val="00696741"/>
    <w:rsid w:val="006A0D47"/>
    <w:rsid w:val="006A1157"/>
    <w:rsid w:val="006A3CBC"/>
    <w:rsid w:val="006A3E17"/>
    <w:rsid w:val="006A4B9C"/>
    <w:rsid w:val="006B471D"/>
    <w:rsid w:val="006C33FD"/>
    <w:rsid w:val="006D0E46"/>
    <w:rsid w:val="006D4E7F"/>
    <w:rsid w:val="006D55EB"/>
    <w:rsid w:val="006E0408"/>
    <w:rsid w:val="006E5284"/>
    <w:rsid w:val="006E7E8D"/>
    <w:rsid w:val="006E7E96"/>
    <w:rsid w:val="006F5038"/>
    <w:rsid w:val="00701077"/>
    <w:rsid w:val="00703DE3"/>
    <w:rsid w:val="00711EF6"/>
    <w:rsid w:val="00713273"/>
    <w:rsid w:val="0071584A"/>
    <w:rsid w:val="00721FF1"/>
    <w:rsid w:val="0072321F"/>
    <w:rsid w:val="00726069"/>
    <w:rsid w:val="00726945"/>
    <w:rsid w:val="00726B2E"/>
    <w:rsid w:val="00732217"/>
    <w:rsid w:val="007412A3"/>
    <w:rsid w:val="00744BAF"/>
    <w:rsid w:val="00757F3B"/>
    <w:rsid w:val="00765D4E"/>
    <w:rsid w:val="007662B7"/>
    <w:rsid w:val="00770606"/>
    <w:rsid w:val="00770DEC"/>
    <w:rsid w:val="0077152C"/>
    <w:rsid w:val="00776181"/>
    <w:rsid w:val="007763E9"/>
    <w:rsid w:val="007764AC"/>
    <w:rsid w:val="0078570A"/>
    <w:rsid w:val="00785C14"/>
    <w:rsid w:val="007905BB"/>
    <w:rsid w:val="00790E81"/>
    <w:rsid w:val="007913B1"/>
    <w:rsid w:val="007918D1"/>
    <w:rsid w:val="00793824"/>
    <w:rsid w:val="0079388C"/>
    <w:rsid w:val="00794CB0"/>
    <w:rsid w:val="00795029"/>
    <w:rsid w:val="00795DD1"/>
    <w:rsid w:val="00795E89"/>
    <w:rsid w:val="007A1D06"/>
    <w:rsid w:val="007A7F3B"/>
    <w:rsid w:val="007B1F4B"/>
    <w:rsid w:val="007B6E71"/>
    <w:rsid w:val="007B7265"/>
    <w:rsid w:val="007C1DC2"/>
    <w:rsid w:val="007C6189"/>
    <w:rsid w:val="007C705D"/>
    <w:rsid w:val="007C751E"/>
    <w:rsid w:val="007D03B4"/>
    <w:rsid w:val="007D17BD"/>
    <w:rsid w:val="007D2AA5"/>
    <w:rsid w:val="007D3FA2"/>
    <w:rsid w:val="007D597B"/>
    <w:rsid w:val="007D68AA"/>
    <w:rsid w:val="007D7AE1"/>
    <w:rsid w:val="007E21A6"/>
    <w:rsid w:val="007E293C"/>
    <w:rsid w:val="007E58D6"/>
    <w:rsid w:val="007F0719"/>
    <w:rsid w:val="007F222F"/>
    <w:rsid w:val="007F4A00"/>
    <w:rsid w:val="007F4DDF"/>
    <w:rsid w:val="00805178"/>
    <w:rsid w:val="0080521E"/>
    <w:rsid w:val="0080559A"/>
    <w:rsid w:val="008073CF"/>
    <w:rsid w:val="00810E3C"/>
    <w:rsid w:val="00811C98"/>
    <w:rsid w:val="008134EE"/>
    <w:rsid w:val="008209ED"/>
    <w:rsid w:val="0082229D"/>
    <w:rsid w:val="00823198"/>
    <w:rsid w:val="00824364"/>
    <w:rsid w:val="00824478"/>
    <w:rsid w:val="0083084E"/>
    <w:rsid w:val="00831743"/>
    <w:rsid w:val="00833C89"/>
    <w:rsid w:val="0083464B"/>
    <w:rsid w:val="008364CD"/>
    <w:rsid w:val="00836EA2"/>
    <w:rsid w:val="00841F9A"/>
    <w:rsid w:val="00842799"/>
    <w:rsid w:val="008439E7"/>
    <w:rsid w:val="00845936"/>
    <w:rsid w:val="00845A7F"/>
    <w:rsid w:val="00847AD5"/>
    <w:rsid w:val="00851BBF"/>
    <w:rsid w:val="008531D8"/>
    <w:rsid w:val="008663FE"/>
    <w:rsid w:val="00867955"/>
    <w:rsid w:val="0087013B"/>
    <w:rsid w:val="00874C91"/>
    <w:rsid w:val="00875DEA"/>
    <w:rsid w:val="00880C4F"/>
    <w:rsid w:val="00881973"/>
    <w:rsid w:val="008834FC"/>
    <w:rsid w:val="008855E8"/>
    <w:rsid w:val="008862A3"/>
    <w:rsid w:val="00887492"/>
    <w:rsid w:val="00891E38"/>
    <w:rsid w:val="008920E3"/>
    <w:rsid w:val="00894DF1"/>
    <w:rsid w:val="0089740E"/>
    <w:rsid w:val="00897A0A"/>
    <w:rsid w:val="008A3589"/>
    <w:rsid w:val="008A4D9D"/>
    <w:rsid w:val="008A68F5"/>
    <w:rsid w:val="008A6991"/>
    <w:rsid w:val="008A6C0C"/>
    <w:rsid w:val="008A7C33"/>
    <w:rsid w:val="008B200F"/>
    <w:rsid w:val="008B2D82"/>
    <w:rsid w:val="008B3B8B"/>
    <w:rsid w:val="008B4185"/>
    <w:rsid w:val="008B6E45"/>
    <w:rsid w:val="008C2776"/>
    <w:rsid w:val="008C3173"/>
    <w:rsid w:val="008C4A98"/>
    <w:rsid w:val="008D0DD1"/>
    <w:rsid w:val="008D16F2"/>
    <w:rsid w:val="008D2283"/>
    <w:rsid w:val="008D4D3C"/>
    <w:rsid w:val="008D50B7"/>
    <w:rsid w:val="008D6080"/>
    <w:rsid w:val="008D61EF"/>
    <w:rsid w:val="008D6E4C"/>
    <w:rsid w:val="008E1744"/>
    <w:rsid w:val="008E710C"/>
    <w:rsid w:val="008F0A54"/>
    <w:rsid w:val="008F0AE8"/>
    <w:rsid w:val="008F1341"/>
    <w:rsid w:val="008F1AD4"/>
    <w:rsid w:val="008F267B"/>
    <w:rsid w:val="008F4236"/>
    <w:rsid w:val="008F456F"/>
    <w:rsid w:val="008F5700"/>
    <w:rsid w:val="008F6340"/>
    <w:rsid w:val="00900DF1"/>
    <w:rsid w:val="009018C2"/>
    <w:rsid w:val="0090357A"/>
    <w:rsid w:val="009047D3"/>
    <w:rsid w:val="00911DF1"/>
    <w:rsid w:val="00916EE4"/>
    <w:rsid w:val="00916FD5"/>
    <w:rsid w:val="009179BE"/>
    <w:rsid w:val="00917A89"/>
    <w:rsid w:val="00923768"/>
    <w:rsid w:val="009260EC"/>
    <w:rsid w:val="00926FDD"/>
    <w:rsid w:val="00930F79"/>
    <w:rsid w:val="00932B78"/>
    <w:rsid w:val="00934CBE"/>
    <w:rsid w:val="00940C44"/>
    <w:rsid w:val="009456FF"/>
    <w:rsid w:val="00966E10"/>
    <w:rsid w:val="00973411"/>
    <w:rsid w:val="009838B5"/>
    <w:rsid w:val="00984EBF"/>
    <w:rsid w:val="00987B0C"/>
    <w:rsid w:val="00990854"/>
    <w:rsid w:val="00990BEB"/>
    <w:rsid w:val="00992E28"/>
    <w:rsid w:val="00994152"/>
    <w:rsid w:val="00995DAD"/>
    <w:rsid w:val="009A0CB0"/>
    <w:rsid w:val="009A0D38"/>
    <w:rsid w:val="009A4574"/>
    <w:rsid w:val="009B1FA8"/>
    <w:rsid w:val="009B3D1D"/>
    <w:rsid w:val="009C2864"/>
    <w:rsid w:val="009C4A15"/>
    <w:rsid w:val="009C5AA2"/>
    <w:rsid w:val="009C6514"/>
    <w:rsid w:val="009D0AB3"/>
    <w:rsid w:val="009D0DBF"/>
    <w:rsid w:val="009D2D8B"/>
    <w:rsid w:val="009D4DC6"/>
    <w:rsid w:val="009D4DE0"/>
    <w:rsid w:val="009D68AF"/>
    <w:rsid w:val="009D6BA8"/>
    <w:rsid w:val="009E22B3"/>
    <w:rsid w:val="009E3658"/>
    <w:rsid w:val="009E36FE"/>
    <w:rsid w:val="009E3A68"/>
    <w:rsid w:val="009E52D8"/>
    <w:rsid w:val="009F0E4F"/>
    <w:rsid w:val="009F45D8"/>
    <w:rsid w:val="00A00300"/>
    <w:rsid w:val="00A00E7F"/>
    <w:rsid w:val="00A01F81"/>
    <w:rsid w:val="00A066AE"/>
    <w:rsid w:val="00A11544"/>
    <w:rsid w:val="00A24374"/>
    <w:rsid w:val="00A3035C"/>
    <w:rsid w:val="00A32D05"/>
    <w:rsid w:val="00A410D5"/>
    <w:rsid w:val="00A4251A"/>
    <w:rsid w:val="00A42DCF"/>
    <w:rsid w:val="00A44D81"/>
    <w:rsid w:val="00A4529D"/>
    <w:rsid w:val="00A46443"/>
    <w:rsid w:val="00A47B10"/>
    <w:rsid w:val="00A50275"/>
    <w:rsid w:val="00A5166A"/>
    <w:rsid w:val="00A604F1"/>
    <w:rsid w:val="00A65520"/>
    <w:rsid w:val="00A71C1A"/>
    <w:rsid w:val="00A744B2"/>
    <w:rsid w:val="00A74B2A"/>
    <w:rsid w:val="00A75F83"/>
    <w:rsid w:val="00A76EC2"/>
    <w:rsid w:val="00A81808"/>
    <w:rsid w:val="00A833FC"/>
    <w:rsid w:val="00A852A0"/>
    <w:rsid w:val="00A8560E"/>
    <w:rsid w:val="00A85DC3"/>
    <w:rsid w:val="00A90480"/>
    <w:rsid w:val="00AA64D5"/>
    <w:rsid w:val="00AA79BB"/>
    <w:rsid w:val="00AB450C"/>
    <w:rsid w:val="00AB5EF0"/>
    <w:rsid w:val="00AB73D7"/>
    <w:rsid w:val="00AC054A"/>
    <w:rsid w:val="00AC1EAA"/>
    <w:rsid w:val="00AC28FB"/>
    <w:rsid w:val="00AC46BF"/>
    <w:rsid w:val="00AD1083"/>
    <w:rsid w:val="00AD6465"/>
    <w:rsid w:val="00AE311B"/>
    <w:rsid w:val="00AE4781"/>
    <w:rsid w:val="00AE4918"/>
    <w:rsid w:val="00AE5274"/>
    <w:rsid w:val="00AE656E"/>
    <w:rsid w:val="00AE7932"/>
    <w:rsid w:val="00AF4141"/>
    <w:rsid w:val="00B02254"/>
    <w:rsid w:val="00B02C3B"/>
    <w:rsid w:val="00B045C5"/>
    <w:rsid w:val="00B062A6"/>
    <w:rsid w:val="00B1075C"/>
    <w:rsid w:val="00B12880"/>
    <w:rsid w:val="00B13049"/>
    <w:rsid w:val="00B15282"/>
    <w:rsid w:val="00B23A41"/>
    <w:rsid w:val="00B34232"/>
    <w:rsid w:val="00B35873"/>
    <w:rsid w:val="00B420B6"/>
    <w:rsid w:val="00B425FD"/>
    <w:rsid w:val="00B44AE2"/>
    <w:rsid w:val="00B456B5"/>
    <w:rsid w:val="00B56131"/>
    <w:rsid w:val="00B61A0A"/>
    <w:rsid w:val="00B6549C"/>
    <w:rsid w:val="00B7005C"/>
    <w:rsid w:val="00B724F2"/>
    <w:rsid w:val="00B73069"/>
    <w:rsid w:val="00B7705E"/>
    <w:rsid w:val="00B866F9"/>
    <w:rsid w:val="00B900F9"/>
    <w:rsid w:val="00B909B9"/>
    <w:rsid w:val="00B92993"/>
    <w:rsid w:val="00B9741E"/>
    <w:rsid w:val="00BA5FDB"/>
    <w:rsid w:val="00BB2084"/>
    <w:rsid w:val="00BB6A90"/>
    <w:rsid w:val="00BC0CAC"/>
    <w:rsid w:val="00BC1AF2"/>
    <w:rsid w:val="00BC3C4E"/>
    <w:rsid w:val="00BC5BE4"/>
    <w:rsid w:val="00BC7D0D"/>
    <w:rsid w:val="00BD0823"/>
    <w:rsid w:val="00BD1790"/>
    <w:rsid w:val="00BD37FF"/>
    <w:rsid w:val="00BD4C08"/>
    <w:rsid w:val="00BF43A8"/>
    <w:rsid w:val="00BF6230"/>
    <w:rsid w:val="00BF7826"/>
    <w:rsid w:val="00C01BB4"/>
    <w:rsid w:val="00C030E6"/>
    <w:rsid w:val="00C03D07"/>
    <w:rsid w:val="00C03DEF"/>
    <w:rsid w:val="00C040D7"/>
    <w:rsid w:val="00C05B7C"/>
    <w:rsid w:val="00C07649"/>
    <w:rsid w:val="00C1117C"/>
    <w:rsid w:val="00C117DD"/>
    <w:rsid w:val="00C13114"/>
    <w:rsid w:val="00C160A2"/>
    <w:rsid w:val="00C23509"/>
    <w:rsid w:val="00C24B97"/>
    <w:rsid w:val="00C25A9B"/>
    <w:rsid w:val="00C34489"/>
    <w:rsid w:val="00C3733B"/>
    <w:rsid w:val="00C37F1E"/>
    <w:rsid w:val="00C41A4D"/>
    <w:rsid w:val="00C41B32"/>
    <w:rsid w:val="00C43AAB"/>
    <w:rsid w:val="00C44346"/>
    <w:rsid w:val="00C44692"/>
    <w:rsid w:val="00C47C52"/>
    <w:rsid w:val="00C53703"/>
    <w:rsid w:val="00C551DE"/>
    <w:rsid w:val="00C60BEB"/>
    <w:rsid w:val="00C64DB8"/>
    <w:rsid w:val="00C668E8"/>
    <w:rsid w:val="00C70866"/>
    <w:rsid w:val="00C73ECA"/>
    <w:rsid w:val="00C84947"/>
    <w:rsid w:val="00C85EFB"/>
    <w:rsid w:val="00C85FA8"/>
    <w:rsid w:val="00C8781E"/>
    <w:rsid w:val="00C87F1A"/>
    <w:rsid w:val="00C9226A"/>
    <w:rsid w:val="00C92483"/>
    <w:rsid w:val="00C941C7"/>
    <w:rsid w:val="00C94490"/>
    <w:rsid w:val="00C95C68"/>
    <w:rsid w:val="00C9668F"/>
    <w:rsid w:val="00CA03B4"/>
    <w:rsid w:val="00CA1790"/>
    <w:rsid w:val="00CA3E3D"/>
    <w:rsid w:val="00CA6D94"/>
    <w:rsid w:val="00CB70E4"/>
    <w:rsid w:val="00CC08B3"/>
    <w:rsid w:val="00CD5171"/>
    <w:rsid w:val="00CD7C6D"/>
    <w:rsid w:val="00CE2C17"/>
    <w:rsid w:val="00CE3747"/>
    <w:rsid w:val="00CE37EB"/>
    <w:rsid w:val="00CE39D0"/>
    <w:rsid w:val="00CE79E4"/>
    <w:rsid w:val="00CF0312"/>
    <w:rsid w:val="00CF2BF5"/>
    <w:rsid w:val="00CF449F"/>
    <w:rsid w:val="00CF7871"/>
    <w:rsid w:val="00CF79D6"/>
    <w:rsid w:val="00D00A7B"/>
    <w:rsid w:val="00D02E89"/>
    <w:rsid w:val="00D050BB"/>
    <w:rsid w:val="00D05DD0"/>
    <w:rsid w:val="00D05F12"/>
    <w:rsid w:val="00D166B5"/>
    <w:rsid w:val="00D2643C"/>
    <w:rsid w:val="00D355CE"/>
    <w:rsid w:val="00D37D90"/>
    <w:rsid w:val="00D40958"/>
    <w:rsid w:val="00D416D6"/>
    <w:rsid w:val="00D46703"/>
    <w:rsid w:val="00D478F0"/>
    <w:rsid w:val="00D518E1"/>
    <w:rsid w:val="00D528AF"/>
    <w:rsid w:val="00D53BBF"/>
    <w:rsid w:val="00D547E7"/>
    <w:rsid w:val="00D55C45"/>
    <w:rsid w:val="00D616A7"/>
    <w:rsid w:val="00D65649"/>
    <w:rsid w:val="00D65AB8"/>
    <w:rsid w:val="00D67FAE"/>
    <w:rsid w:val="00D719C8"/>
    <w:rsid w:val="00D73570"/>
    <w:rsid w:val="00D74360"/>
    <w:rsid w:val="00D804CB"/>
    <w:rsid w:val="00D83BA6"/>
    <w:rsid w:val="00D84239"/>
    <w:rsid w:val="00D93C51"/>
    <w:rsid w:val="00D95F38"/>
    <w:rsid w:val="00D9685D"/>
    <w:rsid w:val="00DA0BDF"/>
    <w:rsid w:val="00DA3DA6"/>
    <w:rsid w:val="00DA65B5"/>
    <w:rsid w:val="00DB13F3"/>
    <w:rsid w:val="00DB1E92"/>
    <w:rsid w:val="00DB2667"/>
    <w:rsid w:val="00DB3EEB"/>
    <w:rsid w:val="00DB45FE"/>
    <w:rsid w:val="00DB5E91"/>
    <w:rsid w:val="00DB6060"/>
    <w:rsid w:val="00DB68D2"/>
    <w:rsid w:val="00DB6C42"/>
    <w:rsid w:val="00DB7B9C"/>
    <w:rsid w:val="00DC20C6"/>
    <w:rsid w:val="00DC20F4"/>
    <w:rsid w:val="00DC4274"/>
    <w:rsid w:val="00DC7B90"/>
    <w:rsid w:val="00DD0E3C"/>
    <w:rsid w:val="00DD2836"/>
    <w:rsid w:val="00DD477A"/>
    <w:rsid w:val="00DD5189"/>
    <w:rsid w:val="00DE0AFC"/>
    <w:rsid w:val="00DE55B9"/>
    <w:rsid w:val="00DE5753"/>
    <w:rsid w:val="00DE639E"/>
    <w:rsid w:val="00DF108C"/>
    <w:rsid w:val="00DF2590"/>
    <w:rsid w:val="00DF37D0"/>
    <w:rsid w:val="00E00CE6"/>
    <w:rsid w:val="00E01E79"/>
    <w:rsid w:val="00E025C9"/>
    <w:rsid w:val="00E04400"/>
    <w:rsid w:val="00E056BF"/>
    <w:rsid w:val="00E0658D"/>
    <w:rsid w:val="00E16859"/>
    <w:rsid w:val="00E208B6"/>
    <w:rsid w:val="00E22FB0"/>
    <w:rsid w:val="00E25423"/>
    <w:rsid w:val="00E31CE3"/>
    <w:rsid w:val="00E35079"/>
    <w:rsid w:val="00E36E88"/>
    <w:rsid w:val="00E50E0F"/>
    <w:rsid w:val="00E5128C"/>
    <w:rsid w:val="00E54BB2"/>
    <w:rsid w:val="00E60701"/>
    <w:rsid w:val="00E652E8"/>
    <w:rsid w:val="00E66DD2"/>
    <w:rsid w:val="00E67AAA"/>
    <w:rsid w:val="00E70A23"/>
    <w:rsid w:val="00E833A2"/>
    <w:rsid w:val="00E943F8"/>
    <w:rsid w:val="00E94F10"/>
    <w:rsid w:val="00EA3EA4"/>
    <w:rsid w:val="00EB788F"/>
    <w:rsid w:val="00EB7D48"/>
    <w:rsid w:val="00EC1647"/>
    <w:rsid w:val="00EC21F0"/>
    <w:rsid w:val="00EC6FF6"/>
    <w:rsid w:val="00ED0D74"/>
    <w:rsid w:val="00ED199B"/>
    <w:rsid w:val="00ED5C0A"/>
    <w:rsid w:val="00ED6FD7"/>
    <w:rsid w:val="00EE0D02"/>
    <w:rsid w:val="00EE27DC"/>
    <w:rsid w:val="00EE3038"/>
    <w:rsid w:val="00EF0B46"/>
    <w:rsid w:val="00EF146D"/>
    <w:rsid w:val="00EF4A4E"/>
    <w:rsid w:val="00F00B92"/>
    <w:rsid w:val="00F01793"/>
    <w:rsid w:val="00F028C5"/>
    <w:rsid w:val="00F06FA0"/>
    <w:rsid w:val="00F11E32"/>
    <w:rsid w:val="00F1440C"/>
    <w:rsid w:val="00F15B2B"/>
    <w:rsid w:val="00F15C1E"/>
    <w:rsid w:val="00F2153A"/>
    <w:rsid w:val="00F23A4D"/>
    <w:rsid w:val="00F26039"/>
    <w:rsid w:val="00F33BA2"/>
    <w:rsid w:val="00F3614D"/>
    <w:rsid w:val="00F40392"/>
    <w:rsid w:val="00F460E4"/>
    <w:rsid w:val="00F50D3C"/>
    <w:rsid w:val="00F55D1A"/>
    <w:rsid w:val="00F56583"/>
    <w:rsid w:val="00F575D3"/>
    <w:rsid w:val="00F615E9"/>
    <w:rsid w:val="00F62B00"/>
    <w:rsid w:val="00F66E54"/>
    <w:rsid w:val="00F7313F"/>
    <w:rsid w:val="00F76525"/>
    <w:rsid w:val="00F80E03"/>
    <w:rsid w:val="00F84811"/>
    <w:rsid w:val="00F9017E"/>
    <w:rsid w:val="00F91887"/>
    <w:rsid w:val="00F91D55"/>
    <w:rsid w:val="00FA2776"/>
    <w:rsid w:val="00FA4FE4"/>
    <w:rsid w:val="00FB45F2"/>
    <w:rsid w:val="00FB4FB8"/>
    <w:rsid w:val="00FB5468"/>
    <w:rsid w:val="00FC3983"/>
    <w:rsid w:val="00FC4DC9"/>
    <w:rsid w:val="00FD1667"/>
    <w:rsid w:val="00FD30D5"/>
    <w:rsid w:val="00FE49A7"/>
    <w:rsid w:val="00FE6B2B"/>
    <w:rsid w:val="00FF1A20"/>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character" w:styleId="Textoennegrita">
    <w:name w:val="Strong"/>
    <w:basedOn w:val="Fuentedeprrafopredeter"/>
    <w:uiPriority w:val="22"/>
    <w:qFormat/>
    <w:rsid w:val="00160C04"/>
    <w:rPr>
      <w:b/>
      <w:bCs/>
    </w:rPr>
  </w:style>
  <w:style w:type="paragraph" w:styleId="NormalWeb">
    <w:name w:val="Normal (Web)"/>
    <w:basedOn w:val="Normal"/>
    <w:uiPriority w:val="99"/>
    <w:semiHidden/>
    <w:unhideWhenUsed/>
    <w:rsid w:val="00D53BBF"/>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uiPriority w:val="99"/>
    <w:unhideWhenUsed/>
    <w:rsid w:val="00726B2E"/>
    <w:rPr>
      <w:color w:val="0000FF"/>
      <w:u w:val="single"/>
    </w:rPr>
  </w:style>
  <w:style w:type="character" w:styleId="nfasis">
    <w:name w:val="Emphasis"/>
    <w:basedOn w:val="Fuentedeprrafopredeter"/>
    <w:uiPriority w:val="20"/>
    <w:qFormat/>
    <w:rsid w:val="00F3614D"/>
    <w:rPr>
      <w:i/>
      <w:iCs/>
    </w:rPr>
  </w:style>
  <w:style w:type="paragraph" w:styleId="Piedepgina">
    <w:name w:val="footer"/>
    <w:basedOn w:val="Normal"/>
    <w:link w:val="PiedepginaCar"/>
    <w:uiPriority w:val="99"/>
    <w:unhideWhenUsed/>
    <w:rsid w:val="003A4B10"/>
    <w:pPr>
      <w:tabs>
        <w:tab w:val="center" w:pos="4419"/>
        <w:tab w:val="right" w:pos="8838"/>
      </w:tabs>
    </w:pPr>
    <w:rPr>
      <w:rFonts w:cs="Mangal"/>
      <w:kern w:val="1"/>
      <w:szCs w:val="21"/>
    </w:rPr>
  </w:style>
  <w:style w:type="character" w:customStyle="1" w:styleId="PiedepginaCar">
    <w:name w:val="Pie de página Car"/>
    <w:basedOn w:val="Fuentedeprrafopredeter"/>
    <w:link w:val="Piedepgina"/>
    <w:uiPriority w:val="99"/>
    <w:rsid w:val="003A4B10"/>
    <w:rPr>
      <w:rFonts w:ascii="Liberation Serif" w:eastAsia="WenQuanYi Micro Hei"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560087819">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erif%C3%A9rico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wikipedia.org/wiki/Computadora" TargetMode="External"/><Relationship Id="rId12" Type="http://schemas.openxmlformats.org/officeDocument/2006/relationships/hyperlink" Target="https://es.wikipedia.org/wiki/Perif%C3%A9ric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Software" TargetMode="External"/><Relationship Id="rId11" Type="http://schemas.openxmlformats.org/officeDocument/2006/relationships/hyperlink" Target="https://es.wikipedia.org/wiki/Computadora" TargetMode="External"/><Relationship Id="rId5" Type="http://schemas.openxmlformats.org/officeDocument/2006/relationships/hyperlink" Target="https://es.wikipedia.org/wiki/Hardware" TargetMode="External"/><Relationship Id="rId10" Type="http://schemas.openxmlformats.org/officeDocument/2006/relationships/hyperlink" Target="https://es.wikipedia.org/wiki/Software" TargetMode="External"/><Relationship Id="rId4" Type="http://schemas.openxmlformats.org/officeDocument/2006/relationships/webSettings" Target="webSettings.xml"/><Relationship Id="rId9" Type="http://schemas.openxmlformats.org/officeDocument/2006/relationships/hyperlink" Target="https://es.wikipedia.org/wiki/Hardwar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6792</TotalTime>
  <Pages>18</Pages>
  <Words>7337</Words>
  <Characters>40356</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478</cp:revision>
  <cp:lastPrinted>2020-01-16T16:53:00Z</cp:lastPrinted>
  <dcterms:created xsi:type="dcterms:W3CDTF">2019-09-09T00:45:00Z</dcterms:created>
  <dcterms:modified xsi:type="dcterms:W3CDTF">2020-04-27T15:11:00Z</dcterms:modified>
</cp:coreProperties>
</file>