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7C1" w:rsidRPr="00401379" w:rsidRDefault="00D804CB" w:rsidP="00401379">
      <w:pPr>
        <w:shd w:val="clear" w:color="auto" w:fill="FFFFFF" w:themeFill="background1"/>
        <w:spacing w:line="300" w:lineRule="auto"/>
        <w:jc w:val="both"/>
        <w:rPr>
          <w:rFonts w:ascii="Batang" w:eastAsia="Batang" w:hAnsi="Batang" w:cs="Aharoni"/>
          <w:noProof/>
          <w:lang w:eastAsia="es-ES"/>
        </w:rPr>
      </w:pPr>
      <w:r w:rsidRPr="00401379">
        <w:rPr>
          <w:rFonts w:ascii="Batang" w:eastAsia="Batang" w:hAnsi="Batang" w:cs="Aharoni"/>
          <w:b/>
          <w:bCs/>
          <w:iCs/>
        </w:rPr>
        <w:t xml:space="preserve">ACTA NÚMERO </w:t>
      </w:r>
      <w:r w:rsidR="008F5700" w:rsidRPr="00401379">
        <w:rPr>
          <w:rFonts w:ascii="Batang" w:eastAsia="Batang" w:hAnsi="Batang" w:cs="Aharoni"/>
          <w:b/>
          <w:bCs/>
          <w:iCs/>
        </w:rPr>
        <w:t>CINCU</w:t>
      </w:r>
      <w:r w:rsidR="0082229D" w:rsidRPr="00401379">
        <w:rPr>
          <w:rFonts w:ascii="Batang" w:eastAsia="Batang" w:hAnsi="Batang" w:cs="Aharoni"/>
          <w:b/>
          <w:bCs/>
          <w:iCs/>
        </w:rPr>
        <w:t>ENTA</w:t>
      </w:r>
      <w:r w:rsidR="001C278F" w:rsidRPr="00401379">
        <w:rPr>
          <w:rFonts w:ascii="Batang" w:eastAsia="Batang" w:hAnsi="Batang" w:cs="Aharoni"/>
          <w:b/>
          <w:bCs/>
          <w:iCs/>
        </w:rPr>
        <w:t xml:space="preserve"> Y </w:t>
      </w:r>
      <w:r w:rsidR="00A066AE" w:rsidRPr="00401379">
        <w:rPr>
          <w:rFonts w:ascii="Batang" w:eastAsia="Batang" w:hAnsi="Batang" w:cs="Aharoni"/>
          <w:b/>
          <w:bCs/>
          <w:iCs/>
        </w:rPr>
        <w:t>TRES</w:t>
      </w:r>
      <w:r w:rsidRPr="00401379">
        <w:rPr>
          <w:rFonts w:ascii="Batang" w:eastAsia="Batang" w:hAnsi="Batang" w:cs="Aharoni"/>
          <w:b/>
          <w:bCs/>
          <w:iCs/>
        </w:rPr>
        <w:t xml:space="preserve">.- </w:t>
      </w:r>
      <w:r w:rsidRPr="00401379">
        <w:rPr>
          <w:rFonts w:ascii="Batang" w:eastAsia="Batang" w:hAnsi="Batang" w:cs="Aharoni"/>
          <w:iCs/>
        </w:rPr>
        <w:t>En la Alcaldía Municipal de Acajutla, Depar</w:t>
      </w:r>
      <w:r w:rsidR="004C17A8" w:rsidRPr="00401379">
        <w:rPr>
          <w:rFonts w:ascii="Batang" w:eastAsia="Batang" w:hAnsi="Batang" w:cs="Aharoni"/>
          <w:iCs/>
        </w:rPr>
        <w:t xml:space="preserve">tamento de Sonsonate, a las </w:t>
      </w:r>
      <w:r w:rsidR="001C278F" w:rsidRPr="00401379">
        <w:rPr>
          <w:rFonts w:ascii="Batang" w:eastAsia="Batang" w:hAnsi="Batang" w:cs="Aharoni"/>
          <w:iCs/>
        </w:rPr>
        <w:t xml:space="preserve">ocho </w:t>
      </w:r>
      <w:r w:rsidRPr="00401379">
        <w:rPr>
          <w:rFonts w:ascii="Batang" w:eastAsia="Batang" w:hAnsi="Batang" w:cs="Aharoni"/>
          <w:iCs/>
        </w:rPr>
        <w:t xml:space="preserve">horas </w:t>
      </w:r>
      <w:r w:rsidR="00B13049" w:rsidRPr="00401379">
        <w:rPr>
          <w:rFonts w:ascii="Batang" w:eastAsia="Batang" w:hAnsi="Batang" w:cs="Aharoni"/>
          <w:iCs/>
        </w:rPr>
        <w:t xml:space="preserve">y treinta minutos </w:t>
      </w:r>
      <w:r w:rsidRPr="00401379">
        <w:rPr>
          <w:rFonts w:ascii="Batang" w:eastAsia="Batang" w:hAnsi="Batang" w:cs="Aharoni"/>
          <w:iCs/>
        </w:rPr>
        <w:t xml:space="preserve">del día </w:t>
      </w:r>
      <w:r w:rsidR="00A066AE" w:rsidRPr="00401379">
        <w:rPr>
          <w:rFonts w:ascii="Batang" w:eastAsia="Batang" w:hAnsi="Batang" w:cs="Aharoni"/>
          <w:b/>
          <w:iCs/>
        </w:rPr>
        <w:t>cinco</w:t>
      </w:r>
      <w:r w:rsidR="001C278F" w:rsidRPr="00401379">
        <w:rPr>
          <w:rFonts w:ascii="Batang" w:eastAsia="Batang" w:hAnsi="Batang" w:cs="Aharoni"/>
          <w:b/>
          <w:iCs/>
        </w:rPr>
        <w:t xml:space="preserve"> d</w:t>
      </w:r>
      <w:r w:rsidR="009C4A15" w:rsidRPr="00401379">
        <w:rPr>
          <w:rFonts w:ascii="Batang" w:eastAsia="Batang" w:hAnsi="Batang" w:cs="Aharoni"/>
          <w:b/>
          <w:bCs/>
          <w:iCs/>
        </w:rPr>
        <w:t xml:space="preserve">el mes de Diciembre </w:t>
      </w:r>
      <w:r w:rsidRPr="00401379">
        <w:rPr>
          <w:rFonts w:ascii="Batang" w:eastAsia="Batang" w:hAnsi="Batang" w:cs="Aharoni"/>
          <w:b/>
          <w:bCs/>
          <w:iCs/>
        </w:rPr>
        <w:t>del año dos mil diecinueve</w:t>
      </w:r>
      <w:r w:rsidRPr="00401379">
        <w:rPr>
          <w:rFonts w:ascii="Batang" w:eastAsia="Batang" w:hAnsi="Batang" w:cs="Aharoni"/>
          <w:iCs/>
        </w:rPr>
        <w:t>.- Siendo éstos el lugar, día y hora previamente señalados se constituyó en este lugar</w:t>
      </w:r>
      <w:r w:rsidRPr="00401379">
        <w:rPr>
          <w:rFonts w:ascii="Batang" w:eastAsia="Batang" w:hAnsi="Batang" w:cs="Aharoni"/>
          <w:noProof/>
          <w:lang w:eastAsia="es-ES"/>
        </w:rPr>
        <w:t xml:space="preserve"> el honorable </w:t>
      </w:r>
      <w:r w:rsidRPr="00401379">
        <w:rPr>
          <w:rFonts w:ascii="Batang" w:eastAsia="Batang" w:hAnsi="Batang" w:cs="Aharoni"/>
          <w:b/>
          <w:noProof/>
          <w:lang w:eastAsia="es-ES"/>
        </w:rPr>
        <w:t>CONCEJO MUNICIPAL DE ACAJUTLA</w:t>
      </w:r>
      <w:r w:rsidRPr="00401379">
        <w:rPr>
          <w:rFonts w:ascii="Batang" w:eastAsia="Batang" w:hAnsi="Batang" w:cs="Aharoni"/>
          <w:noProof/>
          <w:lang w:eastAsia="es-ES"/>
        </w:rPr>
        <w:t xml:space="preserve">, presidido por el señor Ricardo Alberto Zepeda Pineda, en su calidad de </w:t>
      </w:r>
      <w:r w:rsidRPr="00401379">
        <w:rPr>
          <w:rFonts w:ascii="Batang" w:eastAsia="Batang" w:hAnsi="Batang" w:cs="Aharoni"/>
          <w:b/>
          <w:noProof/>
          <w:lang w:eastAsia="es-ES"/>
        </w:rPr>
        <w:t>Alcalde Municipal</w:t>
      </w:r>
      <w:r w:rsidR="00B34232" w:rsidRPr="00401379">
        <w:rPr>
          <w:rFonts w:ascii="Batang" w:eastAsia="Batang" w:hAnsi="Batang" w:cs="Aharoni"/>
          <w:b/>
          <w:noProof/>
          <w:lang w:eastAsia="es-ES"/>
        </w:rPr>
        <w:t xml:space="preserve"> de Acajutla</w:t>
      </w:r>
      <w:r w:rsidRPr="00401379">
        <w:rPr>
          <w:rFonts w:ascii="Batang" w:eastAsia="Batang" w:hAnsi="Batang" w:cs="Aharoni"/>
          <w:noProof/>
          <w:lang w:eastAsia="es-ES"/>
        </w:rPr>
        <w:t xml:space="preserve">, quien procedió a la comprobacion del quorum reglamentario habiéndose constatado la asistencia de la Licenciada Bersaty Esmeralda Pineda Ostorga, en su calidad de </w:t>
      </w:r>
      <w:r w:rsidRPr="00401379">
        <w:rPr>
          <w:rFonts w:ascii="Batang" w:eastAsia="Batang" w:hAnsi="Batang" w:cs="Aharoni"/>
          <w:b/>
          <w:noProof/>
          <w:lang w:eastAsia="es-ES"/>
        </w:rPr>
        <w:t>Sindica Municipal</w:t>
      </w:r>
      <w:r w:rsidR="00B34232" w:rsidRPr="00401379">
        <w:rPr>
          <w:rFonts w:ascii="Batang" w:eastAsia="Batang" w:hAnsi="Batang" w:cs="Aharoni"/>
          <w:b/>
          <w:noProof/>
          <w:lang w:eastAsia="es-ES"/>
        </w:rPr>
        <w:t xml:space="preserve"> de Acajutla</w:t>
      </w:r>
      <w:r w:rsidRPr="00401379">
        <w:rPr>
          <w:rFonts w:ascii="Batang" w:eastAsia="Batang" w:hAnsi="Batang" w:cs="Aharoni"/>
          <w:noProof/>
          <w:lang w:eastAsia="es-ES"/>
        </w:rPr>
        <w:t xml:space="preserve">, y </w:t>
      </w:r>
      <w:r w:rsidR="00D37D90" w:rsidRPr="00401379">
        <w:rPr>
          <w:rFonts w:ascii="Batang" w:eastAsia="Batang" w:hAnsi="Batang" w:cs="Aharoni"/>
          <w:noProof/>
          <w:lang w:eastAsia="es-ES"/>
        </w:rPr>
        <w:t xml:space="preserve"> </w:t>
      </w:r>
      <w:r w:rsidRPr="00401379">
        <w:rPr>
          <w:rFonts w:ascii="Batang" w:eastAsia="Batang" w:hAnsi="Batang" w:cs="Aharoni"/>
          <w:noProof/>
          <w:lang w:eastAsia="es-ES"/>
        </w:rPr>
        <w:t xml:space="preserve">la </w:t>
      </w:r>
      <w:r w:rsidR="00D37D90" w:rsidRPr="00401379">
        <w:rPr>
          <w:rFonts w:ascii="Batang" w:eastAsia="Batang" w:hAnsi="Batang" w:cs="Aharoni"/>
          <w:noProof/>
          <w:lang w:eastAsia="es-ES"/>
        </w:rPr>
        <w:t xml:space="preserve"> </w:t>
      </w:r>
      <w:r w:rsidRPr="00401379">
        <w:rPr>
          <w:rFonts w:ascii="Batang" w:eastAsia="Batang" w:hAnsi="Batang" w:cs="Aharoni"/>
          <w:noProof/>
          <w:lang w:eastAsia="es-ES"/>
        </w:rPr>
        <w:t xml:space="preserve">asistencia </w:t>
      </w:r>
      <w:r w:rsidR="00D37D90" w:rsidRPr="00401379">
        <w:rPr>
          <w:rFonts w:ascii="Batang" w:eastAsia="Batang" w:hAnsi="Batang" w:cs="Aharoni"/>
          <w:noProof/>
          <w:lang w:eastAsia="es-ES"/>
        </w:rPr>
        <w:t xml:space="preserve"> </w:t>
      </w:r>
      <w:r w:rsidRPr="00401379">
        <w:rPr>
          <w:rFonts w:ascii="Batang" w:eastAsia="Batang" w:hAnsi="Batang" w:cs="Aharoni"/>
          <w:noProof/>
          <w:lang w:eastAsia="es-ES"/>
        </w:rPr>
        <w:t>de</w:t>
      </w:r>
      <w:r w:rsidR="00D37D90" w:rsidRPr="00401379">
        <w:rPr>
          <w:rFonts w:ascii="Batang" w:eastAsia="Batang" w:hAnsi="Batang" w:cs="Aharoni"/>
          <w:noProof/>
          <w:lang w:eastAsia="es-ES"/>
        </w:rPr>
        <w:t xml:space="preserve"> </w:t>
      </w:r>
      <w:r w:rsidRPr="00401379">
        <w:rPr>
          <w:rFonts w:ascii="Batang" w:eastAsia="Batang" w:hAnsi="Batang" w:cs="Aharoni"/>
          <w:noProof/>
          <w:lang w:eastAsia="es-ES"/>
        </w:rPr>
        <w:t xml:space="preserve"> los señores </w:t>
      </w:r>
      <w:r w:rsidRPr="00401379">
        <w:rPr>
          <w:rFonts w:ascii="Batang" w:eastAsia="Batang" w:hAnsi="Batang" w:cs="Aharoni"/>
          <w:b/>
          <w:noProof/>
          <w:lang w:eastAsia="es-ES"/>
        </w:rPr>
        <w:t>Regidores Propietarios: 1º.</w:t>
      </w:r>
      <w:r w:rsidRPr="00401379">
        <w:rPr>
          <w:rFonts w:ascii="Batang" w:eastAsia="Batang" w:hAnsi="Batang" w:cs="Aharoni"/>
          <w:noProof/>
          <w:lang w:eastAsia="es-ES"/>
        </w:rPr>
        <w:t xml:space="preserve"> </w:t>
      </w:r>
      <w:r w:rsidR="00B34232" w:rsidRPr="00401379">
        <w:rPr>
          <w:rFonts w:ascii="Batang" w:eastAsia="Batang" w:hAnsi="Batang" w:cs="Aharoni"/>
          <w:noProof/>
          <w:lang w:eastAsia="es-ES"/>
        </w:rPr>
        <w:t xml:space="preserve">Señora </w:t>
      </w:r>
      <w:r w:rsidRPr="00401379">
        <w:rPr>
          <w:rFonts w:ascii="Batang" w:eastAsia="Batang" w:hAnsi="Batang" w:cs="Aharoni"/>
          <w:noProof/>
          <w:lang w:eastAsia="es-ES"/>
        </w:rPr>
        <w:t xml:space="preserve">Marlene Beatriz Morán de Figueroa; </w:t>
      </w:r>
      <w:r w:rsidRPr="00401379">
        <w:rPr>
          <w:rFonts w:ascii="Batang" w:eastAsia="Batang" w:hAnsi="Batang" w:cs="Aharoni"/>
          <w:b/>
          <w:noProof/>
          <w:lang w:eastAsia="es-ES"/>
        </w:rPr>
        <w:t>2º.</w:t>
      </w:r>
      <w:r w:rsidRPr="00401379">
        <w:rPr>
          <w:rFonts w:ascii="Batang" w:eastAsia="Batang" w:hAnsi="Batang" w:cs="Aharoni"/>
          <w:noProof/>
          <w:lang w:eastAsia="es-ES"/>
        </w:rPr>
        <w:t xml:space="preserve"> </w:t>
      </w:r>
      <w:r w:rsidR="00B34232" w:rsidRPr="00401379">
        <w:rPr>
          <w:rFonts w:ascii="Batang" w:eastAsia="Batang" w:hAnsi="Batang" w:cs="Aharoni"/>
          <w:noProof/>
          <w:lang w:eastAsia="es-ES"/>
        </w:rPr>
        <w:t xml:space="preserve">Señor </w:t>
      </w:r>
      <w:r w:rsidRPr="00401379">
        <w:rPr>
          <w:rFonts w:ascii="Batang" w:eastAsia="Batang" w:hAnsi="Batang" w:cs="Aharoni"/>
          <w:noProof/>
          <w:lang w:eastAsia="es-ES"/>
        </w:rPr>
        <w:t xml:space="preserve">Pedro Antonio Flores Esquivel; </w:t>
      </w:r>
      <w:r w:rsidRPr="00401379">
        <w:rPr>
          <w:rFonts w:ascii="Batang" w:eastAsia="Batang" w:hAnsi="Batang" w:cs="Aharoni"/>
          <w:b/>
          <w:noProof/>
          <w:lang w:eastAsia="es-ES"/>
        </w:rPr>
        <w:t>3º.</w:t>
      </w:r>
      <w:r w:rsidRPr="00401379">
        <w:rPr>
          <w:rFonts w:ascii="Batang" w:eastAsia="Batang" w:hAnsi="Batang" w:cs="Aharoni"/>
          <w:noProof/>
          <w:lang w:eastAsia="es-ES"/>
        </w:rPr>
        <w:t xml:space="preserve"> </w:t>
      </w:r>
      <w:r w:rsidR="00B34232" w:rsidRPr="00401379">
        <w:rPr>
          <w:rFonts w:ascii="Batang" w:eastAsia="Batang" w:hAnsi="Batang" w:cs="Aharoni"/>
          <w:noProof/>
          <w:lang w:eastAsia="es-ES"/>
        </w:rPr>
        <w:t xml:space="preserve">Señor </w:t>
      </w:r>
      <w:r w:rsidRPr="00401379">
        <w:rPr>
          <w:rFonts w:ascii="Batang" w:eastAsia="Batang" w:hAnsi="Batang" w:cs="Aharoni"/>
          <w:noProof/>
          <w:lang w:eastAsia="es-ES"/>
        </w:rPr>
        <w:t xml:space="preserve">Oscar Zepeda Meléndez; </w:t>
      </w:r>
      <w:r w:rsidRPr="00401379">
        <w:rPr>
          <w:rFonts w:ascii="Batang" w:eastAsia="Batang" w:hAnsi="Batang" w:cs="Aharoni"/>
          <w:b/>
          <w:noProof/>
          <w:lang w:eastAsia="es-ES"/>
        </w:rPr>
        <w:t>4º.</w:t>
      </w:r>
      <w:r w:rsidRPr="00401379">
        <w:rPr>
          <w:rFonts w:ascii="Batang" w:eastAsia="Batang" w:hAnsi="Batang" w:cs="Aharoni"/>
          <w:noProof/>
          <w:lang w:eastAsia="es-ES"/>
        </w:rPr>
        <w:t xml:space="preserve"> </w:t>
      </w:r>
      <w:r w:rsidR="00B34232" w:rsidRPr="00401379">
        <w:rPr>
          <w:rFonts w:ascii="Batang" w:eastAsia="Batang" w:hAnsi="Batang" w:cs="Aharoni"/>
          <w:noProof/>
          <w:lang w:eastAsia="es-ES"/>
        </w:rPr>
        <w:t xml:space="preserve">Señora </w:t>
      </w:r>
      <w:r w:rsidRPr="00401379">
        <w:rPr>
          <w:rFonts w:ascii="Batang" w:eastAsia="Batang" w:hAnsi="Batang" w:cs="Aharoni"/>
          <w:noProof/>
          <w:lang w:eastAsia="es-ES"/>
        </w:rPr>
        <w:t xml:space="preserve">Sirian Jeaneth Ramírez Escobar; </w:t>
      </w:r>
      <w:r w:rsidRPr="00401379">
        <w:rPr>
          <w:rFonts w:ascii="Batang" w:eastAsia="Batang" w:hAnsi="Batang" w:cs="Aharoni"/>
          <w:b/>
          <w:noProof/>
          <w:lang w:eastAsia="es-ES"/>
        </w:rPr>
        <w:t>5º.</w:t>
      </w:r>
      <w:r w:rsidRPr="00401379">
        <w:rPr>
          <w:rFonts w:ascii="Batang" w:eastAsia="Batang" w:hAnsi="Batang" w:cs="Aharoni"/>
          <w:noProof/>
          <w:lang w:eastAsia="es-ES"/>
        </w:rPr>
        <w:t xml:space="preserve"> </w:t>
      </w:r>
      <w:r w:rsidR="00B34232" w:rsidRPr="00401379">
        <w:rPr>
          <w:rFonts w:ascii="Batang" w:eastAsia="Batang" w:hAnsi="Batang" w:cs="Aharoni"/>
          <w:noProof/>
          <w:lang w:eastAsia="es-ES"/>
        </w:rPr>
        <w:t xml:space="preserve">Señor </w:t>
      </w:r>
      <w:r w:rsidRPr="00401379">
        <w:rPr>
          <w:rFonts w:ascii="Batang" w:eastAsia="Batang" w:hAnsi="Batang" w:cs="Aharoni"/>
          <w:noProof/>
          <w:lang w:eastAsia="es-ES"/>
        </w:rPr>
        <w:t xml:space="preserve">Geovany Alexander Martinez Cornejo; </w:t>
      </w:r>
      <w:r w:rsidRPr="00401379">
        <w:rPr>
          <w:rFonts w:ascii="Batang" w:eastAsia="Batang" w:hAnsi="Batang" w:cs="Aharoni"/>
          <w:b/>
          <w:noProof/>
          <w:lang w:eastAsia="es-ES"/>
        </w:rPr>
        <w:t>6º.</w:t>
      </w:r>
      <w:r w:rsidRPr="00401379">
        <w:rPr>
          <w:rFonts w:ascii="Batang" w:eastAsia="Batang" w:hAnsi="Batang" w:cs="Aharoni"/>
          <w:noProof/>
          <w:lang w:eastAsia="es-ES"/>
        </w:rPr>
        <w:t xml:space="preserve"> </w:t>
      </w:r>
      <w:r w:rsidR="00B34232" w:rsidRPr="00401379">
        <w:rPr>
          <w:rFonts w:ascii="Batang" w:eastAsia="Batang" w:hAnsi="Batang" w:cs="Aharoni"/>
          <w:noProof/>
          <w:lang w:eastAsia="es-ES"/>
        </w:rPr>
        <w:t xml:space="preserve">Señorita </w:t>
      </w:r>
      <w:r w:rsidRPr="00401379">
        <w:rPr>
          <w:rFonts w:ascii="Batang" w:eastAsia="Batang" w:hAnsi="Batang" w:cs="Aharoni"/>
          <w:noProof/>
          <w:lang w:eastAsia="es-ES"/>
        </w:rPr>
        <w:t xml:space="preserve">Reina Alicia Iglesias Ramírez; </w:t>
      </w:r>
      <w:r w:rsidRPr="00401379">
        <w:rPr>
          <w:rFonts w:ascii="Batang" w:eastAsia="Batang" w:hAnsi="Batang" w:cs="Aharoni"/>
          <w:b/>
          <w:noProof/>
          <w:lang w:eastAsia="es-ES"/>
        </w:rPr>
        <w:t>7º.</w:t>
      </w:r>
      <w:r w:rsidRPr="00401379">
        <w:rPr>
          <w:rFonts w:ascii="Batang" w:eastAsia="Batang" w:hAnsi="Batang" w:cs="Aharoni"/>
          <w:noProof/>
          <w:lang w:eastAsia="es-ES"/>
        </w:rPr>
        <w:t xml:space="preserve"> </w:t>
      </w:r>
      <w:r w:rsidR="00B34232" w:rsidRPr="00401379">
        <w:rPr>
          <w:rFonts w:ascii="Batang" w:eastAsia="Batang" w:hAnsi="Batang" w:cs="Aharoni"/>
          <w:noProof/>
          <w:lang w:eastAsia="es-ES"/>
        </w:rPr>
        <w:t xml:space="preserve">Señor </w:t>
      </w:r>
      <w:r w:rsidRPr="00401379">
        <w:rPr>
          <w:rFonts w:ascii="Batang" w:eastAsia="Batang" w:hAnsi="Batang" w:cs="Aharoni"/>
          <w:noProof/>
          <w:lang w:eastAsia="es-ES"/>
        </w:rPr>
        <w:t xml:space="preserve">José </w:t>
      </w:r>
      <w:r w:rsidR="007B6E71" w:rsidRPr="00401379">
        <w:rPr>
          <w:rFonts w:ascii="Batang" w:eastAsia="Batang" w:hAnsi="Batang" w:cs="Aharoni"/>
          <w:noProof/>
          <w:lang w:eastAsia="es-ES"/>
        </w:rPr>
        <w:t xml:space="preserve"> </w:t>
      </w:r>
      <w:r w:rsidRPr="00401379">
        <w:rPr>
          <w:rFonts w:ascii="Batang" w:eastAsia="Batang" w:hAnsi="Batang" w:cs="Aharoni"/>
          <w:noProof/>
          <w:lang w:eastAsia="es-ES"/>
        </w:rPr>
        <w:t xml:space="preserve">Emiliano </w:t>
      </w:r>
      <w:r w:rsidR="007B6E71" w:rsidRPr="00401379">
        <w:rPr>
          <w:rFonts w:ascii="Batang" w:eastAsia="Batang" w:hAnsi="Batang" w:cs="Aharoni"/>
          <w:noProof/>
          <w:lang w:eastAsia="es-ES"/>
        </w:rPr>
        <w:t xml:space="preserve"> </w:t>
      </w:r>
      <w:r w:rsidRPr="00401379">
        <w:rPr>
          <w:rFonts w:ascii="Batang" w:eastAsia="Batang" w:hAnsi="Batang" w:cs="Aharoni"/>
          <w:noProof/>
          <w:lang w:eastAsia="es-ES"/>
        </w:rPr>
        <w:t xml:space="preserve">Caravantes </w:t>
      </w:r>
      <w:r w:rsidR="007B6E71" w:rsidRPr="00401379">
        <w:rPr>
          <w:rFonts w:ascii="Batang" w:eastAsia="Batang" w:hAnsi="Batang" w:cs="Aharoni"/>
          <w:noProof/>
          <w:lang w:eastAsia="es-ES"/>
        </w:rPr>
        <w:t xml:space="preserve"> </w:t>
      </w:r>
      <w:r w:rsidRPr="00401379">
        <w:rPr>
          <w:rFonts w:ascii="Batang" w:eastAsia="Batang" w:hAnsi="Batang" w:cs="Aharoni"/>
          <w:noProof/>
          <w:lang w:eastAsia="es-ES"/>
        </w:rPr>
        <w:t xml:space="preserve">Anzora; </w:t>
      </w:r>
      <w:r w:rsidRPr="00401379">
        <w:rPr>
          <w:rFonts w:ascii="Batang" w:eastAsia="Batang" w:hAnsi="Batang" w:cs="Aharoni"/>
          <w:b/>
          <w:noProof/>
          <w:lang w:eastAsia="es-ES"/>
        </w:rPr>
        <w:t>8º.</w:t>
      </w:r>
      <w:r w:rsidRPr="00401379">
        <w:rPr>
          <w:rFonts w:ascii="Batang" w:eastAsia="Batang" w:hAnsi="Batang" w:cs="Aharoni"/>
          <w:noProof/>
          <w:lang w:eastAsia="es-ES"/>
        </w:rPr>
        <w:t xml:space="preserve"> </w:t>
      </w:r>
      <w:r w:rsidR="00B34232" w:rsidRPr="00401379">
        <w:rPr>
          <w:rFonts w:ascii="Batang" w:eastAsia="Batang" w:hAnsi="Batang" w:cs="Aharoni"/>
          <w:noProof/>
          <w:lang w:eastAsia="es-ES"/>
        </w:rPr>
        <w:t xml:space="preserve">Señor </w:t>
      </w:r>
      <w:r w:rsidR="007B6E71" w:rsidRPr="00401379">
        <w:rPr>
          <w:rFonts w:ascii="Batang" w:eastAsia="Batang" w:hAnsi="Batang" w:cs="Aharoni"/>
          <w:noProof/>
          <w:lang w:eastAsia="es-ES"/>
        </w:rPr>
        <w:t xml:space="preserve"> </w:t>
      </w:r>
      <w:r w:rsidRPr="00401379">
        <w:rPr>
          <w:rFonts w:ascii="Batang" w:eastAsia="Batang" w:hAnsi="Batang" w:cs="Aharoni"/>
          <w:noProof/>
          <w:lang w:eastAsia="es-ES"/>
        </w:rPr>
        <w:t xml:space="preserve">Darío </w:t>
      </w:r>
      <w:r w:rsidR="007B6E71" w:rsidRPr="00401379">
        <w:rPr>
          <w:rFonts w:ascii="Batang" w:eastAsia="Batang" w:hAnsi="Batang" w:cs="Aharoni"/>
          <w:noProof/>
          <w:lang w:eastAsia="es-ES"/>
        </w:rPr>
        <w:t xml:space="preserve"> </w:t>
      </w:r>
      <w:r w:rsidRPr="00401379">
        <w:rPr>
          <w:rFonts w:ascii="Batang" w:eastAsia="Batang" w:hAnsi="Batang" w:cs="Aharoni"/>
          <w:noProof/>
          <w:lang w:eastAsia="es-ES"/>
        </w:rPr>
        <w:t xml:space="preserve">Ernesto Guadrón Ágreda; </w:t>
      </w:r>
      <w:r w:rsidRPr="00401379">
        <w:rPr>
          <w:rFonts w:ascii="Batang" w:eastAsia="Batang" w:hAnsi="Batang" w:cs="Aharoni"/>
          <w:b/>
          <w:noProof/>
          <w:lang w:eastAsia="es-ES"/>
        </w:rPr>
        <w:t xml:space="preserve">9º. </w:t>
      </w:r>
      <w:r w:rsidR="00B34232" w:rsidRPr="00401379">
        <w:rPr>
          <w:rFonts w:ascii="Batang" w:eastAsia="Batang" w:hAnsi="Batang" w:cs="Aharoni"/>
          <w:noProof/>
          <w:lang w:eastAsia="es-ES"/>
        </w:rPr>
        <w:t>Señor</w:t>
      </w:r>
      <w:r w:rsidR="00B34232" w:rsidRPr="00401379">
        <w:rPr>
          <w:rFonts w:ascii="Batang" w:eastAsia="Batang" w:hAnsi="Batang" w:cs="Aharoni"/>
          <w:b/>
          <w:noProof/>
          <w:lang w:eastAsia="es-ES"/>
        </w:rPr>
        <w:t xml:space="preserve"> </w:t>
      </w:r>
      <w:r w:rsidRPr="00401379">
        <w:rPr>
          <w:rFonts w:ascii="Batang" w:eastAsia="Batang" w:hAnsi="Batang" w:cs="Aharoni"/>
          <w:noProof/>
          <w:lang w:eastAsia="es-ES"/>
        </w:rPr>
        <w:t xml:space="preserve">José Luis Escobar Ortiz; y </w:t>
      </w:r>
      <w:r w:rsidRPr="00401379">
        <w:rPr>
          <w:rFonts w:ascii="Batang" w:eastAsia="Batang" w:hAnsi="Batang" w:cs="Aharoni"/>
          <w:b/>
          <w:noProof/>
          <w:lang w:eastAsia="es-ES"/>
        </w:rPr>
        <w:t>10º.</w:t>
      </w:r>
      <w:r w:rsidRPr="00401379">
        <w:rPr>
          <w:rFonts w:ascii="Batang" w:eastAsia="Batang" w:hAnsi="Batang" w:cs="Aharoni"/>
          <w:noProof/>
          <w:lang w:eastAsia="es-ES"/>
        </w:rPr>
        <w:t xml:space="preserve"> </w:t>
      </w:r>
      <w:r w:rsidR="00B34232" w:rsidRPr="00401379">
        <w:rPr>
          <w:rFonts w:ascii="Batang" w:eastAsia="Batang" w:hAnsi="Batang" w:cs="Aharoni"/>
          <w:noProof/>
          <w:lang w:eastAsia="es-ES"/>
        </w:rPr>
        <w:t xml:space="preserve">Señor </w:t>
      </w:r>
      <w:r w:rsidRPr="00401379">
        <w:rPr>
          <w:rFonts w:ascii="Batang" w:eastAsia="Batang" w:hAnsi="Batang" w:cs="Aharoni"/>
          <w:noProof/>
          <w:lang w:eastAsia="es-ES"/>
        </w:rPr>
        <w:t xml:space="preserve">Hugo Antonio Calderón Arriola; y contando también con la asistencia de los señores </w:t>
      </w:r>
      <w:r w:rsidRPr="00401379">
        <w:rPr>
          <w:rFonts w:ascii="Batang" w:eastAsia="Batang" w:hAnsi="Batang" w:cs="Aharoni"/>
          <w:b/>
          <w:noProof/>
          <w:lang w:eastAsia="es-ES"/>
        </w:rPr>
        <w:t>Regidores Suplentes: 1º.</w:t>
      </w:r>
      <w:r w:rsidRPr="00401379">
        <w:rPr>
          <w:rFonts w:ascii="Batang" w:eastAsia="Batang" w:hAnsi="Batang" w:cs="Aharoni"/>
          <w:noProof/>
          <w:lang w:eastAsia="es-ES"/>
        </w:rPr>
        <w:t xml:space="preserve"> </w:t>
      </w:r>
      <w:r w:rsidR="00B34232" w:rsidRPr="00401379">
        <w:rPr>
          <w:rFonts w:ascii="Batang" w:eastAsia="Batang" w:hAnsi="Batang" w:cs="Aharoni"/>
          <w:noProof/>
          <w:lang w:eastAsia="es-ES"/>
        </w:rPr>
        <w:t xml:space="preserve">Señor </w:t>
      </w:r>
      <w:r w:rsidRPr="00401379">
        <w:rPr>
          <w:rFonts w:ascii="Batang" w:eastAsia="Batang" w:hAnsi="Batang" w:cs="Aharoni"/>
          <w:noProof/>
          <w:lang w:eastAsia="es-ES"/>
        </w:rPr>
        <w:t xml:space="preserve">José Boris Ventura Rivas; </w:t>
      </w:r>
      <w:r w:rsidRPr="00401379">
        <w:rPr>
          <w:rFonts w:ascii="Batang" w:eastAsia="Batang" w:hAnsi="Batang" w:cs="Aharoni"/>
          <w:b/>
          <w:noProof/>
          <w:lang w:eastAsia="es-ES"/>
        </w:rPr>
        <w:t>2º.</w:t>
      </w:r>
      <w:r w:rsidRPr="00401379">
        <w:rPr>
          <w:rFonts w:ascii="Batang" w:eastAsia="Batang" w:hAnsi="Batang" w:cs="Aharoni"/>
          <w:noProof/>
          <w:lang w:eastAsia="es-ES"/>
        </w:rPr>
        <w:t xml:space="preserve"> Licenciada Evelyn Mariela Melgar Ruiz; y </w:t>
      </w:r>
      <w:r w:rsidRPr="00401379">
        <w:rPr>
          <w:rFonts w:ascii="Batang" w:eastAsia="Batang" w:hAnsi="Batang" w:cs="Aharoni"/>
          <w:b/>
          <w:noProof/>
          <w:lang w:eastAsia="es-ES"/>
        </w:rPr>
        <w:t>3º.</w:t>
      </w:r>
      <w:r w:rsidRPr="00401379">
        <w:rPr>
          <w:rFonts w:ascii="Batang" w:eastAsia="Batang" w:hAnsi="Batang" w:cs="Aharoni"/>
          <w:noProof/>
          <w:lang w:eastAsia="es-ES"/>
        </w:rPr>
        <w:t xml:space="preserve"> </w:t>
      </w:r>
      <w:r w:rsidR="00B34232" w:rsidRPr="00401379">
        <w:rPr>
          <w:rFonts w:ascii="Batang" w:eastAsia="Batang" w:hAnsi="Batang" w:cs="Aharoni"/>
          <w:noProof/>
          <w:lang w:eastAsia="es-ES"/>
        </w:rPr>
        <w:t xml:space="preserve">Señor </w:t>
      </w:r>
      <w:r w:rsidRPr="00401379">
        <w:rPr>
          <w:rFonts w:ascii="Batang" w:eastAsia="Batang" w:hAnsi="Batang" w:cs="Aharoni"/>
          <w:noProof/>
          <w:lang w:eastAsia="es-ES"/>
        </w:rPr>
        <w:t>Wilber Hernán  Soriano  Mena.- Comprobado el quorum reglamentario, el Señor Alcalde Municipal sometió a aprobación la agenda del día; y luego, se dio la lectura del acta anterior</w:t>
      </w:r>
      <w:r w:rsidR="007B6E71" w:rsidRPr="00401379">
        <w:rPr>
          <w:rFonts w:ascii="Batang" w:eastAsia="Batang" w:hAnsi="Batang" w:cs="Aharoni"/>
          <w:noProof/>
          <w:lang w:eastAsia="es-ES"/>
        </w:rPr>
        <w:t>, la cual fue aprobada en todas sus partes.</w:t>
      </w:r>
      <w:r w:rsidR="00B34232" w:rsidRPr="00401379">
        <w:rPr>
          <w:rFonts w:ascii="Batang" w:eastAsia="Batang" w:hAnsi="Batang" w:cs="Aharoni"/>
          <w:noProof/>
          <w:lang w:eastAsia="es-ES"/>
        </w:rPr>
        <w:t>-</w:t>
      </w:r>
      <w:r w:rsidR="00B13049" w:rsidRPr="00401379">
        <w:rPr>
          <w:rFonts w:ascii="Batang" w:eastAsia="Batang" w:hAnsi="Batang" w:cs="Aharoni"/>
          <w:noProof/>
          <w:lang w:eastAsia="es-ES"/>
        </w:rPr>
        <w:t xml:space="preserve"> Luego se emitieron los siguientes acuerdos:----</w:t>
      </w:r>
      <w:r w:rsidR="0018180C" w:rsidRPr="00401379">
        <w:rPr>
          <w:rFonts w:ascii="Batang" w:eastAsia="Batang" w:hAnsi="Batang" w:cs="Aharoni"/>
          <w:noProof/>
          <w:lang w:eastAsia="es-ES"/>
        </w:rPr>
        <w:t>------------</w:t>
      </w:r>
      <w:r w:rsidR="00EF146D" w:rsidRPr="00401379">
        <w:rPr>
          <w:rFonts w:ascii="Batang" w:eastAsia="Batang" w:hAnsi="Batang" w:cs="Aharoni"/>
          <w:noProof/>
          <w:lang w:eastAsia="es-ES"/>
        </w:rPr>
        <w:t>--</w:t>
      </w:r>
    </w:p>
    <w:p w:rsidR="004C087F" w:rsidRPr="00401379" w:rsidRDefault="00090987" w:rsidP="00401379">
      <w:pPr>
        <w:shd w:val="clear" w:color="auto" w:fill="FFFFFF" w:themeFill="background1"/>
        <w:spacing w:line="300" w:lineRule="auto"/>
        <w:jc w:val="both"/>
        <w:rPr>
          <w:rFonts w:ascii="Batang" w:eastAsia="Batang" w:hAnsi="Batang" w:cs="Arial"/>
        </w:rPr>
      </w:pPr>
      <w:r w:rsidRPr="00401379">
        <w:rPr>
          <w:rFonts w:ascii="Batang" w:eastAsia="Batang" w:hAnsi="Batang"/>
          <w:b/>
          <w:noProof/>
          <w:lang w:eastAsia="es-ES"/>
        </w:rPr>
        <w:t>ACUERDO NÚMERO UNO.-</w:t>
      </w:r>
      <w:r w:rsidR="004C087F" w:rsidRPr="00401379">
        <w:rPr>
          <w:rFonts w:ascii="Batang" w:eastAsia="Batang" w:hAnsi="Batang" w:cs="Arial"/>
          <w:b/>
        </w:rPr>
        <w:t xml:space="preserve"> </w:t>
      </w:r>
      <w:r w:rsidR="004C087F" w:rsidRPr="00401379">
        <w:rPr>
          <w:rFonts w:ascii="Batang" w:eastAsia="Batang" w:hAnsi="Batang" w:cs="Arial"/>
        </w:rPr>
        <w:t xml:space="preserve">El Concejo Municipal de Acajutla, Departamento de Sonsonate, en uso de las facultades legales que le confiere </w:t>
      </w:r>
      <w:r w:rsidR="004C087F" w:rsidRPr="00401379">
        <w:rPr>
          <w:rFonts w:ascii="Batang" w:eastAsia="Batang" w:hAnsi="Batang" w:cs="Arial"/>
          <w:lang w:val="es-MX"/>
        </w:rPr>
        <w:t>e</w:t>
      </w:r>
      <w:r w:rsidR="004C087F" w:rsidRPr="00401379">
        <w:rPr>
          <w:rFonts w:ascii="Batang" w:eastAsia="Batang" w:hAnsi="Batang" w:cs="Arial"/>
        </w:rPr>
        <w:t>l Código Municipal, y por cuanto de conformidad al Numeral 7 del Art. 4 del Código Municipal compete al Municipio el impulso del turismo interno; mientras que conforme el Numeral 18 del citado Art. 4 del Código Municipal le compete la promoción y organización de ferias y festividades populares; y en virtud de que en períodos vacacionales tales como: Semana Santa, Festividades de Agosto, y Fiestas de Navidad y Fin de año, se desarrollan los planes de Protección Civil denominados: Plan de Verano, Plan Divino Salvador, y Plan Belén</w:t>
      </w:r>
      <w:r w:rsidR="00DD2836" w:rsidRPr="00401379">
        <w:rPr>
          <w:rFonts w:ascii="Batang" w:eastAsia="Batang" w:hAnsi="Batang" w:cs="Arial"/>
        </w:rPr>
        <w:t xml:space="preserve"> respectivamente</w:t>
      </w:r>
      <w:r w:rsidR="004C087F" w:rsidRPr="00401379">
        <w:rPr>
          <w:rFonts w:ascii="Batang" w:eastAsia="Batang" w:hAnsi="Batang" w:cs="Arial"/>
        </w:rPr>
        <w:t>, enc</w:t>
      </w:r>
      <w:r w:rsidR="005B0EB5" w:rsidRPr="00401379">
        <w:rPr>
          <w:rFonts w:ascii="Batang" w:eastAsia="Batang" w:hAnsi="Batang" w:cs="Arial"/>
        </w:rPr>
        <w:t>aminados no solo a la prevención de situaciones de riesgo sino también a la protección de la vida y la integridad física de pobladores y turistas al interior del Municipio de Acajutla, tanto en el área urbana como en el área rural, especialmente en las playas territoriales de esta jurisdicción, marco dentro del cual la Comisión Municipal de Protección Civil de Acajutla que preside el suscrito Alcalde Municipal e integran representantes de instituciones tales como: Policía Nacional Civil, Cruz Roja Salvadoreña, Fuerza Naval y Capitanía de Puerto, y Unidades de Salud, ha</w:t>
      </w:r>
      <w:r w:rsidR="00DD2836" w:rsidRPr="00401379">
        <w:rPr>
          <w:rFonts w:ascii="Batang" w:eastAsia="Batang" w:hAnsi="Batang" w:cs="Arial"/>
        </w:rPr>
        <w:t xml:space="preserve">n </w:t>
      </w:r>
      <w:r w:rsidR="00DD2836" w:rsidRPr="00401379">
        <w:rPr>
          <w:rFonts w:ascii="Batang" w:eastAsia="Batang" w:hAnsi="Batang" w:cs="Arial"/>
        </w:rPr>
        <w:lastRenderedPageBreak/>
        <w:t xml:space="preserve">formulado </w:t>
      </w:r>
      <w:r w:rsidR="005B0EB5" w:rsidRPr="00401379">
        <w:rPr>
          <w:rFonts w:ascii="Batang" w:eastAsia="Batang" w:hAnsi="Batang" w:cs="Arial"/>
        </w:rPr>
        <w:t xml:space="preserve">el </w:t>
      </w:r>
      <w:r w:rsidR="00DD2836" w:rsidRPr="00401379">
        <w:rPr>
          <w:rFonts w:ascii="Batang" w:eastAsia="Batang" w:hAnsi="Batang" w:cs="Arial"/>
        </w:rPr>
        <w:t xml:space="preserve">Programa de actividades denominado </w:t>
      </w:r>
      <w:r w:rsidR="005B0EB5" w:rsidRPr="00401379">
        <w:rPr>
          <w:rFonts w:ascii="Batang" w:eastAsia="Batang" w:hAnsi="Batang" w:cs="Arial"/>
          <w:b/>
        </w:rPr>
        <w:t>“Plan Belén Acajutla 2019”</w:t>
      </w:r>
      <w:r w:rsidR="005B0EB5" w:rsidRPr="00401379">
        <w:rPr>
          <w:rFonts w:ascii="Batang" w:eastAsia="Batang" w:hAnsi="Batang" w:cs="Arial"/>
        </w:rPr>
        <w:t>, cuyo presupuesto de ejecución financiera asciende a un mil novecientos noventa y ocho 50/100 Dólares ($ 1,998.50). En consecuencia, esta Municipalidad</w:t>
      </w:r>
      <w:r w:rsidR="005B0EB5" w:rsidRPr="00401379">
        <w:rPr>
          <w:rFonts w:ascii="Batang" w:eastAsia="Batang" w:hAnsi="Batang" w:cs="Arial"/>
          <w:b/>
        </w:rPr>
        <w:t xml:space="preserve"> por unanimidad ACUERDA: </w:t>
      </w:r>
      <w:r w:rsidR="005B0EB5" w:rsidRPr="00401379">
        <w:rPr>
          <w:rFonts w:ascii="Batang" w:eastAsia="Batang" w:hAnsi="Batang" w:cs="Arial"/>
        </w:rPr>
        <w:t>Aprobar</w:t>
      </w:r>
      <w:r w:rsidR="00DD2836" w:rsidRPr="00401379">
        <w:rPr>
          <w:rFonts w:ascii="Batang" w:eastAsia="Batang" w:hAnsi="Batang" w:cs="Arial"/>
        </w:rPr>
        <w:t xml:space="preserve"> el</w:t>
      </w:r>
      <w:r w:rsidR="005B0EB5" w:rsidRPr="00401379">
        <w:rPr>
          <w:rFonts w:ascii="Batang" w:eastAsia="Batang" w:hAnsi="Batang" w:cs="Arial"/>
        </w:rPr>
        <w:t xml:space="preserve"> “</w:t>
      </w:r>
      <w:r w:rsidR="005B0EB5" w:rsidRPr="00401379">
        <w:rPr>
          <w:rFonts w:ascii="Batang" w:eastAsia="Batang" w:hAnsi="Batang" w:cs="Arial"/>
          <w:b/>
        </w:rPr>
        <w:t>Plan Belén Acajutla 2019</w:t>
      </w:r>
      <w:r w:rsidR="005B0EB5" w:rsidRPr="00401379">
        <w:rPr>
          <w:rFonts w:ascii="Batang" w:eastAsia="Batang" w:hAnsi="Batang" w:cs="Arial"/>
        </w:rPr>
        <w:t>” a desarrollarse durante</w:t>
      </w:r>
      <w:r w:rsidR="00DD2836" w:rsidRPr="00401379">
        <w:rPr>
          <w:rFonts w:ascii="Batang" w:eastAsia="Batang" w:hAnsi="Batang" w:cs="Arial"/>
        </w:rPr>
        <w:t xml:space="preserve"> las festividades de Navidad y fin de año, e inicios del año nuevo; </w:t>
      </w:r>
      <w:r w:rsidR="005B0EB5" w:rsidRPr="00401379">
        <w:rPr>
          <w:rFonts w:ascii="Batang" w:eastAsia="Batang" w:hAnsi="Batang" w:cs="Arial"/>
        </w:rPr>
        <w:t xml:space="preserve">y al efecto, autorizar a la Tesorería Municipal de esta ciudad para que erogue de los  recursos “Fondos propios”, con cargo a las </w:t>
      </w:r>
      <w:r w:rsidR="00894DF1" w:rsidRPr="00401379">
        <w:rPr>
          <w:rFonts w:ascii="Batang" w:eastAsia="Batang" w:hAnsi="Batang" w:cs="Arial"/>
        </w:rPr>
        <w:t>cifras 54314 “A</w:t>
      </w:r>
      <w:r w:rsidR="005B0EB5" w:rsidRPr="00401379">
        <w:rPr>
          <w:rFonts w:ascii="Batang" w:eastAsia="Batang" w:hAnsi="Batang" w:cs="Arial"/>
        </w:rPr>
        <w:t>tenciones oficiales</w:t>
      </w:r>
      <w:r w:rsidR="00894DF1" w:rsidRPr="00401379">
        <w:rPr>
          <w:rFonts w:ascii="Batang" w:eastAsia="Batang" w:hAnsi="Batang" w:cs="Arial"/>
        </w:rPr>
        <w:t>”, específicamente de la Cuenta denominada “Acajutla / Fiestas Cívicas y Patronales”)</w:t>
      </w:r>
      <w:r w:rsidR="005B0EB5" w:rsidRPr="00401379">
        <w:rPr>
          <w:rFonts w:ascii="Batang" w:eastAsia="Batang" w:hAnsi="Batang" w:cs="Arial"/>
        </w:rPr>
        <w:t xml:space="preserve">, la </w:t>
      </w:r>
      <w:r w:rsidR="00894DF1" w:rsidRPr="00401379">
        <w:rPr>
          <w:rFonts w:ascii="Batang" w:eastAsia="Batang" w:hAnsi="Batang" w:cs="Arial"/>
        </w:rPr>
        <w:t xml:space="preserve">suma de Un mil novecientos noventa y ocho 50/100 Dólares ($ 1,998.50) </w:t>
      </w:r>
      <w:r w:rsidR="005B0EB5" w:rsidRPr="00401379">
        <w:rPr>
          <w:rFonts w:ascii="Batang" w:eastAsia="Batang" w:hAnsi="Batang" w:cs="Arial"/>
        </w:rPr>
        <w:t xml:space="preserve">para </w:t>
      </w:r>
      <w:r w:rsidR="004C087F" w:rsidRPr="00401379">
        <w:rPr>
          <w:rFonts w:ascii="Batang" w:eastAsia="Batang" w:hAnsi="Batang" w:cs="Arial"/>
        </w:rPr>
        <w:t xml:space="preserve">sufragar gastos por el suministro de almuerzos, refrigerios y agua </w:t>
      </w:r>
      <w:r w:rsidR="00894DF1" w:rsidRPr="00401379">
        <w:rPr>
          <w:rFonts w:ascii="Batang" w:eastAsia="Batang" w:hAnsi="Batang" w:cs="Arial"/>
        </w:rPr>
        <w:t xml:space="preserve">potable </w:t>
      </w:r>
      <w:r w:rsidR="004C087F" w:rsidRPr="00401379">
        <w:rPr>
          <w:rFonts w:ascii="Batang" w:eastAsia="Batang" w:hAnsi="Batang" w:cs="Arial"/>
        </w:rPr>
        <w:t xml:space="preserve">para </w:t>
      </w:r>
      <w:r w:rsidR="00DD2836" w:rsidRPr="00401379">
        <w:rPr>
          <w:rFonts w:ascii="Batang" w:eastAsia="Batang" w:hAnsi="Batang" w:cs="Arial"/>
        </w:rPr>
        <w:t xml:space="preserve">las </w:t>
      </w:r>
      <w:r w:rsidR="004C087F" w:rsidRPr="00401379">
        <w:rPr>
          <w:rFonts w:ascii="Batang" w:eastAsia="Batang" w:hAnsi="Batang" w:cs="Arial"/>
        </w:rPr>
        <w:t xml:space="preserve">personas que </w:t>
      </w:r>
      <w:r w:rsidR="00894DF1" w:rsidRPr="00401379">
        <w:rPr>
          <w:rFonts w:ascii="Batang" w:eastAsia="Batang" w:hAnsi="Batang" w:cs="Arial"/>
        </w:rPr>
        <w:t>participa</w:t>
      </w:r>
      <w:r w:rsidR="004C087F" w:rsidRPr="00401379">
        <w:rPr>
          <w:rFonts w:ascii="Batang" w:eastAsia="Batang" w:hAnsi="Batang" w:cs="Arial"/>
        </w:rPr>
        <w:t>rán en su ejecución</w:t>
      </w:r>
      <w:r w:rsidR="004852C3" w:rsidRPr="00401379">
        <w:rPr>
          <w:rFonts w:ascii="Batang" w:eastAsia="Batang" w:hAnsi="Batang" w:cs="Arial"/>
        </w:rPr>
        <w:t>, y otros gastos contenidos en referido documento</w:t>
      </w:r>
      <w:r w:rsidR="004C087F" w:rsidRPr="00401379">
        <w:rPr>
          <w:rFonts w:ascii="Batang" w:eastAsia="Batang" w:hAnsi="Batang" w:cs="Arial"/>
        </w:rPr>
        <w:t>; estos gastos se comprobarán como lo establece el Art. 86 del Código Municipal.- Certifíquese.--------------</w:t>
      </w:r>
      <w:r w:rsidR="00894DF1" w:rsidRPr="00401379">
        <w:rPr>
          <w:rFonts w:ascii="Batang" w:eastAsia="Batang" w:hAnsi="Batang" w:cs="Arial"/>
        </w:rPr>
        <w:t>---</w:t>
      </w:r>
      <w:r w:rsidR="004C087F" w:rsidRPr="00401379">
        <w:rPr>
          <w:rFonts w:ascii="Batang" w:eastAsia="Batang" w:hAnsi="Batang" w:cs="Arial"/>
        </w:rPr>
        <w:t>-</w:t>
      </w:r>
      <w:r w:rsidR="004852C3" w:rsidRPr="00401379">
        <w:rPr>
          <w:rFonts w:ascii="Batang" w:eastAsia="Batang" w:hAnsi="Batang" w:cs="Arial"/>
        </w:rPr>
        <w:t>-</w:t>
      </w:r>
    </w:p>
    <w:p w:rsidR="002F66CA" w:rsidRPr="00401379" w:rsidRDefault="002F66CA" w:rsidP="00401379">
      <w:pPr>
        <w:shd w:val="clear" w:color="auto" w:fill="FFFFFF" w:themeFill="background1"/>
        <w:spacing w:line="300" w:lineRule="auto"/>
        <w:jc w:val="both"/>
        <w:rPr>
          <w:rFonts w:ascii="Batang" w:eastAsia="Batang" w:hAnsi="Batang" w:cs="Arial"/>
        </w:rPr>
      </w:pPr>
      <w:r w:rsidRPr="00401379">
        <w:rPr>
          <w:rFonts w:ascii="Batang" w:eastAsia="Batang" w:hAnsi="Batang" w:cs="Arial"/>
          <w:b/>
          <w:iCs/>
        </w:rPr>
        <w:t>ACUERDO NÚMERO DOS.-</w:t>
      </w:r>
      <w:r w:rsidRPr="00401379">
        <w:rPr>
          <w:rFonts w:ascii="Batang" w:eastAsia="Batang" w:hAnsi="Batang" w:cs="Arial"/>
          <w:b/>
        </w:rPr>
        <w:t xml:space="preserve"> </w:t>
      </w:r>
      <w:r w:rsidRPr="00401379">
        <w:rPr>
          <w:rFonts w:ascii="Batang" w:eastAsia="Batang" w:hAnsi="Batang" w:cs="Arial"/>
        </w:rPr>
        <w:t xml:space="preserve">El Concejo Municipal de Acajutla, Departamento de Sonsonate, en uso de las facultades legales que le confiere </w:t>
      </w:r>
      <w:r w:rsidRPr="00401379">
        <w:rPr>
          <w:rFonts w:ascii="Batang" w:eastAsia="Batang" w:hAnsi="Batang" w:cs="Arial"/>
          <w:lang w:val="es-MX"/>
        </w:rPr>
        <w:t>e</w:t>
      </w:r>
      <w:r w:rsidRPr="00401379">
        <w:rPr>
          <w:rFonts w:ascii="Batang" w:eastAsia="Batang" w:hAnsi="Batang" w:cs="Arial"/>
        </w:rPr>
        <w:t xml:space="preserve">l Código Municipal, y visto el informe de la  Unidad de Adquisiciones y Contrataciones Institucionales (UACI) por medio del cual, por considerar que es la oferta técnica y económica que más se ajusta a las condiciones y requerimientos de esta institución, recomienda adjudicar al señor </w:t>
      </w:r>
      <w:r w:rsidRPr="00401379">
        <w:rPr>
          <w:rFonts w:ascii="Batang" w:eastAsia="Batang" w:hAnsi="Batang" w:cs="Aharoni"/>
          <w:iCs/>
        </w:rPr>
        <w:t xml:space="preserve">Joaquín Arnulfo Masin Rojas (SERMANI), </w:t>
      </w:r>
      <w:r w:rsidRPr="00401379">
        <w:rPr>
          <w:rFonts w:ascii="Batang" w:eastAsia="Batang" w:hAnsi="Batang" w:cs="Arial"/>
        </w:rPr>
        <w:t xml:space="preserve">el contrato de prestación de servicios de mantenimiento de equipos de aire acondicionado; en consecuencia, esta Municipalidad </w:t>
      </w:r>
      <w:r w:rsidRPr="00401379">
        <w:rPr>
          <w:rFonts w:ascii="Batang" w:eastAsia="Batang" w:hAnsi="Batang" w:cs="Arial"/>
          <w:b/>
        </w:rPr>
        <w:t>por unanimidad ACUERDA: 1)</w:t>
      </w:r>
      <w:r w:rsidRPr="00401379">
        <w:rPr>
          <w:rFonts w:ascii="Batang" w:eastAsia="Batang" w:hAnsi="Batang" w:cs="Arial"/>
        </w:rPr>
        <w:t xml:space="preserve"> Adjudicar al señor </w:t>
      </w:r>
      <w:r w:rsidR="00401379" w:rsidRPr="00401379">
        <w:rPr>
          <w:rFonts w:ascii="Batang" w:eastAsia="Batang" w:hAnsi="Batang" w:cs="Arial"/>
          <w:highlight w:val="yellow"/>
        </w:rPr>
        <w:t>----------------</w:t>
      </w:r>
      <w:r w:rsidR="00401379">
        <w:rPr>
          <w:rFonts w:ascii="Batang" w:eastAsia="Batang" w:hAnsi="Batang" w:cs="Arial"/>
        </w:rPr>
        <w:t xml:space="preserve"> </w:t>
      </w:r>
      <w:r w:rsidRPr="00401379">
        <w:rPr>
          <w:rFonts w:ascii="Batang" w:eastAsia="Batang" w:hAnsi="Batang" w:cs="Aharoni"/>
          <w:iCs/>
        </w:rPr>
        <w:t xml:space="preserve">(SERMANI), </w:t>
      </w:r>
      <w:r w:rsidRPr="00401379">
        <w:rPr>
          <w:rFonts w:ascii="Batang" w:eastAsia="Batang" w:hAnsi="Batang" w:cs="Arial"/>
        </w:rPr>
        <w:t xml:space="preserve">el contrato de prestación de servicios de mantenimiento  de  equipos  de  aire  acondicionado  de  la  Alcaldía  Municipal  de Acajutla y demás dependencias, </w:t>
      </w:r>
      <w:r w:rsidRPr="00401379">
        <w:rPr>
          <w:rFonts w:ascii="Batang" w:eastAsia="Batang" w:hAnsi="Batang" w:cs="Aharoni"/>
          <w:iCs/>
        </w:rPr>
        <w:t>por un periodo de doce meses contados a partir del día uno (01) de Marzo de dos mil veinte, a razón de  Dos mil trescientos cuarenta y dos 80/100 Dólares ($ 2,342.80) mensuales</w:t>
      </w:r>
      <w:r w:rsidRPr="00401379">
        <w:rPr>
          <w:rFonts w:ascii="Batang" w:eastAsia="Batang" w:hAnsi="Batang" w:cs="Arial"/>
        </w:rPr>
        <w:t xml:space="preserve">: al efecto, se faculta al señor </w:t>
      </w:r>
      <w:r w:rsidR="00401379">
        <w:rPr>
          <w:rFonts w:ascii="Batang" w:eastAsia="Batang" w:hAnsi="Batang" w:cs="Arial"/>
        </w:rPr>
        <w:t xml:space="preserve"> </w:t>
      </w:r>
      <w:r w:rsidR="00401379" w:rsidRPr="00401379">
        <w:rPr>
          <w:rFonts w:ascii="Batang" w:eastAsia="Batang" w:hAnsi="Batang" w:cs="Arial"/>
          <w:highlight w:val="yellow"/>
        </w:rPr>
        <w:t>----------------</w:t>
      </w:r>
      <w:r w:rsidR="00401379">
        <w:rPr>
          <w:rFonts w:ascii="Batang" w:eastAsia="Batang" w:hAnsi="Batang" w:cs="Arial"/>
        </w:rPr>
        <w:t xml:space="preserve"> </w:t>
      </w:r>
      <w:r w:rsidRPr="00401379">
        <w:rPr>
          <w:rFonts w:ascii="Batang" w:eastAsia="Batang" w:hAnsi="Batang" w:cs="Aharoni"/>
          <w:noProof/>
          <w:lang w:eastAsia="es-ES"/>
        </w:rPr>
        <w:t xml:space="preserve">para que en su calidad de Alcalde Municipal, </w:t>
      </w:r>
      <w:r w:rsidRPr="00401379">
        <w:rPr>
          <w:rFonts w:ascii="Batang" w:eastAsia="Batang" w:hAnsi="Batang" w:cs="Arial"/>
        </w:rPr>
        <w:t xml:space="preserve">y actuando en nombre y representación de esta  Municipalidad  concurra  a  la firma del respectivo Contrato; y </w:t>
      </w:r>
      <w:r w:rsidRPr="00401379">
        <w:rPr>
          <w:rFonts w:ascii="Batang" w:eastAsia="Batang" w:hAnsi="Batang" w:cs="Arial"/>
          <w:b/>
        </w:rPr>
        <w:t>2)</w:t>
      </w:r>
      <w:r w:rsidRPr="00401379">
        <w:rPr>
          <w:rFonts w:ascii="Batang" w:eastAsia="Batang" w:hAnsi="Batang" w:cs="Arial"/>
        </w:rPr>
        <w:t xml:space="preserve"> Autorizar  a la Tesorería Municipal de esta ciudad para que en el próximo año (2020), y durante la vigencia del referido contrato, erogue de los recursos “Fondos propios”, </w:t>
      </w:r>
      <w:r w:rsidRPr="00401379">
        <w:rPr>
          <w:rFonts w:ascii="Batang" w:eastAsia="Batang" w:hAnsi="Batang" w:cs="Arial"/>
          <w:iCs/>
        </w:rPr>
        <w:t xml:space="preserve">a las cifras </w:t>
      </w:r>
      <w:r w:rsidRPr="00401379">
        <w:rPr>
          <w:rFonts w:ascii="Batang" w:eastAsia="Batang" w:hAnsi="Batang" w:cs="Aharoni"/>
          <w:iCs/>
        </w:rPr>
        <w:t>54301 (Mantenimiento y reparación de bienes muebles)</w:t>
      </w:r>
      <w:r w:rsidRPr="00401379">
        <w:rPr>
          <w:rFonts w:ascii="Batang" w:eastAsia="Batang" w:hAnsi="Batang" w:cs="Arial"/>
          <w:iCs/>
        </w:rPr>
        <w:t xml:space="preserve">, </w:t>
      </w:r>
      <w:r w:rsidRPr="00401379">
        <w:rPr>
          <w:rFonts w:ascii="Batang" w:eastAsia="Batang" w:hAnsi="Batang" w:cs="Arial"/>
        </w:rPr>
        <w:t xml:space="preserve">hasta un máximo de </w:t>
      </w:r>
      <w:r w:rsidRPr="00401379">
        <w:rPr>
          <w:rFonts w:ascii="Batang" w:eastAsia="Batang" w:hAnsi="Batang" w:cs="Aharoni"/>
          <w:iCs/>
        </w:rPr>
        <w:t>Dos mil trescientos cuarenta y dos 80/100 Dólares ($ 2,342.80) mensuales</w:t>
      </w:r>
      <w:r w:rsidRPr="00401379">
        <w:rPr>
          <w:rFonts w:ascii="Batang" w:eastAsia="Batang" w:hAnsi="Batang" w:cs="Arial"/>
        </w:rPr>
        <w:t xml:space="preserve">, a favor del referido señor </w:t>
      </w:r>
      <w:r w:rsidR="00401379">
        <w:rPr>
          <w:rFonts w:ascii="Batang" w:eastAsia="Batang" w:hAnsi="Batang" w:cs="Arial"/>
        </w:rPr>
        <w:t xml:space="preserve"> </w:t>
      </w:r>
      <w:r w:rsidR="00401379" w:rsidRPr="00401379">
        <w:rPr>
          <w:rFonts w:ascii="Batang" w:eastAsia="Batang" w:hAnsi="Batang" w:cs="Arial"/>
          <w:highlight w:val="yellow"/>
        </w:rPr>
        <w:t>----------------</w:t>
      </w:r>
      <w:r w:rsidR="00401379" w:rsidRPr="00401379">
        <w:rPr>
          <w:rFonts w:ascii="Batang" w:eastAsia="Batang" w:hAnsi="Batang" w:cs="Aharoni"/>
          <w:iCs/>
        </w:rPr>
        <w:t xml:space="preserve"> </w:t>
      </w:r>
      <w:r w:rsidRPr="00401379">
        <w:rPr>
          <w:rFonts w:ascii="Batang" w:eastAsia="Batang" w:hAnsi="Batang" w:cs="Aharoni"/>
          <w:iCs/>
        </w:rPr>
        <w:t>(SERMANI)</w:t>
      </w:r>
      <w:r w:rsidRPr="00401379">
        <w:rPr>
          <w:rFonts w:ascii="Batang" w:eastAsia="Batang" w:hAnsi="Batang" w:cs="Arial"/>
        </w:rPr>
        <w:t xml:space="preserve">, en el concepto antes relacionado; estos </w:t>
      </w:r>
      <w:r w:rsidRPr="00401379">
        <w:rPr>
          <w:rFonts w:ascii="Batang" w:eastAsia="Batang" w:hAnsi="Batang" w:cs="Arial"/>
          <w:iCs/>
        </w:rPr>
        <w:t>gastos se comprobarán en la forma que establece el Art. 86 del Código Municipal.- Certifíquese.-------------------</w:t>
      </w:r>
      <w:r w:rsidR="00401379">
        <w:rPr>
          <w:rFonts w:ascii="Batang" w:eastAsia="Batang" w:hAnsi="Batang" w:cs="Arial"/>
          <w:iCs/>
        </w:rPr>
        <w:t>------</w:t>
      </w:r>
      <w:r w:rsidRPr="00401379">
        <w:rPr>
          <w:rFonts w:ascii="Batang" w:eastAsia="Batang" w:hAnsi="Batang" w:cs="Arial"/>
          <w:iCs/>
        </w:rPr>
        <w:t>------------</w:t>
      </w:r>
    </w:p>
    <w:p w:rsidR="00401379" w:rsidRDefault="002F66CA" w:rsidP="00401379">
      <w:pPr>
        <w:shd w:val="clear" w:color="auto" w:fill="FFFFFF" w:themeFill="background1"/>
        <w:spacing w:line="300" w:lineRule="auto"/>
        <w:jc w:val="both"/>
        <w:rPr>
          <w:rFonts w:ascii="Batang" w:eastAsia="Batang" w:hAnsi="Batang" w:cs="Arial"/>
          <w:lang w:eastAsia="es-ES"/>
        </w:rPr>
      </w:pPr>
      <w:r w:rsidRPr="00401379">
        <w:rPr>
          <w:rFonts w:ascii="Batang" w:eastAsia="Batang" w:hAnsi="Batang"/>
          <w:b/>
          <w:noProof/>
          <w:lang w:eastAsia="es-ES"/>
        </w:rPr>
        <w:lastRenderedPageBreak/>
        <w:t>ACUERDO NÚMERO TRE</w:t>
      </w:r>
      <w:r w:rsidR="004C087F" w:rsidRPr="00401379">
        <w:rPr>
          <w:rFonts w:ascii="Batang" w:eastAsia="Batang" w:hAnsi="Batang"/>
          <w:b/>
          <w:noProof/>
          <w:lang w:eastAsia="es-ES"/>
        </w:rPr>
        <w:t>S.-</w:t>
      </w:r>
      <w:r w:rsidR="004C087F" w:rsidRPr="00401379">
        <w:rPr>
          <w:rFonts w:ascii="Batang" w:eastAsia="Batang" w:hAnsi="Batang"/>
          <w:noProof/>
          <w:lang w:eastAsia="es-ES"/>
        </w:rPr>
        <w:t xml:space="preserve"> </w:t>
      </w:r>
      <w:r w:rsidR="005A5BDF" w:rsidRPr="00401379">
        <w:rPr>
          <w:rFonts w:ascii="Batang" w:eastAsia="Batang" w:hAnsi="Batang" w:cs="Arial"/>
        </w:rPr>
        <w:t xml:space="preserve">El Concejo Municipal de Acajutla, Departamento de Sonsonate, en uso de las facultades legales que le confiere </w:t>
      </w:r>
      <w:r w:rsidR="005A5BDF" w:rsidRPr="00401379">
        <w:rPr>
          <w:rFonts w:ascii="Batang" w:eastAsia="Batang" w:hAnsi="Batang" w:cs="Arial"/>
          <w:lang w:val="es-MX"/>
        </w:rPr>
        <w:t>e</w:t>
      </w:r>
      <w:r w:rsidR="005A5BDF" w:rsidRPr="00401379">
        <w:rPr>
          <w:rFonts w:ascii="Batang" w:eastAsia="Batang" w:hAnsi="Batang" w:cs="Arial"/>
        </w:rPr>
        <w:t xml:space="preserve">l Código Municipal, y visto el informe de la  Unidad de Adquisiciones y Contrataciones Institucionales (UACI) por medio del cual, por considerar que es la oferta técnica y económica que más se ajusta a las condiciones y requerimientos de esta institución, recomienda adjudicar al </w:t>
      </w:r>
      <w:r w:rsidR="005A5BDF" w:rsidRPr="00401379">
        <w:rPr>
          <w:rFonts w:ascii="Batang" w:eastAsia="Batang" w:hAnsi="Batang" w:cs="Aharoni"/>
          <w:iCs/>
        </w:rPr>
        <w:t xml:space="preserve">señor </w:t>
      </w:r>
      <w:r w:rsidR="00401379" w:rsidRPr="00401379">
        <w:rPr>
          <w:rFonts w:ascii="Batang" w:eastAsia="Batang" w:hAnsi="Batang" w:cs="Arial"/>
          <w:highlight w:val="yellow"/>
        </w:rPr>
        <w:t>----------------</w:t>
      </w:r>
      <w:r w:rsidR="00401379" w:rsidRPr="00401379">
        <w:rPr>
          <w:rFonts w:ascii="Batang" w:eastAsia="Batang" w:hAnsi="Batang" w:cs="Aharoni"/>
          <w:iCs/>
        </w:rPr>
        <w:t xml:space="preserve"> </w:t>
      </w:r>
      <w:r w:rsidR="005A5BDF" w:rsidRPr="00401379">
        <w:rPr>
          <w:rFonts w:ascii="Batang" w:eastAsia="Batang" w:hAnsi="Batang" w:cs="Aharoni"/>
          <w:iCs/>
        </w:rPr>
        <w:t>(“Inversiones Navas”),</w:t>
      </w:r>
      <w:r w:rsidR="005A5BDF" w:rsidRPr="00401379">
        <w:rPr>
          <w:rFonts w:ascii="Batang" w:eastAsia="Batang" w:hAnsi="Batang" w:cs="Arial"/>
        </w:rPr>
        <w:t xml:space="preserve"> el contrato de arrendamiento de fotocopiadoras; en consecuencia, esta Municipalidad </w:t>
      </w:r>
      <w:r w:rsidR="005A5BDF" w:rsidRPr="00401379">
        <w:rPr>
          <w:rFonts w:ascii="Batang" w:eastAsia="Batang" w:hAnsi="Batang" w:cs="Arial"/>
          <w:b/>
        </w:rPr>
        <w:t xml:space="preserve">por unanimidad ACUERDA: 1) </w:t>
      </w:r>
      <w:r w:rsidR="005A5BDF" w:rsidRPr="00401379">
        <w:rPr>
          <w:rFonts w:ascii="Batang" w:eastAsia="Batang" w:hAnsi="Batang" w:cs="Arial"/>
        </w:rPr>
        <w:t xml:space="preserve">Adjudicar al </w:t>
      </w:r>
      <w:r w:rsidR="005A5BDF" w:rsidRPr="00401379">
        <w:rPr>
          <w:rFonts w:ascii="Batang" w:eastAsia="Batang" w:hAnsi="Batang" w:cs="Aharoni"/>
          <w:iCs/>
        </w:rPr>
        <w:t xml:space="preserve">señor </w:t>
      </w:r>
      <w:r w:rsidR="00401379" w:rsidRPr="00401379">
        <w:rPr>
          <w:rFonts w:ascii="Batang" w:eastAsia="Batang" w:hAnsi="Batang" w:cs="Arial"/>
          <w:highlight w:val="yellow"/>
        </w:rPr>
        <w:t>----------------</w:t>
      </w:r>
      <w:r w:rsidR="00401379" w:rsidRPr="00401379">
        <w:rPr>
          <w:rFonts w:ascii="Batang" w:eastAsia="Batang" w:hAnsi="Batang" w:cs="Aharoni"/>
          <w:iCs/>
        </w:rPr>
        <w:t xml:space="preserve"> </w:t>
      </w:r>
      <w:r w:rsidR="005A5BDF" w:rsidRPr="00401379">
        <w:rPr>
          <w:rFonts w:ascii="Batang" w:eastAsia="Batang" w:hAnsi="Batang" w:cs="Aharoni"/>
          <w:iCs/>
        </w:rPr>
        <w:t>(“Inversiones Navas”),</w:t>
      </w:r>
      <w:r w:rsidR="005A5BDF" w:rsidRPr="00401379">
        <w:rPr>
          <w:rFonts w:ascii="Batang" w:eastAsia="Batang" w:hAnsi="Batang" w:cs="Arial"/>
        </w:rPr>
        <w:t xml:space="preserve"> el contrato de arrendamiento de fotocopiadoras para la Alcaldía Municipal de Acajutla y demás dependencias, </w:t>
      </w:r>
      <w:r w:rsidR="005A5BDF" w:rsidRPr="00401379">
        <w:rPr>
          <w:rFonts w:ascii="Batang" w:eastAsia="Batang" w:hAnsi="Batang" w:cs="Aharoni"/>
          <w:iCs/>
        </w:rPr>
        <w:t>por un periodo de doce meses contados a partir del día uno  (01)  de Febrero  de  dos  mil veinte, a razón de  Novecientos 00/100 Dólares ($ 900.00) mensuales</w:t>
      </w:r>
      <w:r w:rsidR="005A5BDF" w:rsidRPr="00401379">
        <w:rPr>
          <w:rFonts w:ascii="Batang" w:eastAsia="Batang" w:hAnsi="Batang" w:cs="Arial"/>
        </w:rPr>
        <w:t xml:space="preserve">; y al efecto, se faculta al señor </w:t>
      </w:r>
      <w:r w:rsidR="005A5BDF" w:rsidRPr="00401379">
        <w:rPr>
          <w:rFonts w:ascii="Batang" w:eastAsia="Batang" w:hAnsi="Batang" w:cs="Aharoni"/>
          <w:noProof/>
          <w:lang w:eastAsia="es-ES"/>
        </w:rPr>
        <w:t xml:space="preserve">Ricardo Alberto Zepeda Pineda para que en su calidad de Alcalde Municipal, </w:t>
      </w:r>
      <w:r w:rsidR="005A5BDF" w:rsidRPr="00401379">
        <w:rPr>
          <w:rFonts w:ascii="Batang" w:eastAsia="Batang" w:hAnsi="Batang" w:cs="Arial"/>
        </w:rPr>
        <w:t xml:space="preserve">y actuando en nombre y representación de esta Municipalidad, concurra a la firma del respectivo Contrato; y </w:t>
      </w:r>
      <w:r w:rsidR="005A5BDF" w:rsidRPr="00401379">
        <w:rPr>
          <w:rFonts w:ascii="Batang" w:eastAsia="Batang" w:hAnsi="Batang" w:cs="Arial"/>
          <w:b/>
        </w:rPr>
        <w:t>2)</w:t>
      </w:r>
      <w:r w:rsidR="005A5BDF" w:rsidRPr="00401379">
        <w:rPr>
          <w:rFonts w:ascii="Batang" w:eastAsia="Batang" w:hAnsi="Batang" w:cs="Arial"/>
        </w:rPr>
        <w:t xml:space="preserve"> Autorizar a la Tesorería Municipal de esta ciudad para que en el próximo año</w:t>
      </w:r>
      <w:r w:rsidRPr="00401379">
        <w:rPr>
          <w:rFonts w:ascii="Batang" w:eastAsia="Batang" w:hAnsi="Batang" w:cs="Arial"/>
        </w:rPr>
        <w:t xml:space="preserve"> (2020)</w:t>
      </w:r>
      <w:r w:rsidR="005A5BDF" w:rsidRPr="00401379">
        <w:rPr>
          <w:rFonts w:ascii="Batang" w:eastAsia="Batang" w:hAnsi="Batang" w:cs="Arial"/>
        </w:rPr>
        <w:t xml:space="preserve">, y durante la vigencia del referido contrato, erogue de los recursos “Fondos propios”, con cargo a las </w:t>
      </w:r>
      <w:r w:rsidR="005A5BDF" w:rsidRPr="00401379">
        <w:rPr>
          <w:rFonts w:ascii="Batang" w:eastAsia="Batang" w:hAnsi="Batang" w:cs="Arial"/>
          <w:iCs/>
        </w:rPr>
        <w:t xml:space="preserve">cifras </w:t>
      </w:r>
      <w:r w:rsidR="005A5BDF" w:rsidRPr="00401379">
        <w:rPr>
          <w:rFonts w:ascii="Batang" w:eastAsia="Batang" w:hAnsi="Batang" w:cs="Aharoni"/>
          <w:iCs/>
        </w:rPr>
        <w:t xml:space="preserve">54316 (Arrendamiento de muebles), y </w:t>
      </w:r>
      <w:r w:rsidR="005A5BDF" w:rsidRPr="00401379">
        <w:rPr>
          <w:rFonts w:ascii="Batang" w:eastAsia="Batang" w:hAnsi="Batang" w:cs="Arial"/>
        </w:rPr>
        <w:t xml:space="preserve">hasta por un máximo de </w:t>
      </w:r>
      <w:r w:rsidR="005A5BDF" w:rsidRPr="00401379">
        <w:rPr>
          <w:rFonts w:ascii="Batang" w:eastAsia="Batang" w:hAnsi="Batang" w:cs="Aharoni"/>
          <w:iCs/>
        </w:rPr>
        <w:t>Novecientos 00/100 Dólares ($ 900.00) mensuales,</w:t>
      </w:r>
      <w:r w:rsidR="005A5BDF" w:rsidRPr="00401379">
        <w:rPr>
          <w:rFonts w:ascii="Batang" w:eastAsia="Batang" w:hAnsi="Batang" w:cs="Arial"/>
        </w:rPr>
        <w:t xml:space="preserve"> a favor del señor </w:t>
      </w:r>
      <w:r w:rsidR="00401379" w:rsidRPr="00401379">
        <w:rPr>
          <w:rFonts w:ascii="Batang" w:eastAsia="Batang" w:hAnsi="Batang" w:cs="Arial"/>
          <w:highlight w:val="yellow"/>
        </w:rPr>
        <w:t>----------------</w:t>
      </w:r>
      <w:r w:rsidR="00401379" w:rsidRPr="00401379">
        <w:rPr>
          <w:rFonts w:ascii="Batang" w:eastAsia="Batang" w:hAnsi="Batang" w:cs="Aharoni"/>
          <w:iCs/>
        </w:rPr>
        <w:t xml:space="preserve"> </w:t>
      </w:r>
      <w:r w:rsidR="005A5BDF" w:rsidRPr="00401379">
        <w:rPr>
          <w:rFonts w:ascii="Batang" w:eastAsia="Batang" w:hAnsi="Batang" w:cs="Aharoni"/>
          <w:iCs/>
        </w:rPr>
        <w:t xml:space="preserve">(“Inversiones Navas”), </w:t>
      </w:r>
      <w:r w:rsidR="005A5BDF" w:rsidRPr="00401379">
        <w:rPr>
          <w:rFonts w:ascii="Batang" w:eastAsia="Batang" w:hAnsi="Batang" w:cs="Arial"/>
        </w:rPr>
        <w:t>en el concepto antes relacionado</w:t>
      </w:r>
      <w:r w:rsidRPr="00401379">
        <w:rPr>
          <w:rFonts w:ascii="Batang" w:eastAsia="Batang" w:hAnsi="Batang" w:cs="Arial"/>
        </w:rPr>
        <w:t xml:space="preserve">; estos gastos se comprobarán </w:t>
      </w:r>
      <w:r w:rsidR="005A5BDF" w:rsidRPr="00401379">
        <w:rPr>
          <w:rFonts w:ascii="Batang" w:eastAsia="Batang" w:hAnsi="Batang" w:cs="Arial"/>
          <w:iCs/>
        </w:rPr>
        <w:t>en la forma que establece el Art. 86 del Código Municipal.- Certifíquese.----------------------</w:t>
      </w:r>
      <w:r w:rsidRPr="00401379">
        <w:rPr>
          <w:rFonts w:ascii="Batang" w:eastAsia="Batang" w:hAnsi="Batang" w:cs="Arial"/>
          <w:iCs/>
        </w:rPr>
        <w:t>-----------------------------</w:t>
      </w:r>
      <w:r w:rsidR="005A5BDF" w:rsidRPr="00401379">
        <w:rPr>
          <w:rFonts w:ascii="Batang" w:eastAsia="Batang" w:hAnsi="Batang" w:cs="Arial"/>
          <w:iCs/>
        </w:rPr>
        <w:t>-</w:t>
      </w:r>
      <w:r w:rsidR="004C087F" w:rsidRPr="00401379">
        <w:rPr>
          <w:rFonts w:ascii="Batang" w:eastAsia="Batang" w:hAnsi="Batang"/>
          <w:b/>
          <w:noProof/>
          <w:lang w:eastAsia="es-ES"/>
        </w:rPr>
        <w:t>ACUERDO NÚMERO CUATRO.-</w:t>
      </w:r>
      <w:r w:rsidR="004C087F" w:rsidRPr="00401379">
        <w:rPr>
          <w:rFonts w:ascii="Batang" w:eastAsia="Batang" w:hAnsi="Batang"/>
          <w:noProof/>
          <w:lang w:eastAsia="es-ES"/>
        </w:rPr>
        <w:t xml:space="preserve"> </w:t>
      </w:r>
      <w:r w:rsidRPr="00401379">
        <w:rPr>
          <w:rFonts w:ascii="Batang" w:eastAsia="Batang" w:hAnsi="Batang" w:cs="Arial"/>
        </w:rPr>
        <w:t xml:space="preserve">El Concejo Municipal de Acajutla, Departamento de Sonsonate, en uso de las facultades legales que le confiere </w:t>
      </w:r>
      <w:r w:rsidRPr="00401379">
        <w:rPr>
          <w:rFonts w:ascii="Batang" w:eastAsia="Batang" w:hAnsi="Batang" w:cs="Arial"/>
          <w:lang w:val="es-MX"/>
        </w:rPr>
        <w:t>e</w:t>
      </w:r>
      <w:r w:rsidRPr="00401379">
        <w:rPr>
          <w:rFonts w:ascii="Batang" w:eastAsia="Batang" w:hAnsi="Batang" w:cs="Arial"/>
        </w:rPr>
        <w:t xml:space="preserve">l Código Municipal, y </w:t>
      </w:r>
      <w:r w:rsidRPr="00401379">
        <w:rPr>
          <w:rFonts w:ascii="Batang" w:eastAsia="Batang" w:hAnsi="Batang" w:cs="Arial"/>
          <w:b/>
        </w:rPr>
        <w:t>CONSIDERANDO: I)</w:t>
      </w:r>
      <w:r w:rsidRPr="00401379">
        <w:rPr>
          <w:rFonts w:ascii="Batang" w:eastAsia="Batang" w:hAnsi="Batang" w:cs="Arial"/>
        </w:rPr>
        <w:t xml:space="preserve"> </w:t>
      </w:r>
      <w:r w:rsidRPr="00401379">
        <w:rPr>
          <w:rFonts w:ascii="Batang" w:eastAsia="Batang" w:hAnsi="Batang" w:cs="Arial"/>
          <w:iCs/>
          <w:lang w:val="es-MX"/>
        </w:rPr>
        <w:t xml:space="preserve">Que de conformidad al Numeral 2 del </w:t>
      </w:r>
      <w:r w:rsidRPr="00401379">
        <w:rPr>
          <w:rFonts w:ascii="Batang" w:eastAsia="Batang" w:hAnsi="Batang" w:cs="Arial"/>
          <w:bCs/>
          <w:iCs/>
        </w:rPr>
        <w:t>Art. 31 del Código Municipal</w:t>
      </w:r>
      <w:r w:rsidRPr="00401379">
        <w:rPr>
          <w:rFonts w:ascii="Batang" w:eastAsia="Batang" w:hAnsi="Batang" w:cs="Arial"/>
          <w:iCs/>
          <w:lang w:val="es-MX"/>
        </w:rPr>
        <w:t xml:space="preserve"> es obligación  del Concejo proteger y conservar los bienes del Municipio, y establecer los casos de responsabilidad administrativa para quienes los tengan a su cargo, cuidado y custodia, con la correspondiente fianza; y </w:t>
      </w:r>
      <w:r w:rsidRPr="00401379">
        <w:rPr>
          <w:rFonts w:ascii="Batang" w:eastAsia="Batang" w:hAnsi="Batang" w:cs="Arial"/>
          <w:b/>
          <w:iCs/>
          <w:lang w:val="es-MX"/>
        </w:rPr>
        <w:t>II)</w:t>
      </w:r>
      <w:r w:rsidRPr="00401379">
        <w:rPr>
          <w:rFonts w:ascii="Batang" w:eastAsia="Batang" w:hAnsi="Batang" w:cs="Arial"/>
          <w:iCs/>
          <w:lang w:val="es-MX"/>
        </w:rPr>
        <w:t xml:space="preserve"> </w:t>
      </w:r>
      <w:r w:rsidRPr="00401379">
        <w:rPr>
          <w:rFonts w:ascii="Batang" w:eastAsia="Batang" w:hAnsi="Batang" w:cs="Arial"/>
        </w:rPr>
        <w:t xml:space="preserve">Que la Póliza de Fianza de Fidelidad en el desempeño del cargo de quienes administración bienes y valores, cuyo listado colectivo corre a cargo de la Empresa Aseguradora SISA, marcada como Póliza FFAL-143819 inició su vigencia el día </w:t>
      </w:r>
      <w:r w:rsidR="00425BAD" w:rsidRPr="00401379">
        <w:rPr>
          <w:rFonts w:ascii="Batang" w:eastAsia="Batang" w:hAnsi="Batang" w:cs="Arial"/>
        </w:rPr>
        <w:t xml:space="preserve">10 </w:t>
      </w:r>
      <w:r w:rsidRPr="00401379">
        <w:rPr>
          <w:rFonts w:ascii="Batang" w:eastAsia="Batang" w:hAnsi="Batang" w:cs="Arial"/>
        </w:rPr>
        <w:t xml:space="preserve">de Diciembre de 2018, y vence el día </w:t>
      </w:r>
      <w:r w:rsidR="00425BAD" w:rsidRPr="00401379">
        <w:rPr>
          <w:rFonts w:ascii="Batang" w:eastAsia="Batang" w:hAnsi="Batang" w:cs="Arial"/>
        </w:rPr>
        <w:t xml:space="preserve">10 de </w:t>
      </w:r>
      <w:r w:rsidRPr="00401379">
        <w:rPr>
          <w:rFonts w:ascii="Batang" w:eastAsia="Batang" w:hAnsi="Batang" w:cs="Arial"/>
        </w:rPr>
        <w:t xml:space="preserve">Diciembre de 2019, siendo necesario prorrogarla por un año adicional; en consecuencia, esta Municipalidad </w:t>
      </w:r>
      <w:r w:rsidRPr="00401379">
        <w:rPr>
          <w:rFonts w:ascii="Batang" w:eastAsia="Batang" w:hAnsi="Batang" w:cs="Arial"/>
          <w:b/>
        </w:rPr>
        <w:t>por unanimidad ACUERDA:</w:t>
      </w:r>
      <w:r w:rsidRPr="00401379">
        <w:rPr>
          <w:rFonts w:ascii="Batang" w:eastAsia="Batang" w:hAnsi="Batang" w:cs="Arial"/>
        </w:rPr>
        <w:t xml:space="preserve"> Autorizar al Alcalde Municipal de esta ciudad para que, por medio de la Unidad de Adquisiciones y Contrataciones Institucionales (UACI) proceda a la contratación de la refrenda o </w:t>
      </w:r>
      <w:r w:rsidRPr="00401379">
        <w:rPr>
          <w:rFonts w:ascii="Batang" w:eastAsia="Batang" w:hAnsi="Batang" w:cs="Arial"/>
          <w:b/>
        </w:rPr>
        <w:t>prórroga de la</w:t>
      </w:r>
      <w:r w:rsidRPr="00401379">
        <w:rPr>
          <w:rFonts w:ascii="Batang" w:eastAsia="Batang" w:hAnsi="Batang" w:cs="Arial"/>
        </w:rPr>
        <w:t xml:space="preserve"> </w:t>
      </w:r>
      <w:r w:rsidRPr="00401379">
        <w:rPr>
          <w:rFonts w:ascii="Batang" w:eastAsia="Batang" w:hAnsi="Batang" w:cs="Arial"/>
          <w:b/>
        </w:rPr>
        <w:t xml:space="preserve">Póliza de Fianza de </w:t>
      </w:r>
      <w:r w:rsidRPr="00401379">
        <w:rPr>
          <w:rFonts w:ascii="Batang" w:eastAsia="Batang" w:hAnsi="Batang" w:cs="Arial"/>
          <w:b/>
        </w:rPr>
        <w:lastRenderedPageBreak/>
        <w:t>Fidelidad en el desempeño del cargo de quienes administración bienes y valores</w:t>
      </w:r>
      <w:r w:rsidRPr="00401379">
        <w:rPr>
          <w:rFonts w:ascii="Batang" w:eastAsia="Batang" w:hAnsi="Batang" w:cs="Arial"/>
        </w:rPr>
        <w:t xml:space="preserve">, correspondiente al período que iniciará el día </w:t>
      </w:r>
      <w:r w:rsidR="00425BAD" w:rsidRPr="00401379">
        <w:rPr>
          <w:rFonts w:ascii="Batang" w:eastAsia="Batang" w:hAnsi="Batang" w:cs="Arial"/>
        </w:rPr>
        <w:t xml:space="preserve">11 </w:t>
      </w:r>
      <w:r w:rsidRPr="00401379">
        <w:rPr>
          <w:rFonts w:ascii="Batang" w:eastAsia="Batang" w:hAnsi="Batang" w:cs="Arial"/>
        </w:rPr>
        <w:t>de Diciembre de 201</w:t>
      </w:r>
      <w:r w:rsidR="0020326C" w:rsidRPr="00401379">
        <w:rPr>
          <w:rFonts w:ascii="Batang" w:eastAsia="Batang" w:hAnsi="Batang" w:cs="Arial"/>
        </w:rPr>
        <w:t>9</w:t>
      </w:r>
      <w:r w:rsidRPr="00401379">
        <w:rPr>
          <w:rFonts w:ascii="Batang" w:eastAsia="Batang" w:hAnsi="Batang" w:cs="Arial"/>
        </w:rPr>
        <w:t xml:space="preserve"> y vencerá el día </w:t>
      </w:r>
      <w:r w:rsidR="00425BAD" w:rsidRPr="00401379">
        <w:rPr>
          <w:rFonts w:ascii="Batang" w:eastAsia="Batang" w:hAnsi="Batang" w:cs="Arial"/>
        </w:rPr>
        <w:t xml:space="preserve">11 </w:t>
      </w:r>
      <w:r w:rsidRPr="00401379">
        <w:rPr>
          <w:rFonts w:ascii="Batang" w:eastAsia="Batang" w:hAnsi="Batang" w:cs="Arial"/>
        </w:rPr>
        <w:t>de Diciembre de 20</w:t>
      </w:r>
      <w:r w:rsidR="0020326C" w:rsidRPr="00401379">
        <w:rPr>
          <w:rFonts w:ascii="Batang" w:eastAsia="Batang" w:hAnsi="Batang" w:cs="Arial"/>
        </w:rPr>
        <w:t>20</w:t>
      </w:r>
      <w:r w:rsidRPr="00401379">
        <w:rPr>
          <w:rFonts w:ascii="Batang" w:eastAsia="Batang" w:hAnsi="Batang" w:cs="Arial"/>
        </w:rPr>
        <w:t xml:space="preserve">, debiendo inscribir en el Registro de Afianzados de la Póliza antes indicada a un total de </w:t>
      </w:r>
      <w:r w:rsidR="00425BAD" w:rsidRPr="00401379">
        <w:rPr>
          <w:rFonts w:ascii="Batang" w:eastAsia="Batang" w:hAnsi="Batang" w:cs="Arial"/>
        </w:rPr>
        <w:t>16</w:t>
      </w:r>
      <w:r w:rsidR="0020326C" w:rsidRPr="00401379">
        <w:rPr>
          <w:rFonts w:ascii="Batang" w:eastAsia="Batang" w:hAnsi="Batang" w:cs="Arial"/>
        </w:rPr>
        <w:t xml:space="preserve"> </w:t>
      </w:r>
      <w:r w:rsidRPr="00401379">
        <w:rPr>
          <w:rFonts w:ascii="Batang" w:eastAsia="Batang" w:hAnsi="Batang" w:cs="Arial"/>
        </w:rPr>
        <w:t>personas que aparecen como tales en la Póliza vigente; y al efecto, facultar a la Tesorería Municipal de esta ciudad para que durante el año dos mil ve</w:t>
      </w:r>
      <w:r w:rsidR="0020326C" w:rsidRPr="00401379">
        <w:rPr>
          <w:rFonts w:ascii="Batang" w:eastAsia="Batang" w:hAnsi="Batang" w:cs="Arial"/>
        </w:rPr>
        <w:t>inte</w:t>
      </w:r>
      <w:r w:rsidRPr="00401379">
        <w:rPr>
          <w:rFonts w:ascii="Batang" w:eastAsia="Batang" w:hAnsi="Batang" w:cs="Arial"/>
        </w:rPr>
        <w:t>, erogue de los  recursos “Fondos Propios”, con cargo a las cifras 5560</w:t>
      </w:r>
      <w:r w:rsidR="0020326C" w:rsidRPr="00401379">
        <w:rPr>
          <w:rFonts w:ascii="Batang" w:eastAsia="Batang" w:hAnsi="Batang" w:cs="Arial"/>
        </w:rPr>
        <w:t xml:space="preserve"> del Presupuesto Municipal respectivo,</w:t>
      </w:r>
      <w:r w:rsidRPr="00401379">
        <w:rPr>
          <w:rFonts w:ascii="Batang" w:eastAsia="Batang" w:hAnsi="Batang" w:cs="Arial"/>
        </w:rPr>
        <w:t xml:space="preserve"> hasta un monto de Tres mil </w:t>
      </w:r>
      <w:r w:rsidR="00D54EEC" w:rsidRPr="00401379">
        <w:rPr>
          <w:rFonts w:ascii="Batang" w:eastAsia="Batang" w:hAnsi="Batang" w:cs="Arial"/>
        </w:rPr>
        <w:t>setecientos noventa y cuatro 80/100 Dólares ($ 3,</w:t>
      </w:r>
      <w:r w:rsidRPr="00401379">
        <w:rPr>
          <w:rFonts w:ascii="Batang" w:eastAsia="Batang" w:hAnsi="Batang" w:cs="Arial"/>
        </w:rPr>
        <w:t>7</w:t>
      </w:r>
      <w:r w:rsidR="00D54EEC" w:rsidRPr="00401379">
        <w:rPr>
          <w:rFonts w:ascii="Batang" w:eastAsia="Batang" w:hAnsi="Batang" w:cs="Arial"/>
        </w:rPr>
        <w:t>94</w:t>
      </w:r>
      <w:r w:rsidRPr="00401379">
        <w:rPr>
          <w:rFonts w:ascii="Batang" w:eastAsia="Batang" w:hAnsi="Batang" w:cs="Arial"/>
        </w:rPr>
        <w:t>.</w:t>
      </w:r>
      <w:r w:rsidR="00D54EEC" w:rsidRPr="00401379">
        <w:rPr>
          <w:rFonts w:ascii="Batang" w:eastAsia="Batang" w:hAnsi="Batang" w:cs="Arial"/>
        </w:rPr>
        <w:t>80</w:t>
      </w:r>
      <w:r w:rsidRPr="00401379">
        <w:rPr>
          <w:rFonts w:ascii="Batang" w:eastAsia="Batang" w:hAnsi="Batang" w:cs="Arial"/>
        </w:rPr>
        <w:t>), a favor de la Empresa Aseguradora SISA, en concepto de pago anual y anticipado de la prórroga de la Póliza de Fianza de Fidelidad FFAL-143819; estos gastos se comprobarán como lo establece el Art. 86 del Código Municipal.- Cer</w:t>
      </w:r>
      <w:r w:rsidR="0020326C" w:rsidRPr="00401379">
        <w:rPr>
          <w:rFonts w:ascii="Batang" w:eastAsia="Batang" w:hAnsi="Batang" w:cs="Arial"/>
        </w:rPr>
        <w:t>tifíquese.------------</w:t>
      </w:r>
      <w:r w:rsidR="004C087F" w:rsidRPr="00401379">
        <w:rPr>
          <w:rFonts w:ascii="Batang" w:eastAsia="Batang" w:hAnsi="Batang"/>
          <w:b/>
          <w:noProof/>
          <w:lang w:eastAsia="es-ES"/>
        </w:rPr>
        <w:t>ACUERDO NÚMERO CINCO.-</w:t>
      </w:r>
      <w:r w:rsidR="004C087F" w:rsidRPr="00401379">
        <w:rPr>
          <w:rFonts w:ascii="Batang" w:eastAsia="Batang" w:hAnsi="Batang"/>
          <w:noProof/>
          <w:lang w:eastAsia="es-ES"/>
        </w:rPr>
        <w:t xml:space="preserve"> </w:t>
      </w:r>
      <w:r w:rsidR="005B00CF" w:rsidRPr="00401379">
        <w:rPr>
          <w:rFonts w:ascii="Batang" w:eastAsia="Batang" w:hAnsi="Batang" w:cs="Arial"/>
        </w:rPr>
        <w:t xml:space="preserve">El Concejo Municipal de Acajutla, Departamento de Sonsonate, en uso de las facultades legales que le confiere </w:t>
      </w:r>
      <w:r w:rsidR="005B00CF" w:rsidRPr="00401379">
        <w:rPr>
          <w:rFonts w:ascii="Batang" w:eastAsia="Batang" w:hAnsi="Batang" w:cs="Aharoni"/>
          <w:iCs/>
          <w:lang w:val="es-MX"/>
        </w:rPr>
        <w:t xml:space="preserve">el </w:t>
      </w:r>
      <w:r w:rsidR="005B00CF" w:rsidRPr="00401379">
        <w:rPr>
          <w:rFonts w:ascii="Batang" w:eastAsia="Batang" w:hAnsi="Batang" w:cs="Arial"/>
        </w:rPr>
        <w:t xml:space="preserve">Código Municipal, y </w:t>
      </w:r>
      <w:r w:rsidR="005B00CF" w:rsidRPr="00401379">
        <w:rPr>
          <w:rFonts w:ascii="Batang" w:eastAsia="Batang" w:hAnsi="Batang"/>
          <w:b/>
        </w:rPr>
        <w:t xml:space="preserve">CONSIDERANDO: I) </w:t>
      </w:r>
      <w:r w:rsidR="005B00CF" w:rsidRPr="00401379">
        <w:rPr>
          <w:rFonts w:ascii="Batang" w:eastAsia="Batang" w:hAnsi="Batang" w:cs="Arial"/>
        </w:rPr>
        <w:t xml:space="preserve">Que la Unidad de Servicios Públicos, a cuyo cargo está la responsabilidad del barrido, recolección y transporte de los desechos sólidos  hasta el sitio autorizado, requiere una nueva contratación, o la continuación o prórroga del contrato de prestación de servicios de tratamiento y disposición final de desechos sólidos; </w:t>
      </w:r>
      <w:r w:rsidR="005B00CF" w:rsidRPr="00401379">
        <w:rPr>
          <w:rFonts w:ascii="Batang" w:eastAsia="Batang" w:hAnsi="Batang" w:cs="Arial"/>
          <w:b/>
        </w:rPr>
        <w:t>II)</w:t>
      </w:r>
      <w:r w:rsidR="005B00CF" w:rsidRPr="00401379">
        <w:rPr>
          <w:rFonts w:ascii="Batang" w:eastAsia="Batang" w:hAnsi="Batang" w:cs="Arial"/>
        </w:rPr>
        <w:t xml:space="preserve"> Que el objeto del contrato de prestación de servicios de tratamiento y disposición final de desechos sólidos, cuya prórroga o refrenda se requiere, tiene como único proveedor -en la zona occidental de la República- a la Sociedad KALI, SEM, de C. V.; y </w:t>
      </w:r>
      <w:r w:rsidR="005B00CF" w:rsidRPr="00401379">
        <w:rPr>
          <w:rFonts w:ascii="Batang" w:eastAsia="Batang" w:hAnsi="Batang" w:cs="Arial"/>
          <w:b/>
        </w:rPr>
        <w:t>III)</w:t>
      </w:r>
      <w:r w:rsidR="005B00CF" w:rsidRPr="00401379">
        <w:rPr>
          <w:rFonts w:ascii="Batang" w:eastAsia="Batang" w:hAnsi="Batang" w:cs="Arial"/>
        </w:rPr>
        <w:t xml:space="preserve"> Que conforme al Art. 72 literal c) de la Ley de Adquisiciones y Contrataciones de la Administración Pública (LACAP), se cumplen las condiciones estipuladas a efecto de realizar la Contratación Directa. </w:t>
      </w:r>
      <w:r w:rsidR="005B00CF" w:rsidRPr="00401379">
        <w:rPr>
          <w:rFonts w:ascii="Batang" w:eastAsia="Batang" w:hAnsi="Batang" w:cs="Arial"/>
          <w:b/>
        </w:rPr>
        <w:t xml:space="preserve">POR TANTO: </w:t>
      </w:r>
      <w:r w:rsidR="005B00CF" w:rsidRPr="00401379">
        <w:rPr>
          <w:rFonts w:ascii="Batang" w:eastAsia="Batang" w:hAnsi="Batang" w:cs="Arial"/>
        </w:rPr>
        <w:t xml:space="preserve">En uso de sus facultades legales, a los considerandos anteriores y con base en los Artículos 71, 72 literal c) de la Ley de Adquisiciones y Contrataciones de la Administración Pública (LACAP), y en el Art. 67 del Reglamento de la LACAP, el Concejo Municipal de Acajutla, departamento de Sonsonate, </w:t>
      </w:r>
      <w:r w:rsidR="005B00CF" w:rsidRPr="00401379">
        <w:rPr>
          <w:rFonts w:ascii="Batang" w:eastAsia="Batang" w:hAnsi="Batang" w:cs="Arial"/>
          <w:b/>
        </w:rPr>
        <w:t>por unanimidad</w:t>
      </w:r>
      <w:r w:rsidR="005B00CF" w:rsidRPr="00401379">
        <w:rPr>
          <w:rFonts w:ascii="Batang" w:eastAsia="Batang" w:hAnsi="Batang" w:cs="Arial"/>
        </w:rPr>
        <w:t xml:space="preserve"> </w:t>
      </w:r>
      <w:r w:rsidR="005B00CF" w:rsidRPr="00401379">
        <w:rPr>
          <w:rFonts w:ascii="Batang" w:eastAsia="Batang" w:hAnsi="Batang" w:cs="Arial"/>
          <w:b/>
        </w:rPr>
        <w:t xml:space="preserve">ACUERDA: 1) </w:t>
      </w:r>
      <w:r w:rsidR="005B00CF" w:rsidRPr="00401379">
        <w:rPr>
          <w:rFonts w:ascii="Batang" w:eastAsia="Batang" w:hAnsi="Batang" w:cs="Arial"/>
        </w:rPr>
        <w:t>Autorizar la contratación directa de la Sociedad  KALI, SEM, de C. V., como oferente único para la prestación del servicio de tratamiento y disposición final de desechos sólidos generados en el Municipio de Acajutla, durante el año dos mil veinte, a razón de Veinti</w:t>
      </w:r>
      <w:r w:rsidR="0057186A" w:rsidRPr="00401379">
        <w:rPr>
          <w:rFonts w:ascii="Batang" w:eastAsia="Batang" w:hAnsi="Batang" w:cs="Arial"/>
        </w:rPr>
        <w:t>cinco 68/100 Dólares ($ 25.68)</w:t>
      </w:r>
      <w:r w:rsidR="005B00CF" w:rsidRPr="00401379">
        <w:rPr>
          <w:rFonts w:ascii="Batang" w:eastAsia="Batang" w:hAnsi="Batang" w:cs="Arial"/>
        </w:rPr>
        <w:t xml:space="preserve"> IVA incluido, por tonelada métrica depositada en sitio autorizado.-</w:t>
      </w:r>
      <w:r w:rsidR="005B00CF" w:rsidRPr="00401379">
        <w:rPr>
          <w:rFonts w:ascii="Batang" w:eastAsia="Batang" w:hAnsi="Batang" w:cs="Arial Unicode MS"/>
        </w:rPr>
        <w:t xml:space="preserve"> Queda facultado el Alcalde Municipal de esta ciudad para que, por medio del Jefe de la Unidad de </w:t>
      </w:r>
      <w:r w:rsidR="005B00CF" w:rsidRPr="00401379">
        <w:rPr>
          <w:rFonts w:ascii="Batang" w:eastAsia="Batang" w:hAnsi="Batang" w:cs="Times New Roman"/>
        </w:rPr>
        <w:t xml:space="preserve">Adquisiciones y Contrataciones Institucionales (UACI), proceda a la formalización de la contratación respectiva; asimismo, se faculta a la Tesorería Municipal para que, durante el ejercicio fiscal dos mil veinte (2020), y con cargo </w:t>
      </w:r>
      <w:r w:rsidR="005B00CF" w:rsidRPr="00401379">
        <w:rPr>
          <w:rFonts w:ascii="Batang" w:eastAsia="Batang" w:hAnsi="Batang" w:cs="Times New Roman"/>
        </w:rPr>
        <w:lastRenderedPageBreak/>
        <w:t xml:space="preserve">a las </w:t>
      </w:r>
      <w:r w:rsidR="00444CCE" w:rsidRPr="00401379">
        <w:rPr>
          <w:rFonts w:ascii="Batang" w:eastAsia="Batang" w:hAnsi="Batang" w:cs="Times New Roman"/>
          <w:b/>
        </w:rPr>
        <w:t>cifras 54602</w:t>
      </w:r>
      <w:r w:rsidR="005B00CF" w:rsidRPr="00401379">
        <w:rPr>
          <w:rFonts w:ascii="Batang" w:eastAsia="Batang" w:hAnsi="Batang" w:cs="Times New Roman"/>
        </w:rPr>
        <w:t xml:space="preserve"> del Presupuesto Municipal respectivo, debiendo comprobar los gastos en la forma que establece el Art. 86 del Código Municipal.- </w:t>
      </w:r>
      <w:r w:rsidR="00401379">
        <w:rPr>
          <w:rFonts w:ascii="Batang" w:eastAsia="Batang" w:hAnsi="Batang" w:cs="Arial"/>
          <w:lang w:eastAsia="es-ES"/>
        </w:rPr>
        <w:t>Certifíquese.</w:t>
      </w:r>
    </w:p>
    <w:p w:rsidR="003A4B10" w:rsidRPr="00401379" w:rsidRDefault="004C087F" w:rsidP="00401379">
      <w:pPr>
        <w:shd w:val="clear" w:color="auto" w:fill="FFFFFF" w:themeFill="background1"/>
        <w:spacing w:line="300" w:lineRule="auto"/>
        <w:jc w:val="both"/>
        <w:rPr>
          <w:rFonts w:ascii="Batang" w:eastAsia="Batang" w:hAnsi="Batang"/>
          <w:noProof/>
          <w:lang w:eastAsia="es-ES"/>
        </w:rPr>
      </w:pPr>
      <w:r w:rsidRPr="00401379">
        <w:rPr>
          <w:rFonts w:ascii="Batang" w:eastAsia="Batang" w:hAnsi="Batang"/>
          <w:b/>
          <w:noProof/>
          <w:lang w:eastAsia="es-ES"/>
        </w:rPr>
        <w:t>ACUERDO NÚMERO SEIS.-</w:t>
      </w:r>
      <w:r w:rsidRPr="00401379">
        <w:rPr>
          <w:rFonts w:ascii="Batang" w:eastAsia="Batang" w:hAnsi="Batang"/>
          <w:noProof/>
          <w:lang w:eastAsia="es-ES"/>
        </w:rPr>
        <w:t xml:space="preserve"> </w:t>
      </w:r>
      <w:r w:rsidR="003A4B10" w:rsidRPr="00401379">
        <w:rPr>
          <w:rFonts w:ascii="Batang" w:eastAsia="Batang" w:hAnsi="Batang" w:cs="Arial"/>
        </w:rPr>
        <w:t xml:space="preserve">El Concejo Municipal de Acajutla, Departamento de Sonsonate, en uso de las facultades legales que le confiere el Código Municipal, y </w:t>
      </w:r>
      <w:r w:rsidR="003A4B10" w:rsidRPr="00401379">
        <w:rPr>
          <w:rFonts w:ascii="Batang" w:eastAsia="Batang" w:hAnsi="Batang" w:cs="Arial"/>
          <w:b/>
          <w:iCs/>
          <w:lang w:val="es-MX"/>
        </w:rPr>
        <w:t>CONSIDERANDO:</w:t>
      </w:r>
      <w:r w:rsidR="003A4B10" w:rsidRPr="00401379">
        <w:rPr>
          <w:rFonts w:ascii="Batang" w:eastAsia="Batang" w:hAnsi="Batang" w:cs="Arial"/>
          <w:iCs/>
          <w:lang w:val="es-MX"/>
        </w:rPr>
        <w:t xml:space="preserve"> </w:t>
      </w:r>
      <w:r w:rsidR="003A4B10" w:rsidRPr="00401379">
        <w:rPr>
          <w:rFonts w:ascii="Batang" w:eastAsia="Batang" w:hAnsi="Batang" w:hint="eastAsia"/>
        </w:rPr>
        <w:t>Que</w:t>
      </w:r>
      <w:r w:rsidR="003A4B10" w:rsidRPr="00401379">
        <w:rPr>
          <w:rFonts w:ascii="Batang" w:eastAsia="Batang" w:hAnsi="Batang"/>
        </w:rPr>
        <w:t xml:space="preserve"> es necesario el equipamiento con llantas nuevas para el Min cargador de esta Alcaldía Municipal</w:t>
      </w:r>
      <w:r w:rsidR="00A00300" w:rsidRPr="00401379">
        <w:rPr>
          <w:rFonts w:ascii="Batang" w:eastAsia="Batang" w:hAnsi="Batang"/>
        </w:rPr>
        <w:t xml:space="preserve"> que se utiliza para actividades relacionadas con el tratamiento de los desechos sólidos generados en Municipio</w:t>
      </w:r>
      <w:r w:rsidR="003A4B10" w:rsidRPr="00401379">
        <w:rPr>
          <w:rFonts w:ascii="Batang" w:eastAsia="Batang" w:hAnsi="Batang"/>
        </w:rPr>
        <w:t xml:space="preserve">; sin embargo, </w:t>
      </w:r>
      <w:r w:rsidR="00A00300" w:rsidRPr="00401379">
        <w:rPr>
          <w:rFonts w:ascii="Batang" w:eastAsia="Batang" w:hAnsi="Batang"/>
        </w:rPr>
        <w:t xml:space="preserve">a la fecha en </w:t>
      </w:r>
      <w:r w:rsidR="00A00300" w:rsidRPr="00401379">
        <w:rPr>
          <w:rFonts w:ascii="Batang" w:eastAsia="Batang" w:hAnsi="Batang" w:cs="Arial"/>
        </w:rPr>
        <w:t xml:space="preserve">el presupuesto del Proyecto “Mantenimiento y reparación de maquinaria y equipo de construcción, Municipio de Acajutla, Departamento de Sonsonate”, la cifra o asignación respectiva, no cuenta con recursos suficientes para sufragar el gasto antes indicado, razón por la cual </w:t>
      </w:r>
      <w:r w:rsidR="003A4B10" w:rsidRPr="00401379">
        <w:rPr>
          <w:rFonts w:ascii="Batang" w:eastAsia="Batang" w:hAnsi="Batang"/>
        </w:rPr>
        <w:t xml:space="preserve">se requiere de una reforma presupuestaria </w:t>
      </w:r>
      <w:r w:rsidR="00A00300" w:rsidRPr="00401379">
        <w:rPr>
          <w:rFonts w:ascii="Batang" w:eastAsia="Batang" w:hAnsi="Batang"/>
        </w:rPr>
        <w:t xml:space="preserve">de carácter interna en la Carpeta Técnica del Proyecto antes descrito, </w:t>
      </w:r>
      <w:r w:rsidR="003A4B10" w:rsidRPr="00401379">
        <w:rPr>
          <w:rFonts w:ascii="Batang" w:eastAsia="Batang" w:hAnsi="Batang"/>
        </w:rPr>
        <w:t>para asignarle fondos a las cifras correspondientes para sufragar los pagos.</w:t>
      </w:r>
      <w:r w:rsidR="00A00300" w:rsidRPr="00401379">
        <w:rPr>
          <w:rFonts w:ascii="Batang" w:eastAsia="Batang" w:hAnsi="Batang"/>
        </w:rPr>
        <w:t xml:space="preserve">- </w:t>
      </w:r>
      <w:r w:rsidR="003A4B10" w:rsidRPr="00401379">
        <w:rPr>
          <w:rFonts w:ascii="Batang" w:eastAsia="Batang" w:hAnsi="Batang"/>
          <w:b/>
        </w:rPr>
        <w:t>POR TANTO:</w:t>
      </w:r>
      <w:r w:rsidR="003A4B10" w:rsidRPr="00401379">
        <w:rPr>
          <w:rFonts w:ascii="Batang" w:eastAsia="Batang" w:hAnsi="Batang"/>
        </w:rPr>
        <w:t xml:space="preserve"> E</w:t>
      </w:r>
      <w:r w:rsidR="00A00300" w:rsidRPr="00401379">
        <w:rPr>
          <w:rFonts w:ascii="Batang" w:eastAsia="Batang" w:hAnsi="Batang"/>
        </w:rPr>
        <w:t xml:space="preserve">sta Municipalidad, </w:t>
      </w:r>
      <w:r w:rsidR="003A4B10" w:rsidRPr="00401379">
        <w:rPr>
          <w:rFonts w:ascii="Batang" w:eastAsia="Batang" w:hAnsi="Batang" w:cs="Arial"/>
          <w:iCs/>
          <w:lang w:val="es-MX"/>
        </w:rPr>
        <w:t>e</w:t>
      </w:r>
      <w:r w:rsidR="003A4B10" w:rsidRPr="00401379">
        <w:rPr>
          <w:rFonts w:ascii="Batang" w:eastAsia="Batang" w:hAnsi="Batang"/>
          <w:noProof/>
          <w:lang w:eastAsia="es-ES"/>
        </w:rPr>
        <w:t xml:space="preserve">n uso de las facultades que le confiere el Art. 30 Numeral 7, Art. 31 Numeral 3, y Art. 72 del </w:t>
      </w:r>
      <w:r w:rsidR="003A4B10" w:rsidRPr="00401379">
        <w:rPr>
          <w:rFonts w:ascii="Batang" w:eastAsia="Batang" w:hAnsi="Batang" w:cs="Arial"/>
          <w:iCs/>
          <w:lang w:val="es-MX"/>
        </w:rPr>
        <w:t>Código Municipal,</w:t>
      </w:r>
      <w:r w:rsidR="00A00300" w:rsidRPr="00401379">
        <w:rPr>
          <w:rFonts w:ascii="Batang" w:eastAsia="Batang" w:hAnsi="Batang" w:cs="Arial"/>
          <w:iCs/>
          <w:lang w:val="es-MX"/>
        </w:rPr>
        <w:t xml:space="preserve"> y con nueve votos a favor y tres abstenciones; es decir, </w:t>
      </w:r>
      <w:r w:rsidR="00A00300" w:rsidRPr="00401379">
        <w:rPr>
          <w:rFonts w:ascii="Batang" w:eastAsia="Batang" w:hAnsi="Batang" w:cs="Arial"/>
          <w:b/>
          <w:iCs/>
          <w:lang w:val="es-MX"/>
        </w:rPr>
        <w:t>por mayoría</w:t>
      </w:r>
      <w:r w:rsidR="00A00300" w:rsidRPr="00401379">
        <w:rPr>
          <w:rFonts w:ascii="Batang" w:eastAsia="Batang" w:hAnsi="Batang" w:cs="Arial"/>
          <w:iCs/>
          <w:lang w:val="es-MX"/>
        </w:rPr>
        <w:t xml:space="preserve"> </w:t>
      </w:r>
      <w:r w:rsidR="003A4B10" w:rsidRPr="00401379">
        <w:rPr>
          <w:rFonts w:ascii="Batang" w:eastAsia="Batang" w:hAnsi="Batang" w:cs="Arial"/>
          <w:b/>
          <w:iCs/>
          <w:lang w:val="es-MX"/>
        </w:rPr>
        <w:t>DECRETA:</w:t>
      </w:r>
      <w:r w:rsidR="003A4B10" w:rsidRPr="00401379">
        <w:rPr>
          <w:rFonts w:ascii="Batang" w:eastAsia="Batang" w:hAnsi="Batang" w:cs="Arial"/>
          <w:iCs/>
          <w:lang w:val="es-MX"/>
        </w:rPr>
        <w:t xml:space="preserve"> La siguiente reforma al Presupuesto Municipal de Acajutla.</w:t>
      </w:r>
      <w:r w:rsidR="00A00300" w:rsidRPr="00401379">
        <w:rPr>
          <w:rFonts w:ascii="Batang" w:eastAsia="Batang" w:hAnsi="Batang" w:cs="Arial"/>
          <w:iCs/>
          <w:lang w:val="es-MX"/>
        </w:rPr>
        <w:t xml:space="preserve">- </w:t>
      </w:r>
      <w:r w:rsidR="003A4B10" w:rsidRPr="00401379">
        <w:rPr>
          <w:rFonts w:ascii="Batang" w:eastAsia="Batang" w:hAnsi="Batang" w:cs="Arial"/>
          <w:b/>
          <w:iCs/>
          <w:lang w:val="es-MX"/>
        </w:rPr>
        <w:t>Art. 1.-</w:t>
      </w:r>
      <w:r w:rsidR="003A4B10" w:rsidRPr="00401379">
        <w:rPr>
          <w:rFonts w:ascii="Batang" w:eastAsia="Batang" w:hAnsi="Batang" w:cs="Arial"/>
          <w:iCs/>
          <w:lang w:val="es-MX"/>
        </w:rPr>
        <w:t xml:space="preserve"> Reformase el PRESUPUESTO MUNICIPAL DE ACAJUTLA </w:t>
      </w:r>
      <w:r w:rsidR="003A4B10" w:rsidRPr="00401379">
        <w:rPr>
          <w:rFonts w:ascii="Batang" w:eastAsia="Batang" w:hAnsi="Batang"/>
        </w:rPr>
        <w:t xml:space="preserve">para el ejercicio fiscal 2019 </w:t>
      </w:r>
      <w:r w:rsidR="003A4B10" w:rsidRPr="00401379">
        <w:rPr>
          <w:rFonts w:ascii="Batang" w:eastAsia="Batang" w:hAnsi="Batang" w:cs="Arial"/>
          <w:iCs/>
          <w:lang w:val="es-MX"/>
        </w:rPr>
        <w:t xml:space="preserve">vigente, en </w:t>
      </w:r>
      <w:r w:rsidR="003A4B10" w:rsidRPr="00401379">
        <w:rPr>
          <w:rFonts w:ascii="Batang" w:eastAsia="Batang" w:hAnsi="Batang" w:cs="Arial" w:hint="eastAsia"/>
          <w:iCs/>
          <w:lang w:val="es-MX"/>
        </w:rPr>
        <w:t>la parte que corresponde a recursos “</w:t>
      </w:r>
      <w:r w:rsidR="003A4B10" w:rsidRPr="00401379">
        <w:rPr>
          <w:rFonts w:ascii="Batang" w:eastAsia="SimSun" w:hAnsi="Batang" w:cs="Arial" w:hint="eastAsia"/>
          <w:iCs/>
          <w:lang w:val="es-MX"/>
        </w:rPr>
        <w:t>F</w:t>
      </w:r>
      <w:r w:rsidR="003A4B10" w:rsidRPr="00401379">
        <w:rPr>
          <w:rFonts w:ascii="Batang" w:eastAsia="SimSun" w:hAnsi="Batang" w:cs="Arial"/>
          <w:iCs/>
          <w:lang w:val="es-MX"/>
        </w:rPr>
        <w:t>ODES 75%”</w:t>
      </w:r>
      <w:r w:rsidR="003A4B10" w:rsidRPr="00401379">
        <w:rPr>
          <w:rFonts w:ascii="Batang" w:eastAsia="Batang" w:hAnsi="Batang" w:cs="Arial"/>
        </w:rPr>
        <w:t>, Proyecto “Mantenimiento y reparación de maquinaria y equipo de construcción, Municipio de Acajutla, Departamento de Sonsonate”, así:</w:t>
      </w:r>
      <w:r w:rsidR="003A4B10" w:rsidRPr="00401379">
        <w:rPr>
          <w:rFonts w:ascii="Batang" w:eastAsia="Batang" w:hAnsi="Batang" w:cs="Aharoni" w:hint="eastAsia"/>
          <w:iCs/>
        </w:rPr>
        <w:t>-</w:t>
      </w:r>
      <w:r w:rsidR="00A00300" w:rsidRPr="00401379">
        <w:rPr>
          <w:rFonts w:ascii="Batang" w:eastAsia="Batang" w:hAnsi="Batang" w:cs="Aharoni"/>
          <w:iCs/>
        </w:rPr>
        <w:t>--</w:t>
      </w:r>
      <w:r w:rsidR="00334C84" w:rsidRPr="00401379">
        <w:rPr>
          <w:rFonts w:ascii="Batang" w:eastAsia="Batang" w:hAnsi="Batang" w:cs="Aharoni"/>
          <w:iCs/>
        </w:rPr>
        <w:t>-----</w:t>
      </w:r>
    </w:p>
    <w:tbl>
      <w:tblPr>
        <w:tblStyle w:val="Tablaconcuadrcula"/>
        <w:tblW w:w="9209" w:type="dxa"/>
        <w:shd w:val="clear" w:color="auto" w:fill="FFFFFF" w:themeFill="background1"/>
        <w:tblLook w:val="04A0" w:firstRow="1" w:lastRow="0" w:firstColumn="1" w:lastColumn="0" w:noHBand="0" w:noVBand="1"/>
      </w:tblPr>
      <w:tblGrid>
        <w:gridCol w:w="933"/>
        <w:gridCol w:w="5152"/>
        <w:gridCol w:w="1505"/>
        <w:gridCol w:w="1619"/>
      </w:tblGrid>
      <w:tr w:rsidR="00425BAD" w:rsidRPr="00401379" w:rsidTr="00A00300">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A4B10" w:rsidRPr="00401379" w:rsidRDefault="003A4B10" w:rsidP="00401379">
            <w:pPr>
              <w:jc w:val="center"/>
              <w:rPr>
                <w:rFonts w:ascii="Batang" w:eastAsia="Batang" w:hAnsi="Batang"/>
                <w:b/>
                <w:sz w:val="20"/>
                <w:szCs w:val="20"/>
              </w:rPr>
            </w:pPr>
          </w:p>
        </w:tc>
        <w:tc>
          <w:tcPr>
            <w:tcW w:w="51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4B10" w:rsidRPr="00401379" w:rsidRDefault="003A4B10" w:rsidP="00401379">
            <w:pPr>
              <w:jc w:val="center"/>
              <w:rPr>
                <w:rFonts w:ascii="Batang" w:eastAsia="Batang" w:hAnsi="Batang"/>
                <w:b/>
                <w:sz w:val="20"/>
                <w:szCs w:val="20"/>
              </w:rPr>
            </w:pPr>
          </w:p>
          <w:p w:rsidR="003A4B10" w:rsidRPr="00401379" w:rsidRDefault="003A4B10" w:rsidP="00401379">
            <w:pPr>
              <w:jc w:val="center"/>
              <w:rPr>
                <w:rFonts w:ascii="Batang" w:eastAsia="Batang" w:hAnsi="Batang"/>
                <w:b/>
                <w:sz w:val="20"/>
                <w:szCs w:val="20"/>
              </w:rPr>
            </w:pPr>
            <w:r w:rsidRPr="00401379">
              <w:rPr>
                <w:rFonts w:ascii="Batang" w:eastAsia="Batang" w:hAnsi="Batang" w:hint="eastAsia"/>
                <w:b/>
                <w:sz w:val="20"/>
                <w:szCs w:val="20"/>
              </w:rPr>
              <w:t xml:space="preserve">RUBRO DE EGRESOS QUE SE </w:t>
            </w:r>
            <w:r w:rsidRPr="00401379">
              <w:rPr>
                <w:rFonts w:ascii="Batang" w:eastAsia="Batang" w:hAnsi="Batang"/>
                <w:b/>
                <w:sz w:val="20"/>
                <w:szCs w:val="20"/>
              </w:rPr>
              <w:t>AFECTA</w:t>
            </w:r>
            <w:r w:rsidRPr="00401379">
              <w:rPr>
                <w:rFonts w:ascii="Batang" w:eastAsia="Batang" w:hAnsi="Batang" w:hint="eastAsia"/>
                <w:b/>
                <w:sz w:val="20"/>
                <w:szCs w:val="20"/>
              </w:rPr>
              <w:t>N</w:t>
            </w:r>
          </w:p>
          <w:p w:rsidR="003A4B10" w:rsidRPr="00401379" w:rsidRDefault="003A4B10" w:rsidP="00401379">
            <w:pPr>
              <w:jc w:val="center"/>
              <w:rPr>
                <w:rFonts w:ascii="Batang" w:eastAsia="Batang" w:hAnsi="Batang"/>
                <w:b/>
                <w:sz w:val="20"/>
                <w:szCs w:val="20"/>
              </w:rPr>
            </w:pPr>
          </w:p>
        </w:tc>
        <w:tc>
          <w:tcPr>
            <w:tcW w:w="31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4B10" w:rsidRPr="00401379" w:rsidRDefault="003A4B10" w:rsidP="00401379">
            <w:pPr>
              <w:jc w:val="center"/>
              <w:rPr>
                <w:rFonts w:ascii="Batang" w:eastAsia="Batang" w:hAnsi="Batang"/>
                <w:b/>
                <w:sz w:val="20"/>
                <w:szCs w:val="20"/>
              </w:rPr>
            </w:pPr>
            <w:r w:rsidRPr="00401379">
              <w:rPr>
                <w:rFonts w:ascii="Batang" w:eastAsia="Batang" w:hAnsi="Batang" w:hint="eastAsia"/>
                <w:b/>
                <w:sz w:val="20"/>
                <w:szCs w:val="20"/>
              </w:rPr>
              <w:t>RECURSOS: F</w:t>
            </w:r>
            <w:r w:rsidR="00A00300" w:rsidRPr="00401379">
              <w:rPr>
                <w:rFonts w:ascii="Batang" w:eastAsia="Batang" w:hAnsi="Batang"/>
                <w:b/>
                <w:sz w:val="20"/>
                <w:szCs w:val="20"/>
              </w:rPr>
              <w:t>ODES 75%</w:t>
            </w:r>
          </w:p>
        </w:tc>
      </w:tr>
      <w:tr w:rsidR="00425BAD" w:rsidRPr="00401379" w:rsidTr="00A00300">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4B10" w:rsidRPr="00401379" w:rsidRDefault="003A4B10" w:rsidP="00401379">
            <w:pPr>
              <w:jc w:val="center"/>
              <w:rPr>
                <w:rFonts w:ascii="Batang" w:eastAsia="Batang" w:hAnsi="Batang"/>
                <w:sz w:val="20"/>
                <w:szCs w:val="20"/>
              </w:rPr>
            </w:pPr>
            <w:r w:rsidRPr="00401379">
              <w:rPr>
                <w:rFonts w:ascii="Batang" w:eastAsia="Batang" w:hAnsi="Batang" w:hint="eastAsia"/>
                <w:b/>
                <w:sz w:val="20"/>
                <w:szCs w:val="20"/>
              </w:rPr>
              <w:t>CIFRA</w:t>
            </w:r>
          </w:p>
        </w:tc>
        <w:tc>
          <w:tcPr>
            <w:tcW w:w="5152" w:type="dxa"/>
            <w:tcBorders>
              <w:top w:val="single" w:sz="4" w:space="0" w:color="auto"/>
              <w:left w:val="single" w:sz="4" w:space="0" w:color="auto"/>
              <w:bottom w:val="single" w:sz="4" w:space="0" w:color="auto"/>
              <w:right w:val="single" w:sz="4" w:space="0" w:color="auto"/>
            </w:tcBorders>
            <w:shd w:val="clear" w:color="auto" w:fill="auto"/>
            <w:vAlign w:val="center"/>
          </w:tcPr>
          <w:p w:rsidR="003A4B10" w:rsidRPr="00401379" w:rsidRDefault="003A4B10" w:rsidP="00401379">
            <w:pPr>
              <w:jc w:val="both"/>
              <w:rPr>
                <w:rFonts w:ascii="Batang" w:eastAsia="Batang" w:hAnsi="Batang"/>
                <w:b/>
                <w:sz w:val="20"/>
                <w:szCs w:val="20"/>
              </w:rPr>
            </w:pPr>
            <w:r w:rsidRPr="00401379">
              <w:rPr>
                <w:rFonts w:ascii="Batang" w:eastAsia="Batang" w:hAnsi="Batang" w:cs="Arial"/>
                <w:sz w:val="20"/>
                <w:szCs w:val="20"/>
              </w:rPr>
              <w:t>PROYECTO: “MANTENIMIENTO Y REPARACIÓN DE MAQUINARIA Y EQUIPO DE CONSTRUCCIÓN, MUNICIPIO DE ACAJUTLA, DEPARTAMENTO DE SONSONATE.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4B10" w:rsidRPr="00401379" w:rsidRDefault="003A4B10" w:rsidP="00401379">
            <w:pPr>
              <w:jc w:val="center"/>
              <w:rPr>
                <w:rFonts w:ascii="Batang" w:eastAsia="Batang" w:hAnsi="Batang"/>
                <w:b/>
                <w:sz w:val="20"/>
                <w:szCs w:val="20"/>
              </w:rPr>
            </w:pPr>
            <w:r w:rsidRPr="00401379">
              <w:rPr>
                <w:rFonts w:ascii="Batang" w:eastAsia="Batang" w:hAnsi="Batang" w:hint="eastAsia"/>
                <w:b/>
                <w:sz w:val="20"/>
                <w:szCs w:val="20"/>
              </w:rPr>
              <w:t>AUMENTO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4B10" w:rsidRPr="00401379" w:rsidRDefault="003A4B10" w:rsidP="00401379">
            <w:pPr>
              <w:jc w:val="center"/>
              <w:rPr>
                <w:rFonts w:ascii="Batang" w:eastAsia="Batang" w:hAnsi="Batang"/>
                <w:b/>
                <w:sz w:val="20"/>
                <w:szCs w:val="20"/>
              </w:rPr>
            </w:pPr>
            <w:r w:rsidRPr="00401379">
              <w:rPr>
                <w:rFonts w:ascii="Batang" w:eastAsia="Batang" w:hAnsi="Batang" w:hint="eastAsia"/>
                <w:b/>
                <w:sz w:val="20"/>
                <w:szCs w:val="20"/>
              </w:rPr>
              <w:t>DISMINUCION ($)</w:t>
            </w:r>
          </w:p>
        </w:tc>
      </w:tr>
      <w:tr w:rsidR="00425BAD" w:rsidRPr="00401379" w:rsidTr="00A00300">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A4B10" w:rsidRPr="00401379" w:rsidRDefault="003A4B10" w:rsidP="00401379">
            <w:pPr>
              <w:jc w:val="center"/>
              <w:rPr>
                <w:rFonts w:ascii="Batang" w:eastAsia="Batang" w:hAnsi="Batang"/>
                <w:b/>
                <w:sz w:val="20"/>
                <w:szCs w:val="20"/>
              </w:rPr>
            </w:pPr>
            <w:r w:rsidRPr="00401379">
              <w:rPr>
                <w:rFonts w:ascii="Batang" w:eastAsia="Batang" w:hAnsi="Batang"/>
                <w:b/>
                <w:sz w:val="20"/>
                <w:szCs w:val="20"/>
              </w:rPr>
              <w:t>54118</w:t>
            </w:r>
          </w:p>
        </w:tc>
        <w:tc>
          <w:tcPr>
            <w:tcW w:w="5152" w:type="dxa"/>
            <w:tcBorders>
              <w:top w:val="single" w:sz="4" w:space="0" w:color="auto"/>
              <w:left w:val="single" w:sz="4" w:space="0" w:color="auto"/>
              <w:bottom w:val="single" w:sz="4" w:space="0" w:color="auto"/>
              <w:right w:val="single" w:sz="4" w:space="0" w:color="auto"/>
            </w:tcBorders>
            <w:shd w:val="clear" w:color="auto" w:fill="auto"/>
            <w:vAlign w:val="center"/>
          </w:tcPr>
          <w:p w:rsidR="003A4B10" w:rsidRPr="00401379" w:rsidRDefault="003A4B10" w:rsidP="00401379">
            <w:pPr>
              <w:jc w:val="both"/>
              <w:rPr>
                <w:rFonts w:ascii="Batang" w:eastAsia="Batang" w:hAnsi="Batang"/>
                <w:sz w:val="20"/>
                <w:szCs w:val="20"/>
              </w:rPr>
            </w:pPr>
            <w:r w:rsidRPr="00401379">
              <w:rPr>
                <w:rFonts w:ascii="Batang" w:eastAsia="Batang" w:hAnsi="Batang"/>
                <w:sz w:val="20"/>
                <w:szCs w:val="20"/>
              </w:rPr>
              <w:t>Herramientas, repuestos y accesorios.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3A4B10" w:rsidRPr="00401379" w:rsidRDefault="003A4B10" w:rsidP="00401379">
            <w:pPr>
              <w:jc w:val="right"/>
              <w:rPr>
                <w:rFonts w:ascii="Batang" w:eastAsia="Batang" w:hAnsi="Batang"/>
                <w:sz w:val="20"/>
                <w:szCs w:val="20"/>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rsidR="003A4B10" w:rsidRPr="00401379" w:rsidRDefault="003A4B10" w:rsidP="00401379">
            <w:pPr>
              <w:jc w:val="right"/>
              <w:rPr>
                <w:rFonts w:ascii="Batang" w:eastAsia="Batang" w:hAnsi="Batang"/>
                <w:sz w:val="20"/>
                <w:szCs w:val="20"/>
              </w:rPr>
            </w:pPr>
            <w:r w:rsidRPr="00401379">
              <w:rPr>
                <w:rFonts w:ascii="Batang" w:eastAsia="Batang" w:hAnsi="Batang"/>
                <w:sz w:val="20"/>
                <w:szCs w:val="20"/>
              </w:rPr>
              <w:t>1,500.00</w:t>
            </w:r>
          </w:p>
        </w:tc>
      </w:tr>
      <w:tr w:rsidR="00425BAD" w:rsidRPr="00401379" w:rsidTr="00A00300">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A4B10" w:rsidRPr="00401379" w:rsidRDefault="003A4B10" w:rsidP="00401379">
            <w:pPr>
              <w:jc w:val="center"/>
              <w:rPr>
                <w:rFonts w:ascii="Batang" w:eastAsia="Batang" w:hAnsi="Batang"/>
                <w:b/>
                <w:sz w:val="20"/>
                <w:szCs w:val="20"/>
              </w:rPr>
            </w:pPr>
            <w:r w:rsidRPr="00401379">
              <w:rPr>
                <w:rFonts w:ascii="Batang" w:eastAsia="Batang" w:hAnsi="Batang"/>
                <w:b/>
                <w:sz w:val="20"/>
                <w:szCs w:val="20"/>
              </w:rPr>
              <w:t>54109</w:t>
            </w:r>
          </w:p>
        </w:tc>
        <w:tc>
          <w:tcPr>
            <w:tcW w:w="5152" w:type="dxa"/>
            <w:tcBorders>
              <w:top w:val="single" w:sz="4" w:space="0" w:color="auto"/>
              <w:left w:val="single" w:sz="4" w:space="0" w:color="auto"/>
              <w:bottom w:val="single" w:sz="4" w:space="0" w:color="auto"/>
              <w:right w:val="single" w:sz="4" w:space="0" w:color="auto"/>
            </w:tcBorders>
            <w:shd w:val="clear" w:color="auto" w:fill="auto"/>
            <w:vAlign w:val="center"/>
          </w:tcPr>
          <w:p w:rsidR="003A4B10" w:rsidRPr="00401379" w:rsidRDefault="003A4B10" w:rsidP="00401379">
            <w:pPr>
              <w:jc w:val="both"/>
              <w:rPr>
                <w:rFonts w:ascii="Batang" w:eastAsia="Batang" w:hAnsi="Batang"/>
                <w:sz w:val="20"/>
                <w:szCs w:val="20"/>
              </w:rPr>
            </w:pPr>
            <w:r w:rsidRPr="00401379">
              <w:rPr>
                <w:rFonts w:ascii="Batang" w:eastAsia="Batang" w:hAnsi="Batang"/>
                <w:sz w:val="20"/>
                <w:szCs w:val="20"/>
              </w:rPr>
              <w:t>Llantas y neumáticos.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3A4B10" w:rsidRPr="00401379" w:rsidRDefault="003A4B10" w:rsidP="00401379">
            <w:pPr>
              <w:jc w:val="right"/>
              <w:rPr>
                <w:rFonts w:ascii="Batang" w:eastAsia="Batang" w:hAnsi="Batang"/>
                <w:sz w:val="20"/>
                <w:szCs w:val="20"/>
              </w:rPr>
            </w:pPr>
            <w:r w:rsidRPr="00401379">
              <w:rPr>
                <w:rFonts w:ascii="Batang" w:eastAsia="Batang" w:hAnsi="Batang"/>
                <w:sz w:val="20"/>
                <w:szCs w:val="20"/>
              </w:rPr>
              <w:t>1,500.00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rsidR="003A4B10" w:rsidRPr="00401379" w:rsidRDefault="003A4B10" w:rsidP="00401379">
            <w:pPr>
              <w:jc w:val="right"/>
              <w:rPr>
                <w:rFonts w:ascii="Batang" w:eastAsia="Batang" w:hAnsi="Batang"/>
                <w:sz w:val="20"/>
                <w:szCs w:val="20"/>
              </w:rPr>
            </w:pPr>
          </w:p>
        </w:tc>
      </w:tr>
      <w:tr w:rsidR="00425BAD" w:rsidRPr="00401379" w:rsidTr="00A00300">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A4B10" w:rsidRPr="00401379" w:rsidRDefault="003A4B10" w:rsidP="00401379">
            <w:pPr>
              <w:jc w:val="center"/>
              <w:rPr>
                <w:rFonts w:ascii="Batang" w:eastAsia="Batang" w:hAnsi="Batang"/>
                <w:sz w:val="20"/>
                <w:szCs w:val="20"/>
              </w:rPr>
            </w:pPr>
          </w:p>
        </w:tc>
        <w:tc>
          <w:tcPr>
            <w:tcW w:w="51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4B10" w:rsidRPr="00401379" w:rsidRDefault="003A4B10" w:rsidP="00401379">
            <w:pPr>
              <w:jc w:val="center"/>
              <w:rPr>
                <w:rFonts w:ascii="Batang" w:eastAsia="Batang" w:hAnsi="Batang"/>
                <w:b/>
                <w:sz w:val="20"/>
                <w:szCs w:val="20"/>
              </w:rPr>
            </w:pPr>
          </w:p>
          <w:p w:rsidR="003A4B10" w:rsidRPr="00401379" w:rsidRDefault="003A4B10" w:rsidP="00401379">
            <w:pPr>
              <w:jc w:val="center"/>
              <w:rPr>
                <w:rFonts w:ascii="Batang" w:eastAsia="Batang" w:hAnsi="Batang"/>
                <w:b/>
                <w:sz w:val="20"/>
                <w:szCs w:val="20"/>
              </w:rPr>
            </w:pPr>
            <w:r w:rsidRPr="00401379">
              <w:rPr>
                <w:rFonts w:ascii="Batang" w:eastAsia="Batang" w:hAnsi="Batang" w:hint="eastAsia"/>
                <w:b/>
                <w:sz w:val="20"/>
                <w:szCs w:val="20"/>
              </w:rPr>
              <w:t>TOTAL…………………………………………</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3A4B10" w:rsidRPr="00401379" w:rsidRDefault="003A4B10" w:rsidP="00401379">
            <w:pPr>
              <w:pStyle w:val="Piedepgina"/>
              <w:jc w:val="right"/>
              <w:rPr>
                <w:rFonts w:ascii="Batang" w:eastAsia="Batang" w:hAnsi="Batang"/>
                <w:b/>
                <w:sz w:val="20"/>
                <w:szCs w:val="20"/>
              </w:rPr>
            </w:pPr>
            <w:r w:rsidRPr="00401379">
              <w:rPr>
                <w:rFonts w:ascii="Batang" w:eastAsia="Batang" w:hAnsi="Batang"/>
                <w:b/>
                <w:sz w:val="20"/>
                <w:szCs w:val="20"/>
              </w:rPr>
              <w:t>1,500.00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rsidR="003A4B10" w:rsidRPr="00401379" w:rsidRDefault="003A4B10" w:rsidP="00401379">
            <w:pPr>
              <w:pStyle w:val="Piedepgina"/>
              <w:jc w:val="right"/>
              <w:rPr>
                <w:rFonts w:ascii="Batang" w:eastAsia="Batang" w:hAnsi="Batang"/>
                <w:b/>
                <w:sz w:val="20"/>
                <w:szCs w:val="20"/>
              </w:rPr>
            </w:pPr>
            <w:r w:rsidRPr="00401379">
              <w:rPr>
                <w:rFonts w:ascii="Batang" w:eastAsia="Batang" w:hAnsi="Batang"/>
                <w:b/>
                <w:sz w:val="20"/>
                <w:szCs w:val="20"/>
              </w:rPr>
              <w:t>1,500.00</w:t>
            </w:r>
          </w:p>
        </w:tc>
      </w:tr>
    </w:tbl>
    <w:p w:rsidR="003A4B10" w:rsidRPr="00401379" w:rsidRDefault="003A4B10" w:rsidP="00401379">
      <w:pPr>
        <w:spacing w:line="300" w:lineRule="auto"/>
        <w:jc w:val="both"/>
        <w:rPr>
          <w:rFonts w:ascii="Batang" w:eastAsia="Batang" w:hAnsi="Batang" w:cs="Aharoni"/>
          <w:b/>
          <w:iCs/>
        </w:rPr>
      </w:pPr>
    </w:p>
    <w:p w:rsidR="003A4B10" w:rsidRPr="00401379" w:rsidRDefault="003A4B10" w:rsidP="00401379">
      <w:pPr>
        <w:spacing w:line="300" w:lineRule="auto"/>
        <w:jc w:val="both"/>
        <w:rPr>
          <w:rFonts w:ascii="Batang" w:eastAsia="Batang" w:hAnsi="Batang" w:cs="Arial"/>
          <w:iCs/>
          <w:lang w:val="es-MX"/>
        </w:rPr>
      </w:pPr>
      <w:r w:rsidRPr="00401379">
        <w:rPr>
          <w:rFonts w:ascii="Batang" w:eastAsia="Batang" w:hAnsi="Batang" w:cs="Aharoni"/>
          <w:b/>
          <w:iCs/>
        </w:rPr>
        <w:t>Art. 2.-</w:t>
      </w:r>
      <w:r w:rsidRPr="00401379">
        <w:rPr>
          <w:rFonts w:ascii="Batang" w:eastAsia="Batang" w:hAnsi="Batang" w:cs="Aharoni"/>
          <w:iCs/>
        </w:rPr>
        <w:t xml:space="preserve"> La presente </w:t>
      </w:r>
      <w:r w:rsidRPr="00401379">
        <w:rPr>
          <w:rFonts w:ascii="Batang" w:eastAsia="Batang" w:hAnsi="Batang" w:cs="Arial"/>
          <w:iCs/>
          <w:lang w:val="es-MX"/>
        </w:rPr>
        <w:t>reforma entrará en vigencia a partir de este momento.</w:t>
      </w:r>
      <w:r w:rsidR="00A00300" w:rsidRPr="00401379">
        <w:rPr>
          <w:rFonts w:ascii="Batang" w:eastAsia="Batang" w:hAnsi="Batang" w:cs="Arial"/>
          <w:iCs/>
          <w:lang w:val="es-MX"/>
        </w:rPr>
        <w:t>- Queda facultada la Encargada de la Unidad de Presupuesto Municipal para formular, por separado, la respectiva reforma presupuestaria.- Hágase saber a las Unidades del área financiera.- Certifíquese.---------------------------------------</w:t>
      </w:r>
      <w:r w:rsidRPr="00401379">
        <w:rPr>
          <w:rFonts w:ascii="Batang" w:eastAsia="Batang" w:hAnsi="Batang" w:cs="Arial"/>
          <w:iCs/>
          <w:lang w:val="es-MX"/>
        </w:rPr>
        <w:t xml:space="preserve"> </w:t>
      </w:r>
    </w:p>
    <w:p w:rsidR="00F028C5" w:rsidRPr="00401379" w:rsidRDefault="004C087F" w:rsidP="00401379">
      <w:pPr>
        <w:pStyle w:val="Encabezado"/>
        <w:widowControl/>
        <w:shd w:val="clear" w:color="auto" w:fill="FFFFFF" w:themeFill="background1"/>
        <w:suppressAutoHyphens w:val="0"/>
        <w:spacing w:line="300" w:lineRule="auto"/>
        <w:jc w:val="both"/>
        <w:rPr>
          <w:rFonts w:ascii="Batang" w:eastAsia="Batang" w:hAnsi="Batang" w:cs="Arial"/>
          <w:szCs w:val="24"/>
        </w:rPr>
      </w:pPr>
      <w:r w:rsidRPr="00401379">
        <w:rPr>
          <w:rFonts w:ascii="Batang" w:eastAsia="Batang" w:hAnsi="Batang"/>
          <w:b/>
          <w:noProof/>
          <w:szCs w:val="24"/>
          <w:lang w:eastAsia="es-ES"/>
        </w:rPr>
        <w:t>ACUERDO NÚMERO SIETE</w:t>
      </w:r>
      <w:r w:rsidR="00E22FB0" w:rsidRPr="00401379">
        <w:rPr>
          <w:rFonts w:ascii="Batang" w:eastAsia="Batang" w:hAnsi="Batang"/>
          <w:b/>
          <w:noProof/>
          <w:szCs w:val="24"/>
          <w:lang w:eastAsia="es-ES"/>
        </w:rPr>
        <w:t xml:space="preserve">.- </w:t>
      </w:r>
      <w:r w:rsidR="00E22FB0" w:rsidRPr="00401379">
        <w:rPr>
          <w:rFonts w:ascii="Batang" w:eastAsia="Batang" w:hAnsi="Batang"/>
          <w:noProof/>
          <w:szCs w:val="24"/>
          <w:lang w:eastAsia="es-ES"/>
        </w:rPr>
        <w:t xml:space="preserve">El Concejo Municipal de Acajutla, Departamento de Sonsonate, en uso de las facultades que le confiere </w:t>
      </w:r>
      <w:r w:rsidR="00E22FB0" w:rsidRPr="00401379">
        <w:rPr>
          <w:rFonts w:ascii="Batang" w:eastAsia="Batang" w:hAnsi="Batang" w:cs="Arial"/>
          <w:iCs/>
          <w:szCs w:val="24"/>
          <w:lang w:val="es-MX"/>
        </w:rPr>
        <w:t>el Código Municipal</w:t>
      </w:r>
      <w:r w:rsidR="00262C72" w:rsidRPr="00401379">
        <w:rPr>
          <w:rFonts w:ascii="Batang" w:eastAsia="Batang" w:hAnsi="Batang" w:cs="Arial"/>
          <w:iCs/>
          <w:szCs w:val="24"/>
          <w:lang w:val="es-MX"/>
        </w:rPr>
        <w:t xml:space="preserve">, y la Ley </w:t>
      </w:r>
      <w:r w:rsidR="00262C72" w:rsidRPr="00401379">
        <w:rPr>
          <w:rFonts w:ascii="Batang" w:eastAsia="Batang" w:hAnsi="Batang" w:cs="Arial"/>
          <w:iCs/>
          <w:szCs w:val="24"/>
          <w:lang w:val="es-MX"/>
        </w:rPr>
        <w:lastRenderedPageBreak/>
        <w:t xml:space="preserve">de Creación del Fondo para el Desarrollo Económico y Social de los Municipios (FODES) y su Reglamento, y </w:t>
      </w:r>
      <w:r w:rsidR="00262C72" w:rsidRPr="00401379">
        <w:rPr>
          <w:rFonts w:ascii="Batang" w:eastAsia="Batang" w:hAnsi="Batang" w:cs="Arial"/>
          <w:b/>
          <w:iCs/>
          <w:szCs w:val="24"/>
          <w:lang w:val="es-MX"/>
        </w:rPr>
        <w:t>CONSIDERANDO:</w:t>
      </w:r>
      <w:r w:rsidR="00262C72" w:rsidRPr="00401379">
        <w:rPr>
          <w:rFonts w:ascii="Batang" w:eastAsia="Batang" w:hAnsi="Batang" w:cs="Arial"/>
          <w:iCs/>
          <w:szCs w:val="24"/>
          <w:lang w:val="es-MX"/>
        </w:rPr>
        <w:t xml:space="preserve"> Que la Comunidad San Pedro El Cañal ubicada en el </w:t>
      </w:r>
      <w:r w:rsidR="00262C72" w:rsidRPr="00401379">
        <w:rPr>
          <w:rFonts w:ascii="Batang" w:eastAsia="Batang" w:hAnsi="Batang" w:cs="Arial"/>
          <w:szCs w:val="24"/>
        </w:rPr>
        <w:t xml:space="preserve">Cantón El Suncita de esta jurisdicción, al igual que otras comunidades rurales, </w:t>
      </w:r>
      <w:r w:rsidR="00262C72" w:rsidRPr="00401379">
        <w:rPr>
          <w:rFonts w:ascii="Batang" w:eastAsia="Batang" w:hAnsi="Batang"/>
          <w:szCs w:val="24"/>
        </w:rPr>
        <w:t xml:space="preserve">carece del vital servicio de agua para consumo humano, problema cuyo impacto podría reducirse a través de la construcción de obras de captación y distribución del preciado líquido, las cuales podrían construirse mediante la cooperación económica no reembolsable; contexto, dentro del cual </w:t>
      </w:r>
      <w:r w:rsidR="00E22FB0" w:rsidRPr="00401379">
        <w:rPr>
          <w:rFonts w:ascii="Batang" w:eastAsia="Batang" w:hAnsi="Batang" w:cs="Arial"/>
          <w:iCs/>
          <w:szCs w:val="24"/>
          <w:lang w:val="es-MX"/>
        </w:rPr>
        <w:t xml:space="preserve">los pobladores de </w:t>
      </w:r>
      <w:r w:rsidR="00262C72" w:rsidRPr="00401379">
        <w:rPr>
          <w:rFonts w:ascii="Batang" w:eastAsia="Batang" w:hAnsi="Batang" w:cs="Arial"/>
          <w:iCs/>
          <w:szCs w:val="24"/>
          <w:lang w:val="es-MX"/>
        </w:rPr>
        <w:t>aquel</w:t>
      </w:r>
      <w:r w:rsidR="00E22FB0" w:rsidRPr="00401379">
        <w:rPr>
          <w:rFonts w:ascii="Batang" w:eastAsia="Batang" w:hAnsi="Batang" w:cs="Arial"/>
          <w:iCs/>
          <w:szCs w:val="24"/>
          <w:lang w:val="es-MX"/>
        </w:rPr>
        <w:t xml:space="preserve">la </w:t>
      </w:r>
      <w:r w:rsidR="00262C72" w:rsidRPr="00401379">
        <w:rPr>
          <w:rFonts w:ascii="Batang" w:eastAsia="Batang" w:hAnsi="Batang" w:cs="Arial"/>
          <w:iCs/>
          <w:szCs w:val="24"/>
          <w:lang w:val="es-MX"/>
        </w:rPr>
        <w:t>c</w:t>
      </w:r>
      <w:r w:rsidR="00E22FB0" w:rsidRPr="00401379">
        <w:rPr>
          <w:rFonts w:ascii="Batang" w:eastAsia="Batang" w:hAnsi="Batang" w:cs="Arial"/>
          <w:iCs/>
          <w:szCs w:val="24"/>
          <w:lang w:val="es-MX"/>
        </w:rPr>
        <w:t xml:space="preserve">omunidad </w:t>
      </w:r>
      <w:r w:rsidR="00262C72" w:rsidRPr="00401379">
        <w:rPr>
          <w:rFonts w:ascii="Batang" w:eastAsia="Batang" w:hAnsi="Batang" w:cs="Arial"/>
          <w:iCs/>
          <w:szCs w:val="24"/>
          <w:lang w:val="es-MX"/>
        </w:rPr>
        <w:t xml:space="preserve">reiteradamente solicitan </w:t>
      </w:r>
      <w:r w:rsidR="00E22FB0" w:rsidRPr="00401379">
        <w:rPr>
          <w:rFonts w:ascii="Batang" w:eastAsia="Batang" w:hAnsi="Batang" w:cs="Arial"/>
          <w:szCs w:val="24"/>
        </w:rPr>
        <w:t>el diseño y ejecución de</w:t>
      </w:r>
      <w:r w:rsidR="00262C72" w:rsidRPr="00401379">
        <w:rPr>
          <w:rFonts w:ascii="Batang" w:eastAsia="Batang" w:hAnsi="Batang" w:cs="Arial"/>
          <w:szCs w:val="24"/>
        </w:rPr>
        <w:t xml:space="preserve"> obras para la i</w:t>
      </w:r>
      <w:r w:rsidR="00E22FB0" w:rsidRPr="00401379">
        <w:rPr>
          <w:rFonts w:ascii="Batang" w:eastAsia="Batang" w:hAnsi="Batang" w:cs="Arial"/>
          <w:szCs w:val="24"/>
        </w:rPr>
        <w:t>ntroducción del sistema de abastecimiento de agua potable</w:t>
      </w:r>
      <w:r w:rsidR="00262C72" w:rsidRPr="00401379">
        <w:rPr>
          <w:rFonts w:ascii="Batang" w:eastAsia="Batang" w:hAnsi="Batang" w:cs="Arial"/>
          <w:szCs w:val="24"/>
        </w:rPr>
        <w:t xml:space="preserve">, </w:t>
      </w:r>
      <w:r w:rsidR="00E22FB0" w:rsidRPr="00401379">
        <w:rPr>
          <w:rFonts w:ascii="Batang" w:eastAsia="Batang" w:hAnsi="Batang" w:cs="Arial"/>
          <w:szCs w:val="24"/>
        </w:rPr>
        <w:t xml:space="preserve">y teniendo conocimiento que la Embajada del Japón en El Salvador apoya financieramente la ejecución de esta clase de iniciativas; </w:t>
      </w:r>
      <w:r w:rsidR="00E22FB0" w:rsidRPr="00401379">
        <w:rPr>
          <w:rFonts w:ascii="Batang" w:eastAsia="Batang" w:hAnsi="Batang" w:cs="Arial"/>
          <w:iCs/>
          <w:szCs w:val="24"/>
          <w:lang w:val="es-MX"/>
        </w:rPr>
        <w:t>esta Municipalidad</w:t>
      </w:r>
      <w:r w:rsidR="00E22FB0" w:rsidRPr="00401379">
        <w:rPr>
          <w:rFonts w:ascii="Batang" w:eastAsia="Batang" w:hAnsi="Batang" w:cs="Arial"/>
          <w:b/>
          <w:iCs/>
          <w:szCs w:val="24"/>
          <w:lang w:val="es-MX"/>
        </w:rPr>
        <w:t xml:space="preserve"> por unanimidad ACUERDA: </w:t>
      </w:r>
      <w:r w:rsidR="00E22FB0" w:rsidRPr="00401379">
        <w:rPr>
          <w:rFonts w:ascii="Batang" w:eastAsia="Batang" w:hAnsi="Batang" w:cs="Arial"/>
          <w:b/>
          <w:szCs w:val="24"/>
        </w:rPr>
        <w:t>1)</w:t>
      </w:r>
      <w:r w:rsidR="00E22FB0" w:rsidRPr="00401379">
        <w:rPr>
          <w:rFonts w:ascii="Batang" w:eastAsia="Batang" w:hAnsi="Batang" w:cs="Arial"/>
          <w:szCs w:val="24"/>
        </w:rPr>
        <w:t xml:space="preserve"> </w:t>
      </w:r>
      <w:r w:rsidR="00E22FB0" w:rsidRPr="00401379">
        <w:rPr>
          <w:rFonts w:ascii="Batang" w:eastAsia="Batang" w:hAnsi="Batang" w:cs="Arial"/>
          <w:b/>
          <w:szCs w:val="24"/>
        </w:rPr>
        <w:t>Priorizar el diseño del Proyecto</w:t>
      </w:r>
      <w:r w:rsidR="00E22FB0" w:rsidRPr="00401379">
        <w:rPr>
          <w:rFonts w:ascii="Batang" w:eastAsia="Batang" w:hAnsi="Batang" w:cs="Arial"/>
          <w:szCs w:val="24"/>
        </w:rPr>
        <w:t xml:space="preserve"> “Introducción del sistema de abastecimiento de agua potable en la Comunidad San Pedro El Cañal, Cantón El Suncita, Municipio de Acajutla, Departamento de Sonsonate”, y gestionar el financiamiento de las obras con el aporte de la Cooperación internacional, aporte comunitario a cargo de la población beneficiaria y una Contrapartida a cargo de esta Alcaldía Municipal; </w:t>
      </w:r>
      <w:r w:rsidR="00E22FB0" w:rsidRPr="00401379">
        <w:rPr>
          <w:rFonts w:ascii="Batang" w:eastAsia="Batang" w:hAnsi="Batang" w:cs="Arial"/>
          <w:b/>
          <w:szCs w:val="24"/>
        </w:rPr>
        <w:t>2) Aprobar la creación de una Contrapartida Municipal</w:t>
      </w:r>
      <w:r w:rsidR="00E22FB0" w:rsidRPr="00401379">
        <w:rPr>
          <w:rFonts w:ascii="Batang" w:eastAsia="Batang" w:hAnsi="Batang" w:cs="Arial"/>
          <w:szCs w:val="24"/>
        </w:rPr>
        <w:t xml:space="preserve"> hasta por un monto de $ 25,000.00 a financiarse con recursos “FODES 75%” para la ejecución del referido Proyecto, asignación que deberá incorporarse en el listado de proyectos del Presupuesto Municipal de Acajutla a ejecutarse durante el ejercicio fiscal dos mil veinte (2020); y </w:t>
      </w:r>
      <w:r w:rsidR="00E22FB0" w:rsidRPr="00401379">
        <w:rPr>
          <w:rFonts w:ascii="Batang" w:eastAsia="Batang" w:hAnsi="Batang" w:cs="Arial"/>
          <w:b/>
          <w:szCs w:val="24"/>
        </w:rPr>
        <w:t>3)</w:t>
      </w:r>
      <w:r w:rsidR="00E22FB0" w:rsidRPr="00401379">
        <w:rPr>
          <w:rFonts w:ascii="Batang" w:eastAsia="Batang" w:hAnsi="Batang" w:cs="Arial"/>
          <w:szCs w:val="24"/>
        </w:rPr>
        <w:t xml:space="preserve"> Facultar al Alcalde Municipal para que, en nombre y presentación de esta Municipalidad, proceda a gestionar y suscribir con la Embajada del Japón, un Convenio de Cooperación Económica No reembolsable para la ejecución del Proyecto “Introducción del sistema de abastecimiento de agua potable en la Comunidad San Pedro El Cañal, Cantón El Suncita, Municipio de Acajutla, Departamento de Sonsonate”.- Certifíquese.-----------------------------------------</w:t>
      </w:r>
    </w:p>
    <w:p w:rsidR="00CE39D0" w:rsidRPr="00401379" w:rsidRDefault="00302EAE" w:rsidP="00401379">
      <w:pPr>
        <w:pStyle w:val="Encabezado"/>
        <w:widowControl/>
        <w:shd w:val="clear" w:color="auto" w:fill="FFFFFF" w:themeFill="background1"/>
        <w:suppressAutoHyphens w:val="0"/>
        <w:spacing w:line="300" w:lineRule="auto"/>
        <w:jc w:val="both"/>
        <w:rPr>
          <w:rFonts w:ascii="Batang" w:eastAsia="Batang" w:hAnsi="Batang"/>
          <w:noProof/>
          <w:szCs w:val="24"/>
          <w:lang w:eastAsia="es-ES"/>
        </w:rPr>
      </w:pPr>
      <w:r w:rsidRPr="00401379">
        <w:rPr>
          <w:rFonts w:ascii="Batang" w:eastAsia="Batang" w:hAnsi="Batang" w:cs="Arial"/>
          <w:b/>
          <w:szCs w:val="24"/>
        </w:rPr>
        <w:t>LECTURA Y DICTÁ</w:t>
      </w:r>
      <w:r w:rsidR="00CC08B3" w:rsidRPr="00401379">
        <w:rPr>
          <w:rFonts w:ascii="Batang" w:eastAsia="Batang" w:hAnsi="Batang" w:cs="Arial"/>
          <w:b/>
          <w:szCs w:val="24"/>
        </w:rPr>
        <w:t xml:space="preserve">MENES DE CORRESPONDENCIA: </w:t>
      </w:r>
      <w:r w:rsidR="00262C72" w:rsidRPr="00401379">
        <w:rPr>
          <w:rFonts w:ascii="Batang" w:eastAsia="Batang" w:hAnsi="Batang" w:cs="Arial"/>
          <w:szCs w:val="24"/>
        </w:rPr>
        <w:t xml:space="preserve">Se hace constar que en esta sesión se dio lectura a dos escritos formulados por la Lic. </w:t>
      </w:r>
      <w:r w:rsidR="00401379">
        <w:rPr>
          <w:rFonts w:ascii="Batang" w:eastAsia="Batang" w:hAnsi="Batang" w:cs="Arial"/>
          <w:szCs w:val="24"/>
        </w:rPr>
        <w:t xml:space="preserve"> </w:t>
      </w:r>
      <w:r w:rsidR="00401379" w:rsidRPr="00401379">
        <w:rPr>
          <w:rFonts w:ascii="Batang" w:eastAsia="Batang" w:hAnsi="Batang" w:cs="Arial"/>
          <w:highlight w:val="yellow"/>
        </w:rPr>
        <w:t>----------------</w:t>
      </w:r>
      <w:r w:rsidR="00401379" w:rsidRPr="00401379">
        <w:rPr>
          <w:rFonts w:ascii="Batang" w:eastAsia="Batang" w:hAnsi="Batang" w:cs="Arial"/>
          <w:szCs w:val="24"/>
        </w:rPr>
        <w:t xml:space="preserve"> </w:t>
      </w:r>
      <w:r w:rsidR="009D0AB3" w:rsidRPr="00401379">
        <w:rPr>
          <w:rFonts w:ascii="Batang" w:eastAsia="Batang" w:hAnsi="Batang" w:cs="Arial"/>
          <w:szCs w:val="24"/>
        </w:rPr>
        <w:t>(el primero presentado a las 03:10 de la tarde del día 29 de Noviembre de 2019; y el segundo, presentado a las 04:10 de la tarde del día 04 de Diciembre de 2019), por medio de los cuales pretende justificar su actuación contra la decisión del Alcalde Municipal de esta ciudad, quien en uso de la facultad que le confiere el Numeral 7 del Art. 48 del Código Municipal, y por no estar reservada esa decisión al Concejo Municipal, ordenó su traslado del cargo de “Asistente” de la Unidad Jurídica Municipal al cargo de</w:t>
      </w:r>
      <w:r w:rsidR="00262C72" w:rsidRPr="00401379">
        <w:rPr>
          <w:rFonts w:ascii="Batang" w:eastAsia="Batang" w:hAnsi="Batang" w:cs="Arial"/>
          <w:szCs w:val="24"/>
        </w:rPr>
        <w:t xml:space="preserve"> </w:t>
      </w:r>
      <w:r w:rsidR="009D0AB3" w:rsidRPr="00401379">
        <w:rPr>
          <w:rFonts w:ascii="Batang" w:eastAsia="Batang" w:hAnsi="Batang" w:cs="Arial"/>
          <w:szCs w:val="24"/>
        </w:rPr>
        <w:t xml:space="preserve">“Delegada” de la Unidad Contravencional Municipal, </w:t>
      </w:r>
      <w:r w:rsidR="009D0AB3" w:rsidRPr="00401379">
        <w:rPr>
          <w:rFonts w:ascii="Batang" w:eastAsia="Batang" w:hAnsi="Batang" w:cs="Arial"/>
          <w:szCs w:val="24"/>
        </w:rPr>
        <w:lastRenderedPageBreak/>
        <w:t xml:space="preserve">desde el día 05 de Noviembre de 2019, </w:t>
      </w:r>
      <w:r w:rsidR="00F028C5" w:rsidRPr="00401379">
        <w:rPr>
          <w:rFonts w:ascii="Batang" w:eastAsia="Batang" w:hAnsi="Batang" w:cs="Arial"/>
          <w:szCs w:val="24"/>
        </w:rPr>
        <w:t>en sustitución de Licenciada</w:t>
      </w:r>
      <w:r w:rsidR="00401379">
        <w:rPr>
          <w:rFonts w:ascii="Batang" w:eastAsia="Batang" w:hAnsi="Batang" w:cs="Arial"/>
          <w:szCs w:val="24"/>
        </w:rPr>
        <w:t xml:space="preserve"> </w:t>
      </w:r>
      <w:r w:rsidR="00401379" w:rsidRPr="00401379">
        <w:rPr>
          <w:rFonts w:ascii="Batang" w:eastAsia="Batang" w:hAnsi="Batang" w:cs="Arial"/>
          <w:highlight w:val="yellow"/>
        </w:rPr>
        <w:t>----------------</w:t>
      </w:r>
      <w:r w:rsidR="00F028C5" w:rsidRPr="00401379">
        <w:rPr>
          <w:rFonts w:ascii="Batang" w:eastAsia="Batang" w:hAnsi="Batang" w:cs="Arial"/>
          <w:szCs w:val="24"/>
        </w:rPr>
        <w:t xml:space="preserve">, </w:t>
      </w:r>
      <w:r w:rsidR="009D0AB3" w:rsidRPr="00401379">
        <w:rPr>
          <w:rFonts w:ascii="Batang" w:eastAsia="Batang" w:hAnsi="Batang" w:cs="Arial"/>
          <w:szCs w:val="24"/>
        </w:rPr>
        <w:t xml:space="preserve">resolución del superior jerárquico que a la fecha no ha cumplido la referida trabajadora, no obstante haber sido notificada -hasta por cuarta vez- la orden de traslado.- </w:t>
      </w:r>
      <w:r w:rsidR="00F028C5" w:rsidRPr="00401379">
        <w:rPr>
          <w:rFonts w:ascii="Batang" w:eastAsia="Batang" w:hAnsi="Batang" w:cs="Arial"/>
          <w:szCs w:val="24"/>
        </w:rPr>
        <w:t xml:space="preserve">Al respecto, </w:t>
      </w:r>
      <w:r w:rsidR="00587DDB" w:rsidRPr="00401379">
        <w:rPr>
          <w:rFonts w:ascii="Batang" w:eastAsia="Batang" w:hAnsi="Batang" w:cs="Arial"/>
          <w:szCs w:val="24"/>
        </w:rPr>
        <w:t xml:space="preserve">la Municipalidad de Acajutla, con el respaldo de nueve </w:t>
      </w:r>
      <w:r w:rsidR="00CE39D0" w:rsidRPr="00401379">
        <w:rPr>
          <w:rFonts w:ascii="Batang" w:eastAsia="Batang" w:hAnsi="Batang" w:cs="Arial"/>
          <w:szCs w:val="24"/>
        </w:rPr>
        <w:t>de sus miembros pro</w:t>
      </w:r>
      <w:r w:rsidR="00587DDB" w:rsidRPr="00401379">
        <w:rPr>
          <w:rFonts w:ascii="Batang" w:eastAsia="Batang" w:hAnsi="Batang" w:cs="Arial"/>
          <w:szCs w:val="24"/>
        </w:rPr>
        <w:t xml:space="preserve">pietarios, </w:t>
      </w:r>
      <w:r w:rsidR="00F028C5" w:rsidRPr="00401379">
        <w:rPr>
          <w:rFonts w:ascii="Batang" w:eastAsia="Batang" w:hAnsi="Batang" w:cs="Arial"/>
          <w:szCs w:val="24"/>
        </w:rPr>
        <w:t>r</w:t>
      </w:r>
      <w:r w:rsidR="00587DDB" w:rsidRPr="00401379">
        <w:rPr>
          <w:rFonts w:ascii="Batang" w:eastAsia="Batang" w:hAnsi="Batang" w:cs="Arial"/>
          <w:szCs w:val="24"/>
        </w:rPr>
        <w:t>atifica</w:t>
      </w:r>
      <w:r w:rsidR="00F028C5" w:rsidRPr="00401379">
        <w:rPr>
          <w:rFonts w:ascii="Batang" w:eastAsia="Batang" w:hAnsi="Batang" w:cs="Arial"/>
          <w:szCs w:val="24"/>
        </w:rPr>
        <w:t xml:space="preserve"> </w:t>
      </w:r>
      <w:r w:rsidR="00587DDB" w:rsidRPr="00401379">
        <w:rPr>
          <w:rFonts w:ascii="Batang" w:eastAsia="Batang" w:hAnsi="Batang" w:cs="Arial"/>
          <w:szCs w:val="24"/>
        </w:rPr>
        <w:t xml:space="preserve">el Acuerdo No. </w:t>
      </w:r>
      <w:r w:rsidR="00A8560E" w:rsidRPr="00401379">
        <w:rPr>
          <w:rFonts w:ascii="Batang" w:eastAsia="Batang" w:hAnsi="Batang" w:cs="Arial"/>
          <w:szCs w:val="24"/>
        </w:rPr>
        <w:t>08</w:t>
      </w:r>
      <w:r w:rsidR="00587DDB" w:rsidRPr="00401379">
        <w:rPr>
          <w:rFonts w:ascii="Batang" w:eastAsia="Batang" w:hAnsi="Batang" w:cs="Arial"/>
          <w:szCs w:val="24"/>
        </w:rPr>
        <w:t xml:space="preserve"> de fecha </w:t>
      </w:r>
      <w:r w:rsidR="00A8560E" w:rsidRPr="00401379">
        <w:rPr>
          <w:rFonts w:ascii="Batang" w:eastAsia="Batang" w:hAnsi="Batang" w:cs="Arial"/>
          <w:szCs w:val="24"/>
        </w:rPr>
        <w:t>06 de Noviembre de 2019, inserto en el Libro de Acuerdos de Nombramientos, traslados y remociones de personal</w:t>
      </w:r>
      <w:r w:rsidR="00587DDB" w:rsidRPr="00401379">
        <w:rPr>
          <w:rFonts w:ascii="Batang" w:eastAsia="Batang" w:hAnsi="Batang" w:cs="Arial"/>
          <w:szCs w:val="24"/>
        </w:rPr>
        <w:t xml:space="preserve">, por medio del cual el Alcalde Municipal de Acajutla, como responsable de las funciones de gobierno y de administración de la Alcaldía Municipal de Acajutla, designó </w:t>
      </w:r>
      <w:r w:rsidR="00F028C5" w:rsidRPr="00401379">
        <w:rPr>
          <w:rFonts w:ascii="Batang" w:eastAsia="Batang" w:hAnsi="Batang" w:cs="Arial"/>
          <w:szCs w:val="24"/>
        </w:rPr>
        <w:t>c</w:t>
      </w:r>
      <w:r w:rsidR="00CC08B3" w:rsidRPr="00401379">
        <w:rPr>
          <w:rFonts w:ascii="Batang" w:eastAsia="Batang" w:hAnsi="Batang" w:cs="Arial"/>
          <w:szCs w:val="24"/>
        </w:rPr>
        <w:t xml:space="preserve">omo </w:t>
      </w:r>
      <w:r w:rsidR="00CC08B3" w:rsidRPr="00401379">
        <w:rPr>
          <w:rFonts w:ascii="Batang" w:eastAsia="Batang" w:hAnsi="Batang" w:cs="Arial"/>
          <w:b/>
          <w:szCs w:val="24"/>
        </w:rPr>
        <w:t>Delegada Contravencional Municipal</w:t>
      </w:r>
      <w:r w:rsidR="00F028C5" w:rsidRPr="00401379">
        <w:rPr>
          <w:rFonts w:ascii="Batang" w:eastAsia="Batang" w:hAnsi="Batang" w:cs="Arial"/>
          <w:b/>
          <w:szCs w:val="24"/>
        </w:rPr>
        <w:t xml:space="preserve"> </w:t>
      </w:r>
      <w:r w:rsidR="00CC08B3" w:rsidRPr="00401379">
        <w:rPr>
          <w:rFonts w:ascii="Batang" w:eastAsia="Batang" w:hAnsi="Batang" w:cs="Arial"/>
          <w:szCs w:val="24"/>
        </w:rPr>
        <w:t>a la</w:t>
      </w:r>
      <w:r w:rsidR="00CC08B3" w:rsidRPr="00401379">
        <w:rPr>
          <w:rFonts w:ascii="Batang" w:eastAsia="Batang" w:hAnsi="Batang" w:cs="Arial"/>
          <w:b/>
          <w:szCs w:val="24"/>
        </w:rPr>
        <w:t xml:space="preserve"> </w:t>
      </w:r>
      <w:r w:rsidR="00CC08B3" w:rsidRPr="00401379">
        <w:rPr>
          <w:rFonts w:ascii="Batang" w:eastAsia="Batang" w:hAnsi="Batang" w:cs="Arial"/>
          <w:szCs w:val="24"/>
        </w:rPr>
        <w:t>Lic</w:t>
      </w:r>
      <w:r w:rsidR="00F028C5" w:rsidRPr="00401379">
        <w:rPr>
          <w:rFonts w:ascii="Batang" w:eastAsia="Batang" w:hAnsi="Batang" w:cs="Arial"/>
          <w:szCs w:val="24"/>
        </w:rPr>
        <w:t>enciada</w:t>
      </w:r>
      <w:r w:rsidR="00401379">
        <w:rPr>
          <w:rFonts w:ascii="Batang" w:eastAsia="Batang" w:hAnsi="Batang" w:cs="Arial"/>
          <w:szCs w:val="24"/>
        </w:rPr>
        <w:t xml:space="preserve"> </w:t>
      </w:r>
      <w:r w:rsidR="00401379" w:rsidRPr="00401379">
        <w:rPr>
          <w:rFonts w:ascii="Batang" w:eastAsia="Batang" w:hAnsi="Batang" w:cs="Arial"/>
          <w:highlight w:val="yellow"/>
        </w:rPr>
        <w:t>----------------</w:t>
      </w:r>
      <w:r w:rsidR="00F028C5" w:rsidRPr="00401379">
        <w:rPr>
          <w:rFonts w:ascii="Batang" w:eastAsia="Batang" w:hAnsi="Batang" w:cs="Arial"/>
          <w:szCs w:val="24"/>
        </w:rPr>
        <w:t>, quien deberá asumir el cargo y funciones que, desde el día 0</w:t>
      </w:r>
      <w:r w:rsidR="0057186A" w:rsidRPr="00401379">
        <w:rPr>
          <w:rFonts w:ascii="Batang" w:eastAsia="Batang" w:hAnsi="Batang" w:cs="Arial"/>
          <w:szCs w:val="24"/>
        </w:rPr>
        <w:t>6</w:t>
      </w:r>
      <w:r w:rsidR="00F028C5" w:rsidRPr="00401379">
        <w:rPr>
          <w:rFonts w:ascii="Batang" w:eastAsia="Batang" w:hAnsi="Batang" w:cs="Arial"/>
          <w:szCs w:val="24"/>
        </w:rPr>
        <w:t xml:space="preserve"> de Noviembre de 201</w:t>
      </w:r>
      <w:r w:rsidR="0057186A" w:rsidRPr="00401379">
        <w:rPr>
          <w:rFonts w:ascii="Batang" w:eastAsia="Batang" w:hAnsi="Batang" w:cs="Arial"/>
          <w:szCs w:val="24"/>
        </w:rPr>
        <w:t>9</w:t>
      </w:r>
      <w:r w:rsidR="00F028C5" w:rsidRPr="00401379">
        <w:rPr>
          <w:rFonts w:ascii="Batang" w:eastAsia="Batang" w:hAnsi="Batang" w:cs="Arial"/>
          <w:szCs w:val="24"/>
        </w:rPr>
        <w:t xml:space="preserve">,  le fueron asignadas por Alcalde Municipal.- </w:t>
      </w:r>
      <w:r w:rsidR="00A8560E" w:rsidRPr="00401379">
        <w:rPr>
          <w:rFonts w:ascii="Batang" w:eastAsia="Batang" w:hAnsi="Batang" w:cs="Arial"/>
          <w:szCs w:val="24"/>
        </w:rPr>
        <w:t>Al efecto, la Municipalidad de Acajutla, faculta a la Jefa de la Unidad de Recursos Humanos de esta institución para que haga saber a la Licenciada</w:t>
      </w:r>
      <w:r w:rsidR="00401379">
        <w:rPr>
          <w:rFonts w:ascii="Batang" w:eastAsia="Batang" w:hAnsi="Batang" w:cs="Arial"/>
          <w:szCs w:val="24"/>
        </w:rPr>
        <w:t xml:space="preserve"> </w:t>
      </w:r>
      <w:r w:rsidR="00401379" w:rsidRPr="00401379">
        <w:rPr>
          <w:rFonts w:ascii="Batang" w:eastAsia="Batang" w:hAnsi="Batang" w:cs="Arial"/>
          <w:highlight w:val="yellow"/>
        </w:rPr>
        <w:t>----------------</w:t>
      </w:r>
      <w:r w:rsidR="00A8560E" w:rsidRPr="00401379">
        <w:rPr>
          <w:rFonts w:ascii="Batang" w:eastAsia="Batang" w:hAnsi="Batang" w:cs="Arial"/>
          <w:szCs w:val="24"/>
        </w:rPr>
        <w:t>, la ratificación del nombramiento conferido, a fin de que a la mayor brevedad posible proceda a darle cumplimiento; asimismo, y para efectos de acreditación la Jefa de la Unidad de Recursos Humanos podrá expedirle por separado la constancia del nombramiento conferido.-</w:t>
      </w:r>
      <w:r w:rsidR="00BC5BE4" w:rsidRPr="00401379">
        <w:rPr>
          <w:rFonts w:ascii="Batang" w:eastAsia="Batang" w:hAnsi="Batang" w:cs="Arial"/>
          <w:szCs w:val="24"/>
        </w:rPr>
        <w:t xml:space="preserve"> Así, la resolución del Concejo Municipal de Acajutla.- Comuníquese.-</w:t>
      </w:r>
      <w:r w:rsidR="00401379">
        <w:rPr>
          <w:rFonts w:ascii="Batang" w:eastAsia="Batang" w:hAnsi="Batang" w:cs="Arial"/>
          <w:szCs w:val="24"/>
        </w:rPr>
        <w:t>-------------------------</w:t>
      </w:r>
      <w:r w:rsidR="004C087F" w:rsidRPr="00401379">
        <w:rPr>
          <w:rFonts w:ascii="Batang" w:eastAsia="Batang" w:hAnsi="Batang"/>
          <w:b/>
          <w:noProof/>
          <w:szCs w:val="24"/>
          <w:lang w:eastAsia="es-ES"/>
        </w:rPr>
        <w:t>ACUERDO NÚMERO OCHO.-</w:t>
      </w:r>
      <w:r w:rsidR="004C087F" w:rsidRPr="00401379">
        <w:rPr>
          <w:rFonts w:ascii="Batang" w:eastAsia="Batang" w:hAnsi="Batang"/>
          <w:noProof/>
          <w:szCs w:val="24"/>
          <w:lang w:eastAsia="es-ES"/>
        </w:rPr>
        <w:t xml:space="preserve"> El Concejo Municipal de Acajutla, Departamento de Sonsonate, en uso de las facultades que le confieren </w:t>
      </w:r>
      <w:r w:rsidR="004C087F" w:rsidRPr="00401379">
        <w:rPr>
          <w:rFonts w:ascii="Batang" w:eastAsia="Batang" w:hAnsi="Batang" w:cs="Arial"/>
          <w:szCs w:val="24"/>
        </w:rPr>
        <w:t xml:space="preserve">el Código Municipal, y </w:t>
      </w:r>
      <w:r w:rsidR="0057186A" w:rsidRPr="00401379">
        <w:rPr>
          <w:rFonts w:ascii="Batang" w:eastAsia="Batang" w:hAnsi="Batang" w:cs="Arial"/>
          <w:szCs w:val="24"/>
        </w:rPr>
        <w:t xml:space="preserve">por cuanto esta Municipalidad, con el respaldo de nueve </w:t>
      </w:r>
      <w:r w:rsidR="00A42DCF" w:rsidRPr="00401379">
        <w:rPr>
          <w:rFonts w:ascii="Batang" w:eastAsia="Batang" w:hAnsi="Batang" w:cs="Arial"/>
          <w:szCs w:val="24"/>
        </w:rPr>
        <w:t>miembros p</w:t>
      </w:r>
      <w:r w:rsidR="0057186A" w:rsidRPr="00401379">
        <w:rPr>
          <w:rFonts w:ascii="Batang" w:eastAsia="Batang" w:hAnsi="Batang" w:cs="Arial"/>
          <w:szCs w:val="24"/>
        </w:rPr>
        <w:t xml:space="preserve">ropietarios, </w:t>
      </w:r>
      <w:r w:rsidR="00A42DCF" w:rsidRPr="00401379">
        <w:rPr>
          <w:rFonts w:ascii="Batang" w:eastAsia="Batang" w:hAnsi="Batang" w:cs="Arial"/>
          <w:szCs w:val="24"/>
        </w:rPr>
        <w:t xml:space="preserve">ha </w:t>
      </w:r>
      <w:r w:rsidR="0057186A" w:rsidRPr="00401379">
        <w:rPr>
          <w:rFonts w:ascii="Batang" w:eastAsia="Batang" w:hAnsi="Batang" w:cs="Arial"/>
          <w:szCs w:val="24"/>
        </w:rPr>
        <w:t>ratifica</w:t>
      </w:r>
      <w:r w:rsidR="00A42DCF" w:rsidRPr="00401379">
        <w:rPr>
          <w:rFonts w:ascii="Batang" w:eastAsia="Batang" w:hAnsi="Batang" w:cs="Arial"/>
          <w:szCs w:val="24"/>
        </w:rPr>
        <w:t>do</w:t>
      </w:r>
      <w:r w:rsidR="0057186A" w:rsidRPr="00401379">
        <w:rPr>
          <w:rFonts w:ascii="Batang" w:eastAsia="Batang" w:hAnsi="Batang" w:cs="Arial"/>
          <w:szCs w:val="24"/>
        </w:rPr>
        <w:t xml:space="preserve"> el Acuerdo No. 08 de fecha 06 de Noviembre de 2019, inserto en el Libro de Acuerdos de Nombramientos, traslados y remociones de personal, por medio del cual el Alcalde Municipal de Acajutla, como responsable de las funciones de gobierno y de administración de la Alcaldía Municipal de Acajutla, designó como Delegada Contravencional Municipal</w:t>
      </w:r>
      <w:r w:rsidR="0057186A" w:rsidRPr="00401379">
        <w:rPr>
          <w:rFonts w:ascii="Batang" w:eastAsia="Batang" w:hAnsi="Batang" w:cs="Arial"/>
          <w:b/>
          <w:szCs w:val="24"/>
        </w:rPr>
        <w:t xml:space="preserve"> </w:t>
      </w:r>
      <w:r w:rsidR="0057186A" w:rsidRPr="00401379">
        <w:rPr>
          <w:rFonts w:ascii="Batang" w:eastAsia="Batang" w:hAnsi="Batang" w:cs="Arial"/>
          <w:szCs w:val="24"/>
        </w:rPr>
        <w:t>a la</w:t>
      </w:r>
      <w:r w:rsidR="0057186A" w:rsidRPr="00401379">
        <w:rPr>
          <w:rFonts w:ascii="Batang" w:eastAsia="Batang" w:hAnsi="Batang" w:cs="Arial"/>
          <w:b/>
          <w:szCs w:val="24"/>
        </w:rPr>
        <w:t xml:space="preserve"> </w:t>
      </w:r>
      <w:r w:rsidR="0057186A" w:rsidRPr="00401379">
        <w:rPr>
          <w:rFonts w:ascii="Batang" w:eastAsia="Batang" w:hAnsi="Batang" w:cs="Arial"/>
          <w:szCs w:val="24"/>
        </w:rPr>
        <w:t>Licenciada</w:t>
      </w:r>
      <w:r w:rsidR="00401379">
        <w:rPr>
          <w:rFonts w:ascii="Batang" w:eastAsia="Batang" w:hAnsi="Batang" w:cs="Arial"/>
          <w:szCs w:val="24"/>
        </w:rPr>
        <w:t xml:space="preserve"> </w:t>
      </w:r>
      <w:r w:rsidR="00401379" w:rsidRPr="00401379">
        <w:rPr>
          <w:rFonts w:ascii="Batang" w:eastAsia="Batang" w:hAnsi="Batang" w:cs="Arial"/>
          <w:highlight w:val="yellow"/>
        </w:rPr>
        <w:t>----------------</w:t>
      </w:r>
      <w:r w:rsidR="00A42DCF" w:rsidRPr="00401379">
        <w:rPr>
          <w:rFonts w:ascii="Batang" w:eastAsia="Batang" w:hAnsi="Batang" w:cs="Arial"/>
          <w:szCs w:val="24"/>
        </w:rPr>
        <w:t xml:space="preserve">; ratificación que implica la obligación de dicha servidora de </w:t>
      </w:r>
      <w:r w:rsidR="0057186A" w:rsidRPr="00401379">
        <w:rPr>
          <w:rFonts w:ascii="Batang" w:eastAsia="Batang" w:hAnsi="Batang" w:cs="Arial"/>
          <w:szCs w:val="24"/>
        </w:rPr>
        <w:t xml:space="preserve">asumir </w:t>
      </w:r>
      <w:r w:rsidR="00A42DCF" w:rsidRPr="00401379">
        <w:rPr>
          <w:rFonts w:ascii="Batang" w:eastAsia="Batang" w:hAnsi="Batang" w:cs="Arial"/>
          <w:szCs w:val="24"/>
        </w:rPr>
        <w:t xml:space="preserve">y desempeñar </w:t>
      </w:r>
      <w:r w:rsidR="0057186A" w:rsidRPr="00401379">
        <w:rPr>
          <w:rFonts w:ascii="Batang" w:eastAsia="Batang" w:hAnsi="Batang" w:cs="Arial"/>
          <w:szCs w:val="24"/>
        </w:rPr>
        <w:t>el cargo y funciones que, desde el día 06 de Noviembre de 2019,  le fueron asignadas por Alcalde Municipal</w:t>
      </w:r>
      <w:r w:rsidR="00A42DCF" w:rsidRPr="00401379">
        <w:rPr>
          <w:rFonts w:ascii="Batang" w:eastAsia="Batang" w:hAnsi="Batang" w:cs="Arial"/>
          <w:szCs w:val="24"/>
        </w:rPr>
        <w:t>.- En consecuencia,</w:t>
      </w:r>
      <w:r w:rsidR="0057186A" w:rsidRPr="00401379">
        <w:rPr>
          <w:rFonts w:ascii="Batang" w:eastAsia="Batang" w:hAnsi="Batang" w:cs="Arial"/>
          <w:szCs w:val="24"/>
        </w:rPr>
        <w:t xml:space="preserve"> </w:t>
      </w:r>
      <w:r w:rsidR="002B6AA9" w:rsidRPr="00401379">
        <w:rPr>
          <w:rFonts w:ascii="Batang" w:eastAsia="Batang" w:hAnsi="Batang" w:cs="Arial"/>
          <w:szCs w:val="24"/>
        </w:rPr>
        <w:t xml:space="preserve">con nueve votos a favor y tres abstenciones; es decir, </w:t>
      </w:r>
      <w:r w:rsidR="002B6AA9" w:rsidRPr="00401379">
        <w:rPr>
          <w:rFonts w:ascii="Batang" w:eastAsia="Batang" w:hAnsi="Batang" w:cs="Arial"/>
          <w:b/>
          <w:szCs w:val="24"/>
        </w:rPr>
        <w:t>por mayoría</w:t>
      </w:r>
      <w:r w:rsidR="002B6AA9" w:rsidRPr="00401379">
        <w:rPr>
          <w:rFonts w:ascii="Batang" w:eastAsia="Batang" w:hAnsi="Batang" w:cs="Arial"/>
          <w:szCs w:val="24"/>
        </w:rPr>
        <w:t xml:space="preserve"> </w:t>
      </w:r>
      <w:r w:rsidR="004C087F" w:rsidRPr="00401379">
        <w:rPr>
          <w:rFonts w:ascii="Batang" w:eastAsia="Batang" w:hAnsi="Batang" w:cs="Arial"/>
          <w:b/>
          <w:szCs w:val="24"/>
        </w:rPr>
        <w:t>ACUERDA:</w:t>
      </w:r>
      <w:r w:rsidR="002B6AA9" w:rsidRPr="00401379">
        <w:rPr>
          <w:rFonts w:ascii="Batang" w:eastAsia="Batang" w:hAnsi="Batang" w:cs="Arial"/>
          <w:b/>
          <w:szCs w:val="24"/>
        </w:rPr>
        <w:t xml:space="preserve"> </w:t>
      </w:r>
      <w:r w:rsidR="002B6AA9" w:rsidRPr="00401379">
        <w:rPr>
          <w:rFonts w:ascii="Batang" w:eastAsia="Batang" w:hAnsi="Batang" w:cs="Arial"/>
          <w:szCs w:val="24"/>
        </w:rPr>
        <w:t>Suspender provisionalmente, los efectos del Acuerdo No. 09 inserto en el Acta No. 51 de fecha 28 de Noviembre de 2019 por medio del cual se faculta al Alcalde Municipal para promover diligencias de solicitud de autorización judicial de despido, con causa justificada, y sin responsabilidad del patrono, contra la Lic</w:t>
      </w:r>
      <w:r w:rsidR="00CC08B3" w:rsidRPr="00401379">
        <w:rPr>
          <w:rFonts w:ascii="Batang" w:eastAsia="Batang" w:hAnsi="Batang" w:cs="Arial"/>
          <w:szCs w:val="24"/>
        </w:rPr>
        <w:t>enciada</w:t>
      </w:r>
      <w:r w:rsidR="00401379">
        <w:rPr>
          <w:rFonts w:ascii="Batang" w:eastAsia="Batang" w:hAnsi="Batang" w:cs="Arial"/>
          <w:szCs w:val="24"/>
        </w:rPr>
        <w:t xml:space="preserve"> </w:t>
      </w:r>
      <w:r w:rsidR="00401379" w:rsidRPr="00401379">
        <w:rPr>
          <w:rFonts w:ascii="Batang" w:eastAsia="Batang" w:hAnsi="Batang" w:cs="Arial"/>
          <w:highlight w:val="yellow"/>
        </w:rPr>
        <w:t>----------------</w:t>
      </w:r>
      <w:r w:rsidR="00CC08B3" w:rsidRPr="00401379">
        <w:rPr>
          <w:rFonts w:ascii="Batang" w:eastAsia="Batang" w:hAnsi="Batang" w:cs="Arial"/>
          <w:szCs w:val="24"/>
        </w:rPr>
        <w:t xml:space="preserve">, por las razones fácticas y jurídicas descritas en la referida resolución.- Queda entendido de que, en caso de persistir la conducta de desobediencia a las </w:t>
      </w:r>
      <w:r w:rsidR="00CC08B3" w:rsidRPr="00401379">
        <w:rPr>
          <w:rFonts w:ascii="Batang" w:eastAsia="Batang" w:hAnsi="Batang" w:cs="Arial"/>
          <w:szCs w:val="24"/>
        </w:rPr>
        <w:lastRenderedPageBreak/>
        <w:t xml:space="preserve">autoridades y jefes superiores por parte de la referida trabajadora municipal, se procederá a darle </w:t>
      </w:r>
      <w:r w:rsidR="002B6AA9" w:rsidRPr="00401379">
        <w:rPr>
          <w:rFonts w:ascii="Batang" w:eastAsia="Batang" w:hAnsi="Batang" w:cs="Arial"/>
          <w:szCs w:val="24"/>
        </w:rPr>
        <w:t xml:space="preserve">cumplimiento </w:t>
      </w:r>
      <w:r w:rsidR="00CC08B3" w:rsidRPr="00401379">
        <w:rPr>
          <w:rFonts w:ascii="Batang" w:eastAsia="Batang" w:hAnsi="Batang" w:cs="Arial"/>
          <w:szCs w:val="24"/>
        </w:rPr>
        <w:t>al Acuerdo No. 09 inserto en el Acta No. 51 de fecha 28 de Noviembre de 2019</w:t>
      </w:r>
      <w:r w:rsidR="002B6AA9" w:rsidRPr="00401379">
        <w:rPr>
          <w:rFonts w:ascii="Batang" w:eastAsia="Batang" w:hAnsi="Batang" w:cs="Arial"/>
          <w:szCs w:val="24"/>
        </w:rPr>
        <w:t>.-</w:t>
      </w:r>
      <w:r w:rsidR="00CC08B3" w:rsidRPr="00401379">
        <w:rPr>
          <w:rFonts w:ascii="Batang" w:eastAsia="Batang" w:hAnsi="Batang" w:cs="Arial"/>
          <w:szCs w:val="24"/>
        </w:rPr>
        <w:t xml:space="preserve"> Certifíquese.</w:t>
      </w:r>
      <w:r w:rsidR="002B6AA9" w:rsidRPr="00401379">
        <w:rPr>
          <w:rFonts w:ascii="Batang" w:eastAsia="Batang" w:hAnsi="Batang" w:cs="Arial"/>
          <w:szCs w:val="24"/>
        </w:rPr>
        <w:t>-</w:t>
      </w:r>
      <w:r w:rsidR="00A42DCF" w:rsidRPr="00401379">
        <w:rPr>
          <w:rFonts w:ascii="Batang" w:eastAsia="Batang" w:hAnsi="Batang" w:cs="Arial"/>
          <w:szCs w:val="24"/>
        </w:rPr>
        <w:t>--</w:t>
      </w:r>
      <w:r w:rsidR="00401379">
        <w:rPr>
          <w:rFonts w:ascii="Batang" w:eastAsia="Batang" w:hAnsi="Batang" w:cs="Arial"/>
          <w:szCs w:val="24"/>
        </w:rPr>
        <w:t>-----------------------</w:t>
      </w:r>
      <w:r w:rsidR="004C087F" w:rsidRPr="00401379">
        <w:rPr>
          <w:rFonts w:ascii="Batang" w:eastAsia="Batang" w:hAnsi="Batang"/>
          <w:b/>
          <w:noProof/>
          <w:szCs w:val="24"/>
          <w:lang w:eastAsia="es-ES"/>
        </w:rPr>
        <w:t>ACUERDO NÚMERO NUEVE.-</w:t>
      </w:r>
      <w:r w:rsidR="004C087F" w:rsidRPr="00401379">
        <w:rPr>
          <w:rFonts w:ascii="Batang" w:eastAsia="Batang" w:hAnsi="Batang"/>
          <w:noProof/>
          <w:szCs w:val="24"/>
          <w:lang w:eastAsia="es-ES"/>
        </w:rPr>
        <w:t xml:space="preserve"> </w:t>
      </w:r>
      <w:r w:rsidR="0078570A" w:rsidRPr="00401379">
        <w:rPr>
          <w:rFonts w:ascii="Batang" w:eastAsia="Batang" w:hAnsi="Batang" w:cs="Aharoni"/>
          <w:noProof/>
          <w:szCs w:val="24"/>
          <w:lang w:eastAsia="es-ES"/>
        </w:rPr>
        <w:t xml:space="preserve">El Concejo Municipal de Acajutla, Departamento de Sonsonate, en uso de las facultades que le confiere </w:t>
      </w:r>
      <w:r w:rsidR="0078570A" w:rsidRPr="00401379">
        <w:rPr>
          <w:rFonts w:ascii="Batang" w:eastAsia="Batang" w:hAnsi="Batang" w:cs="Aharoni"/>
          <w:iCs/>
          <w:szCs w:val="24"/>
          <w:lang w:val="es-MX"/>
        </w:rPr>
        <w:t>el Código Municipal, y la Ley de Creación del Fondo para el Desarrollo Económico y Social de los Municipios, y su Reglamento,</w:t>
      </w:r>
      <w:r w:rsidR="0078570A" w:rsidRPr="00401379">
        <w:rPr>
          <w:rFonts w:ascii="Batang" w:eastAsia="Batang" w:hAnsi="Batang" w:cs="Aharoni"/>
          <w:b/>
          <w:iCs/>
          <w:szCs w:val="24"/>
          <w:lang w:val="es-MX"/>
        </w:rPr>
        <w:t xml:space="preserve"> </w:t>
      </w:r>
      <w:r w:rsidR="00551F33" w:rsidRPr="00401379">
        <w:rPr>
          <w:rFonts w:ascii="Batang" w:eastAsia="Batang" w:hAnsi="Batang" w:cs="Aharoni"/>
          <w:iCs/>
          <w:szCs w:val="24"/>
          <w:lang w:val="es-MX"/>
        </w:rPr>
        <w:t xml:space="preserve">y </w:t>
      </w:r>
      <w:r w:rsidR="00551F33" w:rsidRPr="00401379">
        <w:rPr>
          <w:rFonts w:ascii="Batang" w:eastAsia="Batang" w:hAnsi="Batang" w:cs="Aharoni"/>
          <w:b/>
          <w:iCs/>
          <w:szCs w:val="24"/>
          <w:lang w:val="es-MX"/>
        </w:rPr>
        <w:t xml:space="preserve">CONSIDERANDO: </w:t>
      </w:r>
      <w:r w:rsidR="00551F33" w:rsidRPr="00401379">
        <w:rPr>
          <w:rFonts w:ascii="Batang" w:eastAsia="Batang" w:hAnsi="Batang" w:cs="Aharoni"/>
          <w:iCs/>
          <w:szCs w:val="24"/>
          <w:lang w:val="es-MX"/>
        </w:rPr>
        <w:t xml:space="preserve">Que por medio de Acuerdo No. </w:t>
      </w:r>
      <w:r w:rsidR="009A4574" w:rsidRPr="00401379">
        <w:rPr>
          <w:rFonts w:ascii="Batang" w:eastAsia="Batang" w:hAnsi="Batang" w:cs="Aharoni"/>
          <w:iCs/>
          <w:szCs w:val="24"/>
          <w:lang w:val="es-MX"/>
        </w:rPr>
        <w:t xml:space="preserve">04 </w:t>
      </w:r>
      <w:r w:rsidR="00551F33" w:rsidRPr="00401379">
        <w:rPr>
          <w:rFonts w:ascii="Batang" w:eastAsia="Batang" w:hAnsi="Batang" w:cs="Aharoni"/>
          <w:iCs/>
          <w:szCs w:val="24"/>
          <w:lang w:val="es-MX"/>
        </w:rPr>
        <w:t xml:space="preserve">inserto en el Acta Municipal No. </w:t>
      </w:r>
      <w:r w:rsidR="009A4574" w:rsidRPr="00401379">
        <w:rPr>
          <w:rFonts w:ascii="Batang" w:eastAsia="Batang" w:hAnsi="Batang" w:cs="Aharoni"/>
          <w:iCs/>
          <w:szCs w:val="24"/>
          <w:lang w:val="es-MX"/>
        </w:rPr>
        <w:t xml:space="preserve">51 </w:t>
      </w:r>
      <w:r w:rsidR="00551F33" w:rsidRPr="00401379">
        <w:rPr>
          <w:rFonts w:ascii="Batang" w:eastAsia="Batang" w:hAnsi="Batang" w:cs="Aharoni"/>
          <w:iCs/>
          <w:szCs w:val="24"/>
          <w:lang w:val="es-MX"/>
        </w:rPr>
        <w:t xml:space="preserve">de fecha </w:t>
      </w:r>
      <w:r w:rsidR="009A4574" w:rsidRPr="00401379">
        <w:rPr>
          <w:rFonts w:ascii="Batang" w:eastAsia="Batang" w:hAnsi="Batang" w:cs="Aharoni"/>
          <w:iCs/>
          <w:szCs w:val="24"/>
          <w:lang w:val="es-MX"/>
        </w:rPr>
        <w:t>28 de Noviembre de 2019</w:t>
      </w:r>
      <w:r w:rsidR="00551F33" w:rsidRPr="00401379">
        <w:rPr>
          <w:rFonts w:ascii="Batang" w:eastAsia="Batang" w:hAnsi="Batang" w:cs="Aharoni"/>
          <w:iCs/>
          <w:szCs w:val="24"/>
          <w:lang w:val="es-MX"/>
        </w:rPr>
        <w:t>, se aprobó</w:t>
      </w:r>
      <w:r w:rsidR="00551F33" w:rsidRPr="00401379">
        <w:rPr>
          <w:rFonts w:ascii="Batang" w:eastAsia="Batang" w:hAnsi="Batang" w:cs="Arial"/>
          <w:szCs w:val="24"/>
        </w:rPr>
        <w:t xml:space="preserve"> la Carpeta T</w:t>
      </w:r>
      <w:r w:rsidR="00551F33" w:rsidRPr="00401379">
        <w:rPr>
          <w:rFonts w:ascii="Batang" w:eastAsia="Batang" w:hAnsi="Batang" w:cs="Aharoni"/>
          <w:iCs/>
          <w:szCs w:val="24"/>
        </w:rPr>
        <w:t>écnica del Proyecto “</w:t>
      </w:r>
      <w:r w:rsidR="00551F33" w:rsidRPr="00401379">
        <w:rPr>
          <w:rFonts w:ascii="Batang" w:eastAsia="Batang" w:hAnsi="Batang" w:cs="Arial"/>
          <w:szCs w:val="24"/>
        </w:rPr>
        <w:t xml:space="preserve">Instalación de juegos infantiles en Parque Botánico y Mini Complejo Deportivo, y Cercos Perimetrales de Canchas Deportivas </w:t>
      </w:r>
      <w:r w:rsidR="00F274EC" w:rsidRPr="00401379">
        <w:rPr>
          <w:rFonts w:ascii="Batang" w:eastAsia="Batang" w:hAnsi="Batang" w:cs="Arial"/>
          <w:szCs w:val="24"/>
        </w:rPr>
        <w:t xml:space="preserve"> </w:t>
      </w:r>
      <w:r w:rsidR="00551F33" w:rsidRPr="00401379">
        <w:rPr>
          <w:rFonts w:ascii="Batang" w:eastAsia="Batang" w:hAnsi="Batang" w:cs="Arial"/>
          <w:szCs w:val="24"/>
        </w:rPr>
        <w:t xml:space="preserve">La </w:t>
      </w:r>
      <w:r w:rsidR="00F274EC" w:rsidRPr="00401379">
        <w:rPr>
          <w:rFonts w:ascii="Batang" w:eastAsia="Batang" w:hAnsi="Batang" w:cs="Arial"/>
          <w:szCs w:val="24"/>
        </w:rPr>
        <w:t xml:space="preserve"> </w:t>
      </w:r>
      <w:r w:rsidR="00551F33" w:rsidRPr="00401379">
        <w:rPr>
          <w:rFonts w:ascii="Batang" w:eastAsia="Batang" w:hAnsi="Batang" w:cs="Arial"/>
          <w:szCs w:val="24"/>
        </w:rPr>
        <w:t>Coquera</w:t>
      </w:r>
      <w:r w:rsidR="00F274EC" w:rsidRPr="00401379">
        <w:rPr>
          <w:rFonts w:ascii="Batang" w:eastAsia="Batang" w:hAnsi="Batang" w:cs="Arial"/>
          <w:szCs w:val="24"/>
        </w:rPr>
        <w:t xml:space="preserve"> </w:t>
      </w:r>
      <w:r w:rsidR="00551F33" w:rsidRPr="00401379">
        <w:rPr>
          <w:rFonts w:ascii="Batang" w:eastAsia="Batang" w:hAnsi="Batang" w:cs="Arial"/>
          <w:szCs w:val="24"/>
        </w:rPr>
        <w:t xml:space="preserve"> y </w:t>
      </w:r>
      <w:r w:rsidR="00F274EC" w:rsidRPr="00401379">
        <w:rPr>
          <w:rFonts w:ascii="Batang" w:eastAsia="Batang" w:hAnsi="Batang" w:cs="Arial"/>
          <w:szCs w:val="24"/>
        </w:rPr>
        <w:t xml:space="preserve"> </w:t>
      </w:r>
      <w:r w:rsidR="00551F33" w:rsidRPr="00401379">
        <w:rPr>
          <w:rFonts w:ascii="Batang" w:eastAsia="Batang" w:hAnsi="Batang" w:cs="Arial"/>
          <w:szCs w:val="24"/>
        </w:rPr>
        <w:t xml:space="preserve">Los </w:t>
      </w:r>
      <w:r w:rsidR="00F274EC" w:rsidRPr="00401379">
        <w:rPr>
          <w:rFonts w:ascii="Batang" w:eastAsia="Batang" w:hAnsi="Batang" w:cs="Arial"/>
          <w:szCs w:val="24"/>
        </w:rPr>
        <w:t xml:space="preserve"> </w:t>
      </w:r>
      <w:r w:rsidR="00551F33" w:rsidRPr="00401379">
        <w:rPr>
          <w:rFonts w:ascii="Batang" w:eastAsia="Batang" w:hAnsi="Batang" w:cs="Arial"/>
          <w:szCs w:val="24"/>
        </w:rPr>
        <w:t xml:space="preserve">Tiburones, </w:t>
      </w:r>
      <w:r w:rsidR="00F274EC" w:rsidRPr="00401379">
        <w:rPr>
          <w:rFonts w:ascii="Batang" w:eastAsia="Batang" w:hAnsi="Batang" w:cs="Arial"/>
          <w:szCs w:val="24"/>
        </w:rPr>
        <w:t xml:space="preserve"> Municipio de Acajutla, Departamento</w:t>
      </w:r>
      <w:r w:rsidR="00D15B35" w:rsidRPr="00401379">
        <w:rPr>
          <w:rFonts w:ascii="Batang" w:eastAsia="Batang" w:hAnsi="Batang" w:cs="Arial"/>
          <w:szCs w:val="24"/>
        </w:rPr>
        <w:t xml:space="preserve"> </w:t>
      </w:r>
      <w:r w:rsidR="00F274EC" w:rsidRPr="00401379">
        <w:rPr>
          <w:rFonts w:ascii="Batang" w:eastAsia="Batang" w:hAnsi="Batang" w:cs="Arial"/>
          <w:szCs w:val="24"/>
        </w:rPr>
        <w:t>de Sonsonate</w:t>
      </w:r>
      <w:r w:rsidR="00551F33" w:rsidRPr="00401379">
        <w:rPr>
          <w:rFonts w:ascii="Batang" w:eastAsia="Batang" w:hAnsi="Batang" w:cs="Arial"/>
          <w:szCs w:val="24"/>
        </w:rPr>
        <w:t>”</w:t>
      </w:r>
      <w:r w:rsidR="00551F33" w:rsidRPr="00401379">
        <w:rPr>
          <w:rFonts w:ascii="Batang" w:eastAsia="Batang" w:hAnsi="Batang" w:cs="Aharoni"/>
          <w:iCs/>
          <w:szCs w:val="24"/>
        </w:rPr>
        <w:t>;</w:t>
      </w:r>
      <w:r w:rsidR="00551F33" w:rsidRPr="00401379">
        <w:rPr>
          <w:rFonts w:ascii="Batang" w:eastAsia="Batang" w:hAnsi="Batang" w:cs="Aharoni"/>
          <w:iCs/>
          <w:szCs w:val="24"/>
          <w:lang w:val="es-MX"/>
        </w:rPr>
        <w:t xml:space="preserve"> </w:t>
      </w:r>
      <w:r w:rsidR="00F274EC" w:rsidRPr="00401379">
        <w:rPr>
          <w:rFonts w:ascii="Batang" w:eastAsia="Batang" w:hAnsi="Batang" w:cs="Aharoni"/>
          <w:iCs/>
          <w:szCs w:val="24"/>
          <w:lang w:val="es-MX"/>
        </w:rPr>
        <w:t xml:space="preserve">en consecuencia, </w:t>
      </w:r>
      <w:r w:rsidR="00551F33" w:rsidRPr="00401379">
        <w:rPr>
          <w:rFonts w:ascii="Batang" w:eastAsia="Batang" w:hAnsi="Batang" w:cs="Aharoni"/>
          <w:iCs/>
          <w:szCs w:val="24"/>
          <w:lang w:val="es-MX"/>
        </w:rPr>
        <w:t xml:space="preserve">esta Municipalidad </w:t>
      </w:r>
      <w:r w:rsidR="0078570A" w:rsidRPr="00401379">
        <w:rPr>
          <w:rFonts w:ascii="Batang" w:eastAsia="Batang" w:hAnsi="Batang" w:cs="Aharoni"/>
          <w:iCs/>
          <w:szCs w:val="24"/>
          <w:lang w:val="es-MX"/>
        </w:rPr>
        <w:t xml:space="preserve">con </w:t>
      </w:r>
      <w:r w:rsidR="002C4F3E" w:rsidRPr="00401379">
        <w:rPr>
          <w:rFonts w:ascii="Batang" w:eastAsia="Batang" w:hAnsi="Batang" w:cs="Aharoni"/>
          <w:iCs/>
          <w:szCs w:val="24"/>
          <w:lang w:val="es-MX"/>
        </w:rPr>
        <w:t>cua</w:t>
      </w:r>
      <w:r w:rsidR="00111D51" w:rsidRPr="00401379">
        <w:rPr>
          <w:rFonts w:ascii="Batang" w:eastAsia="Batang" w:hAnsi="Batang" w:cs="Aharoni"/>
          <w:iCs/>
          <w:szCs w:val="24"/>
          <w:lang w:val="es-MX"/>
        </w:rPr>
        <w:t>tr</w:t>
      </w:r>
      <w:r w:rsidR="002C4F3E" w:rsidRPr="00401379">
        <w:rPr>
          <w:rFonts w:ascii="Batang" w:eastAsia="Batang" w:hAnsi="Batang" w:cs="Aharoni"/>
          <w:iCs/>
          <w:szCs w:val="24"/>
          <w:lang w:val="es-MX"/>
        </w:rPr>
        <w:t>o</w:t>
      </w:r>
      <w:r w:rsidR="00111D51" w:rsidRPr="00401379">
        <w:rPr>
          <w:rFonts w:ascii="Batang" w:eastAsia="Batang" w:hAnsi="Batang" w:cs="Aharoni"/>
          <w:iCs/>
          <w:szCs w:val="24"/>
          <w:lang w:val="es-MX"/>
        </w:rPr>
        <w:t xml:space="preserve"> </w:t>
      </w:r>
      <w:r w:rsidR="00F274EC" w:rsidRPr="00401379">
        <w:rPr>
          <w:rFonts w:ascii="Batang" w:eastAsia="Batang" w:hAnsi="Batang" w:cs="Aharoni"/>
          <w:iCs/>
          <w:szCs w:val="24"/>
          <w:lang w:val="es-MX"/>
        </w:rPr>
        <w:t>abstenciones y</w:t>
      </w:r>
      <w:r w:rsidR="002C4F3E" w:rsidRPr="00401379">
        <w:rPr>
          <w:rFonts w:ascii="Batang" w:eastAsia="Batang" w:hAnsi="Batang" w:cs="Aharoni"/>
          <w:iCs/>
          <w:szCs w:val="24"/>
          <w:lang w:val="es-MX"/>
        </w:rPr>
        <w:t xml:space="preserve"> ocho</w:t>
      </w:r>
      <w:r w:rsidR="00111D51" w:rsidRPr="00401379">
        <w:rPr>
          <w:rFonts w:ascii="Batang" w:eastAsia="Batang" w:hAnsi="Batang" w:cs="Aharoni"/>
          <w:iCs/>
          <w:szCs w:val="24"/>
          <w:lang w:val="es-MX"/>
        </w:rPr>
        <w:t xml:space="preserve"> </w:t>
      </w:r>
      <w:r w:rsidR="0078570A" w:rsidRPr="00401379">
        <w:rPr>
          <w:rFonts w:ascii="Batang" w:eastAsia="Batang" w:hAnsi="Batang" w:cs="Aharoni"/>
          <w:iCs/>
          <w:szCs w:val="24"/>
          <w:lang w:val="es-MX"/>
        </w:rPr>
        <w:t>votos a favor; es decir,</w:t>
      </w:r>
      <w:r w:rsidR="0078570A" w:rsidRPr="00401379">
        <w:rPr>
          <w:rFonts w:ascii="Batang" w:eastAsia="Batang" w:hAnsi="Batang" w:cs="Aharoni"/>
          <w:b/>
          <w:iCs/>
          <w:szCs w:val="24"/>
          <w:lang w:val="es-MX"/>
        </w:rPr>
        <w:t xml:space="preserve"> por mayoría ACUERDA: 1) </w:t>
      </w:r>
      <w:r w:rsidR="0078570A" w:rsidRPr="00401379">
        <w:rPr>
          <w:rFonts w:ascii="Batang" w:eastAsia="Batang" w:hAnsi="Batang" w:cs="Aharoni"/>
          <w:iCs/>
          <w:szCs w:val="24"/>
        </w:rPr>
        <w:t xml:space="preserve">Autorizar a la Tesorería Municipal de esta ciudad para que </w:t>
      </w:r>
      <w:r w:rsidR="0078570A" w:rsidRPr="00401379">
        <w:rPr>
          <w:rFonts w:ascii="Batang" w:eastAsia="Batang" w:hAnsi="Batang" w:cs="Arial"/>
          <w:szCs w:val="24"/>
        </w:rPr>
        <w:t xml:space="preserve">erogue de los recursos FODES 75%, con cargo a la </w:t>
      </w:r>
      <w:r w:rsidR="0078570A" w:rsidRPr="00401379">
        <w:rPr>
          <w:rFonts w:ascii="Batang" w:eastAsia="Batang" w:hAnsi="Batang" w:cs="Aharoni"/>
          <w:iCs/>
          <w:szCs w:val="24"/>
        </w:rPr>
        <w:t>cifra 61599 del Presupuesto Municipal vigente (</w:t>
      </w:r>
      <w:r w:rsidR="0078570A" w:rsidRPr="00401379">
        <w:rPr>
          <w:rFonts w:ascii="Batang" w:eastAsia="Batang" w:hAnsi="Batang" w:cs="Arial"/>
          <w:szCs w:val="24"/>
        </w:rPr>
        <w:t>Estudios Técnicos y de Formulación), la suma de Dos mil cuatrocientos 00/100 Dólares ($ 2,400.00) a favor de la Sociedad “V. / G., Ingenieros, S. A. de C. V.”, en concepto de honorarios por servicios de formulación de la Carpeta T</w:t>
      </w:r>
      <w:r w:rsidR="0078570A" w:rsidRPr="00401379">
        <w:rPr>
          <w:rFonts w:ascii="Batang" w:eastAsia="Batang" w:hAnsi="Batang" w:cs="Aharoni"/>
          <w:iCs/>
          <w:szCs w:val="24"/>
        </w:rPr>
        <w:t>écnica del Proyecto “</w:t>
      </w:r>
      <w:r w:rsidR="0078570A" w:rsidRPr="00401379">
        <w:rPr>
          <w:rFonts w:ascii="Batang" w:eastAsia="Batang" w:hAnsi="Batang" w:cs="Arial"/>
          <w:szCs w:val="24"/>
        </w:rPr>
        <w:t xml:space="preserve">Instalación de juegos infantiles en Parque Botánico y Mini Complejo Deportivo, y Cercos Perimetrales de Canchas Deportivas La Coquera y Los Tiburones, </w:t>
      </w:r>
      <w:r w:rsidR="009A4574" w:rsidRPr="00401379">
        <w:rPr>
          <w:rFonts w:ascii="Batang" w:eastAsia="Batang" w:hAnsi="Batang" w:cs="Arial"/>
          <w:szCs w:val="24"/>
        </w:rPr>
        <w:t xml:space="preserve">Municipio de </w:t>
      </w:r>
      <w:r w:rsidR="0078570A" w:rsidRPr="00401379">
        <w:rPr>
          <w:rFonts w:ascii="Batang" w:eastAsia="Batang" w:hAnsi="Batang" w:cs="Arial"/>
          <w:szCs w:val="24"/>
        </w:rPr>
        <w:t>Acajutla</w:t>
      </w:r>
      <w:r w:rsidR="009A4574" w:rsidRPr="00401379">
        <w:rPr>
          <w:rFonts w:ascii="Batang" w:eastAsia="Batang" w:hAnsi="Batang" w:cs="Arial"/>
          <w:szCs w:val="24"/>
        </w:rPr>
        <w:t>, Departamento de Sonsonate</w:t>
      </w:r>
      <w:r w:rsidR="0078570A" w:rsidRPr="00401379">
        <w:rPr>
          <w:rFonts w:ascii="Batang" w:eastAsia="Batang" w:hAnsi="Batang" w:cs="Arial"/>
          <w:szCs w:val="24"/>
        </w:rPr>
        <w:t>”</w:t>
      </w:r>
      <w:r w:rsidR="0078570A" w:rsidRPr="00401379">
        <w:rPr>
          <w:rFonts w:ascii="Batang" w:eastAsia="Batang" w:hAnsi="Batang" w:cs="Aharoni"/>
          <w:iCs/>
          <w:szCs w:val="24"/>
        </w:rPr>
        <w:t>; gasto que se comprobará conforme el Art. 86 del Código Municipal.- Ce</w:t>
      </w:r>
      <w:r w:rsidR="008D3C37" w:rsidRPr="00401379">
        <w:rPr>
          <w:rFonts w:ascii="Batang" w:eastAsia="Batang" w:hAnsi="Batang" w:cs="Aharoni"/>
          <w:iCs/>
          <w:szCs w:val="24"/>
        </w:rPr>
        <w:t xml:space="preserve">rtifíquese.- </w:t>
      </w:r>
      <w:r w:rsidR="00D83BA6" w:rsidRPr="00401379">
        <w:rPr>
          <w:rFonts w:ascii="Batang" w:eastAsia="Batang" w:hAnsi="Batang"/>
          <w:b/>
          <w:szCs w:val="24"/>
        </w:rPr>
        <w:t>Nota:</w:t>
      </w:r>
      <w:r w:rsidR="001B5F74" w:rsidRPr="00401379">
        <w:rPr>
          <w:rFonts w:ascii="Batang" w:eastAsia="Batang" w:hAnsi="Batang"/>
          <w:szCs w:val="24"/>
        </w:rPr>
        <w:t xml:space="preserve"> S</w:t>
      </w:r>
      <w:r w:rsidR="00D83BA6" w:rsidRPr="00401379">
        <w:rPr>
          <w:rFonts w:ascii="Batang" w:eastAsia="Batang" w:hAnsi="Batang"/>
          <w:szCs w:val="24"/>
        </w:rPr>
        <w:t xml:space="preserve">e hace constar que los señores </w:t>
      </w:r>
      <w:r w:rsidR="00401379">
        <w:rPr>
          <w:rFonts w:ascii="Batang" w:eastAsia="Batang" w:hAnsi="Batang"/>
          <w:szCs w:val="24"/>
        </w:rPr>
        <w:t xml:space="preserve"> </w:t>
      </w:r>
      <w:r w:rsidR="00401379" w:rsidRPr="00401379">
        <w:rPr>
          <w:rFonts w:ascii="Batang" w:eastAsia="Batang" w:hAnsi="Batang" w:cs="Arial"/>
          <w:highlight w:val="yellow"/>
        </w:rPr>
        <w:t>----------------</w:t>
      </w:r>
      <w:r w:rsidR="00401379" w:rsidRPr="00401379">
        <w:rPr>
          <w:rFonts w:ascii="Batang" w:eastAsia="Batang" w:hAnsi="Batang"/>
          <w:noProof/>
          <w:szCs w:val="24"/>
          <w:lang w:eastAsia="es-ES"/>
        </w:rPr>
        <w:t xml:space="preserve"> </w:t>
      </w:r>
      <w:r w:rsidR="00D83BA6" w:rsidRPr="00401379">
        <w:rPr>
          <w:rFonts w:ascii="Batang" w:eastAsia="Batang" w:hAnsi="Batang"/>
          <w:noProof/>
          <w:szCs w:val="24"/>
          <w:lang w:eastAsia="es-ES"/>
        </w:rPr>
        <w:t>(</w:t>
      </w:r>
      <w:r w:rsidR="00111D51" w:rsidRPr="00401379">
        <w:rPr>
          <w:rFonts w:ascii="Batang" w:eastAsia="Batang" w:hAnsi="Batang"/>
          <w:noProof/>
          <w:szCs w:val="24"/>
          <w:lang w:eastAsia="es-ES"/>
        </w:rPr>
        <w:t xml:space="preserve">1ª., </w:t>
      </w:r>
      <w:r w:rsidR="002C4F3E" w:rsidRPr="00401379">
        <w:rPr>
          <w:rFonts w:ascii="Batang" w:eastAsia="Batang" w:hAnsi="Batang"/>
          <w:noProof/>
          <w:szCs w:val="24"/>
          <w:lang w:eastAsia="es-ES"/>
        </w:rPr>
        <w:t xml:space="preserve">6ª., </w:t>
      </w:r>
      <w:r w:rsidR="00D83BA6" w:rsidRPr="00401379">
        <w:rPr>
          <w:rFonts w:ascii="Batang" w:eastAsia="Batang" w:hAnsi="Batang"/>
          <w:noProof/>
          <w:szCs w:val="24"/>
          <w:lang w:eastAsia="es-ES"/>
        </w:rPr>
        <w:t>7º., 10º. Reg</w:t>
      </w:r>
      <w:r w:rsidR="001B5F74" w:rsidRPr="00401379">
        <w:rPr>
          <w:rFonts w:ascii="Batang" w:eastAsia="Batang" w:hAnsi="Batang"/>
          <w:noProof/>
          <w:szCs w:val="24"/>
          <w:lang w:eastAsia="es-ES"/>
        </w:rPr>
        <w:t xml:space="preserve">. </w:t>
      </w:r>
      <w:r w:rsidR="00D83BA6" w:rsidRPr="00401379">
        <w:rPr>
          <w:rFonts w:ascii="Batang" w:eastAsia="Batang" w:hAnsi="Batang"/>
          <w:noProof/>
          <w:szCs w:val="24"/>
          <w:lang w:eastAsia="es-ES"/>
        </w:rPr>
        <w:t>Prop</w:t>
      </w:r>
      <w:r w:rsidR="001B5F74" w:rsidRPr="00401379">
        <w:rPr>
          <w:rFonts w:ascii="Batang" w:eastAsia="Batang" w:hAnsi="Batang"/>
          <w:noProof/>
          <w:szCs w:val="24"/>
          <w:lang w:eastAsia="es-ES"/>
        </w:rPr>
        <w:t>.</w:t>
      </w:r>
      <w:r w:rsidR="00D83BA6" w:rsidRPr="00401379">
        <w:rPr>
          <w:rFonts w:ascii="Batang" w:eastAsia="Batang" w:hAnsi="Batang"/>
          <w:noProof/>
          <w:szCs w:val="24"/>
          <w:lang w:eastAsia="es-ES"/>
        </w:rPr>
        <w:t xml:space="preserve">), </w:t>
      </w:r>
      <w:r w:rsidR="00D83BA6" w:rsidRPr="00401379">
        <w:rPr>
          <w:rFonts w:ascii="Batang" w:eastAsia="Batang" w:hAnsi="Batang"/>
          <w:b/>
          <w:szCs w:val="24"/>
        </w:rPr>
        <w:t xml:space="preserve">se abstuvieron de votar </w:t>
      </w:r>
      <w:r w:rsidR="00D83BA6" w:rsidRPr="00401379">
        <w:rPr>
          <w:rFonts w:ascii="Batang" w:eastAsia="Batang" w:hAnsi="Batang"/>
          <w:szCs w:val="24"/>
        </w:rPr>
        <w:t xml:space="preserve">con relación al Acuerdo No. 09 inserto en Acta No. 53 de fecha </w:t>
      </w:r>
      <w:r w:rsidR="00111D51" w:rsidRPr="00401379">
        <w:rPr>
          <w:rFonts w:ascii="Batang" w:eastAsia="Batang" w:hAnsi="Batang"/>
          <w:szCs w:val="24"/>
        </w:rPr>
        <w:t xml:space="preserve">05 de Diciembre de 2019 </w:t>
      </w:r>
      <w:r w:rsidR="00D83BA6" w:rsidRPr="00401379">
        <w:rPr>
          <w:rFonts w:ascii="Batang" w:eastAsia="Batang" w:hAnsi="Batang"/>
          <w:szCs w:val="24"/>
        </w:rPr>
        <w:t>que antecede</w:t>
      </w:r>
      <w:r w:rsidR="002C4F3E" w:rsidRPr="00401379">
        <w:rPr>
          <w:rFonts w:ascii="Batang" w:eastAsia="Batang" w:hAnsi="Batang"/>
          <w:szCs w:val="24"/>
        </w:rPr>
        <w:t>.-----</w:t>
      </w:r>
      <w:r w:rsidR="00401379">
        <w:rPr>
          <w:rFonts w:ascii="Batang" w:eastAsia="Batang" w:hAnsi="Batang"/>
          <w:szCs w:val="24"/>
        </w:rPr>
        <w:t>----------------</w:t>
      </w:r>
      <w:r w:rsidR="002C4F3E" w:rsidRPr="00401379">
        <w:rPr>
          <w:rFonts w:ascii="Batang" w:eastAsia="Batang" w:hAnsi="Batang"/>
          <w:szCs w:val="24"/>
        </w:rPr>
        <w:t>------</w:t>
      </w:r>
      <w:r w:rsidR="004C087F" w:rsidRPr="00401379">
        <w:rPr>
          <w:rFonts w:ascii="Batang" w:eastAsia="Batang" w:hAnsi="Batang"/>
          <w:b/>
          <w:noProof/>
          <w:szCs w:val="24"/>
          <w:lang w:eastAsia="es-ES"/>
        </w:rPr>
        <w:t>ACUERDO NÚMERO DIEZ.-</w:t>
      </w:r>
      <w:r w:rsidR="004C087F" w:rsidRPr="00401379">
        <w:rPr>
          <w:rFonts w:ascii="Batang" w:eastAsia="Batang" w:hAnsi="Batang"/>
          <w:noProof/>
          <w:szCs w:val="24"/>
          <w:lang w:eastAsia="es-ES"/>
        </w:rPr>
        <w:t xml:space="preserve"> </w:t>
      </w:r>
      <w:r w:rsidR="00E04400" w:rsidRPr="00401379">
        <w:rPr>
          <w:rFonts w:ascii="Batang" w:eastAsia="Batang" w:hAnsi="Batang" w:cs="Arial"/>
          <w:szCs w:val="24"/>
        </w:rPr>
        <w:t xml:space="preserve">El Concejo Municipal de Acajutla, Departamento de Sonsonate, en uso de las facultades legales que le confiere </w:t>
      </w:r>
      <w:r w:rsidR="00E04400" w:rsidRPr="00401379">
        <w:rPr>
          <w:rFonts w:ascii="Batang" w:eastAsia="Batang" w:hAnsi="Batang" w:cs="Arial"/>
          <w:szCs w:val="24"/>
          <w:lang w:val="es-MX"/>
        </w:rPr>
        <w:t>e</w:t>
      </w:r>
      <w:r w:rsidR="00E04400" w:rsidRPr="00401379">
        <w:rPr>
          <w:rFonts w:ascii="Batang" w:eastAsia="Batang" w:hAnsi="Batang" w:cs="Arial"/>
          <w:szCs w:val="24"/>
        </w:rPr>
        <w:t xml:space="preserve">l Código Municipal, la Ley de Creación del FODES, y su Reglamento, y la Ley de Adquisiciones y Contrataciones de la Administración Pública (LACAP), y su Reglamento, y </w:t>
      </w:r>
      <w:r w:rsidR="00E04400" w:rsidRPr="00401379">
        <w:rPr>
          <w:rFonts w:ascii="Batang" w:eastAsia="Batang" w:hAnsi="Batang" w:cs="Arial"/>
          <w:b/>
          <w:szCs w:val="24"/>
        </w:rPr>
        <w:t>CONSIDERANDO:</w:t>
      </w:r>
      <w:r w:rsidR="00E04400" w:rsidRPr="00401379">
        <w:rPr>
          <w:rFonts w:ascii="Batang" w:eastAsia="Batang" w:hAnsi="Batang" w:cs="Arial"/>
          <w:szCs w:val="24"/>
        </w:rPr>
        <w:t xml:space="preserve"> Que se ha desarrollado el proceso de libre gestión para la contratación del realizador del Proyecto </w:t>
      </w:r>
      <w:r w:rsidR="00E04400" w:rsidRPr="00401379">
        <w:rPr>
          <w:rFonts w:ascii="Batang" w:eastAsia="Batang" w:hAnsi="Batang" w:cs="Aharoni"/>
          <w:iCs/>
          <w:szCs w:val="24"/>
        </w:rPr>
        <w:t>“</w:t>
      </w:r>
      <w:r w:rsidR="00E04400" w:rsidRPr="00401379">
        <w:rPr>
          <w:rFonts w:ascii="Batang" w:eastAsia="Batang" w:hAnsi="Batang" w:cs="Arial"/>
          <w:szCs w:val="24"/>
        </w:rPr>
        <w:t xml:space="preserve">Instalación de juegos infantiles en Parque Botánico y Mini Complejo Deportivo, y Cercos Perimetrales de Canchas Deportivas La Coquera y Los Tiburones, Acajutla”, y visto el cuadro comparativo de precios por proceso CC Libre Gestión AMA, que contiene la recomendación o propuesta de adjudicación.- En consecuencia, esta Municipalidad con </w:t>
      </w:r>
      <w:r w:rsidR="002C4F3E" w:rsidRPr="00401379">
        <w:rPr>
          <w:rFonts w:ascii="Batang" w:eastAsia="Batang" w:hAnsi="Batang" w:cs="Arial"/>
          <w:szCs w:val="24"/>
        </w:rPr>
        <w:t>cua</w:t>
      </w:r>
      <w:r w:rsidR="00111D51" w:rsidRPr="00401379">
        <w:rPr>
          <w:rFonts w:ascii="Batang" w:eastAsia="Batang" w:hAnsi="Batang" w:cs="Arial"/>
          <w:szCs w:val="24"/>
        </w:rPr>
        <w:t>tr</w:t>
      </w:r>
      <w:r w:rsidR="002C4F3E" w:rsidRPr="00401379">
        <w:rPr>
          <w:rFonts w:ascii="Batang" w:eastAsia="Batang" w:hAnsi="Batang" w:cs="Arial"/>
          <w:szCs w:val="24"/>
        </w:rPr>
        <w:t xml:space="preserve">o </w:t>
      </w:r>
      <w:r w:rsidR="00111D51" w:rsidRPr="00401379">
        <w:rPr>
          <w:rFonts w:ascii="Batang" w:eastAsia="Batang" w:hAnsi="Batang" w:cs="Arial"/>
          <w:szCs w:val="24"/>
        </w:rPr>
        <w:t xml:space="preserve">abstenciones y </w:t>
      </w:r>
      <w:r w:rsidR="002C4F3E" w:rsidRPr="00401379">
        <w:rPr>
          <w:rFonts w:ascii="Batang" w:eastAsia="Batang" w:hAnsi="Batang" w:cs="Arial"/>
          <w:szCs w:val="24"/>
        </w:rPr>
        <w:t xml:space="preserve">ocho </w:t>
      </w:r>
      <w:r w:rsidR="00E04400" w:rsidRPr="00401379">
        <w:rPr>
          <w:rFonts w:ascii="Batang" w:eastAsia="Batang" w:hAnsi="Batang" w:cs="Arial"/>
          <w:szCs w:val="24"/>
        </w:rPr>
        <w:t xml:space="preserve">votos a favor; es decir, </w:t>
      </w:r>
      <w:r w:rsidR="00E04400" w:rsidRPr="00401379">
        <w:rPr>
          <w:rFonts w:ascii="Batang" w:eastAsia="Batang" w:hAnsi="Batang" w:cs="Arial"/>
          <w:b/>
          <w:szCs w:val="24"/>
        </w:rPr>
        <w:t>por mayoría</w:t>
      </w:r>
      <w:r w:rsidR="00E04400" w:rsidRPr="00401379">
        <w:rPr>
          <w:rFonts w:ascii="Batang" w:eastAsia="Batang" w:hAnsi="Batang" w:cs="Arial"/>
          <w:szCs w:val="24"/>
        </w:rPr>
        <w:t xml:space="preserve"> </w:t>
      </w:r>
      <w:r w:rsidR="00E04400" w:rsidRPr="00401379">
        <w:rPr>
          <w:rFonts w:ascii="Batang" w:eastAsia="Batang" w:hAnsi="Batang" w:cs="Arial"/>
          <w:b/>
          <w:szCs w:val="24"/>
        </w:rPr>
        <w:t xml:space="preserve">ACUERDA: 1) </w:t>
      </w:r>
      <w:r w:rsidR="00E04400" w:rsidRPr="00401379">
        <w:rPr>
          <w:rFonts w:ascii="Batang" w:eastAsia="Batang" w:hAnsi="Batang" w:cs="Arial"/>
          <w:szCs w:val="24"/>
        </w:rPr>
        <w:t xml:space="preserve">Adjudicar </w:t>
      </w:r>
      <w:r w:rsidR="00E04400" w:rsidRPr="00401379">
        <w:rPr>
          <w:rFonts w:ascii="Batang" w:eastAsia="Batang" w:hAnsi="Batang" w:cs="Arial"/>
          <w:szCs w:val="24"/>
        </w:rPr>
        <w:lastRenderedPageBreak/>
        <w:t>a la Sociedad  “</w:t>
      </w:r>
      <w:r w:rsidR="00401379" w:rsidRPr="00401379">
        <w:rPr>
          <w:rFonts w:ascii="Batang" w:eastAsia="Batang" w:hAnsi="Batang" w:cs="Arial"/>
          <w:highlight w:val="yellow"/>
        </w:rPr>
        <w:t>----------------</w:t>
      </w:r>
      <w:r w:rsidR="00E04400" w:rsidRPr="00401379">
        <w:rPr>
          <w:rFonts w:ascii="Batang" w:eastAsia="Batang" w:hAnsi="Batang" w:cs="Arial"/>
          <w:szCs w:val="24"/>
        </w:rPr>
        <w:t>, S. A. de C. V.”, que se abrevia “</w:t>
      </w:r>
      <w:r w:rsidR="00401379" w:rsidRPr="00401379">
        <w:rPr>
          <w:rFonts w:ascii="Batang" w:eastAsia="Batang" w:hAnsi="Batang" w:cs="Arial"/>
          <w:highlight w:val="yellow"/>
        </w:rPr>
        <w:t>----------------</w:t>
      </w:r>
      <w:r w:rsidR="00E04400" w:rsidRPr="00401379">
        <w:rPr>
          <w:rFonts w:ascii="Batang" w:eastAsia="Batang" w:hAnsi="Batang" w:cs="Arial"/>
          <w:szCs w:val="24"/>
        </w:rPr>
        <w:t xml:space="preserve">, S. A. de C. V.”, el contrato de realizador del </w:t>
      </w:r>
      <w:r w:rsidR="00E04400" w:rsidRPr="00401379">
        <w:rPr>
          <w:rFonts w:ascii="Batang" w:eastAsia="Batang" w:hAnsi="Batang" w:cs="Aharoni"/>
          <w:iCs/>
          <w:szCs w:val="24"/>
        </w:rPr>
        <w:t>Proyecto</w:t>
      </w:r>
      <w:r w:rsidR="00E04400" w:rsidRPr="00401379">
        <w:rPr>
          <w:rFonts w:ascii="Batang" w:eastAsia="Batang" w:hAnsi="Batang" w:cs="Arial"/>
          <w:szCs w:val="24"/>
        </w:rPr>
        <w:t xml:space="preserve"> “Instalación de juegos infantiles en Parque </w:t>
      </w:r>
      <w:r w:rsidR="00F274EC" w:rsidRPr="00401379">
        <w:rPr>
          <w:rFonts w:ascii="Batang" w:eastAsia="Batang" w:hAnsi="Batang" w:cs="Arial"/>
          <w:szCs w:val="24"/>
        </w:rPr>
        <w:t xml:space="preserve"> </w:t>
      </w:r>
      <w:r w:rsidR="00E04400" w:rsidRPr="00401379">
        <w:rPr>
          <w:rFonts w:ascii="Batang" w:eastAsia="Batang" w:hAnsi="Batang" w:cs="Arial"/>
          <w:szCs w:val="24"/>
        </w:rPr>
        <w:t>Botánico</w:t>
      </w:r>
      <w:r w:rsidR="00F274EC" w:rsidRPr="00401379">
        <w:rPr>
          <w:rFonts w:ascii="Batang" w:eastAsia="Batang" w:hAnsi="Batang" w:cs="Arial"/>
          <w:szCs w:val="24"/>
        </w:rPr>
        <w:t xml:space="preserve"> </w:t>
      </w:r>
      <w:r w:rsidR="00E04400" w:rsidRPr="00401379">
        <w:rPr>
          <w:rFonts w:ascii="Batang" w:eastAsia="Batang" w:hAnsi="Batang" w:cs="Arial"/>
          <w:szCs w:val="24"/>
        </w:rPr>
        <w:t xml:space="preserve"> y Mini </w:t>
      </w:r>
      <w:r w:rsidR="00F274EC" w:rsidRPr="00401379">
        <w:rPr>
          <w:rFonts w:ascii="Batang" w:eastAsia="Batang" w:hAnsi="Batang" w:cs="Arial"/>
          <w:szCs w:val="24"/>
        </w:rPr>
        <w:t xml:space="preserve"> </w:t>
      </w:r>
      <w:r w:rsidR="00E04400" w:rsidRPr="00401379">
        <w:rPr>
          <w:rFonts w:ascii="Batang" w:eastAsia="Batang" w:hAnsi="Batang" w:cs="Arial"/>
          <w:szCs w:val="24"/>
        </w:rPr>
        <w:t xml:space="preserve">Complejo </w:t>
      </w:r>
      <w:r w:rsidR="00F274EC" w:rsidRPr="00401379">
        <w:rPr>
          <w:rFonts w:ascii="Batang" w:eastAsia="Batang" w:hAnsi="Batang" w:cs="Arial"/>
          <w:szCs w:val="24"/>
        </w:rPr>
        <w:t xml:space="preserve"> </w:t>
      </w:r>
      <w:r w:rsidR="00E04400" w:rsidRPr="00401379">
        <w:rPr>
          <w:rFonts w:ascii="Batang" w:eastAsia="Batang" w:hAnsi="Batang" w:cs="Arial"/>
          <w:szCs w:val="24"/>
        </w:rPr>
        <w:t xml:space="preserve">Deportivo, </w:t>
      </w:r>
      <w:r w:rsidR="00F274EC" w:rsidRPr="00401379">
        <w:rPr>
          <w:rFonts w:ascii="Batang" w:eastAsia="Batang" w:hAnsi="Batang" w:cs="Arial"/>
          <w:szCs w:val="24"/>
        </w:rPr>
        <w:t xml:space="preserve"> </w:t>
      </w:r>
      <w:r w:rsidR="00E04400" w:rsidRPr="00401379">
        <w:rPr>
          <w:rFonts w:ascii="Batang" w:eastAsia="Batang" w:hAnsi="Batang" w:cs="Arial"/>
          <w:szCs w:val="24"/>
        </w:rPr>
        <w:t xml:space="preserve">y </w:t>
      </w:r>
      <w:r w:rsidR="00F274EC" w:rsidRPr="00401379">
        <w:rPr>
          <w:rFonts w:ascii="Batang" w:eastAsia="Batang" w:hAnsi="Batang" w:cs="Arial"/>
          <w:szCs w:val="24"/>
        </w:rPr>
        <w:t xml:space="preserve"> </w:t>
      </w:r>
      <w:r w:rsidR="00E04400" w:rsidRPr="00401379">
        <w:rPr>
          <w:rFonts w:ascii="Batang" w:eastAsia="Batang" w:hAnsi="Batang" w:cs="Arial"/>
          <w:szCs w:val="24"/>
        </w:rPr>
        <w:t xml:space="preserve">Cercos </w:t>
      </w:r>
      <w:r w:rsidR="008D3C37" w:rsidRPr="00401379">
        <w:rPr>
          <w:rFonts w:ascii="Batang" w:eastAsia="Batang" w:hAnsi="Batang" w:cs="Arial"/>
          <w:szCs w:val="24"/>
        </w:rPr>
        <w:t>Perimetrales de Canchas</w:t>
      </w:r>
      <w:r w:rsidR="00111D51" w:rsidRPr="00401379">
        <w:rPr>
          <w:rFonts w:ascii="Batang" w:eastAsia="Batang" w:hAnsi="Batang" w:cs="Arial"/>
          <w:szCs w:val="24"/>
        </w:rPr>
        <w:t xml:space="preserve"> </w:t>
      </w:r>
      <w:r w:rsidR="00E04400" w:rsidRPr="00401379">
        <w:rPr>
          <w:rFonts w:ascii="Batang" w:eastAsia="Batang" w:hAnsi="Batang" w:cs="Arial"/>
          <w:szCs w:val="24"/>
        </w:rPr>
        <w:t xml:space="preserve">Deportivas </w:t>
      </w:r>
      <w:r w:rsidR="008D3C37" w:rsidRPr="00401379">
        <w:rPr>
          <w:rFonts w:ascii="Batang" w:eastAsia="Batang" w:hAnsi="Batang" w:cs="Arial"/>
          <w:szCs w:val="24"/>
        </w:rPr>
        <w:t xml:space="preserve"> </w:t>
      </w:r>
      <w:r w:rsidR="00E04400" w:rsidRPr="00401379">
        <w:rPr>
          <w:rFonts w:ascii="Batang" w:eastAsia="Batang" w:hAnsi="Batang" w:cs="Arial"/>
          <w:szCs w:val="24"/>
        </w:rPr>
        <w:t xml:space="preserve">La Coquera y Los Tiburones, </w:t>
      </w:r>
      <w:r w:rsidR="00F274EC" w:rsidRPr="00401379">
        <w:rPr>
          <w:rFonts w:ascii="Batang" w:eastAsia="Batang" w:hAnsi="Batang" w:cs="Arial"/>
          <w:szCs w:val="24"/>
        </w:rPr>
        <w:t xml:space="preserve">Municipio de </w:t>
      </w:r>
      <w:r w:rsidR="00E04400" w:rsidRPr="00401379">
        <w:rPr>
          <w:rFonts w:ascii="Batang" w:eastAsia="Batang" w:hAnsi="Batang" w:cs="Arial"/>
          <w:szCs w:val="24"/>
        </w:rPr>
        <w:t>Acajutla</w:t>
      </w:r>
      <w:r w:rsidR="00F274EC" w:rsidRPr="00401379">
        <w:rPr>
          <w:rFonts w:ascii="Batang" w:eastAsia="Batang" w:hAnsi="Batang" w:cs="Arial"/>
          <w:szCs w:val="24"/>
        </w:rPr>
        <w:t>, Departamento de Sonsonate</w:t>
      </w:r>
      <w:r w:rsidR="00E04400" w:rsidRPr="00401379">
        <w:rPr>
          <w:rFonts w:ascii="Batang" w:eastAsia="Batang" w:hAnsi="Batang" w:cs="Arial"/>
          <w:szCs w:val="24"/>
        </w:rPr>
        <w:t xml:space="preserve">”, </w:t>
      </w:r>
      <w:r w:rsidR="00E04400" w:rsidRPr="00401379">
        <w:rPr>
          <w:rFonts w:ascii="Batang" w:eastAsia="Batang" w:hAnsi="Batang" w:cs="Aharoni"/>
          <w:iCs/>
          <w:szCs w:val="24"/>
        </w:rPr>
        <w:t xml:space="preserve">hasta por un monto de </w:t>
      </w:r>
      <w:r w:rsidR="00213C64" w:rsidRPr="00401379">
        <w:rPr>
          <w:rFonts w:ascii="Batang" w:eastAsia="Batang" w:hAnsi="Batang" w:cs="Aharoni"/>
          <w:iCs/>
          <w:szCs w:val="24"/>
        </w:rPr>
        <w:t>Cuarenta y ocho mil seiscientos cincuenta 85</w:t>
      </w:r>
      <w:r w:rsidR="00E04400" w:rsidRPr="00401379">
        <w:rPr>
          <w:rFonts w:ascii="Batang" w:eastAsia="Batang" w:hAnsi="Batang" w:cs="Aharoni"/>
          <w:iCs/>
          <w:szCs w:val="24"/>
        </w:rPr>
        <w:t>/100 Dólares ($</w:t>
      </w:r>
      <w:r w:rsidR="00213C64" w:rsidRPr="00401379">
        <w:rPr>
          <w:rFonts w:ascii="Batang" w:eastAsia="Batang" w:hAnsi="Batang" w:cs="Aharoni"/>
          <w:iCs/>
          <w:szCs w:val="24"/>
        </w:rPr>
        <w:t xml:space="preserve"> 48,650.85</w:t>
      </w:r>
      <w:r w:rsidR="00E04400" w:rsidRPr="00401379">
        <w:rPr>
          <w:rFonts w:ascii="Batang" w:eastAsia="Batang" w:hAnsi="Batang" w:cs="Aharoni"/>
          <w:iCs/>
          <w:szCs w:val="24"/>
        </w:rPr>
        <w:t xml:space="preserve">) </w:t>
      </w:r>
      <w:r w:rsidR="00E04400" w:rsidRPr="00401379">
        <w:rPr>
          <w:rFonts w:ascii="Batang" w:eastAsia="Batang" w:hAnsi="Batang" w:cs="Arial"/>
          <w:szCs w:val="24"/>
        </w:rPr>
        <w:t xml:space="preserve">a financiarse con recursos FODES 75%, cantidad  </w:t>
      </w:r>
      <w:r w:rsidR="00E04400" w:rsidRPr="00401379">
        <w:rPr>
          <w:rFonts w:ascii="Batang" w:eastAsia="Batang" w:hAnsi="Batang" w:cs="Aharoni"/>
          <w:iCs/>
          <w:szCs w:val="24"/>
        </w:rPr>
        <w:t xml:space="preserve">que  la  </w:t>
      </w:r>
      <w:r w:rsidR="00E04400" w:rsidRPr="00401379">
        <w:rPr>
          <w:rFonts w:ascii="Batang" w:eastAsia="Batang" w:hAnsi="Batang" w:cs="Arial"/>
          <w:szCs w:val="24"/>
        </w:rPr>
        <w:t xml:space="preserve">Tesorería  Municipal  de  esta ciudad hará efectiva contra la presentación de las Estimaciones de Avance Físico de conformidad a la Carpeta Técnica respectiva, previo entrega del anticipo contractual contra la presentación de la Garantía de Buena Inversión del Anticipo; </w:t>
      </w:r>
      <w:r w:rsidR="00E04400" w:rsidRPr="00401379">
        <w:rPr>
          <w:rFonts w:ascii="Batang" w:eastAsia="Batang" w:hAnsi="Batang" w:cs="Arial"/>
          <w:b/>
          <w:szCs w:val="24"/>
        </w:rPr>
        <w:t>2)</w:t>
      </w:r>
      <w:r w:rsidR="00E04400" w:rsidRPr="00401379">
        <w:rPr>
          <w:rFonts w:ascii="Batang" w:eastAsia="Batang" w:hAnsi="Batang" w:cs="Aharoni"/>
          <w:iCs/>
          <w:szCs w:val="24"/>
        </w:rPr>
        <w:t xml:space="preserve"> Autorizar al señor Ricardo Alberto Zepeda Pineda para que, en su calidad de Alcalde Municipal, y actuando en nombre y representación de esta Municipalidad, concurra ante Notario juntamente con el representante legal de la</w:t>
      </w:r>
      <w:r w:rsidR="00E04400" w:rsidRPr="00401379">
        <w:rPr>
          <w:rFonts w:ascii="Batang" w:eastAsia="Batang" w:hAnsi="Batang" w:cs="Arial"/>
          <w:szCs w:val="24"/>
        </w:rPr>
        <w:t xml:space="preserve"> Sociedad  “</w:t>
      </w:r>
      <w:r w:rsidR="00401379">
        <w:rPr>
          <w:rFonts w:ascii="Batang" w:eastAsia="Batang" w:hAnsi="Batang" w:cs="Arial"/>
          <w:highlight w:val="yellow"/>
        </w:rPr>
        <w:t>-------------</w:t>
      </w:r>
      <w:r w:rsidR="00E04400" w:rsidRPr="00401379">
        <w:rPr>
          <w:rFonts w:ascii="Batang" w:eastAsia="Batang" w:hAnsi="Batang" w:cs="Arial"/>
          <w:szCs w:val="24"/>
        </w:rPr>
        <w:t xml:space="preserve">, S. A. de C. V.”,  </w:t>
      </w:r>
      <w:r w:rsidR="00E04400" w:rsidRPr="00401379">
        <w:rPr>
          <w:rFonts w:ascii="Batang" w:eastAsia="Batang" w:hAnsi="Batang" w:cs="Aharoni"/>
          <w:iCs/>
          <w:szCs w:val="24"/>
        </w:rPr>
        <w:t xml:space="preserve">a  la  firma  del  contrato  respectivo;  y </w:t>
      </w:r>
      <w:r w:rsidR="00E04400" w:rsidRPr="00401379">
        <w:rPr>
          <w:rFonts w:ascii="Batang" w:eastAsia="Batang" w:hAnsi="Batang" w:cs="Aharoni"/>
          <w:b/>
          <w:iCs/>
          <w:szCs w:val="24"/>
        </w:rPr>
        <w:t>3)</w:t>
      </w:r>
      <w:r w:rsidR="00E04400" w:rsidRPr="00401379">
        <w:rPr>
          <w:rFonts w:ascii="Batang" w:eastAsia="Batang" w:hAnsi="Batang" w:cs="Aharoni"/>
          <w:iCs/>
          <w:szCs w:val="24"/>
        </w:rPr>
        <w:t xml:space="preserve"> Nombrar como Supervisor del Proyecto al Ing. Jesús Ernesto Romero Tobar, y como Administrador de contrato al señor José Reinaldo Vásquez, quienes se desempeñan en la Unidad de Proyectos y Desarrollo Urbano de esta Alcaldía Municipal.- Certifíquese.-</w:t>
      </w:r>
      <w:r w:rsidR="002C4F3E" w:rsidRPr="00401379">
        <w:rPr>
          <w:rFonts w:ascii="Batang" w:eastAsia="Batang" w:hAnsi="Batang" w:cs="Aharoni"/>
          <w:iCs/>
          <w:szCs w:val="24"/>
        </w:rPr>
        <w:t xml:space="preserve"> </w:t>
      </w:r>
      <w:r w:rsidR="00E04400" w:rsidRPr="00401379">
        <w:rPr>
          <w:rFonts w:ascii="Batang" w:eastAsia="Batang" w:hAnsi="Batang"/>
          <w:b/>
          <w:szCs w:val="24"/>
        </w:rPr>
        <w:t>Nota:</w:t>
      </w:r>
      <w:r w:rsidR="00E04400" w:rsidRPr="00401379">
        <w:rPr>
          <w:rFonts w:ascii="Batang" w:eastAsia="Batang" w:hAnsi="Batang"/>
          <w:szCs w:val="24"/>
        </w:rPr>
        <w:t xml:space="preserve"> En este estado se hace constar que los señores</w:t>
      </w:r>
      <w:r w:rsidR="002C4F3E" w:rsidRPr="00401379">
        <w:rPr>
          <w:rFonts w:ascii="Batang" w:eastAsia="Batang" w:hAnsi="Batang"/>
          <w:szCs w:val="24"/>
        </w:rPr>
        <w:t xml:space="preserve"> </w:t>
      </w:r>
      <w:r w:rsidR="00401379" w:rsidRPr="00401379">
        <w:rPr>
          <w:rFonts w:ascii="Batang" w:eastAsia="Batang" w:hAnsi="Batang" w:cs="Arial"/>
          <w:highlight w:val="yellow"/>
        </w:rPr>
        <w:t>----------------</w:t>
      </w:r>
      <w:r w:rsidR="00401379" w:rsidRPr="00401379">
        <w:rPr>
          <w:rFonts w:ascii="Batang" w:eastAsia="Batang" w:hAnsi="Batang"/>
          <w:noProof/>
          <w:szCs w:val="24"/>
          <w:lang w:eastAsia="es-ES"/>
        </w:rPr>
        <w:t xml:space="preserve"> </w:t>
      </w:r>
      <w:r w:rsidR="002C4F3E" w:rsidRPr="00401379">
        <w:rPr>
          <w:rFonts w:ascii="Batang" w:eastAsia="Batang" w:hAnsi="Batang"/>
          <w:noProof/>
          <w:szCs w:val="24"/>
          <w:lang w:eastAsia="es-ES"/>
        </w:rPr>
        <w:t>(1ª., 6ª., 7º., 10º. Reg. Prop.),</w:t>
      </w:r>
      <w:r w:rsidR="00E04400" w:rsidRPr="00401379">
        <w:rPr>
          <w:rFonts w:ascii="Batang" w:eastAsia="Batang" w:hAnsi="Batang"/>
          <w:noProof/>
          <w:szCs w:val="24"/>
          <w:lang w:eastAsia="es-ES"/>
        </w:rPr>
        <w:t xml:space="preserve"> </w:t>
      </w:r>
      <w:r w:rsidR="00E04400" w:rsidRPr="00401379">
        <w:rPr>
          <w:rFonts w:ascii="Batang" w:eastAsia="Batang" w:hAnsi="Batang"/>
          <w:b/>
          <w:szCs w:val="24"/>
        </w:rPr>
        <w:t xml:space="preserve">se abstuvieron de votar </w:t>
      </w:r>
      <w:r w:rsidR="00E04400" w:rsidRPr="00401379">
        <w:rPr>
          <w:rFonts w:ascii="Batang" w:eastAsia="Batang" w:hAnsi="Batang"/>
          <w:szCs w:val="24"/>
        </w:rPr>
        <w:t>con relación al Acuerdo No. 1</w:t>
      </w:r>
      <w:r w:rsidR="00D83BA6" w:rsidRPr="00401379">
        <w:rPr>
          <w:rFonts w:ascii="Batang" w:eastAsia="Batang" w:hAnsi="Batang"/>
          <w:szCs w:val="24"/>
        </w:rPr>
        <w:t>0</w:t>
      </w:r>
      <w:r w:rsidR="00E04400" w:rsidRPr="00401379">
        <w:rPr>
          <w:rFonts w:ascii="Batang" w:eastAsia="Batang" w:hAnsi="Batang"/>
          <w:szCs w:val="24"/>
        </w:rPr>
        <w:t xml:space="preserve"> inserto en Acta No. 5</w:t>
      </w:r>
      <w:r w:rsidR="00D83BA6" w:rsidRPr="00401379">
        <w:rPr>
          <w:rFonts w:ascii="Batang" w:eastAsia="Batang" w:hAnsi="Batang"/>
          <w:szCs w:val="24"/>
        </w:rPr>
        <w:t>3</w:t>
      </w:r>
      <w:r w:rsidR="00E04400" w:rsidRPr="00401379">
        <w:rPr>
          <w:rFonts w:ascii="Batang" w:eastAsia="Batang" w:hAnsi="Batang"/>
          <w:szCs w:val="24"/>
        </w:rPr>
        <w:t xml:space="preserve"> de fecha </w:t>
      </w:r>
      <w:r w:rsidR="00111D51" w:rsidRPr="00401379">
        <w:rPr>
          <w:rFonts w:ascii="Batang" w:eastAsia="Batang" w:hAnsi="Batang"/>
          <w:szCs w:val="24"/>
        </w:rPr>
        <w:t xml:space="preserve">05 de Diciembre de 2019, </w:t>
      </w:r>
      <w:r w:rsidR="00E04400" w:rsidRPr="00401379">
        <w:rPr>
          <w:rFonts w:ascii="Batang" w:eastAsia="Batang" w:hAnsi="Batang"/>
          <w:szCs w:val="24"/>
        </w:rPr>
        <w:t>que anteced</w:t>
      </w:r>
      <w:r w:rsidR="00111D51" w:rsidRPr="00401379">
        <w:rPr>
          <w:rFonts w:ascii="Batang" w:eastAsia="Batang" w:hAnsi="Batang"/>
          <w:szCs w:val="24"/>
        </w:rPr>
        <w:t>e</w:t>
      </w:r>
      <w:r w:rsidR="00111D51" w:rsidRPr="00401379">
        <w:rPr>
          <w:rFonts w:ascii="Batang" w:eastAsia="Batang" w:hAnsi="Batang"/>
          <w:noProof/>
          <w:szCs w:val="24"/>
          <w:lang w:eastAsia="es-ES"/>
        </w:rPr>
        <w:t>.-</w:t>
      </w:r>
      <w:r w:rsidR="002C4F3E" w:rsidRPr="00401379">
        <w:rPr>
          <w:rFonts w:ascii="Batang" w:eastAsia="Batang" w:hAnsi="Batang"/>
          <w:noProof/>
          <w:szCs w:val="24"/>
          <w:lang w:eastAsia="es-ES"/>
        </w:rPr>
        <w:t>-----------</w:t>
      </w:r>
      <w:r w:rsidR="00401379">
        <w:rPr>
          <w:rFonts w:ascii="Batang" w:eastAsia="Batang" w:hAnsi="Batang"/>
          <w:noProof/>
          <w:szCs w:val="24"/>
          <w:lang w:eastAsia="es-ES"/>
        </w:rPr>
        <w:t>-----------------------------------</w:t>
      </w:r>
      <w:r w:rsidR="004C087F" w:rsidRPr="00401379">
        <w:rPr>
          <w:rFonts w:ascii="Batang" w:eastAsia="Batang" w:hAnsi="Batang"/>
          <w:b/>
          <w:noProof/>
          <w:szCs w:val="24"/>
          <w:lang w:eastAsia="es-ES"/>
        </w:rPr>
        <w:t>ACUERDO NÚMERO ONCE.-</w:t>
      </w:r>
      <w:r w:rsidR="004C087F" w:rsidRPr="00401379">
        <w:rPr>
          <w:rFonts w:ascii="Batang" w:eastAsia="Batang" w:hAnsi="Batang"/>
          <w:noProof/>
          <w:szCs w:val="24"/>
          <w:lang w:eastAsia="es-ES"/>
        </w:rPr>
        <w:t xml:space="preserve"> </w:t>
      </w:r>
      <w:r w:rsidR="00D83BA6" w:rsidRPr="00401379">
        <w:rPr>
          <w:rFonts w:ascii="Batang" w:eastAsia="Batang" w:hAnsi="Batang"/>
          <w:noProof/>
          <w:szCs w:val="24"/>
          <w:lang w:eastAsia="es-ES"/>
        </w:rPr>
        <w:t xml:space="preserve">El Concejo Municipal de Acajutla, Departamento de Sonsonate, en uso de las facultades que le confiere </w:t>
      </w:r>
      <w:r w:rsidR="00D83BA6" w:rsidRPr="00401379">
        <w:rPr>
          <w:rFonts w:ascii="Batang" w:eastAsia="Batang" w:hAnsi="Batang" w:cs="Arial"/>
          <w:iCs/>
          <w:szCs w:val="24"/>
          <w:lang w:val="es-MX"/>
        </w:rPr>
        <w:t>el Código Municipal</w:t>
      </w:r>
      <w:r w:rsidR="00D83BA6" w:rsidRPr="00401379">
        <w:rPr>
          <w:rFonts w:ascii="Batang" w:eastAsia="Batang" w:hAnsi="Batang" w:cs="Arial"/>
          <w:szCs w:val="24"/>
        </w:rPr>
        <w:t xml:space="preserve">, y vista la solicitud de la </w:t>
      </w:r>
      <w:r w:rsidR="00D83BA6" w:rsidRPr="00401379">
        <w:rPr>
          <w:rFonts w:ascii="Batang" w:eastAsia="Batang" w:hAnsi="Batang" w:cs="Arial"/>
          <w:iCs/>
          <w:szCs w:val="24"/>
        </w:rPr>
        <w:t>señora</w:t>
      </w:r>
      <w:r w:rsidR="00401379">
        <w:rPr>
          <w:rFonts w:ascii="Batang" w:eastAsia="Batang" w:hAnsi="Batang" w:cs="Arial"/>
          <w:iCs/>
          <w:szCs w:val="24"/>
        </w:rPr>
        <w:t xml:space="preserve"> </w:t>
      </w:r>
      <w:r w:rsidR="00401379" w:rsidRPr="00401379">
        <w:rPr>
          <w:rFonts w:ascii="Batang" w:eastAsia="Batang" w:hAnsi="Batang" w:cs="Arial"/>
          <w:highlight w:val="yellow"/>
        </w:rPr>
        <w:t>----------------</w:t>
      </w:r>
      <w:r w:rsidR="00D83BA6" w:rsidRPr="00401379">
        <w:rPr>
          <w:rFonts w:ascii="Batang" w:eastAsia="Batang" w:hAnsi="Batang" w:cs="Arial"/>
          <w:iCs/>
          <w:szCs w:val="24"/>
        </w:rPr>
        <w:t xml:space="preserve">, mayor de edad, de este domicilio, relativa a que se proceda a la cancelación del Gravamen de Bien de Familia que por el plazo de diez contados a partir del día 13 de Febrero de 2006 grava a una porción de inmueble </w:t>
      </w:r>
      <w:r w:rsidR="0013036D" w:rsidRPr="00401379">
        <w:rPr>
          <w:rFonts w:ascii="Batang" w:eastAsia="Batang" w:hAnsi="Batang" w:cs="Arial"/>
          <w:iCs/>
          <w:szCs w:val="24"/>
        </w:rPr>
        <w:t xml:space="preserve">identificada como Parcela No. 99, de una extensión superficial de ciento setenta y cuatro punto treinta metros cuadrados, ubicada en el Barrio Las Atarrayas de esta ciudad, que formó parte de uno de mayor extensión denominado “El Campamento”, antes San Rafael y Santa Bárbara, situado en el punto llamado “Puerto Viejo”, parcela </w:t>
      </w:r>
      <w:r w:rsidR="00D83BA6" w:rsidRPr="00401379">
        <w:rPr>
          <w:rFonts w:ascii="Batang" w:eastAsia="Batang" w:hAnsi="Batang" w:cs="Arial"/>
          <w:iCs/>
          <w:szCs w:val="24"/>
        </w:rPr>
        <w:t>que la Municipalidad de Acajutla dio en venta a favor de los señores</w:t>
      </w:r>
      <w:r w:rsidR="00401379">
        <w:rPr>
          <w:rFonts w:ascii="Batang" w:eastAsia="Batang" w:hAnsi="Batang" w:cs="Arial"/>
          <w:iCs/>
          <w:szCs w:val="24"/>
        </w:rPr>
        <w:t xml:space="preserve"> </w:t>
      </w:r>
      <w:r w:rsidR="00401379" w:rsidRPr="00401379">
        <w:rPr>
          <w:rFonts w:ascii="Batang" w:eastAsia="Batang" w:hAnsi="Batang" w:cs="Arial"/>
          <w:highlight w:val="yellow"/>
        </w:rPr>
        <w:t>----------------</w:t>
      </w:r>
      <w:r w:rsidR="00D83BA6" w:rsidRPr="00401379">
        <w:rPr>
          <w:rFonts w:ascii="Batang" w:eastAsia="Batang" w:hAnsi="Batang" w:cs="Arial"/>
          <w:iCs/>
          <w:szCs w:val="24"/>
        </w:rPr>
        <w:t>, solicitud que</w:t>
      </w:r>
      <w:r w:rsidR="00D83BA6" w:rsidRPr="00401379">
        <w:rPr>
          <w:rFonts w:ascii="Batang" w:eastAsia="Batang" w:hAnsi="Batang" w:cs="Arial"/>
          <w:szCs w:val="24"/>
        </w:rPr>
        <w:t xml:space="preserve"> la </w:t>
      </w:r>
      <w:r w:rsidR="00D83BA6" w:rsidRPr="00401379">
        <w:rPr>
          <w:rFonts w:ascii="Batang" w:eastAsia="Batang" w:hAnsi="Batang" w:cs="Arial"/>
          <w:iCs/>
          <w:szCs w:val="24"/>
        </w:rPr>
        <w:t xml:space="preserve">señora </w:t>
      </w:r>
      <w:r w:rsidR="00401379">
        <w:rPr>
          <w:rFonts w:ascii="Batang" w:eastAsia="Batang" w:hAnsi="Batang" w:cs="Arial"/>
          <w:iCs/>
          <w:szCs w:val="24"/>
        </w:rPr>
        <w:t xml:space="preserve"> </w:t>
      </w:r>
      <w:r w:rsidR="00401379" w:rsidRPr="00401379">
        <w:rPr>
          <w:rFonts w:ascii="Batang" w:eastAsia="Batang" w:hAnsi="Batang" w:cs="Arial"/>
          <w:highlight w:val="yellow"/>
        </w:rPr>
        <w:t>----------------</w:t>
      </w:r>
      <w:r w:rsidR="00D83BA6" w:rsidRPr="00401379">
        <w:rPr>
          <w:rFonts w:ascii="Batang" w:eastAsia="Batang" w:hAnsi="Batang" w:cs="Arial"/>
          <w:iCs/>
          <w:szCs w:val="24"/>
        </w:rPr>
        <w:t xml:space="preserve">justifica en el hecho de haber transcurrido ya el plazo de diez años fijado para el referido gravamen; y </w:t>
      </w:r>
      <w:r w:rsidR="00D83BA6" w:rsidRPr="00401379">
        <w:rPr>
          <w:rFonts w:ascii="Batang" w:eastAsia="Batang" w:hAnsi="Batang" w:cs="Arial"/>
          <w:b/>
          <w:iCs/>
          <w:szCs w:val="24"/>
        </w:rPr>
        <w:t>CONSIDERANDO: I)</w:t>
      </w:r>
      <w:r w:rsidR="00D83BA6" w:rsidRPr="00401379">
        <w:rPr>
          <w:rFonts w:ascii="Batang" w:eastAsia="Batang" w:hAnsi="Batang" w:cs="Arial"/>
          <w:iCs/>
          <w:szCs w:val="24"/>
        </w:rPr>
        <w:t xml:space="preserve"> Que por medio de </w:t>
      </w:r>
      <w:r w:rsidR="0013036D" w:rsidRPr="00401379">
        <w:rPr>
          <w:rFonts w:ascii="Batang" w:eastAsia="Batang" w:hAnsi="Batang" w:cs="Arial"/>
          <w:iCs/>
          <w:szCs w:val="24"/>
        </w:rPr>
        <w:t xml:space="preserve">Decreto Legislativo No. </w:t>
      </w:r>
      <w:r w:rsidR="00D83BA6" w:rsidRPr="00401379">
        <w:rPr>
          <w:rFonts w:ascii="Batang" w:eastAsia="Batang" w:hAnsi="Batang" w:cs="Arial"/>
          <w:iCs/>
          <w:szCs w:val="24"/>
        </w:rPr>
        <w:t>2</w:t>
      </w:r>
      <w:r w:rsidR="0013036D" w:rsidRPr="00401379">
        <w:rPr>
          <w:rFonts w:ascii="Batang" w:eastAsia="Batang" w:hAnsi="Batang" w:cs="Arial"/>
          <w:iCs/>
          <w:szCs w:val="24"/>
        </w:rPr>
        <w:t>92</w:t>
      </w:r>
      <w:r w:rsidR="00D83BA6" w:rsidRPr="00401379">
        <w:rPr>
          <w:rFonts w:ascii="Batang" w:eastAsia="Batang" w:hAnsi="Batang" w:cs="Arial"/>
          <w:iCs/>
          <w:szCs w:val="24"/>
        </w:rPr>
        <w:t xml:space="preserve"> de fecha </w:t>
      </w:r>
      <w:r w:rsidR="0013036D" w:rsidRPr="00401379">
        <w:rPr>
          <w:rFonts w:ascii="Batang" w:eastAsia="Batang" w:hAnsi="Batang" w:cs="Arial"/>
          <w:iCs/>
          <w:szCs w:val="24"/>
        </w:rPr>
        <w:t xml:space="preserve">25 </w:t>
      </w:r>
      <w:r w:rsidR="00D83BA6" w:rsidRPr="00401379">
        <w:rPr>
          <w:rFonts w:ascii="Batang" w:eastAsia="Batang" w:hAnsi="Batang" w:cs="Arial"/>
          <w:iCs/>
          <w:szCs w:val="24"/>
        </w:rPr>
        <w:t>de Marzo de 19</w:t>
      </w:r>
      <w:r w:rsidR="0013036D" w:rsidRPr="00401379">
        <w:rPr>
          <w:rFonts w:ascii="Batang" w:eastAsia="Batang" w:hAnsi="Batang" w:cs="Arial"/>
          <w:iCs/>
          <w:szCs w:val="24"/>
        </w:rPr>
        <w:t>71</w:t>
      </w:r>
      <w:r w:rsidR="00D83BA6" w:rsidRPr="00401379">
        <w:rPr>
          <w:rFonts w:ascii="Batang" w:eastAsia="Batang" w:hAnsi="Batang" w:cs="Arial"/>
          <w:iCs/>
          <w:szCs w:val="24"/>
        </w:rPr>
        <w:t xml:space="preserve">, publicado en el Diario Oficial No. </w:t>
      </w:r>
      <w:r w:rsidR="0013036D" w:rsidRPr="00401379">
        <w:rPr>
          <w:rFonts w:ascii="Batang" w:eastAsia="Batang" w:hAnsi="Batang" w:cs="Arial"/>
          <w:iCs/>
          <w:szCs w:val="24"/>
        </w:rPr>
        <w:t>72</w:t>
      </w:r>
      <w:r w:rsidR="00D83BA6" w:rsidRPr="00401379">
        <w:rPr>
          <w:rFonts w:ascii="Batang" w:eastAsia="Batang" w:hAnsi="Batang" w:cs="Arial"/>
          <w:iCs/>
          <w:szCs w:val="24"/>
        </w:rPr>
        <w:t xml:space="preserve"> de</w:t>
      </w:r>
      <w:r w:rsidR="0013036D" w:rsidRPr="00401379">
        <w:rPr>
          <w:rFonts w:ascii="Batang" w:eastAsia="Batang" w:hAnsi="Batang" w:cs="Arial"/>
          <w:iCs/>
          <w:szCs w:val="24"/>
        </w:rPr>
        <w:t xml:space="preserve"> fecha 22 de Abril del mismo año,</w:t>
      </w:r>
      <w:r w:rsidR="00D83BA6" w:rsidRPr="00401379">
        <w:rPr>
          <w:rFonts w:ascii="Batang" w:eastAsia="Batang" w:hAnsi="Batang" w:cs="Arial"/>
          <w:iCs/>
          <w:szCs w:val="24"/>
        </w:rPr>
        <w:t xml:space="preserve"> el Estado y Gobierno de El Salvador, </w:t>
      </w:r>
      <w:r w:rsidR="00D83BA6" w:rsidRPr="00401379">
        <w:rPr>
          <w:rFonts w:ascii="Batang" w:eastAsia="Batang" w:hAnsi="Batang" w:cs="Arial"/>
          <w:iCs/>
          <w:szCs w:val="24"/>
        </w:rPr>
        <w:lastRenderedPageBreak/>
        <w:t xml:space="preserve">en el Ramo de Hacienda donó un inmueble de mayor extensión denominado Puerto Viejo Acajutla, Lote General El Campamento de esta ciudad, con la condición de que la Municipalidad de Acajutla venda a los poseedores censados -en aquella fecha- las respectivas parcelas que posean, sujetas estas ventas al gravamen del Régimen de Bien de Familia por el término de diez años contados a partir del día del otorgamiento de la respectiva Escritura Pública de Compraventa; y </w:t>
      </w:r>
      <w:r w:rsidR="00D83BA6" w:rsidRPr="00401379">
        <w:rPr>
          <w:rFonts w:ascii="Batang" w:eastAsia="Batang" w:hAnsi="Batang" w:cs="Arial"/>
          <w:b/>
          <w:iCs/>
          <w:szCs w:val="24"/>
        </w:rPr>
        <w:t>II)</w:t>
      </w:r>
      <w:r w:rsidR="00D83BA6" w:rsidRPr="00401379">
        <w:rPr>
          <w:rFonts w:ascii="Batang" w:eastAsia="Batang" w:hAnsi="Batang" w:cs="Arial"/>
          <w:iCs/>
          <w:szCs w:val="24"/>
        </w:rPr>
        <w:t xml:space="preserve"> Que la referida Parcela fue dada en venta en proindivisión a favor de los señores Rodolfo Reyes y Juan Francisco Reyes Rivas,  con fecha  </w:t>
      </w:r>
      <w:r w:rsidR="0013036D" w:rsidRPr="00401379">
        <w:rPr>
          <w:rFonts w:ascii="Batang" w:eastAsia="Batang" w:hAnsi="Batang" w:cs="Arial"/>
          <w:iCs/>
          <w:szCs w:val="24"/>
        </w:rPr>
        <w:t>13 de febrero de dos mil seis</w:t>
      </w:r>
      <w:r w:rsidR="00D83BA6" w:rsidRPr="00401379">
        <w:rPr>
          <w:rFonts w:ascii="Batang" w:eastAsia="Batang" w:hAnsi="Batang" w:cs="Arial"/>
          <w:iCs/>
          <w:szCs w:val="24"/>
        </w:rPr>
        <w:t>, tal como consta en la respectiva Escritura Pública de Compraventa otorgada por los señores Cristóbal Alemán Alas y Carlos Antonio Hernández Quijano, en nombre de la Municipalidad de Acajutla, actuando en su carácter de Alcalde y Síndico respectiva, de tal forma que se ha cumplido ya el plazo por el cual se sujetó dicha venta al  Régimen de Bien de Familia; y habiendo subsanado la interesada la prevención que oportunamente se le hiciera, prevención que ha evacuado manifestando –y presentando copia simple de los respectivos instrumentos notariales- que en la actualidad es poseedora y legitima propietaria de la parcela antes relacionada;</w:t>
      </w:r>
      <w:r w:rsidR="00D83BA6" w:rsidRPr="00401379">
        <w:rPr>
          <w:rFonts w:ascii="Batang" w:eastAsia="Batang" w:hAnsi="Batang" w:cs="Arial"/>
          <w:b/>
          <w:szCs w:val="24"/>
        </w:rPr>
        <w:t xml:space="preserve"> </w:t>
      </w:r>
      <w:r w:rsidR="00D83BA6" w:rsidRPr="00401379">
        <w:rPr>
          <w:rFonts w:ascii="Batang" w:eastAsia="Batang" w:hAnsi="Batang" w:cs="Arial"/>
          <w:szCs w:val="24"/>
        </w:rPr>
        <w:t>en consecuencia, esta Municipalidad</w:t>
      </w:r>
      <w:r w:rsidR="00D83BA6" w:rsidRPr="00401379">
        <w:rPr>
          <w:rFonts w:ascii="Batang" w:eastAsia="Batang" w:hAnsi="Batang" w:cs="Arial"/>
          <w:b/>
          <w:szCs w:val="24"/>
        </w:rPr>
        <w:t xml:space="preserve"> por unanimidad ACUERDA:</w:t>
      </w:r>
      <w:r w:rsidR="00D83BA6" w:rsidRPr="00401379">
        <w:rPr>
          <w:rFonts w:ascii="Batang" w:eastAsia="Batang" w:hAnsi="Batang" w:cs="Arial"/>
          <w:szCs w:val="24"/>
        </w:rPr>
        <w:t xml:space="preserve"> </w:t>
      </w:r>
      <w:r w:rsidR="00D83BA6" w:rsidRPr="00401379">
        <w:rPr>
          <w:rFonts w:ascii="Batang" w:eastAsia="Batang" w:hAnsi="Batang" w:cs="Arial"/>
          <w:iCs/>
          <w:szCs w:val="24"/>
        </w:rPr>
        <w:t xml:space="preserve">Autorizar al señor </w:t>
      </w:r>
      <w:r w:rsidR="00401379">
        <w:rPr>
          <w:rFonts w:ascii="Batang" w:eastAsia="Batang" w:hAnsi="Batang" w:cs="Arial"/>
          <w:iCs/>
          <w:szCs w:val="24"/>
        </w:rPr>
        <w:t xml:space="preserve"> </w:t>
      </w:r>
      <w:r w:rsidR="00401379" w:rsidRPr="00401379">
        <w:rPr>
          <w:rFonts w:ascii="Batang" w:eastAsia="Batang" w:hAnsi="Batang" w:cs="Arial"/>
          <w:highlight w:val="yellow"/>
        </w:rPr>
        <w:t>----------------</w:t>
      </w:r>
      <w:r w:rsidR="00D83BA6" w:rsidRPr="00401379">
        <w:rPr>
          <w:rFonts w:ascii="Batang" w:eastAsia="Batang" w:hAnsi="Batang" w:cs="Arial"/>
          <w:iCs/>
          <w:szCs w:val="24"/>
        </w:rPr>
        <w:t>para que, en su calidad de Alcalde Municipal y actuando en nombre y representación de este pleno, concurran ante Notario al otorgamiento y firma del respectivo instrumento notarial de cancelación del gravamen del Régimen de Bien de Familia que afecta a la Parcela</w:t>
      </w:r>
      <w:r w:rsidR="00221659" w:rsidRPr="00401379">
        <w:rPr>
          <w:rFonts w:ascii="Batang" w:eastAsia="Batang" w:hAnsi="Batang" w:cs="Arial"/>
          <w:iCs/>
          <w:szCs w:val="24"/>
        </w:rPr>
        <w:t xml:space="preserve"> antes descrita</w:t>
      </w:r>
      <w:r w:rsidR="00D83BA6" w:rsidRPr="00401379">
        <w:rPr>
          <w:rFonts w:ascii="Batang" w:eastAsia="Batang" w:hAnsi="Batang" w:cs="Arial"/>
          <w:iCs/>
          <w:szCs w:val="24"/>
        </w:rPr>
        <w:t xml:space="preserve">, </w:t>
      </w:r>
      <w:r w:rsidR="00995DAD" w:rsidRPr="00401379">
        <w:rPr>
          <w:rFonts w:ascii="Batang" w:eastAsia="Batang" w:hAnsi="Batang" w:cs="Arial"/>
          <w:iCs/>
          <w:szCs w:val="24"/>
        </w:rPr>
        <w:t xml:space="preserve">que fue dada en venta en proindivisión a favor de los señores Rodolfo Reyes y Juan Francisco Reyes Rivas, hoy propiedad de </w:t>
      </w:r>
      <w:r w:rsidR="00995DAD" w:rsidRPr="00401379">
        <w:rPr>
          <w:rFonts w:ascii="Batang" w:eastAsia="Batang" w:hAnsi="Batang" w:cs="Arial"/>
          <w:szCs w:val="24"/>
        </w:rPr>
        <w:t xml:space="preserve">la </w:t>
      </w:r>
      <w:r w:rsidR="00995DAD" w:rsidRPr="00401379">
        <w:rPr>
          <w:rFonts w:ascii="Batang" w:eastAsia="Batang" w:hAnsi="Batang" w:cs="Arial"/>
          <w:iCs/>
          <w:szCs w:val="24"/>
        </w:rPr>
        <w:t xml:space="preserve">señora Ana Telma Torres Jiménez, mayor de edad, de este domicilio; dicha </w:t>
      </w:r>
      <w:r w:rsidR="00D83BA6" w:rsidRPr="00401379">
        <w:rPr>
          <w:rFonts w:ascii="Batang" w:eastAsia="Batang" w:hAnsi="Batang" w:cs="Arial"/>
          <w:iCs/>
          <w:szCs w:val="24"/>
        </w:rPr>
        <w:t>cancelación que procede en virtud de haberse cumplido el plazo de diez años contados desde el día</w:t>
      </w:r>
      <w:r w:rsidR="00995DAD" w:rsidRPr="00401379">
        <w:rPr>
          <w:rFonts w:ascii="Batang" w:eastAsia="Batang" w:hAnsi="Batang" w:cs="Arial"/>
          <w:iCs/>
          <w:szCs w:val="24"/>
        </w:rPr>
        <w:t xml:space="preserve"> </w:t>
      </w:r>
      <w:r w:rsidR="00221659" w:rsidRPr="00401379">
        <w:rPr>
          <w:rFonts w:ascii="Batang" w:eastAsia="Batang" w:hAnsi="Batang" w:cs="Arial"/>
          <w:iCs/>
          <w:szCs w:val="24"/>
        </w:rPr>
        <w:t>trece de Febrero de mil seis</w:t>
      </w:r>
      <w:r w:rsidR="00D83BA6" w:rsidRPr="00401379">
        <w:rPr>
          <w:rFonts w:ascii="Batang" w:eastAsia="Batang" w:hAnsi="Batang" w:cs="Arial"/>
          <w:iCs/>
          <w:szCs w:val="24"/>
        </w:rPr>
        <w:t>.</w:t>
      </w:r>
      <w:r w:rsidR="00221659" w:rsidRPr="00401379">
        <w:rPr>
          <w:rFonts w:ascii="Batang" w:eastAsia="Batang" w:hAnsi="Batang" w:cs="Arial"/>
          <w:iCs/>
          <w:szCs w:val="24"/>
        </w:rPr>
        <w:t>- Certifíquese.-</w:t>
      </w:r>
      <w:r w:rsidR="00401379">
        <w:rPr>
          <w:rFonts w:ascii="Batang" w:eastAsia="Batang" w:hAnsi="Batang" w:cs="Arial"/>
          <w:iCs/>
          <w:szCs w:val="24"/>
        </w:rPr>
        <w:t>----------------------</w:t>
      </w:r>
      <w:r w:rsidR="00CE39D0" w:rsidRPr="00401379">
        <w:rPr>
          <w:rFonts w:ascii="Batang" w:eastAsia="Batang" w:hAnsi="Batang"/>
          <w:b/>
          <w:noProof/>
          <w:szCs w:val="24"/>
          <w:lang w:eastAsia="es-ES"/>
        </w:rPr>
        <w:t xml:space="preserve">Informe de la UACI: </w:t>
      </w:r>
      <w:r w:rsidR="00CE39D0" w:rsidRPr="00401379">
        <w:rPr>
          <w:rFonts w:ascii="Batang" w:eastAsia="Batang" w:hAnsi="Batang"/>
          <w:noProof/>
          <w:szCs w:val="24"/>
          <w:lang w:eastAsia="es-ES"/>
        </w:rPr>
        <w:t xml:space="preserve">En esta oportunidad el Jefe de la Unidad de Adquisiciones y Contrataciones Institucionales informó que oportunamente someterá a conocimiento de este pleno, para efectos de aprobación, los resultados del proceso de selección de proveedor de combustibles al crédito.- Además, informó que el taller que está a cargo de la reparación de dos vehículos recolectores de desechos sólidos, los entregará –salvo complicaciones adicionales- el próximo día once del corriente mes y año; mientras que el vehículo contratado para tales efectos, prestará sus servicios hasta el día siete de este mes, razón por la cual la Gerencia Operativa, por medio de la Unidad de Servicios Públicos, ha tomado ya las providencias necesarias para asegurar la continuidad del servicio durante los </w:t>
      </w:r>
      <w:r w:rsidR="00CE39D0" w:rsidRPr="00401379">
        <w:rPr>
          <w:rFonts w:ascii="Batang" w:eastAsia="Batang" w:hAnsi="Batang"/>
          <w:noProof/>
          <w:szCs w:val="24"/>
          <w:lang w:eastAsia="es-ES"/>
        </w:rPr>
        <w:lastRenderedPageBreak/>
        <w:t>días nueve, diez y once de este mes, y en tal sentido ha previsto que se desarrollarán dos jornadas de recolección con el apoyo de dos grupos distintos de trabajadores permanentes, a efecto de cubrir todas las rutas de recolección.----</w:t>
      </w:r>
    </w:p>
    <w:p w:rsidR="004C087F" w:rsidRPr="00401379" w:rsidRDefault="004C087F" w:rsidP="00401379">
      <w:pPr>
        <w:pStyle w:val="Encabezado"/>
        <w:widowControl/>
        <w:shd w:val="clear" w:color="auto" w:fill="FFFFFF" w:themeFill="background1"/>
        <w:suppressAutoHyphens w:val="0"/>
        <w:spacing w:line="300" w:lineRule="auto"/>
        <w:jc w:val="both"/>
        <w:rPr>
          <w:rFonts w:ascii="Batang" w:eastAsia="Batang" w:hAnsi="Batang" w:cs="Arial"/>
          <w:szCs w:val="24"/>
        </w:rPr>
      </w:pPr>
      <w:r w:rsidRPr="00401379">
        <w:rPr>
          <w:rFonts w:ascii="Batang" w:eastAsia="Batang" w:hAnsi="Batang"/>
          <w:b/>
          <w:noProof/>
          <w:szCs w:val="24"/>
          <w:lang w:eastAsia="es-ES"/>
        </w:rPr>
        <w:t>ACUERDO NÚMERO DOCE.-</w:t>
      </w:r>
      <w:r w:rsidRPr="00401379">
        <w:rPr>
          <w:rFonts w:ascii="Batang" w:eastAsia="Batang" w:hAnsi="Batang"/>
          <w:noProof/>
          <w:szCs w:val="24"/>
          <w:lang w:eastAsia="es-ES"/>
        </w:rPr>
        <w:t xml:space="preserve"> El Concejo Municipal de Acajutla, Departamento de Sonsonate, en uso de las facultades que le confieren </w:t>
      </w:r>
      <w:r w:rsidRPr="00401379">
        <w:rPr>
          <w:rFonts w:ascii="Batang" w:eastAsia="Batang" w:hAnsi="Batang" w:cs="Arial"/>
          <w:szCs w:val="24"/>
        </w:rPr>
        <w:t xml:space="preserve">el Código Municipal, y </w:t>
      </w:r>
      <w:r w:rsidRPr="00401379">
        <w:rPr>
          <w:rFonts w:ascii="Batang" w:eastAsia="Batang" w:hAnsi="Batang" w:cs="Arial"/>
          <w:b/>
          <w:szCs w:val="24"/>
        </w:rPr>
        <w:t xml:space="preserve">CONSIDERANDO: </w:t>
      </w:r>
      <w:r w:rsidRPr="00401379">
        <w:rPr>
          <w:rFonts w:ascii="Batang" w:eastAsia="Batang" w:hAnsi="Batang" w:cs="Arial"/>
          <w:szCs w:val="24"/>
        </w:rPr>
        <w:t xml:space="preserve">Que </w:t>
      </w:r>
      <w:r w:rsidR="00F84811" w:rsidRPr="00401379">
        <w:rPr>
          <w:rFonts w:ascii="Batang" w:eastAsia="Batang" w:hAnsi="Batang" w:cs="Arial"/>
          <w:szCs w:val="24"/>
        </w:rPr>
        <w:t>la</w:t>
      </w:r>
      <w:r w:rsidR="00F84811" w:rsidRPr="00401379">
        <w:rPr>
          <w:rFonts w:ascii="Batang" w:eastAsia="Batang" w:hAnsi="Batang" w:cs="Aharoni"/>
          <w:iCs/>
          <w:szCs w:val="24"/>
        </w:rPr>
        <w:t xml:space="preserve"> Doctora</w:t>
      </w:r>
      <w:r w:rsidR="00401379">
        <w:rPr>
          <w:rFonts w:ascii="Batang" w:eastAsia="Batang" w:hAnsi="Batang" w:cs="Aharoni"/>
          <w:iCs/>
          <w:szCs w:val="24"/>
        </w:rPr>
        <w:t xml:space="preserve"> </w:t>
      </w:r>
      <w:r w:rsidR="00401379" w:rsidRPr="00401379">
        <w:rPr>
          <w:rFonts w:ascii="Batang" w:eastAsia="Batang" w:hAnsi="Batang" w:cs="Arial"/>
          <w:highlight w:val="yellow"/>
        </w:rPr>
        <w:t>----------------</w:t>
      </w:r>
      <w:r w:rsidR="00F84811" w:rsidRPr="00401379">
        <w:rPr>
          <w:rFonts w:ascii="Batang" w:eastAsia="Batang" w:hAnsi="Batang" w:cs="Aharoni"/>
          <w:iCs/>
          <w:szCs w:val="24"/>
        </w:rPr>
        <w:t>, Jefa de la Unidad Médica Municipal, solicita autorización para “</w:t>
      </w:r>
      <w:r w:rsidR="00F84811" w:rsidRPr="00401379">
        <w:rPr>
          <w:rFonts w:ascii="Batang" w:eastAsia="Batang" w:hAnsi="Batang" w:cs="Aharoni"/>
          <w:b/>
          <w:iCs/>
          <w:szCs w:val="24"/>
        </w:rPr>
        <w:t xml:space="preserve">descarte de medicamentos vencidos” </w:t>
      </w:r>
      <w:r w:rsidR="00F84811" w:rsidRPr="00401379">
        <w:rPr>
          <w:rFonts w:ascii="Batang" w:eastAsia="Batang" w:hAnsi="Batang" w:cs="Aharoni"/>
          <w:iCs/>
          <w:szCs w:val="24"/>
        </w:rPr>
        <w:t xml:space="preserve"> </w:t>
      </w:r>
      <w:r w:rsidR="00F84811" w:rsidRPr="00401379">
        <w:rPr>
          <w:rFonts w:ascii="Batang" w:eastAsia="Batang" w:hAnsi="Batang" w:cs="Aharoni"/>
          <w:b/>
          <w:iCs/>
          <w:szCs w:val="24"/>
        </w:rPr>
        <w:t>desde hace más de un año</w:t>
      </w:r>
      <w:r w:rsidR="00F84811" w:rsidRPr="00401379">
        <w:rPr>
          <w:rFonts w:ascii="Batang" w:eastAsia="Batang" w:hAnsi="Batang" w:cs="Aharoni"/>
          <w:iCs/>
          <w:szCs w:val="24"/>
        </w:rPr>
        <w:t xml:space="preserve">, medicamentos que tienen a la “donación” como origen o forma de adquisición donación), razón por la cual no tienen determinado un </w:t>
      </w:r>
      <w:r w:rsidR="00691C25" w:rsidRPr="00401379">
        <w:rPr>
          <w:rFonts w:ascii="Batang" w:eastAsia="Batang" w:hAnsi="Batang" w:cs="Aharoni"/>
          <w:iCs/>
          <w:szCs w:val="24"/>
        </w:rPr>
        <w:t>valor individual de cada uno, y que la calidad de vencidos inservibles los vuelve inservibles en cuanto que no es permitida su prescripción o suministro a la población, por lo que procede su destrucción de conformidad a las normas sanitarias que regulan el descarte, y a presencia la Sindica Municipal y de los miembros de la Comisión Municipal de Salud y Medio Ambie</w:t>
      </w:r>
      <w:bookmarkStart w:id="0" w:name="_GoBack"/>
      <w:bookmarkEnd w:id="0"/>
      <w:r w:rsidR="00691C25" w:rsidRPr="00401379">
        <w:rPr>
          <w:rFonts w:ascii="Batang" w:eastAsia="Batang" w:hAnsi="Batang" w:cs="Aharoni"/>
          <w:iCs/>
          <w:szCs w:val="24"/>
        </w:rPr>
        <w:t xml:space="preserve">nte, en consecuencia, esta Municipalidad por </w:t>
      </w:r>
      <w:r w:rsidR="00691C25" w:rsidRPr="00401379">
        <w:rPr>
          <w:rFonts w:ascii="Batang" w:eastAsia="Batang" w:hAnsi="Batang" w:cs="Aharoni"/>
          <w:b/>
          <w:iCs/>
          <w:szCs w:val="24"/>
          <w:lang w:val="es-MX"/>
        </w:rPr>
        <w:t>unanimidad ACUERDA:</w:t>
      </w:r>
      <w:r w:rsidR="00691C25" w:rsidRPr="00401379">
        <w:rPr>
          <w:rFonts w:ascii="Batang" w:eastAsia="Batang" w:hAnsi="Batang" w:cs="Aharoni"/>
          <w:iCs/>
          <w:szCs w:val="24"/>
          <w:lang w:val="es-MX"/>
        </w:rPr>
        <w:t xml:space="preserve"> </w:t>
      </w:r>
      <w:r w:rsidR="00691C25" w:rsidRPr="00401379">
        <w:rPr>
          <w:rFonts w:ascii="Batang" w:eastAsia="Batang" w:hAnsi="Batang" w:cs="Arial"/>
          <w:szCs w:val="24"/>
        </w:rPr>
        <w:t xml:space="preserve">Autorizar a la Jefa de la Unidad Médica Municipal para que proceda al descarte de medicamentos vencidos, a presencia de miembros de la Comisión de Salud y Medio Ambiente, y de la Sindica Municipal, debiendo dejar constancia en acta de todo lo actuado, </w:t>
      </w:r>
      <w:r w:rsidR="00F84811" w:rsidRPr="00401379">
        <w:rPr>
          <w:rFonts w:ascii="Batang" w:eastAsia="Batang" w:hAnsi="Batang" w:cs="Aharoni"/>
          <w:iCs/>
          <w:szCs w:val="24"/>
        </w:rPr>
        <w:t>y adjunta</w:t>
      </w:r>
      <w:r w:rsidR="00691C25" w:rsidRPr="00401379">
        <w:rPr>
          <w:rFonts w:ascii="Batang" w:eastAsia="Batang" w:hAnsi="Batang" w:cs="Aharoni"/>
          <w:iCs/>
          <w:szCs w:val="24"/>
        </w:rPr>
        <w:t xml:space="preserve">ndo </w:t>
      </w:r>
      <w:r w:rsidR="00F84811" w:rsidRPr="00401379">
        <w:rPr>
          <w:rFonts w:ascii="Batang" w:eastAsia="Batang" w:hAnsi="Batang" w:cs="Aharoni"/>
          <w:iCs/>
          <w:szCs w:val="24"/>
        </w:rPr>
        <w:t>como respaldo las fotografías de la diligencia respectiva, y el listado de los medicamentos vencidos.</w:t>
      </w:r>
      <w:r w:rsidR="00691C25" w:rsidRPr="00401379">
        <w:rPr>
          <w:rFonts w:ascii="Batang" w:eastAsia="Batang" w:hAnsi="Batang" w:cs="Aharoni"/>
          <w:iCs/>
          <w:szCs w:val="24"/>
        </w:rPr>
        <w:t>-------------------------------------------</w:t>
      </w:r>
    </w:p>
    <w:p w:rsidR="001053B0" w:rsidRDefault="001053B0" w:rsidP="00A066AE">
      <w:pPr>
        <w:shd w:val="clear" w:color="auto" w:fill="FFFFFF" w:themeFill="background1"/>
        <w:spacing w:line="300" w:lineRule="auto"/>
        <w:jc w:val="both"/>
        <w:rPr>
          <w:rFonts w:ascii="Batang" w:eastAsia="Batang" w:hAnsi="Batang"/>
        </w:rPr>
      </w:pPr>
    </w:p>
    <w:p w:rsidR="00007A3F" w:rsidRPr="00DC20F4" w:rsidRDefault="00007A3F" w:rsidP="00DC20F4">
      <w:pPr>
        <w:pStyle w:val="Encabezado"/>
        <w:widowControl/>
        <w:shd w:val="clear" w:color="auto" w:fill="FFFFFF" w:themeFill="background1"/>
        <w:tabs>
          <w:tab w:val="clear" w:pos="4419"/>
          <w:tab w:val="clear" w:pos="8838"/>
          <w:tab w:val="left" w:pos="822"/>
        </w:tabs>
        <w:suppressAutoHyphens w:val="0"/>
        <w:jc w:val="both"/>
        <w:rPr>
          <w:rFonts w:ascii="Batang" w:eastAsia="Batang" w:hAnsi="Batang" w:cs="Arial"/>
          <w:szCs w:val="24"/>
        </w:rPr>
      </w:pPr>
      <w:r w:rsidRPr="00F15B2B">
        <w:rPr>
          <w:rFonts w:ascii="Batang" w:eastAsia="Batang" w:hAnsi="Batang"/>
          <w:szCs w:val="24"/>
          <w:lang w:val="es-SV"/>
        </w:rPr>
        <w:t xml:space="preserve">Y </w:t>
      </w:r>
      <w:r w:rsidRPr="00F15B2B">
        <w:rPr>
          <w:rFonts w:ascii="Batang" w:eastAsia="Batang" w:hAnsi="Batang"/>
          <w:bCs/>
          <w:szCs w:val="24"/>
          <w:lang w:val="es-SV"/>
        </w:rPr>
        <w:t>no</w:t>
      </w:r>
      <w:r w:rsidRPr="00F15B2B">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007A3F" w:rsidRPr="00F15B2B" w:rsidTr="006D0E46">
        <w:trPr>
          <w:trHeight w:val="818"/>
        </w:trPr>
        <w:tc>
          <w:tcPr>
            <w:tcW w:w="4820" w:type="dxa"/>
          </w:tcPr>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Ricardo Alberto Zepeda Pineda.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Alcalde Municipal.</w:t>
            </w:r>
          </w:p>
        </w:tc>
        <w:tc>
          <w:tcPr>
            <w:tcW w:w="4529" w:type="dxa"/>
          </w:tcPr>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Licda. Bersaty Esmeralda Pineda Ostorga.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Síndica Municipal.</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Sra. Marlene Beatriz Morán de Figueroa.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Primer Regidora Propietaria.</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Pedro Antonio Flores Esquivel.</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Segundo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Oscar Zepeda Melendez.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Tercer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Sra. Sirian Jeaneth Ramírez Escobar.</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Cuarta Regidora Propietaria.</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Geovany Alexander Martinez Cornejo.</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Quinto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Srita. Reina Alicia Iglesias Ramírez.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Sexta Regidora Propietaria.</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Emiliano Caravantes Anzora.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Séptimo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Darío Ernesto Guadrón Ágreda.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Octavo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2F22D8" w:rsidRPr="00F15B2B" w:rsidRDefault="002F22D8"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Luis Escobar Ortìz.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Noveno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Hugo Antonio Calderón Arriola.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Décimo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2F22D8" w:rsidRPr="00F15B2B" w:rsidRDefault="002F22D8"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Boris Ventura Rivas.</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Primer Regidor Suplente.</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Licda. Evelyn Mariela Melgar Ruiz.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Segunda Regidora Suplente.</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2F22D8" w:rsidRPr="00F15B2B" w:rsidRDefault="002F22D8" w:rsidP="006D0E46">
            <w:pPr>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Wilber Hernán Soriano Mena.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Tercer Regidor Suplente.</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rPr>
                <w:rFonts w:ascii="Batang" w:eastAsia="Batang" w:hAnsi="Batang"/>
                <w:b/>
                <w:noProof/>
                <w:sz w:val="20"/>
                <w:szCs w:val="20"/>
                <w:lang w:eastAsia="es-ES"/>
              </w:rPr>
            </w:pPr>
          </w:p>
          <w:p w:rsidR="00007A3F" w:rsidRPr="00F15B2B" w:rsidRDefault="00007A3F" w:rsidP="006D0E46">
            <w:pPr>
              <w:autoSpaceDE w:val="0"/>
              <w:rPr>
                <w:rFonts w:ascii="Batang" w:eastAsia="Batang" w:hAnsi="Batang"/>
                <w:b/>
                <w:noProof/>
                <w:sz w:val="20"/>
                <w:szCs w:val="20"/>
                <w:lang w:eastAsia="es-ES"/>
              </w:rPr>
            </w:pPr>
            <w:r w:rsidRPr="00F15B2B">
              <w:rPr>
                <w:rFonts w:ascii="Batang" w:eastAsia="Batang" w:hAnsi="Batang"/>
                <w:b/>
                <w:noProof/>
                <w:sz w:val="20"/>
                <w:szCs w:val="20"/>
                <w:lang w:eastAsia="es-ES"/>
              </w:rPr>
              <w:t xml:space="preserve"> Lic. Abel López Leiva.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noProof/>
                <w:sz w:val="20"/>
                <w:szCs w:val="20"/>
                <w:lang w:eastAsia="es-ES"/>
              </w:rPr>
              <w:t xml:space="preserve"> Secretario.</w:t>
            </w:r>
          </w:p>
        </w:tc>
      </w:tr>
    </w:tbl>
    <w:p w:rsidR="008209ED" w:rsidRDefault="008209ED" w:rsidP="006F5038">
      <w:pPr>
        <w:autoSpaceDE w:val="0"/>
        <w:jc w:val="both"/>
        <w:rPr>
          <w:rFonts w:ascii="Batang" w:eastAsia="Batang" w:hAnsi="Batang"/>
          <w:b/>
          <w:noProof/>
          <w:sz w:val="20"/>
          <w:szCs w:val="20"/>
          <w:lang w:eastAsia="es-ES"/>
        </w:rPr>
      </w:pPr>
    </w:p>
    <w:p w:rsidR="008209ED" w:rsidRDefault="008209ED" w:rsidP="006F5038">
      <w:pPr>
        <w:autoSpaceDE w:val="0"/>
        <w:jc w:val="both"/>
        <w:rPr>
          <w:rFonts w:ascii="Batang" w:eastAsia="Batang" w:hAnsi="Batang"/>
          <w:b/>
          <w:noProof/>
          <w:sz w:val="20"/>
          <w:szCs w:val="20"/>
          <w:lang w:eastAsia="es-ES"/>
        </w:rPr>
      </w:pPr>
    </w:p>
    <w:sectPr w:rsidR="008209ED" w:rsidSect="00F55D1A">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77E"/>
    <w:multiLevelType w:val="hybridMultilevel"/>
    <w:tmpl w:val="C86C73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16221A0"/>
    <w:multiLevelType w:val="hybridMultilevel"/>
    <w:tmpl w:val="48F2FF9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38D4C2A"/>
    <w:multiLevelType w:val="hybridMultilevel"/>
    <w:tmpl w:val="3A3EDA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235DFC"/>
    <w:multiLevelType w:val="hybridMultilevel"/>
    <w:tmpl w:val="F89614D0"/>
    <w:lvl w:ilvl="0" w:tplc="BF62A69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9363C20"/>
    <w:multiLevelType w:val="hybridMultilevel"/>
    <w:tmpl w:val="6B30863E"/>
    <w:lvl w:ilvl="0" w:tplc="7E889140">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421AB2"/>
    <w:multiLevelType w:val="hybridMultilevel"/>
    <w:tmpl w:val="7A66F65E"/>
    <w:lvl w:ilvl="0" w:tplc="2B442F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3B0D76"/>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5146560"/>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47F71A7D"/>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351931"/>
    <w:multiLevelType w:val="hybridMultilevel"/>
    <w:tmpl w:val="D55CEA58"/>
    <w:lvl w:ilvl="0" w:tplc="810E7F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19B7216"/>
    <w:multiLevelType w:val="hybridMultilevel"/>
    <w:tmpl w:val="E7123A26"/>
    <w:lvl w:ilvl="0" w:tplc="2E9224E4">
      <w:start w:val="1"/>
      <w:numFmt w:val="decimal"/>
      <w:lvlText w:val="%1."/>
      <w:lvlJc w:val="righ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53553B"/>
    <w:multiLevelType w:val="multilevel"/>
    <w:tmpl w:val="1FEAC17C"/>
    <w:lvl w:ilvl="0">
      <w:start w:val="1"/>
      <w:numFmt w:val="decimal"/>
      <w:lvlText w:val="%1."/>
      <w:lvlJc w:val="left"/>
      <w:pPr>
        <w:ind w:left="720" w:hanging="360"/>
      </w:pPr>
      <w:rPr>
        <w:rFonts w:hint="default"/>
        <w:b/>
      </w:rPr>
    </w:lvl>
    <w:lvl w:ilvl="1">
      <w:start w:val="3"/>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2" w15:restartNumberingAfterBreak="0">
    <w:nsid w:val="6F456D48"/>
    <w:multiLevelType w:val="hybridMultilevel"/>
    <w:tmpl w:val="5568EFC8"/>
    <w:lvl w:ilvl="0" w:tplc="6C1AB92C">
      <w:start w:val="1"/>
      <w:numFmt w:val="decimal"/>
      <w:lvlText w:val="%1."/>
      <w:lvlJc w:val="left"/>
      <w:pPr>
        <w:ind w:left="690" w:hanging="360"/>
      </w:pPr>
      <w:rPr>
        <w:rFonts w:hint="default"/>
        <w:b/>
      </w:rPr>
    </w:lvl>
    <w:lvl w:ilvl="1" w:tplc="440A0019" w:tentative="1">
      <w:start w:val="1"/>
      <w:numFmt w:val="lowerLetter"/>
      <w:lvlText w:val="%2."/>
      <w:lvlJc w:val="left"/>
      <w:pPr>
        <w:ind w:left="1410" w:hanging="360"/>
      </w:pPr>
    </w:lvl>
    <w:lvl w:ilvl="2" w:tplc="440A001B" w:tentative="1">
      <w:start w:val="1"/>
      <w:numFmt w:val="lowerRoman"/>
      <w:lvlText w:val="%3."/>
      <w:lvlJc w:val="right"/>
      <w:pPr>
        <w:ind w:left="2130" w:hanging="180"/>
      </w:pPr>
    </w:lvl>
    <w:lvl w:ilvl="3" w:tplc="440A000F" w:tentative="1">
      <w:start w:val="1"/>
      <w:numFmt w:val="decimal"/>
      <w:lvlText w:val="%4."/>
      <w:lvlJc w:val="left"/>
      <w:pPr>
        <w:ind w:left="2850" w:hanging="360"/>
      </w:pPr>
    </w:lvl>
    <w:lvl w:ilvl="4" w:tplc="440A0019" w:tentative="1">
      <w:start w:val="1"/>
      <w:numFmt w:val="lowerLetter"/>
      <w:lvlText w:val="%5."/>
      <w:lvlJc w:val="left"/>
      <w:pPr>
        <w:ind w:left="3570" w:hanging="360"/>
      </w:pPr>
    </w:lvl>
    <w:lvl w:ilvl="5" w:tplc="440A001B" w:tentative="1">
      <w:start w:val="1"/>
      <w:numFmt w:val="lowerRoman"/>
      <w:lvlText w:val="%6."/>
      <w:lvlJc w:val="right"/>
      <w:pPr>
        <w:ind w:left="4290" w:hanging="180"/>
      </w:pPr>
    </w:lvl>
    <w:lvl w:ilvl="6" w:tplc="440A000F" w:tentative="1">
      <w:start w:val="1"/>
      <w:numFmt w:val="decimal"/>
      <w:lvlText w:val="%7."/>
      <w:lvlJc w:val="left"/>
      <w:pPr>
        <w:ind w:left="5010" w:hanging="360"/>
      </w:pPr>
    </w:lvl>
    <w:lvl w:ilvl="7" w:tplc="440A0019" w:tentative="1">
      <w:start w:val="1"/>
      <w:numFmt w:val="lowerLetter"/>
      <w:lvlText w:val="%8."/>
      <w:lvlJc w:val="left"/>
      <w:pPr>
        <w:ind w:left="5730" w:hanging="360"/>
      </w:pPr>
    </w:lvl>
    <w:lvl w:ilvl="8" w:tplc="440A001B" w:tentative="1">
      <w:start w:val="1"/>
      <w:numFmt w:val="lowerRoman"/>
      <w:lvlText w:val="%9."/>
      <w:lvlJc w:val="right"/>
      <w:pPr>
        <w:ind w:left="6450" w:hanging="180"/>
      </w:pPr>
    </w:lvl>
  </w:abstractNum>
  <w:abstractNum w:abstractNumId="13" w15:restartNumberingAfterBreak="0">
    <w:nsid w:val="708F7FE7"/>
    <w:multiLevelType w:val="hybridMultilevel"/>
    <w:tmpl w:val="2FB6D28E"/>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4703DCF"/>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8B62B6D"/>
    <w:multiLevelType w:val="hybridMultilevel"/>
    <w:tmpl w:val="AC7EC9C8"/>
    <w:lvl w:ilvl="0" w:tplc="78A253EA">
      <w:start w:val="1"/>
      <w:numFmt w:val="decimal"/>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A3D5C2C"/>
    <w:multiLevelType w:val="hybridMultilevel"/>
    <w:tmpl w:val="824ABE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E414E5D"/>
    <w:multiLevelType w:val="hybridMultilevel"/>
    <w:tmpl w:val="CA049124"/>
    <w:lvl w:ilvl="0" w:tplc="0C0A000F">
      <w:start w:val="1"/>
      <w:numFmt w:val="decimal"/>
      <w:lvlText w:val="%1."/>
      <w:lvlJc w:val="left"/>
      <w:pPr>
        <w:ind w:left="720" w:hanging="360"/>
      </w:pPr>
      <w:rPr>
        <w:b/>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5"/>
  </w:num>
  <w:num w:numId="3">
    <w:abstractNumId w:val="16"/>
  </w:num>
  <w:num w:numId="4">
    <w:abstractNumId w:val="1"/>
  </w:num>
  <w:num w:numId="5">
    <w:abstractNumId w:val="15"/>
  </w:num>
  <w:num w:numId="6">
    <w:abstractNumId w:val="10"/>
  </w:num>
  <w:num w:numId="7">
    <w:abstractNumId w:val="2"/>
  </w:num>
  <w:num w:numId="8">
    <w:abstractNumId w:val="0"/>
  </w:num>
  <w:num w:numId="9">
    <w:abstractNumId w:val="3"/>
  </w:num>
  <w:num w:numId="10">
    <w:abstractNumId w:val="14"/>
  </w:num>
  <w:num w:numId="11">
    <w:abstractNumId w:val="8"/>
  </w:num>
  <w:num w:numId="12">
    <w:abstractNumId w:val="6"/>
  </w:num>
  <w:num w:numId="13">
    <w:abstractNumId w:val="13"/>
  </w:num>
  <w:num w:numId="14">
    <w:abstractNumId w:val="17"/>
  </w:num>
  <w:num w:numId="15">
    <w:abstractNumId w:val="11"/>
  </w:num>
  <w:num w:numId="16">
    <w:abstractNumId w:val="4"/>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6"/>
    <w:rsid w:val="000046B2"/>
    <w:rsid w:val="0000627C"/>
    <w:rsid w:val="00007A3F"/>
    <w:rsid w:val="00016332"/>
    <w:rsid w:val="00020A76"/>
    <w:rsid w:val="00024029"/>
    <w:rsid w:val="00035B9B"/>
    <w:rsid w:val="0004274C"/>
    <w:rsid w:val="00051E08"/>
    <w:rsid w:val="000523CF"/>
    <w:rsid w:val="00052CBD"/>
    <w:rsid w:val="0006510E"/>
    <w:rsid w:val="000660C6"/>
    <w:rsid w:val="0007039A"/>
    <w:rsid w:val="00077D6B"/>
    <w:rsid w:val="00090987"/>
    <w:rsid w:val="000A07C8"/>
    <w:rsid w:val="000A2582"/>
    <w:rsid w:val="000A299D"/>
    <w:rsid w:val="000A4160"/>
    <w:rsid w:val="000A4301"/>
    <w:rsid w:val="000A6E0D"/>
    <w:rsid w:val="000B15DD"/>
    <w:rsid w:val="000B3ABF"/>
    <w:rsid w:val="000B425E"/>
    <w:rsid w:val="000B6DCC"/>
    <w:rsid w:val="000C0325"/>
    <w:rsid w:val="000C1E9B"/>
    <w:rsid w:val="000C3AF2"/>
    <w:rsid w:val="000C53D4"/>
    <w:rsid w:val="000C5BDE"/>
    <w:rsid w:val="000D16A3"/>
    <w:rsid w:val="000D718A"/>
    <w:rsid w:val="000E42A6"/>
    <w:rsid w:val="000E43C7"/>
    <w:rsid w:val="000F138D"/>
    <w:rsid w:val="000F3708"/>
    <w:rsid w:val="000F488E"/>
    <w:rsid w:val="000F52DD"/>
    <w:rsid w:val="000F57C1"/>
    <w:rsid w:val="001008A6"/>
    <w:rsid w:val="001053B0"/>
    <w:rsid w:val="00111D51"/>
    <w:rsid w:val="00111EE7"/>
    <w:rsid w:val="0011276F"/>
    <w:rsid w:val="00122BA3"/>
    <w:rsid w:val="001267B1"/>
    <w:rsid w:val="0013036D"/>
    <w:rsid w:val="00132034"/>
    <w:rsid w:val="001329AF"/>
    <w:rsid w:val="0013337C"/>
    <w:rsid w:val="00134936"/>
    <w:rsid w:val="00136CA2"/>
    <w:rsid w:val="001401B2"/>
    <w:rsid w:val="00144F5E"/>
    <w:rsid w:val="001516E7"/>
    <w:rsid w:val="00157F10"/>
    <w:rsid w:val="00160C04"/>
    <w:rsid w:val="00161386"/>
    <w:rsid w:val="00163903"/>
    <w:rsid w:val="00166CA2"/>
    <w:rsid w:val="001675C1"/>
    <w:rsid w:val="001763A4"/>
    <w:rsid w:val="00176563"/>
    <w:rsid w:val="001766DB"/>
    <w:rsid w:val="0018180C"/>
    <w:rsid w:val="00181BCB"/>
    <w:rsid w:val="00196980"/>
    <w:rsid w:val="00197675"/>
    <w:rsid w:val="001A046F"/>
    <w:rsid w:val="001A3579"/>
    <w:rsid w:val="001A674A"/>
    <w:rsid w:val="001B15CF"/>
    <w:rsid w:val="001B162C"/>
    <w:rsid w:val="001B2294"/>
    <w:rsid w:val="001B3138"/>
    <w:rsid w:val="001B5F74"/>
    <w:rsid w:val="001C278F"/>
    <w:rsid w:val="001C2B78"/>
    <w:rsid w:val="001C7164"/>
    <w:rsid w:val="001C7792"/>
    <w:rsid w:val="001D2F62"/>
    <w:rsid w:val="001E0CFB"/>
    <w:rsid w:val="001E2C9F"/>
    <w:rsid w:val="001E35E0"/>
    <w:rsid w:val="001E7230"/>
    <w:rsid w:val="001F63C1"/>
    <w:rsid w:val="0020326C"/>
    <w:rsid w:val="002120EE"/>
    <w:rsid w:val="002128F1"/>
    <w:rsid w:val="00213C64"/>
    <w:rsid w:val="00215F1A"/>
    <w:rsid w:val="00217DD4"/>
    <w:rsid w:val="00217F9A"/>
    <w:rsid w:val="00221659"/>
    <w:rsid w:val="00222194"/>
    <w:rsid w:val="0022753B"/>
    <w:rsid w:val="00230B90"/>
    <w:rsid w:val="002363C2"/>
    <w:rsid w:val="002377EE"/>
    <w:rsid w:val="00240EBF"/>
    <w:rsid w:val="002418E0"/>
    <w:rsid w:val="00245874"/>
    <w:rsid w:val="00245C58"/>
    <w:rsid w:val="00245DAD"/>
    <w:rsid w:val="00246332"/>
    <w:rsid w:val="00247287"/>
    <w:rsid w:val="00250D53"/>
    <w:rsid w:val="00255133"/>
    <w:rsid w:val="00262C72"/>
    <w:rsid w:val="00265E3D"/>
    <w:rsid w:val="00266B7E"/>
    <w:rsid w:val="00267452"/>
    <w:rsid w:val="00275AA2"/>
    <w:rsid w:val="0027633B"/>
    <w:rsid w:val="0028115E"/>
    <w:rsid w:val="00283503"/>
    <w:rsid w:val="002874FE"/>
    <w:rsid w:val="002877AC"/>
    <w:rsid w:val="00293CAD"/>
    <w:rsid w:val="002965B5"/>
    <w:rsid w:val="002A2402"/>
    <w:rsid w:val="002A71DB"/>
    <w:rsid w:val="002B6AA9"/>
    <w:rsid w:val="002B7CE5"/>
    <w:rsid w:val="002C2169"/>
    <w:rsid w:val="002C4F3E"/>
    <w:rsid w:val="002C5E64"/>
    <w:rsid w:val="002C726A"/>
    <w:rsid w:val="002C7A7E"/>
    <w:rsid w:val="002D1220"/>
    <w:rsid w:val="002D2C94"/>
    <w:rsid w:val="002D5804"/>
    <w:rsid w:val="002D5C5B"/>
    <w:rsid w:val="002D601E"/>
    <w:rsid w:val="002D7215"/>
    <w:rsid w:val="002E2EC3"/>
    <w:rsid w:val="002E3739"/>
    <w:rsid w:val="002E493D"/>
    <w:rsid w:val="002E6D08"/>
    <w:rsid w:val="002E72D2"/>
    <w:rsid w:val="002F04FA"/>
    <w:rsid w:val="002F0D3F"/>
    <w:rsid w:val="002F22D8"/>
    <w:rsid w:val="002F593D"/>
    <w:rsid w:val="002F66CA"/>
    <w:rsid w:val="00300B66"/>
    <w:rsid w:val="00301484"/>
    <w:rsid w:val="0030186C"/>
    <w:rsid w:val="003019D5"/>
    <w:rsid w:val="003022B1"/>
    <w:rsid w:val="00302EAE"/>
    <w:rsid w:val="003036C9"/>
    <w:rsid w:val="00307708"/>
    <w:rsid w:val="00320D8E"/>
    <w:rsid w:val="00322E65"/>
    <w:rsid w:val="00324B01"/>
    <w:rsid w:val="00332A0F"/>
    <w:rsid w:val="0033334E"/>
    <w:rsid w:val="00334C84"/>
    <w:rsid w:val="00335617"/>
    <w:rsid w:val="00336D33"/>
    <w:rsid w:val="003377D9"/>
    <w:rsid w:val="00337E70"/>
    <w:rsid w:val="003421E1"/>
    <w:rsid w:val="003442EC"/>
    <w:rsid w:val="00351E19"/>
    <w:rsid w:val="00353353"/>
    <w:rsid w:val="00356805"/>
    <w:rsid w:val="00356853"/>
    <w:rsid w:val="00357CB3"/>
    <w:rsid w:val="00357F2F"/>
    <w:rsid w:val="00360E10"/>
    <w:rsid w:val="00361F0D"/>
    <w:rsid w:val="00361FDF"/>
    <w:rsid w:val="00363918"/>
    <w:rsid w:val="00370806"/>
    <w:rsid w:val="00371D75"/>
    <w:rsid w:val="003749F1"/>
    <w:rsid w:val="00376764"/>
    <w:rsid w:val="003853A4"/>
    <w:rsid w:val="003871F1"/>
    <w:rsid w:val="0039156A"/>
    <w:rsid w:val="0039171A"/>
    <w:rsid w:val="003A15BC"/>
    <w:rsid w:val="003A379E"/>
    <w:rsid w:val="003A4B10"/>
    <w:rsid w:val="003A6E2D"/>
    <w:rsid w:val="003B139B"/>
    <w:rsid w:val="003B7A4B"/>
    <w:rsid w:val="003C233C"/>
    <w:rsid w:val="003D3E75"/>
    <w:rsid w:val="003D75C6"/>
    <w:rsid w:val="003D7DCD"/>
    <w:rsid w:val="003E1E55"/>
    <w:rsid w:val="003E6916"/>
    <w:rsid w:val="003F42B8"/>
    <w:rsid w:val="00401379"/>
    <w:rsid w:val="00406C01"/>
    <w:rsid w:val="00413640"/>
    <w:rsid w:val="00415F0C"/>
    <w:rsid w:val="0042559B"/>
    <w:rsid w:val="00425BAD"/>
    <w:rsid w:val="00426B8D"/>
    <w:rsid w:val="00433642"/>
    <w:rsid w:val="004369B9"/>
    <w:rsid w:val="00436F68"/>
    <w:rsid w:val="00444331"/>
    <w:rsid w:val="00444CCE"/>
    <w:rsid w:val="004450F1"/>
    <w:rsid w:val="00445791"/>
    <w:rsid w:val="00446091"/>
    <w:rsid w:val="00454970"/>
    <w:rsid w:val="00455A83"/>
    <w:rsid w:val="00463C03"/>
    <w:rsid w:val="004663AA"/>
    <w:rsid w:val="00472A32"/>
    <w:rsid w:val="004757FE"/>
    <w:rsid w:val="00477605"/>
    <w:rsid w:val="004845ED"/>
    <w:rsid w:val="004852C3"/>
    <w:rsid w:val="004875F8"/>
    <w:rsid w:val="00494EE8"/>
    <w:rsid w:val="00496160"/>
    <w:rsid w:val="004A116D"/>
    <w:rsid w:val="004A3350"/>
    <w:rsid w:val="004A5348"/>
    <w:rsid w:val="004A7157"/>
    <w:rsid w:val="004B32FC"/>
    <w:rsid w:val="004B4B75"/>
    <w:rsid w:val="004C087F"/>
    <w:rsid w:val="004C17A8"/>
    <w:rsid w:val="004D22DE"/>
    <w:rsid w:val="004D461C"/>
    <w:rsid w:val="004D4FCA"/>
    <w:rsid w:val="004E02D6"/>
    <w:rsid w:val="004E1905"/>
    <w:rsid w:val="004E2786"/>
    <w:rsid w:val="004E50DB"/>
    <w:rsid w:val="004E56F0"/>
    <w:rsid w:val="004F4097"/>
    <w:rsid w:val="004F4C43"/>
    <w:rsid w:val="00500425"/>
    <w:rsid w:val="00510A7C"/>
    <w:rsid w:val="00510AF8"/>
    <w:rsid w:val="00510DC1"/>
    <w:rsid w:val="00512E79"/>
    <w:rsid w:val="00522E6C"/>
    <w:rsid w:val="00524B85"/>
    <w:rsid w:val="00537850"/>
    <w:rsid w:val="005431E2"/>
    <w:rsid w:val="005445C5"/>
    <w:rsid w:val="005456FA"/>
    <w:rsid w:val="00550F24"/>
    <w:rsid w:val="00551F33"/>
    <w:rsid w:val="00552481"/>
    <w:rsid w:val="0055609E"/>
    <w:rsid w:val="00560BD4"/>
    <w:rsid w:val="0056517D"/>
    <w:rsid w:val="00565CCE"/>
    <w:rsid w:val="00567476"/>
    <w:rsid w:val="00570B02"/>
    <w:rsid w:val="0057186A"/>
    <w:rsid w:val="00572A75"/>
    <w:rsid w:val="00574F45"/>
    <w:rsid w:val="00577D43"/>
    <w:rsid w:val="00587DDB"/>
    <w:rsid w:val="00595836"/>
    <w:rsid w:val="00596F5F"/>
    <w:rsid w:val="005A0A04"/>
    <w:rsid w:val="005A5BDF"/>
    <w:rsid w:val="005A6633"/>
    <w:rsid w:val="005B00CF"/>
    <w:rsid w:val="005B0EB5"/>
    <w:rsid w:val="005B31FD"/>
    <w:rsid w:val="005C3EB5"/>
    <w:rsid w:val="005C7945"/>
    <w:rsid w:val="005D2CA8"/>
    <w:rsid w:val="005D59BF"/>
    <w:rsid w:val="005D6A5E"/>
    <w:rsid w:val="005E0582"/>
    <w:rsid w:val="005E3453"/>
    <w:rsid w:val="005E4506"/>
    <w:rsid w:val="005E50CC"/>
    <w:rsid w:val="005E7FE8"/>
    <w:rsid w:val="005F00B2"/>
    <w:rsid w:val="00614200"/>
    <w:rsid w:val="006159BC"/>
    <w:rsid w:val="00620460"/>
    <w:rsid w:val="00620BCB"/>
    <w:rsid w:val="00622E0C"/>
    <w:rsid w:val="00624784"/>
    <w:rsid w:val="00625B1F"/>
    <w:rsid w:val="006265D7"/>
    <w:rsid w:val="0063089B"/>
    <w:rsid w:val="00644B07"/>
    <w:rsid w:val="00650C80"/>
    <w:rsid w:val="00651E54"/>
    <w:rsid w:val="00661FE7"/>
    <w:rsid w:val="00664B4E"/>
    <w:rsid w:val="00665802"/>
    <w:rsid w:val="006670D7"/>
    <w:rsid w:val="00672C33"/>
    <w:rsid w:val="00673BF9"/>
    <w:rsid w:val="00675614"/>
    <w:rsid w:val="00675852"/>
    <w:rsid w:val="0067671C"/>
    <w:rsid w:val="00676970"/>
    <w:rsid w:val="00684923"/>
    <w:rsid w:val="006856F9"/>
    <w:rsid w:val="006912E1"/>
    <w:rsid w:val="00691C25"/>
    <w:rsid w:val="0069390E"/>
    <w:rsid w:val="00696741"/>
    <w:rsid w:val="006A0D47"/>
    <w:rsid w:val="006A1157"/>
    <w:rsid w:val="006A3CBC"/>
    <w:rsid w:val="006A4B9C"/>
    <w:rsid w:val="006B471D"/>
    <w:rsid w:val="006C33FD"/>
    <w:rsid w:val="006D0E46"/>
    <w:rsid w:val="006D4E7F"/>
    <w:rsid w:val="006D55EB"/>
    <w:rsid w:val="006E0408"/>
    <w:rsid w:val="006E5284"/>
    <w:rsid w:val="006E7E8D"/>
    <w:rsid w:val="006F5038"/>
    <w:rsid w:val="00701077"/>
    <w:rsid w:val="00703DE3"/>
    <w:rsid w:val="00711EF6"/>
    <w:rsid w:val="00713273"/>
    <w:rsid w:val="0071584A"/>
    <w:rsid w:val="00721FF1"/>
    <w:rsid w:val="0072321F"/>
    <w:rsid w:val="00726069"/>
    <w:rsid w:val="00726945"/>
    <w:rsid w:val="00726B2E"/>
    <w:rsid w:val="00732217"/>
    <w:rsid w:val="007412A3"/>
    <w:rsid w:val="00744BAF"/>
    <w:rsid w:val="00757F3B"/>
    <w:rsid w:val="00765D4E"/>
    <w:rsid w:val="007662B7"/>
    <w:rsid w:val="00770606"/>
    <w:rsid w:val="00770DEC"/>
    <w:rsid w:val="0077152C"/>
    <w:rsid w:val="00776181"/>
    <w:rsid w:val="007763E9"/>
    <w:rsid w:val="0078570A"/>
    <w:rsid w:val="00785C14"/>
    <w:rsid w:val="007905BB"/>
    <w:rsid w:val="00790E81"/>
    <w:rsid w:val="007913B1"/>
    <w:rsid w:val="007918D1"/>
    <w:rsid w:val="00793824"/>
    <w:rsid w:val="0079388C"/>
    <w:rsid w:val="00794124"/>
    <w:rsid w:val="00794CB0"/>
    <w:rsid w:val="00795029"/>
    <w:rsid w:val="00795E89"/>
    <w:rsid w:val="007A1D06"/>
    <w:rsid w:val="007A7F3B"/>
    <w:rsid w:val="007B1F4B"/>
    <w:rsid w:val="007B6E71"/>
    <w:rsid w:val="007B7265"/>
    <w:rsid w:val="007C1DC2"/>
    <w:rsid w:val="007C6189"/>
    <w:rsid w:val="007C705D"/>
    <w:rsid w:val="007C751E"/>
    <w:rsid w:val="007D03B4"/>
    <w:rsid w:val="007D17BD"/>
    <w:rsid w:val="007D2AA5"/>
    <w:rsid w:val="007D3FA2"/>
    <w:rsid w:val="007D597B"/>
    <w:rsid w:val="007D68AA"/>
    <w:rsid w:val="007D7AE1"/>
    <w:rsid w:val="007E21A6"/>
    <w:rsid w:val="007E293C"/>
    <w:rsid w:val="007E58D6"/>
    <w:rsid w:val="007F0719"/>
    <w:rsid w:val="007F222F"/>
    <w:rsid w:val="007F4A00"/>
    <w:rsid w:val="007F4DDF"/>
    <w:rsid w:val="00805178"/>
    <w:rsid w:val="0080521E"/>
    <w:rsid w:val="0080559A"/>
    <w:rsid w:val="008073CF"/>
    <w:rsid w:val="00810E3C"/>
    <w:rsid w:val="00811C98"/>
    <w:rsid w:val="008134EE"/>
    <w:rsid w:val="008209ED"/>
    <w:rsid w:val="0082229D"/>
    <w:rsid w:val="00823198"/>
    <w:rsid w:val="00824364"/>
    <w:rsid w:val="00824478"/>
    <w:rsid w:val="00831743"/>
    <w:rsid w:val="00833C89"/>
    <w:rsid w:val="0083464B"/>
    <w:rsid w:val="008364CD"/>
    <w:rsid w:val="00836EA2"/>
    <w:rsid w:val="00841F9A"/>
    <w:rsid w:val="00842799"/>
    <w:rsid w:val="008439E7"/>
    <w:rsid w:val="00845936"/>
    <w:rsid w:val="00845A7F"/>
    <w:rsid w:val="00847AD5"/>
    <w:rsid w:val="00851BBF"/>
    <w:rsid w:val="008531D8"/>
    <w:rsid w:val="00853FCB"/>
    <w:rsid w:val="008663FE"/>
    <w:rsid w:val="00867955"/>
    <w:rsid w:val="0087013B"/>
    <w:rsid w:val="00874C91"/>
    <w:rsid w:val="00875DEA"/>
    <w:rsid w:val="00880C4F"/>
    <w:rsid w:val="00881973"/>
    <w:rsid w:val="008855E8"/>
    <w:rsid w:val="008862A3"/>
    <w:rsid w:val="00887492"/>
    <w:rsid w:val="00891E38"/>
    <w:rsid w:val="008920E3"/>
    <w:rsid w:val="00894DF1"/>
    <w:rsid w:val="0089740E"/>
    <w:rsid w:val="00897A0A"/>
    <w:rsid w:val="008A4D9D"/>
    <w:rsid w:val="008A68F5"/>
    <w:rsid w:val="008A6991"/>
    <w:rsid w:val="008A6C0C"/>
    <w:rsid w:val="008A7C33"/>
    <w:rsid w:val="008B200F"/>
    <w:rsid w:val="008B3B8B"/>
    <w:rsid w:val="008B6E45"/>
    <w:rsid w:val="008C2776"/>
    <w:rsid w:val="008C3173"/>
    <w:rsid w:val="008C4A98"/>
    <w:rsid w:val="008D0DD1"/>
    <w:rsid w:val="008D16F2"/>
    <w:rsid w:val="008D2283"/>
    <w:rsid w:val="008D3C37"/>
    <w:rsid w:val="008D4D3C"/>
    <w:rsid w:val="008D6080"/>
    <w:rsid w:val="008D61EF"/>
    <w:rsid w:val="008D6E4C"/>
    <w:rsid w:val="008E1744"/>
    <w:rsid w:val="008E710C"/>
    <w:rsid w:val="008F0AE8"/>
    <w:rsid w:val="008F1341"/>
    <w:rsid w:val="008F1AD4"/>
    <w:rsid w:val="008F267B"/>
    <w:rsid w:val="008F4236"/>
    <w:rsid w:val="008F456F"/>
    <w:rsid w:val="008F5700"/>
    <w:rsid w:val="008F6340"/>
    <w:rsid w:val="00900DF1"/>
    <w:rsid w:val="009018C2"/>
    <w:rsid w:val="0090357A"/>
    <w:rsid w:val="009047D3"/>
    <w:rsid w:val="00911DF1"/>
    <w:rsid w:val="00916EE4"/>
    <w:rsid w:val="00916FD5"/>
    <w:rsid w:val="009260EC"/>
    <w:rsid w:val="00926FDD"/>
    <w:rsid w:val="00930F79"/>
    <w:rsid w:val="00932B78"/>
    <w:rsid w:val="00940C44"/>
    <w:rsid w:val="00966E10"/>
    <w:rsid w:val="00973411"/>
    <w:rsid w:val="009838B5"/>
    <w:rsid w:val="00984EBF"/>
    <w:rsid w:val="00987B0C"/>
    <w:rsid w:val="00990854"/>
    <w:rsid w:val="00990BEB"/>
    <w:rsid w:val="00994152"/>
    <w:rsid w:val="00995DAD"/>
    <w:rsid w:val="009A0CB0"/>
    <w:rsid w:val="009A0D38"/>
    <w:rsid w:val="009A4574"/>
    <w:rsid w:val="009B1FA8"/>
    <w:rsid w:val="009B3D1D"/>
    <w:rsid w:val="009C2864"/>
    <w:rsid w:val="009C4A15"/>
    <w:rsid w:val="009C5AA2"/>
    <w:rsid w:val="009D0AB3"/>
    <w:rsid w:val="009D2D8B"/>
    <w:rsid w:val="009D4DC6"/>
    <w:rsid w:val="009D4DE0"/>
    <w:rsid w:val="009D68AF"/>
    <w:rsid w:val="009D6BA8"/>
    <w:rsid w:val="009E22B3"/>
    <w:rsid w:val="009E3658"/>
    <w:rsid w:val="009E36FE"/>
    <w:rsid w:val="009E3A68"/>
    <w:rsid w:val="009E52D8"/>
    <w:rsid w:val="009F0E4F"/>
    <w:rsid w:val="009F45D8"/>
    <w:rsid w:val="00A00300"/>
    <w:rsid w:val="00A00E7F"/>
    <w:rsid w:val="00A01F81"/>
    <w:rsid w:val="00A066AE"/>
    <w:rsid w:val="00A11544"/>
    <w:rsid w:val="00A24374"/>
    <w:rsid w:val="00A3035C"/>
    <w:rsid w:val="00A32D05"/>
    <w:rsid w:val="00A4251A"/>
    <w:rsid w:val="00A42DCF"/>
    <w:rsid w:val="00A44D81"/>
    <w:rsid w:val="00A4529D"/>
    <w:rsid w:val="00A46443"/>
    <w:rsid w:val="00A47B10"/>
    <w:rsid w:val="00A50275"/>
    <w:rsid w:val="00A604F1"/>
    <w:rsid w:val="00A65520"/>
    <w:rsid w:val="00A71C1A"/>
    <w:rsid w:val="00A744B2"/>
    <w:rsid w:val="00A74B2A"/>
    <w:rsid w:val="00A75F83"/>
    <w:rsid w:val="00A76EC2"/>
    <w:rsid w:val="00A833FC"/>
    <w:rsid w:val="00A852A0"/>
    <w:rsid w:val="00A8560E"/>
    <w:rsid w:val="00A85DC3"/>
    <w:rsid w:val="00A90480"/>
    <w:rsid w:val="00AA64D5"/>
    <w:rsid w:val="00AA79BB"/>
    <w:rsid w:val="00AB450C"/>
    <w:rsid w:val="00AB73D7"/>
    <w:rsid w:val="00AC054A"/>
    <w:rsid w:val="00AC1EAA"/>
    <w:rsid w:val="00AC28FB"/>
    <w:rsid w:val="00AC332F"/>
    <w:rsid w:val="00AC46BF"/>
    <w:rsid w:val="00AD6465"/>
    <w:rsid w:val="00AE311B"/>
    <w:rsid w:val="00AE4781"/>
    <w:rsid w:val="00AE4918"/>
    <w:rsid w:val="00AE5274"/>
    <w:rsid w:val="00AE656E"/>
    <w:rsid w:val="00AE7932"/>
    <w:rsid w:val="00AF4141"/>
    <w:rsid w:val="00B02254"/>
    <w:rsid w:val="00B045C5"/>
    <w:rsid w:val="00B062A6"/>
    <w:rsid w:val="00B1075C"/>
    <w:rsid w:val="00B12880"/>
    <w:rsid w:val="00B13049"/>
    <w:rsid w:val="00B15282"/>
    <w:rsid w:val="00B23A41"/>
    <w:rsid w:val="00B34232"/>
    <w:rsid w:val="00B35873"/>
    <w:rsid w:val="00B420B6"/>
    <w:rsid w:val="00B425FD"/>
    <w:rsid w:val="00B44AE2"/>
    <w:rsid w:val="00B456B5"/>
    <w:rsid w:val="00B56131"/>
    <w:rsid w:val="00B6549C"/>
    <w:rsid w:val="00B67F99"/>
    <w:rsid w:val="00B7005C"/>
    <w:rsid w:val="00B724F2"/>
    <w:rsid w:val="00B73069"/>
    <w:rsid w:val="00B7705E"/>
    <w:rsid w:val="00B866F9"/>
    <w:rsid w:val="00B909B9"/>
    <w:rsid w:val="00B92993"/>
    <w:rsid w:val="00B9741E"/>
    <w:rsid w:val="00BA5FDB"/>
    <w:rsid w:val="00BB2084"/>
    <w:rsid w:val="00BC0CAC"/>
    <w:rsid w:val="00BC1AF2"/>
    <w:rsid w:val="00BC3C4E"/>
    <w:rsid w:val="00BC5BE4"/>
    <w:rsid w:val="00BC7D0D"/>
    <w:rsid w:val="00BD0823"/>
    <w:rsid w:val="00BD37FF"/>
    <w:rsid w:val="00BD4C08"/>
    <w:rsid w:val="00BF43A8"/>
    <w:rsid w:val="00BF7826"/>
    <w:rsid w:val="00C01BB4"/>
    <w:rsid w:val="00C030E6"/>
    <w:rsid w:val="00C03D07"/>
    <w:rsid w:val="00C03DEF"/>
    <w:rsid w:val="00C040D7"/>
    <w:rsid w:val="00C05B7C"/>
    <w:rsid w:val="00C07649"/>
    <w:rsid w:val="00C117DD"/>
    <w:rsid w:val="00C160A2"/>
    <w:rsid w:val="00C23509"/>
    <w:rsid w:val="00C24B97"/>
    <w:rsid w:val="00C25A9B"/>
    <w:rsid w:val="00C3733B"/>
    <w:rsid w:val="00C41A4D"/>
    <w:rsid w:val="00C41B32"/>
    <w:rsid w:val="00C43AAB"/>
    <w:rsid w:val="00C44346"/>
    <w:rsid w:val="00C44692"/>
    <w:rsid w:val="00C47C52"/>
    <w:rsid w:val="00C53703"/>
    <w:rsid w:val="00C551DE"/>
    <w:rsid w:val="00C60BEB"/>
    <w:rsid w:val="00C64DB8"/>
    <w:rsid w:val="00C668E8"/>
    <w:rsid w:val="00C70866"/>
    <w:rsid w:val="00C84947"/>
    <w:rsid w:val="00C85EFB"/>
    <w:rsid w:val="00C85FA8"/>
    <w:rsid w:val="00C8781E"/>
    <w:rsid w:val="00C9226A"/>
    <w:rsid w:val="00C92483"/>
    <w:rsid w:val="00C941C7"/>
    <w:rsid w:val="00C94490"/>
    <w:rsid w:val="00C95C68"/>
    <w:rsid w:val="00C9668F"/>
    <w:rsid w:val="00CA03B4"/>
    <w:rsid w:val="00CA1790"/>
    <w:rsid w:val="00CA3E3D"/>
    <w:rsid w:val="00CA6D94"/>
    <w:rsid w:val="00CB70E4"/>
    <w:rsid w:val="00CC08B3"/>
    <w:rsid w:val="00CD7C6D"/>
    <w:rsid w:val="00CE2C17"/>
    <w:rsid w:val="00CE3747"/>
    <w:rsid w:val="00CE37EB"/>
    <w:rsid w:val="00CE39D0"/>
    <w:rsid w:val="00CE79E4"/>
    <w:rsid w:val="00CF0312"/>
    <w:rsid w:val="00CF2BF5"/>
    <w:rsid w:val="00CF449F"/>
    <w:rsid w:val="00CF7871"/>
    <w:rsid w:val="00CF79D6"/>
    <w:rsid w:val="00D00A7B"/>
    <w:rsid w:val="00D02E89"/>
    <w:rsid w:val="00D050BB"/>
    <w:rsid w:val="00D05DD0"/>
    <w:rsid w:val="00D05F12"/>
    <w:rsid w:val="00D15B35"/>
    <w:rsid w:val="00D166B5"/>
    <w:rsid w:val="00D2643C"/>
    <w:rsid w:val="00D355CE"/>
    <w:rsid w:val="00D37D90"/>
    <w:rsid w:val="00D40958"/>
    <w:rsid w:val="00D416D6"/>
    <w:rsid w:val="00D46703"/>
    <w:rsid w:val="00D478F0"/>
    <w:rsid w:val="00D518E1"/>
    <w:rsid w:val="00D53BBF"/>
    <w:rsid w:val="00D547E7"/>
    <w:rsid w:val="00D54EEC"/>
    <w:rsid w:val="00D55C45"/>
    <w:rsid w:val="00D616A7"/>
    <w:rsid w:val="00D65649"/>
    <w:rsid w:val="00D65AB8"/>
    <w:rsid w:val="00D67FAE"/>
    <w:rsid w:val="00D719C8"/>
    <w:rsid w:val="00D73570"/>
    <w:rsid w:val="00D74360"/>
    <w:rsid w:val="00D804CB"/>
    <w:rsid w:val="00D83BA6"/>
    <w:rsid w:val="00D84239"/>
    <w:rsid w:val="00D95F38"/>
    <w:rsid w:val="00D9685D"/>
    <w:rsid w:val="00DA0BDF"/>
    <w:rsid w:val="00DA3DA6"/>
    <w:rsid w:val="00DA65B5"/>
    <w:rsid w:val="00DB13F3"/>
    <w:rsid w:val="00DB1E92"/>
    <w:rsid w:val="00DB2667"/>
    <w:rsid w:val="00DB3EEB"/>
    <w:rsid w:val="00DB45FE"/>
    <w:rsid w:val="00DB5E91"/>
    <w:rsid w:val="00DB6060"/>
    <w:rsid w:val="00DB68D2"/>
    <w:rsid w:val="00DB6C42"/>
    <w:rsid w:val="00DC20C6"/>
    <w:rsid w:val="00DC20F4"/>
    <w:rsid w:val="00DC4274"/>
    <w:rsid w:val="00DC7B90"/>
    <w:rsid w:val="00DD0E3C"/>
    <w:rsid w:val="00DD2836"/>
    <w:rsid w:val="00DD477A"/>
    <w:rsid w:val="00DD5189"/>
    <w:rsid w:val="00DE0AFC"/>
    <w:rsid w:val="00DE55B9"/>
    <w:rsid w:val="00DE639E"/>
    <w:rsid w:val="00DF2590"/>
    <w:rsid w:val="00E00CE6"/>
    <w:rsid w:val="00E01E79"/>
    <w:rsid w:val="00E025C9"/>
    <w:rsid w:val="00E04400"/>
    <w:rsid w:val="00E056BF"/>
    <w:rsid w:val="00E0658D"/>
    <w:rsid w:val="00E16859"/>
    <w:rsid w:val="00E208B6"/>
    <w:rsid w:val="00E22FB0"/>
    <w:rsid w:val="00E25423"/>
    <w:rsid w:val="00E31CE3"/>
    <w:rsid w:val="00E35079"/>
    <w:rsid w:val="00E36E88"/>
    <w:rsid w:val="00E50E0F"/>
    <w:rsid w:val="00E5128C"/>
    <w:rsid w:val="00E54BB2"/>
    <w:rsid w:val="00E652E8"/>
    <w:rsid w:val="00E66DD2"/>
    <w:rsid w:val="00E67AAA"/>
    <w:rsid w:val="00E70A23"/>
    <w:rsid w:val="00E833A2"/>
    <w:rsid w:val="00E94926"/>
    <w:rsid w:val="00E94F10"/>
    <w:rsid w:val="00EA3EA4"/>
    <w:rsid w:val="00EB788F"/>
    <w:rsid w:val="00EB7D48"/>
    <w:rsid w:val="00EC1647"/>
    <w:rsid w:val="00EC6FF6"/>
    <w:rsid w:val="00ED0D74"/>
    <w:rsid w:val="00ED199B"/>
    <w:rsid w:val="00ED5C0A"/>
    <w:rsid w:val="00ED6FD7"/>
    <w:rsid w:val="00EE0D02"/>
    <w:rsid w:val="00EE27DC"/>
    <w:rsid w:val="00EF0B46"/>
    <w:rsid w:val="00EF146D"/>
    <w:rsid w:val="00EF4A4E"/>
    <w:rsid w:val="00F00B92"/>
    <w:rsid w:val="00F01793"/>
    <w:rsid w:val="00F028C5"/>
    <w:rsid w:val="00F06FA0"/>
    <w:rsid w:val="00F11E32"/>
    <w:rsid w:val="00F1440C"/>
    <w:rsid w:val="00F15B2B"/>
    <w:rsid w:val="00F15C1E"/>
    <w:rsid w:val="00F2153A"/>
    <w:rsid w:val="00F23A4D"/>
    <w:rsid w:val="00F26039"/>
    <w:rsid w:val="00F274EC"/>
    <w:rsid w:val="00F3614D"/>
    <w:rsid w:val="00F40392"/>
    <w:rsid w:val="00F50D3C"/>
    <w:rsid w:val="00F55D1A"/>
    <w:rsid w:val="00F56583"/>
    <w:rsid w:val="00F615E9"/>
    <w:rsid w:val="00F62B00"/>
    <w:rsid w:val="00F66E54"/>
    <w:rsid w:val="00F7313F"/>
    <w:rsid w:val="00F76525"/>
    <w:rsid w:val="00F80E03"/>
    <w:rsid w:val="00F84811"/>
    <w:rsid w:val="00F91887"/>
    <w:rsid w:val="00F91D55"/>
    <w:rsid w:val="00FA2776"/>
    <w:rsid w:val="00FA4FE4"/>
    <w:rsid w:val="00FB45F2"/>
    <w:rsid w:val="00FB4FB8"/>
    <w:rsid w:val="00FB5468"/>
    <w:rsid w:val="00FC4DC9"/>
    <w:rsid w:val="00FC664A"/>
    <w:rsid w:val="00FD1667"/>
    <w:rsid w:val="00FD30D5"/>
    <w:rsid w:val="00FE49A7"/>
    <w:rsid w:val="00FF1A20"/>
    <w:rsid w:val="00FF63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98A5-E9D5-4D31-9EF6-E474DDD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CE6"/>
    <w:pPr>
      <w:widowControl w:val="0"/>
      <w:suppressAutoHyphens/>
      <w:spacing w:after="0" w:line="240" w:lineRule="auto"/>
    </w:pPr>
    <w:rPr>
      <w:rFonts w:ascii="Liberation Serif" w:eastAsia="WenQuanYi Micro Hei" w:hAnsi="Liberation Serif" w:cs="Lohit Hind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7A3F"/>
    <w:pPr>
      <w:spacing w:after="0" w:line="240" w:lineRule="auto"/>
    </w:pPr>
    <w:rPr>
      <w:rFonts w:eastAsia="SimSu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7A3F"/>
    <w:pPr>
      <w:tabs>
        <w:tab w:val="center" w:pos="4419"/>
        <w:tab w:val="right" w:pos="8838"/>
      </w:tabs>
    </w:pPr>
    <w:rPr>
      <w:rFonts w:cs="Mangal"/>
      <w:kern w:val="1"/>
      <w:szCs w:val="21"/>
    </w:rPr>
  </w:style>
  <w:style w:type="character" w:customStyle="1" w:styleId="EncabezadoCar">
    <w:name w:val="Encabezado Car"/>
    <w:basedOn w:val="Fuentedeprrafopredeter"/>
    <w:link w:val="Encabezado"/>
    <w:uiPriority w:val="99"/>
    <w:rsid w:val="00007A3F"/>
    <w:rPr>
      <w:rFonts w:ascii="Liberation Serif" w:eastAsia="WenQuanYi Micro Hei" w:hAnsi="Liberation Serif" w:cs="Mangal"/>
      <w:kern w:val="1"/>
      <w:sz w:val="24"/>
      <w:szCs w:val="21"/>
      <w:lang w:eastAsia="zh-CN" w:bidi="hi-IN"/>
    </w:rPr>
  </w:style>
  <w:style w:type="paragraph" w:styleId="Prrafodelista">
    <w:name w:val="List Paragraph"/>
    <w:basedOn w:val="Normal"/>
    <w:link w:val="PrrafodelistaCar"/>
    <w:uiPriority w:val="34"/>
    <w:qFormat/>
    <w:rsid w:val="00B34232"/>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styleId="Textodeglobo">
    <w:name w:val="Balloon Text"/>
    <w:basedOn w:val="Normal"/>
    <w:link w:val="TextodegloboCar"/>
    <w:uiPriority w:val="99"/>
    <w:semiHidden/>
    <w:unhideWhenUsed/>
    <w:rsid w:val="00E94F1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94F10"/>
    <w:rPr>
      <w:rFonts w:ascii="Segoe UI" w:eastAsia="WenQuanYi Micro Hei" w:hAnsi="Segoe UI" w:cs="Mangal"/>
      <w:kern w:val="2"/>
      <w:sz w:val="18"/>
      <w:szCs w:val="16"/>
      <w:lang w:eastAsia="zh-CN" w:bidi="hi-IN"/>
    </w:rPr>
  </w:style>
  <w:style w:type="paragraph" w:styleId="Textoindependiente">
    <w:name w:val="Body Text"/>
    <w:basedOn w:val="Normal"/>
    <w:link w:val="TextoindependienteCar"/>
    <w:uiPriority w:val="99"/>
    <w:unhideWhenUsed/>
    <w:rsid w:val="007905BB"/>
    <w:pPr>
      <w:spacing w:after="120"/>
    </w:pPr>
    <w:rPr>
      <w:rFonts w:cs="Mangal"/>
      <w:szCs w:val="21"/>
    </w:rPr>
  </w:style>
  <w:style w:type="character" w:customStyle="1" w:styleId="TextoindependienteCar">
    <w:name w:val="Texto independiente Car"/>
    <w:basedOn w:val="Fuentedeprrafopredeter"/>
    <w:link w:val="Textoindependiente"/>
    <w:uiPriority w:val="99"/>
    <w:rsid w:val="007905BB"/>
    <w:rPr>
      <w:rFonts w:ascii="Liberation Serif" w:eastAsia="WenQuanYi Micro Hei" w:hAnsi="Liberation Serif" w:cs="Mangal"/>
      <w:kern w:val="2"/>
      <w:sz w:val="24"/>
      <w:szCs w:val="21"/>
      <w:lang w:eastAsia="zh-CN" w:bidi="hi-IN"/>
    </w:rPr>
  </w:style>
  <w:style w:type="character" w:customStyle="1" w:styleId="PrrafodelistaCar">
    <w:name w:val="Párrafo de lista Car"/>
    <w:link w:val="Prrafodelista"/>
    <w:uiPriority w:val="34"/>
    <w:locked/>
    <w:rsid w:val="00810E3C"/>
    <w:rPr>
      <w:lang w:val="es-SV"/>
    </w:rPr>
  </w:style>
  <w:style w:type="character" w:customStyle="1" w:styleId="highlight">
    <w:name w:val="highlight"/>
    <w:basedOn w:val="Fuentedeprrafopredeter"/>
    <w:rsid w:val="00C85EFB"/>
  </w:style>
  <w:style w:type="character" w:styleId="Textoennegrita">
    <w:name w:val="Strong"/>
    <w:basedOn w:val="Fuentedeprrafopredeter"/>
    <w:uiPriority w:val="22"/>
    <w:qFormat/>
    <w:rsid w:val="00160C04"/>
    <w:rPr>
      <w:b/>
      <w:bCs/>
    </w:rPr>
  </w:style>
  <w:style w:type="paragraph" w:styleId="NormalWeb">
    <w:name w:val="Normal (Web)"/>
    <w:basedOn w:val="Normal"/>
    <w:uiPriority w:val="99"/>
    <w:semiHidden/>
    <w:unhideWhenUsed/>
    <w:rsid w:val="00D53BBF"/>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uiPriority w:val="99"/>
    <w:unhideWhenUsed/>
    <w:rsid w:val="00726B2E"/>
    <w:rPr>
      <w:color w:val="0000FF"/>
      <w:u w:val="single"/>
    </w:rPr>
  </w:style>
  <w:style w:type="character" w:styleId="nfasis">
    <w:name w:val="Emphasis"/>
    <w:basedOn w:val="Fuentedeprrafopredeter"/>
    <w:uiPriority w:val="20"/>
    <w:qFormat/>
    <w:rsid w:val="00F3614D"/>
    <w:rPr>
      <w:i/>
      <w:iCs/>
    </w:rPr>
  </w:style>
  <w:style w:type="paragraph" w:styleId="Piedepgina">
    <w:name w:val="footer"/>
    <w:basedOn w:val="Normal"/>
    <w:link w:val="PiedepginaCar"/>
    <w:uiPriority w:val="99"/>
    <w:unhideWhenUsed/>
    <w:rsid w:val="003A4B10"/>
    <w:pPr>
      <w:tabs>
        <w:tab w:val="center" w:pos="4419"/>
        <w:tab w:val="right" w:pos="8838"/>
      </w:tabs>
    </w:pPr>
    <w:rPr>
      <w:rFonts w:cs="Mangal"/>
      <w:kern w:val="1"/>
      <w:szCs w:val="21"/>
    </w:rPr>
  </w:style>
  <w:style w:type="character" w:customStyle="1" w:styleId="PiedepginaCar">
    <w:name w:val="Pie de página Car"/>
    <w:basedOn w:val="Fuentedeprrafopredeter"/>
    <w:link w:val="Piedepgina"/>
    <w:uiPriority w:val="99"/>
    <w:rsid w:val="003A4B10"/>
    <w:rPr>
      <w:rFonts w:ascii="Liberation Serif" w:eastAsia="WenQuanYi Micro Hei"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35111">
      <w:bodyDiv w:val="1"/>
      <w:marLeft w:val="0"/>
      <w:marRight w:val="0"/>
      <w:marTop w:val="0"/>
      <w:marBottom w:val="0"/>
      <w:divBdr>
        <w:top w:val="none" w:sz="0" w:space="0" w:color="auto"/>
        <w:left w:val="none" w:sz="0" w:space="0" w:color="auto"/>
        <w:bottom w:val="none" w:sz="0" w:space="0" w:color="auto"/>
        <w:right w:val="none" w:sz="0" w:space="0" w:color="auto"/>
      </w:divBdr>
    </w:div>
    <w:div w:id="1560087819">
      <w:bodyDiv w:val="1"/>
      <w:marLeft w:val="0"/>
      <w:marRight w:val="0"/>
      <w:marTop w:val="0"/>
      <w:marBottom w:val="0"/>
      <w:divBdr>
        <w:top w:val="none" w:sz="0" w:space="0" w:color="auto"/>
        <w:left w:val="none" w:sz="0" w:space="0" w:color="auto"/>
        <w:bottom w:val="none" w:sz="0" w:space="0" w:color="auto"/>
        <w:right w:val="none" w:sz="0" w:space="0" w:color="auto"/>
      </w:divBdr>
    </w:div>
    <w:div w:id="1631280301">
      <w:bodyDiv w:val="1"/>
      <w:marLeft w:val="0"/>
      <w:marRight w:val="0"/>
      <w:marTop w:val="0"/>
      <w:marBottom w:val="0"/>
      <w:divBdr>
        <w:top w:val="none" w:sz="0" w:space="0" w:color="auto"/>
        <w:left w:val="none" w:sz="0" w:space="0" w:color="auto"/>
        <w:bottom w:val="none" w:sz="0" w:space="0" w:color="auto"/>
        <w:right w:val="none" w:sz="0" w:space="0" w:color="auto"/>
      </w:divBdr>
    </w:div>
    <w:div w:id="206571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6562</TotalTime>
  <Pages>12</Pages>
  <Words>4642</Words>
  <Characters>25535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426</cp:revision>
  <cp:lastPrinted>2020-01-23T22:19:00Z</cp:lastPrinted>
  <dcterms:created xsi:type="dcterms:W3CDTF">2019-09-09T00:45:00Z</dcterms:created>
  <dcterms:modified xsi:type="dcterms:W3CDTF">2020-04-27T15:03:00Z</dcterms:modified>
</cp:coreProperties>
</file>