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BF" w:rsidRPr="00F15B2B" w:rsidRDefault="00D804CB" w:rsidP="0043303A">
      <w:pPr>
        <w:shd w:val="clear" w:color="auto" w:fill="FFFFFF" w:themeFill="background1"/>
        <w:spacing w:line="300" w:lineRule="auto"/>
        <w:jc w:val="both"/>
        <w:rPr>
          <w:rFonts w:ascii="Batang" w:eastAsia="Batang" w:hAnsi="Batang" w:cs="Aharoni"/>
          <w:noProof/>
          <w:lang w:eastAsia="es-ES"/>
        </w:rPr>
      </w:pPr>
      <w:r w:rsidRPr="00F15B2B">
        <w:rPr>
          <w:rFonts w:ascii="Batang" w:eastAsia="Batang" w:hAnsi="Batang" w:cs="Aharoni"/>
          <w:b/>
          <w:bCs/>
          <w:iCs/>
        </w:rPr>
        <w:t xml:space="preserve">ACTA NÚMERO </w:t>
      </w:r>
      <w:r w:rsidR="0082229D" w:rsidRPr="00F15B2B">
        <w:rPr>
          <w:rFonts w:ascii="Batang" w:eastAsia="Batang" w:hAnsi="Batang" w:cs="Aharoni"/>
          <w:b/>
          <w:bCs/>
          <w:iCs/>
        </w:rPr>
        <w:t xml:space="preserve">CUARENTA </w:t>
      </w:r>
      <w:r w:rsidRPr="00F15B2B">
        <w:rPr>
          <w:rFonts w:ascii="Batang" w:eastAsia="Batang" w:hAnsi="Batang" w:cs="Aharoni"/>
          <w:b/>
          <w:bCs/>
          <w:iCs/>
        </w:rPr>
        <w:t xml:space="preserve">Y </w:t>
      </w:r>
      <w:r w:rsidR="00E35079" w:rsidRPr="00F15B2B">
        <w:rPr>
          <w:rFonts w:ascii="Batang" w:eastAsia="Batang" w:hAnsi="Batang" w:cs="Aharoni"/>
          <w:b/>
          <w:bCs/>
          <w:iCs/>
        </w:rPr>
        <w:t>OCHO</w:t>
      </w:r>
      <w:r w:rsidRPr="00F15B2B">
        <w:rPr>
          <w:rFonts w:ascii="Batang" w:eastAsia="Batang" w:hAnsi="Batang" w:cs="Aharoni"/>
          <w:b/>
          <w:bCs/>
          <w:iCs/>
        </w:rPr>
        <w:t xml:space="preserve">.- </w:t>
      </w:r>
      <w:r w:rsidRPr="00F15B2B">
        <w:rPr>
          <w:rFonts w:ascii="Batang" w:eastAsia="Batang" w:hAnsi="Batang" w:cs="Aharoni"/>
          <w:iCs/>
        </w:rPr>
        <w:t>En la Alcaldía Municipal de Acajutla, Depar</w:t>
      </w:r>
      <w:r w:rsidR="004C17A8" w:rsidRPr="00F15B2B">
        <w:rPr>
          <w:rFonts w:ascii="Batang" w:eastAsia="Batang" w:hAnsi="Batang" w:cs="Aharoni"/>
          <w:iCs/>
        </w:rPr>
        <w:t xml:space="preserve">tamento de Sonsonate, a las </w:t>
      </w:r>
      <w:r w:rsidR="00B13049" w:rsidRPr="00F15B2B">
        <w:rPr>
          <w:rFonts w:ascii="Batang" w:eastAsia="Batang" w:hAnsi="Batang" w:cs="Aharoni"/>
          <w:iCs/>
        </w:rPr>
        <w:t xml:space="preserve">ocho </w:t>
      </w:r>
      <w:r w:rsidRPr="00F15B2B">
        <w:rPr>
          <w:rFonts w:ascii="Batang" w:eastAsia="Batang" w:hAnsi="Batang" w:cs="Aharoni"/>
          <w:iCs/>
        </w:rPr>
        <w:t xml:space="preserve">horas </w:t>
      </w:r>
      <w:r w:rsidR="00B13049" w:rsidRPr="00F15B2B">
        <w:rPr>
          <w:rFonts w:ascii="Batang" w:eastAsia="Batang" w:hAnsi="Batang" w:cs="Aharoni"/>
          <w:iCs/>
        </w:rPr>
        <w:t xml:space="preserve">y treinta minutos </w:t>
      </w:r>
      <w:r w:rsidRPr="00F15B2B">
        <w:rPr>
          <w:rFonts w:ascii="Batang" w:eastAsia="Batang" w:hAnsi="Batang" w:cs="Aharoni"/>
          <w:iCs/>
        </w:rPr>
        <w:t xml:space="preserve">del día </w:t>
      </w:r>
      <w:r w:rsidR="00E35079" w:rsidRPr="00F15B2B">
        <w:rPr>
          <w:rFonts w:ascii="Batang" w:eastAsia="Batang" w:hAnsi="Batang" w:cs="Aharoni"/>
          <w:b/>
          <w:iCs/>
        </w:rPr>
        <w:t>siete</w:t>
      </w:r>
      <w:r w:rsidR="00035B9B" w:rsidRPr="00F15B2B">
        <w:rPr>
          <w:rFonts w:ascii="Batang" w:eastAsia="Batang" w:hAnsi="Batang" w:cs="Aharoni"/>
          <w:b/>
          <w:iCs/>
        </w:rPr>
        <w:t xml:space="preserve"> d</w:t>
      </w:r>
      <w:r w:rsidR="00111EE7" w:rsidRPr="00F15B2B">
        <w:rPr>
          <w:rFonts w:ascii="Batang" w:eastAsia="Batang" w:hAnsi="Batang" w:cs="Aharoni"/>
          <w:b/>
          <w:bCs/>
          <w:iCs/>
        </w:rPr>
        <w:t>el mes de Noviem</w:t>
      </w:r>
      <w:r w:rsidRPr="00F15B2B">
        <w:rPr>
          <w:rFonts w:ascii="Batang" w:eastAsia="Batang" w:hAnsi="Batang" w:cs="Aharoni"/>
          <w:b/>
          <w:bCs/>
          <w:iCs/>
        </w:rPr>
        <w:t>bre del año dos mil diecinueve</w:t>
      </w:r>
      <w:r w:rsidRPr="00F15B2B">
        <w:rPr>
          <w:rFonts w:ascii="Batang" w:eastAsia="Batang" w:hAnsi="Batang" w:cs="Aharoni"/>
          <w:iCs/>
        </w:rPr>
        <w:t>.- Siendo éstos el lugar, día y hora previamente señalados se constituyó en este lugar</w:t>
      </w:r>
      <w:r w:rsidRPr="00F15B2B">
        <w:rPr>
          <w:rFonts w:ascii="Batang" w:eastAsia="Batang" w:hAnsi="Batang" w:cs="Aharoni"/>
          <w:noProof/>
          <w:lang w:eastAsia="es-ES"/>
        </w:rPr>
        <w:t xml:space="preserve"> el honorable </w:t>
      </w:r>
      <w:r w:rsidRPr="00F15B2B">
        <w:rPr>
          <w:rFonts w:ascii="Batang" w:eastAsia="Batang" w:hAnsi="Batang" w:cs="Aharoni"/>
          <w:b/>
          <w:noProof/>
          <w:lang w:eastAsia="es-ES"/>
        </w:rPr>
        <w:t>CONCEJO MUNICIPAL DE ACAJUTLA</w:t>
      </w:r>
      <w:r w:rsidRPr="00F15B2B">
        <w:rPr>
          <w:rFonts w:ascii="Batang" w:eastAsia="Batang" w:hAnsi="Batang" w:cs="Aharoni"/>
          <w:noProof/>
          <w:lang w:eastAsia="es-ES"/>
        </w:rPr>
        <w:t xml:space="preserve">, presidido por el señor Ricardo Alberto Zepeda Pineda, en su calidad de </w:t>
      </w:r>
      <w:r w:rsidRPr="00F15B2B">
        <w:rPr>
          <w:rFonts w:ascii="Batang" w:eastAsia="Batang" w:hAnsi="Batang" w:cs="Aharoni"/>
          <w:b/>
          <w:noProof/>
          <w:lang w:eastAsia="es-ES"/>
        </w:rPr>
        <w:t>Alcalde Municipal</w:t>
      </w:r>
      <w:r w:rsidR="00B34232" w:rsidRPr="00F15B2B">
        <w:rPr>
          <w:rFonts w:ascii="Batang" w:eastAsia="Batang" w:hAnsi="Batang" w:cs="Aharoni"/>
          <w:b/>
          <w:noProof/>
          <w:lang w:eastAsia="es-ES"/>
        </w:rPr>
        <w:t xml:space="preserve"> de Acajutla</w:t>
      </w:r>
      <w:r w:rsidRPr="00F15B2B">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F15B2B">
        <w:rPr>
          <w:rFonts w:ascii="Batang" w:eastAsia="Batang" w:hAnsi="Batang" w:cs="Aharoni"/>
          <w:b/>
          <w:noProof/>
          <w:lang w:eastAsia="es-ES"/>
        </w:rPr>
        <w:t>Sindica Municipal</w:t>
      </w:r>
      <w:r w:rsidR="00B34232" w:rsidRPr="00F15B2B">
        <w:rPr>
          <w:rFonts w:ascii="Batang" w:eastAsia="Batang" w:hAnsi="Batang" w:cs="Aharoni"/>
          <w:b/>
          <w:noProof/>
          <w:lang w:eastAsia="es-ES"/>
        </w:rPr>
        <w:t xml:space="preserve"> de Acajutla</w:t>
      </w:r>
      <w:r w:rsidRPr="00F15B2B">
        <w:rPr>
          <w:rFonts w:ascii="Batang" w:eastAsia="Batang" w:hAnsi="Batang" w:cs="Aharoni"/>
          <w:noProof/>
          <w:lang w:eastAsia="es-ES"/>
        </w:rPr>
        <w:t xml:space="preserve">, y </w:t>
      </w:r>
      <w:r w:rsidR="00D37D90"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la </w:t>
      </w:r>
      <w:r w:rsidR="00D37D90"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asistencia </w:t>
      </w:r>
      <w:r w:rsidR="00D37D90" w:rsidRPr="00F15B2B">
        <w:rPr>
          <w:rFonts w:ascii="Batang" w:eastAsia="Batang" w:hAnsi="Batang" w:cs="Aharoni"/>
          <w:noProof/>
          <w:lang w:eastAsia="es-ES"/>
        </w:rPr>
        <w:t xml:space="preserve"> </w:t>
      </w:r>
      <w:r w:rsidRPr="00F15B2B">
        <w:rPr>
          <w:rFonts w:ascii="Batang" w:eastAsia="Batang" w:hAnsi="Batang" w:cs="Aharoni"/>
          <w:noProof/>
          <w:lang w:eastAsia="es-ES"/>
        </w:rPr>
        <w:t>de</w:t>
      </w:r>
      <w:r w:rsidR="00D37D90"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 los señores </w:t>
      </w:r>
      <w:r w:rsidRPr="00F15B2B">
        <w:rPr>
          <w:rFonts w:ascii="Batang" w:eastAsia="Batang" w:hAnsi="Batang" w:cs="Aharoni"/>
          <w:b/>
          <w:noProof/>
          <w:lang w:eastAsia="es-ES"/>
        </w:rPr>
        <w:t>Regidores Propietarios: 1º.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Señora </w:t>
      </w:r>
      <w:r w:rsidRPr="00F15B2B">
        <w:rPr>
          <w:rFonts w:ascii="Batang" w:eastAsia="Batang" w:hAnsi="Batang" w:cs="Aharoni"/>
          <w:noProof/>
          <w:lang w:eastAsia="es-ES"/>
        </w:rPr>
        <w:t xml:space="preserve">Marlene Beatriz Morán de Figueroa; </w:t>
      </w:r>
      <w:r w:rsidRPr="00F15B2B">
        <w:rPr>
          <w:rFonts w:ascii="Batang" w:eastAsia="Batang" w:hAnsi="Batang" w:cs="Aharoni"/>
          <w:b/>
          <w:noProof/>
          <w:lang w:eastAsia="es-ES"/>
        </w:rPr>
        <w:t>2º.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 xml:space="preserve">Pedro Antonio Flores Esquivel; </w:t>
      </w:r>
      <w:r w:rsidRPr="00F15B2B">
        <w:rPr>
          <w:rFonts w:ascii="Batang" w:eastAsia="Batang" w:hAnsi="Batang" w:cs="Aharoni"/>
          <w:b/>
          <w:noProof/>
          <w:lang w:eastAsia="es-ES"/>
        </w:rPr>
        <w:t>3º.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 xml:space="preserve">Oscar Zepeda Meléndez; </w:t>
      </w:r>
      <w:r w:rsidRPr="00F15B2B">
        <w:rPr>
          <w:rFonts w:ascii="Batang" w:eastAsia="Batang" w:hAnsi="Batang" w:cs="Aharoni"/>
          <w:b/>
          <w:noProof/>
          <w:lang w:eastAsia="es-ES"/>
        </w:rPr>
        <w:t>4º.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Señora </w:t>
      </w:r>
      <w:r w:rsidRPr="00F15B2B">
        <w:rPr>
          <w:rFonts w:ascii="Batang" w:eastAsia="Batang" w:hAnsi="Batang" w:cs="Aharoni"/>
          <w:noProof/>
          <w:lang w:eastAsia="es-ES"/>
        </w:rPr>
        <w:t xml:space="preserve">Sirian Jeaneth Ramírez Escobar; </w:t>
      </w:r>
      <w:r w:rsidRPr="00F15B2B">
        <w:rPr>
          <w:rFonts w:ascii="Batang" w:eastAsia="Batang" w:hAnsi="Batang" w:cs="Aharoni"/>
          <w:b/>
          <w:noProof/>
          <w:lang w:eastAsia="es-ES"/>
        </w:rPr>
        <w:t>5º.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 xml:space="preserve">Geovany Alexander Martinez Cornejo; </w:t>
      </w:r>
      <w:r w:rsidRPr="00F15B2B">
        <w:rPr>
          <w:rFonts w:ascii="Batang" w:eastAsia="Batang" w:hAnsi="Batang" w:cs="Aharoni"/>
          <w:b/>
          <w:noProof/>
          <w:lang w:eastAsia="es-ES"/>
        </w:rPr>
        <w:t>6º.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Señorita </w:t>
      </w:r>
      <w:r w:rsidRPr="00F15B2B">
        <w:rPr>
          <w:rFonts w:ascii="Batang" w:eastAsia="Batang" w:hAnsi="Batang" w:cs="Aharoni"/>
          <w:noProof/>
          <w:lang w:eastAsia="es-ES"/>
        </w:rPr>
        <w:t xml:space="preserve">Reina Alicia Iglesias Ramírez; </w:t>
      </w:r>
      <w:r w:rsidRPr="00F15B2B">
        <w:rPr>
          <w:rFonts w:ascii="Batang" w:eastAsia="Batang" w:hAnsi="Batang" w:cs="Aharoni"/>
          <w:b/>
          <w:noProof/>
          <w:lang w:eastAsia="es-ES"/>
        </w:rPr>
        <w:t>7º.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 xml:space="preserve">José </w:t>
      </w:r>
      <w:r w:rsidR="007B6E71"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Emiliano </w:t>
      </w:r>
      <w:r w:rsidR="007B6E71"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Caravantes </w:t>
      </w:r>
      <w:r w:rsidR="007B6E71"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Anzora; </w:t>
      </w:r>
      <w:r w:rsidRPr="00F15B2B">
        <w:rPr>
          <w:rFonts w:ascii="Batang" w:eastAsia="Batang" w:hAnsi="Batang" w:cs="Aharoni"/>
          <w:b/>
          <w:noProof/>
          <w:lang w:eastAsia="es-ES"/>
        </w:rPr>
        <w:t>8º.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007B6E71"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Darío </w:t>
      </w:r>
      <w:r w:rsidR="007B6E71" w:rsidRPr="00F15B2B">
        <w:rPr>
          <w:rFonts w:ascii="Batang" w:eastAsia="Batang" w:hAnsi="Batang" w:cs="Aharoni"/>
          <w:noProof/>
          <w:lang w:eastAsia="es-ES"/>
        </w:rPr>
        <w:t xml:space="preserve"> </w:t>
      </w:r>
      <w:r w:rsidRPr="00F15B2B">
        <w:rPr>
          <w:rFonts w:ascii="Batang" w:eastAsia="Batang" w:hAnsi="Batang" w:cs="Aharoni"/>
          <w:noProof/>
          <w:lang w:eastAsia="es-ES"/>
        </w:rPr>
        <w:t xml:space="preserve">Ernesto Guadrón Ágreda; </w:t>
      </w:r>
      <w:r w:rsidRPr="00F15B2B">
        <w:rPr>
          <w:rFonts w:ascii="Batang" w:eastAsia="Batang" w:hAnsi="Batang" w:cs="Aharoni"/>
          <w:b/>
          <w:noProof/>
          <w:lang w:eastAsia="es-ES"/>
        </w:rPr>
        <w:t xml:space="preserve">9º. </w:t>
      </w:r>
      <w:r w:rsidR="00B34232" w:rsidRPr="00F15B2B">
        <w:rPr>
          <w:rFonts w:ascii="Batang" w:eastAsia="Batang" w:hAnsi="Batang" w:cs="Aharoni"/>
          <w:noProof/>
          <w:lang w:eastAsia="es-ES"/>
        </w:rPr>
        <w:t>Señor</w:t>
      </w:r>
      <w:r w:rsidR="00B34232" w:rsidRPr="00F15B2B">
        <w:rPr>
          <w:rFonts w:ascii="Batang" w:eastAsia="Batang" w:hAnsi="Batang" w:cs="Aharoni"/>
          <w:b/>
          <w:noProof/>
          <w:lang w:eastAsia="es-ES"/>
        </w:rPr>
        <w:t xml:space="preserve"> </w:t>
      </w:r>
      <w:r w:rsidRPr="00F15B2B">
        <w:rPr>
          <w:rFonts w:ascii="Batang" w:eastAsia="Batang" w:hAnsi="Batang" w:cs="Aharoni"/>
          <w:noProof/>
          <w:lang w:eastAsia="es-ES"/>
        </w:rPr>
        <w:t xml:space="preserve">José Luis Escobar Ortiz; y </w:t>
      </w:r>
      <w:r w:rsidRPr="00F15B2B">
        <w:rPr>
          <w:rFonts w:ascii="Batang" w:eastAsia="Batang" w:hAnsi="Batang" w:cs="Aharoni"/>
          <w:b/>
          <w:noProof/>
          <w:lang w:eastAsia="es-ES"/>
        </w:rPr>
        <w:t>10º.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 xml:space="preserve">Hugo Antonio Calderón Arriola; y contando también con la asistencia de los señores </w:t>
      </w:r>
      <w:r w:rsidRPr="00F15B2B">
        <w:rPr>
          <w:rFonts w:ascii="Batang" w:eastAsia="Batang" w:hAnsi="Batang" w:cs="Aharoni"/>
          <w:b/>
          <w:noProof/>
          <w:lang w:eastAsia="es-ES"/>
        </w:rPr>
        <w:t>Regidores Suplentes: 1º.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 xml:space="preserve">José Boris Ventura Rivas; </w:t>
      </w:r>
      <w:r w:rsidRPr="00F15B2B">
        <w:rPr>
          <w:rFonts w:ascii="Batang" w:eastAsia="Batang" w:hAnsi="Batang" w:cs="Aharoni"/>
          <w:b/>
          <w:noProof/>
          <w:lang w:eastAsia="es-ES"/>
        </w:rPr>
        <w:t>2º.</w:t>
      </w:r>
      <w:r w:rsidRPr="00F15B2B">
        <w:rPr>
          <w:rFonts w:ascii="Batang" w:eastAsia="Batang" w:hAnsi="Batang" w:cs="Aharoni"/>
          <w:noProof/>
          <w:lang w:eastAsia="es-ES"/>
        </w:rPr>
        <w:t xml:space="preserve"> Licenciada Evelyn Mariela Melgar Ruiz; y </w:t>
      </w:r>
      <w:r w:rsidRPr="00F15B2B">
        <w:rPr>
          <w:rFonts w:ascii="Batang" w:eastAsia="Batang" w:hAnsi="Batang" w:cs="Aharoni"/>
          <w:b/>
          <w:noProof/>
          <w:lang w:eastAsia="es-ES"/>
        </w:rPr>
        <w:t>3º.</w:t>
      </w:r>
      <w:r w:rsidRPr="00F15B2B">
        <w:rPr>
          <w:rFonts w:ascii="Batang" w:eastAsia="Batang" w:hAnsi="Batang" w:cs="Aharoni"/>
          <w:noProof/>
          <w:lang w:eastAsia="es-ES"/>
        </w:rPr>
        <w:t xml:space="preserve"> </w:t>
      </w:r>
      <w:r w:rsidR="00B34232" w:rsidRPr="00F15B2B">
        <w:rPr>
          <w:rFonts w:ascii="Batang" w:eastAsia="Batang" w:hAnsi="Batang" w:cs="Aharoni"/>
          <w:noProof/>
          <w:lang w:eastAsia="es-ES"/>
        </w:rPr>
        <w:t xml:space="preserve">Señor </w:t>
      </w:r>
      <w:r w:rsidRPr="00F15B2B">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F15B2B">
        <w:rPr>
          <w:rFonts w:ascii="Batang" w:eastAsia="Batang" w:hAnsi="Batang" w:cs="Aharoni"/>
          <w:noProof/>
          <w:lang w:eastAsia="es-ES"/>
        </w:rPr>
        <w:t>, la cual fue aprobada en todas sus partes.</w:t>
      </w:r>
      <w:r w:rsidR="00B34232" w:rsidRPr="00F15B2B">
        <w:rPr>
          <w:rFonts w:ascii="Batang" w:eastAsia="Batang" w:hAnsi="Batang" w:cs="Aharoni"/>
          <w:noProof/>
          <w:lang w:eastAsia="es-ES"/>
        </w:rPr>
        <w:t>-</w:t>
      </w:r>
      <w:r w:rsidR="00B13049" w:rsidRPr="00F15B2B">
        <w:rPr>
          <w:rFonts w:ascii="Batang" w:eastAsia="Batang" w:hAnsi="Batang" w:cs="Aharoni"/>
          <w:noProof/>
          <w:lang w:eastAsia="es-ES"/>
        </w:rPr>
        <w:t xml:space="preserve"> Luego se emitieron los siguientes acuerdos:----</w:t>
      </w:r>
      <w:r w:rsidR="00B34232" w:rsidRPr="00F15B2B">
        <w:rPr>
          <w:rFonts w:ascii="Batang" w:eastAsia="Batang" w:hAnsi="Batang" w:cs="Aharoni"/>
          <w:noProof/>
          <w:lang w:eastAsia="es-ES"/>
        </w:rPr>
        <w:t>--------------</w:t>
      </w:r>
    </w:p>
    <w:p w:rsidR="00D37D90" w:rsidRPr="00F15B2B" w:rsidRDefault="00D53BBF" w:rsidP="0043303A">
      <w:pPr>
        <w:widowControl/>
        <w:suppressAutoHyphens w:val="0"/>
        <w:spacing w:line="300" w:lineRule="auto"/>
        <w:jc w:val="both"/>
        <w:rPr>
          <w:rFonts w:ascii="Batang" w:eastAsia="Batang" w:hAnsi="Batang" w:cs="Arial"/>
          <w:b/>
        </w:rPr>
      </w:pPr>
      <w:r w:rsidRPr="00F15B2B">
        <w:rPr>
          <w:rFonts w:ascii="Batang" w:eastAsia="Batang" w:hAnsi="Batang" w:cs="Times New Roman"/>
          <w:b/>
          <w:kern w:val="0"/>
          <w:lang w:eastAsia="es-ES" w:bidi="ar-SA"/>
        </w:rPr>
        <w:t>INFORME DEL SEÑOR ALCALDE:</w:t>
      </w:r>
      <w:r w:rsidRPr="00F15B2B">
        <w:rPr>
          <w:rFonts w:ascii="Batang" w:eastAsia="Batang" w:hAnsi="Batang" w:cs="Times New Roman"/>
          <w:kern w:val="0"/>
          <w:lang w:eastAsia="es-ES" w:bidi="ar-SA"/>
        </w:rPr>
        <w:t xml:space="preserve"> Manifiesta que se continua dando seguimiento a la gestión de donación de las dos parcelas de terreno propiedad de la Asociación Cooperativa de Producción Agropecuaria Santa Águeda de R. L. a favor de la Alcaldía Municipal de Acajutla, para la ejecución de proyectos de interés social en las Comunidades Santa Águeda y Comandari, ambas del Cantón Punta Remedios de esta jurisdicción. Agrega que la Asesora Legal de esta Municipalidad ha informado que -según un técnico del Departamento Jurídico del Ministerio de Agricultura y Ganadería (MAG), la Cooperativa Santa Águeda tiene la limitante de que no está facultada para donar, contexto dentro del cual –a moción del Alcalde Municipal de esta ciudad- tanto el área jurídica del MAG, como el asesor del FISDL y el delegado de la</w:t>
      </w:r>
      <w:r w:rsidR="00845936" w:rsidRPr="00F15B2B">
        <w:rPr>
          <w:rFonts w:ascii="Batang" w:eastAsia="Batang" w:hAnsi="Batang" w:cs="Times New Roman"/>
          <w:kern w:val="0"/>
          <w:lang w:eastAsia="es-ES" w:bidi="ar-SA"/>
        </w:rPr>
        <w:t xml:space="preserve">s Sociedades o Empresas cooperantes, </w:t>
      </w:r>
      <w:r w:rsidRPr="00F15B2B">
        <w:rPr>
          <w:rFonts w:ascii="Batang" w:eastAsia="Batang" w:hAnsi="Batang" w:cs="Times New Roman"/>
          <w:kern w:val="0"/>
          <w:lang w:eastAsia="es-ES" w:bidi="ar-SA"/>
        </w:rPr>
        <w:t>han sugerido gestionar la constitución de comodato</w:t>
      </w:r>
      <w:r w:rsidR="00845936" w:rsidRPr="00F15B2B">
        <w:rPr>
          <w:rFonts w:ascii="Batang" w:eastAsia="Batang" w:hAnsi="Batang" w:cs="Times New Roman"/>
          <w:kern w:val="0"/>
          <w:lang w:eastAsia="es-ES" w:bidi="ar-SA"/>
        </w:rPr>
        <w:t xml:space="preserve"> para el plazo de cincuenta años; sin embargo, para alcanzarlo es necesario </w:t>
      </w:r>
      <w:r w:rsidRPr="00F15B2B">
        <w:rPr>
          <w:rFonts w:ascii="Batang" w:eastAsia="Batang" w:hAnsi="Batang" w:cs="Times New Roman"/>
          <w:kern w:val="0"/>
          <w:lang w:eastAsia="es-ES" w:bidi="ar-SA"/>
        </w:rPr>
        <w:t>seguir los siguientes pasos:</w:t>
      </w:r>
      <w:r w:rsidR="00845936" w:rsidRPr="00F15B2B">
        <w:rPr>
          <w:rFonts w:ascii="Batang" w:eastAsia="Batang" w:hAnsi="Batang" w:cs="Times New Roman"/>
          <w:kern w:val="0"/>
          <w:lang w:eastAsia="es-ES" w:bidi="ar-SA"/>
        </w:rPr>
        <w:t xml:space="preserve"> </w:t>
      </w:r>
      <w:r w:rsidR="00845936" w:rsidRPr="00F15B2B">
        <w:rPr>
          <w:rFonts w:ascii="Batang" w:eastAsia="Batang" w:hAnsi="Batang" w:cs="Times New Roman"/>
          <w:b/>
          <w:kern w:val="0"/>
          <w:lang w:eastAsia="es-ES" w:bidi="ar-SA"/>
        </w:rPr>
        <w:t>1)</w:t>
      </w:r>
      <w:r w:rsidR="00845936" w:rsidRPr="00F15B2B">
        <w:rPr>
          <w:rFonts w:ascii="Batang" w:eastAsia="Batang" w:hAnsi="Batang" w:cs="Times New Roman"/>
          <w:kern w:val="0"/>
          <w:lang w:eastAsia="es-ES" w:bidi="ar-SA"/>
        </w:rPr>
        <w:t xml:space="preserve"> </w:t>
      </w:r>
      <w:r w:rsidRPr="00F15B2B">
        <w:rPr>
          <w:rFonts w:ascii="Batang" w:eastAsia="Batang" w:hAnsi="Batang" w:cs="Times New Roman"/>
          <w:kern w:val="0"/>
          <w:lang w:eastAsia="es-ES" w:bidi="ar-SA"/>
        </w:rPr>
        <w:t>El Concejo Municipal de Acajutla deberá solicitar a la Cooperativa Santa Águeda de R. L., la constitución d</w:t>
      </w:r>
      <w:r w:rsidR="00845936" w:rsidRPr="00F15B2B">
        <w:rPr>
          <w:rFonts w:ascii="Batang" w:eastAsia="Batang" w:hAnsi="Batang" w:cs="Times New Roman"/>
          <w:kern w:val="0"/>
          <w:lang w:eastAsia="es-ES" w:bidi="ar-SA"/>
        </w:rPr>
        <w:t xml:space="preserve">el comodato de las dos parcelas; </w:t>
      </w:r>
      <w:r w:rsidR="00845936" w:rsidRPr="00F15B2B">
        <w:rPr>
          <w:rFonts w:ascii="Batang" w:eastAsia="Batang" w:hAnsi="Batang" w:cs="Times New Roman"/>
          <w:b/>
          <w:kern w:val="0"/>
          <w:lang w:eastAsia="es-ES" w:bidi="ar-SA"/>
        </w:rPr>
        <w:t>2)</w:t>
      </w:r>
      <w:r w:rsidR="00845936" w:rsidRPr="00F15B2B">
        <w:rPr>
          <w:rFonts w:ascii="Batang" w:eastAsia="Batang" w:hAnsi="Batang" w:cs="Times New Roman"/>
          <w:kern w:val="0"/>
          <w:lang w:eastAsia="es-ES" w:bidi="ar-SA"/>
        </w:rPr>
        <w:t xml:space="preserve"> </w:t>
      </w:r>
      <w:r w:rsidRPr="00F15B2B">
        <w:rPr>
          <w:rFonts w:ascii="Batang" w:eastAsia="Batang" w:hAnsi="Batang" w:cs="Times New Roman"/>
          <w:kern w:val="0"/>
          <w:lang w:eastAsia="es-ES" w:bidi="ar-SA"/>
        </w:rPr>
        <w:t xml:space="preserve">La Cooperativa deberá convocará a sus socios y a un delegado  al Departamento Jurídico del Ministerio de Agricultura y </w:t>
      </w:r>
      <w:r w:rsidRPr="00F15B2B">
        <w:rPr>
          <w:rFonts w:ascii="Batang" w:eastAsia="Batang" w:hAnsi="Batang" w:cs="Times New Roman"/>
          <w:kern w:val="0"/>
          <w:lang w:eastAsia="es-ES" w:bidi="ar-SA"/>
        </w:rPr>
        <w:lastRenderedPageBreak/>
        <w:t>Ganadería para celebrar Asamblea General Extraordinaria de Socios en la que se tratará como punto único la constitución de comodato</w:t>
      </w:r>
      <w:r w:rsidR="00845936" w:rsidRPr="00F15B2B">
        <w:rPr>
          <w:rFonts w:ascii="Batang" w:eastAsia="Batang" w:hAnsi="Batang" w:cs="Times New Roman"/>
          <w:kern w:val="0"/>
          <w:lang w:eastAsia="es-ES" w:bidi="ar-SA"/>
        </w:rPr>
        <w:t xml:space="preserve"> sobre las parcelas respectivas; </w:t>
      </w:r>
      <w:r w:rsidR="00845936" w:rsidRPr="00F15B2B">
        <w:rPr>
          <w:rFonts w:ascii="Batang" w:eastAsia="Batang" w:hAnsi="Batang" w:cs="Times New Roman"/>
          <w:b/>
          <w:kern w:val="0"/>
          <w:lang w:eastAsia="es-ES" w:bidi="ar-SA"/>
        </w:rPr>
        <w:t>3)</w:t>
      </w:r>
      <w:r w:rsidR="00845936" w:rsidRPr="00F15B2B">
        <w:rPr>
          <w:rFonts w:ascii="Batang" w:eastAsia="Batang" w:hAnsi="Batang" w:cs="Times New Roman"/>
          <w:kern w:val="0"/>
          <w:lang w:eastAsia="es-ES" w:bidi="ar-SA"/>
        </w:rPr>
        <w:t xml:space="preserve"> </w:t>
      </w:r>
      <w:r w:rsidRPr="00F15B2B">
        <w:rPr>
          <w:rFonts w:ascii="Batang" w:eastAsia="Batang" w:hAnsi="Batang" w:cs="Times New Roman"/>
          <w:kern w:val="0"/>
          <w:lang w:eastAsia="es-ES" w:bidi="ar-SA"/>
        </w:rPr>
        <w:t>El acta de la Asamblea General Extraordinaria de Socios, conteniendo el Acuerdo de Constitución de Comodato a favor de la Alcaldía Municipal de Acajutla, deberá certificarse y remitirse al Departamento Jurídico del Ministerio de Agricultura y Ganadería, solicitando la autorización del Ministro de Agricultura y Ganadería, o de quien corresponda, p</w:t>
      </w:r>
      <w:r w:rsidR="00845936" w:rsidRPr="00F15B2B">
        <w:rPr>
          <w:rFonts w:ascii="Batang" w:eastAsia="Batang" w:hAnsi="Batang" w:cs="Times New Roman"/>
          <w:kern w:val="0"/>
          <w:lang w:eastAsia="es-ES" w:bidi="ar-SA"/>
        </w:rPr>
        <w:t xml:space="preserve">ara la constitución de comodato; </w:t>
      </w:r>
      <w:r w:rsidR="00845936" w:rsidRPr="00F15B2B">
        <w:rPr>
          <w:rFonts w:ascii="Batang" w:eastAsia="Batang" w:hAnsi="Batang" w:cs="Times New Roman"/>
          <w:b/>
          <w:kern w:val="0"/>
          <w:lang w:eastAsia="es-ES" w:bidi="ar-SA"/>
        </w:rPr>
        <w:t>4)</w:t>
      </w:r>
      <w:r w:rsidR="00845936" w:rsidRPr="00F15B2B">
        <w:rPr>
          <w:rFonts w:ascii="Batang" w:eastAsia="Batang" w:hAnsi="Batang" w:cs="Times New Roman"/>
          <w:kern w:val="0"/>
          <w:lang w:eastAsia="es-ES" w:bidi="ar-SA"/>
        </w:rPr>
        <w:t xml:space="preserve"> </w:t>
      </w:r>
      <w:r w:rsidRPr="00F15B2B">
        <w:rPr>
          <w:rFonts w:ascii="Batang" w:eastAsia="Batang" w:hAnsi="Batang" w:cs="Times New Roman"/>
          <w:kern w:val="0"/>
          <w:lang w:eastAsia="es-ES" w:bidi="ar-SA"/>
        </w:rPr>
        <w:t>Con vista del dictamen (autorización o visto bueno) del Ministerio de Agricultura y Ganadería, se procederá a la formulación y f</w:t>
      </w:r>
      <w:r w:rsidR="00845936" w:rsidRPr="00F15B2B">
        <w:rPr>
          <w:rFonts w:ascii="Batang" w:eastAsia="Batang" w:hAnsi="Batang" w:cs="Times New Roman"/>
          <w:kern w:val="0"/>
          <w:lang w:eastAsia="es-ES" w:bidi="ar-SA"/>
        </w:rPr>
        <w:t xml:space="preserve">irma de las Escrituras Públicas; y </w:t>
      </w:r>
      <w:r w:rsidR="00845936" w:rsidRPr="00F15B2B">
        <w:rPr>
          <w:rFonts w:ascii="Batang" w:eastAsia="Batang" w:hAnsi="Batang" w:cs="Times New Roman"/>
          <w:b/>
          <w:kern w:val="0"/>
          <w:lang w:eastAsia="es-ES" w:bidi="ar-SA"/>
        </w:rPr>
        <w:t>5)</w:t>
      </w:r>
      <w:r w:rsidR="00845936" w:rsidRPr="00F15B2B">
        <w:rPr>
          <w:rFonts w:ascii="Batang" w:eastAsia="Batang" w:hAnsi="Batang" w:cs="Times New Roman"/>
          <w:kern w:val="0"/>
          <w:lang w:eastAsia="es-ES" w:bidi="ar-SA"/>
        </w:rPr>
        <w:t xml:space="preserve"> </w:t>
      </w:r>
      <w:r w:rsidRPr="00F15B2B">
        <w:rPr>
          <w:rFonts w:ascii="Batang" w:eastAsia="Batang" w:hAnsi="Batang" w:cs="Times New Roman"/>
          <w:kern w:val="0"/>
          <w:lang w:eastAsia="es-ES" w:bidi="ar-SA"/>
        </w:rPr>
        <w:t>Suscrit</w:t>
      </w:r>
      <w:r w:rsidR="00711EF6" w:rsidRPr="00F15B2B">
        <w:rPr>
          <w:rFonts w:ascii="Batang" w:eastAsia="Batang" w:hAnsi="Batang" w:cs="Times New Roman"/>
          <w:kern w:val="0"/>
          <w:lang w:eastAsia="es-ES" w:bidi="ar-SA"/>
        </w:rPr>
        <w:t xml:space="preserve">o o firmado que sea el contrato </w:t>
      </w:r>
      <w:r w:rsidRPr="00F15B2B">
        <w:rPr>
          <w:rFonts w:ascii="Batang" w:eastAsia="Batang" w:hAnsi="Batang" w:cs="Times New Roman"/>
          <w:kern w:val="0"/>
          <w:lang w:eastAsia="es-ES" w:bidi="ar-SA"/>
        </w:rPr>
        <w:t>de comodato, se procederá a su inscripción en el Registro de la Propiedad Raíz e Hipotecas del  Departamento de Sonsonate.</w:t>
      </w:r>
      <w:r w:rsidR="00845936" w:rsidRPr="00F15B2B">
        <w:rPr>
          <w:rFonts w:ascii="Batang" w:eastAsia="Batang" w:hAnsi="Batang" w:cs="Times New Roman"/>
          <w:kern w:val="0"/>
          <w:lang w:eastAsia="es-ES" w:bidi="ar-SA"/>
        </w:rPr>
        <w:t>- A continuación la Municipalidad emi</w:t>
      </w:r>
      <w:r w:rsidR="00711EF6" w:rsidRPr="00F15B2B">
        <w:rPr>
          <w:rFonts w:ascii="Batang" w:eastAsia="Batang" w:hAnsi="Batang" w:cs="Times New Roman"/>
          <w:kern w:val="0"/>
          <w:lang w:eastAsia="es-ES" w:bidi="ar-SA"/>
        </w:rPr>
        <w:t>tió el siguiente acuerdo: ----</w:t>
      </w:r>
      <w:r w:rsidR="001A3579" w:rsidRPr="00436F68">
        <w:rPr>
          <w:rFonts w:ascii="Batang" w:eastAsia="Batang" w:hAnsi="Batang"/>
          <w:b/>
          <w:noProof/>
          <w:lang w:eastAsia="es-ES"/>
        </w:rPr>
        <w:t xml:space="preserve">ACUERDO NÚMERO </w:t>
      </w:r>
      <w:r w:rsidR="006E0408" w:rsidRPr="00436F68">
        <w:rPr>
          <w:rFonts w:ascii="Batang" w:eastAsia="Batang" w:hAnsi="Batang"/>
          <w:b/>
          <w:noProof/>
          <w:lang w:eastAsia="es-ES"/>
        </w:rPr>
        <w:t>UN</w:t>
      </w:r>
      <w:r w:rsidR="00C9226A" w:rsidRPr="00436F68">
        <w:rPr>
          <w:rFonts w:ascii="Batang" w:eastAsia="Batang" w:hAnsi="Batang"/>
          <w:b/>
          <w:noProof/>
          <w:lang w:eastAsia="es-ES"/>
        </w:rPr>
        <w:t>O</w:t>
      </w:r>
      <w:r w:rsidR="001A3579" w:rsidRPr="00436F68">
        <w:rPr>
          <w:rFonts w:ascii="Batang" w:eastAsia="Batang" w:hAnsi="Batang"/>
          <w:b/>
          <w:noProof/>
          <w:lang w:eastAsia="es-ES"/>
        </w:rPr>
        <w:t>.-</w:t>
      </w:r>
      <w:r w:rsidR="001A3579" w:rsidRPr="00436F68">
        <w:rPr>
          <w:rFonts w:ascii="Batang" w:eastAsia="Batang" w:hAnsi="Batang"/>
          <w:noProof/>
          <w:lang w:eastAsia="es-ES"/>
        </w:rPr>
        <w:t xml:space="preserve"> El Concejo Municipal de Acajutla, Departamento de Sonsonate, en uso de las facultades que le confiere </w:t>
      </w:r>
      <w:r w:rsidR="001A3579" w:rsidRPr="00436F68">
        <w:rPr>
          <w:rFonts w:ascii="Batang" w:eastAsia="Batang" w:hAnsi="Batang" w:cs="Arial"/>
          <w:iCs/>
          <w:lang w:val="es-MX"/>
        </w:rPr>
        <w:t xml:space="preserve">el Código Municipal </w:t>
      </w:r>
      <w:r w:rsidR="006E0408" w:rsidRPr="00436F68">
        <w:rPr>
          <w:rFonts w:ascii="Batang" w:eastAsia="Batang" w:hAnsi="Batang" w:cs="Arial"/>
          <w:iCs/>
          <w:lang w:val="es-MX"/>
        </w:rPr>
        <w:t xml:space="preserve">y </w:t>
      </w:r>
      <w:r w:rsidR="006E0408" w:rsidRPr="00436F68">
        <w:rPr>
          <w:rFonts w:ascii="Batang" w:eastAsia="Batang" w:hAnsi="Batang" w:cs="Arial"/>
          <w:b/>
          <w:iCs/>
          <w:lang w:val="es-MX"/>
        </w:rPr>
        <w:t>CONSIDERANDO:</w:t>
      </w:r>
      <w:r w:rsidR="006E0408" w:rsidRPr="00436F68">
        <w:rPr>
          <w:rFonts w:ascii="Batang" w:eastAsia="Batang" w:hAnsi="Batang" w:cs="Arial"/>
          <w:iCs/>
          <w:lang w:val="es-MX"/>
        </w:rPr>
        <w:t xml:space="preserve"> </w:t>
      </w:r>
      <w:r w:rsidR="00360E10" w:rsidRPr="00436F68">
        <w:rPr>
          <w:rFonts w:ascii="Batang" w:eastAsia="Batang" w:hAnsi="Batang" w:cs="Arial"/>
          <w:b/>
          <w:iCs/>
          <w:lang w:val="es-MX"/>
        </w:rPr>
        <w:t xml:space="preserve">I) </w:t>
      </w:r>
      <w:r w:rsidR="006E0408" w:rsidRPr="00436F68">
        <w:rPr>
          <w:rFonts w:ascii="Batang" w:eastAsia="Batang" w:hAnsi="Batang" w:cs="Arial"/>
          <w:iCs/>
          <w:lang w:val="es-MX"/>
        </w:rPr>
        <w:t>Que</w:t>
      </w:r>
      <w:r w:rsidR="00111EE7" w:rsidRPr="00436F68">
        <w:rPr>
          <w:rFonts w:ascii="Batang" w:eastAsia="Batang" w:hAnsi="Batang" w:cs="Arial"/>
          <w:iCs/>
          <w:lang w:val="es-MX"/>
        </w:rPr>
        <w:t xml:space="preserve"> </w:t>
      </w:r>
      <w:r w:rsidR="000A299D" w:rsidRPr="00436F68">
        <w:rPr>
          <w:rFonts w:ascii="Batang" w:eastAsia="Batang" w:hAnsi="Batang" w:cs="Arial"/>
          <w:iCs/>
          <w:lang w:val="es-MX"/>
        </w:rPr>
        <w:t>en el marco del Convenio de Cooperación entre la Alcaldía Municipal de Acajutla, el Fondo de Inversión Social para el Desarrollo Local en El Salvador (FISDL), la Sociedad “Proyecto La Trinidad, Limitada de Capital Variable”, y la Sociedad “Acajutla Energía Solar I, Lim</w:t>
      </w:r>
      <w:r w:rsidR="00496160" w:rsidRPr="00436F68">
        <w:rPr>
          <w:rFonts w:ascii="Batang" w:eastAsia="Batang" w:hAnsi="Batang" w:cs="Arial"/>
          <w:iCs/>
          <w:lang w:val="es-MX"/>
        </w:rPr>
        <w:t xml:space="preserve">itada de Capital Variable”, se realizó por parte </w:t>
      </w:r>
      <w:r w:rsidR="008D61EF" w:rsidRPr="00436F68">
        <w:rPr>
          <w:rFonts w:ascii="Batang" w:eastAsia="Batang" w:hAnsi="Batang" w:cs="Arial"/>
          <w:iCs/>
          <w:lang w:val="es-MX"/>
        </w:rPr>
        <w:t xml:space="preserve">de técnicos </w:t>
      </w:r>
      <w:r w:rsidR="00496160" w:rsidRPr="00436F68">
        <w:rPr>
          <w:rFonts w:ascii="Batang" w:eastAsia="Batang" w:hAnsi="Batang" w:cs="Arial"/>
          <w:iCs/>
          <w:lang w:val="es-MX"/>
        </w:rPr>
        <w:t xml:space="preserve">del </w:t>
      </w:r>
      <w:r w:rsidR="000A299D" w:rsidRPr="00436F68">
        <w:rPr>
          <w:rFonts w:ascii="Batang" w:eastAsia="Batang" w:hAnsi="Batang" w:cs="Arial"/>
          <w:iCs/>
          <w:lang w:val="es-MX"/>
        </w:rPr>
        <w:t>FISDL</w:t>
      </w:r>
      <w:r w:rsidR="00496160" w:rsidRPr="00436F68">
        <w:rPr>
          <w:rFonts w:ascii="Batang" w:eastAsia="Batang" w:hAnsi="Batang" w:cs="Arial"/>
          <w:iCs/>
          <w:lang w:val="es-MX"/>
        </w:rPr>
        <w:t xml:space="preserve"> la visita de verificación de factibilidad de</w:t>
      </w:r>
      <w:r w:rsidR="00376764" w:rsidRPr="00436F68">
        <w:rPr>
          <w:rFonts w:ascii="Batang" w:eastAsia="Batang" w:hAnsi="Batang" w:cs="Arial"/>
          <w:iCs/>
          <w:lang w:val="es-MX"/>
        </w:rPr>
        <w:t xml:space="preserve"> </w:t>
      </w:r>
      <w:r w:rsidR="00496160" w:rsidRPr="00436F68">
        <w:rPr>
          <w:rFonts w:ascii="Batang" w:eastAsia="Batang" w:hAnsi="Batang" w:cs="Arial"/>
          <w:iCs/>
          <w:lang w:val="es-MX"/>
        </w:rPr>
        <w:t>l</w:t>
      </w:r>
      <w:r w:rsidR="00376764" w:rsidRPr="00436F68">
        <w:rPr>
          <w:rFonts w:ascii="Batang" w:eastAsia="Batang" w:hAnsi="Batang" w:cs="Arial"/>
          <w:iCs/>
          <w:lang w:val="es-MX"/>
        </w:rPr>
        <w:t>os</w:t>
      </w:r>
      <w:r w:rsidR="00496160" w:rsidRPr="00436F68">
        <w:rPr>
          <w:rFonts w:ascii="Batang" w:eastAsia="Batang" w:hAnsi="Batang" w:cs="Arial"/>
          <w:iCs/>
          <w:lang w:val="es-MX"/>
        </w:rPr>
        <w:t xml:space="preserve"> Proyecto</w:t>
      </w:r>
      <w:r w:rsidR="00376764" w:rsidRPr="00436F68">
        <w:rPr>
          <w:rFonts w:ascii="Batang" w:eastAsia="Batang" w:hAnsi="Batang" w:cs="Arial"/>
          <w:iCs/>
          <w:lang w:val="es-MX"/>
        </w:rPr>
        <w:t>s</w:t>
      </w:r>
      <w:r w:rsidR="00496160" w:rsidRPr="00436F68">
        <w:rPr>
          <w:rFonts w:ascii="Batang" w:eastAsia="Batang" w:hAnsi="Batang" w:cs="Arial"/>
          <w:iCs/>
          <w:lang w:val="es-MX"/>
        </w:rPr>
        <w:t xml:space="preserve"> </w:t>
      </w:r>
      <w:r w:rsidR="001C7792" w:rsidRPr="00436F68">
        <w:rPr>
          <w:rFonts w:ascii="Batang" w:eastAsia="Batang" w:hAnsi="Batang" w:cs="Arial"/>
          <w:iCs/>
          <w:lang w:val="es-MX"/>
        </w:rPr>
        <w:t xml:space="preserve">que se pretenden ejecutar en la </w:t>
      </w:r>
      <w:r w:rsidR="00376764" w:rsidRPr="00436F68">
        <w:rPr>
          <w:rFonts w:ascii="Batang" w:eastAsia="Batang" w:hAnsi="Batang" w:cs="Arial"/>
          <w:iCs/>
          <w:lang w:val="es-MX"/>
        </w:rPr>
        <w:t>Comunidad Santa Águeda</w:t>
      </w:r>
      <w:r w:rsidR="001C7792" w:rsidRPr="00436F68">
        <w:rPr>
          <w:rFonts w:ascii="Batang" w:eastAsia="Batang" w:hAnsi="Batang" w:cs="Arial"/>
          <w:iCs/>
          <w:lang w:val="es-MX"/>
        </w:rPr>
        <w:t xml:space="preserve"> y </w:t>
      </w:r>
      <w:r w:rsidR="008D61EF" w:rsidRPr="00436F68">
        <w:rPr>
          <w:rFonts w:ascii="Batang" w:eastAsia="Batang" w:hAnsi="Batang" w:cs="Arial"/>
          <w:iCs/>
          <w:lang w:val="es-MX"/>
        </w:rPr>
        <w:t xml:space="preserve">en la </w:t>
      </w:r>
      <w:r w:rsidR="001C7792" w:rsidRPr="00436F68">
        <w:rPr>
          <w:rFonts w:ascii="Batang" w:eastAsia="Batang" w:hAnsi="Batang" w:cs="Arial"/>
          <w:iCs/>
          <w:lang w:val="es-MX"/>
        </w:rPr>
        <w:t>Comunidad Comandari</w:t>
      </w:r>
      <w:r w:rsidR="00376764" w:rsidRPr="00436F68">
        <w:rPr>
          <w:rFonts w:ascii="Batang" w:eastAsia="Batang" w:hAnsi="Batang" w:cs="Arial"/>
          <w:iCs/>
          <w:lang w:val="es-MX"/>
        </w:rPr>
        <w:t xml:space="preserve">, </w:t>
      </w:r>
      <w:r w:rsidR="001C7792" w:rsidRPr="00436F68">
        <w:rPr>
          <w:rFonts w:ascii="Batang" w:eastAsia="Batang" w:hAnsi="Batang" w:cs="Arial"/>
          <w:iCs/>
          <w:lang w:val="es-MX"/>
        </w:rPr>
        <w:t xml:space="preserve">ambas del </w:t>
      </w:r>
      <w:r w:rsidR="00376764" w:rsidRPr="00436F68">
        <w:rPr>
          <w:rFonts w:ascii="Batang" w:eastAsia="Batang" w:hAnsi="Batang" w:cs="Arial"/>
          <w:iCs/>
          <w:lang w:val="es-MX"/>
        </w:rPr>
        <w:t>Cantón Punta Remedios de esta jurisdicción</w:t>
      </w:r>
      <w:r w:rsidR="001C7792" w:rsidRPr="00436F68">
        <w:rPr>
          <w:rFonts w:ascii="Batang" w:eastAsia="Batang" w:hAnsi="Batang" w:cs="Arial"/>
          <w:iCs/>
          <w:lang w:val="es-MX"/>
        </w:rPr>
        <w:t>,</w:t>
      </w:r>
      <w:r w:rsidR="00376764" w:rsidRPr="00436F68">
        <w:rPr>
          <w:rFonts w:ascii="Batang" w:eastAsia="Batang" w:hAnsi="Batang" w:cs="Arial"/>
          <w:iCs/>
          <w:lang w:val="es-MX"/>
        </w:rPr>
        <w:t xml:space="preserve"> a financiarse con recursos aportados por las </w:t>
      </w:r>
      <w:r w:rsidR="008D61EF" w:rsidRPr="00436F68">
        <w:rPr>
          <w:rFonts w:ascii="Batang" w:eastAsia="Batang" w:hAnsi="Batang" w:cs="Arial"/>
          <w:iCs/>
          <w:lang w:val="es-MX"/>
        </w:rPr>
        <w:t xml:space="preserve">referidas </w:t>
      </w:r>
      <w:r w:rsidR="00376764" w:rsidRPr="00436F68">
        <w:rPr>
          <w:rFonts w:ascii="Batang" w:eastAsia="Batang" w:hAnsi="Batang" w:cs="Arial"/>
          <w:iCs/>
          <w:lang w:val="es-MX"/>
        </w:rPr>
        <w:t xml:space="preserve">Empresas cooperantes, ya que </w:t>
      </w:r>
      <w:r w:rsidR="008D61EF" w:rsidRPr="00436F68">
        <w:rPr>
          <w:rFonts w:ascii="Batang" w:eastAsia="Batang" w:hAnsi="Batang" w:cs="Arial"/>
          <w:iCs/>
          <w:lang w:val="es-MX"/>
        </w:rPr>
        <w:t xml:space="preserve">dichas </w:t>
      </w:r>
      <w:r w:rsidR="00376764" w:rsidRPr="00436F68">
        <w:rPr>
          <w:rFonts w:ascii="Batang" w:eastAsia="Batang" w:hAnsi="Batang" w:cs="Arial"/>
          <w:iCs/>
          <w:lang w:val="es-MX"/>
        </w:rPr>
        <w:t>comunidad</w:t>
      </w:r>
      <w:r w:rsidR="008D61EF" w:rsidRPr="00436F68">
        <w:rPr>
          <w:rFonts w:ascii="Batang" w:eastAsia="Batang" w:hAnsi="Batang" w:cs="Arial"/>
          <w:iCs/>
          <w:lang w:val="es-MX"/>
        </w:rPr>
        <w:t>es</w:t>
      </w:r>
      <w:r w:rsidR="00376764" w:rsidRPr="00436F68">
        <w:rPr>
          <w:rFonts w:ascii="Batang" w:eastAsia="Batang" w:hAnsi="Batang" w:cs="Arial"/>
          <w:iCs/>
          <w:lang w:val="es-MX"/>
        </w:rPr>
        <w:t xml:space="preserve"> carece</w:t>
      </w:r>
      <w:r w:rsidR="008D61EF" w:rsidRPr="00436F68">
        <w:rPr>
          <w:rFonts w:ascii="Batang" w:eastAsia="Batang" w:hAnsi="Batang" w:cs="Arial"/>
          <w:iCs/>
          <w:lang w:val="es-MX"/>
        </w:rPr>
        <w:t>n</w:t>
      </w:r>
      <w:r w:rsidR="00376764" w:rsidRPr="00436F68">
        <w:rPr>
          <w:rFonts w:ascii="Batang" w:eastAsia="Batang" w:hAnsi="Batang" w:cs="Arial"/>
          <w:iCs/>
          <w:lang w:val="es-MX"/>
        </w:rPr>
        <w:t xml:space="preserve"> de espacios que sirvan como punto de encuentra para el desarrollo d</w:t>
      </w:r>
      <w:r w:rsidR="00F7313F" w:rsidRPr="00436F68">
        <w:rPr>
          <w:rFonts w:ascii="Batang" w:eastAsia="Batang" w:hAnsi="Batang" w:cs="Arial"/>
          <w:iCs/>
          <w:lang w:val="es-MX"/>
        </w:rPr>
        <w:t>i</w:t>
      </w:r>
      <w:r w:rsidR="00376764" w:rsidRPr="00436F68">
        <w:rPr>
          <w:rFonts w:ascii="Batang" w:eastAsia="Batang" w:hAnsi="Batang" w:cs="Arial"/>
          <w:iCs/>
          <w:lang w:val="es-MX"/>
        </w:rPr>
        <w:t>ferentes actividades culturales, sociales y educativas</w:t>
      </w:r>
      <w:r w:rsidR="008D61EF" w:rsidRPr="00436F68">
        <w:rPr>
          <w:rFonts w:ascii="Batang" w:eastAsia="Batang" w:hAnsi="Batang" w:cs="Arial"/>
          <w:iCs/>
          <w:lang w:val="es-MX"/>
        </w:rPr>
        <w:t xml:space="preserve"> en el sector; </w:t>
      </w:r>
      <w:r w:rsidR="008D61EF" w:rsidRPr="00436F68">
        <w:rPr>
          <w:rFonts w:ascii="Batang" w:eastAsia="Batang" w:hAnsi="Batang" w:cs="Arial"/>
          <w:b/>
          <w:iCs/>
          <w:lang w:val="es-MX"/>
        </w:rPr>
        <w:t>II)</w:t>
      </w:r>
      <w:r w:rsidR="008D61EF" w:rsidRPr="00436F68">
        <w:rPr>
          <w:rFonts w:ascii="Batang" w:eastAsia="Batang" w:hAnsi="Batang" w:cs="Arial"/>
          <w:iCs/>
          <w:lang w:val="es-MX"/>
        </w:rPr>
        <w:t xml:space="preserve"> Que en seguimiento a las peticiones de las comunidades antes relacionadas, un técnico del FISDL </w:t>
      </w:r>
      <w:r w:rsidR="00376764" w:rsidRPr="00436F68">
        <w:rPr>
          <w:rFonts w:ascii="Batang" w:eastAsia="Batang" w:hAnsi="Batang" w:cs="Arial"/>
          <w:iCs/>
          <w:lang w:val="es-MX"/>
        </w:rPr>
        <w:t>realizó la inspección y estudio respectivo</w:t>
      </w:r>
      <w:r w:rsidR="006E7E8D" w:rsidRPr="00436F68">
        <w:rPr>
          <w:rFonts w:ascii="Batang" w:eastAsia="Batang" w:hAnsi="Batang" w:cs="Arial"/>
          <w:iCs/>
          <w:lang w:val="es-MX"/>
        </w:rPr>
        <w:t xml:space="preserve"> en la Comunidad Santa Águeda</w:t>
      </w:r>
      <w:r w:rsidR="00376764" w:rsidRPr="00436F68">
        <w:rPr>
          <w:rFonts w:ascii="Batang" w:eastAsia="Batang" w:hAnsi="Batang" w:cs="Arial"/>
          <w:iCs/>
          <w:lang w:val="es-MX"/>
        </w:rPr>
        <w:t>, concluy</w:t>
      </w:r>
      <w:r w:rsidR="008D61EF" w:rsidRPr="00436F68">
        <w:rPr>
          <w:rFonts w:ascii="Batang" w:eastAsia="Batang" w:hAnsi="Batang" w:cs="Arial"/>
          <w:iCs/>
          <w:lang w:val="es-MX"/>
        </w:rPr>
        <w:t xml:space="preserve">endo </w:t>
      </w:r>
      <w:r w:rsidR="00376764" w:rsidRPr="00436F68">
        <w:rPr>
          <w:rFonts w:ascii="Batang" w:eastAsia="Batang" w:hAnsi="Batang" w:cs="Arial"/>
          <w:iCs/>
          <w:lang w:val="es-MX"/>
        </w:rPr>
        <w:t xml:space="preserve">que </w:t>
      </w:r>
      <w:r w:rsidR="008D61EF" w:rsidRPr="00436F68">
        <w:rPr>
          <w:rFonts w:ascii="Batang" w:eastAsia="Batang" w:hAnsi="Batang" w:cs="Arial"/>
          <w:iCs/>
          <w:lang w:val="es-MX"/>
        </w:rPr>
        <w:t xml:space="preserve">“(…) </w:t>
      </w:r>
      <w:r w:rsidR="00376764" w:rsidRPr="00436F68">
        <w:rPr>
          <w:rFonts w:ascii="Batang" w:eastAsia="Batang" w:hAnsi="Batang" w:cs="Arial"/>
          <w:iCs/>
          <w:lang w:val="es-MX"/>
        </w:rPr>
        <w:t>el Proyecto Cancha de futbol de grama sintética, en vista del área reducida y la topografía del terreno, no se considera factible técnicamente el desarrollo de este proyecto</w:t>
      </w:r>
      <w:r w:rsidR="00F7313F" w:rsidRPr="00436F68">
        <w:rPr>
          <w:rFonts w:ascii="Batang" w:eastAsia="Batang" w:hAnsi="Batang" w:cs="Arial"/>
          <w:iCs/>
          <w:lang w:val="es-MX"/>
        </w:rPr>
        <w:t xml:space="preserve"> (sic)</w:t>
      </w:r>
      <w:r w:rsidR="008D61EF" w:rsidRPr="00436F68">
        <w:rPr>
          <w:rFonts w:ascii="Batang" w:eastAsia="Batang" w:hAnsi="Batang" w:cs="Arial"/>
          <w:iCs/>
          <w:lang w:val="es-MX"/>
        </w:rPr>
        <w:t>”</w:t>
      </w:r>
      <w:r w:rsidR="00376764" w:rsidRPr="00436F68">
        <w:rPr>
          <w:rFonts w:ascii="Batang" w:eastAsia="Batang" w:hAnsi="Batang" w:cs="Arial"/>
          <w:iCs/>
          <w:lang w:val="es-MX"/>
        </w:rPr>
        <w:t xml:space="preserve">. </w:t>
      </w:r>
      <w:r w:rsidR="008D61EF" w:rsidRPr="00436F68">
        <w:rPr>
          <w:rFonts w:ascii="Batang" w:eastAsia="Batang" w:hAnsi="Batang" w:cs="Arial"/>
          <w:iCs/>
          <w:lang w:val="es-MX"/>
        </w:rPr>
        <w:t xml:space="preserve">Por otra parte, </w:t>
      </w:r>
      <w:r w:rsidR="001E7230" w:rsidRPr="00436F68">
        <w:rPr>
          <w:rFonts w:ascii="Batang" w:eastAsia="Batang" w:hAnsi="Batang" w:cs="Arial"/>
          <w:iCs/>
          <w:lang w:val="es-MX"/>
        </w:rPr>
        <w:t>“</w:t>
      </w:r>
      <w:r w:rsidR="008D61EF" w:rsidRPr="00436F68">
        <w:rPr>
          <w:rFonts w:ascii="Batang" w:eastAsia="Batang" w:hAnsi="Batang" w:cs="Arial"/>
          <w:iCs/>
          <w:lang w:val="es-MX"/>
        </w:rPr>
        <w:t xml:space="preserve">(…) </w:t>
      </w:r>
      <w:r w:rsidR="00376764" w:rsidRPr="00436F68">
        <w:rPr>
          <w:rFonts w:ascii="Batang" w:eastAsia="Batang" w:hAnsi="Batang" w:cs="Arial"/>
          <w:iCs/>
          <w:lang w:val="es-MX"/>
        </w:rPr>
        <w:t>El Proyecto Construcción de Casa Comunal</w:t>
      </w:r>
      <w:r w:rsidR="008D61EF" w:rsidRPr="00436F68">
        <w:rPr>
          <w:rFonts w:ascii="Batang" w:eastAsia="Batang" w:hAnsi="Batang" w:cs="Arial"/>
          <w:iCs/>
          <w:lang w:val="es-MX"/>
        </w:rPr>
        <w:t xml:space="preserve"> </w:t>
      </w:r>
      <w:r w:rsidR="00376764" w:rsidRPr="00436F68">
        <w:rPr>
          <w:rFonts w:ascii="Batang" w:eastAsia="Batang" w:hAnsi="Batang" w:cs="Arial"/>
          <w:iCs/>
          <w:lang w:val="es-MX"/>
        </w:rPr>
        <w:t>se considera técnicamente factible, siempre y cuando se supere la condición de legalidad del terren</w:t>
      </w:r>
      <w:r w:rsidR="001E7230" w:rsidRPr="00436F68">
        <w:rPr>
          <w:rFonts w:ascii="Batang" w:eastAsia="Batang" w:hAnsi="Batang" w:cs="Arial"/>
          <w:iCs/>
          <w:lang w:val="es-MX"/>
        </w:rPr>
        <w:t>o a nombre de la Municipalidad</w:t>
      </w:r>
      <w:r w:rsidR="006E7E8D" w:rsidRPr="00436F68">
        <w:rPr>
          <w:rFonts w:ascii="Batang" w:eastAsia="Batang" w:hAnsi="Batang" w:cs="Arial"/>
          <w:iCs/>
          <w:lang w:val="es-MX"/>
        </w:rPr>
        <w:t>…</w:t>
      </w:r>
      <w:r w:rsidR="001E7230" w:rsidRPr="00436F68">
        <w:rPr>
          <w:rFonts w:ascii="Batang" w:eastAsia="Batang" w:hAnsi="Batang" w:cs="Arial"/>
          <w:iCs/>
          <w:lang w:val="es-MX"/>
        </w:rPr>
        <w:t xml:space="preserve"> (</w:t>
      </w:r>
      <w:r w:rsidR="006E7E8D" w:rsidRPr="00436F68">
        <w:rPr>
          <w:rFonts w:ascii="Batang" w:eastAsia="Batang" w:hAnsi="Batang" w:cs="Arial"/>
          <w:iCs/>
          <w:lang w:val="es-MX"/>
        </w:rPr>
        <w:t>sic)</w:t>
      </w:r>
      <w:r w:rsidR="001E7230" w:rsidRPr="00436F68">
        <w:rPr>
          <w:rFonts w:ascii="Batang" w:eastAsia="Batang" w:hAnsi="Batang" w:cs="Arial"/>
          <w:iCs/>
          <w:lang w:val="es-MX"/>
        </w:rPr>
        <w:t>”, según el dictamen técnico del FISDL</w:t>
      </w:r>
      <w:r w:rsidR="001C7792" w:rsidRPr="00436F68">
        <w:rPr>
          <w:rFonts w:ascii="Batang" w:eastAsia="Batang" w:hAnsi="Batang" w:cs="Arial"/>
          <w:iCs/>
          <w:lang w:val="es-MX"/>
        </w:rPr>
        <w:t>.</w:t>
      </w:r>
      <w:r w:rsidR="008D61EF" w:rsidRPr="00436F68">
        <w:rPr>
          <w:rFonts w:ascii="Batang" w:eastAsia="Batang" w:hAnsi="Batang" w:cs="Arial"/>
          <w:iCs/>
          <w:lang w:val="es-MX"/>
        </w:rPr>
        <w:t>-</w:t>
      </w:r>
      <w:r w:rsidR="001C7792" w:rsidRPr="00436F68">
        <w:rPr>
          <w:rFonts w:ascii="Batang" w:eastAsia="Batang" w:hAnsi="Batang" w:cs="Arial"/>
          <w:iCs/>
          <w:lang w:val="es-MX"/>
        </w:rPr>
        <w:t xml:space="preserve"> Asimismo, el técnico del FISDL que realizó la inspección y estudio en la </w:t>
      </w:r>
      <w:r w:rsidR="006E7E8D" w:rsidRPr="00436F68">
        <w:rPr>
          <w:rFonts w:ascii="Batang" w:eastAsia="Batang" w:hAnsi="Batang" w:cs="Arial"/>
          <w:iCs/>
          <w:lang w:val="es-MX"/>
        </w:rPr>
        <w:t xml:space="preserve">Comunidad </w:t>
      </w:r>
      <w:r w:rsidR="001C7792" w:rsidRPr="00436F68">
        <w:rPr>
          <w:rFonts w:ascii="Batang" w:eastAsia="Batang" w:hAnsi="Batang" w:cs="Arial"/>
          <w:iCs/>
          <w:lang w:val="es-MX"/>
        </w:rPr>
        <w:t xml:space="preserve">Comandari, Cantón Punta Remedios de esta jurisdicción, concluyó que “La comunidad ya cuenta con una cancha de futbol para el entretenimiento de grandes y pequeños, no así un espacio destinado para el </w:t>
      </w:r>
      <w:r w:rsidR="001C7792" w:rsidRPr="00436F68">
        <w:rPr>
          <w:rFonts w:ascii="Batang" w:eastAsia="Batang" w:hAnsi="Batang" w:cs="Arial"/>
          <w:iCs/>
          <w:lang w:val="es-MX"/>
        </w:rPr>
        <w:lastRenderedPageBreak/>
        <w:t>esparcimiento de párvulos. En vista de lo anterior, el proyecto Construcción de Parquecito Infantil se considera técnicamente factible, siempre y cuando se supere la condición de legalidad del terreno a nombre de la Municipalidad (…)</w:t>
      </w:r>
      <w:r w:rsidR="006E7E8D" w:rsidRPr="00436F68">
        <w:rPr>
          <w:rFonts w:ascii="Batang" w:eastAsia="Batang" w:hAnsi="Batang" w:cs="Arial"/>
          <w:iCs/>
          <w:lang w:val="es-MX"/>
        </w:rPr>
        <w:t>. Referente al desarrollo del proyecto de Construcción de Dispensario Médico, se considera factible técnicamente, para lo que se deberá contar con la aprobación del Ministerio de Salud de autorizar el personal médico y suministro de medicamentos para el funcionamiento de este pequeño centro de salud (sic)”</w:t>
      </w:r>
      <w:r w:rsidR="001E7230" w:rsidRPr="00436F68">
        <w:rPr>
          <w:rFonts w:ascii="Batang" w:eastAsia="Batang" w:hAnsi="Batang" w:cs="Arial"/>
          <w:iCs/>
          <w:lang w:val="es-MX"/>
        </w:rPr>
        <w:t xml:space="preserve">; </w:t>
      </w:r>
      <w:r w:rsidR="001E7230" w:rsidRPr="00436F68">
        <w:rPr>
          <w:rFonts w:ascii="Batang" w:eastAsia="Batang" w:hAnsi="Batang" w:cs="Arial"/>
          <w:b/>
          <w:iCs/>
          <w:lang w:val="es-MX"/>
        </w:rPr>
        <w:t>I</w:t>
      </w:r>
      <w:r w:rsidR="008D61EF" w:rsidRPr="00436F68">
        <w:rPr>
          <w:rFonts w:ascii="Batang" w:eastAsia="Batang" w:hAnsi="Batang" w:cs="Arial"/>
          <w:b/>
          <w:iCs/>
          <w:lang w:val="es-MX"/>
        </w:rPr>
        <w:t>I</w:t>
      </w:r>
      <w:r w:rsidR="001E7230" w:rsidRPr="00436F68">
        <w:rPr>
          <w:rFonts w:ascii="Batang" w:eastAsia="Batang" w:hAnsi="Batang" w:cs="Arial"/>
          <w:b/>
          <w:iCs/>
          <w:lang w:val="es-MX"/>
        </w:rPr>
        <w:t>I)</w:t>
      </w:r>
      <w:r w:rsidR="001E7230" w:rsidRPr="00436F68">
        <w:rPr>
          <w:rFonts w:ascii="Batang" w:eastAsia="Batang" w:hAnsi="Batang" w:cs="Arial"/>
          <w:iCs/>
          <w:lang w:val="es-MX"/>
        </w:rPr>
        <w:t xml:space="preserve"> Que ciertamente </w:t>
      </w:r>
      <w:r w:rsidR="008D61EF" w:rsidRPr="00436F68">
        <w:rPr>
          <w:rFonts w:ascii="Batang" w:eastAsia="Batang" w:hAnsi="Batang" w:cs="Arial"/>
          <w:iCs/>
          <w:lang w:val="es-MX"/>
        </w:rPr>
        <w:t xml:space="preserve">los </w:t>
      </w:r>
      <w:r w:rsidR="001E7230" w:rsidRPr="00436F68">
        <w:rPr>
          <w:rFonts w:ascii="Batang" w:eastAsia="Batang" w:hAnsi="Batang" w:cs="Arial"/>
          <w:iCs/>
          <w:lang w:val="es-MX"/>
        </w:rPr>
        <w:t>inmueble</w:t>
      </w:r>
      <w:r w:rsidR="008D61EF" w:rsidRPr="00436F68">
        <w:rPr>
          <w:rFonts w:ascii="Batang" w:eastAsia="Batang" w:hAnsi="Batang" w:cs="Arial"/>
          <w:iCs/>
          <w:lang w:val="es-MX"/>
        </w:rPr>
        <w:t xml:space="preserve">s en </w:t>
      </w:r>
      <w:r w:rsidR="001E7230" w:rsidRPr="00436F68">
        <w:rPr>
          <w:rFonts w:ascii="Batang" w:eastAsia="Batang" w:hAnsi="Batang" w:cs="Arial"/>
          <w:iCs/>
          <w:lang w:val="es-MX"/>
        </w:rPr>
        <w:t>l</w:t>
      </w:r>
      <w:r w:rsidR="008D61EF" w:rsidRPr="00436F68">
        <w:rPr>
          <w:rFonts w:ascii="Batang" w:eastAsia="Batang" w:hAnsi="Batang" w:cs="Arial"/>
          <w:iCs/>
          <w:lang w:val="es-MX"/>
        </w:rPr>
        <w:t>os</w:t>
      </w:r>
      <w:r w:rsidR="001E7230" w:rsidRPr="00436F68">
        <w:rPr>
          <w:rFonts w:ascii="Batang" w:eastAsia="Batang" w:hAnsi="Batang" w:cs="Arial"/>
          <w:iCs/>
          <w:lang w:val="es-MX"/>
        </w:rPr>
        <w:t xml:space="preserve"> que se pretende</w:t>
      </w:r>
      <w:r w:rsidR="008D61EF" w:rsidRPr="00436F68">
        <w:rPr>
          <w:rFonts w:ascii="Batang" w:eastAsia="Batang" w:hAnsi="Batang" w:cs="Arial"/>
          <w:iCs/>
          <w:lang w:val="es-MX"/>
        </w:rPr>
        <w:t>n</w:t>
      </w:r>
      <w:r w:rsidR="001E7230" w:rsidRPr="00436F68">
        <w:rPr>
          <w:rFonts w:ascii="Batang" w:eastAsia="Batang" w:hAnsi="Batang" w:cs="Arial"/>
          <w:iCs/>
          <w:lang w:val="es-MX"/>
        </w:rPr>
        <w:t xml:space="preserve"> ejecutar </w:t>
      </w:r>
      <w:r w:rsidR="001C7792" w:rsidRPr="00436F68">
        <w:rPr>
          <w:rFonts w:ascii="Batang" w:eastAsia="Batang" w:hAnsi="Batang" w:cs="Arial"/>
          <w:iCs/>
          <w:lang w:val="es-MX"/>
        </w:rPr>
        <w:t xml:space="preserve">obras de interés social para las Comunidades Santa Águeda y Comandari </w:t>
      </w:r>
      <w:r w:rsidR="001E7230" w:rsidRPr="00436F68">
        <w:rPr>
          <w:rFonts w:ascii="Batang" w:eastAsia="Batang" w:hAnsi="Batang" w:cs="Arial"/>
          <w:iCs/>
          <w:lang w:val="es-MX"/>
        </w:rPr>
        <w:t xml:space="preserve">no </w:t>
      </w:r>
      <w:r w:rsidR="001C7792" w:rsidRPr="00436F68">
        <w:rPr>
          <w:rFonts w:ascii="Batang" w:eastAsia="Batang" w:hAnsi="Batang" w:cs="Arial"/>
          <w:iCs/>
          <w:lang w:val="es-MX"/>
        </w:rPr>
        <w:t xml:space="preserve">son </w:t>
      </w:r>
      <w:r w:rsidR="001E7230" w:rsidRPr="00436F68">
        <w:rPr>
          <w:rFonts w:ascii="Batang" w:eastAsia="Batang" w:hAnsi="Batang" w:cs="Arial"/>
          <w:iCs/>
          <w:lang w:val="es-MX"/>
        </w:rPr>
        <w:t>propiedad de la Alcaldía Municipal de Acajutla, sino que la actual poseedora y legitima propietaria de</w:t>
      </w:r>
      <w:r w:rsidR="001C7792" w:rsidRPr="00436F68">
        <w:rPr>
          <w:rFonts w:ascii="Batang" w:eastAsia="Batang" w:hAnsi="Batang" w:cs="Arial"/>
          <w:iCs/>
          <w:lang w:val="es-MX"/>
        </w:rPr>
        <w:t xml:space="preserve"> </w:t>
      </w:r>
      <w:r w:rsidR="001E7230" w:rsidRPr="00436F68">
        <w:rPr>
          <w:rFonts w:ascii="Batang" w:eastAsia="Batang" w:hAnsi="Batang" w:cs="Arial"/>
          <w:iCs/>
          <w:lang w:val="es-MX"/>
        </w:rPr>
        <w:t>l</w:t>
      </w:r>
      <w:r w:rsidR="001C7792" w:rsidRPr="00436F68">
        <w:rPr>
          <w:rFonts w:ascii="Batang" w:eastAsia="Batang" w:hAnsi="Batang" w:cs="Arial"/>
          <w:iCs/>
          <w:lang w:val="es-MX"/>
        </w:rPr>
        <w:t>os</w:t>
      </w:r>
      <w:r w:rsidR="001E7230" w:rsidRPr="00436F68">
        <w:rPr>
          <w:rFonts w:ascii="Batang" w:eastAsia="Batang" w:hAnsi="Batang" w:cs="Arial"/>
          <w:iCs/>
          <w:lang w:val="es-MX"/>
        </w:rPr>
        <w:t xml:space="preserve"> </w:t>
      </w:r>
      <w:r w:rsidR="008D61EF" w:rsidRPr="00436F68">
        <w:rPr>
          <w:rFonts w:ascii="Batang" w:eastAsia="Batang" w:hAnsi="Batang" w:cs="Arial"/>
          <w:iCs/>
          <w:lang w:val="es-MX"/>
        </w:rPr>
        <w:t xml:space="preserve">terrenos </w:t>
      </w:r>
      <w:r w:rsidR="001E7230" w:rsidRPr="00436F68">
        <w:rPr>
          <w:rFonts w:ascii="Batang" w:eastAsia="Batang" w:hAnsi="Batang" w:cs="Arial"/>
          <w:iCs/>
          <w:lang w:val="es-MX"/>
        </w:rPr>
        <w:t xml:space="preserve">es la </w:t>
      </w:r>
      <w:r w:rsidR="001E7230" w:rsidRPr="00436F68">
        <w:rPr>
          <w:rFonts w:ascii="Batang" w:eastAsia="Batang" w:hAnsi="Batang" w:cs="Arial"/>
        </w:rPr>
        <w:t>Asociación Cooperativa de Producción Agropecuaria Santa Águeda de Responsabilidad Limitada; sin embargo, -según informe de la Asesora Legal de esta Municipalidad- dicha organización no tiene facultades para donar la porción de inmueble que corresponda, pero no está impedida de darla en comodato o préstamo de uso, previa realización de los trámites que corresponda realizar en el Ministerio de Agricultura y Ganadería si fuere el caso, o en otras entidades</w:t>
      </w:r>
      <w:r w:rsidR="00426B8D" w:rsidRPr="00436F68">
        <w:rPr>
          <w:rFonts w:ascii="Batang" w:eastAsia="Batang" w:hAnsi="Batang" w:cs="Arial"/>
        </w:rPr>
        <w:t>. Al respecto, se cuenta como antecedente inmediato el acuerdo del Consejo de Administración de la Asociación Cooperativa de Producción Agropecuaria Santa Águeda de Responsabilidad Limitada, de fecha d</w:t>
      </w:r>
      <w:r w:rsidR="00360E10" w:rsidRPr="00436F68">
        <w:rPr>
          <w:rFonts w:ascii="Batang" w:eastAsia="Batang" w:hAnsi="Batang" w:cs="Arial"/>
        </w:rPr>
        <w:t xml:space="preserve">os de Mayo de dos mil trece, por medio del cual reconoció la necesidad de construir obras de interés comunal en un espacio de terreno que la referida Asociación Cooperativa reconoce como zona verde de la </w:t>
      </w:r>
      <w:r w:rsidR="00436F68" w:rsidRPr="00436F68">
        <w:rPr>
          <w:rFonts w:ascii="Batang" w:eastAsia="Batang" w:hAnsi="Batang" w:cs="Arial"/>
        </w:rPr>
        <w:t xml:space="preserve">Comunidad </w:t>
      </w:r>
      <w:r w:rsidR="008D61EF" w:rsidRPr="00436F68">
        <w:rPr>
          <w:rFonts w:ascii="Batang" w:eastAsia="Batang" w:hAnsi="Batang" w:cs="Arial"/>
        </w:rPr>
        <w:t>Santa Águeda o El Zope y comunidades aledañas</w:t>
      </w:r>
      <w:r w:rsidR="001E7230" w:rsidRPr="00436F68">
        <w:rPr>
          <w:rFonts w:ascii="Batang" w:eastAsia="Batang" w:hAnsi="Batang" w:cs="Arial"/>
        </w:rPr>
        <w:t xml:space="preserve">; </w:t>
      </w:r>
      <w:r w:rsidR="00E35079" w:rsidRPr="00436F68">
        <w:rPr>
          <w:rFonts w:ascii="Batang" w:eastAsia="Batang" w:hAnsi="Batang" w:cs="Arial"/>
          <w:iCs/>
          <w:lang w:val="es-MX"/>
        </w:rPr>
        <w:t xml:space="preserve">en </w:t>
      </w:r>
      <w:r w:rsidR="0069390E" w:rsidRPr="00436F68">
        <w:rPr>
          <w:rFonts w:ascii="Batang" w:eastAsia="Batang" w:hAnsi="Batang" w:cs="Arial"/>
          <w:iCs/>
          <w:lang w:val="es-MX"/>
        </w:rPr>
        <w:t xml:space="preserve">consecuencia, </w:t>
      </w:r>
      <w:r w:rsidR="0069390E" w:rsidRPr="00436F68">
        <w:rPr>
          <w:rFonts w:ascii="Batang" w:eastAsia="Batang" w:hAnsi="Batang" w:cs="Arial"/>
          <w:iCs/>
        </w:rPr>
        <w:t xml:space="preserve">esta Municipalidad </w:t>
      </w:r>
      <w:r w:rsidR="0069390E" w:rsidRPr="00436F68">
        <w:rPr>
          <w:rFonts w:ascii="Batang" w:eastAsia="Batang" w:hAnsi="Batang" w:cs="Arial"/>
          <w:b/>
        </w:rPr>
        <w:t>por unanimidad ACUERDA:</w:t>
      </w:r>
      <w:r w:rsidR="00111EE7" w:rsidRPr="00436F68">
        <w:rPr>
          <w:rFonts w:ascii="Batang" w:eastAsia="Batang" w:hAnsi="Batang" w:cs="Arial"/>
          <w:b/>
        </w:rPr>
        <w:t xml:space="preserve"> </w:t>
      </w:r>
      <w:r w:rsidR="00E35079" w:rsidRPr="00436F68">
        <w:rPr>
          <w:rFonts w:ascii="Batang" w:eastAsia="Batang" w:hAnsi="Batang" w:cs="Arial"/>
        </w:rPr>
        <w:t>Solicitar a la Asociación Cooperativa de Producción Agropecuaria Santa Águeda de R</w:t>
      </w:r>
      <w:r w:rsidR="008D61EF" w:rsidRPr="00436F68">
        <w:rPr>
          <w:rFonts w:ascii="Batang" w:eastAsia="Batang" w:hAnsi="Batang" w:cs="Arial"/>
        </w:rPr>
        <w:t>esponsabilidad Limitada</w:t>
      </w:r>
      <w:r w:rsidR="00E35079" w:rsidRPr="00436F68">
        <w:rPr>
          <w:rFonts w:ascii="Batang" w:eastAsia="Batang" w:hAnsi="Batang" w:cs="Arial"/>
        </w:rPr>
        <w:t xml:space="preserve">, la </w:t>
      </w:r>
      <w:r w:rsidR="00E35079" w:rsidRPr="00436F68">
        <w:rPr>
          <w:rFonts w:ascii="Batang" w:eastAsia="Batang" w:hAnsi="Batang" w:cs="Arial"/>
          <w:b/>
        </w:rPr>
        <w:t xml:space="preserve">constitución de </w:t>
      </w:r>
      <w:r w:rsidR="001C7792" w:rsidRPr="00436F68">
        <w:rPr>
          <w:rFonts w:ascii="Batang" w:eastAsia="Batang" w:hAnsi="Batang" w:cs="Arial"/>
          <w:b/>
        </w:rPr>
        <w:t xml:space="preserve">un </w:t>
      </w:r>
      <w:r w:rsidR="00E35079" w:rsidRPr="00436F68">
        <w:rPr>
          <w:rFonts w:ascii="Batang" w:eastAsia="Batang" w:hAnsi="Batang" w:cs="Arial"/>
          <w:b/>
        </w:rPr>
        <w:t xml:space="preserve">comodato </w:t>
      </w:r>
      <w:r w:rsidR="001C7792" w:rsidRPr="00436F68">
        <w:rPr>
          <w:rFonts w:ascii="Batang" w:eastAsia="Batang" w:hAnsi="Batang" w:cs="Arial"/>
          <w:b/>
        </w:rPr>
        <w:t xml:space="preserve">o préstamo de uso, </w:t>
      </w:r>
      <w:r w:rsidR="00E35079" w:rsidRPr="00436F68">
        <w:rPr>
          <w:rFonts w:ascii="Batang" w:eastAsia="Batang" w:hAnsi="Batang" w:cs="Arial"/>
          <w:b/>
        </w:rPr>
        <w:t xml:space="preserve">por un plazo de </w:t>
      </w:r>
      <w:r w:rsidR="001C7792" w:rsidRPr="00436F68">
        <w:rPr>
          <w:rFonts w:ascii="Batang" w:eastAsia="Batang" w:hAnsi="Batang" w:cs="Arial"/>
          <w:b/>
        </w:rPr>
        <w:t xml:space="preserve">cincuenta </w:t>
      </w:r>
      <w:r w:rsidR="00E35079" w:rsidRPr="00436F68">
        <w:rPr>
          <w:rFonts w:ascii="Batang" w:eastAsia="Batang" w:hAnsi="Batang" w:cs="Arial"/>
          <w:b/>
        </w:rPr>
        <w:t>años a favor de la Alcaldía Municipal de Acajutla</w:t>
      </w:r>
      <w:r w:rsidR="00E35079" w:rsidRPr="00436F68">
        <w:rPr>
          <w:rFonts w:ascii="Batang" w:eastAsia="Batang" w:hAnsi="Batang" w:cs="Arial"/>
        </w:rPr>
        <w:t xml:space="preserve">, </w:t>
      </w:r>
      <w:r w:rsidR="001C7792" w:rsidRPr="00436F68">
        <w:rPr>
          <w:rFonts w:ascii="Batang" w:eastAsia="Batang" w:hAnsi="Batang" w:cs="Arial"/>
        </w:rPr>
        <w:t xml:space="preserve">sobre dos porciones de terreno propiedad de aquella Asociación Cooperativa, </w:t>
      </w:r>
      <w:r w:rsidR="00F7313F" w:rsidRPr="00436F68">
        <w:rPr>
          <w:rFonts w:ascii="Batang" w:eastAsia="Batang" w:hAnsi="Batang" w:cs="Arial"/>
        </w:rPr>
        <w:t xml:space="preserve">identificadas como Zona Verde Dos y Zona Verde Cinco, las </w:t>
      </w:r>
      <w:r w:rsidR="001C7792" w:rsidRPr="00436F68">
        <w:rPr>
          <w:rFonts w:ascii="Batang" w:eastAsia="Batang" w:hAnsi="Batang" w:cs="Arial"/>
        </w:rPr>
        <w:t xml:space="preserve">cuales se utilizarán </w:t>
      </w:r>
      <w:r w:rsidR="00E35079" w:rsidRPr="00436F68">
        <w:rPr>
          <w:rFonts w:ascii="Batang" w:eastAsia="Batang" w:hAnsi="Batang" w:cs="Arial"/>
        </w:rPr>
        <w:t xml:space="preserve">para la construcción de obras de interés social en las Comunidades </w:t>
      </w:r>
      <w:r w:rsidR="008D61EF" w:rsidRPr="00436F68">
        <w:rPr>
          <w:rFonts w:ascii="Batang" w:eastAsia="Batang" w:hAnsi="Batang" w:cs="Arial"/>
          <w:iCs/>
          <w:lang w:val="es-MX"/>
        </w:rPr>
        <w:t>del Cantón Punta Remedios de esta jurisdicción</w:t>
      </w:r>
      <w:r w:rsidR="00E35079" w:rsidRPr="00436F68">
        <w:rPr>
          <w:rFonts w:ascii="Batang" w:eastAsia="Batang" w:hAnsi="Batang" w:cs="Arial"/>
        </w:rPr>
        <w:t>,</w:t>
      </w:r>
      <w:r w:rsidR="008D61EF" w:rsidRPr="00436F68">
        <w:rPr>
          <w:rFonts w:ascii="Batang" w:eastAsia="Batang" w:hAnsi="Batang" w:cs="Arial"/>
        </w:rPr>
        <w:t xml:space="preserve"> </w:t>
      </w:r>
      <w:r w:rsidR="00E35079" w:rsidRPr="00436F68">
        <w:rPr>
          <w:rFonts w:ascii="Batang" w:eastAsia="Batang" w:hAnsi="Batang" w:cs="Arial"/>
        </w:rPr>
        <w:t xml:space="preserve">que </w:t>
      </w:r>
      <w:r w:rsidR="008D61EF" w:rsidRPr="00436F68">
        <w:rPr>
          <w:rFonts w:ascii="Batang" w:eastAsia="Batang" w:hAnsi="Batang" w:cs="Arial"/>
        </w:rPr>
        <w:t xml:space="preserve">se </w:t>
      </w:r>
      <w:r w:rsidR="00E35079" w:rsidRPr="00436F68">
        <w:rPr>
          <w:rFonts w:ascii="Batang" w:eastAsia="Batang" w:hAnsi="Batang" w:cs="Arial"/>
        </w:rPr>
        <w:t>financiarán</w:t>
      </w:r>
      <w:r w:rsidR="008D61EF" w:rsidRPr="00436F68">
        <w:rPr>
          <w:rFonts w:ascii="Batang" w:eastAsia="Batang" w:hAnsi="Batang" w:cs="Arial"/>
        </w:rPr>
        <w:t xml:space="preserve"> con recursos de las </w:t>
      </w:r>
      <w:r w:rsidR="00E35079" w:rsidRPr="00436F68">
        <w:rPr>
          <w:rFonts w:ascii="Batang" w:eastAsia="Batang" w:hAnsi="Batang" w:cs="Arial"/>
        </w:rPr>
        <w:t xml:space="preserve">Sociedades Trinidad y Márquez, y Acajutla Solar I, Ltda. </w:t>
      </w:r>
      <w:proofErr w:type="gramStart"/>
      <w:r w:rsidR="00E35079" w:rsidRPr="00436F68">
        <w:rPr>
          <w:rFonts w:ascii="Batang" w:eastAsia="Batang" w:hAnsi="Batang" w:cs="Arial"/>
        </w:rPr>
        <w:t>de</w:t>
      </w:r>
      <w:proofErr w:type="gramEnd"/>
      <w:r w:rsidR="00E35079" w:rsidRPr="00436F68">
        <w:rPr>
          <w:rFonts w:ascii="Batang" w:eastAsia="Batang" w:hAnsi="Batang" w:cs="Arial"/>
        </w:rPr>
        <w:t xml:space="preserve"> C. V., de conformidad al Convenio de Cooperación con el Municipio de Acajutla y el FISDL.-</w:t>
      </w:r>
      <w:r w:rsidR="008D61EF" w:rsidRPr="00436F68">
        <w:rPr>
          <w:rFonts w:ascii="Batang" w:eastAsia="Batang" w:hAnsi="Batang" w:cs="Arial"/>
        </w:rPr>
        <w:t xml:space="preserve"> </w:t>
      </w:r>
      <w:r w:rsidR="006E7E8D" w:rsidRPr="00436F68">
        <w:rPr>
          <w:rFonts w:ascii="Batang" w:eastAsia="Batang" w:hAnsi="Batang" w:cs="Arial"/>
        </w:rPr>
        <w:t>Certifíquese</w:t>
      </w:r>
      <w:r w:rsidR="008D61EF" w:rsidRPr="00436F68">
        <w:rPr>
          <w:rFonts w:ascii="Batang" w:eastAsia="Batang" w:hAnsi="Batang" w:cs="Arial"/>
        </w:rPr>
        <w:t>.-----</w:t>
      </w:r>
      <w:r w:rsidR="00F7313F" w:rsidRPr="00436F68">
        <w:rPr>
          <w:rFonts w:ascii="Batang" w:eastAsia="Batang" w:hAnsi="Batang" w:cs="Arial"/>
        </w:rPr>
        <w:t>---</w:t>
      </w:r>
    </w:p>
    <w:p w:rsidR="00E70A23" w:rsidRPr="00F15B2B" w:rsidRDefault="00E35079" w:rsidP="0043303A">
      <w:pPr>
        <w:shd w:val="clear" w:color="auto" w:fill="FFFFFF" w:themeFill="background1"/>
        <w:spacing w:line="300" w:lineRule="auto"/>
        <w:jc w:val="both"/>
        <w:rPr>
          <w:rFonts w:ascii="Batang" w:eastAsia="Batang" w:hAnsi="Batang"/>
          <w:b/>
          <w:noProof/>
          <w:lang w:eastAsia="es-ES"/>
        </w:rPr>
      </w:pPr>
      <w:r w:rsidRPr="00F15B2B">
        <w:rPr>
          <w:rFonts w:ascii="Batang" w:eastAsia="Batang" w:hAnsi="Batang"/>
          <w:b/>
          <w:noProof/>
          <w:lang w:eastAsia="es-ES"/>
        </w:rPr>
        <w:t>ACUERDO NÚMERO DOS.-</w:t>
      </w:r>
      <w:r w:rsidRPr="00F15B2B">
        <w:rPr>
          <w:rFonts w:ascii="Batang" w:eastAsia="Batang" w:hAnsi="Batang"/>
          <w:noProof/>
          <w:lang w:eastAsia="es-ES"/>
        </w:rPr>
        <w:t xml:space="preserve"> El Concejo Municipal de Acajutla, Departamento de Sonsonate, en uso de las facultades que le confiere </w:t>
      </w:r>
      <w:r w:rsidRPr="00F15B2B">
        <w:rPr>
          <w:rFonts w:ascii="Batang" w:eastAsia="Batang" w:hAnsi="Batang" w:cs="Arial"/>
          <w:iCs/>
          <w:lang w:val="es-MX"/>
        </w:rPr>
        <w:t xml:space="preserve">el Código Municipal y </w:t>
      </w:r>
      <w:r w:rsidRPr="00F15B2B">
        <w:rPr>
          <w:rFonts w:ascii="Batang" w:eastAsia="Batang" w:hAnsi="Batang" w:cs="Arial"/>
          <w:b/>
          <w:iCs/>
          <w:lang w:val="es-MX"/>
        </w:rPr>
        <w:t>CONSIDERANDO:</w:t>
      </w:r>
      <w:r w:rsidRPr="00F15B2B">
        <w:rPr>
          <w:rFonts w:ascii="Batang" w:eastAsia="Batang" w:hAnsi="Batang" w:cs="Arial"/>
          <w:iCs/>
          <w:lang w:val="es-MX"/>
        </w:rPr>
        <w:t xml:space="preserve"> Que</w:t>
      </w:r>
      <w:r w:rsidR="001675C1" w:rsidRPr="00F15B2B">
        <w:rPr>
          <w:rFonts w:ascii="Batang" w:eastAsia="Batang" w:hAnsi="Batang" w:cs="Arial"/>
          <w:iCs/>
          <w:lang w:val="es-MX"/>
        </w:rPr>
        <w:t xml:space="preserve"> por medio de Acuerdo No. 09 inserto en el Acta Municipal No. 37 de fecha 05 de Septiembre de 2019, se a</w:t>
      </w:r>
      <w:r w:rsidR="001675C1" w:rsidRPr="00F15B2B">
        <w:rPr>
          <w:rFonts w:ascii="Batang" w:eastAsia="Batang" w:hAnsi="Batang" w:cs="Arial"/>
        </w:rPr>
        <w:t xml:space="preserve">utorizó la contratación, </w:t>
      </w:r>
      <w:r w:rsidR="001675C1" w:rsidRPr="00F15B2B">
        <w:rPr>
          <w:rFonts w:ascii="Batang" w:eastAsia="Batang" w:hAnsi="Batang"/>
        </w:rPr>
        <w:t xml:space="preserve">por tres </w:t>
      </w:r>
      <w:r w:rsidR="001675C1" w:rsidRPr="00F15B2B">
        <w:rPr>
          <w:rFonts w:ascii="Batang" w:eastAsia="Batang" w:hAnsi="Batang"/>
        </w:rPr>
        <w:lastRenderedPageBreak/>
        <w:t>meses</w:t>
      </w:r>
      <w:r w:rsidR="008F0AE8" w:rsidRPr="00F15B2B">
        <w:rPr>
          <w:rFonts w:ascii="Batang" w:eastAsia="Batang" w:hAnsi="Batang"/>
        </w:rPr>
        <w:t xml:space="preserve"> calendario</w:t>
      </w:r>
      <w:r w:rsidR="001675C1" w:rsidRPr="00F15B2B">
        <w:rPr>
          <w:rFonts w:ascii="Batang" w:eastAsia="Batang" w:hAnsi="Batang"/>
        </w:rPr>
        <w:t>, contados a partir del día 16 de Septiembre de 2019,</w:t>
      </w:r>
      <w:r w:rsidR="001675C1" w:rsidRPr="00F15B2B">
        <w:rPr>
          <w:rFonts w:ascii="Batang" w:eastAsia="Batang" w:hAnsi="Batang" w:cs="Arial"/>
        </w:rPr>
        <w:t xml:space="preserve"> de seis facilitadores (alfabetizadores) </w:t>
      </w:r>
      <w:r w:rsidR="001675C1" w:rsidRPr="00F15B2B">
        <w:rPr>
          <w:rFonts w:ascii="Batang" w:eastAsia="Batang" w:hAnsi="Batang"/>
        </w:rPr>
        <w:t xml:space="preserve">que </w:t>
      </w:r>
      <w:r w:rsidR="008F0AE8" w:rsidRPr="00F15B2B">
        <w:rPr>
          <w:rFonts w:ascii="Batang" w:eastAsia="Batang" w:hAnsi="Batang"/>
        </w:rPr>
        <w:t xml:space="preserve">debían </w:t>
      </w:r>
      <w:r w:rsidR="001675C1" w:rsidRPr="00F15B2B">
        <w:rPr>
          <w:rFonts w:ascii="Batang" w:eastAsia="Batang" w:hAnsi="Batang"/>
        </w:rPr>
        <w:t>ser</w:t>
      </w:r>
      <w:r w:rsidR="008F0AE8" w:rsidRPr="00F15B2B">
        <w:rPr>
          <w:rFonts w:ascii="Batang" w:eastAsia="Batang" w:hAnsi="Batang"/>
        </w:rPr>
        <w:t xml:space="preserve"> </w:t>
      </w:r>
      <w:r w:rsidR="001675C1" w:rsidRPr="00F15B2B">
        <w:rPr>
          <w:rFonts w:ascii="Batang" w:eastAsia="Batang" w:hAnsi="Batang"/>
        </w:rPr>
        <w:t xml:space="preserve">distribuidos en cinco Caseríos del Cantón Metalío (Marines Agua Zarca, Metalillito, El Porvenir, El Peñón, y Costa Brava), y Caserío San Pedro Belén (Cantón El Suncita) de esta jurisdicción, correspondiéndole un </w:t>
      </w:r>
      <w:r w:rsidR="008F0AE8" w:rsidRPr="00F15B2B">
        <w:rPr>
          <w:rFonts w:ascii="Batang" w:eastAsia="Batang" w:hAnsi="Batang"/>
        </w:rPr>
        <w:t xml:space="preserve">Caserío </w:t>
      </w:r>
      <w:r w:rsidR="001675C1" w:rsidRPr="00F15B2B">
        <w:rPr>
          <w:rFonts w:ascii="Batang" w:eastAsia="Batang" w:hAnsi="Batang"/>
        </w:rPr>
        <w:t xml:space="preserve">a cada alfabetizador en donde </w:t>
      </w:r>
      <w:r w:rsidR="00672C33">
        <w:rPr>
          <w:rFonts w:ascii="Batang" w:eastAsia="Batang" w:hAnsi="Batang"/>
        </w:rPr>
        <w:t>a</w:t>
      </w:r>
      <w:r w:rsidR="001675C1" w:rsidRPr="00F15B2B">
        <w:rPr>
          <w:rFonts w:ascii="Batang" w:eastAsia="Batang" w:hAnsi="Batang"/>
        </w:rPr>
        <w:t>tend</w:t>
      </w:r>
      <w:r w:rsidR="00672C33">
        <w:rPr>
          <w:rFonts w:ascii="Batang" w:eastAsia="Batang" w:hAnsi="Batang"/>
        </w:rPr>
        <w:t>e</w:t>
      </w:r>
      <w:r w:rsidR="001675C1" w:rsidRPr="00F15B2B">
        <w:rPr>
          <w:rFonts w:ascii="Batang" w:eastAsia="Batang" w:hAnsi="Batang"/>
        </w:rPr>
        <w:t xml:space="preserve">rán </w:t>
      </w:r>
      <w:r w:rsidR="00672C33">
        <w:rPr>
          <w:rFonts w:ascii="Batang" w:eastAsia="Batang" w:hAnsi="Batang"/>
        </w:rPr>
        <w:t xml:space="preserve">a </w:t>
      </w:r>
      <w:r w:rsidR="001675C1" w:rsidRPr="00F15B2B">
        <w:rPr>
          <w:rFonts w:ascii="Batang" w:eastAsia="Batang" w:hAnsi="Batang"/>
        </w:rPr>
        <w:t xml:space="preserve">un grupo de veinticinco personas en condición de analfabetismo, y por una remuneración mensual de Ochenta 00/100 Dólares ($ 80.00) cada uno asumirá la responsabilidad y el compromiso de sacar a esas veinticinco personas de esa condición social; y </w:t>
      </w:r>
      <w:r w:rsidR="001675C1" w:rsidRPr="00F15B2B">
        <w:rPr>
          <w:rFonts w:ascii="Batang" w:eastAsia="Batang" w:hAnsi="Batang"/>
          <w:b/>
        </w:rPr>
        <w:t>II)</w:t>
      </w:r>
      <w:r w:rsidR="001675C1" w:rsidRPr="00F15B2B">
        <w:rPr>
          <w:rFonts w:ascii="Batang" w:eastAsia="Batang" w:hAnsi="Batang"/>
        </w:rPr>
        <w:t xml:space="preserve"> Que según </w:t>
      </w:r>
      <w:r w:rsidR="001675C1" w:rsidRPr="00F15B2B">
        <w:rPr>
          <w:rFonts w:ascii="Batang" w:eastAsia="Batang" w:hAnsi="Batang" w:cs="Arial"/>
        </w:rPr>
        <w:t xml:space="preserve">informe de </w:t>
      </w:r>
      <w:r w:rsidR="001675C1" w:rsidRPr="00F15B2B">
        <w:rPr>
          <w:rFonts w:ascii="Batang" w:eastAsia="Batang" w:hAnsi="Batang"/>
        </w:rPr>
        <w:t xml:space="preserve">la </w:t>
      </w:r>
      <w:r w:rsidR="001675C1" w:rsidRPr="00F15B2B">
        <w:rPr>
          <w:rFonts w:ascii="Batang" w:eastAsia="Batang" w:hAnsi="Batang" w:cs="Mangal"/>
        </w:rPr>
        <w:t>Unidad de Alfabetización de Adultos de Sonsonate, con sede en la Dirección Departamental</w:t>
      </w:r>
      <w:r w:rsidR="001675C1" w:rsidRPr="00F15B2B">
        <w:rPr>
          <w:rFonts w:ascii="Batang" w:eastAsia="Batang" w:hAnsi="Batang"/>
        </w:rPr>
        <w:t xml:space="preserve"> de Educación del Departamento de Sonsonate, dependencia del Ministerio de Educación, durante el período comprendido desde el día 16 de Septiembre de 2019 hasta la fecha </w:t>
      </w:r>
      <w:r w:rsidR="008F0AE8" w:rsidRPr="00F15B2B">
        <w:rPr>
          <w:rFonts w:ascii="Batang" w:eastAsia="Batang" w:hAnsi="Batang"/>
        </w:rPr>
        <w:t xml:space="preserve">–por motivos ajenos a las partes- </w:t>
      </w:r>
      <w:r w:rsidR="001675C1" w:rsidRPr="00F15B2B">
        <w:rPr>
          <w:rFonts w:ascii="Batang" w:eastAsia="Batang" w:hAnsi="Batang"/>
        </w:rPr>
        <w:t>no ha sido posible contrata</w:t>
      </w:r>
      <w:r w:rsidR="008F0AE8" w:rsidRPr="00F15B2B">
        <w:rPr>
          <w:rFonts w:ascii="Batang" w:eastAsia="Batang" w:hAnsi="Batang"/>
        </w:rPr>
        <w:t xml:space="preserve">r a los </w:t>
      </w:r>
      <w:r w:rsidR="008F0AE8" w:rsidRPr="00F15B2B">
        <w:rPr>
          <w:rFonts w:ascii="Batang" w:eastAsia="Batang" w:hAnsi="Batang" w:cs="Arial"/>
        </w:rPr>
        <w:t xml:space="preserve">seis facilitadores (alfabetizadores) </w:t>
      </w:r>
      <w:r w:rsidR="008F0AE8" w:rsidRPr="00F15B2B">
        <w:rPr>
          <w:rFonts w:ascii="Batang" w:eastAsia="Batang" w:hAnsi="Batang"/>
        </w:rPr>
        <w:t xml:space="preserve">que debían ser distribuidos en </w:t>
      </w:r>
      <w:r w:rsidR="00672C33">
        <w:rPr>
          <w:rFonts w:ascii="Batang" w:eastAsia="Batang" w:hAnsi="Batang"/>
        </w:rPr>
        <w:t xml:space="preserve">los </w:t>
      </w:r>
      <w:r w:rsidR="008F0AE8" w:rsidRPr="00F15B2B">
        <w:rPr>
          <w:rFonts w:ascii="Batang" w:eastAsia="Batang" w:hAnsi="Batang"/>
        </w:rPr>
        <w:t xml:space="preserve">cinco Caseríos del Cantón Metalío y en un Caserío del Cantón El Suncita de esta jurisdicción, </w:t>
      </w:r>
      <w:r w:rsidR="008F0AE8" w:rsidRPr="00F15B2B">
        <w:rPr>
          <w:rFonts w:ascii="Batang" w:eastAsia="Batang" w:hAnsi="Batang" w:cs="Arial"/>
          <w:iCs/>
          <w:lang w:val="es-MX"/>
        </w:rPr>
        <w:t xml:space="preserve">por lo que siendo insuficientes los días hábiles que faltan para concluir el presente ejercicio fiscal, se considera inconveniente continuar con el proceso de contratación, debiendo realizarse éste a principios del mes de Enero del año próximo </w:t>
      </w:r>
      <w:r w:rsidR="008F0AE8" w:rsidRPr="00F15B2B">
        <w:rPr>
          <w:rFonts w:ascii="Batang" w:eastAsia="Batang" w:hAnsi="Batang" w:cs="Arial"/>
        </w:rPr>
        <w:t xml:space="preserve">previa priorización de las zonas a intervenir, priorización que –en coordinación con esta institución- deberá realizar el personal de la </w:t>
      </w:r>
      <w:r w:rsidR="008F0AE8" w:rsidRPr="00F15B2B">
        <w:rPr>
          <w:rFonts w:ascii="Batang" w:eastAsia="Batang" w:hAnsi="Batang" w:cs="Mangal"/>
        </w:rPr>
        <w:t>Unidad de Alfabetización de Adultos destacado en la Dirección Departamental</w:t>
      </w:r>
      <w:r w:rsidR="008F0AE8" w:rsidRPr="00F15B2B">
        <w:rPr>
          <w:rFonts w:ascii="Batang" w:eastAsia="Batang" w:hAnsi="Batang"/>
        </w:rPr>
        <w:t xml:space="preserve"> de Educación de Sonsonate; </w:t>
      </w:r>
      <w:r w:rsidRPr="00F15B2B">
        <w:rPr>
          <w:rFonts w:ascii="Batang" w:eastAsia="Batang" w:hAnsi="Batang" w:cs="Arial"/>
          <w:iCs/>
          <w:lang w:val="es-MX"/>
        </w:rPr>
        <w:t xml:space="preserve">en consecuencia, </w:t>
      </w:r>
      <w:r w:rsidRPr="00F15B2B">
        <w:rPr>
          <w:rFonts w:ascii="Batang" w:eastAsia="Batang" w:hAnsi="Batang" w:cs="Arial"/>
          <w:iCs/>
        </w:rPr>
        <w:t xml:space="preserve">esta Municipalidad </w:t>
      </w:r>
      <w:r w:rsidRPr="00F15B2B">
        <w:rPr>
          <w:rFonts w:ascii="Batang" w:eastAsia="Batang" w:hAnsi="Batang" w:cs="Arial"/>
          <w:b/>
        </w:rPr>
        <w:t xml:space="preserve">por unanimidad ACUERDA: </w:t>
      </w:r>
      <w:r w:rsidR="008F0AE8" w:rsidRPr="00F15B2B">
        <w:rPr>
          <w:rFonts w:ascii="Batang" w:eastAsia="Batang" w:hAnsi="Batang" w:cs="Arial"/>
        </w:rPr>
        <w:t>Facultar al Alcalde Municipal para que, en presentación de esta Municipalidad, proponga a la D</w:t>
      </w:r>
      <w:r w:rsidR="008F0AE8" w:rsidRPr="00F15B2B">
        <w:rPr>
          <w:rFonts w:ascii="Batang" w:eastAsia="Batang" w:hAnsi="Batang" w:cs="Mangal"/>
        </w:rPr>
        <w:t>irección Departamental</w:t>
      </w:r>
      <w:r w:rsidR="008F0AE8" w:rsidRPr="00F15B2B">
        <w:rPr>
          <w:rFonts w:ascii="Batang" w:eastAsia="Batang" w:hAnsi="Batang"/>
        </w:rPr>
        <w:t xml:space="preserve"> de Educación</w:t>
      </w:r>
      <w:r w:rsidR="008F0AE8" w:rsidRPr="00F15B2B">
        <w:rPr>
          <w:rFonts w:ascii="Batang" w:eastAsia="Batang" w:hAnsi="Batang" w:cs="Arial"/>
        </w:rPr>
        <w:t xml:space="preserve"> de Sonsonate, modificación al Convenio de Cooperación para la ejecución del Programa de Alfabetización en el Municipio de Acajutla, en virtud de no haberse desarrollado el plan de actividades del período del 16 de Septiembre al 16 de Diciembre de 2019</w:t>
      </w:r>
      <w:r w:rsidR="00B420B6" w:rsidRPr="00F15B2B">
        <w:rPr>
          <w:rFonts w:ascii="Batang" w:eastAsia="Batang" w:hAnsi="Batang" w:cs="Arial"/>
        </w:rPr>
        <w:t xml:space="preserve">. La adenda tendrá por objeto lo siguiente: </w:t>
      </w:r>
      <w:r w:rsidR="00B420B6" w:rsidRPr="00672C33">
        <w:rPr>
          <w:rFonts w:ascii="Batang" w:eastAsia="Batang" w:hAnsi="Batang" w:cs="Arial"/>
          <w:b/>
        </w:rPr>
        <w:t>1)</w:t>
      </w:r>
      <w:r w:rsidR="00B420B6" w:rsidRPr="00F15B2B">
        <w:rPr>
          <w:rFonts w:ascii="Batang" w:eastAsia="Batang" w:hAnsi="Batang" w:cs="Arial"/>
        </w:rPr>
        <w:t xml:space="preserve"> De</w:t>
      </w:r>
      <w:r w:rsidR="008F0AE8" w:rsidRPr="00F15B2B">
        <w:rPr>
          <w:rFonts w:ascii="Batang" w:eastAsia="Batang" w:hAnsi="Batang" w:cs="Arial"/>
        </w:rPr>
        <w:t xml:space="preserve">jar sin efecto el </w:t>
      </w:r>
      <w:r w:rsidR="008F0AE8" w:rsidRPr="00F15B2B">
        <w:rPr>
          <w:rFonts w:ascii="Batang" w:eastAsia="Batang" w:hAnsi="Batang" w:cs="Arial"/>
          <w:iCs/>
          <w:lang w:val="es-MX"/>
        </w:rPr>
        <w:t xml:space="preserve">Acuerdo No. 09 inserto en el Acta Municipal No. 37 de fecha 05 de Septiembre de 2019, </w:t>
      </w:r>
      <w:r w:rsidR="00B420B6" w:rsidRPr="00F15B2B">
        <w:rPr>
          <w:rFonts w:ascii="Batang" w:eastAsia="Batang" w:hAnsi="Batang" w:cs="Arial"/>
          <w:iCs/>
          <w:lang w:val="es-MX"/>
        </w:rPr>
        <w:t xml:space="preserve">en la parte que corresponde a la facultad de </w:t>
      </w:r>
      <w:r w:rsidR="008F0AE8" w:rsidRPr="00F15B2B">
        <w:rPr>
          <w:rFonts w:ascii="Batang" w:eastAsia="Batang" w:hAnsi="Batang" w:cs="Arial"/>
        </w:rPr>
        <w:t>contrata</w:t>
      </w:r>
      <w:r w:rsidR="00B420B6" w:rsidRPr="00F15B2B">
        <w:rPr>
          <w:rFonts w:ascii="Batang" w:eastAsia="Batang" w:hAnsi="Batang" w:cs="Arial"/>
        </w:rPr>
        <w:t>r,</w:t>
      </w:r>
      <w:r w:rsidR="008F0AE8" w:rsidRPr="00F15B2B">
        <w:rPr>
          <w:rFonts w:ascii="Batang" w:eastAsia="Batang" w:hAnsi="Batang" w:cs="Arial"/>
        </w:rPr>
        <w:t xml:space="preserve"> </w:t>
      </w:r>
      <w:r w:rsidR="008F0AE8" w:rsidRPr="00F15B2B">
        <w:rPr>
          <w:rFonts w:ascii="Batang" w:eastAsia="Batang" w:hAnsi="Batang"/>
        </w:rPr>
        <w:t>por tres meses calendario, contados a partir del día 16 de Septiembre de 2019,</w:t>
      </w:r>
      <w:r w:rsidR="008F0AE8" w:rsidRPr="00F15B2B">
        <w:rPr>
          <w:rFonts w:ascii="Batang" w:eastAsia="Batang" w:hAnsi="Batang" w:cs="Arial"/>
        </w:rPr>
        <w:t xml:space="preserve"> de seis facilitadores (alfabetizadores)</w:t>
      </w:r>
      <w:r w:rsidR="008F0AE8" w:rsidRPr="00F15B2B">
        <w:rPr>
          <w:rFonts w:ascii="Batang" w:eastAsia="Batang" w:hAnsi="Batang"/>
        </w:rPr>
        <w:t xml:space="preserve"> que debían ser distribuidos en cinco Caseríos del Cantón Metalío y en un Caserío del Cantón El Suncita de esta jurisdicción</w:t>
      </w:r>
      <w:r w:rsidR="00B420B6" w:rsidRPr="00F15B2B">
        <w:rPr>
          <w:rFonts w:ascii="Batang" w:eastAsia="Batang" w:hAnsi="Batang"/>
        </w:rPr>
        <w:t xml:space="preserve">; y </w:t>
      </w:r>
      <w:r w:rsidR="00B420B6" w:rsidRPr="00672C33">
        <w:rPr>
          <w:rFonts w:ascii="Batang" w:eastAsia="Batang" w:hAnsi="Batang"/>
          <w:b/>
        </w:rPr>
        <w:t>2)</w:t>
      </w:r>
      <w:r w:rsidR="00B420B6" w:rsidRPr="00F15B2B">
        <w:rPr>
          <w:rFonts w:ascii="Batang" w:eastAsia="Batang" w:hAnsi="Batang"/>
        </w:rPr>
        <w:t xml:space="preserve"> Reprogramar </w:t>
      </w:r>
      <w:r w:rsidRPr="00F15B2B">
        <w:rPr>
          <w:rFonts w:ascii="Batang" w:eastAsia="Batang" w:hAnsi="Batang" w:cs="Arial"/>
        </w:rPr>
        <w:t xml:space="preserve">a partir de Enero </w:t>
      </w:r>
      <w:r w:rsidR="00B420B6" w:rsidRPr="00F15B2B">
        <w:rPr>
          <w:rFonts w:ascii="Batang" w:eastAsia="Batang" w:hAnsi="Batang" w:cs="Arial"/>
        </w:rPr>
        <w:t xml:space="preserve">del año próximo, previa priorización de las zonas a intervenir, priorización que –en coordinación con esta institución- deberá realizar el personal de la </w:t>
      </w:r>
      <w:r w:rsidR="00B420B6" w:rsidRPr="00F15B2B">
        <w:rPr>
          <w:rFonts w:ascii="Batang" w:eastAsia="Batang" w:hAnsi="Batang" w:cs="Mangal"/>
        </w:rPr>
        <w:t>Unidad de Alfabetización de Adultos destacado en la Dirección Departamental</w:t>
      </w:r>
      <w:r w:rsidR="00B420B6" w:rsidRPr="00F15B2B">
        <w:rPr>
          <w:rFonts w:ascii="Batang" w:eastAsia="Batang" w:hAnsi="Batang"/>
        </w:rPr>
        <w:t xml:space="preserve"> de Educación de Sonsonate.- Queda </w:t>
      </w:r>
      <w:r w:rsidR="00B420B6" w:rsidRPr="00F15B2B">
        <w:rPr>
          <w:rFonts w:ascii="Batang" w:eastAsia="Batang" w:hAnsi="Batang"/>
        </w:rPr>
        <w:lastRenderedPageBreak/>
        <w:t>entendido que deberán i</w:t>
      </w:r>
      <w:r w:rsidRPr="00F15B2B">
        <w:rPr>
          <w:rFonts w:ascii="Batang" w:eastAsia="Batang" w:hAnsi="Batang" w:cs="Arial"/>
        </w:rPr>
        <w:t>ncorporar</w:t>
      </w:r>
      <w:r w:rsidR="00B420B6" w:rsidRPr="00F15B2B">
        <w:rPr>
          <w:rFonts w:ascii="Batang" w:eastAsia="Batang" w:hAnsi="Batang" w:cs="Arial"/>
        </w:rPr>
        <w:t>se</w:t>
      </w:r>
      <w:r w:rsidRPr="00F15B2B">
        <w:rPr>
          <w:rFonts w:ascii="Batang" w:eastAsia="Batang" w:hAnsi="Batang" w:cs="Arial"/>
        </w:rPr>
        <w:t xml:space="preserve"> en </w:t>
      </w:r>
      <w:r w:rsidR="00B420B6" w:rsidRPr="00F15B2B">
        <w:rPr>
          <w:rFonts w:ascii="Batang" w:eastAsia="Batang" w:hAnsi="Batang" w:cs="Arial"/>
        </w:rPr>
        <w:t xml:space="preserve">el </w:t>
      </w:r>
      <w:r w:rsidRPr="00F15B2B">
        <w:rPr>
          <w:rFonts w:ascii="Batang" w:eastAsia="Batang" w:hAnsi="Batang" w:cs="Arial"/>
        </w:rPr>
        <w:t xml:space="preserve">Presupuesto </w:t>
      </w:r>
      <w:r w:rsidR="00B420B6" w:rsidRPr="00F15B2B">
        <w:rPr>
          <w:rFonts w:ascii="Batang" w:eastAsia="Batang" w:hAnsi="Batang" w:cs="Arial"/>
        </w:rPr>
        <w:t xml:space="preserve">Municipal del </w:t>
      </w:r>
      <w:r w:rsidRPr="00F15B2B">
        <w:rPr>
          <w:rFonts w:ascii="Batang" w:eastAsia="Batang" w:hAnsi="Batang" w:cs="Arial"/>
        </w:rPr>
        <w:t>2020</w:t>
      </w:r>
      <w:r w:rsidR="00B420B6" w:rsidRPr="00F15B2B">
        <w:rPr>
          <w:rFonts w:ascii="Batang" w:eastAsia="Batang" w:hAnsi="Batang" w:cs="Arial"/>
        </w:rPr>
        <w:t xml:space="preserve">, a financiarse con recursos “FODES 75%”, </w:t>
      </w:r>
      <w:r w:rsidR="00B420B6" w:rsidRPr="00F15B2B">
        <w:rPr>
          <w:rFonts w:ascii="Batang" w:eastAsia="Batang" w:hAnsi="Batang" w:cs="Aharoni"/>
          <w:iCs/>
        </w:rPr>
        <w:t xml:space="preserve">específicamente </w:t>
      </w:r>
      <w:r w:rsidR="00B420B6" w:rsidRPr="00F15B2B">
        <w:rPr>
          <w:rFonts w:ascii="Batang" w:eastAsia="Batang" w:hAnsi="Batang" w:cs="Arial"/>
        </w:rPr>
        <w:t>con cargo al Programa  “BECAS PARA JOVENES DE ESCASOS RECURSOS ECONÓMICOS”: sin perjuicio de que, por este motivo pueda modificarse la denominación del citado Programa si fuere procedente.- Certifíquese.--------------------------</w:t>
      </w:r>
      <w:r w:rsidR="00B420B6" w:rsidRPr="00F15B2B">
        <w:rPr>
          <w:rFonts w:ascii="Batang" w:eastAsia="Batang" w:hAnsi="Batang" w:cs="Aharoni"/>
          <w:iCs/>
        </w:rPr>
        <w:t>---------</w:t>
      </w:r>
      <w:r w:rsidRPr="00F15B2B">
        <w:rPr>
          <w:rFonts w:ascii="Batang" w:eastAsia="Batang" w:hAnsi="Batang"/>
          <w:b/>
          <w:noProof/>
          <w:lang w:eastAsia="es-ES"/>
        </w:rPr>
        <w:t>ACUERDO NÚMERO TRES</w:t>
      </w:r>
      <w:r w:rsidR="00111EE7" w:rsidRPr="00F15B2B">
        <w:rPr>
          <w:rFonts w:ascii="Batang" w:eastAsia="Batang" w:hAnsi="Batang"/>
          <w:b/>
          <w:noProof/>
          <w:lang w:eastAsia="es-ES"/>
        </w:rPr>
        <w:t>.-</w:t>
      </w:r>
      <w:r w:rsidR="00111EE7" w:rsidRPr="00F15B2B">
        <w:rPr>
          <w:rFonts w:ascii="Batang" w:eastAsia="Batang" w:hAnsi="Batang"/>
          <w:noProof/>
          <w:lang w:eastAsia="es-ES"/>
        </w:rPr>
        <w:t xml:space="preserve"> El Concejo Municipal de Acajutla, Departamento de Sonsonate, en uso de las facultades que le confiere</w:t>
      </w:r>
      <w:r w:rsidR="001C7164" w:rsidRPr="00F15B2B">
        <w:rPr>
          <w:rFonts w:ascii="Batang" w:eastAsia="Batang" w:hAnsi="Batang"/>
          <w:noProof/>
          <w:lang w:eastAsia="es-ES"/>
        </w:rPr>
        <w:t xml:space="preserve">n los Arts. 203 y 204 de la Constituciòn de la </w:t>
      </w:r>
      <w:r w:rsidR="001C7164" w:rsidRPr="00F15B2B">
        <w:rPr>
          <w:rFonts w:ascii="Batang" w:eastAsia="Batang" w:hAnsi="Batang" w:cs="Arial"/>
          <w:iCs/>
          <w:lang w:val="es-MX"/>
        </w:rPr>
        <w:t>República de El Salvador, y Arts. 4, 30 y 31 d</w:t>
      </w:r>
      <w:r w:rsidR="00111EE7" w:rsidRPr="00F15B2B">
        <w:rPr>
          <w:rFonts w:ascii="Batang" w:eastAsia="Batang" w:hAnsi="Batang" w:cs="Arial"/>
          <w:iCs/>
          <w:lang w:val="es-MX"/>
        </w:rPr>
        <w:t xml:space="preserve">el Código Municipal y </w:t>
      </w:r>
      <w:r w:rsidR="00111EE7" w:rsidRPr="00F15B2B">
        <w:rPr>
          <w:rFonts w:ascii="Batang" w:eastAsia="Batang" w:hAnsi="Batang" w:cs="Arial"/>
          <w:b/>
          <w:iCs/>
          <w:lang w:val="es-MX"/>
        </w:rPr>
        <w:t>CONSIDERANDO:</w:t>
      </w:r>
      <w:r w:rsidR="00111EE7" w:rsidRPr="00F15B2B">
        <w:rPr>
          <w:rFonts w:ascii="Batang" w:eastAsia="Batang" w:hAnsi="Batang" w:cs="Arial"/>
          <w:iCs/>
          <w:lang w:val="es-MX"/>
        </w:rPr>
        <w:t xml:space="preserve"> </w:t>
      </w:r>
      <w:r w:rsidR="0004274C" w:rsidRPr="00F15B2B">
        <w:rPr>
          <w:rFonts w:ascii="Batang" w:eastAsia="Batang" w:hAnsi="Batang" w:cs="Arial"/>
          <w:b/>
          <w:iCs/>
          <w:lang w:val="es-MX"/>
        </w:rPr>
        <w:t>I)</w:t>
      </w:r>
      <w:r w:rsidR="0004274C" w:rsidRPr="00F15B2B">
        <w:rPr>
          <w:rFonts w:ascii="Batang" w:eastAsia="Batang" w:hAnsi="Batang" w:cs="Arial"/>
          <w:iCs/>
          <w:lang w:val="es-MX"/>
        </w:rPr>
        <w:t xml:space="preserve"> Que en </w:t>
      </w:r>
      <w:r w:rsidR="001C7164" w:rsidRPr="00F15B2B">
        <w:rPr>
          <w:rFonts w:ascii="Batang" w:eastAsia="Batang" w:hAnsi="Batang" w:cs="Arial"/>
          <w:iCs/>
          <w:lang w:val="es-MX"/>
        </w:rPr>
        <w:t xml:space="preserve">el país </w:t>
      </w:r>
      <w:r w:rsidR="0004274C" w:rsidRPr="00F15B2B">
        <w:rPr>
          <w:rFonts w:ascii="Batang" w:eastAsia="Batang" w:hAnsi="Batang" w:cs="Arial"/>
          <w:iCs/>
          <w:lang w:val="es-MX"/>
        </w:rPr>
        <w:t xml:space="preserve">se cuenta con abundante normativa jurídica por medio de la cual el Estado Salvadoreño reconoce y garantiza el respeto a los Derechos Humanos de las mujeres, la niñez, la adolescencia y la juventud, los cuales están expresados en la Ley de Igualdad, Equidad y Erradicación de la Discriminación contra las Mujeres; Ley Especial Integral para una Vida Libre de Violencia para las Mujeres; Ley contra la Violencia Intrafamiliar; Ley de Protección Integral de la Niñez y la Adolescencia, y Ley General de Juventud entre otras leyes que ordenan a los Gobiernos Locales cumplir con funciones específicas para lograr el desarrollo integral de mujeres, la niñez, la adolescencia y la juventud; </w:t>
      </w:r>
      <w:r w:rsidR="0004274C" w:rsidRPr="00F15B2B">
        <w:rPr>
          <w:rFonts w:ascii="Batang" w:eastAsia="Batang" w:hAnsi="Batang" w:cs="Arial"/>
          <w:b/>
          <w:iCs/>
          <w:lang w:val="es-MX"/>
        </w:rPr>
        <w:t>II)</w:t>
      </w:r>
      <w:r w:rsidR="0004274C" w:rsidRPr="00F15B2B">
        <w:rPr>
          <w:rFonts w:ascii="Batang" w:eastAsia="Batang" w:hAnsi="Batang" w:cs="Arial"/>
          <w:iCs/>
          <w:lang w:val="es-MX"/>
        </w:rPr>
        <w:t xml:space="preserve"> Que la Municipalidad de Acajutla mantiene coordinación y acuerdos de cooperación mutua con la Asociación Colectiva de Mujeres para el Desarrollo Local, que se</w:t>
      </w:r>
      <w:r w:rsidR="00672C33">
        <w:rPr>
          <w:rFonts w:ascii="Batang" w:eastAsia="Batang" w:hAnsi="Batang" w:cs="Arial"/>
          <w:iCs/>
          <w:lang w:val="es-MX"/>
        </w:rPr>
        <w:t xml:space="preserve"> conoce como </w:t>
      </w:r>
      <w:r w:rsidR="0004274C" w:rsidRPr="00F15B2B">
        <w:rPr>
          <w:rFonts w:ascii="Batang" w:eastAsia="Batang" w:hAnsi="Batang" w:cs="Arial"/>
          <w:iCs/>
          <w:lang w:val="es-MX"/>
        </w:rPr>
        <w:t>“Colectiva Feminista”, a fin de desarrollar procesos de fortalecimiento a las capacidades del Concejo Municipal de Acajutla y demás funcionarios y empleados de la Alcaldía Municipal de Acajutla enfocados en la institucionalización de la equidad de género y derechos de las mujeres</w:t>
      </w:r>
      <w:r w:rsidR="003442EC" w:rsidRPr="00F15B2B">
        <w:rPr>
          <w:rFonts w:ascii="Batang" w:eastAsia="Batang" w:hAnsi="Batang" w:cs="Arial"/>
          <w:iCs/>
          <w:lang w:val="es-MX"/>
        </w:rPr>
        <w:t>, la niñez</w:t>
      </w:r>
      <w:r w:rsidR="0004274C" w:rsidRPr="00F15B2B">
        <w:rPr>
          <w:rFonts w:ascii="Batang" w:eastAsia="Batang" w:hAnsi="Batang" w:cs="Arial"/>
          <w:iCs/>
          <w:lang w:val="es-MX"/>
        </w:rPr>
        <w:t xml:space="preserve"> y la juventud</w:t>
      </w:r>
      <w:r w:rsidR="003442EC" w:rsidRPr="00F15B2B">
        <w:rPr>
          <w:rFonts w:ascii="Batang" w:eastAsia="Batang" w:hAnsi="Batang" w:cs="Arial"/>
          <w:iCs/>
          <w:lang w:val="es-MX"/>
        </w:rPr>
        <w:t xml:space="preserve">; </w:t>
      </w:r>
      <w:r w:rsidR="003442EC" w:rsidRPr="00F15B2B">
        <w:rPr>
          <w:rFonts w:ascii="Batang" w:eastAsia="Batang" w:hAnsi="Batang" w:cs="Arial"/>
          <w:b/>
          <w:iCs/>
          <w:lang w:val="es-MX"/>
        </w:rPr>
        <w:t>III)</w:t>
      </w:r>
      <w:r w:rsidR="003442EC" w:rsidRPr="00F15B2B">
        <w:rPr>
          <w:rFonts w:ascii="Batang" w:eastAsia="Batang" w:hAnsi="Batang" w:cs="Arial"/>
          <w:iCs/>
          <w:lang w:val="es-MX"/>
        </w:rPr>
        <w:t xml:space="preserve"> Que el G</w:t>
      </w:r>
      <w:r w:rsidR="0004274C" w:rsidRPr="00F15B2B">
        <w:rPr>
          <w:rFonts w:ascii="Batang" w:eastAsia="Batang" w:hAnsi="Batang" w:cs="Arial"/>
          <w:iCs/>
          <w:lang w:val="es-MX"/>
        </w:rPr>
        <w:t xml:space="preserve">obierno </w:t>
      </w:r>
      <w:r w:rsidR="003442EC" w:rsidRPr="00F15B2B">
        <w:rPr>
          <w:rFonts w:ascii="Batang" w:eastAsia="Batang" w:hAnsi="Batang" w:cs="Arial"/>
          <w:iCs/>
          <w:lang w:val="es-MX"/>
        </w:rPr>
        <w:t>L</w:t>
      </w:r>
      <w:r w:rsidR="0004274C" w:rsidRPr="00F15B2B">
        <w:rPr>
          <w:rFonts w:ascii="Batang" w:eastAsia="Batang" w:hAnsi="Batang" w:cs="Arial"/>
          <w:iCs/>
          <w:lang w:val="es-MX"/>
        </w:rPr>
        <w:t xml:space="preserve">ocal </w:t>
      </w:r>
      <w:r w:rsidR="003442EC" w:rsidRPr="00F15B2B">
        <w:rPr>
          <w:rFonts w:ascii="Batang" w:eastAsia="Batang" w:hAnsi="Batang" w:cs="Arial"/>
          <w:iCs/>
          <w:lang w:val="es-MX"/>
        </w:rPr>
        <w:t xml:space="preserve">de Acajutla </w:t>
      </w:r>
      <w:r w:rsidR="0004274C" w:rsidRPr="00F15B2B">
        <w:rPr>
          <w:rFonts w:ascii="Batang" w:eastAsia="Batang" w:hAnsi="Batang" w:cs="Arial"/>
          <w:iCs/>
          <w:lang w:val="es-MX"/>
        </w:rPr>
        <w:t xml:space="preserve">está convencido que para lograr el pleno desarrollo del </w:t>
      </w:r>
      <w:r w:rsidR="003442EC" w:rsidRPr="00F15B2B">
        <w:rPr>
          <w:rFonts w:ascii="Batang" w:eastAsia="Batang" w:hAnsi="Batang" w:cs="Arial"/>
          <w:iCs/>
          <w:lang w:val="es-MX"/>
        </w:rPr>
        <w:t xml:space="preserve">Municipio de Acajutla, </w:t>
      </w:r>
      <w:r w:rsidR="0004274C" w:rsidRPr="00F15B2B">
        <w:rPr>
          <w:rFonts w:ascii="Batang" w:eastAsia="Batang" w:hAnsi="Batang" w:cs="Arial"/>
          <w:iCs/>
          <w:lang w:val="es-MX"/>
        </w:rPr>
        <w:t xml:space="preserve">se necesita la participación activa de </w:t>
      </w:r>
      <w:r w:rsidR="003442EC" w:rsidRPr="00F15B2B">
        <w:rPr>
          <w:rFonts w:ascii="Batang" w:eastAsia="Batang" w:hAnsi="Batang" w:cs="Arial"/>
          <w:iCs/>
          <w:lang w:val="es-MX"/>
        </w:rPr>
        <w:t xml:space="preserve">las </w:t>
      </w:r>
      <w:r w:rsidR="0004274C" w:rsidRPr="00F15B2B">
        <w:rPr>
          <w:rFonts w:ascii="Batang" w:eastAsia="Batang" w:hAnsi="Batang" w:cs="Arial"/>
          <w:iCs/>
          <w:lang w:val="es-MX"/>
        </w:rPr>
        <w:t xml:space="preserve">mujeres y </w:t>
      </w:r>
      <w:r w:rsidR="003442EC" w:rsidRPr="00F15B2B">
        <w:rPr>
          <w:rFonts w:ascii="Batang" w:eastAsia="Batang" w:hAnsi="Batang" w:cs="Arial"/>
          <w:iCs/>
          <w:lang w:val="es-MX"/>
        </w:rPr>
        <w:t>de la juventud asentada en su territorio,</w:t>
      </w:r>
      <w:r w:rsidR="0004274C" w:rsidRPr="00F15B2B">
        <w:rPr>
          <w:rFonts w:ascii="Batang" w:eastAsia="Batang" w:hAnsi="Batang" w:cs="Arial"/>
          <w:iCs/>
          <w:lang w:val="es-MX"/>
        </w:rPr>
        <w:t xml:space="preserve"> para proponer sus agenda</w:t>
      </w:r>
      <w:r w:rsidR="00672C33">
        <w:rPr>
          <w:rFonts w:ascii="Batang" w:eastAsia="Batang" w:hAnsi="Batang" w:cs="Arial"/>
          <w:iCs/>
          <w:lang w:val="es-MX"/>
        </w:rPr>
        <w:t>s</w:t>
      </w:r>
      <w:r w:rsidR="0004274C" w:rsidRPr="00F15B2B">
        <w:rPr>
          <w:rFonts w:ascii="Batang" w:eastAsia="Batang" w:hAnsi="Batang" w:cs="Arial"/>
          <w:iCs/>
          <w:lang w:val="es-MX"/>
        </w:rPr>
        <w:t xml:space="preserve"> y llevar adelante iniciativas que respondan a los intereses de la población</w:t>
      </w:r>
      <w:r w:rsidR="003442EC" w:rsidRPr="00F15B2B">
        <w:rPr>
          <w:rFonts w:ascii="Batang" w:eastAsia="Batang" w:hAnsi="Batang" w:cs="Arial"/>
          <w:iCs/>
          <w:lang w:val="es-MX"/>
        </w:rPr>
        <w:t xml:space="preserve"> en general; </w:t>
      </w:r>
      <w:r w:rsidR="003442EC" w:rsidRPr="00F15B2B">
        <w:rPr>
          <w:rFonts w:ascii="Batang" w:eastAsia="Batang" w:hAnsi="Batang" w:cs="Arial"/>
          <w:b/>
          <w:iCs/>
          <w:lang w:val="es-MX"/>
        </w:rPr>
        <w:t>IV)</w:t>
      </w:r>
      <w:r w:rsidR="003442EC" w:rsidRPr="00F15B2B">
        <w:rPr>
          <w:rFonts w:ascii="Batang" w:eastAsia="Batang" w:hAnsi="Batang" w:cs="Arial"/>
          <w:iCs/>
          <w:lang w:val="es-MX"/>
        </w:rPr>
        <w:t xml:space="preserve"> </w:t>
      </w:r>
      <w:r w:rsidR="0004274C" w:rsidRPr="00F15B2B">
        <w:rPr>
          <w:rFonts w:ascii="Batang" w:eastAsia="Batang" w:hAnsi="Batang" w:cs="Arial"/>
          <w:iCs/>
          <w:lang w:val="es-MX"/>
        </w:rPr>
        <w:t>Que</w:t>
      </w:r>
      <w:r w:rsidR="003442EC" w:rsidRPr="00F15B2B">
        <w:rPr>
          <w:rFonts w:ascii="Batang" w:eastAsia="Batang" w:hAnsi="Batang" w:cs="Arial"/>
          <w:iCs/>
          <w:lang w:val="es-MX"/>
        </w:rPr>
        <w:t xml:space="preserve"> al interior de la Municipalidad de Acajutla,</w:t>
      </w:r>
      <w:r w:rsidR="0004274C" w:rsidRPr="00F15B2B">
        <w:rPr>
          <w:rFonts w:ascii="Batang" w:eastAsia="Batang" w:hAnsi="Batang" w:cs="Arial"/>
          <w:iCs/>
          <w:lang w:val="es-MX"/>
        </w:rPr>
        <w:t xml:space="preserve"> existe el compromiso </w:t>
      </w:r>
      <w:r w:rsidR="003442EC" w:rsidRPr="00F15B2B">
        <w:rPr>
          <w:rFonts w:ascii="Batang" w:eastAsia="Batang" w:hAnsi="Batang" w:cs="Arial"/>
          <w:iCs/>
          <w:lang w:val="es-MX"/>
        </w:rPr>
        <w:t xml:space="preserve">y voluntad </w:t>
      </w:r>
      <w:r w:rsidR="0004274C" w:rsidRPr="00F15B2B">
        <w:rPr>
          <w:rFonts w:ascii="Batang" w:eastAsia="Batang" w:hAnsi="Batang" w:cs="Arial"/>
          <w:iCs/>
          <w:lang w:val="es-MX"/>
        </w:rPr>
        <w:t>polític</w:t>
      </w:r>
      <w:r w:rsidR="003442EC" w:rsidRPr="00F15B2B">
        <w:rPr>
          <w:rFonts w:ascii="Batang" w:eastAsia="Batang" w:hAnsi="Batang" w:cs="Arial"/>
          <w:iCs/>
          <w:lang w:val="es-MX"/>
        </w:rPr>
        <w:t>a</w:t>
      </w:r>
      <w:r w:rsidR="0004274C" w:rsidRPr="00F15B2B">
        <w:rPr>
          <w:rFonts w:ascii="Batang" w:eastAsia="Batang" w:hAnsi="Batang" w:cs="Arial"/>
          <w:iCs/>
          <w:lang w:val="es-MX"/>
        </w:rPr>
        <w:t xml:space="preserve"> para articular esfuerzos con las instituciones del </w:t>
      </w:r>
      <w:r w:rsidR="003442EC" w:rsidRPr="00F15B2B">
        <w:rPr>
          <w:rFonts w:ascii="Batang" w:eastAsia="Batang" w:hAnsi="Batang" w:cs="Arial"/>
          <w:iCs/>
          <w:lang w:val="es-MX"/>
        </w:rPr>
        <w:t xml:space="preserve">Gobierno Central </w:t>
      </w:r>
      <w:r w:rsidR="0004274C" w:rsidRPr="00F15B2B">
        <w:rPr>
          <w:rFonts w:ascii="Batang" w:eastAsia="Batang" w:hAnsi="Batang" w:cs="Arial"/>
          <w:iCs/>
          <w:lang w:val="es-MX"/>
        </w:rPr>
        <w:t>y mejorar los servicios públicos a las poblaciones más desfavorecidas</w:t>
      </w:r>
      <w:r w:rsidR="003442EC" w:rsidRPr="00F15B2B">
        <w:rPr>
          <w:rFonts w:ascii="Batang" w:eastAsia="Batang" w:hAnsi="Batang" w:cs="Arial"/>
          <w:iCs/>
          <w:lang w:val="es-MX"/>
        </w:rPr>
        <w:t xml:space="preserve">, contexto dentro del cual la Asociación Colectiva de Mujeres para el Desarrollo Local, </w:t>
      </w:r>
      <w:r w:rsidR="00672C33">
        <w:rPr>
          <w:rFonts w:ascii="Batang" w:eastAsia="Batang" w:hAnsi="Batang" w:cs="Arial"/>
          <w:iCs/>
          <w:lang w:val="es-MX"/>
        </w:rPr>
        <w:t xml:space="preserve">conocida como </w:t>
      </w:r>
      <w:r w:rsidR="003442EC" w:rsidRPr="00F15B2B">
        <w:rPr>
          <w:rFonts w:ascii="Batang" w:eastAsia="Batang" w:hAnsi="Batang" w:cs="Arial"/>
          <w:iCs/>
          <w:lang w:val="es-MX"/>
        </w:rPr>
        <w:t>“Colectiva Feminista”</w:t>
      </w:r>
      <w:r w:rsidR="00672C33">
        <w:rPr>
          <w:rFonts w:ascii="Batang" w:eastAsia="Batang" w:hAnsi="Batang" w:cs="Arial"/>
          <w:iCs/>
          <w:lang w:val="es-MX"/>
        </w:rPr>
        <w:t>,</w:t>
      </w:r>
      <w:r w:rsidR="003442EC" w:rsidRPr="00F15B2B">
        <w:rPr>
          <w:rFonts w:ascii="Batang" w:eastAsia="Batang" w:hAnsi="Batang" w:cs="Arial"/>
          <w:iCs/>
          <w:lang w:val="es-MX"/>
        </w:rPr>
        <w:t xml:space="preserve"> ha presentado a este Concejo Municipal </w:t>
      </w:r>
      <w:r w:rsidR="0004274C" w:rsidRPr="00F15B2B">
        <w:rPr>
          <w:rFonts w:ascii="Batang" w:eastAsia="Batang" w:hAnsi="Batang" w:cs="Arial"/>
          <w:iCs/>
          <w:lang w:val="es-MX"/>
        </w:rPr>
        <w:t xml:space="preserve">la propuesta de </w:t>
      </w:r>
      <w:r w:rsidR="003442EC" w:rsidRPr="00F15B2B">
        <w:rPr>
          <w:rFonts w:ascii="Batang" w:eastAsia="Batang" w:hAnsi="Batang" w:cs="Arial"/>
          <w:iCs/>
          <w:lang w:val="es-MX"/>
        </w:rPr>
        <w:t>Proyecto “</w:t>
      </w:r>
      <w:r w:rsidR="0004274C" w:rsidRPr="00F15B2B">
        <w:rPr>
          <w:rFonts w:ascii="Batang" w:eastAsia="Batang" w:hAnsi="Batang" w:cs="Arial"/>
          <w:iCs/>
          <w:lang w:val="es-MX"/>
        </w:rPr>
        <w:t xml:space="preserve">Fortaleciendo la </w:t>
      </w:r>
      <w:r w:rsidR="003442EC" w:rsidRPr="00F15B2B">
        <w:rPr>
          <w:rFonts w:ascii="Batang" w:eastAsia="Batang" w:hAnsi="Batang" w:cs="Arial"/>
          <w:iCs/>
          <w:lang w:val="es-MX"/>
        </w:rPr>
        <w:t xml:space="preserve">Gobernabilidad </w:t>
      </w:r>
      <w:r w:rsidR="00E70A23" w:rsidRPr="00F15B2B">
        <w:rPr>
          <w:rFonts w:ascii="Batang" w:eastAsia="Batang" w:hAnsi="Batang" w:cs="Arial"/>
          <w:iCs/>
          <w:lang w:val="es-MX"/>
        </w:rPr>
        <w:t xml:space="preserve"> </w:t>
      </w:r>
      <w:r w:rsidR="0004274C" w:rsidRPr="00F15B2B">
        <w:rPr>
          <w:rFonts w:ascii="Batang" w:eastAsia="Batang" w:hAnsi="Batang" w:cs="Arial"/>
          <w:iCs/>
          <w:lang w:val="es-MX"/>
        </w:rPr>
        <w:t xml:space="preserve">y </w:t>
      </w:r>
      <w:r w:rsidR="00E70A23" w:rsidRPr="00F15B2B">
        <w:rPr>
          <w:rFonts w:ascii="Batang" w:eastAsia="Batang" w:hAnsi="Batang" w:cs="Arial"/>
          <w:iCs/>
          <w:lang w:val="es-MX"/>
        </w:rPr>
        <w:t xml:space="preserve"> </w:t>
      </w:r>
      <w:r w:rsidR="003442EC" w:rsidRPr="00F15B2B">
        <w:rPr>
          <w:rFonts w:ascii="Batang" w:eastAsia="Batang" w:hAnsi="Batang" w:cs="Arial"/>
          <w:iCs/>
          <w:lang w:val="es-MX"/>
        </w:rPr>
        <w:t>Gobernanza</w:t>
      </w:r>
      <w:r w:rsidR="00E70A23" w:rsidRPr="00F15B2B">
        <w:rPr>
          <w:rFonts w:ascii="Batang" w:eastAsia="Batang" w:hAnsi="Batang" w:cs="Arial"/>
          <w:iCs/>
          <w:lang w:val="es-MX"/>
        </w:rPr>
        <w:t xml:space="preserve"> </w:t>
      </w:r>
      <w:r w:rsidR="003442EC" w:rsidRPr="00F15B2B">
        <w:rPr>
          <w:rFonts w:ascii="Batang" w:eastAsia="Batang" w:hAnsi="Batang" w:cs="Arial"/>
          <w:iCs/>
          <w:lang w:val="es-MX"/>
        </w:rPr>
        <w:t xml:space="preserve"> Local </w:t>
      </w:r>
      <w:r w:rsidR="0004274C" w:rsidRPr="00F15B2B">
        <w:rPr>
          <w:rFonts w:ascii="Batang" w:eastAsia="Batang" w:hAnsi="Batang" w:cs="Arial"/>
          <w:iCs/>
          <w:lang w:val="es-MX"/>
        </w:rPr>
        <w:t xml:space="preserve">con perspectiva de género en </w:t>
      </w:r>
      <w:r w:rsidR="003442EC" w:rsidRPr="00F15B2B">
        <w:rPr>
          <w:rFonts w:ascii="Batang" w:eastAsia="Batang" w:hAnsi="Batang" w:cs="Arial"/>
          <w:iCs/>
          <w:lang w:val="es-MX"/>
        </w:rPr>
        <w:t xml:space="preserve">Municipios </w:t>
      </w:r>
      <w:r w:rsidR="0004274C" w:rsidRPr="00F15B2B">
        <w:rPr>
          <w:rFonts w:ascii="Batang" w:eastAsia="Batang" w:hAnsi="Batang" w:cs="Arial"/>
          <w:iCs/>
          <w:lang w:val="es-MX"/>
        </w:rPr>
        <w:t>de El Salvador</w:t>
      </w:r>
      <w:r w:rsidR="003442EC" w:rsidRPr="00F15B2B">
        <w:rPr>
          <w:rFonts w:ascii="Batang" w:eastAsia="Batang" w:hAnsi="Batang" w:cs="Arial"/>
          <w:iCs/>
          <w:lang w:val="es-MX"/>
        </w:rPr>
        <w:t>”, que se presentará ante l</w:t>
      </w:r>
      <w:r w:rsidR="0004274C" w:rsidRPr="00F15B2B">
        <w:rPr>
          <w:rFonts w:ascii="Batang" w:eastAsia="Batang" w:hAnsi="Batang" w:cs="Arial"/>
          <w:iCs/>
          <w:lang w:val="es-MX"/>
        </w:rPr>
        <w:t xml:space="preserve">a Asociación de Entidades Locales Vascas Cooperantes  Euskal Fondoa, </w:t>
      </w:r>
      <w:r w:rsidR="003442EC" w:rsidRPr="00F15B2B">
        <w:rPr>
          <w:rFonts w:ascii="Batang" w:eastAsia="Batang" w:hAnsi="Batang" w:cs="Arial"/>
          <w:iCs/>
          <w:lang w:val="es-MX"/>
        </w:rPr>
        <w:t xml:space="preserve">iniciativa </w:t>
      </w:r>
      <w:r w:rsidR="0004274C" w:rsidRPr="00F15B2B">
        <w:rPr>
          <w:rFonts w:ascii="Batang" w:eastAsia="Batang" w:hAnsi="Batang" w:cs="Arial"/>
          <w:iCs/>
          <w:lang w:val="es-MX"/>
        </w:rPr>
        <w:t xml:space="preserve">en la </w:t>
      </w:r>
      <w:r w:rsidR="00672C33">
        <w:rPr>
          <w:rFonts w:ascii="Batang" w:eastAsia="Batang" w:hAnsi="Batang" w:cs="Arial"/>
          <w:iCs/>
          <w:lang w:val="es-MX"/>
        </w:rPr>
        <w:t xml:space="preserve">que la </w:t>
      </w:r>
      <w:r w:rsidR="003442EC" w:rsidRPr="00F15B2B">
        <w:rPr>
          <w:rFonts w:ascii="Batang" w:eastAsia="Batang" w:hAnsi="Batang" w:cs="Arial"/>
          <w:iCs/>
          <w:lang w:val="es-MX"/>
        </w:rPr>
        <w:t xml:space="preserve">Municipalidad de Acajutla </w:t>
      </w:r>
      <w:r w:rsidR="0004274C" w:rsidRPr="00F15B2B">
        <w:rPr>
          <w:rFonts w:ascii="Batang" w:eastAsia="Batang" w:hAnsi="Batang" w:cs="Arial"/>
          <w:iCs/>
          <w:lang w:val="es-MX"/>
        </w:rPr>
        <w:t xml:space="preserve">que </w:t>
      </w:r>
      <w:r w:rsidR="0004274C" w:rsidRPr="00F15B2B">
        <w:rPr>
          <w:rFonts w:ascii="Batang" w:eastAsia="Batang" w:hAnsi="Batang" w:cs="Arial"/>
          <w:iCs/>
          <w:lang w:val="es-MX"/>
        </w:rPr>
        <w:lastRenderedPageBreak/>
        <w:t>tendrá un rol i</w:t>
      </w:r>
      <w:r w:rsidR="003442EC" w:rsidRPr="00F15B2B">
        <w:rPr>
          <w:rFonts w:ascii="Batang" w:eastAsia="Batang" w:hAnsi="Batang" w:cs="Arial"/>
          <w:iCs/>
          <w:lang w:val="es-MX"/>
        </w:rPr>
        <w:t>mp</w:t>
      </w:r>
      <w:r w:rsidR="00672C33">
        <w:rPr>
          <w:rFonts w:ascii="Batang" w:eastAsia="Batang" w:hAnsi="Batang" w:cs="Arial"/>
          <w:iCs/>
          <w:lang w:val="es-MX"/>
        </w:rPr>
        <w:t>ortante en su implementación.- E</w:t>
      </w:r>
      <w:r w:rsidR="003442EC" w:rsidRPr="00F15B2B">
        <w:rPr>
          <w:rFonts w:ascii="Batang" w:eastAsia="Batang" w:hAnsi="Batang" w:cs="Arial"/>
          <w:iCs/>
          <w:lang w:val="es-MX"/>
        </w:rPr>
        <w:t xml:space="preserve">n consecuencia </w:t>
      </w:r>
      <w:r w:rsidR="003442EC" w:rsidRPr="00F15B2B">
        <w:rPr>
          <w:rFonts w:ascii="Batang" w:eastAsia="Batang" w:hAnsi="Batang" w:cs="Arial"/>
          <w:b/>
          <w:iCs/>
          <w:lang w:val="es-MX"/>
        </w:rPr>
        <w:t>por unanimidad ACUERDA:</w:t>
      </w:r>
      <w:r w:rsidR="003442EC" w:rsidRPr="00F15B2B">
        <w:rPr>
          <w:rFonts w:ascii="Batang" w:eastAsia="Batang" w:hAnsi="Batang" w:cs="Arial"/>
          <w:iCs/>
          <w:lang w:val="es-MX"/>
        </w:rPr>
        <w:t xml:space="preserve"> </w:t>
      </w:r>
      <w:r w:rsidR="003442EC" w:rsidRPr="00F15B2B">
        <w:rPr>
          <w:rFonts w:ascii="Batang" w:eastAsia="Batang" w:hAnsi="Batang" w:cs="Arial"/>
        </w:rPr>
        <w:t>Asignar como aporte en infraestructura física el uso de la edificación denominada “Centro Municipal de Prevención de la Violencia en el Municipio de Acajutla”, que se abrevia “CMPV Acajutla”, edificada en un inmueble de naturaleza urbana</w:t>
      </w:r>
      <w:r w:rsidR="0004274C" w:rsidRPr="00F15B2B">
        <w:rPr>
          <w:rFonts w:ascii="Batang" w:eastAsia="Batang" w:hAnsi="Batang" w:cs="Arial"/>
          <w:iCs/>
          <w:lang w:val="es-MX"/>
        </w:rPr>
        <w:t xml:space="preserve"> propiedad de la </w:t>
      </w:r>
      <w:r w:rsidR="00EF0B46" w:rsidRPr="00F15B2B">
        <w:rPr>
          <w:rFonts w:ascii="Batang" w:eastAsia="Batang" w:hAnsi="Batang" w:cs="Arial"/>
          <w:iCs/>
          <w:lang w:val="es-MX"/>
        </w:rPr>
        <w:t>Alcaldía M</w:t>
      </w:r>
      <w:r w:rsidR="0004274C" w:rsidRPr="00F15B2B">
        <w:rPr>
          <w:rFonts w:ascii="Batang" w:eastAsia="Batang" w:hAnsi="Batang" w:cs="Arial"/>
          <w:iCs/>
          <w:lang w:val="es-MX"/>
        </w:rPr>
        <w:t>unicipal</w:t>
      </w:r>
      <w:r w:rsidR="00EF0B46" w:rsidRPr="00F15B2B">
        <w:rPr>
          <w:rFonts w:ascii="Batang" w:eastAsia="Batang" w:hAnsi="Batang" w:cs="Arial"/>
          <w:iCs/>
          <w:lang w:val="es-MX"/>
        </w:rPr>
        <w:t xml:space="preserve"> de Acajutla, </w:t>
      </w:r>
      <w:r w:rsidR="0004274C" w:rsidRPr="00F15B2B">
        <w:rPr>
          <w:rFonts w:ascii="Batang" w:eastAsia="Batang" w:hAnsi="Batang" w:cs="Arial"/>
          <w:iCs/>
          <w:lang w:val="es-MX"/>
        </w:rPr>
        <w:t>y de uso público destinado a convertirse en un espacio que propicie la prestación de servicios integrales para mujeres y juv</w:t>
      </w:r>
      <w:r w:rsidR="00EF0B46" w:rsidRPr="00F15B2B">
        <w:rPr>
          <w:rFonts w:ascii="Batang" w:eastAsia="Batang" w:hAnsi="Batang" w:cs="Arial"/>
          <w:iCs/>
          <w:lang w:val="es-MX"/>
        </w:rPr>
        <w:t>entudes; así también se asignará</w:t>
      </w:r>
      <w:r w:rsidR="0004274C" w:rsidRPr="00F15B2B">
        <w:rPr>
          <w:rFonts w:ascii="Batang" w:eastAsia="Batang" w:hAnsi="Batang" w:cs="Arial"/>
          <w:iCs/>
          <w:lang w:val="es-MX"/>
        </w:rPr>
        <w:t xml:space="preserve"> una contrapartida </w:t>
      </w:r>
      <w:r w:rsidR="00EF0B46" w:rsidRPr="00F15B2B">
        <w:rPr>
          <w:rFonts w:ascii="Batang" w:eastAsia="Batang" w:hAnsi="Batang" w:cs="Arial"/>
        </w:rPr>
        <w:t>monetaria o económica que se definirá con vista de la propuesta económica del Proyecto a partir del aporte de otros involucrados</w:t>
      </w:r>
      <w:r w:rsidR="00EF0B46" w:rsidRPr="00F15B2B">
        <w:rPr>
          <w:rFonts w:ascii="Batang" w:eastAsia="Batang" w:hAnsi="Batang" w:cs="Arial"/>
          <w:iCs/>
          <w:lang w:val="es-MX"/>
        </w:rPr>
        <w:t xml:space="preserve"> en su financiamiento; </w:t>
      </w:r>
      <w:r w:rsidR="0004274C" w:rsidRPr="00F15B2B">
        <w:rPr>
          <w:rFonts w:ascii="Batang" w:eastAsia="Batang" w:hAnsi="Batang" w:cs="Arial"/>
          <w:iCs/>
          <w:lang w:val="es-MX"/>
        </w:rPr>
        <w:t xml:space="preserve">y </w:t>
      </w:r>
      <w:r w:rsidR="00EF0B46" w:rsidRPr="00F15B2B">
        <w:rPr>
          <w:rFonts w:ascii="Batang" w:eastAsia="Batang" w:hAnsi="Batang" w:cs="Arial"/>
        </w:rPr>
        <w:t xml:space="preserve">una contrapartida en especie –pero con valor económico- consistente en la asignación de </w:t>
      </w:r>
      <w:r w:rsidR="00672C33">
        <w:rPr>
          <w:rFonts w:ascii="Batang" w:eastAsia="Batang" w:hAnsi="Batang" w:cs="Arial"/>
          <w:iCs/>
          <w:lang w:val="es-MX"/>
        </w:rPr>
        <w:t>personal de la</w:t>
      </w:r>
      <w:r w:rsidR="0004274C" w:rsidRPr="00F15B2B">
        <w:rPr>
          <w:rFonts w:ascii="Batang" w:eastAsia="Batang" w:hAnsi="Batang" w:cs="Arial"/>
          <w:iCs/>
          <w:lang w:val="es-MX"/>
        </w:rPr>
        <w:t xml:space="preserve"> </w:t>
      </w:r>
      <w:r w:rsidR="00EF0B46" w:rsidRPr="00F15B2B">
        <w:rPr>
          <w:rFonts w:ascii="Batang" w:eastAsia="Batang" w:hAnsi="Batang" w:cs="Arial"/>
          <w:iCs/>
          <w:lang w:val="es-MX"/>
        </w:rPr>
        <w:t xml:space="preserve">Unidad Municipal </w:t>
      </w:r>
      <w:r w:rsidR="0004274C" w:rsidRPr="00F15B2B">
        <w:rPr>
          <w:rFonts w:ascii="Batang" w:eastAsia="Batang" w:hAnsi="Batang" w:cs="Arial"/>
          <w:iCs/>
          <w:lang w:val="es-MX"/>
        </w:rPr>
        <w:t xml:space="preserve">de la </w:t>
      </w:r>
      <w:r w:rsidR="00EF0B46" w:rsidRPr="00F15B2B">
        <w:rPr>
          <w:rFonts w:ascii="Batang" w:eastAsia="Batang" w:hAnsi="Batang" w:cs="Arial"/>
          <w:iCs/>
          <w:lang w:val="es-MX"/>
        </w:rPr>
        <w:t xml:space="preserve">Mujer, </w:t>
      </w:r>
      <w:r w:rsidR="0004274C" w:rsidRPr="00F15B2B">
        <w:rPr>
          <w:rFonts w:ascii="Batang" w:eastAsia="Batang" w:hAnsi="Batang" w:cs="Arial"/>
          <w:iCs/>
          <w:lang w:val="es-MX"/>
        </w:rPr>
        <w:t xml:space="preserve">y de la </w:t>
      </w:r>
      <w:r w:rsidR="00EF0B46" w:rsidRPr="00F15B2B">
        <w:rPr>
          <w:rFonts w:ascii="Batang" w:eastAsia="Batang" w:hAnsi="Batang" w:cs="Arial"/>
          <w:iCs/>
          <w:lang w:val="es-MX"/>
        </w:rPr>
        <w:t>Unidad Municipal de la Ni</w:t>
      </w:r>
      <w:r w:rsidR="0004274C" w:rsidRPr="00F15B2B">
        <w:rPr>
          <w:rFonts w:ascii="Batang" w:eastAsia="Batang" w:hAnsi="Batang" w:cs="Arial"/>
          <w:iCs/>
          <w:lang w:val="es-MX"/>
        </w:rPr>
        <w:t xml:space="preserve">ñez y </w:t>
      </w:r>
      <w:r w:rsidR="00EF0B46" w:rsidRPr="00F15B2B">
        <w:rPr>
          <w:rFonts w:ascii="Batang" w:eastAsia="Batang" w:hAnsi="Batang" w:cs="Arial"/>
          <w:iCs/>
          <w:lang w:val="es-MX"/>
        </w:rPr>
        <w:t xml:space="preserve">la Juventud, inclusive personal de la </w:t>
      </w:r>
      <w:r w:rsidR="00EF0B46" w:rsidRPr="00F15B2B">
        <w:rPr>
          <w:rFonts w:ascii="Batang" w:eastAsia="Batang" w:hAnsi="Batang" w:cs="Arial"/>
        </w:rPr>
        <w:t>Unidad de Promoción Social</w:t>
      </w:r>
      <w:r w:rsidR="00EF0B46" w:rsidRPr="00F15B2B">
        <w:rPr>
          <w:rFonts w:ascii="Batang" w:eastAsia="Batang" w:hAnsi="Batang" w:cs="Arial"/>
          <w:iCs/>
        </w:rPr>
        <w:t xml:space="preserve">, </w:t>
      </w:r>
      <w:r w:rsidR="0004274C" w:rsidRPr="00F15B2B">
        <w:rPr>
          <w:rFonts w:ascii="Batang" w:eastAsia="Batang" w:hAnsi="Batang" w:cs="Arial"/>
          <w:iCs/>
          <w:lang w:val="es-MX"/>
        </w:rPr>
        <w:t xml:space="preserve">a </w:t>
      </w:r>
      <w:r w:rsidR="00EF0B46" w:rsidRPr="00F15B2B">
        <w:rPr>
          <w:rFonts w:ascii="Batang" w:eastAsia="Batang" w:hAnsi="Batang" w:cs="Arial"/>
          <w:iCs/>
          <w:lang w:val="es-MX"/>
        </w:rPr>
        <w:t xml:space="preserve">fin de facilitar la </w:t>
      </w:r>
      <w:r w:rsidR="0004274C" w:rsidRPr="00F15B2B">
        <w:rPr>
          <w:rFonts w:ascii="Batang" w:eastAsia="Batang" w:hAnsi="Batang" w:cs="Arial"/>
          <w:iCs/>
          <w:lang w:val="es-MX"/>
        </w:rPr>
        <w:t xml:space="preserve">coordinación que el </w:t>
      </w:r>
      <w:r w:rsidR="00EF0B46" w:rsidRPr="00F15B2B">
        <w:rPr>
          <w:rFonts w:ascii="Batang" w:eastAsia="Batang" w:hAnsi="Batang" w:cs="Arial"/>
          <w:iCs/>
          <w:lang w:val="es-MX"/>
        </w:rPr>
        <w:t xml:space="preserve">Proyecto “Fortaleciendo la Gobernabilidad y Gobernanza Local con perspectiva de género en Municipios de El Salvador”, asumiendo el Concejo Municipal de Acajutla el compromiso de dar seguimiento </w:t>
      </w:r>
      <w:r w:rsidR="004757FE" w:rsidRPr="00F15B2B">
        <w:rPr>
          <w:rFonts w:ascii="Batang" w:eastAsia="Batang" w:hAnsi="Batang" w:cs="Arial"/>
          <w:iCs/>
          <w:lang w:val="es-MX"/>
        </w:rPr>
        <w:t xml:space="preserve">a su implementación </w:t>
      </w:r>
      <w:r w:rsidR="00EF0B46" w:rsidRPr="00F15B2B">
        <w:rPr>
          <w:rFonts w:ascii="Batang" w:eastAsia="Batang" w:hAnsi="Batang" w:cs="Arial"/>
          <w:iCs/>
          <w:lang w:val="es-MX"/>
        </w:rPr>
        <w:t xml:space="preserve">en el Municipio de Acajutla, </w:t>
      </w:r>
      <w:r w:rsidR="0004274C" w:rsidRPr="00F15B2B">
        <w:rPr>
          <w:rFonts w:ascii="Batang" w:eastAsia="Batang" w:hAnsi="Batang" w:cs="Arial"/>
          <w:iCs/>
          <w:lang w:val="es-MX"/>
        </w:rPr>
        <w:t>mediante la Comisión</w:t>
      </w:r>
      <w:r w:rsidR="004757FE" w:rsidRPr="00F15B2B">
        <w:rPr>
          <w:rFonts w:ascii="Batang" w:eastAsia="Batang" w:hAnsi="Batang" w:cs="Arial"/>
          <w:iCs/>
          <w:lang w:val="es-MX"/>
        </w:rPr>
        <w:t xml:space="preserve"> Municipal </w:t>
      </w:r>
      <w:r w:rsidR="0004274C" w:rsidRPr="00F15B2B">
        <w:rPr>
          <w:rFonts w:ascii="Batang" w:eastAsia="Batang" w:hAnsi="Batang" w:cs="Arial"/>
          <w:iCs/>
          <w:lang w:val="es-MX"/>
        </w:rPr>
        <w:t>de</w:t>
      </w:r>
      <w:r w:rsidR="004757FE" w:rsidRPr="00F15B2B">
        <w:rPr>
          <w:rFonts w:ascii="Batang" w:eastAsia="Batang" w:hAnsi="Batang" w:cs="Arial"/>
          <w:iCs/>
          <w:lang w:val="es-MX"/>
        </w:rPr>
        <w:t xml:space="preserve"> Desarrollo Humano que preside la señora </w:t>
      </w:r>
      <w:r w:rsidR="0043303A">
        <w:rPr>
          <w:rFonts w:ascii="Batang" w:eastAsia="Batang" w:hAnsi="Batang" w:cs="Aharoni" w:hint="eastAsia"/>
          <w:noProof/>
          <w:highlight w:val="yellow"/>
          <w:lang w:eastAsia="es-ES"/>
        </w:rPr>
        <w:t>------------</w:t>
      </w:r>
      <w:r w:rsidR="0043303A" w:rsidRPr="00F15B2B">
        <w:rPr>
          <w:rFonts w:ascii="Batang" w:eastAsia="Batang" w:hAnsi="Batang" w:cs="Arial"/>
          <w:iCs/>
          <w:lang w:val="es-MX"/>
        </w:rPr>
        <w:t xml:space="preserve"> </w:t>
      </w:r>
      <w:r w:rsidR="004757FE" w:rsidRPr="00F15B2B">
        <w:rPr>
          <w:rFonts w:ascii="Batang" w:eastAsia="Batang" w:hAnsi="Batang" w:cs="Arial"/>
          <w:iCs/>
          <w:lang w:val="es-MX"/>
        </w:rPr>
        <w:t xml:space="preserve">(1ª. Reg. Propietaria), e integran los Concejales </w:t>
      </w:r>
      <w:r w:rsidR="0043303A">
        <w:rPr>
          <w:rFonts w:ascii="Batang" w:eastAsia="Batang" w:hAnsi="Batang" w:cs="Aharoni" w:hint="eastAsia"/>
          <w:noProof/>
          <w:highlight w:val="yellow"/>
          <w:lang w:eastAsia="es-ES"/>
        </w:rPr>
        <w:t>------------</w:t>
      </w:r>
      <w:r w:rsidR="0043303A" w:rsidRPr="00F15B2B">
        <w:rPr>
          <w:rFonts w:ascii="Batang" w:eastAsia="Batang" w:hAnsi="Batang" w:cs="Arial"/>
          <w:iCs/>
          <w:lang w:val="es-MX"/>
        </w:rPr>
        <w:t xml:space="preserve"> </w:t>
      </w:r>
      <w:r w:rsidR="004757FE" w:rsidRPr="00F15B2B">
        <w:rPr>
          <w:rFonts w:ascii="Batang" w:eastAsia="Batang" w:hAnsi="Batang" w:cs="Arial"/>
          <w:iCs/>
          <w:lang w:val="es-MX"/>
        </w:rPr>
        <w:t xml:space="preserve">(4ª. Regidora Prop.) y </w:t>
      </w:r>
      <w:r w:rsidR="0043303A">
        <w:rPr>
          <w:rFonts w:ascii="Batang" w:eastAsia="Batang" w:hAnsi="Batang" w:cs="Aharoni" w:hint="eastAsia"/>
          <w:noProof/>
          <w:highlight w:val="yellow"/>
          <w:lang w:eastAsia="es-ES"/>
        </w:rPr>
        <w:t>------------</w:t>
      </w:r>
      <w:r w:rsidR="0043303A" w:rsidRPr="00F15B2B">
        <w:rPr>
          <w:rFonts w:ascii="Batang" w:eastAsia="Batang" w:hAnsi="Batang" w:cs="Arial"/>
          <w:iCs/>
          <w:lang w:val="es-MX"/>
        </w:rPr>
        <w:t xml:space="preserve"> </w:t>
      </w:r>
      <w:r w:rsidR="004757FE" w:rsidRPr="00F15B2B">
        <w:rPr>
          <w:rFonts w:ascii="Batang" w:eastAsia="Batang" w:hAnsi="Batang" w:cs="Arial"/>
          <w:iCs/>
          <w:lang w:val="es-MX"/>
        </w:rPr>
        <w:t>(5º. Reg. Propietario); dicha Comisión Municipal trabaja en la gestión de programas y proyectos de desarrollo de la mujer, la niñez, la adolescencia, la tercera edad, e inserción social)</w:t>
      </w:r>
      <w:r w:rsidR="00EF0B46" w:rsidRPr="00F15B2B">
        <w:rPr>
          <w:rFonts w:ascii="Batang" w:eastAsia="Batang" w:hAnsi="Batang" w:cs="Arial"/>
          <w:iCs/>
          <w:lang w:val="es-MX"/>
        </w:rPr>
        <w:t xml:space="preserve">.- Se hace constar que por medio de Acuerdo No. 02 inserto en el </w:t>
      </w:r>
      <w:r w:rsidRPr="00F15B2B">
        <w:rPr>
          <w:rFonts w:ascii="Batang" w:eastAsia="Batang" w:hAnsi="Batang" w:cs="Arial"/>
        </w:rPr>
        <w:t xml:space="preserve">Acta </w:t>
      </w:r>
      <w:r w:rsidR="00EF0B46" w:rsidRPr="00F15B2B">
        <w:rPr>
          <w:rFonts w:ascii="Batang" w:eastAsia="Batang" w:hAnsi="Batang" w:cs="Arial"/>
        </w:rPr>
        <w:t xml:space="preserve">Municipal </w:t>
      </w:r>
      <w:r w:rsidRPr="00F15B2B">
        <w:rPr>
          <w:rFonts w:ascii="Batang" w:eastAsia="Batang" w:hAnsi="Batang" w:cs="Arial"/>
        </w:rPr>
        <w:t>No. 47 de</w:t>
      </w:r>
      <w:r w:rsidR="00EF0B46" w:rsidRPr="00F15B2B">
        <w:rPr>
          <w:rFonts w:ascii="Batang" w:eastAsia="Batang" w:hAnsi="Batang" w:cs="Arial"/>
        </w:rPr>
        <w:t xml:space="preserve"> fecha </w:t>
      </w:r>
      <w:r w:rsidRPr="00F15B2B">
        <w:rPr>
          <w:rFonts w:ascii="Batang" w:eastAsia="Batang" w:hAnsi="Batang" w:cs="Arial"/>
        </w:rPr>
        <w:t>01</w:t>
      </w:r>
      <w:r w:rsidR="00EF0B46" w:rsidRPr="00F15B2B">
        <w:rPr>
          <w:rFonts w:ascii="Batang" w:eastAsia="Batang" w:hAnsi="Batang" w:cs="Arial"/>
        </w:rPr>
        <w:t xml:space="preserve"> de Noviembre de 20</w:t>
      </w:r>
      <w:r w:rsidRPr="00F15B2B">
        <w:rPr>
          <w:rFonts w:ascii="Batang" w:eastAsia="Batang" w:hAnsi="Batang" w:cs="Arial"/>
        </w:rPr>
        <w:t>19</w:t>
      </w:r>
      <w:r w:rsidR="00EF0B46" w:rsidRPr="00F15B2B">
        <w:rPr>
          <w:rFonts w:ascii="Batang" w:eastAsia="Batang" w:hAnsi="Batang" w:cs="Arial"/>
        </w:rPr>
        <w:t xml:space="preserve"> se </w:t>
      </w:r>
      <w:r w:rsidR="004757FE" w:rsidRPr="00F15B2B">
        <w:rPr>
          <w:rFonts w:ascii="Batang" w:eastAsia="Batang" w:hAnsi="Batang" w:cs="Arial"/>
        </w:rPr>
        <w:t xml:space="preserve">aprobó suscribir el respectivo Convenio de Cooperación con la Colectiva Feminista, y se </w:t>
      </w:r>
      <w:r w:rsidR="00EF0B46" w:rsidRPr="00F15B2B">
        <w:rPr>
          <w:rFonts w:ascii="Batang" w:eastAsia="Batang" w:hAnsi="Batang" w:cs="Arial"/>
        </w:rPr>
        <w:t>autoriz</w:t>
      </w:r>
      <w:r w:rsidR="004757FE" w:rsidRPr="00F15B2B">
        <w:rPr>
          <w:rFonts w:ascii="Batang" w:eastAsia="Batang" w:hAnsi="Batang" w:cs="Arial"/>
        </w:rPr>
        <w:t>ó al Alcalde Municipal para que, en nombre y representación de la Municipalidad de Acajutla, concurra a la firma del instrumento respectivo</w:t>
      </w:r>
      <w:r w:rsidRPr="00F15B2B">
        <w:rPr>
          <w:rFonts w:ascii="Batang" w:eastAsia="Batang" w:hAnsi="Batang" w:cs="Arial"/>
        </w:rPr>
        <w:t xml:space="preserve">.- </w:t>
      </w:r>
      <w:r w:rsidR="004757FE" w:rsidRPr="00F15B2B">
        <w:rPr>
          <w:rFonts w:ascii="Batang" w:eastAsia="Batang" w:hAnsi="Batang" w:cs="Arial"/>
        </w:rPr>
        <w:t>Certifíquese.</w:t>
      </w:r>
      <w:r w:rsidRPr="00F15B2B">
        <w:rPr>
          <w:rFonts w:ascii="Batang" w:eastAsia="Batang" w:hAnsi="Batang" w:cs="Arial"/>
        </w:rPr>
        <w:t>--------</w:t>
      </w:r>
      <w:r w:rsidR="0043303A">
        <w:rPr>
          <w:rFonts w:ascii="Batang" w:eastAsia="Batang" w:hAnsi="Batang" w:cs="Arial"/>
        </w:rPr>
        <w:t>--------------------------------------------</w:t>
      </w:r>
    </w:p>
    <w:p w:rsidR="00E35079" w:rsidRPr="00F15B2B" w:rsidRDefault="00E35079" w:rsidP="0043303A">
      <w:pPr>
        <w:spacing w:line="300" w:lineRule="auto"/>
        <w:jc w:val="both"/>
        <w:rPr>
          <w:rFonts w:ascii="Batang" w:eastAsia="Batang" w:hAnsi="Batang" w:cs="Arial"/>
          <w:iCs/>
          <w:lang w:val="es-MX"/>
        </w:rPr>
      </w:pPr>
      <w:r w:rsidRPr="00F15B2B">
        <w:rPr>
          <w:rFonts w:ascii="Batang" w:eastAsia="Batang" w:hAnsi="Batang"/>
          <w:b/>
          <w:noProof/>
          <w:lang w:eastAsia="es-ES"/>
        </w:rPr>
        <w:t>ACUERDO NÚMERO  CUATRO.-</w:t>
      </w:r>
      <w:r w:rsidRPr="00F15B2B">
        <w:rPr>
          <w:rFonts w:ascii="Batang" w:eastAsia="Batang" w:hAnsi="Batang"/>
          <w:noProof/>
          <w:lang w:eastAsia="es-ES"/>
        </w:rPr>
        <w:t xml:space="preserve"> </w:t>
      </w:r>
      <w:r w:rsidR="00CD7C6D" w:rsidRPr="00F15B2B">
        <w:rPr>
          <w:rFonts w:ascii="Batang" w:eastAsia="Batang" w:hAnsi="Batang" w:cs="Arial"/>
        </w:rPr>
        <w:t xml:space="preserve">El Concejo Municipal de Acajutla, Departamento de Sonsonate, en uso de las facultades que le confiere el Código Municipal, y </w:t>
      </w:r>
      <w:r w:rsidR="00CD7C6D" w:rsidRPr="00F15B2B">
        <w:rPr>
          <w:rFonts w:ascii="Batang" w:eastAsia="Batang" w:hAnsi="Batang" w:cs="Arial"/>
          <w:b/>
        </w:rPr>
        <w:t>CONSIDERANDO:</w:t>
      </w:r>
      <w:r w:rsidR="00CD7C6D" w:rsidRPr="00F15B2B">
        <w:rPr>
          <w:rFonts w:ascii="Batang" w:eastAsia="Batang" w:hAnsi="Batang" w:cs="Arial"/>
        </w:rPr>
        <w:t xml:space="preserve"> </w:t>
      </w:r>
      <w:r w:rsidR="00CD7C6D" w:rsidRPr="00F15B2B">
        <w:rPr>
          <w:rFonts w:ascii="Batang" w:eastAsia="Batang" w:hAnsi="Batang" w:cs="Arial"/>
          <w:b/>
        </w:rPr>
        <w:t>I)</w:t>
      </w:r>
      <w:r w:rsidR="00CD7C6D" w:rsidRPr="00F15B2B">
        <w:rPr>
          <w:rFonts w:ascii="Batang" w:eastAsia="Batang" w:hAnsi="Batang" w:cs="Arial"/>
        </w:rPr>
        <w:t xml:space="preserve"> Que de conformidad a las Disposiciones Generales de Presupuesto de la Alcaldía Municipal de Acajutla, para el ejercicio fiscal 2019, durante el mes de Diciembre</w:t>
      </w:r>
      <w:r w:rsidR="00C941C7" w:rsidRPr="00F15B2B">
        <w:rPr>
          <w:rFonts w:ascii="Batang" w:eastAsia="Batang" w:hAnsi="Batang" w:cs="Arial"/>
        </w:rPr>
        <w:t xml:space="preserve"> se les entregará </w:t>
      </w:r>
      <w:r w:rsidR="00CD7C6D" w:rsidRPr="00F15B2B">
        <w:rPr>
          <w:rFonts w:ascii="Batang" w:eastAsia="Batang" w:hAnsi="Batang" w:cs="Arial"/>
        </w:rPr>
        <w:t>a cada uno de los funcionarios, empleados y trabajadores de la Alcaldía Municipal, inclusive al Alcalde y al Síndico, y personal por contrato individual de trabajo si los hubiere</w:t>
      </w:r>
      <w:r w:rsidR="00C941C7">
        <w:rPr>
          <w:rFonts w:ascii="Batang" w:eastAsia="Batang" w:hAnsi="Batang" w:cs="Arial"/>
        </w:rPr>
        <w:t>,</w:t>
      </w:r>
      <w:r w:rsidR="00CD7C6D" w:rsidRPr="00F15B2B">
        <w:rPr>
          <w:rFonts w:ascii="Batang" w:eastAsia="Batang" w:hAnsi="Batang" w:cs="Arial"/>
        </w:rPr>
        <w:t xml:space="preserve"> una compensación anual en efectivo por una cantidad equivalente al cien por ciento del salario ordinario que devengue en el último mes del año; </w:t>
      </w:r>
      <w:r w:rsidR="00CD7C6D" w:rsidRPr="00F15B2B">
        <w:rPr>
          <w:rFonts w:ascii="Batang" w:eastAsia="Batang" w:hAnsi="Batang" w:cs="Arial"/>
          <w:b/>
        </w:rPr>
        <w:t>II)</w:t>
      </w:r>
      <w:r w:rsidR="00CD7C6D" w:rsidRPr="00F15B2B">
        <w:rPr>
          <w:rFonts w:ascii="Batang" w:eastAsia="Batang" w:hAnsi="Batang" w:cs="Arial"/>
        </w:rPr>
        <w:t xml:space="preserve"> Que dicha compensación económica sustituye al aguinaldo que por ley se debe entregar a </w:t>
      </w:r>
      <w:r w:rsidR="00CD7C6D" w:rsidRPr="00F15B2B">
        <w:rPr>
          <w:rFonts w:ascii="Batang" w:eastAsia="Batang" w:hAnsi="Batang" w:cs="Arial"/>
        </w:rPr>
        <w:lastRenderedPageBreak/>
        <w:t xml:space="preserve">todo empleado o trabajador, y para tener derecho a recibirla se ha previsto como requisito indispensable la condición de haber laborado para la institución y estar trabajando durante el mes de Diciembre del año respectivo, salvo si el funcionario, empleado o trabajador en esa época se tuviere permiso o licencia con goce de salario en el período antes mencionado; no obstante lo anterior, también prevé aquella disposición presupuestaria que el personal que haya sido contratado en los últimos seis meses la compensación se pagará en forma proporcional sobre la base de seis meses, de tal forma que quienes superen los seis meses gozarán de la compensación económica total, y no fraccionada; y </w:t>
      </w:r>
      <w:r w:rsidR="00CD7C6D" w:rsidRPr="00F15B2B">
        <w:rPr>
          <w:rFonts w:ascii="Batang" w:eastAsia="Batang" w:hAnsi="Batang" w:cs="Arial"/>
          <w:b/>
        </w:rPr>
        <w:t>III)</w:t>
      </w:r>
      <w:r w:rsidR="00CD7C6D" w:rsidRPr="00F15B2B">
        <w:rPr>
          <w:rFonts w:ascii="Batang" w:eastAsia="Batang" w:hAnsi="Batang" w:cs="Arial"/>
        </w:rPr>
        <w:t xml:space="preserve"> Que la compensación económica descrita en los numerales que antecede, se ha venido pagando en los anteriores ejercicios presupuestarios, lo que se ha convertido en una costumbre a favor de la clase trabajadora, la cual es fuente del derecho</w:t>
      </w:r>
      <w:r w:rsidR="00C941C7">
        <w:rPr>
          <w:rFonts w:ascii="Batang" w:eastAsia="Batang" w:hAnsi="Batang" w:cs="Arial"/>
        </w:rPr>
        <w:t xml:space="preserve"> laboral</w:t>
      </w:r>
      <w:r w:rsidR="00CD7C6D" w:rsidRPr="00F15B2B">
        <w:rPr>
          <w:rFonts w:ascii="Batang" w:eastAsia="Batang" w:hAnsi="Batang" w:cs="Arial"/>
        </w:rPr>
        <w:t xml:space="preserve">, por lo cual la asignación del egreso está prevista en el Presupuesto Municipal de Acajutla del año 2019, y regulada en las Disposiciones Generales del referido instrumento normativo; en consecuencia, esta Municipalidad </w:t>
      </w:r>
      <w:r w:rsidR="00CD7C6D" w:rsidRPr="00F15B2B">
        <w:rPr>
          <w:rFonts w:ascii="Batang" w:eastAsia="Batang" w:hAnsi="Batang" w:cs="Arial"/>
          <w:b/>
        </w:rPr>
        <w:t>por unanimidad ACUERDA:</w:t>
      </w:r>
      <w:r w:rsidR="00CD7C6D" w:rsidRPr="00F15B2B">
        <w:rPr>
          <w:rFonts w:ascii="Batang" w:eastAsia="Batang" w:hAnsi="Batang" w:cs="Arial"/>
        </w:rPr>
        <w:t xml:space="preserve"> Autorizar a la Tesorería Municipal de esta ciudad para que, en los primeros diez días hábiles del mes de Diciembre de este año, –y mediante depósito en la respectiva Cuenta de Ahorros- les entregue a cada uno de los funcionarios, empleados y trabajadores de la Alcaldía Municipal de Acajutla, inclusive al Alcalde y al Síndico, y al personal por contrato individual de trabajo si los hubiere, una compensación económica adicional en efectivo por una cantidad equivalente al cien por ciento del salario ordinario que devengue en el último mes del año, gasto que se aplicará en el Presupuesto Municipal vigente a las cifras 51103 (Aguinaldos); y al efecto, queda facultada la Tesorería Municipal de esta ciudad para erogar de los recursos “FODES 25%”, específicamente de la Cuenta Corriente Bancaria No. 2005537751 denominada “Alcaldía Municipal de Acajutla / Dietas, Bonificaciones y Aguinaldos”, la cantidad que correspondiere de conformidad a la respectiva disponibilidad presupuestaria; este gasto se comprobará como lo establece el Art. 86 del Código Municipal.- Certifíquese.---</w:t>
      </w:r>
    </w:p>
    <w:p w:rsidR="00E35079" w:rsidRPr="00F15B2B" w:rsidRDefault="00E35079" w:rsidP="0043303A">
      <w:pPr>
        <w:shd w:val="clear" w:color="auto" w:fill="FFFFFF" w:themeFill="background1"/>
        <w:spacing w:line="300" w:lineRule="auto"/>
        <w:jc w:val="both"/>
        <w:rPr>
          <w:rFonts w:ascii="Batang" w:eastAsia="Batang" w:hAnsi="Batang" w:cs="Arial"/>
        </w:rPr>
      </w:pPr>
      <w:r w:rsidRPr="00F15B2B">
        <w:rPr>
          <w:rFonts w:ascii="Batang" w:eastAsia="Batang" w:hAnsi="Batang"/>
          <w:b/>
          <w:noProof/>
          <w:lang w:eastAsia="es-ES"/>
        </w:rPr>
        <w:t>ACUERDO NÚMERO CINCO.-</w:t>
      </w:r>
      <w:r w:rsidRPr="00F15B2B">
        <w:rPr>
          <w:rFonts w:ascii="Batang" w:eastAsia="Batang" w:hAnsi="Batang"/>
          <w:noProof/>
          <w:lang w:eastAsia="es-ES"/>
        </w:rPr>
        <w:t xml:space="preserve"> El Concejo Municipal de Acajutla, Departamento de Sonsonate, en uso de las facultades que le confiere </w:t>
      </w:r>
      <w:r w:rsidRPr="00F15B2B">
        <w:rPr>
          <w:rFonts w:ascii="Batang" w:eastAsia="Batang" w:hAnsi="Batang" w:cs="Arial"/>
          <w:iCs/>
          <w:lang w:val="es-MX"/>
        </w:rPr>
        <w:t xml:space="preserve">el Código Municipal y </w:t>
      </w:r>
      <w:r w:rsidRPr="00F15B2B">
        <w:rPr>
          <w:rFonts w:ascii="Batang" w:eastAsia="Batang" w:hAnsi="Batang" w:cs="Arial"/>
          <w:b/>
          <w:iCs/>
          <w:lang w:val="es-MX"/>
        </w:rPr>
        <w:t>CONSIDERANDO:</w:t>
      </w:r>
      <w:r w:rsidRPr="00F15B2B">
        <w:rPr>
          <w:rFonts w:ascii="Batang" w:eastAsia="Batang" w:hAnsi="Batang" w:cs="Arial"/>
          <w:iCs/>
          <w:lang w:val="es-MX"/>
        </w:rPr>
        <w:t xml:space="preserve"> </w:t>
      </w:r>
      <w:r w:rsidR="00DC20C6" w:rsidRPr="00F15B2B">
        <w:rPr>
          <w:rFonts w:ascii="Batang" w:eastAsia="Batang" w:hAnsi="Batang" w:cs="Arial"/>
        </w:rPr>
        <w:t xml:space="preserve">Que de conformidad a las Disposiciones Generales de Presupuesto de la Alcaldía Municipal de Acajutla, para el ejercicio fiscal 2019, durante el mes de Diciembre de cada año, se entregará un incentivo navideño equivalente a </w:t>
      </w:r>
      <w:r w:rsidR="00DC20C6" w:rsidRPr="00F15B2B">
        <w:rPr>
          <w:rFonts w:ascii="Batang" w:eastAsia="Batang" w:hAnsi="Batang" w:cs="Arial"/>
          <w:iCs/>
          <w:lang w:val="es-SV"/>
        </w:rPr>
        <w:t xml:space="preserve">Cien 00/100 Dólares  ($ 100.00) </w:t>
      </w:r>
      <w:r w:rsidR="00DC20C6" w:rsidRPr="00F15B2B">
        <w:rPr>
          <w:rFonts w:ascii="Batang" w:eastAsia="Batang" w:hAnsi="Batang" w:cs="Arial"/>
        </w:rPr>
        <w:t xml:space="preserve">a cada uno de los funcionarios, empleados y trabajadores de la Alcaldía Municipal, inclusive al Alcalde y al </w:t>
      </w:r>
      <w:r w:rsidR="00DC20C6" w:rsidRPr="00F15B2B">
        <w:rPr>
          <w:rFonts w:ascii="Batang" w:eastAsia="Batang" w:hAnsi="Batang" w:cs="Arial"/>
        </w:rPr>
        <w:lastRenderedPageBreak/>
        <w:t>Síndico; e</w:t>
      </w:r>
      <w:r w:rsidR="00DC20C6" w:rsidRPr="00F15B2B">
        <w:rPr>
          <w:rFonts w:ascii="Batang" w:eastAsia="Batang" w:hAnsi="Batang" w:cs="Arial"/>
          <w:iCs/>
          <w:lang w:val="es-MX"/>
        </w:rPr>
        <w:t xml:space="preserve">n consecuencia, esta Municipalidad por </w:t>
      </w:r>
      <w:r w:rsidR="00DC20C6" w:rsidRPr="00F15B2B">
        <w:rPr>
          <w:rFonts w:ascii="Batang" w:eastAsia="Batang" w:hAnsi="Batang" w:cs="Arial"/>
          <w:b/>
          <w:iCs/>
          <w:lang w:val="es-MX"/>
        </w:rPr>
        <w:t>unanimidad ACUERDA:</w:t>
      </w:r>
      <w:r w:rsidR="00DC20C6" w:rsidRPr="00F15B2B">
        <w:rPr>
          <w:rFonts w:ascii="Batang" w:eastAsia="Batang" w:hAnsi="Batang" w:cs="Arial"/>
          <w:iCs/>
          <w:lang w:val="es-MX"/>
        </w:rPr>
        <w:t xml:space="preserve"> </w:t>
      </w:r>
      <w:r w:rsidR="00E66DD2" w:rsidRPr="00F15B2B">
        <w:rPr>
          <w:rFonts w:ascii="Batang" w:eastAsia="Batang" w:hAnsi="Batang" w:cs="Arial"/>
        </w:rPr>
        <w:t>Autorizar a la Tesorería Municipal para que</w:t>
      </w:r>
      <w:r w:rsidR="00230B90" w:rsidRPr="00F15B2B">
        <w:rPr>
          <w:rFonts w:ascii="Batang" w:eastAsia="Batang" w:hAnsi="Batang" w:cs="Arial"/>
        </w:rPr>
        <w:t xml:space="preserve"> durante el mes de Diciembre de este año</w:t>
      </w:r>
      <w:r w:rsidR="00E66DD2" w:rsidRPr="00F15B2B">
        <w:rPr>
          <w:rFonts w:ascii="Batang" w:eastAsia="Batang" w:hAnsi="Batang" w:cs="Arial"/>
        </w:rPr>
        <w:t>, en fecha posterior al pago de sueldos mensuales,</w:t>
      </w:r>
      <w:r w:rsidR="00DC20C6" w:rsidRPr="00F15B2B">
        <w:rPr>
          <w:rFonts w:ascii="Batang" w:eastAsia="Batang" w:hAnsi="Batang" w:cs="Arial"/>
        </w:rPr>
        <w:t xml:space="preserve"> y</w:t>
      </w:r>
      <w:r w:rsidR="00E66DD2" w:rsidRPr="00F15B2B">
        <w:rPr>
          <w:rFonts w:ascii="Batang" w:eastAsia="Batang" w:hAnsi="Batang" w:cs="Arial"/>
        </w:rPr>
        <w:t xml:space="preserve"> </w:t>
      </w:r>
      <w:r w:rsidR="00DC20C6" w:rsidRPr="00F15B2B">
        <w:rPr>
          <w:rFonts w:ascii="Batang" w:eastAsia="Batang" w:hAnsi="Batang" w:cs="Arial"/>
        </w:rPr>
        <w:t xml:space="preserve">de conformidad a la respectiva disponibilidad presupuestaria, erogue de los recursos “FODES 25%”, con cargo a las </w:t>
      </w:r>
      <w:r w:rsidR="00DC20C6" w:rsidRPr="00F15B2B">
        <w:rPr>
          <w:rFonts w:ascii="Batang" w:eastAsia="Batang" w:hAnsi="Batang" w:cs="Arial"/>
          <w:b/>
          <w:iCs/>
          <w:lang w:val="es-SV"/>
        </w:rPr>
        <w:t>Cifra 51107</w:t>
      </w:r>
      <w:r w:rsidR="00DC20C6" w:rsidRPr="00F15B2B">
        <w:rPr>
          <w:rFonts w:ascii="Batang" w:eastAsia="Batang" w:hAnsi="Batang" w:cs="Arial"/>
          <w:iCs/>
          <w:lang w:val="es-SV"/>
        </w:rPr>
        <w:t xml:space="preserve"> (Beneficios adicionales</w:t>
      </w:r>
      <w:r w:rsidR="00C941C7">
        <w:rPr>
          <w:rFonts w:ascii="Batang" w:eastAsia="Batang" w:hAnsi="Batang" w:cs="Arial"/>
          <w:iCs/>
          <w:lang w:val="es-SV"/>
        </w:rPr>
        <w:t>:</w:t>
      </w:r>
      <w:r w:rsidR="00DC20C6" w:rsidRPr="00F15B2B">
        <w:rPr>
          <w:rFonts w:ascii="Batang" w:eastAsia="Batang" w:hAnsi="Batang" w:cs="Arial"/>
          <w:iCs/>
          <w:lang w:val="es-SV"/>
        </w:rPr>
        <w:t xml:space="preserve"> Incentivo Navideño), </w:t>
      </w:r>
      <w:r w:rsidR="00DC20C6" w:rsidRPr="00F15B2B">
        <w:rPr>
          <w:rFonts w:ascii="Batang" w:eastAsia="Batang" w:hAnsi="Batang" w:cs="Arial"/>
        </w:rPr>
        <w:t xml:space="preserve">la cantidad que fuere suficiente, específicamente de la Cuenta Corriente Bancaria No. 2005537751 denominada “Alcaldía Municipal de Acajutla / Dietas, Bonificaciones y Aguinaldos”, y </w:t>
      </w:r>
      <w:r w:rsidR="00230B90" w:rsidRPr="00F15B2B">
        <w:rPr>
          <w:rFonts w:ascii="Batang" w:eastAsia="Batang" w:hAnsi="Batang" w:cs="Arial"/>
        </w:rPr>
        <w:t xml:space="preserve">proceda </w:t>
      </w:r>
      <w:r w:rsidR="00DC20C6" w:rsidRPr="00F15B2B">
        <w:rPr>
          <w:rFonts w:ascii="Batang" w:eastAsia="Batang" w:hAnsi="Batang" w:cs="Arial"/>
          <w:b/>
        </w:rPr>
        <w:t>-</w:t>
      </w:r>
      <w:r w:rsidR="00DC20C6" w:rsidRPr="00F15B2B">
        <w:rPr>
          <w:rFonts w:ascii="Batang" w:eastAsia="Batang" w:hAnsi="Batang" w:cs="Arial"/>
        </w:rPr>
        <w:t>mediante depósito en las respectivas Cuentas de Ahorros individuales- a la entrega</w:t>
      </w:r>
      <w:r w:rsidR="00DC20C6" w:rsidRPr="00F15B2B">
        <w:rPr>
          <w:rFonts w:ascii="Batang" w:eastAsia="Batang" w:hAnsi="Batang" w:cs="Arial"/>
          <w:b/>
        </w:rPr>
        <w:t xml:space="preserve"> </w:t>
      </w:r>
      <w:r w:rsidR="00230B90" w:rsidRPr="00F15B2B">
        <w:rPr>
          <w:rFonts w:ascii="Batang" w:eastAsia="Batang" w:hAnsi="Batang" w:cs="Arial"/>
        </w:rPr>
        <w:t xml:space="preserve">o pago del incentivo navideño que le corresponde a cada servidor municipal, inclusive Alcalde y Sindica, </w:t>
      </w:r>
      <w:r w:rsidR="00230B90" w:rsidRPr="00F15B2B">
        <w:rPr>
          <w:rFonts w:ascii="Batang" w:eastAsia="Batang" w:hAnsi="Batang" w:cs="Arial"/>
          <w:iCs/>
          <w:lang w:val="es-SV"/>
        </w:rPr>
        <w:t>hasta un máximo de Cien 00/100 Dólares ($ 100.00) a favor de cada trabajador incluido en el correspondiente listado</w:t>
      </w:r>
      <w:r w:rsidR="00DC20C6" w:rsidRPr="00F15B2B">
        <w:rPr>
          <w:rFonts w:ascii="Batang" w:eastAsia="Batang" w:hAnsi="Batang" w:cs="Arial"/>
          <w:iCs/>
          <w:lang w:val="es-SV"/>
        </w:rPr>
        <w:t xml:space="preserve">; </w:t>
      </w:r>
      <w:r w:rsidR="00230B90" w:rsidRPr="00F15B2B">
        <w:rPr>
          <w:rFonts w:ascii="Batang" w:eastAsia="Batang" w:hAnsi="Batang" w:cs="Arial"/>
          <w:iCs/>
          <w:lang w:val="es-SV"/>
        </w:rPr>
        <w:t>debiéndose comprobar los gastos en la forma que establece el Art. 86 del Código Municipal vigente.- Certifíquese.</w:t>
      </w:r>
      <w:r w:rsidR="00DC20C6" w:rsidRPr="00F15B2B">
        <w:rPr>
          <w:rFonts w:ascii="Batang" w:eastAsia="Batang" w:hAnsi="Batang" w:cs="Arial"/>
        </w:rPr>
        <w:t>-------------</w:t>
      </w:r>
    </w:p>
    <w:p w:rsidR="00703DE3" w:rsidRPr="0043303A" w:rsidRDefault="00E35079" w:rsidP="0043303A">
      <w:pPr>
        <w:shd w:val="clear" w:color="auto" w:fill="FFFFFF" w:themeFill="background1"/>
        <w:spacing w:line="300" w:lineRule="auto"/>
        <w:jc w:val="both"/>
        <w:rPr>
          <w:rFonts w:ascii="Batang" w:eastAsia="Batang" w:hAnsi="Batang" w:cs="Arial"/>
        </w:rPr>
      </w:pPr>
      <w:r w:rsidRPr="0043303A">
        <w:rPr>
          <w:rFonts w:ascii="Batang" w:eastAsia="Batang" w:hAnsi="Batang"/>
          <w:b/>
          <w:noProof/>
          <w:lang w:eastAsia="es-ES"/>
        </w:rPr>
        <w:t>ACUERDO NÚMERO SEIS.-</w:t>
      </w:r>
      <w:r w:rsidRPr="0043303A">
        <w:rPr>
          <w:rFonts w:ascii="Batang" w:eastAsia="Batang" w:hAnsi="Batang"/>
          <w:noProof/>
          <w:lang w:eastAsia="es-ES"/>
        </w:rPr>
        <w:t xml:space="preserve"> </w:t>
      </w:r>
      <w:r w:rsidR="00726B2E" w:rsidRPr="0043303A">
        <w:rPr>
          <w:rFonts w:ascii="Batang" w:eastAsia="Batang" w:hAnsi="Batang"/>
          <w:noProof/>
          <w:lang w:eastAsia="es-ES"/>
        </w:rPr>
        <w:t xml:space="preserve">El Concejo Municipal de Acajutla, Departamento de Sonsonate, en uso de las facultades que le confiere </w:t>
      </w:r>
      <w:r w:rsidR="00726B2E" w:rsidRPr="0043303A">
        <w:rPr>
          <w:rFonts w:ascii="Batang" w:eastAsia="Batang" w:hAnsi="Batang" w:cs="Arial"/>
          <w:iCs/>
          <w:lang w:val="es-MX"/>
        </w:rPr>
        <w:t xml:space="preserve">el Código Municipal y </w:t>
      </w:r>
      <w:r w:rsidR="00726B2E" w:rsidRPr="0043303A">
        <w:rPr>
          <w:rFonts w:ascii="Batang" w:eastAsia="Batang" w:hAnsi="Batang" w:cs="Arial"/>
          <w:b/>
          <w:iCs/>
          <w:lang w:val="es-MX"/>
        </w:rPr>
        <w:t>CONSIDERANDO:</w:t>
      </w:r>
      <w:r w:rsidR="00726B2E" w:rsidRPr="0043303A">
        <w:rPr>
          <w:rFonts w:ascii="Batang" w:eastAsia="Batang" w:hAnsi="Batang" w:cs="Arial"/>
          <w:iCs/>
          <w:lang w:val="es-MX"/>
        </w:rPr>
        <w:t xml:space="preserve"> </w:t>
      </w:r>
      <w:r w:rsidR="00726B2E" w:rsidRPr="0043303A">
        <w:rPr>
          <w:rFonts w:ascii="Batang" w:eastAsia="Batang" w:hAnsi="Batang" w:cs="Arial"/>
        </w:rPr>
        <w:t>Que</w:t>
      </w:r>
      <w:r w:rsidR="00726B2E" w:rsidRPr="0043303A">
        <w:rPr>
          <w:rFonts w:ascii="Batang" w:eastAsia="Batang" w:hAnsi="Batang" w:cs="Arial"/>
          <w:iCs/>
          <w:lang w:val="es-MX"/>
        </w:rPr>
        <w:t xml:space="preserve"> en atención a la </w:t>
      </w:r>
      <w:hyperlink r:id="rId5" w:history="1">
        <w:r w:rsidR="00726B2E" w:rsidRPr="0043303A">
          <w:rPr>
            <w:rStyle w:val="Hipervnculo"/>
            <w:rFonts w:ascii="Batang" w:eastAsia="Batang" w:hAnsi="Batang"/>
            <w:color w:val="auto"/>
            <w:u w:val="none"/>
          </w:rPr>
          <w:t>resolución 54/134</w:t>
        </w:r>
      </w:hyperlink>
      <w:r w:rsidR="00726B2E" w:rsidRPr="0043303A">
        <w:rPr>
          <w:rFonts w:ascii="Batang" w:eastAsia="Batang" w:hAnsi="Batang"/>
        </w:rPr>
        <w:t xml:space="preserve"> de fecha 07 de Febrero 2000, aprobada por la Asamblea General de la Organización de las Naciones Unidas (ONU), en  El Salvador, el día 25 de Noviembre de cada año se conmemora el </w:t>
      </w:r>
      <w:r w:rsidR="00726B2E" w:rsidRPr="0043303A">
        <w:rPr>
          <w:rFonts w:ascii="Batang" w:eastAsia="Batang" w:hAnsi="Batang"/>
          <w:b/>
        </w:rPr>
        <w:t>“Día Internacional de la no violencia contra la mujer”</w:t>
      </w:r>
      <w:r w:rsidR="00726B2E" w:rsidRPr="0043303A">
        <w:rPr>
          <w:rFonts w:ascii="Batang" w:eastAsia="Batang" w:hAnsi="Batang"/>
        </w:rPr>
        <w:t>,</w:t>
      </w:r>
      <w:r w:rsidR="00726B2E" w:rsidRPr="0043303A">
        <w:t xml:space="preserve"> </w:t>
      </w:r>
      <w:r w:rsidR="00726B2E" w:rsidRPr="0043303A">
        <w:rPr>
          <w:rFonts w:ascii="Batang" w:eastAsia="Batang" w:hAnsi="Batang"/>
        </w:rPr>
        <w:t xml:space="preserve">a través de múltiples actividades que las entidades públicas realizan en coordinación con el Instituto Salvadoreño para el Desarrollo de la Mujer (ISDEMU), entidades dentro de las cuales se encuentra la Alcaldía Municipal de Acajutla que, por medio de la Unidad Municipal de Género, Niñez y Adolescencia, en esta ocasión ha preparado un interesante programa para celebrar dicha efemérides global; en consecuencia, </w:t>
      </w:r>
      <w:r w:rsidR="00703DE3" w:rsidRPr="0043303A">
        <w:rPr>
          <w:rFonts w:ascii="Batang" w:eastAsia="Batang" w:hAnsi="Batang"/>
        </w:rPr>
        <w:t xml:space="preserve">con tres abstenciones y nueve votos a favor, </w:t>
      </w:r>
      <w:r w:rsidR="00726B2E" w:rsidRPr="0043303A">
        <w:rPr>
          <w:rFonts w:ascii="Batang" w:eastAsia="Batang" w:hAnsi="Batang"/>
        </w:rPr>
        <w:t xml:space="preserve">esta Municipalidad </w:t>
      </w:r>
      <w:r w:rsidR="00703DE3" w:rsidRPr="0043303A">
        <w:rPr>
          <w:rFonts w:ascii="Batang" w:eastAsia="Batang" w:hAnsi="Batang" w:cs="Arial"/>
          <w:b/>
          <w:iCs/>
          <w:lang w:val="es-MX"/>
        </w:rPr>
        <w:t xml:space="preserve">por mayoría </w:t>
      </w:r>
      <w:r w:rsidR="00726B2E" w:rsidRPr="0043303A">
        <w:rPr>
          <w:rFonts w:ascii="Batang" w:eastAsia="Batang" w:hAnsi="Batang" w:cs="Arial"/>
          <w:b/>
          <w:iCs/>
          <w:lang w:val="es-MX"/>
        </w:rPr>
        <w:t>ACUERDA:</w:t>
      </w:r>
      <w:r w:rsidR="00726B2E" w:rsidRPr="0043303A">
        <w:rPr>
          <w:rFonts w:ascii="Batang" w:eastAsia="Batang" w:hAnsi="Batang" w:cs="Arial"/>
        </w:rPr>
        <w:t xml:space="preserve"> Facultar a la Tesorería Municipal para que erogue de los recursos “Fondos propios”, con cargo al correspondiente cifrado presupuestario, hasta un monto de Un mil quinientos 00/100 Dólares ($ 1,500.00) para sufragar gastos de conmemoración del Día Internacional de la No Violencia contra la Mujer”, a celebrarse el día 25 de Noviembre de 2019; estos gastos se comprobarán como lo establece el Art. 86 del Código Municipal.- Certifíquese</w:t>
      </w:r>
      <w:r w:rsidR="00D05F12" w:rsidRPr="0043303A">
        <w:rPr>
          <w:rFonts w:ascii="Batang" w:eastAsia="Batang" w:hAnsi="Batang" w:cs="Arial"/>
        </w:rPr>
        <w:t>.-</w:t>
      </w:r>
      <w:r w:rsidR="00703DE3" w:rsidRPr="0043303A">
        <w:rPr>
          <w:rFonts w:ascii="Batang" w:eastAsia="Batang" w:hAnsi="Batang" w:cs="Arial"/>
        </w:rPr>
        <w:t xml:space="preserve"> </w:t>
      </w:r>
      <w:r w:rsidR="00703DE3" w:rsidRPr="0043303A">
        <w:rPr>
          <w:rFonts w:ascii="Batang" w:eastAsia="Batang" w:hAnsi="Batang" w:cs="Arial"/>
          <w:b/>
        </w:rPr>
        <w:t>Nota:</w:t>
      </w:r>
      <w:r w:rsidR="00703DE3" w:rsidRPr="0043303A">
        <w:rPr>
          <w:rFonts w:ascii="Batang" w:eastAsia="Batang" w:hAnsi="Batang" w:cs="Arial"/>
        </w:rPr>
        <w:t xml:space="preserve"> Los señores (6ª., 7º., y 10º. Reg. Propietarios), se abstuvieron de votar con relación al contenido del Acuerdo No. 06 que antecede.---</w:t>
      </w:r>
      <w:r w:rsidR="0043303A">
        <w:rPr>
          <w:rFonts w:ascii="Batang" w:eastAsia="Batang" w:hAnsi="Batang" w:cs="Arial"/>
        </w:rPr>
        <w:t>-------------------------</w:t>
      </w:r>
    </w:p>
    <w:p w:rsidR="00D05F12" w:rsidRPr="00F15B2B" w:rsidRDefault="00E66DD2" w:rsidP="0043303A">
      <w:pPr>
        <w:shd w:val="clear" w:color="auto" w:fill="FFFFFF" w:themeFill="background1"/>
        <w:spacing w:line="300" w:lineRule="auto"/>
        <w:jc w:val="both"/>
        <w:rPr>
          <w:rFonts w:ascii="Batang" w:eastAsia="Batang" w:hAnsi="Batang" w:cs="Arial"/>
          <w:iCs/>
        </w:rPr>
      </w:pPr>
      <w:r w:rsidRPr="0043303A">
        <w:rPr>
          <w:rFonts w:ascii="Batang" w:eastAsia="Batang" w:hAnsi="Batang" w:cs="Arial"/>
          <w:b/>
        </w:rPr>
        <w:t>INFORME DEL SEÑOR ALCALDE:</w:t>
      </w:r>
      <w:r w:rsidRPr="0043303A">
        <w:rPr>
          <w:rFonts w:ascii="Batang" w:eastAsia="Batang" w:hAnsi="Batang" w:cs="Arial"/>
        </w:rPr>
        <w:t xml:space="preserve"> </w:t>
      </w:r>
      <w:r w:rsidR="00703DE3" w:rsidRPr="0043303A">
        <w:rPr>
          <w:rFonts w:ascii="Batang" w:eastAsia="Batang" w:hAnsi="Batang" w:cs="Arial"/>
        </w:rPr>
        <w:t xml:space="preserve">Informa que en uso de las facultades que le otorga </w:t>
      </w:r>
      <w:r w:rsidR="00BC7D0D" w:rsidRPr="0043303A">
        <w:rPr>
          <w:rFonts w:ascii="Batang" w:eastAsia="Batang" w:hAnsi="Batang" w:cs="Arial"/>
        </w:rPr>
        <w:t xml:space="preserve">el Art. 48 del Código Municipal, ha realizado </w:t>
      </w:r>
      <w:r w:rsidRPr="0043303A">
        <w:rPr>
          <w:rFonts w:ascii="Batang" w:eastAsia="Batang" w:hAnsi="Batang" w:cs="Arial"/>
        </w:rPr>
        <w:t>traslados de personal</w:t>
      </w:r>
      <w:r w:rsidR="00BC7D0D" w:rsidRPr="0043303A">
        <w:rPr>
          <w:rFonts w:ascii="Batang" w:eastAsia="Batang" w:hAnsi="Batang" w:cs="Arial"/>
        </w:rPr>
        <w:t xml:space="preserve"> cuyo nombramiento, remoción o despido no </w:t>
      </w:r>
      <w:r w:rsidR="00703DE3" w:rsidRPr="0043303A">
        <w:rPr>
          <w:rFonts w:ascii="Batang" w:eastAsia="Batang" w:hAnsi="Batang" w:cs="Arial"/>
        </w:rPr>
        <w:t xml:space="preserve">está reservado </w:t>
      </w:r>
      <w:r w:rsidR="00BC7D0D" w:rsidRPr="0043303A">
        <w:rPr>
          <w:rFonts w:ascii="Batang" w:eastAsia="Batang" w:hAnsi="Batang" w:cs="Arial"/>
        </w:rPr>
        <w:t>al Concejo Municipal</w:t>
      </w:r>
      <w:r w:rsidR="00703DE3" w:rsidRPr="0043303A">
        <w:rPr>
          <w:rFonts w:ascii="Batang" w:eastAsia="Batang" w:hAnsi="Batang" w:cs="Arial"/>
        </w:rPr>
        <w:t xml:space="preserve">; </w:t>
      </w:r>
      <w:r w:rsidR="00BC7D0D" w:rsidRPr="0043303A">
        <w:rPr>
          <w:rFonts w:ascii="Batang" w:eastAsia="Batang" w:hAnsi="Batang" w:cs="Arial"/>
        </w:rPr>
        <w:t xml:space="preserve">dentro </w:t>
      </w:r>
      <w:r w:r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xml:space="preserve">de </w:t>
      </w:r>
      <w:r w:rsidRPr="0043303A">
        <w:rPr>
          <w:rFonts w:ascii="Batang" w:eastAsia="Batang" w:hAnsi="Batang" w:cs="Arial"/>
        </w:rPr>
        <w:t xml:space="preserve">la </w:t>
      </w:r>
      <w:r w:rsidR="0043303A">
        <w:rPr>
          <w:rFonts w:ascii="Batang" w:eastAsia="Batang" w:hAnsi="Batang" w:cs="Aharoni" w:hint="eastAsia"/>
          <w:noProof/>
          <w:highlight w:val="yellow"/>
          <w:lang w:eastAsia="es-ES"/>
        </w:rPr>
        <w:t>------------</w:t>
      </w:r>
      <w:r w:rsidR="00703DE3" w:rsidRPr="0043303A">
        <w:rPr>
          <w:rFonts w:ascii="Batang" w:eastAsia="Batang" w:hAnsi="Batang" w:cs="Arial"/>
        </w:rPr>
        <w:t xml:space="preserve">quien </w:t>
      </w:r>
      <w:r w:rsidR="00BC7D0D" w:rsidRPr="0043303A">
        <w:rPr>
          <w:rFonts w:ascii="Batang" w:eastAsia="Batang" w:hAnsi="Batang" w:cs="Arial"/>
        </w:rPr>
        <w:t xml:space="preserve">de </w:t>
      </w:r>
      <w:r w:rsidRPr="0043303A">
        <w:rPr>
          <w:rFonts w:ascii="Batang" w:eastAsia="Batang" w:hAnsi="Batang" w:cs="Arial"/>
        </w:rPr>
        <w:t xml:space="preserve">Delegada Contravencional </w:t>
      </w:r>
      <w:r w:rsidR="00703DE3" w:rsidRPr="0043303A">
        <w:rPr>
          <w:rFonts w:ascii="Batang" w:eastAsia="Batang" w:hAnsi="Batang" w:cs="Arial"/>
        </w:rPr>
        <w:t>pas</w:t>
      </w:r>
      <w:r w:rsidRPr="0043303A">
        <w:rPr>
          <w:rFonts w:ascii="Batang" w:eastAsia="Batang" w:hAnsi="Batang" w:cs="Arial"/>
        </w:rPr>
        <w:t>a</w:t>
      </w:r>
      <w:r w:rsidR="00703DE3" w:rsidRPr="0043303A">
        <w:rPr>
          <w:rFonts w:ascii="Batang" w:eastAsia="Batang" w:hAnsi="Batang" w:cs="Arial"/>
        </w:rPr>
        <w:t xml:space="preserve"> a </w:t>
      </w:r>
      <w:r w:rsidRPr="0043303A">
        <w:rPr>
          <w:rFonts w:ascii="Batang" w:eastAsia="Batang" w:hAnsi="Batang" w:cs="Arial"/>
        </w:rPr>
        <w:t>Asistente del Registro del Estado Familiar</w:t>
      </w:r>
      <w:r w:rsidR="00BC7D0D" w:rsidRPr="0043303A">
        <w:rPr>
          <w:rFonts w:ascii="Batang" w:eastAsia="Batang" w:hAnsi="Batang" w:cs="Arial"/>
        </w:rPr>
        <w:t>, sustitu</w:t>
      </w:r>
      <w:r w:rsidR="00703DE3" w:rsidRPr="0043303A">
        <w:rPr>
          <w:rFonts w:ascii="Batang" w:eastAsia="Batang" w:hAnsi="Batang" w:cs="Arial"/>
        </w:rPr>
        <w:t xml:space="preserve">yendo a </w:t>
      </w:r>
      <w:r w:rsidR="00BC7D0D" w:rsidRPr="0043303A">
        <w:rPr>
          <w:rFonts w:ascii="Batang" w:eastAsia="Batang" w:hAnsi="Batang" w:cs="Arial"/>
        </w:rPr>
        <w:t xml:space="preserve">la señora </w:t>
      </w:r>
      <w:r w:rsidR="0043303A">
        <w:rPr>
          <w:rFonts w:ascii="Batang" w:eastAsia="Batang" w:hAnsi="Batang" w:cs="Aharoni" w:hint="eastAsia"/>
          <w:noProof/>
          <w:highlight w:val="yellow"/>
          <w:lang w:eastAsia="es-ES"/>
        </w:rPr>
        <w:t>------------</w:t>
      </w:r>
      <w:r w:rsidR="0043303A">
        <w:rPr>
          <w:rFonts w:ascii="Batang" w:eastAsia="Batang" w:hAnsi="Batang" w:cs="Aharoni"/>
          <w:noProof/>
          <w:lang w:eastAsia="es-ES"/>
        </w:rPr>
        <w:t xml:space="preserve"> </w:t>
      </w:r>
      <w:r w:rsidR="00BC7D0D" w:rsidRPr="0043303A">
        <w:rPr>
          <w:rFonts w:ascii="Batang" w:eastAsia="Batang" w:hAnsi="Batang" w:cs="Arial"/>
        </w:rPr>
        <w:t>quien ha sido designada como Asistente de la Unidad Jurídica; mientras que la Licda</w:t>
      </w:r>
      <w:r w:rsidR="00703DE3" w:rsidRPr="0043303A">
        <w:rPr>
          <w:rFonts w:ascii="Batang" w:eastAsia="Batang" w:hAnsi="Batang" w:cs="Arial"/>
        </w:rPr>
        <w:t>.</w:t>
      </w:r>
      <w:r w:rsidR="0043303A">
        <w:rPr>
          <w:rFonts w:ascii="Batang" w:eastAsia="Batang" w:hAnsi="Batang" w:cs="Arial"/>
        </w:rPr>
        <w:t xml:space="preserve"> </w:t>
      </w:r>
      <w:r w:rsidR="0043303A">
        <w:rPr>
          <w:rFonts w:ascii="Batang" w:eastAsia="Batang" w:hAnsi="Batang" w:cs="Aharoni" w:hint="eastAsia"/>
          <w:noProof/>
          <w:highlight w:val="yellow"/>
          <w:lang w:eastAsia="es-ES"/>
        </w:rPr>
        <w:t>------------</w:t>
      </w:r>
      <w:r w:rsidR="00C70866" w:rsidRPr="0043303A">
        <w:rPr>
          <w:rFonts w:ascii="Batang" w:eastAsia="Batang" w:hAnsi="Batang" w:cs="Arial"/>
        </w:rPr>
        <w:t>, quien fungía como Asistente de la Unidad Jurídica,</w:t>
      </w:r>
      <w:r w:rsidR="00BC7D0D" w:rsidRPr="0043303A">
        <w:rPr>
          <w:rFonts w:ascii="Batang" w:eastAsia="Batang" w:hAnsi="Batang" w:cs="Arial"/>
        </w:rPr>
        <w:t xml:space="preserve"> ha sido trasladada como Delegada Contravencional</w:t>
      </w:r>
      <w:r w:rsidRPr="0043303A">
        <w:rPr>
          <w:rFonts w:ascii="Batang" w:eastAsia="Batang" w:hAnsi="Batang" w:cs="Arial"/>
        </w:rPr>
        <w:t>.-</w:t>
      </w:r>
      <w:r w:rsidR="007F0719" w:rsidRPr="0043303A">
        <w:rPr>
          <w:rFonts w:ascii="Batang" w:eastAsia="Batang" w:hAnsi="Batang" w:cs="Arial"/>
        </w:rPr>
        <w:t xml:space="preserve"> </w:t>
      </w:r>
      <w:r w:rsidR="00703DE3" w:rsidRPr="0043303A">
        <w:rPr>
          <w:rFonts w:ascii="Batang" w:eastAsia="Batang" w:hAnsi="Batang" w:cs="Arial"/>
        </w:rPr>
        <w:t>A</w:t>
      </w:r>
      <w:r w:rsidR="007F0719" w:rsidRPr="0043303A">
        <w:rPr>
          <w:rFonts w:ascii="Batang" w:eastAsia="Batang" w:hAnsi="Batang" w:cs="Arial"/>
        </w:rPr>
        <w:t>grega que</w:t>
      </w:r>
      <w:r w:rsidR="00703DE3" w:rsidRPr="0043303A">
        <w:rPr>
          <w:rFonts w:ascii="Batang" w:eastAsia="Batang" w:hAnsi="Batang" w:cs="Arial"/>
        </w:rPr>
        <w:t xml:space="preserve"> </w:t>
      </w:r>
      <w:r w:rsidR="00D05F12" w:rsidRPr="0043303A">
        <w:rPr>
          <w:rFonts w:ascii="Batang" w:eastAsia="Batang" w:hAnsi="Batang" w:cs="Arial"/>
        </w:rPr>
        <w:t>en los Libros de Actas y Acuerdos Municipales</w:t>
      </w:r>
      <w:r w:rsidR="00703DE3" w:rsidRPr="0043303A">
        <w:rPr>
          <w:rFonts w:ascii="Batang" w:eastAsia="Batang" w:hAnsi="Batang" w:cs="Arial"/>
        </w:rPr>
        <w:t xml:space="preserve"> aparece que </w:t>
      </w:r>
      <w:r w:rsidR="007F0719" w:rsidRPr="0043303A">
        <w:rPr>
          <w:rFonts w:ascii="Batang" w:eastAsia="Batang" w:hAnsi="Batang" w:cs="Arial"/>
        </w:rPr>
        <w:t>la señora</w:t>
      </w:r>
      <w:r w:rsidR="0043303A">
        <w:rPr>
          <w:rFonts w:ascii="Batang" w:eastAsia="Batang" w:hAnsi="Batang" w:cs="Arial"/>
        </w:rPr>
        <w:t xml:space="preserve"> </w:t>
      </w:r>
      <w:r w:rsidR="0043303A">
        <w:rPr>
          <w:rFonts w:ascii="Batang" w:eastAsia="Batang" w:hAnsi="Batang" w:cs="Aharoni" w:hint="eastAsia"/>
          <w:noProof/>
          <w:highlight w:val="yellow"/>
          <w:lang w:eastAsia="es-ES"/>
        </w:rPr>
        <w:t>------------</w:t>
      </w:r>
      <w:r w:rsidR="00D05F12" w:rsidRPr="0043303A">
        <w:rPr>
          <w:rFonts w:ascii="Batang" w:eastAsia="Batang" w:hAnsi="Batang" w:cs="Arial"/>
        </w:rPr>
        <w:t xml:space="preserve">, </w:t>
      </w:r>
      <w:r w:rsidR="00703DE3" w:rsidRPr="0043303A">
        <w:rPr>
          <w:rFonts w:ascii="Batang" w:eastAsia="Batang" w:hAnsi="Batang" w:cs="Arial"/>
        </w:rPr>
        <w:t>en su calida</w:t>
      </w:r>
      <w:r w:rsidR="00D05F12" w:rsidRPr="0043303A">
        <w:rPr>
          <w:rFonts w:ascii="Batang" w:eastAsia="Batang" w:hAnsi="Batang" w:cs="Arial"/>
        </w:rPr>
        <w:t>d de Asistente del Registro del Estado Familiar, ha venido siendo nombrada como Jefa Interina del Registro del Estado Familiar únicamente para la firma de asientos y certificaciones que se emitan en el referido Registro en ausencia temporal de la Jefa titular.</w:t>
      </w:r>
      <w:r w:rsidRPr="0043303A">
        <w:rPr>
          <w:rFonts w:ascii="Batang" w:eastAsia="Batang" w:hAnsi="Batang" w:cs="Arial"/>
        </w:rPr>
        <w:t>-</w:t>
      </w:r>
      <w:r w:rsidR="00D05F12" w:rsidRPr="0043303A">
        <w:rPr>
          <w:rFonts w:ascii="Batang" w:eastAsia="Batang" w:hAnsi="Batang" w:cs="Arial"/>
        </w:rPr>
        <w:t xml:space="preserve"> Por las razones antes descritas se vuelve necesario designar a la persona que deberá realizar las funciones temporales que se le habían asignado a la señora</w:t>
      </w:r>
      <w:r w:rsidR="0043303A">
        <w:rPr>
          <w:rFonts w:ascii="Batang" w:eastAsia="Batang" w:hAnsi="Batang" w:cs="Arial"/>
        </w:rPr>
        <w:t xml:space="preserve"> </w:t>
      </w:r>
      <w:r w:rsidR="0043303A">
        <w:rPr>
          <w:rFonts w:ascii="Batang" w:eastAsia="Batang" w:hAnsi="Batang" w:cs="Aharoni" w:hint="eastAsia"/>
          <w:noProof/>
          <w:highlight w:val="yellow"/>
          <w:lang w:eastAsia="es-ES"/>
        </w:rPr>
        <w:t>------------</w:t>
      </w:r>
      <w:r w:rsidR="00D05F12" w:rsidRPr="0043303A">
        <w:rPr>
          <w:rFonts w:ascii="Batang" w:eastAsia="Batang" w:hAnsi="Batang" w:cs="Arial"/>
        </w:rPr>
        <w:t>.</w:t>
      </w:r>
      <w:r w:rsidRPr="0043303A">
        <w:rPr>
          <w:rFonts w:ascii="Batang" w:eastAsia="Batang" w:hAnsi="Batang" w:cs="Arial"/>
        </w:rPr>
        <w:t>-</w:t>
      </w:r>
      <w:r w:rsidR="0043303A">
        <w:rPr>
          <w:rFonts w:ascii="Batang" w:eastAsia="Batang" w:hAnsi="Batang" w:cs="Arial"/>
        </w:rPr>
        <w:t xml:space="preserve"> </w:t>
      </w:r>
      <w:r w:rsidR="00D05F12" w:rsidRPr="0043303A">
        <w:rPr>
          <w:rFonts w:ascii="Batang" w:eastAsia="Batang" w:hAnsi="Batang" w:cs="Arial"/>
        </w:rPr>
        <w:t>Al respecto, se emitió el siguiente acuerdo: ------------</w:t>
      </w:r>
      <w:r w:rsidR="0043303A">
        <w:rPr>
          <w:rFonts w:ascii="Batang" w:eastAsia="Batang" w:hAnsi="Batang" w:cs="Arial"/>
        </w:rPr>
        <w:t>---------------------</w:t>
      </w:r>
      <w:r w:rsidR="00D05F12" w:rsidRPr="0043303A">
        <w:rPr>
          <w:rFonts w:ascii="Batang" w:eastAsia="Batang" w:hAnsi="Batang" w:cs="Arial"/>
        </w:rPr>
        <w:t>---------------</w:t>
      </w:r>
      <w:r w:rsidR="00703DE3" w:rsidRPr="0043303A">
        <w:rPr>
          <w:rFonts w:ascii="Batang" w:eastAsia="Batang" w:hAnsi="Batang" w:cs="Arial"/>
        </w:rPr>
        <w:t>-----</w:t>
      </w:r>
      <w:r w:rsidR="00D05F12" w:rsidRPr="0043303A">
        <w:rPr>
          <w:rFonts w:ascii="Batang" w:eastAsia="Batang" w:hAnsi="Batang" w:cs="Arial"/>
        </w:rPr>
        <w:t>--</w:t>
      </w:r>
      <w:r w:rsidR="00D05F12" w:rsidRPr="00F15B2B">
        <w:rPr>
          <w:rFonts w:ascii="Batang" w:eastAsia="Batang" w:hAnsi="Batang"/>
          <w:b/>
          <w:noProof/>
          <w:lang w:eastAsia="es-ES"/>
        </w:rPr>
        <w:t>ACUERDO NÚMERO SIETE.-</w:t>
      </w:r>
      <w:r w:rsidR="00D05F12" w:rsidRPr="00F15B2B">
        <w:rPr>
          <w:rFonts w:ascii="Batang" w:eastAsia="Batang" w:hAnsi="Batang"/>
          <w:noProof/>
          <w:lang w:eastAsia="es-ES"/>
        </w:rPr>
        <w:t>El Concejo Municipal de Acajutla, Departamento de Sonsonate, en uso de las facultades que le confiere e</w:t>
      </w:r>
      <w:r w:rsidR="00D05F12" w:rsidRPr="00F15B2B">
        <w:rPr>
          <w:rFonts w:ascii="Batang" w:eastAsia="Batang" w:hAnsi="Batang" w:cs="Arial"/>
          <w:iCs/>
          <w:lang w:val="es-MX"/>
        </w:rPr>
        <w:t>l Numeral 2 del Art. 30 del Código Municipal corresponde al Concejo nombrar a los Jefes de las distintas dependencias de la administración de la Alcaldía Municipal, dentro de los que destaca el cargo de Jefe del Registro Local del Estado Familiar</w:t>
      </w:r>
      <w:r w:rsidR="00415F0C" w:rsidRPr="00F15B2B">
        <w:rPr>
          <w:rFonts w:ascii="Batang" w:eastAsia="Batang" w:hAnsi="Batang" w:cs="Arial"/>
          <w:iCs/>
          <w:lang w:val="es-MX"/>
        </w:rPr>
        <w:t xml:space="preserve"> </w:t>
      </w:r>
      <w:r w:rsidR="00824364" w:rsidRPr="00F15B2B">
        <w:rPr>
          <w:rFonts w:ascii="Batang" w:eastAsia="Batang" w:hAnsi="Batang" w:cs="Arial"/>
          <w:iCs/>
          <w:lang w:val="es-MX"/>
        </w:rPr>
        <w:t xml:space="preserve">cargo </w:t>
      </w:r>
      <w:r w:rsidR="00415F0C" w:rsidRPr="00F15B2B">
        <w:rPr>
          <w:rFonts w:ascii="Batang" w:eastAsia="Batang" w:hAnsi="Batang" w:cs="Arial"/>
          <w:iCs/>
          <w:lang w:val="es-MX"/>
        </w:rPr>
        <w:t>que en la actualidad ostenta la señora</w:t>
      </w:r>
      <w:r w:rsidR="0043303A">
        <w:rPr>
          <w:rFonts w:ascii="Batang" w:eastAsia="Batang" w:hAnsi="Batang" w:cs="Arial"/>
          <w:iCs/>
          <w:lang w:val="es-MX"/>
        </w:rPr>
        <w:t xml:space="preserve"> </w:t>
      </w:r>
      <w:r w:rsidR="0043303A">
        <w:rPr>
          <w:rFonts w:ascii="Batang" w:eastAsia="Batang" w:hAnsi="Batang" w:cs="Aharoni" w:hint="eastAsia"/>
          <w:noProof/>
          <w:highlight w:val="yellow"/>
          <w:lang w:eastAsia="es-ES"/>
        </w:rPr>
        <w:t>------------</w:t>
      </w:r>
      <w:r w:rsidR="00D05F12" w:rsidRPr="00F15B2B">
        <w:rPr>
          <w:rFonts w:ascii="Batang" w:eastAsia="Batang" w:hAnsi="Batang" w:cs="Arial"/>
          <w:iCs/>
          <w:lang w:val="es-MX"/>
        </w:rPr>
        <w:t xml:space="preserve">; </w:t>
      </w:r>
      <w:r w:rsidR="00415F0C" w:rsidRPr="00F15B2B">
        <w:rPr>
          <w:rFonts w:ascii="Batang" w:eastAsia="Batang" w:hAnsi="Batang" w:cs="Arial"/>
          <w:iCs/>
          <w:lang w:val="es-MX"/>
        </w:rPr>
        <w:t xml:space="preserve">y </w:t>
      </w:r>
      <w:r w:rsidR="00415F0C" w:rsidRPr="00F15B2B">
        <w:rPr>
          <w:rFonts w:ascii="Batang" w:eastAsia="Batang" w:hAnsi="Batang" w:cs="Arial"/>
          <w:b/>
          <w:iCs/>
          <w:lang w:val="es-MX"/>
        </w:rPr>
        <w:t>CONSIDERANDO: I)</w:t>
      </w:r>
      <w:r w:rsidR="00415F0C" w:rsidRPr="00F15B2B">
        <w:rPr>
          <w:rFonts w:ascii="Batang" w:eastAsia="Batang" w:hAnsi="Batang" w:cs="Arial"/>
          <w:iCs/>
          <w:lang w:val="es-MX"/>
        </w:rPr>
        <w:t xml:space="preserve"> Que </w:t>
      </w:r>
      <w:r w:rsidR="00D05F12" w:rsidRPr="00F15B2B">
        <w:rPr>
          <w:rFonts w:ascii="Batang" w:eastAsia="Batang" w:hAnsi="Batang" w:cs="Arial"/>
          <w:iCs/>
          <w:lang w:val="es-MX"/>
        </w:rPr>
        <w:t>eventualmente la referida señora</w:t>
      </w:r>
      <w:r w:rsidR="0043303A">
        <w:rPr>
          <w:rFonts w:ascii="Batang" w:eastAsia="Batang" w:hAnsi="Batang" w:cs="Arial"/>
          <w:iCs/>
          <w:lang w:val="es-MX"/>
        </w:rPr>
        <w:t xml:space="preserve"> </w:t>
      </w:r>
      <w:r w:rsidR="0043303A">
        <w:rPr>
          <w:rFonts w:ascii="Batang" w:eastAsia="Batang" w:hAnsi="Batang" w:cs="Aharoni" w:hint="eastAsia"/>
          <w:noProof/>
          <w:highlight w:val="yellow"/>
          <w:lang w:eastAsia="es-ES"/>
        </w:rPr>
        <w:t>------------</w:t>
      </w:r>
      <w:r w:rsidR="00415F0C" w:rsidRPr="00F15B2B">
        <w:rPr>
          <w:rFonts w:ascii="Batang" w:eastAsia="Batang" w:hAnsi="Batang" w:cs="Arial"/>
          <w:iCs/>
          <w:lang w:val="es-MX"/>
        </w:rPr>
        <w:t xml:space="preserve">, ya sea por razones personales o por motivos del mismo empleo, necesita </w:t>
      </w:r>
      <w:r w:rsidR="00D05F12" w:rsidRPr="00F15B2B">
        <w:rPr>
          <w:rFonts w:ascii="Batang" w:eastAsia="Batang" w:hAnsi="Batang" w:cs="Arial"/>
          <w:iCs/>
          <w:lang w:val="es-MX"/>
        </w:rPr>
        <w:t>ausentarse temporalmente de la oficina respectiva</w:t>
      </w:r>
      <w:r w:rsidR="001B15CF" w:rsidRPr="00F15B2B">
        <w:rPr>
          <w:rFonts w:ascii="Batang" w:eastAsia="Batang" w:hAnsi="Batang" w:cs="Arial"/>
          <w:iCs/>
          <w:lang w:val="es-MX"/>
        </w:rPr>
        <w:t xml:space="preserve">, siendo necesario delegar en otra persona </w:t>
      </w:r>
      <w:r w:rsidR="00415F0C" w:rsidRPr="00F15B2B">
        <w:rPr>
          <w:rFonts w:ascii="Batang" w:eastAsia="Batang" w:hAnsi="Batang" w:cs="Arial"/>
          <w:iCs/>
          <w:lang w:val="es-MX"/>
        </w:rPr>
        <w:t xml:space="preserve">la facultad de firmar –únicamente en los casos de ausencia temporal de la señora </w:t>
      </w:r>
      <w:r w:rsidR="0043303A">
        <w:rPr>
          <w:rFonts w:ascii="Batang" w:eastAsia="Batang" w:hAnsi="Batang" w:cs="Arial"/>
          <w:iCs/>
          <w:lang w:val="es-MX"/>
        </w:rPr>
        <w:t xml:space="preserve"> </w:t>
      </w:r>
      <w:r w:rsidR="0043303A">
        <w:rPr>
          <w:rFonts w:ascii="Batang" w:eastAsia="Batang" w:hAnsi="Batang" w:cs="Aharoni" w:hint="eastAsia"/>
          <w:noProof/>
          <w:highlight w:val="yellow"/>
          <w:lang w:eastAsia="es-ES"/>
        </w:rPr>
        <w:t>------------</w:t>
      </w:r>
      <w:r w:rsidR="00415F0C" w:rsidRPr="00F15B2B">
        <w:rPr>
          <w:rFonts w:ascii="Batang" w:eastAsia="Batang" w:hAnsi="Batang" w:cs="Arial"/>
          <w:iCs/>
          <w:lang w:val="es-MX"/>
        </w:rPr>
        <w:t>-</w:t>
      </w:r>
      <w:r w:rsidR="001B15CF" w:rsidRPr="00F15B2B">
        <w:rPr>
          <w:rFonts w:ascii="Batang" w:eastAsia="Batang" w:hAnsi="Batang" w:cs="Arial"/>
          <w:iCs/>
          <w:lang w:val="es-MX"/>
        </w:rPr>
        <w:t xml:space="preserve">, los asientos y certificaciones originadas en dicho Registro; </w:t>
      </w:r>
      <w:r w:rsidR="001B15CF" w:rsidRPr="00F15B2B">
        <w:rPr>
          <w:rFonts w:ascii="Batang" w:eastAsia="Batang" w:hAnsi="Batang" w:cs="Arial"/>
          <w:b/>
          <w:iCs/>
          <w:lang w:val="es-MX"/>
        </w:rPr>
        <w:t>II)</w:t>
      </w:r>
      <w:r w:rsidR="001B15CF" w:rsidRPr="00F15B2B">
        <w:rPr>
          <w:rFonts w:ascii="Batang" w:eastAsia="Batang" w:hAnsi="Batang" w:cs="Arial"/>
          <w:iCs/>
          <w:lang w:val="es-MX"/>
        </w:rPr>
        <w:t xml:space="preserve"> Que de conformidad al </w:t>
      </w:r>
      <w:r w:rsidR="001B15CF" w:rsidRPr="00F15B2B">
        <w:rPr>
          <w:rFonts w:ascii="Batang" w:eastAsia="Batang" w:hAnsi="Batang" w:cs="Arial"/>
          <w:iCs/>
          <w:lang w:val="es-SV"/>
        </w:rPr>
        <w:t>A</w:t>
      </w:r>
      <w:r w:rsidR="001B15CF" w:rsidRPr="00F15B2B">
        <w:rPr>
          <w:rFonts w:ascii="Batang" w:eastAsia="Batang" w:hAnsi="Batang" w:cs="Arial"/>
          <w:lang w:val="es-SV"/>
        </w:rPr>
        <w:t xml:space="preserve">rt. 50 del Código Municipal, el Alcalde puede </w:t>
      </w:r>
      <w:r w:rsidR="001B15CF" w:rsidRPr="00F15B2B">
        <w:rPr>
          <w:rStyle w:val="highlight"/>
          <w:rFonts w:ascii="Batang" w:eastAsia="Batang" w:hAnsi="Batang" w:cs="Arial"/>
          <w:lang w:val="es-SV"/>
        </w:rPr>
        <w:t>dele</w:t>
      </w:r>
      <w:r w:rsidR="001B15CF" w:rsidRPr="00F15B2B">
        <w:rPr>
          <w:rFonts w:ascii="Batang" w:eastAsia="Batang" w:hAnsi="Batang" w:cs="Arial"/>
          <w:lang w:val="es-SV"/>
        </w:rPr>
        <w:t>gar previo acuerdo del Concejo, la dirección de determinadas funciones con facultades para que firmen a su nombre a funcionarios municipales que responderán por el desempeño de las mismas ante él y el Concejo y serán además, directa y exclusivamente responsables</w:t>
      </w:r>
      <w:r w:rsidR="00415F0C" w:rsidRPr="00F15B2B">
        <w:rPr>
          <w:rFonts w:ascii="Batang" w:eastAsia="Batang" w:hAnsi="Batang" w:cs="Arial"/>
          <w:lang w:val="es-SV"/>
        </w:rPr>
        <w:t xml:space="preserve">; es decir, </w:t>
      </w:r>
      <w:r w:rsidR="001B15CF" w:rsidRPr="00F15B2B">
        <w:rPr>
          <w:rFonts w:ascii="Batang" w:eastAsia="Batang" w:hAnsi="Batang" w:cs="Arial"/>
          <w:lang w:val="es-SV"/>
        </w:rPr>
        <w:t xml:space="preserve"> </w:t>
      </w:r>
      <w:r w:rsidR="00415F0C" w:rsidRPr="00F15B2B">
        <w:rPr>
          <w:rFonts w:ascii="Batang" w:eastAsia="Batang" w:hAnsi="Batang" w:cs="Arial"/>
        </w:rPr>
        <w:t xml:space="preserve">individualmente </w:t>
      </w:r>
      <w:r w:rsidR="00824364" w:rsidRPr="00F15B2B">
        <w:rPr>
          <w:rFonts w:ascii="Batang" w:eastAsia="Batang" w:hAnsi="Batang" w:cs="Arial"/>
        </w:rPr>
        <w:t xml:space="preserve">responsables </w:t>
      </w:r>
      <w:r w:rsidR="00415F0C" w:rsidRPr="00F15B2B">
        <w:rPr>
          <w:rFonts w:ascii="Batang" w:eastAsia="Batang" w:hAnsi="Batang" w:cs="Arial"/>
        </w:rPr>
        <w:t>por abuso de poder, por acción u omisión en la aplicación de la ley o por violación de la  misma, tal co</w:t>
      </w:r>
      <w:r w:rsidR="001B15CF" w:rsidRPr="00F15B2B">
        <w:rPr>
          <w:rFonts w:ascii="Batang" w:eastAsia="Batang" w:hAnsi="Batang" w:cs="Arial"/>
          <w:lang w:val="es-SV"/>
        </w:rPr>
        <w:t xml:space="preserve">mo lo </w:t>
      </w:r>
      <w:r w:rsidR="00415F0C" w:rsidRPr="00F15B2B">
        <w:rPr>
          <w:rFonts w:ascii="Batang" w:eastAsia="Batang" w:hAnsi="Batang" w:cs="Arial"/>
          <w:lang w:val="es-SV"/>
        </w:rPr>
        <w:t>prevé</w:t>
      </w:r>
      <w:r w:rsidR="001B15CF" w:rsidRPr="00F15B2B">
        <w:rPr>
          <w:rFonts w:ascii="Batang" w:eastAsia="Batang" w:hAnsi="Batang" w:cs="Arial"/>
          <w:lang w:val="es-SV"/>
        </w:rPr>
        <w:t xml:space="preserve"> el </w:t>
      </w:r>
      <w:r w:rsidR="00415F0C" w:rsidRPr="00F15B2B">
        <w:rPr>
          <w:rFonts w:ascii="Batang" w:eastAsia="Batang" w:hAnsi="Batang" w:cs="Arial"/>
          <w:lang w:val="es-SV"/>
        </w:rPr>
        <w:t xml:space="preserve">Art. 57 del mismo Código; </w:t>
      </w:r>
      <w:r w:rsidR="00415F0C" w:rsidRPr="00F15B2B">
        <w:rPr>
          <w:rFonts w:ascii="Batang" w:eastAsia="Batang" w:hAnsi="Batang" w:cs="Arial"/>
          <w:b/>
          <w:lang w:val="es-SV"/>
        </w:rPr>
        <w:t>III)</w:t>
      </w:r>
      <w:r w:rsidR="00415F0C" w:rsidRPr="00F15B2B">
        <w:rPr>
          <w:rFonts w:ascii="Batang" w:eastAsia="Batang" w:hAnsi="Batang" w:cs="Arial"/>
          <w:lang w:val="es-SV"/>
        </w:rPr>
        <w:t xml:space="preserve"> Que de conformidad al </w:t>
      </w:r>
      <w:r w:rsidR="00415F0C" w:rsidRPr="00F15B2B">
        <w:rPr>
          <w:rFonts w:ascii="Batang" w:eastAsia="Batang" w:hAnsi="Batang" w:cs="Arial"/>
        </w:rPr>
        <w:t xml:space="preserve">Art. 48 de la Ley de Procedimientos Administrativos “Los funcionarios podrán ser autorizados por su superior jerárquico para firmar en su nombre correspondencia corriente, transcripciones, notificaciones y otros escritos que no supongan resolver un asunto”. La misma disposición establece que </w:t>
      </w:r>
      <w:r w:rsidR="00B7705E" w:rsidRPr="00F15B2B">
        <w:rPr>
          <w:rFonts w:ascii="Batang" w:eastAsia="Batang" w:hAnsi="Batang" w:cs="Arial"/>
        </w:rPr>
        <w:t xml:space="preserve">la delegación de </w:t>
      </w:r>
      <w:r w:rsidR="00415F0C" w:rsidRPr="00F15B2B">
        <w:rPr>
          <w:rFonts w:ascii="Batang" w:eastAsia="Batang" w:hAnsi="Batang" w:cs="Arial"/>
        </w:rPr>
        <w:t xml:space="preserve">firma no implica transferencia de competencia y en cada caso, deberá emitirse el correspondiente </w:t>
      </w:r>
      <w:r w:rsidR="00415F0C" w:rsidRPr="00F15B2B">
        <w:rPr>
          <w:rFonts w:ascii="Batang" w:eastAsia="Batang" w:hAnsi="Batang" w:cs="Arial"/>
        </w:rPr>
        <w:lastRenderedPageBreak/>
        <w:t>acuerdo.</w:t>
      </w:r>
      <w:r w:rsidR="00B7705E" w:rsidRPr="00F15B2B">
        <w:rPr>
          <w:rFonts w:ascii="Batang" w:eastAsia="Batang" w:hAnsi="Batang" w:cs="Arial"/>
        </w:rPr>
        <w:t xml:space="preserve"> El citado Art. 48 de la Ley de Procedimientos Administrativos exige que esa circunstancia “deberá </w:t>
      </w:r>
      <w:r w:rsidR="00415F0C" w:rsidRPr="00F15B2B">
        <w:rPr>
          <w:rFonts w:ascii="Batang" w:eastAsia="Batang" w:hAnsi="Batang" w:cs="Arial"/>
        </w:rPr>
        <w:t>relacionar</w:t>
      </w:r>
      <w:r w:rsidR="00B7705E" w:rsidRPr="00F15B2B">
        <w:rPr>
          <w:rFonts w:ascii="Batang" w:eastAsia="Batang" w:hAnsi="Batang" w:cs="Arial"/>
        </w:rPr>
        <w:t>se</w:t>
      </w:r>
      <w:r w:rsidR="00415F0C" w:rsidRPr="00F15B2B">
        <w:rPr>
          <w:rFonts w:ascii="Batang" w:eastAsia="Batang" w:hAnsi="Batang" w:cs="Arial"/>
        </w:rPr>
        <w:t xml:space="preserve"> </w:t>
      </w:r>
      <w:r w:rsidR="00B7705E" w:rsidRPr="00F15B2B">
        <w:rPr>
          <w:rFonts w:ascii="Batang" w:eastAsia="Batang" w:hAnsi="Batang" w:cs="Arial"/>
        </w:rPr>
        <w:t xml:space="preserve">en </w:t>
      </w:r>
      <w:r w:rsidR="00415F0C" w:rsidRPr="00F15B2B">
        <w:rPr>
          <w:rFonts w:ascii="Batang" w:eastAsia="Batang" w:hAnsi="Batang" w:cs="Arial"/>
        </w:rPr>
        <w:t xml:space="preserve">el correspondiente acuerdo de delegación de firma, el designado deberá suscribir los actos con la anotación "por", seguida del nombre y cargo </w:t>
      </w:r>
      <w:r w:rsidR="00D050BB" w:rsidRPr="00F15B2B">
        <w:rPr>
          <w:rFonts w:ascii="Batang" w:eastAsia="Batang" w:hAnsi="Batang" w:cs="Arial"/>
        </w:rPr>
        <w:t xml:space="preserve"> </w:t>
      </w:r>
      <w:r w:rsidR="00415F0C" w:rsidRPr="00F15B2B">
        <w:rPr>
          <w:rFonts w:ascii="Batang" w:eastAsia="Batang" w:hAnsi="Batang" w:cs="Arial"/>
        </w:rPr>
        <w:t>del</w:t>
      </w:r>
      <w:r w:rsidR="00D050BB" w:rsidRPr="00F15B2B">
        <w:rPr>
          <w:rFonts w:ascii="Batang" w:eastAsia="Batang" w:hAnsi="Batang" w:cs="Arial"/>
        </w:rPr>
        <w:t xml:space="preserve"> </w:t>
      </w:r>
      <w:r w:rsidR="00415F0C" w:rsidRPr="00F15B2B">
        <w:rPr>
          <w:rFonts w:ascii="Batang" w:eastAsia="Batang" w:hAnsi="Batang" w:cs="Arial"/>
        </w:rPr>
        <w:t xml:space="preserve"> superior</w:t>
      </w:r>
      <w:r w:rsidR="00D050BB" w:rsidRPr="00F15B2B">
        <w:rPr>
          <w:rFonts w:ascii="Batang" w:eastAsia="Batang" w:hAnsi="Batang" w:cs="Arial"/>
        </w:rPr>
        <w:t xml:space="preserve"> </w:t>
      </w:r>
      <w:r w:rsidR="00415F0C" w:rsidRPr="00F15B2B">
        <w:rPr>
          <w:rFonts w:ascii="Batang" w:eastAsia="Batang" w:hAnsi="Batang" w:cs="Arial"/>
        </w:rPr>
        <w:t xml:space="preserve"> jerárquico</w:t>
      </w:r>
      <w:r w:rsidR="00B7705E" w:rsidRPr="00F15B2B">
        <w:rPr>
          <w:rFonts w:ascii="Batang" w:eastAsia="Batang" w:hAnsi="Batang" w:cs="Arial"/>
        </w:rPr>
        <w:t xml:space="preserve">”; y </w:t>
      </w:r>
      <w:r w:rsidR="00D050BB" w:rsidRPr="00F15B2B">
        <w:rPr>
          <w:rFonts w:ascii="Batang" w:eastAsia="Batang" w:hAnsi="Batang" w:cs="Arial"/>
        </w:rPr>
        <w:t xml:space="preserve"> </w:t>
      </w:r>
      <w:r w:rsidR="00B7705E" w:rsidRPr="00F15B2B">
        <w:rPr>
          <w:rFonts w:ascii="Batang" w:eastAsia="Batang" w:hAnsi="Batang" w:cs="Arial"/>
          <w:b/>
        </w:rPr>
        <w:t>IV)</w:t>
      </w:r>
      <w:r w:rsidR="00B7705E" w:rsidRPr="00F15B2B">
        <w:rPr>
          <w:rFonts w:ascii="Batang" w:eastAsia="Batang" w:hAnsi="Batang" w:cs="Arial"/>
        </w:rPr>
        <w:t xml:space="preserve"> </w:t>
      </w:r>
      <w:r w:rsidR="00D050BB" w:rsidRPr="00F15B2B">
        <w:rPr>
          <w:rFonts w:ascii="Batang" w:eastAsia="Batang" w:hAnsi="Batang" w:cs="Arial"/>
        </w:rPr>
        <w:t xml:space="preserve"> </w:t>
      </w:r>
      <w:r w:rsidR="00B7705E" w:rsidRPr="00F15B2B">
        <w:rPr>
          <w:rFonts w:ascii="Batang" w:eastAsia="Batang" w:hAnsi="Batang" w:cs="Arial"/>
        </w:rPr>
        <w:t xml:space="preserve">Que </w:t>
      </w:r>
      <w:r w:rsidR="00D050BB" w:rsidRPr="00F15B2B">
        <w:rPr>
          <w:rFonts w:ascii="Batang" w:eastAsia="Batang" w:hAnsi="Batang" w:cs="Arial"/>
        </w:rPr>
        <w:t xml:space="preserve"> e</w:t>
      </w:r>
      <w:r w:rsidR="00B7705E" w:rsidRPr="00F15B2B">
        <w:rPr>
          <w:rFonts w:ascii="Batang" w:eastAsia="Batang" w:hAnsi="Batang" w:cs="Arial"/>
        </w:rPr>
        <w:t xml:space="preserve">l Art. 49 </w:t>
      </w:r>
      <w:r w:rsidR="00D050BB" w:rsidRPr="00F15B2B">
        <w:rPr>
          <w:rFonts w:ascii="Batang" w:eastAsia="Batang" w:hAnsi="Batang" w:cs="Arial"/>
        </w:rPr>
        <w:t xml:space="preserve"> </w:t>
      </w:r>
      <w:r w:rsidR="00B7705E" w:rsidRPr="00F15B2B">
        <w:rPr>
          <w:rFonts w:ascii="Batang" w:eastAsia="Batang" w:hAnsi="Batang" w:cs="Arial"/>
        </w:rPr>
        <w:t xml:space="preserve">de la Ley Transitoria del Registro del Estado Familiar y de los Regímenes Patrimoniales del Matrimonio, </w:t>
      </w:r>
      <w:r w:rsidR="00240EBF" w:rsidRPr="00F15B2B">
        <w:rPr>
          <w:rFonts w:ascii="Batang" w:eastAsia="Batang" w:hAnsi="Batang" w:cs="Arial"/>
        </w:rPr>
        <w:t xml:space="preserve">se refiere a la obligación de </w:t>
      </w:r>
      <w:r w:rsidR="00240EBF" w:rsidRPr="00F15B2B">
        <w:rPr>
          <w:rFonts w:ascii="Batang" w:eastAsia="Batang" w:hAnsi="Batang"/>
        </w:rPr>
        <w:t xml:space="preserve">sellar y </w:t>
      </w:r>
      <w:r w:rsidR="00240EBF" w:rsidRPr="00F15B2B">
        <w:rPr>
          <w:rStyle w:val="highlight"/>
          <w:rFonts w:ascii="Batang" w:eastAsia="Batang" w:hAnsi="Batang"/>
        </w:rPr>
        <w:t xml:space="preserve">firmar las actas de apertura y de cierre de libros, los asientos y anotaciones marginales, etc., indicando que la firma corresponderá al </w:t>
      </w:r>
      <w:r w:rsidR="00240EBF" w:rsidRPr="00F15B2B">
        <w:rPr>
          <w:rFonts w:ascii="Batang" w:eastAsia="Batang" w:hAnsi="Batang"/>
        </w:rPr>
        <w:t>Jefe del Registro del Estado Familiar o el que haga sus veces, consignando en todo caso el nombre de quien firma, de donde se advierte que es permitido delegar la firma del referido funcionario para los casos de ausencia temporal del mismo, como en el caso propuesto</w:t>
      </w:r>
      <w:r w:rsidR="008F267B" w:rsidRPr="00F15B2B">
        <w:rPr>
          <w:rFonts w:ascii="Batang" w:eastAsia="Batang" w:hAnsi="Batang"/>
        </w:rPr>
        <w:t>, en cuanto que dicha normativa dice “el que haga sus veces”</w:t>
      </w:r>
      <w:r w:rsidR="00240EBF" w:rsidRPr="00F15B2B">
        <w:rPr>
          <w:rFonts w:ascii="Batang" w:eastAsia="Batang" w:hAnsi="Batang"/>
        </w:rPr>
        <w:t xml:space="preserve">.- </w:t>
      </w:r>
      <w:r w:rsidR="00240EBF" w:rsidRPr="00F15B2B">
        <w:rPr>
          <w:rFonts w:ascii="Batang" w:eastAsia="Batang" w:hAnsi="Batang" w:cs="Arial"/>
          <w:iCs/>
          <w:lang w:val="es-MX"/>
        </w:rPr>
        <w:t xml:space="preserve">En </w:t>
      </w:r>
      <w:r w:rsidR="00D05F12" w:rsidRPr="00F15B2B">
        <w:rPr>
          <w:rFonts w:ascii="Batang" w:eastAsia="Batang" w:hAnsi="Batang" w:cs="Arial"/>
          <w:iCs/>
          <w:lang w:val="es-MX"/>
        </w:rPr>
        <w:t>consecuencia,</w:t>
      </w:r>
      <w:r w:rsidR="00240EBF" w:rsidRPr="00F15B2B">
        <w:rPr>
          <w:rFonts w:ascii="Batang" w:eastAsia="Batang" w:hAnsi="Batang" w:cs="Arial"/>
          <w:iCs/>
          <w:lang w:val="es-MX"/>
        </w:rPr>
        <w:t xml:space="preserve"> y de conformidad a las disposiciones legales antes citadas, </w:t>
      </w:r>
      <w:r w:rsidR="00D05F12" w:rsidRPr="00F15B2B">
        <w:rPr>
          <w:rFonts w:ascii="Batang" w:eastAsia="Batang" w:hAnsi="Batang" w:cs="Arial"/>
        </w:rPr>
        <w:t xml:space="preserve">esta Municipalidad </w:t>
      </w:r>
      <w:r w:rsidR="00D05F12" w:rsidRPr="00F15B2B">
        <w:rPr>
          <w:rFonts w:ascii="Batang" w:eastAsia="Batang" w:hAnsi="Batang" w:cs="Arial"/>
          <w:b/>
        </w:rPr>
        <w:t xml:space="preserve">por unanimidad ACUERDA: </w:t>
      </w:r>
      <w:r w:rsidR="00824364" w:rsidRPr="00F15B2B">
        <w:rPr>
          <w:rFonts w:ascii="Batang" w:eastAsia="Batang" w:hAnsi="Batang" w:cs="Arial"/>
          <w:b/>
        </w:rPr>
        <w:t xml:space="preserve">1) </w:t>
      </w:r>
      <w:r w:rsidR="008F267B" w:rsidRPr="00F15B2B">
        <w:rPr>
          <w:rFonts w:ascii="Batang" w:eastAsia="Batang" w:hAnsi="Batang" w:cs="Arial"/>
        </w:rPr>
        <w:t xml:space="preserve">Autorizar a </w:t>
      </w:r>
      <w:r w:rsidR="008F267B" w:rsidRPr="00F15B2B">
        <w:rPr>
          <w:rFonts w:ascii="Batang" w:eastAsia="Batang" w:hAnsi="Batang" w:cs="Arial"/>
          <w:iCs/>
          <w:lang w:val="es-MX"/>
        </w:rPr>
        <w:t xml:space="preserve">la </w:t>
      </w:r>
      <w:r w:rsidR="008F267B" w:rsidRPr="00F15B2B">
        <w:rPr>
          <w:rFonts w:ascii="Batang" w:eastAsia="Batang" w:hAnsi="Batang" w:cs="Arial"/>
        </w:rPr>
        <w:t>Licenciada</w:t>
      </w:r>
      <w:r w:rsidR="0043303A">
        <w:rPr>
          <w:rFonts w:ascii="Batang" w:eastAsia="Batang" w:hAnsi="Batang" w:cs="Arial"/>
        </w:rPr>
        <w:t xml:space="preserve"> </w:t>
      </w:r>
      <w:r w:rsidR="0043303A">
        <w:rPr>
          <w:rFonts w:ascii="Batang" w:eastAsia="Batang" w:hAnsi="Batang" w:cs="Aharoni" w:hint="eastAsia"/>
          <w:noProof/>
          <w:highlight w:val="yellow"/>
          <w:lang w:eastAsia="es-ES"/>
        </w:rPr>
        <w:t>------------</w:t>
      </w:r>
      <w:r w:rsidR="008F267B" w:rsidRPr="00F15B2B">
        <w:rPr>
          <w:rFonts w:ascii="Batang" w:eastAsia="Batang" w:hAnsi="Batang" w:cs="Arial"/>
        </w:rPr>
        <w:t xml:space="preserve">, mayor de edad, Licenciada en Ciencias Jurídicas, de este domicilio </w:t>
      </w:r>
      <w:r w:rsidR="008F267B" w:rsidRPr="00F15B2B">
        <w:rPr>
          <w:rFonts w:ascii="Batang" w:eastAsia="Batang" w:hAnsi="Batang" w:cs="Arial"/>
          <w:iCs/>
          <w:lang w:val="es-MX"/>
        </w:rPr>
        <w:t>para que</w:t>
      </w:r>
      <w:r w:rsidR="00847AD5" w:rsidRPr="00F15B2B">
        <w:rPr>
          <w:rFonts w:ascii="Batang" w:eastAsia="Batang" w:hAnsi="Batang" w:cs="Arial"/>
        </w:rPr>
        <w:t xml:space="preserve"> a partir del día 11 de Noviembre de 2019</w:t>
      </w:r>
      <w:r w:rsidR="008F267B" w:rsidRPr="00F15B2B">
        <w:rPr>
          <w:rFonts w:ascii="Batang" w:eastAsia="Batang" w:hAnsi="Batang" w:cs="Arial"/>
          <w:iCs/>
          <w:lang w:val="es-MX"/>
        </w:rPr>
        <w:t xml:space="preserve">, </w:t>
      </w:r>
      <w:r w:rsidR="00847AD5" w:rsidRPr="00F15B2B">
        <w:rPr>
          <w:rFonts w:ascii="Batang" w:eastAsia="Batang" w:hAnsi="Batang" w:cs="Arial"/>
          <w:iCs/>
          <w:lang w:val="es-MX"/>
        </w:rPr>
        <w:t xml:space="preserve">y </w:t>
      </w:r>
      <w:r w:rsidR="008F267B" w:rsidRPr="00F15B2B">
        <w:rPr>
          <w:rFonts w:ascii="Batang" w:eastAsia="Batang" w:hAnsi="Batang" w:cs="Arial"/>
          <w:iCs/>
          <w:lang w:val="es-MX"/>
        </w:rPr>
        <w:t xml:space="preserve">en su calidad de Asistente del Registro del Estado Familiar de la Alcaldía Municipal de Acajutla, pueda </w:t>
      </w:r>
      <w:r w:rsidR="008F267B" w:rsidRPr="00F15B2B">
        <w:rPr>
          <w:rFonts w:ascii="Batang" w:eastAsia="Batang" w:hAnsi="Batang" w:cs="Arial"/>
        </w:rPr>
        <w:t xml:space="preserve">firmar en nombre </w:t>
      </w:r>
      <w:r w:rsidR="008F267B" w:rsidRPr="00F15B2B">
        <w:rPr>
          <w:rFonts w:ascii="Batang" w:eastAsia="Batang" w:hAnsi="Batang" w:cs="Arial"/>
          <w:iCs/>
          <w:lang w:val="es-MX"/>
        </w:rPr>
        <w:t xml:space="preserve">de la </w:t>
      </w:r>
      <w:r w:rsidR="00824364" w:rsidRPr="00F15B2B">
        <w:rPr>
          <w:rFonts w:ascii="Batang" w:eastAsia="Batang" w:hAnsi="Batang" w:cs="Arial"/>
        </w:rPr>
        <w:t xml:space="preserve">Jefa titular del referido Registro -y </w:t>
      </w:r>
      <w:r w:rsidR="00824364" w:rsidRPr="00F15B2B">
        <w:rPr>
          <w:rFonts w:ascii="Batang" w:eastAsia="Batang" w:hAnsi="Batang" w:cs="Arial"/>
          <w:iCs/>
          <w:lang w:val="es-MX"/>
        </w:rPr>
        <w:t>únicamente en los casos de ausencia temporal de</w:t>
      </w:r>
      <w:r w:rsidR="00824364" w:rsidRPr="00F15B2B">
        <w:rPr>
          <w:rStyle w:val="highlight"/>
          <w:rFonts w:ascii="Batang" w:eastAsia="Batang" w:hAnsi="Batang"/>
        </w:rPr>
        <w:t xml:space="preserve"> ésta- las actas de apertura y de cierre de libros, los asientos y anotaciones marginales, </w:t>
      </w:r>
      <w:r w:rsidR="00824364" w:rsidRPr="00F15B2B">
        <w:rPr>
          <w:rFonts w:ascii="Batang" w:eastAsia="Batang" w:hAnsi="Batang" w:cs="Arial"/>
        </w:rPr>
        <w:t>transcripciones</w:t>
      </w:r>
      <w:r w:rsidR="00824364" w:rsidRPr="00F15B2B">
        <w:rPr>
          <w:rStyle w:val="highlight"/>
          <w:rFonts w:ascii="Batang" w:eastAsia="Batang" w:hAnsi="Batang"/>
        </w:rPr>
        <w:t xml:space="preserve"> o certificaciones de asientos, etc.,</w:t>
      </w:r>
      <w:r w:rsidR="00847AD5" w:rsidRPr="00F15B2B">
        <w:rPr>
          <w:rStyle w:val="highlight"/>
          <w:rFonts w:ascii="Batang" w:eastAsia="Batang" w:hAnsi="Batang"/>
        </w:rPr>
        <w:t xml:space="preserve"> </w:t>
      </w:r>
      <w:r w:rsidR="00824364" w:rsidRPr="00F15B2B">
        <w:rPr>
          <w:rStyle w:val="highlight"/>
          <w:rFonts w:ascii="Batang" w:eastAsia="Batang" w:hAnsi="Batang"/>
        </w:rPr>
        <w:t xml:space="preserve">inclusive </w:t>
      </w:r>
      <w:r w:rsidR="008F267B" w:rsidRPr="00F15B2B">
        <w:rPr>
          <w:rFonts w:ascii="Batang" w:eastAsia="Batang" w:hAnsi="Batang" w:cs="Arial"/>
        </w:rPr>
        <w:t>correspondencia corriente, notificaciones y otros escritos que no supongan resolver un asunto</w:t>
      </w:r>
      <w:r w:rsidR="00824364" w:rsidRPr="00F15B2B">
        <w:rPr>
          <w:rFonts w:ascii="Batang" w:eastAsia="Batang" w:hAnsi="Batang" w:cs="Arial"/>
        </w:rPr>
        <w:t>, pues queda entendido que la delegación de firma no implica transferencia de competencia; mientras que de conformidad al Art. 57 del Código Municipal ambas servidoras responderán individualmente por abuso de poder, por acción u omisión en la aplicación de la ley o por violación de la  misma, tal co</w:t>
      </w:r>
      <w:r w:rsidR="00824364" w:rsidRPr="00F15B2B">
        <w:rPr>
          <w:rFonts w:ascii="Batang" w:eastAsia="Batang" w:hAnsi="Batang" w:cs="Arial"/>
          <w:lang w:val="es-SV"/>
        </w:rPr>
        <w:t>mo lo prevé el Art. 50 del mismo Código</w:t>
      </w:r>
      <w:r w:rsidR="00824364" w:rsidRPr="00F15B2B">
        <w:rPr>
          <w:rFonts w:ascii="Batang" w:eastAsia="Batang" w:hAnsi="Batang" w:cs="Arial"/>
        </w:rPr>
        <w:t xml:space="preserve">; </w:t>
      </w:r>
      <w:r w:rsidR="00D050BB" w:rsidRPr="00F15B2B">
        <w:rPr>
          <w:rFonts w:ascii="Batang" w:eastAsia="Batang" w:hAnsi="Batang" w:cs="Arial"/>
        </w:rPr>
        <w:t xml:space="preserve">y </w:t>
      </w:r>
      <w:r w:rsidR="00824364" w:rsidRPr="00F15B2B">
        <w:rPr>
          <w:rFonts w:ascii="Batang" w:eastAsia="Batang" w:hAnsi="Batang" w:cs="Arial"/>
          <w:b/>
        </w:rPr>
        <w:t>2)</w:t>
      </w:r>
      <w:r w:rsidR="00711EF6" w:rsidRPr="00F15B2B">
        <w:rPr>
          <w:rFonts w:ascii="Batang" w:eastAsia="Batang" w:hAnsi="Batang" w:cs="Arial"/>
        </w:rPr>
        <w:t xml:space="preserve"> </w:t>
      </w:r>
      <w:r w:rsidR="00711EF6" w:rsidRPr="00F15B2B">
        <w:rPr>
          <w:rFonts w:ascii="Batang" w:eastAsia="Batang" w:hAnsi="Batang" w:cs="Arial"/>
          <w:iCs/>
          <w:lang w:val="es-MX"/>
        </w:rPr>
        <w:t xml:space="preserve">Ordenar </w:t>
      </w:r>
      <w:r w:rsidR="00240EBF" w:rsidRPr="00F15B2B">
        <w:rPr>
          <w:rFonts w:ascii="Batang" w:eastAsia="Batang" w:hAnsi="Batang" w:cs="Arial"/>
          <w:iCs/>
          <w:lang w:val="es-MX"/>
        </w:rPr>
        <w:t xml:space="preserve">la señora </w:t>
      </w:r>
      <w:r w:rsidR="0043303A">
        <w:rPr>
          <w:rFonts w:ascii="Batang" w:eastAsia="Batang" w:hAnsi="Batang" w:cs="Aharoni" w:hint="eastAsia"/>
          <w:noProof/>
          <w:highlight w:val="yellow"/>
          <w:lang w:eastAsia="es-ES"/>
        </w:rPr>
        <w:t>------------</w:t>
      </w:r>
      <w:r w:rsidR="0043303A">
        <w:rPr>
          <w:rFonts w:ascii="Batang" w:eastAsia="Batang" w:hAnsi="Batang" w:cs="Aharoni"/>
          <w:noProof/>
          <w:lang w:eastAsia="es-ES"/>
        </w:rPr>
        <w:t xml:space="preserve"> </w:t>
      </w:r>
      <w:r w:rsidR="00D05F12" w:rsidRPr="00F15B2B">
        <w:rPr>
          <w:rFonts w:ascii="Batang" w:eastAsia="Batang" w:hAnsi="Batang" w:cs="Arial"/>
          <w:iCs/>
          <w:lang w:val="es-MX"/>
        </w:rPr>
        <w:t>que remita al Ministerio de Relaciones Exteriores, a la Cancillería de la República, a la Gobernación Política Departamental de Sonsonate, al Registro Nacional de Personas Naturales, y al DUICENTRO de Sonsonate, y a otras entidades en las que fuere necesario</w:t>
      </w:r>
      <w:r w:rsidR="00240EBF" w:rsidRPr="00F15B2B">
        <w:rPr>
          <w:rFonts w:ascii="Batang" w:eastAsia="Batang" w:hAnsi="Batang" w:cs="Arial"/>
          <w:iCs/>
          <w:lang w:val="es-MX"/>
        </w:rPr>
        <w:t>,</w:t>
      </w:r>
      <w:r w:rsidR="00D05F12" w:rsidRPr="00F15B2B">
        <w:rPr>
          <w:rFonts w:ascii="Batang" w:eastAsia="Batang" w:hAnsi="Batang" w:cs="Arial"/>
          <w:iCs/>
          <w:lang w:val="es-MX"/>
        </w:rPr>
        <w:t xml:space="preserve"> el registro de nombres, firmas y sellos del Alcalde, del Secretario del Concejo, de la Jefa titular del Registro, y de</w:t>
      </w:r>
      <w:r w:rsidR="00240EBF" w:rsidRPr="00F15B2B">
        <w:rPr>
          <w:rFonts w:ascii="Batang" w:eastAsia="Batang" w:hAnsi="Batang" w:cs="Arial"/>
          <w:iCs/>
          <w:lang w:val="es-MX"/>
        </w:rPr>
        <w:t xml:space="preserve"> </w:t>
      </w:r>
      <w:r w:rsidR="00D05F12" w:rsidRPr="00F15B2B">
        <w:rPr>
          <w:rFonts w:ascii="Batang" w:eastAsia="Batang" w:hAnsi="Batang" w:cs="Arial"/>
          <w:iCs/>
          <w:lang w:val="es-MX"/>
        </w:rPr>
        <w:t>l</w:t>
      </w:r>
      <w:r w:rsidR="00240EBF" w:rsidRPr="00F15B2B">
        <w:rPr>
          <w:rFonts w:ascii="Batang" w:eastAsia="Batang" w:hAnsi="Batang" w:cs="Arial"/>
          <w:iCs/>
          <w:lang w:val="es-MX"/>
        </w:rPr>
        <w:t xml:space="preserve">a persona </w:t>
      </w:r>
      <w:r w:rsidR="00D05F12" w:rsidRPr="00F15B2B">
        <w:rPr>
          <w:rFonts w:ascii="Batang" w:eastAsia="Batang" w:hAnsi="Batang" w:cs="Arial"/>
          <w:iCs/>
          <w:lang w:val="es-MX"/>
        </w:rPr>
        <w:t>de</w:t>
      </w:r>
      <w:r w:rsidR="00240EBF" w:rsidRPr="00F15B2B">
        <w:rPr>
          <w:rFonts w:ascii="Batang" w:eastAsia="Batang" w:hAnsi="Batang" w:cs="Arial"/>
          <w:iCs/>
          <w:lang w:val="es-MX"/>
        </w:rPr>
        <w:t>legada para firmar en los casos de ausencia temporal de la Jefatura titular del citado Registro.</w:t>
      </w:r>
      <w:r w:rsidR="00D05F12" w:rsidRPr="00F15B2B">
        <w:rPr>
          <w:rFonts w:ascii="Batang" w:eastAsia="Batang" w:hAnsi="Batang" w:cs="Arial"/>
          <w:iCs/>
          <w:lang w:val="es-MX"/>
        </w:rPr>
        <w:t xml:space="preserve">- </w:t>
      </w:r>
      <w:r w:rsidR="00711EF6" w:rsidRPr="00F15B2B">
        <w:rPr>
          <w:rFonts w:ascii="Batang" w:eastAsia="Batang" w:hAnsi="Batang" w:cs="Arial"/>
          <w:iCs/>
          <w:lang w:val="es-MX"/>
        </w:rPr>
        <w:t>Queda sin efecto, a partir de esta fecha, la delegación de firma que, para los mismos efectos, fue conferida a favor de la señora</w:t>
      </w:r>
      <w:r w:rsidR="0043303A">
        <w:rPr>
          <w:rFonts w:ascii="Batang" w:eastAsia="Batang" w:hAnsi="Batang" w:cs="Arial"/>
          <w:iCs/>
          <w:lang w:val="es-MX"/>
        </w:rPr>
        <w:t xml:space="preserve"> </w:t>
      </w:r>
      <w:r w:rsidR="0043303A">
        <w:rPr>
          <w:rFonts w:ascii="Batang" w:eastAsia="Batang" w:hAnsi="Batang" w:cs="Aharoni" w:hint="eastAsia"/>
          <w:noProof/>
          <w:highlight w:val="yellow"/>
          <w:lang w:eastAsia="es-ES"/>
        </w:rPr>
        <w:t>------------</w:t>
      </w:r>
      <w:r w:rsidR="00711EF6" w:rsidRPr="00F15B2B">
        <w:rPr>
          <w:rFonts w:ascii="Batang" w:eastAsia="Batang" w:hAnsi="Batang" w:cs="Arial"/>
          <w:iCs/>
          <w:lang w:val="es-MX"/>
        </w:rPr>
        <w:t xml:space="preserve">, por medio de Acuerdo No. 32, inserto en el Acta Municipal No. 02 de fecha 03 de Mayo de 2018.- </w:t>
      </w:r>
      <w:r w:rsidR="00D05F12" w:rsidRPr="00F15B2B">
        <w:rPr>
          <w:rFonts w:ascii="Batang" w:eastAsia="Batang" w:hAnsi="Batang" w:cs="Arial"/>
          <w:iCs/>
        </w:rPr>
        <w:t>Certifíquese.--------------</w:t>
      </w:r>
      <w:r w:rsidR="00824364" w:rsidRPr="00F15B2B">
        <w:rPr>
          <w:rFonts w:ascii="Batang" w:eastAsia="Batang" w:hAnsi="Batang" w:cs="Arial"/>
          <w:iCs/>
        </w:rPr>
        <w:t>--------</w:t>
      </w:r>
      <w:r w:rsidR="0043303A">
        <w:rPr>
          <w:rFonts w:ascii="Batang" w:eastAsia="Batang" w:hAnsi="Batang" w:cs="Arial"/>
          <w:iCs/>
        </w:rPr>
        <w:t>-----</w:t>
      </w:r>
      <w:r w:rsidR="00824364" w:rsidRPr="00F15B2B">
        <w:rPr>
          <w:rFonts w:ascii="Batang" w:eastAsia="Batang" w:hAnsi="Batang" w:cs="Arial"/>
          <w:iCs/>
        </w:rPr>
        <w:t>--------</w:t>
      </w:r>
      <w:r w:rsidR="00711EF6" w:rsidRPr="00F15B2B">
        <w:rPr>
          <w:rFonts w:ascii="Batang" w:eastAsia="Batang" w:hAnsi="Batang" w:cs="Arial"/>
          <w:iCs/>
        </w:rPr>
        <w:t>----</w:t>
      </w:r>
    </w:p>
    <w:p w:rsidR="007F4A00" w:rsidRPr="0045341C" w:rsidRDefault="005D2CA8" w:rsidP="0043303A">
      <w:pPr>
        <w:shd w:val="clear" w:color="auto" w:fill="FFFFFF" w:themeFill="background1"/>
        <w:spacing w:line="300" w:lineRule="auto"/>
        <w:jc w:val="both"/>
        <w:rPr>
          <w:rFonts w:ascii="Batang" w:eastAsia="Batang" w:hAnsi="Batang" w:cs="Arial"/>
        </w:rPr>
      </w:pPr>
      <w:r w:rsidRPr="00F15B2B">
        <w:rPr>
          <w:rFonts w:ascii="Batang" w:eastAsia="Batang" w:hAnsi="Batang" w:cs="Arial"/>
          <w:b/>
          <w:iCs/>
          <w:sz w:val="23"/>
          <w:szCs w:val="23"/>
          <w:lang w:val="es-MX"/>
        </w:rPr>
        <w:lastRenderedPageBreak/>
        <w:t>INFORME  DE  AVANCE  DEL PROCESO DE IMPLENTACIÒN DEL SISTEMA “SAM”:</w:t>
      </w:r>
      <w:r w:rsidRPr="00F15B2B">
        <w:rPr>
          <w:rFonts w:ascii="Batang" w:eastAsia="Batang" w:hAnsi="Batang" w:cs="Arial"/>
          <w:iCs/>
          <w:lang w:val="es-MX"/>
        </w:rPr>
        <w:t xml:space="preserve"> Se dio lectura al informe </w:t>
      </w:r>
      <w:r w:rsidR="00E056BF" w:rsidRPr="00F15B2B">
        <w:rPr>
          <w:rFonts w:ascii="Batang" w:eastAsia="Batang" w:hAnsi="Batang" w:cs="Arial"/>
          <w:iCs/>
          <w:lang w:val="es-MX"/>
        </w:rPr>
        <w:t>remitido por la Jefa</w:t>
      </w:r>
      <w:r w:rsidRPr="00F15B2B">
        <w:rPr>
          <w:rFonts w:ascii="Batang" w:eastAsia="Batang" w:hAnsi="Batang" w:cs="Arial"/>
          <w:iCs/>
          <w:lang w:val="es-MX"/>
        </w:rPr>
        <w:t xml:space="preserve"> de la Unidad de Administración Tributaria </w:t>
      </w:r>
      <w:r w:rsidR="00E056BF" w:rsidRPr="00F15B2B">
        <w:rPr>
          <w:rFonts w:ascii="Batang" w:eastAsia="Batang" w:hAnsi="Batang" w:cs="Arial"/>
          <w:iCs/>
          <w:lang w:val="es-MX"/>
        </w:rPr>
        <w:t xml:space="preserve">(UATM) de la Alcaldía </w:t>
      </w:r>
      <w:r w:rsidRPr="00F15B2B">
        <w:rPr>
          <w:rFonts w:ascii="Batang" w:eastAsia="Batang" w:hAnsi="Batang" w:cs="Arial"/>
          <w:iCs/>
          <w:lang w:val="es-MX"/>
        </w:rPr>
        <w:t>Municipal</w:t>
      </w:r>
      <w:r w:rsidR="00E056BF" w:rsidRPr="00F15B2B">
        <w:rPr>
          <w:rFonts w:ascii="Batang" w:eastAsia="Batang" w:hAnsi="Batang" w:cs="Arial"/>
          <w:iCs/>
          <w:lang w:val="es-MX"/>
        </w:rPr>
        <w:t xml:space="preserve"> de Acajutla</w:t>
      </w:r>
      <w:r w:rsidRPr="00F15B2B">
        <w:rPr>
          <w:rFonts w:ascii="Batang" w:eastAsia="Batang" w:hAnsi="Batang" w:cs="Arial"/>
          <w:iCs/>
          <w:lang w:val="es-MX"/>
        </w:rPr>
        <w:t xml:space="preserve">, que en lo pertinente dice: </w:t>
      </w:r>
      <w:r w:rsidRPr="00F15B2B">
        <w:rPr>
          <w:rFonts w:ascii="Batang" w:eastAsia="Batang" w:hAnsi="Batang" w:cs="Arial"/>
          <w:b/>
          <w:iCs/>
          <w:lang w:val="es-MX"/>
        </w:rPr>
        <w:t>1)</w:t>
      </w:r>
      <w:r w:rsidRPr="00F15B2B">
        <w:rPr>
          <w:rFonts w:ascii="Batang" w:eastAsia="Batang" w:hAnsi="Batang" w:cs="Arial"/>
          <w:iCs/>
          <w:lang w:val="es-MX"/>
        </w:rPr>
        <w:t xml:space="preserve"> </w:t>
      </w:r>
      <w:r w:rsidR="00711EF6" w:rsidRPr="00F15B2B">
        <w:rPr>
          <w:rFonts w:ascii="Batang" w:eastAsia="Batang" w:hAnsi="Batang" w:cs="Arial"/>
          <w:iCs/>
          <w:lang w:val="es-MX"/>
        </w:rPr>
        <w:t xml:space="preserve">Que </w:t>
      </w:r>
      <w:r w:rsidRPr="00F15B2B">
        <w:rPr>
          <w:rFonts w:ascii="Batang" w:eastAsia="Batang" w:hAnsi="Batang" w:cs="Arial"/>
          <w:iCs/>
          <w:lang w:val="es-MX"/>
        </w:rPr>
        <w:t xml:space="preserve">por medio de Acuerdo No. 29 inserto en el Acta No. </w:t>
      </w:r>
      <w:r w:rsidR="00245DAD" w:rsidRPr="00F15B2B">
        <w:rPr>
          <w:rFonts w:ascii="Batang" w:eastAsia="Batang" w:hAnsi="Batang" w:cs="Arial"/>
          <w:iCs/>
          <w:lang w:val="es-MX"/>
        </w:rPr>
        <w:t xml:space="preserve">06 </w:t>
      </w:r>
      <w:r w:rsidRPr="00F15B2B">
        <w:rPr>
          <w:rFonts w:ascii="Batang" w:eastAsia="Batang" w:hAnsi="Batang" w:cs="Arial"/>
          <w:iCs/>
          <w:lang w:val="es-MX"/>
        </w:rPr>
        <w:t xml:space="preserve">de fecha </w:t>
      </w:r>
      <w:r w:rsidR="00245DAD" w:rsidRPr="00F15B2B">
        <w:rPr>
          <w:rFonts w:ascii="Batang" w:eastAsia="Batang" w:hAnsi="Batang" w:cs="Arial"/>
          <w:iCs/>
          <w:lang w:val="es-MX"/>
        </w:rPr>
        <w:t>07 de Junio de 2018</w:t>
      </w:r>
      <w:r w:rsidRPr="00F15B2B">
        <w:rPr>
          <w:rFonts w:ascii="Batang" w:eastAsia="Batang" w:hAnsi="Batang" w:cs="Arial"/>
          <w:iCs/>
          <w:lang w:val="es-MX"/>
        </w:rPr>
        <w:t xml:space="preserve">, la Municipalidad acordó </w:t>
      </w:r>
      <w:r w:rsidRPr="00F15B2B">
        <w:rPr>
          <w:rFonts w:ascii="Batang" w:eastAsia="Batang" w:hAnsi="Batang" w:cs="Aharoni"/>
          <w:iCs/>
        </w:rPr>
        <w:t>implementar el</w:t>
      </w:r>
      <w:r w:rsidRPr="00F15B2B">
        <w:rPr>
          <w:rFonts w:ascii="Batang" w:eastAsia="Batang" w:hAnsi="Batang" w:cs="Aharoni"/>
          <w:b/>
          <w:iCs/>
        </w:rPr>
        <w:t xml:space="preserve"> </w:t>
      </w:r>
      <w:r w:rsidRPr="00F15B2B">
        <w:rPr>
          <w:rFonts w:ascii="Batang" w:eastAsia="Batang" w:hAnsi="Batang" w:cs="Aharoni"/>
          <w:iCs/>
        </w:rPr>
        <w:t>“Sistema de Administración Tributaria Municipal”; y al efecto, priorizó la contratación de servicios de consultoría y suministro productos informáticos</w:t>
      </w:r>
      <w:r w:rsidRPr="00F15B2B">
        <w:rPr>
          <w:rFonts w:ascii="Batang" w:eastAsia="Batang" w:hAnsi="Batang" w:cs="Arial"/>
          <w:iCs/>
          <w:lang w:val="es-MX"/>
        </w:rPr>
        <w:t xml:space="preserve"> para la eje</w:t>
      </w:r>
      <w:r w:rsidR="007F4A00" w:rsidRPr="00F15B2B">
        <w:rPr>
          <w:rFonts w:ascii="Batang" w:eastAsia="Batang" w:hAnsi="Batang" w:cs="Arial"/>
          <w:iCs/>
          <w:lang w:val="es-MX"/>
        </w:rPr>
        <w:t xml:space="preserve">cución del </w:t>
      </w:r>
      <w:r w:rsidR="007F4A00" w:rsidRPr="00F15B2B">
        <w:rPr>
          <w:rFonts w:ascii="Batang" w:eastAsia="Batang" w:hAnsi="Batang" w:cs="Arial"/>
        </w:rPr>
        <w:t xml:space="preserve">Proyecto “Instalación e implementación de la plataforma informática del </w:t>
      </w:r>
      <w:r w:rsidR="007F4A00" w:rsidRPr="00F15B2B">
        <w:rPr>
          <w:rFonts w:ascii="Batang" w:eastAsia="Batang" w:hAnsi="Batang" w:cs="Arial"/>
          <w:iCs/>
        </w:rPr>
        <w:t>Sistema de Administración Tributaria Municipal de Acajutla</w:t>
      </w:r>
      <w:r w:rsidR="007F4A00" w:rsidRPr="00F15B2B">
        <w:rPr>
          <w:rFonts w:ascii="Batang" w:eastAsia="Batang" w:hAnsi="Batang" w:cs="Arial"/>
        </w:rPr>
        <w:t>”</w:t>
      </w:r>
      <w:r w:rsidRPr="00F15B2B">
        <w:rPr>
          <w:rFonts w:ascii="Batang" w:eastAsia="Batang" w:hAnsi="Batang" w:cs="Arial"/>
        </w:rPr>
        <w:t xml:space="preserve">; </w:t>
      </w:r>
      <w:r w:rsidRPr="00F15B2B">
        <w:rPr>
          <w:rFonts w:ascii="Batang" w:eastAsia="Batang" w:hAnsi="Batang" w:cs="Arial"/>
          <w:b/>
        </w:rPr>
        <w:t xml:space="preserve">2) </w:t>
      </w:r>
      <w:r w:rsidRPr="00F15B2B">
        <w:rPr>
          <w:rFonts w:ascii="Batang" w:eastAsia="Batang" w:hAnsi="Batang" w:cs="Arial"/>
        </w:rPr>
        <w:t xml:space="preserve">Que por </w:t>
      </w:r>
      <w:r w:rsidR="00711EF6" w:rsidRPr="00F15B2B">
        <w:rPr>
          <w:rFonts w:ascii="Batang" w:eastAsia="Batang" w:hAnsi="Batang" w:cs="Arial"/>
          <w:iCs/>
          <w:lang w:val="es-MX"/>
        </w:rPr>
        <w:t xml:space="preserve">medio de Acuerdo No. 08, inserto en el Acta No. </w:t>
      </w:r>
      <w:r w:rsidR="007F4A00" w:rsidRPr="00F15B2B">
        <w:rPr>
          <w:rFonts w:ascii="Batang" w:eastAsia="Batang" w:hAnsi="Batang" w:cs="Arial"/>
          <w:iCs/>
          <w:lang w:val="es-MX"/>
        </w:rPr>
        <w:t>09 de fecha 28 de Junio de 2018, se ad</w:t>
      </w:r>
      <w:r w:rsidR="007F4A00" w:rsidRPr="00F15B2B">
        <w:rPr>
          <w:rFonts w:ascii="Batang" w:eastAsia="Batang" w:hAnsi="Batang" w:cs="Arial"/>
          <w:iCs/>
        </w:rPr>
        <w:t>judicó a la Empresa “G</w:t>
      </w:r>
      <w:r w:rsidR="00245DAD" w:rsidRPr="00F15B2B">
        <w:rPr>
          <w:rFonts w:ascii="Batang" w:eastAsia="Batang" w:hAnsi="Batang" w:cs="Arial"/>
          <w:iCs/>
        </w:rPr>
        <w:t xml:space="preserve">rupo Satélite, S. A. de C. V.”, en lo sucesivo “Grupo Satélite”, </w:t>
      </w:r>
      <w:r w:rsidR="007F4A00" w:rsidRPr="00F15B2B">
        <w:rPr>
          <w:rFonts w:ascii="Batang" w:eastAsia="Batang" w:hAnsi="Batang" w:cs="Arial"/>
          <w:iCs/>
        </w:rPr>
        <w:t>el suministro e instalación del software (aplicativo informático) y capacitación para la implementación del Módulo denominado “Sistema de Administración Tributaria Municipal de Acajutla”</w:t>
      </w:r>
      <w:r w:rsidR="007F4A00" w:rsidRPr="00F15B2B">
        <w:rPr>
          <w:rFonts w:ascii="Batang" w:eastAsia="Batang" w:hAnsi="Batang" w:cs="Arial"/>
          <w:b/>
          <w:iCs/>
        </w:rPr>
        <w:t xml:space="preserve"> </w:t>
      </w:r>
      <w:r w:rsidR="007F4A00" w:rsidRPr="00F15B2B">
        <w:rPr>
          <w:rFonts w:ascii="Batang" w:eastAsia="Batang" w:hAnsi="Batang" w:cs="Arial"/>
          <w:iCs/>
        </w:rPr>
        <w:t>que comprende los Sub Módulos de Catastro, Cuentas Corrientes, Recuperació</w:t>
      </w:r>
      <w:r w:rsidR="00C117DD" w:rsidRPr="00F15B2B">
        <w:rPr>
          <w:rFonts w:ascii="Batang" w:eastAsia="Batang" w:hAnsi="Batang" w:cs="Arial"/>
          <w:iCs/>
        </w:rPr>
        <w:t>n de mora, y Recaudación (Caja)</w:t>
      </w:r>
      <w:r w:rsidR="007F4A00" w:rsidRPr="00F15B2B">
        <w:rPr>
          <w:rFonts w:ascii="Batang" w:eastAsia="Batang" w:hAnsi="Batang" w:cs="Arial"/>
        </w:rPr>
        <w:t>;</w:t>
      </w:r>
      <w:r w:rsidR="00245DAD" w:rsidRPr="00F15B2B">
        <w:rPr>
          <w:rFonts w:ascii="Batang" w:eastAsia="Batang" w:hAnsi="Batang" w:cs="Arial"/>
        </w:rPr>
        <w:t xml:space="preserve"> </w:t>
      </w:r>
      <w:r w:rsidR="00245DAD" w:rsidRPr="00F15B2B">
        <w:rPr>
          <w:rFonts w:ascii="Batang" w:eastAsia="Batang" w:hAnsi="Batang" w:cs="Arial"/>
          <w:b/>
        </w:rPr>
        <w:t>3</w:t>
      </w:r>
      <w:r w:rsidR="007F4A00" w:rsidRPr="00F15B2B">
        <w:rPr>
          <w:rFonts w:ascii="Batang" w:eastAsia="Batang" w:hAnsi="Batang" w:cs="Arial"/>
          <w:b/>
        </w:rPr>
        <w:t>)</w:t>
      </w:r>
      <w:r w:rsidR="007F4A00" w:rsidRPr="00F15B2B">
        <w:rPr>
          <w:rFonts w:ascii="Batang" w:eastAsia="Batang" w:hAnsi="Batang" w:cs="Arial"/>
        </w:rPr>
        <w:t xml:space="preserve"> Que por medio de Acuerdo No. 04 inserto en el Acta No. 34 de fecha 20 de Diciembre de 2018, se acordó provisionar en el Presupuesto Municipal del ejercicio fiscal </w:t>
      </w:r>
      <w:r w:rsidR="00C117DD" w:rsidRPr="00F15B2B">
        <w:rPr>
          <w:rFonts w:ascii="Batang" w:eastAsia="Batang" w:hAnsi="Batang" w:cs="Arial"/>
        </w:rPr>
        <w:t>2019</w:t>
      </w:r>
      <w:r w:rsidR="007F4A00" w:rsidRPr="00F15B2B">
        <w:rPr>
          <w:rFonts w:ascii="Batang" w:eastAsia="Batang" w:hAnsi="Batang" w:cs="Arial"/>
        </w:rPr>
        <w:t xml:space="preserve"> una asignación económica hasta por la suma de Cuatro mil trescientos setenta y ocho 80/100 Dólares ($ 4,378.80), IVA incluido, pagadero por medio de doce cuotas mensuales, iguales y sucesivas de Trescientos sesenta y cuatro 90/100 Dólares ($ 364.90) cada una, a favor de</w:t>
      </w:r>
      <w:r w:rsidR="00245DAD" w:rsidRPr="00F15B2B">
        <w:rPr>
          <w:rFonts w:ascii="Batang" w:eastAsia="Batang" w:hAnsi="Batang" w:cs="Arial"/>
        </w:rPr>
        <w:t xml:space="preserve">l </w:t>
      </w:r>
      <w:r w:rsidR="00245DAD" w:rsidRPr="00F15B2B">
        <w:rPr>
          <w:rFonts w:ascii="Batang" w:eastAsia="Batang" w:hAnsi="Batang" w:cs="Arial"/>
          <w:iCs/>
        </w:rPr>
        <w:t>“Grupo Satélite”</w:t>
      </w:r>
      <w:r w:rsidR="007F4A00" w:rsidRPr="00F15B2B">
        <w:rPr>
          <w:rFonts w:ascii="Batang" w:eastAsia="Batang" w:hAnsi="Batang" w:cs="Arial"/>
        </w:rPr>
        <w:t xml:space="preserve">, en concepto de pago de servicios de soporte técnico del aplicativo informático </w:t>
      </w:r>
      <w:r w:rsidR="007F4A00" w:rsidRPr="00F15B2B">
        <w:rPr>
          <w:rFonts w:ascii="Batang" w:eastAsia="Batang" w:hAnsi="Batang" w:cs="Arial"/>
          <w:iCs/>
        </w:rPr>
        <w:t>denominado “Sistema de Administración Tributaria Municipal de Acajutla”</w:t>
      </w:r>
      <w:r w:rsidR="00C117DD" w:rsidRPr="00F15B2B">
        <w:rPr>
          <w:rFonts w:ascii="Batang" w:eastAsia="Batang" w:hAnsi="Batang" w:cs="Arial"/>
          <w:iCs/>
        </w:rPr>
        <w:t xml:space="preserve">, sin que hasta la fecha se haya hecho efectivo pago alguno a favor del proveedor; </w:t>
      </w:r>
      <w:r w:rsidR="00245DAD" w:rsidRPr="00F15B2B">
        <w:rPr>
          <w:rFonts w:ascii="Batang" w:eastAsia="Batang" w:hAnsi="Batang" w:cs="Arial"/>
          <w:b/>
          <w:iCs/>
        </w:rPr>
        <w:t>4</w:t>
      </w:r>
      <w:r w:rsidR="00C117DD" w:rsidRPr="00F15B2B">
        <w:rPr>
          <w:rFonts w:ascii="Batang" w:eastAsia="Batang" w:hAnsi="Batang" w:cs="Arial"/>
          <w:b/>
          <w:iCs/>
        </w:rPr>
        <w:t>)</w:t>
      </w:r>
      <w:r w:rsidR="00C117DD" w:rsidRPr="00F15B2B">
        <w:rPr>
          <w:rFonts w:ascii="Batang" w:eastAsia="Batang" w:hAnsi="Batang" w:cs="Arial"/>
          <w:iCs/>
        </w:rPr>
        <w:t xml:space="preserve"> Que </w:t>
      </w:r>
      <w:r w:rsidR="00245DAD" w:rsidRPr="00F15B2B">
        <w:rPr>
          <w:rFonts w:ascii="Batang" w:eastAsia="Batang" w:hAnsi="Batang" w:cs="Arial"/>
          <w:iCs/>
        </w:rPr>
        <w:t xml:space="preserve">durante todo el año 2019, </w:t>
      </w:r>
      <w:r w:rsidR="00C117DD" w:rsidRPr="00F15B2B">
        <w:rPr>
          <w:rFonts w:ascii="Batang" w:eastAsia="Batang" w:hAnsi="Batang" w:cs="Arial"/>
          <w:iCs/>
        </w:rPr>
        <w:t xml:space="preserve">la </w:t>
      </w:r>
      <w:r w:rsidR="00C117DD" w:rsidRPr="00F15B2B">
        <w:rPr>
          <w:rFonts w:ascii="Batang" w:eastAsia="Batang" w:hAnsi="Batang" w:cs="Arial"/>
        </w:rPr>
        <w:t xml:space="preserve">Sociedad </w:t>
      </w:r>
      <w:r w:rsidR="00245DAD" w:rsidRPr="00F15B2B">
        <w:rPr>
          <w:rFonts w:ascii="Batang" w:eastAsia="Batang" w:hAnsi="Batang" w:cs="Arial"/>
          <w:iCs/>
        </w:rPr>
        <w:t>“Grupo Satélite”</w:t>
      </w:r>
      <w:r w:rsidR="00C117DD" w:rsidRPr="00F15B2B">
        <w:rPr>
          <w:rFonts w:ascii="Batang" w:eastAsia="Batang" w:hAnsi="Batang" w:cs="Arial"/>
        </w:rPr>
        <w:t xml:space="preserve">, ha brindado el soporte y la </w:t>
      </w:r>
      <w:r w:rsidR="007F4A00" w:rsidRPr="00F15B2B">
        <w:rPr>
          <w:rFonts w:ascii="Batang" w:eastAsia="Batang" w:hAnsi="Batang" w:cs="Arial"/>
          <w:iCs/>
        </w:rPr>
        <w:t xml:space="preserve">asistencia técnica </w:t>
      </w:r>
      <w:r w:rsidR="00C117DD" w:rsidRPr="00F15B2B">
        <w:rPr>
          <w:rFonts w:ascii="Batang" w:eastAsia="Batang" w:hAnsi="Batang" w:cs="Arial"/>
          <w:iCs/>
        </w:rPr>
        <w:t>requerida</w:t>
      </w:r>
      <w:r w:rsidR="00245DAD" w:rsidRPr="00F15B2B">
        <w:rPr>
          <w:rFonts w:ascii="Batang" w:eastAsia="Batang" w:hAnsi="Batang" w:cs="Arial"/>
          <w:iCs/>
        </w:rPr>
        <w:t xml:space="preserve"> por el personal de la UATM</w:t>
      </w:r>
      <w:r w:rsidR="00C117DD" w:rsidRPr="00F15B2B">
        <w:rPr>
          <w:rFonts w:ascii="Batang" w:eastAsia="Batang" w:hAnsi="Batang" w:cs="Arial"/>
          <w:iCs/>
        </w:rPr>
        <w:t xml:space="preserve">, </w:t>
      </w:r>
      <w:r w:rsidR="00245DAD" w:rsidRPr="00F15B2B">
        <w:rPr>
          <w:rFonts w:ascii="Batang" w:eastAsia="Batang" w:hAnsi="Batang" w:cs="Arial"/>
          <w:iCs/>
        </w:rPr>
        <w:t>destacándose el a</w:t>
      </w:r>
      <w:r w:rsidR="00C117DD" w:rsidRPr="00F15B2B">
        <w:rPr>
          <w:rFonts w:ascii="Batang" w:eastAsia="Batang" w:hAnsi="Batang" w:cs="Arial"/>
          <w:iCs/>
        </w:rPr>
        <w:t xml:space="preserve">poyo en la capacitación del personal responsable de la </w:t>
      </w:r>
      <w:r w:rsidR="00C117DD" w:rsidRPr="00F15B2B">
        <w:rPr>
          <w:rFonts w:ascii="Batang" w:eastAsia="Batang" w:hAnsi="Batang" w:cs="Arial"/>
        </w:rPr>
        <w:t xml:space="preserve">digitación de información de las Cuentas Corrientes de Tasas e Impuestos, actividad que a la fecha se estima en un setenta y cinco </w:t>
      </w:r>
      <w:r w:rsidR="00E056BF" w:rsidRPr="00F15B2B">
        <w:rPr>
          <w:rFonts w:ascii="Batang" w:eastAsia="Batang" w:hAnsi="Batang" w:cs="Arial"/>
        </w:rPr>
        <w:t xml:space="preserve">(75%) </w:t>
      </w:r>
      <w:r w:rsidR="00C117DD" w:rsidRPr="00F15B2B">
        <w:rPr>
          <w:rFonts w:ascii="Batang" w:eastAsia="Batang" w:hAnsi="Batang" w:cs="Arial"/>
        </w:rPr>
        <w:t xml:space="preserve">por ciento de avance, estimándose </w:t>
      </w:r>
      <w:r w:rsidR="00E056BF" w:rsidRPr="00F15B2B">
        <w:rPr>
          <w:rFonts w:ascii="Batang" w:eastAsia="Batang" w:hAnsi="Batang" w:cs="Arial"/>
        </w:rPr>
        <w:t xml:space="preserve"> </w:t>
      </w:r>
      <w:r w:rsidR="00C117DD" w:rsidRPr="00F15B2B">
        <w:rPr>
          <w:rFonts w:ascii="Batang" w:eastAsia="Batang" w:hAnsi="Batang" w:cs="Arial"/>
        </w:rPr>
        <w:t xml:space="preserve">que </w:t>
      </w:r>
      <w:r w:rsidR="00E056BF" w:rsidRPr="00F15B2B">
        <w:rPr>
          <w:rFonts w:ascii="Batang" w:eastAsia="Batang" w:hAnsi="Batang" w:cs="Arial"/>
        </w:rPr>
        <w:t xml:space="preserve"> </w:t>
      </w:r>
      <w:r w:rsidR="00C117DD" w:rsidRPr="00F15B2B">
        <w:rPr>
          <w:rFonts w:ascii="Batang" w:eastAsia="Batang" w:hAnsi="Batang" w:cs="Arial"/>
        </w:rPr>
        <w:t xml:space="preserve">previo </w:t>
      </w:r>
      <w:r w:rsidR="00E056BF" w:rsidRPr="00F15B2B">
        <w:rPr>
          <w:rFonts w:ascii="Batang" w:eastAsia="Batang" w:hAnsi="Batang" w:cs="Arial"/>
        </w:rPr>
        <w:t xml:space="preserve"> </w:t>
      </w:r>
      <w:r w:rsidR="00C117DD" w:rsidRPr="00F15B2B">
        <w:rPr>
          <w:rFonts w:ascii="Batang" w:eastAsia="Batang" w:hAnsi="Batang" w:cs="Arial"/>
        </w:rPr>
        <w:t>al</w:t>
      </w:r>
      <w:r w:rsidR="00E056BF" w:rsidRPr="00F15B2B">
        <w:rPr>
          <w:rFonts w:ascii="Batang" w:eastAsia="Batang" w:hAnsi="Batang" w:cs="Arial"/>
        </w:rPr>
        <w:t xml:space="preserve"> </w:t>
      </w:r>
      <w:r w:rsidR="00C117DD" w:rsidRPr="00F15B2B">
        <w:rPr>
          <w:rFonts w:ascii="Batang" w:eastAsia="Batang" w:hAnsi="Batang" w:cs="Arial"/>
        </w:rPr>
        <w:t xml:space="preserve"> </w:t>
      </w:r>
      <w:r w:rsidR="00E056BF" w:rsidRPr="00F15B2B">
        <w:rPr>
          <w:rFonts w:ascii="Batang" w:eastAsia="Batang" w:hAnsi="Batang" w:cs="Arial"/>
        </w:rPr>
        <w:t xml:space="preserve">cierre </w:t>
      </w:r>
      <w:r w:rsidR="00C117DD" w:rsidRPr="00F15B2B">
        <w:rPr>
          <w:rFonts w:ascii="Batang" w:eastAsia="Batang" w:hAnsi="Batang" w:cs="Arial"/>
        </w:rPr>
        <w:t>de este año haya concluido en su totalidad la referida actividad</w:t>
      </w:r>
      <w:r w:rsidR="00E056BF" w:rsidRPr="00F15B2B">
        <w:rPr>
          <w:rFonts w:ascii="Batang" w:eastAsia="Batang" w:hAnsi="Batang" w:cs="Arial"/>
        </w:rPr>
        <w:t xml:space="preserve"> de digitalización de la información</w:t>
      </w:r>
      <w:r w:rsidR="007F4A00" w:rsidRPr="00F15B2B">
        <w:rPr>
          <w:rFonts w:ascii="Batang" w:eastAsia="Batang" w:hAnsi="Batang" w:cs="Arial"/>
        </w:rPr>
        <w:t>;</w:t>
      </w:r>
      <w:r w:rsidR="00C117DD" w:rsidRPr="00F15B2B">
        <w:rPr>
          <w:rFonts w:ascii="Batang" w:eastAsia="Batang" w:hAnsi="Batang" w:cs="Arial"/>
        </w:rPr>
        <w:t xml:space="preserve"> </w:t>
      </w:r>
      <w:r w:rsidR="00245DAD" w:rsidRPr="00F15B2B">
        <w:rPr>
          <w:rFonts w:ascii="Batang" w:eastAsia="Batang" w:hAnsi="Batang" w:cs="Arial"/>
        </w:rPr>
        <w:t xml:space="preserve">y </w:t>
      </w:r>
      <w:r w:rsidR="00245DAD" w:rsidRPr="00F15B2B">
        <w:rPr>
          <w:rFonts w:ascii="Batang" w:eastAsia="Batang" w:hAnsi="Batang" w:cs="Arial"/>
          <w:b/>
        </w:rPr>
        <w:t>5)</w:t>
      </w:r>
      <w:r w:rsidR="00245DAD" w:rsidRPr="00F15B2B">
        <w:rPr>
          <w:rFonts w:ascii="Batang" w:eastAsia="Batang" w:hAnsi="Batang" w:cs="Arial"/>
        </w:rPr>
        <w:t xml:space="preserve"> Que </w:t>
      </w:r>
      <w:r w:rsidR="00F3614D" w:rsidRPr="00F15B2B">
        <w:rPr>
          <w:rFonts w:ascii="Batang" w:eastAsia="Batang" w:hAnsi="Batang"/>
        </w:rPr>
        <w:t xml:space="preserve">debido a la complejidad del Sistema, </w:t>
      </w:r>
      <w:r w:rsidR="00245DAD" w:rsidRPr="00F15B2B">
        <w:rPr>
          <w:rFonts w:ascii="Batang" w:eastAsia="Batang" w:hAnsi="Batang" w:cs="Arial"/>
        </w:rPr>
        <w:t xml:space="preserve">el día 01 de Noviembre de 2019, se realizó la primera prueba </w:t>
      </w:r>
      <w:r w:rsidR="00F3614D" w:rsidRPr="00F15B2B">
        <w:rPr>
          <w:rFonts w:ascii="Batang" w:eastAsia="Batang" w:hAnsi="Batang" w:cs="Arial"/>
        </w:rPr>
        <w:t xml:space="preserve">piloto </w:t>
      </w:r>
      <w:r w:rsidR="00245DAD" w:rsidRPr="00F15B2B">
        <w:rPr>
          <w:rFonts w:ascii="Batang" w:eastAsia="Batang" w:hAnsi="Batang" w:cs="Arial"/>
        </w:rPr>
        <w:t>del aplicativo informático “SAM”</w:t>
      </w:r>
      <w:r w:rsidR="00F3614D" w:rsidRPr="00F15B2B">
        <w:rPr>
          <w:rFonts w:ascii="Batang" w:eastAsia="Batang" w:hAnsi="Batang" w:cs="Arial"/>
        </w:rPr>
        <w:t xml:space="preserve"> la </w:t>
      </w:r>
      <w:r w:rsidR="00CE2C17" w:rsidRPr="00F15B2B">
        <w:rPr>
          <w:rFonts w:ascii="Batang" w:eastAsia="Batang" w:hAnsi="Batang" w:cs="Arial"/>
        </w:rPr>
        <w:t xml:space="preserve">cual </w:t>
      </w:r>
      <w:r w:rsidR="00F3614D" w:rsidRPr="00F15B2B">
        <w:rPr>
          <w:rStyle w:val="nfasis"/>
          <w:rFonts w:ascii="Batang" w:eastAsia="Batang" w:hAnsi="Batang"/>
          <w:i w:val="0"/>
        </w:rPr>
        <w:t xml:space="preserve">demostró que es necesario subsanar algunas pequeñas inconsistencias, por lo que el proveedor consideró </w:t>
      </w:r>
      <w:r w:rsidR="00CE2C17" w:rsidRPr="00F15B2B">
        <w:rPr>
          <w:rStyle w:val="nfasis"/>
          <w:rFonts w:ascii="Batang" w:eastAsia="Batang" w:hAnsi="Batang"/>
          <w:i w:val="0"/>
        </w:rPr>
        <w:t xml:space="preserve">indispensable </w:t>
      </w:r>
      <w:r w:rsidR="00F3614D" w:rsidRPr="00F15B2B">
        <w:rPr>
          <w:rStyle w:val="nfasis"/>
          <w:rFonts w:ascii="Batang" w:eastAsia="Batang" w:hAnsi="Batang"/>
          <w:i w:val="0"/>
        </w:rPr>
        <w:t xml:space="preserve">ponerlo en marcha, pero de manera experimental, </w:t>
      </w:r>
      <w:r w:rsidR="00F3614D" w:rsidRPr="00F15B2B">
        <w:rPr>
          <w:rFonts w:ascii="Batang" w:eastAsia="Batang" w:hAnsi="Batang"/>
        </w:rPr>
        <w:t xml:space="preserve">como una forma de limitar efectos negativos, pérdidas económicas, y aprovechar de mejor manera los </w:t>
      </w:r>
      <w:hyperlink r:id="rId6" w:history="1">
        <w:r w:rsidR="00F3614D" w:rsidRPr="00F15B2B">
          <w:rPr>
            <w:rStyle w:val="Hipervnculo"/>
            <w:rFonts w:ascii="Batang" w:eastAsia="Batang" w:hAnsi="Batang"/>
            <w:color w:val="auto"/>
            <w:u w:val="none"/>
          </w:rPr>
          <w:t>recursos</w:t>
        </w:r>
      </w:hyperlink>
      <w:r w:rsidR="00F3614D" w:rsidRPr="00F15B2B">
        <w:rPr>
          <w:rFonts w:ascii="Batang" w:eastAsia="Batang" w:hAnsi="Batang"/>
        </w:rPr>
        <w:t xml:space="preserve"> y el tiempo previo al inicio del </w:t>
      </w:r>
      <w:r w:rsidR="00F3614D" w:rsidRPr="00F15B2B">
        <w:rPr>
          <w:rFonts w:ascii="Batang" w:eastAsia="Batang" w:hAnsi="Batang"/>
        </w:rPr>
        <w:lastRenderedPageBreak/>
        <w:t>siguiente ejercicio fiscal, todo con la intención de considerar las facilidades de implementación</w:t>
      </w:r>
      <w:r w:rsidR="00E056BF" w:rsidRPr="00F15B2B">
        <w:rPr>
          <w:rFonts w:ascii="Batang" w:eastAsia="Batang" w:hAnsi="Batang"/>
        </w:rPr>
        <w:t xml:space="preserve">.- </w:t>
      </w:r>
      <w:r w:rsidR="00E056BF" w:rsidRPr="00F15B2B">
        <w:rPr>
          <w:rFonts w:ascii="Batang" w:eastAsia="Batang" w:hAnsi="Batang"/>
          <w:b/>
        </w:rPr>
        <w:t>Petición:</w:t>
      </w:r>
      <w:r w:rsidR="00E056BF" w:rsidRPr="00F15B2B">
        <w:rPr>
          <w:rFonts w:ascii="Batang" w:eastAsia="Batang" w:hAnsi="Batang"/>
        </w:rPr>
        <w:t xml:space="preserve"> </w:t>
      </w:r>
      <w:r w:rsidR="00CE2C17" w:rsidRPr="00F15B2B">
        <w:rPr>
          <w:rFonts w:ascii="Batang" w:eastAsia="Batang" w:hAnsi="Batang"/>
        </w:rPr>
        <w:t xml:space="preserve">Finalmente, </w:t>
      </w:r>
      <w:r w:rsidR="00E056BF" w:rsidRPr="00F15B2B">
        <w:rPr>
          <w:rFonts w:ascii="Batang" w:eastAsia="Batang" w:hAnsi="Batang" w:cs="Arial"/>
          <w:iCs/>
          <w:lang w:val="es-MX"/>
        </w:rPr>
        <w:t xml:space="preserve">la Jefa de la Unidad de Administración Tributaria (UATM) de esta Alcaldía Municipal, solicita que este pleno autorice a </w:t>
      </w:r>
      <w:r w:rsidR="00E056BF" w:rsidRPr="00F15B2B">
        <w:rPr>
          <w:rFonts w:ascii="Batang" w:eastAsia="Batang" w:hAnsi="Batang" w:cs="Arial"/>
        </w:rPr>
        <w:t>la Empresa</w:t>
      </w:r>
      <w:r w:rsidR="0011276F" w:rsidRPr="00F15B2B">
        <w:rPr>
          <w:rFonts w:ascii="Batang" w:eastAsia="Batang" w:hAnsi="Batang" w:cs="Arial"/>
        </w:rPr>
        <w:t xml:space="preserve"> </w:t>
      </w:r>
      <w:r w:rsidR="0011276F" w:rsidRPr="00F15B2B">
        <w:rPr>
          <w:rFonts w:ascii="Batang" w:eastAsia="Batang" w:hAnsi="Batang" w:cs="Arial"/>
          <w:iCs/>
        </w:rPr>
        <w:t xml:space="preserve">“Grupo Satélite, S. A. de C. V.”, </w:t>
      </w:r>
      <w:r w:rsidR="00E056BF" w:rsidRPr="00F15B2B">
        <w:rPr>
          <w:rFonts w:ascii="Batang" w:eastAsia="Batang" w:hAnsi="Batang" w:cs="Arial"/>
          <w:iCs/>
          <w:lang w:val="es-MX"/>
        </w:rPr>
        <w:t xml:space="preserve">la </w:t>
      </w:r>
      <w:r w:rsidR="00E056BF" w:rsidRPr="00F15B2B">
        <w:rPr>
          <w:rFonts w:ascii="Batang" w:eastAsia="Batang" w:hAnsi="Batang" w:cs="Arial"/>
        </w:rPr>
        <w:t xml:space="preserve">implementación del aplicativo informático denominado “Sistema de Administración Tributaria Municipal (SAM)”, de manera experimental durante los meses de Noviembre y Diciembre del corriente año, y </w:t>
      </w:r>
      <w:r w:rsidR="0011276F" w:rsidRPr="00F15B2B">
        <w:rPr>
          <w:rFonts w:ascii="Batang" w:eastAsia="Batang" w:hAnsi="Batang" w:cs="Arial"/>
        </w:rPr>
        <w:t xml:space="preserve">que </w:t>
      </w:r>
      <w:r w:rsidR="00E056BF" w:rsidRPr="00F15B2B">
        <w:rPr>
          <w:rFonts w:ascii="Batang" w:eastAsia="Batang" w:hAnsi="Batang" w:cs="Arial"/>
        </w:rPr>
        <w:t xml:space="preserve">se faculte a las Jefaturas de las Unidades Financieras </w:t>
      </w:r>
      <w:r w:rsidR="00CE2C17" w:rsidRPr="00F15B2B">
        <w:rPr>
          <w:rFonts w:ascii="Batang" w:eastAsia="Batang" w:hAnsi="Batang" w:cs="Arial"/>
        </w:rPr>
        <w:t xml:space="preserve">de esta Alcaldía Municipal </w:t>
      </w:r>
      <w:r w:rsidR="00E056BF" w:rsidRPr="00F15B2B">
        <w:rPr>
          <w:rFonts w:ascii="Batang" w:eastAsia="Batang" w:hAnsi="Batang" w:cs="Arial"/>
        </w:rPr>
        <w:t>(UATM, Tesorería, Presupuesto y Contabilidad)</w:t>
      </w:r>
      <w:r w:rsidR="0011276F" w:rsidRPr="00F15B2B">
        <w:rPr>
          <w:rFonts w:ascii="Batang" w:eastAsia="Batang" w:hAnsi="Batang" w:cs="Arial"/>
        </w:rPr>
        <w:t xml:space="preserve"> para que las inconsistencias que resultaren de la aplicación experimental de</w:t>
      </w:r>
      <w:r w:rsidR="008439E7" w:rsidRPr="00F15B2B">
        <w:rPr>
          <w:rFonts w:ascii="Batang" w:eastAsia="Batang" w:hAnsi="Batang" w:cs="Arial"/>
        </w:rPr>
        <w:t xml:space="preserve"> </w:t>
      </w:r>
      <w:r w:rsidR="0011276F" w:rsidRPr="00F15B2B">
        <w:rPr>
          <w:rFonts w:ascii="Batang" w:eastAsia="Batang" w:hAnsi="Batang" w:cs="Arial"/>
        </w:rPr>
        <w:t>l</w:t>
      </w:r>
      <w:r w:rsidR="008439E7" w:rsidRPr="00F15B2B">
        <w:rPr>
          <w:rFonts w:ascii="Batang" w:eastAsia="Batang" w:hAnsi="Batang" w:cs="Arial"/>
        </w:rPr>
        <w:t xml:space="preserve">a plataforma </w:t>
      </w:r>
      <w:r w:rsidR="0011276F" w:rsidRPr="00F15B2B">
        <w:rPr>
          <w:rFonts w:ascii="Batang" w:eastAsia="Batang" w:hAnsi="Batang" w:cs="Arial"/>
        </w:rPr>
        <w:t>informátic</w:t>
      </w:r>
      <w:r w:rsidR="008439E7" w:rsidRPr="00F15B2B">
        <w:rPr>
          <w:rFonts w:ascii="Batang" w:eastAsia="Batang" w:hAnsi="Batang" w:cs="Arial"/>
        </w:rPr>
        <w:t>a</w:t>
      </w:r>
      <w:r w:rsidR="0011276F" w:rsidRPr="00F15B2B">
        <w:rPr>
          <w:rFonts w:ascii="Batang" w:eastAsia="Batang" w:hAnsi="Batang" w:cs="Arial"/>
        </w:rPr>
        <w:t xml:space="preserve"> “SAM”</w:t>
      </w:r>
      <w:r w:rsidR="00E056BF" w:rsidRPr="00F15B2B">
        <w:rPr>
          <w:rFonts w:ascii="Batang" w:eastAsia="Batang" w:hAnsi="Batang" w:cs="Arial"/>
        </w:rPr>
        <w:t>,</w:t>
      </w:r>
      <w:r w:rsidR="0011276F" w:rsidRPr="00F15B2B">
        <w:rPr>
          <w:rFonts w:ascii="Batang" w:eastAsia="Batang" w:hAnsi="Batang" w:cs="Arial"/>
        </w:rPr>
        <w:t xml:space="preserve"> se comuniquen entre los servidores involucrados, y se resuelvan en la marcha del sistema, dejando constancia escrita de las inconsistencias encontradas y de la solución aplicada para efectos de registro de los hechos económicos en cada una de las Unidades Financieras </w:t>
      </w:r>
      <w:r w:rsidR="00CE2C17" w:rsidRPr="00F15B2B">
        <w:rPr>
          <w:rFonts w:ascii="Batang" w:eastAsia="Batang" w:hAnsi="Batang" w:cs="Arial"/>
        </w:rPr>
        <w:t xml:space="preserve">(UATM, Tesorería, Presupuesto y Contabilidad) </w:t>
      </w:r>
      <w:r w:rsidR="0011276F" w:rsidRPr="00F15B2B">
        <w:rPr>
          <w:rFonts w:ascii="Batang" w:eastAsia="Batang" w:hAnsi="Batang" w:cs="Arial"/>
        </w:rPr>
        <w:t>que correspondiere</w:t>
      </w:r>
      <w:r w:rsidR="00F3614D" w:rsidRPr="00F15B2B">
        <w:rPr>
          <w:rFonts w:ascii="Batang" w:eastAsia="Batang" w:hAnsi="Batang"/>
        </w:rPr>
        <w:t>.</w:t>
      </w:r>
      <w:r w:rsidR="0011276F" w:rsidRPr="00F15B2B">
        <w:rPr>
          <w:rFonts w:ascii="Batang" w:eastAsia="Batang" w:hAnsi="Batang"/>
        </w:rPr>
        <w:t>-</w:t>
      </w:r>
      <w:r w:rsidR="00CE2C17" w:rsidRPr="00F15B2B">
        <w:rPr>
          <w:rFonts w:ascii="Batang" w:eastAsia="Batang" w:hAnsi="Batang"/>
        </w:rPr>
        <w:t>---------------</w:t>
      </w:r>
      <w:r w:rsidR="0011276F" w:rsidRPr="00F15B2B">
        <w:rPr>
          <w:rFonts w:ascii="Batang" w:eastAsia="Batang" w:hAnsi="Batang"/>
        </w:rPr>
        <w:t xml:space="preserve"> Luego, se emitió el siguiente acuerdo:</w:t>
      </w:r>
      <w:r w:rsidR="00CE2C17" w:rsidRPr="00F15B2B">
        <w:rPr>
          <w:rFonts w:ascii="Batang" w:eastAsia="Batang" w:hAnsi="Batang"/>
        </w:rPr>
        <w:t>---------------------------------</w:t>
      </w:r>
    </w:p>
    <w:p w:rsidR="00620BCB" w:rsidRPr="0045341C" w:rsidRDefault="005D2CA8" w:rsidP="0043303A">
      <w:pPr>
        <w:shd w:val="clear" w:color="auto" w:fill="FFFFFF" w:themeFill="background1"/>
        <w:spacing w:line="300" w:lineRule="auto"/>
        <w:jc w:val="both"/>
        <w:rPr>
          <w:rFonts w:ascii="Batang" w:eastAsia="Batang" w:hAnsi="Batang"/>
        </w:rPr>
      </w:pPr>
      <w:r w:rsidRPr="00F15B2B">
        <w:rPr>
          <w:rFonts w:ascii="Batang" w:eastAsia="Batang" w:hAnsi="Batang"/>
          <w:b/>
          <w:noProof/>
          <w:lang w:eastAsia="es-ES"/>
        </w:rPr>
        <w:t>ACUERDO NÚMERO OCHO.-</w:t>
      </w:r>
      <w:r w:rsidRPr="00F15B2B">
        <w:rPr>
          <w:rFonts w:ascii="Batang" w:eastAsia="Batang" w:hAnsi="Batang"/>
          <w:noProof/>
          <w:lang w:eastAsia="es-ES"/>
        </w:rPr>
        <w:t xml:space="preserve"> El Concejo Municipal de Acajutla, Departamento de Sonsonate, en uso de las facultades que le confiere </w:t>
      </w:r>
      <w:r w:rsidRPr="00F15B2B">
        <w:rPr>
          <w:rFonts w:ascii="Batang" w:eastAsia="Batang" w:hAnsi="Batang" w:cs="Arial"/>
          <w:iCs/>
          <w:lang w:val="es-MX"/>
        </w:rPr>
        <w:t xml:space="preserve">el Código Municipal y </w:t>
      </w:r>
      <w:r w:rsidRPr="00F15B2B">
        <w:rPr>
          <w:rFonts w:ascii="Batang" w:eastAsia="Batang" w:hAnsi="Batang" w:cs="Arial"/>
          <w:b/>
          <w:iCs/>
          <w:lang w:val="es-MX"/>
        </w:rPr>
        <w:t>CONSIDERANDO:</w:t>
      </w:r>
      <w:r w:rsidRPr="00F15B2B">
        <w:rPr>
          <w:rFonts w:ascii="Batang" w:eastAsia="Batang" w:hAnsi="Batang" w:cs="Arial"/>
          <w:iCs/>
          <w:lang w:val="es-MX"/>
        </w:rPr>
        <w:t xml:space="preserve"> </w:t>
      </w:r>
      <w:r w:rsidR="0011276F" w:rsidRPr="00F15B2B">
        <w:rPr>
          <w:rFonts w:ascii="Batang" w:eastAsia="Batang" w:hAnsi="Batang" w:cs="Arial"/>
        </w:rPr>
        <w:t xml:space="preserve">Que </w:t>
      </w:r>
      <w:r w:rsidR="0011276F" w:rsidRPr="00F15B2B">
        <w:rPr>
          <w:rFonts w:ascii="Batang" w:eastAsia="Batang" w:hAnsi="Batang"/>
        </w:rPr>
        <w:t xml:space="preserve">debido a la complejidad del </w:t>
      </w:r>
      <w:r w:rsidR="0011276F" w:rsidRPr="00F15B2B">
        <w:rPr>
          <w:rFonts w:ascii="Batang" w:eastAsia="Batang" w:hAnsi="Batang" w:cs="Arial"/>
        </w:rPr>
        <w:t xml:space="preserve">“Sistema de Administración Tributaria Municipal (SAM)”, </w:t>
      </w:r>
      <w:r w:rsidR="00620BCB" w:rsidRPr="00F15B2B">
        <w:rPr>
          <w:rFonts w:ascii="Batang" w:eastAsia="Batang" w:hAnsi="Batang" w:cs="Arial"/>
        </w:rPr>
        <w:t xml:space="preserve">desarrollado por la Empresa </w:t>
      </w:r>
      <w:r w:rsidR="00620BCB" w:rsidRPr="00F15B2B">
        <w:rPr>
          <w:rFonts w:ascii="Batang" w:eastAsia="Batang" w:hAnsi="Batang" w:cs="Arial"/>
          <w:iCs/>
        </w:rPr>
        <w:t xml:space="preserve">“Grupo Satélite, S. A. de C. V.”, </w:t>
      </w:r>
      <w:r w:rsidR="0011276F" w:rsidRPr="00F15B2B">
        <w:rPr>
          <w:rFonts w:ascii="Batang" w:eastAsia="Batang" w:hAnsi="Batang" w:cs="Arial"/>
        </w:rPr>
        <w:t xml:space="preserve">es necesario ponerlo en marcha de manera experimental, a fin de </w:t>
      </w:r>
      <w:r w:rsidR="0011276F" w:rsidRPr="00F15B2B">
        <w:rPr>
          <w:rFonts w:ascii="Batang" w:eastAsia="Batang" w:hAnsi="Batang"/>
        </w:rPr>
        <w:t xml:space="preserve">limitar </w:t>
      </w:r>
      <w:r w:rsidR="00620BCB" w:rsidRPr="00F15B2B">
        <w:rPr>
          <w:rFonts w:ascii="Batang" w:eastAsia="Batang" w:hAnsi="Batang"/>
        </w:rPr>
        <w:t xml:space="preserve">los </w:t>
      </w:r>
      <w:r w:rsidR="0011276F" w:rsidRPr="00F15B2B">
        <w:rPr>
          <w:rFonts w:ascii="Batang" w:eastAsia="Batang" w:hAnsi="Batang"/>
        </w:rPr>
        <w:t xml:space="preserve">efectos negativos y pérdidas económicas que pudieren resultar, y paralelamente </w:t>
      </w:r>
      <w:r w:rsidR="00620BCB" w:rsidRPr="00F15B2B">
        <w:rPr>
          <w:rFonts w:ascii="Batang" w:eastAsia="Batang" w:hAnsi="Batang"/>
        </w:rPr>
        <w:t xml:space="preserve"> </w:t>
      </w:r>
      <w:r w:rsidR="0011276F" w:rsidRPr="00F15B2B">
        <w:rPr>
          <w:rFonts w:ascii="Batang" w:eastAsia="Batang" w:hAnsi="Batang"/>
        </w:rPr>
        <w:t xml:space="preserve">aprovechar </w:t>
      </w:r>
      <w:r w:rsidR="00620BCB" w:rsidRPr="00F15B2B">
        <w:rPr>
          <w:rFonts w:ascii="Batang" w:eastAsia="Batang" w:hAnsi="Batang"/>
        </w:rPr>
        <w:t xml:space="preserve"> </w:t>
      </w:r>
      <w:r w:rsidR="0011276F" w:rsidRPr="00F15B2B">
        <w:rPr>
          <w:rFonts w:ascii="Batang" w:eastAsia="Batang" w:hAnsi="Batang"/>
        </w:rPr>
        <w:t xml:space="preserve">de </w:t>
      </w:r>
      <w:r w:rsidR="00620BCB" w:rsidRPr="00F15B2B">
        <w:rPr>
          <w:rFonts w:ascii="Batang" w:eastAsia="Batang" w:hAnsi="Batang"/>
        </w:rPr>
        <w:t xml:space="preserve"> </w:t>
      </w:r>
      <w:r w:rsidR="0011276F" w:rsidRPr="00F15B2B">
        <w:rPr>
          <w:rFonts w:ascii="Batang" w:eastAsia="Batang" w:hAnsi="Batang"/>
        </w:rPr>
        <w:t>mejor</w:t>
      </w:r>
      <w:r w:rsidR="00620BCB" w:rsidRPr="00F15B2B">
        <w:rPr>
          <w:rFonts w:ascii="Batang" w:eastAsia="Batang" w:hAnsi="Batang"/>
        </w:rPr>
        <w:t xml:space="preserve"> </w:t>
      </w:r>
      <w:r w:rsidR="0011276F" w:rsidRPr="00F15B2B">
        <w:rPr>
          <w:rFonts w:ascii="Batang" w:eastAsia="Batang" w:hAnsi="Batang"/>
        </w:rPr>
        <w:t xml:space="preserve"> manera los </w:t>
      </w:r>
      <w:hyperlink r:id="rId7" w:history="1">
        <w:r w:rsidR="0011276F" w:rsidRPr="00F15B2B">
          <w:rPr>
            <w:rStyle w:val="Hipervnculo"/>
            <w:rFonts w:ascii="Batang" w:eastAsia="Batang" w:hAnsi="Batang"/>
            <w:color w:val="auto"/>
            <w:u w:val="none"/>
          </w:rPr>
          <w:t>recursos</w:t>
        </w:r>
      </w:hyperlink>
      <w:r w:rsidR="0011276F" w:rsidRPr="00F15B2B">
        <w:rPr>
          <w:rFonts w:ascii="Batang" w:eastAsia="Batang" w:hAnsi="Batang"/>
        </w:rPr>
        <w:t xml:space="preserve"> y el tiempo </w:t>
      </w:r>
      <w:r w:rsidR="00CE2C17" w:rsidRPr="00F15B2B">
        <w:rPr>
          <w:rFonts w:ascii="Batang" w:eastAsia="Batang" w:hAnsi="Batang"/>
        </w:rPr>
        <w:t xml:space="preserve"> </w:t>
      </w:r>
      <w:r w:rsidR="0011276F" w:rsidRPr="00F15B2B">
        <w:rPr>
          <w:rFonts w:ascii="Batang" w:eastAsia="Batang" w:hAnsi="Batang"/>
        </w:rPr>
        <w:t xml:space="preserve">previo </w:t>
      </w:r>
      <w:r w:rsidR="00CE2C17" w:rsidRPr="00F15B2B">
        <w:rPr>
          <w:rFonts w:ascii="Batang" w:eastAsia="Batang" w:hAnsi="Batang"/>
        </w:rPr>
        <w:t xml:space="preserve"> </w:t>
      </w:r>
      <w:r w:rsidR="0011276F" w:rsidRPr="00F15B2B">
        <w:rPr>
          <w:rFonts w:ascii="Batang" w:eastAsia="Batang" w:hAnsi="Batang"/>
        </w:rPr>
        <w:t xml:space="preserve">al </w:t>
      </w:r>
      <w:r w:rsidR="00CE2C17" w:rsidRPr="00F15B2B">
        <w:rPr>
          <w:rFonts w:ascii="Batang" w:eastAsia="Batang" w:hAnsi="Batang"/>
        </w:rPr>
        <w:t xml:space="preserve"> </w:t>
      </w:r>
      <w:r w:rsidR="0011276F" w:rsidRPr="00F15B2B">
        <w:rPr>
          <w:rFonts w:ascii="Batang" w:eastAsia="Batang" w:hAnsi="Batang"/>
        </w:rPr>
        <w:t xml:space="preserve">inicio </w:t>
      </w:r>
      <w:r w:rsidR="00CE2C17" w:rsidRPr="00F15B2B">
        <w:rPr>
          <w:rFonts w:ascii="Batang" w:eastAsia="Batang" w:hAnsi="Batang"/>
        </w:rPr>
        <w:t xml:space="preserve"> </w:t>
      </w:r>
      <w:r w:rsidR="0011276F" w:rsidRPr="00F15B2B">
        <w:rPr>
          <w:rFonts w:ascii="Batang" w:eastAsia="Batang" w:hAnsi="Batang"/>
        </w:rPr>
        <w:t xml:space="preserve">del </w:t>
      </w:r>
      <w:r w:rsidR="00CE2C17" w:rsidRPr="00F15B2B">
        <w:rPr>
          <w:rFonts w:ascii="Batang" w:eastAsia="Batang" w:hAnsi="Batang"/>
        </w:rPr>
        <w:t xml:space="preserve"> </w:t>
      </w:r>
      <w:r w:rsidR="0011276F" w:rsidRPr="00F15B2B">
        <w:rPr>
          <w:rFonts w:ascii="Batang" w:eastAsia="Batang" w:hAnsi="Batang"/>
        </w:rPr>
        <w:t>siguiente</w:t>
      </w:r>
      <w:r w:rsidR="00CE2C17" w:rsidRPr="00F15B2B">
        <w:rPr>
          <w:rFonts w:ascii="Batang" w:eastAsia="Batang" w:hAnsi="Batang"/>
        </w:rPr>
        <w:t xml:space="preserve"> </w:t>
      </w:r>
      <w:r w:rsidR="0011276F" w:rsidRPr="00F15B2B">
        <w:rPr>
          <w:rFonts w:ascii="Batang" w:eastAsia="Batang" w:hAnsi="Batang"/>
        </w:rPr>
        <w:t xml:space="preserve"> ejercicio </w:t>
      </w:r>
      <w:r w:rsidR="00CE2C17" w:rsidRPr="00F15B2B">
        <w:rPr>
          <w:rFonts w:ascii="Batang" w:eastAsia="Batang" w:hAnsi="Batang"/>
        </w:rPr>
        <w:t xml:space="preserve"> </w:t>
      </w:r>
      <w:r w:rsidR="0011276F" w:rsidRPr="00F15B2B">
        <w:rPr>
          <w:rFonts w:ascii="Batang" w:eastAsia="Batang" w:hAnsi="Batang"/>
        </w:rPr>
        <w:t xml:space="preserve">fiscal, </w:t>
      </w:r>
      <w:r w:rsidR="00CE2C17" w:rsidRPr="00F15B2B">
        <w:rPr>
          <w:rFonts w:ascii="Batang" w:eastAsia="Batang" w:hAnsi="Batang"/>
        </w:rPr>
        <w:t xml:space="preserve"> </w:t>
      </w:r>
      <w:r w:rsidR="0011276F" w:rsidRPr="00F15B2B">
        <w:rPr>
          <w:rFonts w:ascii="Batang" w:eastAsia="Batang" w:hAnsi="Batang"/>
        </w:rPr>
        <w:t xml:space="preserve">todo con la intención de considerar las facilidades de implementación definitiva a </w:t>
      </w:r>
      <w:r w:rsidR="001F63C1" w:rsidRPr="00F15B2B">
        <w:rPr>
          <w:rFonts w:ascii="Batang" w:eastAsia="Batang" w:hAnsi="Batang"/>
        </w:rPr>
        <w:t xml:space="preserve">inicios del próximo ejercicio fiscal; es decir, a </w:t>
      </w:r>
      <w:r w:rsidR="0011276F" w:rsidRPr="00F15B2B">
        <w:rPr>
          <w:rFonts w:ascii="Batang" w:eastAsia="Batang" w:hAnsi="Batang"/>
        </w:rPr>
        <w:t>partir del día 01 de Enero de</w:t>
      </w:r>
      <w:r w:rsidR="001F63C1" w:rsidRPr="00F15B2B">
        <w:rPr>
          <w:rFonts w:ascii="Batang" w:eastAsia="Batang" w:hAnsi="Batang"/>
        </w:rPr>
        <w:t>l año</w:t>
      </w:r>
      <w:r w:rsidR="0011276F" w:rsidRPr="00F15B2B">
        <w:rPr>
          <w:rFonts w:ascii="Batang" w:eastAsia="Batang" w:hAnsi="Batang"/>
        </w:rPr>
        <w:t xml:space="preserve"> 2020; en consecuencia, </w:t>
      </w:r>
      <w:r w:rsidR="00CE2C17" w:rsidRPr="00F15B2B">
        <w:rPr>
          <w:rFonts w:ascii="Batang" w:eastAsia="Batang" w:hAnsi="Batang"/>
        </w:rPr>
        <w:t xml:space="preserve">esta Municipalidad </w:t>
      </w:r>
      <w:r w:rsidR="0011276F" w:rsidRPr="00F15B2B">
        <w:rPr>
          <w:rFonts w:ascii="Batang" w:eastAsia="Batang" w:hAnsi="Batang"/>
          <w:b/>
        </w:rPr>
        <w:t>por unanimidad ACUERDA:</w:t>
      </w:r>
      <w:r w:rsidR="0011276F" w:rsidRPr="00F15B2B">
        <w:rPr>
          <w:rFonts w:ascii="Batang" w:eastAsia="Batang" w:hAnsi="Batang"/>
        </w:rPr>
        <w:t xml:space="preserve"> </w:t>
      </w:r>
      <w:r w:rsidR="00CE2C17" w:rsidRPr="00F15B2B">
        <w:rPr>
          <w:rFonts w:ascii="Batang" w:eastAsia="Batang" w:hAnsi="Batang"/>
          <w:b/>
        </w:rPr>
        <w:t>1)</w:t>
      </w:r>
      <w:r w:rsidR="00CE2C17" w:rsidRPr="00F15B2B">
        <w:rPr>
          <w:rFonts w:ascii="Batang" w:eastAsia="Batang" w:hAnsi="Batang" w:cs="Arial"/>
          <w:iCs/>
          <w:lang w:val="es-MX"/>
        </w:rPr>
        <w:t xml:space="preserve"> Autorizar a </w:t>
      </w:r>
      <w:r w:rsidR="00CE2C17" w:rsidRPr="00F15B2B">
        <w:rPr>
          <w:rFonts w:ascii="Batang" w:eastAsia="Batang" w:hAnsi="Batang" w:cs="Arial"/>
        </w:rPr>
        <w:t xml:space="preserve">la Empresa </w:t>
      </w:r>
      <w:r w:rsidR="00CE2C17" w:rsidRPr="00F15B2B">
        <w:rPr>
          <w:rFonts w:ascii="Batang" w:eastAsia="Batang" w:hAnsi="Batang" w:cs="Arial"/>
          <w:iCs/>
        </w:rPr>
        <w:t xml:space="preserve">“Grupo Satélite, S. A. de C. V.”, para que proceda a </w:t>
      </w:r>
      <w:r w:rsidR="0011276F" w:rsidRPr="00F15B2B">
        <w:rPr>
          <w:rFonts w:ascii="Batang" w:eastAsia="Batang" w:hAnsi="Batang" w:cs="Arial"/>
          <w:iCs/>
          <w:lang w:val="es-MX"/>
        </w:rPr>
        <w:t xml:space="preserve">la </w:t>
      </w:r>
      <w:r w:rsidR="0011276F" w:rsidRPr="00F15B2B">
        <w:rPr>
          <w:rFonts w:ascii="Batang" w:eastAsia="Batang" w:hAnsi="Batang" w:cs="Arial"/>
        </w:rPr>
        <w:t xml:space="preserve">implementación del aplicativo informático denominado “Sistema de Administración Tributaria Municipal (SAM)”, de manera experimental durante los meses de Noviembre y Diciembre del corriente año, </w:t>
      </w:r>
      <w:r w:rsidR="00CE2C17" w:rsidRPr="00F15B2B">
        <w:rPr>
          <w:rFonts w:ascii="Batang" w:eastAsia="Batang" w:hAnsi="Batang" w:cs="Arial"/>
        </w:rPr>
        <w:t xml:space="preserve">bajo la coordinación y supervisión de </w:t>
      </w:r>
      <w:r w:rsidR="00CE2C17" w:rsidRPr="00F15B2B">
        <w:rPr>
          <w:rFonts w:ascii="Batang" w:eastAsia="Batang" w:hAnsi="Batang" w:cs="Arial"/>
          <w:iCs/>
          <w:lang w:val="es-MX"/>
        </w:rPr>
        <w:t>la Jefa de la Unidad de Administración Tributaria (UATM) de Alcaldía Municipal</w:t>
      </w:r>
      <w:r w:rsidR="001F63C1" w:rsidRPr="00F15B2B">
        <w:rPr>
          <w:rFonts w:ascii="Batang" w:eastAsia="Batang" w:hAnsi="Batang" w:cs="Arial"/>
          <w:iCs/>
          <w:lang w:val="es-MX"/>
        </w:rPr>
        <w:t xml:space="preserve"> de Acajutla</w:t>
      </w:r>
      <w:r w:rsidR="00CE2C17" w:rsidRPr="00F15B2B">
        <w:rPr>
          <w:rFonts w:ascii="Batang" w:eastAsia="Batang" w:hAnsi="Batang" w:cs="Arial"/>
          <w:iCs/>
          <w:lang w:val="es-MX"/>
        </w:rPr>
        <w:t xml:space="preserve">; y </w:t>
      </w:r>
      <w:r w:rsidR="00CE2C17" w:rsidRPr="00F15B2B">
        <w:rPr>
          <w:rFonts w:ascii="Batang" w:eastAsia="Batang" w:hAnsi="Batang" w:cs="Arial"/>
          <w:b/>
          <w:iCs/>
          <w:lang w:val="es-MX"/>
        </w:rPr>
        <w:t>2)</w:t>
      </w:r>
      <w:r w:rsidR="00CE2C17" w:rsidRPr="00F15B2B">
        <w:rPr>
          <w:rFonts w:ascii="Batang" w:eastAsia="Batang" w:hAnsi="Batang" w:cs="Arial"/>
          <w:iCs/>
          <w:lang w:val="es-MX"/>
        </w:rPr>
        <w:t xml:space="preserve"> Facultar a </w:t>
      </w:r>
      <w:r w:rsidR="0011276F" w:rsidRPr="00F15B2B">
        <w:rPr>
          <w:rFonts w:ascii="Batang" w:eastAsia="Batang" w:hAnsi="Batang" w:cs="Arial"/>
        </w:rPr>
        <w:t>las Jefaturas de las Unidades Financieras (UATM, Tesorería, Presupuesto y Contabilidad) para que las inconsistencias que resultaren de la aplicación experimental del implementación de</w:t>
      </w:r>
      <w:r w:rsidR="008439E7" w:rsidRPr="00F15B2B">
        <w:rPr>
          <w:rFonts w:ascii="Batang" w:eastAsia="Batang" w:hAnsi="Batang" w:cs="Arial"/>
        </w:rPr>
        <w:t xml:space="preserve"> </w:t>
      </w:r>
      <w:r w:rsidR="0011276F" w:rsidRPr="00F15B2B">
        <w:rPr>
          <w:rFonts w:ascii="Batang" w:eastAsia="Batang" w:hAnsi="Batang" w:cs="Arial"/>
        </w:rPr>
        <w:t>l</w:t>
      </w:r>
      <w:r w:rsidR="008439E7" w:rsidRPr="00F15B2B">
        <w:rPr>
          <w:rFonts w:ascii="Batang" w:eastAsia="Batang" w:hAnsi="Batang" w:cs="Arial"/>
        </w:rPr>
        <w:t xml:space="preserve">a plataforma </w:t>
      </w:r>
      <w:r w:rsidR="0011276F" w:rsidRPr="00F15B2B">
        <w:rPr>
          <w:rFonts w:ascii="Batang" w:eastAsia="Batang" w:hAnsi="Batang" w:cs="Arial"/>
        </w:rPr>
        <w:t>informátic</w:t>
      </w:r>
      <w:r w:rsidR="008439E7" w:rsidRPr="00F15B2B">
        <w:rPr>
          <w:rFonts w:ascii="Batang" w:eastAsia="Batang" w:hAnsi="Batang" w:cs="Arial"/>
        </w:rPr>
        <w:t>a</w:t>
      </w:r>
      <w:r w:rsidR="0011276F" w:rsidRPr="00F15B2B">
        <w:rPr>
          <w:rFonts w:ascii="Batang" w:eastAsia="Batang" w:hAnsi="Batang" w:cs="Arial"/>
        </w:rPr>
        <w:t xml:space="preserve"> “SAM”, se comuniquen entre los servidores involucrados, y se resuelvan en la marcha del sistema, dejando constancia escrita de las inconsistencias encontradas y de la </w:t>
      </w:r>
      <w:r w:rsidR="0011276F" w:rsidRPr="00F15B2B">
        <w:rPr>
          <w:rFonts w:ascii="Batang" w:eastAsia="Batang" w:hAnsi="Batang" w:cs="Arial"/>
        </w:rPr>
        <w:lastRenderedPageBreak/>
        <w:t xml:space="preserve">solución aplicada para efectos de registro de los hechos económicos en cada una de las Unidades Financieras </w:t>
      </w:r>
      <w:r w:rsidR="00CE2C17" w:rsidRPr="00F15B2B">
        <w:rPr>
          <w:rFonts w:ascii="Batang" w:eastAsia="Batang" w:hAnsi="Batang" w:cs="Arial"/>
        </w:rPr>
        <w:t xml:space="preserve">de esta Alcaldía Municipal </w:t>
      </w:r>
      <w:r w:rsidR="0011276F" w:rsidRPr="00F15B2B">
        <w:rPr>
          <w:rFonts w:ascii="Batang" w:eastAsia="Batang" w:hAnsi="Batang" w:cs="Arial"/>
        </w:rPr>
        <w:t>que correspondiere</w:t>
      </w:r>
      <w:r w:rsidR="00CE2C17" w:rsidRPr="00F15B2B">
        <w:rPr>
          <w:rFonts w:ascii="Batang" w:eastAsia="Batang" w:hAnsi="Batang" w:cs="Arial"/>
        </w:rPr>
        <w:t>.- Certifíquese.---</w:t>
      </w:r>
      <w:r w:rsidR="00E66DD2" w:rsidRPr="00F15B2B">
        <w:rPr>
          <w:rFonts w:ascii="Batang" w:eastAsia="Batang" w:hAnsi="Batang" w:cs="Arial"/>
        </w:rPr>
        <w:t>-----------</w:t>
      </w:r>
      <w:r w:rsidR="001F63C1" w:rsidRPr="00F15B2B">
        <w:rPr>
          <w:rFonts w:ascii="Batang" w:eastAsia="Batang" w:hAnsi="Batang" w:cs="Arial"/>
        </w:rPr>
        <w:t>-------------------------</w:t>
      </w:r>
      <w:r w:rsidR="00E66DD2" w:rsidRPr="00F15B2B">
        <w:rPr>
          <w:rFonts w:ascii="Batang" w:eastAsia="Batang" w:hAnsi="Batang" w:cs="Arial"/>
        </w:rPr>
        <w:t>-</w:t>
      </w:r>
      <w:r w:rsidR="00CE2C17" w:rsidRPr="00F15B2B">
        <w:rPr>
          <w:rFonts w:ascii="Batang" w:eastAsia="Batang" w:hAnsi="Batang" w:cs="Arial"/>
        </w:rPr>
        <w:t>------------</w:t>
      </w:r>
    </w:p>
    <w:p w:rsidR="000660C6" w:rsidRPr="00DB45FE" w:rsidRDefault="000660C6" w:rsidP="0043303A">
      <w:pPr>
        <w:shd w:val="clear" w:color="auto" w:fill="FFFFFF" w:themeFill="background1"/>
        <w:spacing w:line="300" w:lineRule="auto"/>
        <w:jc w:val="both"/>
        <w:rPr>
          <w:rFonts w:ascii="Batang" w:eastAsia="Batang" w:hAnsi="Batang" w:cs="Arial"/>
          <w:iCs/>
        </w:rPr>
      </w:pPr>
      <w:r w:rsidRPr="00F15B2B">
        <w:rPr>
          <w:rFonts w:ascii="Batang" w:eastAsia="Batang" w:hAnsi="Batang"/>
          <w:b/>
          <w:noProof/>
          <w:lang w:eastAsia="es-ES"/>
        </w:rPr>
        <w:t>ACUERDO NÚMERO NUEVE.-</w:t>
      </w:r>
      <w:r w:rsidRPr="00F15B2B">
        <w:rPr>
          <w:rFonts w:ascii="Batang" w:eastAsia="Batang" w:hAnsi="Batang"/>
          <w:noProof/>
          <w:lang w:eastAsia="es-ES"/>
        </w:rPr>
        <w:t xml:space="preserve"> El Concejo Municipal de Acajutla, Departamento de Sonsonate, en uso de las facultades que le confiere </w:t>
      </w:r>
      <w:r w:rsidRPr="00F15B2B">
        <w:rPr>
          <w:rFonts w:ascii="Batang" w:eastAsia="Batang" w:hAnsi="Batang" w:cs="Arial"/>
          <w:iCs/>
          <w:lang w:val="es-MX"/>
        </w:rPr>
        <w:t>el Código Municipal</w:t>
      </w:r>
      <w:r w:rsidRPr="00F15B2B">
        <w:rPr>
          <w:rFonts w:ascii="Batang" w:eastAsia="Batang" w:hAnsi="Batang" w:cs="Arial"/>
        </w:rPr>
        <w:t xml:space="preserve">, y vista la solicitud de la </w:t>
      </w:r>
      <w:r w:rsidRPr="00F15B2B">
        <w:rPr>
          <w:rFonts w:ascii="Batang" w:eastAsia="Batang" w:hAnsi="Batang" w:cs="Arial"/>
          <w:iCs/>
        </w:rPr>
        <w:t>señora</w:t>
      </w:r>
      <w:r w:rsidR="0045341C">
        <w:rPr>
          <w:rFonts w:ascii="Batang" w:eastAsia="Batang" w:hAnsi="Batang" w:cs="Arial"/>
          <w:iCs/>
        </w:rPr>
        <w:t xml:space="preserve"> </w:t>
      </w:r>
      <w:r w:rsidR="0045341C">
        <w:rPr>
          <w:rFonts w:ascii="Batang" w:eastAsia="Batang" w:hAnsi="Batang" w:cs="Aharoni" w:hint="eastAsia"/>
          <w:noProof/>
          <w:highlight w:val="yellow"/>
          <w:lang w:eastAsia="es-ES"/>
        </w:rPr>
        <w:t>------------</w:t>
      </w:r>
      <w:r w:rsidRPr="00F15B2B">
        <w:rPr>
          <w:rFonts w:ascii="Batang" w:eastAsia="Batang" w:hAnsi="Batang" w:cs="Arial"/>
          <w:iCs/>
        </w:rPr>
        <w:t xml:space="preserve">, mayor de edad, de este domicilio, relativa a que </w:t>
      </w:r>
      <w:r>
        <w:rPr>
          <w:rFonts w:ascii="Batang" w:eastAsia="Batang" w:hAnsi="Batang" w:cs="Arial"/>
          <w:iCs/>
        </w:rPr>
        <w:t xml:space="preserve">se </w:t>
      </w:r>
      <w:r w:rsidRPr="00F15B2B">
        <w:rPr>
          <w:rFonts w:ascii="Batang" w:eastAsia="Batang" w:hAnsi="Batang" w:cs="Arial"/>
          <w:iCs/>
        </w:rPr>
        <w:t>proceda a la cancelación del Gravamen de Bien de Familia que por el plazo de diez contados a partir del día 1</w:t>
      </w:r>
      <w:r>
        <w:rPr>
          <w:rFonts w:ascii="Batang" w:eastAsia="Batang" w:hAnsi="Batang" w:cs="Arial"/>
          <w:iCs/>
        </w:rPr>
        <w:t>3</w:t>
      </w:r>
      <w:r w:rsidRPr="00F15B2B">
        <w:rPr>
          <w:rFonts w:ascii="Batang" w:eastAsia="Batang" w:hAnsi="Batang" w:cs="Arial"/>
          <w:iCs/>
        </w:rPr>
        <w:t xml:space="preserve"> de Febrero de 2006 grava a una porción de inmueble que la Municipalidad de Acajutla dio en venta a favor de los señores</w:t>
      </w:r>
      <w:r w:rsidR="0045341C">
        <w:rPr>
          <w:rFonts w:ascii="Batang" w:eastAsia="Batang" w:hAnsi="Batang" w:cs="Arial"/>
          <w:iCs/>
        </w:rPr>
        <w:t xml:space="preserve">  </w:t>
      </w:r>
      <w:r w:rsidR="0045341C">
        <w:rPr>
          <w:rFonts w:ascii="Batang" w:eastAsia="Batang" w:hAnsi="Batang" w:cs="Aharoni" w:hint="eastAsia"/>
          <w:noProof/>
          <w:highlight w:val="yellow"/>
          <w:lang w:eastAsia="es-ES"/>
        </w:rPr>
        <w:t>------------</w:t>
      </w:r>
      <w:r w:rsidRPr="00F15B2B">
        <w:rPr>
          <w:rFonts w:ascii="Batang" w:eastAsia="Batang" w:hAnsi="Batang" w:cs="Arial"/>
          <w:iCs/>
        </w:rPr>
        <w:t>, solicitud que</w:t>
      </w:r>
      <w:r w:rsidRPr="00F15B2B">
        <w:rPr>
          <w:rFonts w:ascii="Batang" w:eastAsia="Batang" w:hAnsi="Batang" w:cs="Arial"/>
        </w:rPr>
        <w:t xml:space="preserve"> la </w:t>
      </w:r>
      <w:r w:rsidRPr="00F15B2B">
        <w:rPr>
          <w:rFonts w:ascii="Batang" w:eastAsia="Batang" w:hAnsi="Batang" w:cs="Arial"/>
          <w:iCs/>
        </w:rPr>
        <w:t xml:space="preserve">señora </w:t>
      </w:r>
      <w:r w:rsidR="0045341C">
        <w:rPr>
          <w:rFonts w:ascii="Batang" w:eastAsia="Batang" w:hAnsi="Batang" w:cs="Arial"/>
          <w:iCs/>
        </w:rPr>
        <w:t xml:space="preserve"> </w:t>
      </w:r>
      <w:r w:rsidR="0045341C">
        <w:rPr>
          <w:rFonts w:ascii="Batang" w:eastAsia="Batang" w:hAnsi="Batang" w:cs="Aharoni" w:hint="eastAsia"/>
          <w:noProof/>
          <w:highlight w:val="yellow"/>
          <w:lang w:eastAsia="es-ES"/>
        </w:rPr>
        <w:t>------------</w:t>
      </w:r>
      <w:r w:rsidR="0045341C">
        <w:rPr>
          <w:rFonts w:ascii="Batang" w:eastAsia="Batang" w:hAnsi="Batang" w:cs="Aharoni"/>
          <w:noProof/>
          <w:lang w:eastAsia="es-ES"/>
        </w:rPr>
        <w:t xml:space="preserve"> </w:t>
      </w:r>
      <w:r w:rsidRPr="00F15B2B">
        <w:rPr>
          <w:rFonts w:ascii="Batang" w:eastAsia="Batang" w:hAnsi="Batang" w:cs="Arial"/>
          <w:iCs/>
        </w:rPr>
        <w:t>justifica en el hecho de haber transcurrido ya el plazo de diez años fijado para el referido gravamen; sin embargo, la peticionaria no acredita legalmente la personería con la actúa, pues no agrega evidencia de haber adquirido legalmente la propiedad de la parcela de terreno a que se refiere; y si bien  es  cierto que la solicitud de cancelación del gravamen de bien de familia no es un acto jurídico que afecte la esfera patrimonial ni los derechos de los señores</w:t>
      </w:r>
      <w:r w:rsidR="0045341C">
        <w:rPr>
          <w:rFonts w:ascii="Batang" w:eastAsia="Batang" w:hAnsi="Batang" w:cs="Arial"/>
          <w:iCs/>
        </w:rPr>
        <w:t xml:space="preserve"> </w:t>
      </w:r>
      <w:r w:rsidR="0045341C">
        <w:rPr>
          <w:rFonts w:ascii="Batang" w:eastAsia="Batang" w:hAnsi="Batang" w:cs="Aharoni" w:hint="eastAsia"/>
          <w:noProof/>
          <w:highlight w:val="yellow"/>
          <w:lang w:eastAsia="es-ES"/>
        </w:rPr>
        <w:t>------------</w:t>
      </w:r>
      <w:r w:rsidRPr="00F15B2B">
        <w:rPr>
          <w:rFonts w:ascii="Batang" w:eastAsia="Batang" w:hAnsi="Batang" w:cs="Arial"/>
          <w:iCs/>
        </w:rPr>
        <w:t xml:space="preserve">, sino que por el contrario los favorece, también es cierto que la solicitando no acredita la personería con la actúa a favor de éstos; </w:t>
      </w:r>
      <w:r w:rsidRPr="00F15B2B">
        <w:rPr>
          <w:rFonts w:ascii="Batang" w:eastAsia="Batang" w:hAnsi="Batang" w:cs="Arial"/>
          <w:b/>
        </w:rPr>
        <w:t xml:space="preserve"> </w:t>
      </w:r>
      <w:r w:rsidRPr="00F15B2B">
        <w:rPr>
          <w:rFonts w:ascii="Batang" w:eastAsia="Batang" w:hAnsi="Batang" w:cs="Arial"/>
        </w:rPr>
        <w:t>en consecuencia, esta Municipalidad</w:t>
      </w:r>
      <w:r w:rsidRPr="00F15B2B">
        <w:rPr>
          <w:rFonts w:ascii="Batang" w:eastAsia="Batang" w:hAnsi="Batang" w:cs="Arial"/>
          <w:b/>
        </w:rPr>
        <w:t xml:space="preserve"> por unanimidad ACUERDA: </w:t>
      </w:r>
      <w:r w:rsidRPr="00F15B2B">
        <w:rPr>
          <w:rFonts w:ascii="Batang" w:eastAsia="Batang" w:hAnsi="Batang" w:cs="Arial"/>
        </w:rPr>
        <w:t>Prevenirle a la señora</w:t>
      </w:r>
      <w:r w:rsidR="0045341C">
        <w:rPr>
          <w:rFonts w:ascii="Batang" w:eastAsia="Batang" w:hAnsi="Batang" w:cs="Arial"/>
        </w:rPr>
        <w:t xml:space="preserve"> </w:t>
      </w:r>
      <w:r w:rsidR="0045341C">
        <w:rPr>
          <w:rFonts w:ascii="Batang" w:eastAsia="Batang" w:hAnsi="Batang" w:cs="Aharoni" w:hint="eastAsia"/>
          <w:noProof/>
          <w:highlight w:val="yellow"/>
          <w:lang w:eastAsia="es-ES"/>
        </w:rPr>
        <w:t>------------</w:t>
      </w:r>
      <w:r w:rsidRPr="00F15B2B">
        <w:rPr>
          <w:rFonts w:ascii="Batang" w:eastAsia="Batang" w:hAnsi="Batang" w:cs="Arial"/>
          <w:iCs/>
        </w:rPr>
        <w:t xml:space="preserve">, mayor de edad, de este domicilio, legitimar de manera fehaciente la personería con la que actúa, consecuentemente sobre lo pedido oportunamente se resolverá.- En el escrito de solicitud antes relacionado, la peticionaria ha agregado copia simple del Testimonio de Escritura Pública de Compraventa de la Parcela No. 99, de una extensión superficial de </w:t>
      </w:r>
      <w:r>
        <w:rPr>
          <w:rFonts w:ascii="Batang" w:eastAsia="Batang" w:hAnsi="Batang" w:cs="Arial"/>
          <w:iCs/>
        </w:rPr>
        <w:t>ciento setenta y cuatro punto treinta metros cuadrados (</w:t>
      </w:r>
      <w:r w:rsidRPr="00F15B2B">
        <w:rPr>
          <w:rFonts w:ascii="Batang" w:eastAsia="Batang" w:hAnsi="Batang" w:cs="Arial"/>
          <w:iCs/>
        </w:rPr>
        <w:t>174.30 M</w:t>
      </w:r>
      <w:r w:rsidRPr="00F15B2B">
        <w:rPr>
          <w:rFonts w:ascii="Batang" w:eastAsia="Batang" w:hAnsi="Batang" w:cs="Arial"/>
          <w:iCs/>
          <w:vertAlign w:val="superscript"/>
        </w:rPr>
        <w:t>2</w:t>
      </w:r>
      <w:r>
        <w:rPr>
          <w:rFonts w:ascii="Batang" w:eastAsia="Batang" w:hAnsi="Batang" w:cs="Arial"/>
          <w:iCs/>
          <w:vertAlign w:val="superscript"/>
        </w:rPr>
        <w:t>)</w:t>
      </w:r>
      <w:r w:rsidRPr="00F15B2B">
        <w:rPr>
          <w:rFonts w:ascii="Batang" w:eastAsia="Batang" w:hAnsi="Batang" w:cs="Arial"/>
          <w:iCs/>
        </w:rPr>
        <w:t>, ubicada en el Barrio Las Atarrayas de esta ciudad, que formó parte de un inmueble de mayor extensión propiedad de la Alcaldía Municipal de Acajutla</w:t>
      </w:r>
      <w:r>
        <w:rPr>
          <w:rFonts w:ascii="Batang" w:eastAsia="Batang" w:hAnsi="Batang" w:cs="Arial"/>
          <w:iCs/>
        </w:rPr>
        <w:t>,</w:t>
      </w:r>
      <w:r w:rsidRPr="00F15B2B">
        <w:rPr>
          <w:rFonts w:ascii="Batang" w:eastAsia="Batang" w:hAnsi="Batang" w:cs="Arial"/>
          <w:iCs/>
        </w:rPr>
        <w:t xml:space="preserve"> ubicado en el punto llamado Puerto Viejo Acajutla, El Campamento; instrumento de fecha 13 de Febrero de 2006 que fue otorgado por los señores Cristóbal Alemán Alas y Carlos Antonio Hernández Quijano, quienes en aquella fecha fungían como Alcalde y Sindico del Municipio de Acajutla.- Certifíquese.------------</w:t>
      </w:r>
      <w:r>
        <w:rPr>
          <w:rFonts w:ascii="Batang" w:eastAsia="Batang" w:hAnsi="Batang" w:cs="Arial"/>
          <w:iCs/>
        </w:rPr>
        <w:t>-----</w:t>
      </w:r>
    </w:p>
    <w:p w:rsidR="008A6991" w:rsidRPr="0045341C" w:rsidRDefault="008A6991" w:rsidP="0043303A">
      <w:pPr>
        <w:spacing w:line="300" w:lineRule="auto"/>
        <w:jc w:val="both"/>
        <w:rPr>
          <w:rFonts w:ascii="Batang" w:eastAsia="Batang" w:hAnsi="Batang" w:cs="Aharoni"/>
          <w:iCs/>
          <w:lang w:val="es-MX"/>
        </w:rPr>
      </w:pPr>
      <w:r w:rsidRPr="00F15B2B">
        <w:rPr>
          <w:rFonts w:ascii="Batang" w:eastAsia="Batang" w:hAnsi="Batang" w:cs="Aharoni"/>
          <w:b/>
          <w:noProof/>
          <w:lang w:eastAsia="es-ES"/>
        </w:rPr>
        <w:t xml:space="preserve">ACUERDO NÚMERO </w:t>
      </w:r>
      <w:r w:rsidRPr="00F15B2B">
        <w:rPr>
          <w:rFonts w:ascii="Batang" w:eastAsia="Batang" w:hAnsi="Batang"/>
          <w:b/>
          <w:noProof/>
          <w:lang w:eastAsia="es-ES"/>
        </w:rPr>
        <w:t>DIEZ</w:t>
      </w:r>
      <w:r w:rsidRPr="00F15B2B">
        <w:rPr>
          <w:rFonts w:ascii="Batang" w:eastAsia="Batang" w:hAnsi="Batang" w:cs="Aharoni"/>
          <w:b/>
          <w:noProof/>
          <w:lang w:eastAsia="es-ES"/>
        </w:rPr>
        <w:t>.-</w:t>
      </w:r>
      <w:r w:rsidRPr="00F15B2B">
        <w:rPr>
          <w:rFonts w:ascii="Batang" w:eastAsia="Batang" w:hAnsi="Batang" w:cs="Aharoni"/>
          <w:noProof/>
          <w:lang w:eastAsia="es-ES"/>
        </w:rPr>
        <w:t xml:space="preserve"> El Concejo Municipal de Acajutla, Departamento de Sonsonate, en uso de las facultades que le confiere </w:t>
      </w:r>
      <w:r w:rsidRPr="00F15B2B">
        <w:rPr>
          <w:rFonts w:ascii="Batang" w:eastAsia="Batang" w:hAnsi="Batang" w:cs="Aharoni"/>
          <w:iCs/>
          <w:lang w:val="es-MX"/>
        </w:rPr>
        <w:t xml:space="preserve">el Código Municipal, y la Ley de Creación del Fondo para el Desarrollo Económico y Social de los Municipios, y su Reglamento, y </w:t>
      </w:r>
      <w:r w:rsidRPr="00F15B2B">
        <w:rPr>
          <w:rFonts w:ascii="Batang" w:eastAsia="Batang" w:hAnsi="Batang" w:cs="Aharoni"/>
          <w:b/>
          <w:iCs/>
          <w:lang w:val="es-MX"/>
        </w:rPr>
        <w:t>CONSIDERANDO:</w:t>
      </w:r>
      <w:r w:rsidRPr="00F15B2B">
        <w:rPr>
          <w:rFonts w:ascii="Batang" w:eastAsia="Batang" w:hAnsi="Batang" w:cs="Aharoni"/>
          <w:iCs/>
          <w:lang w:val="es-MX"/>
        </w:rPr>
        <w:t xml:space="preserve"> </w:t>
      </w:r>
      <w:r w:rsidRPr="00F15B2B">
        <w:rPr>
          <w:rFonts w:ascii="Batang" w:eastAsia="Batang" w:hAnsi="Batang" w:cs="Aharoni"/>
          <w:b/>
          <w:iCs/>
          <w:lang w:val="es-MX"/>
        </w:rPr>
        <w:t xml:space="preserve">I) </w:t>
      </w:r>
      <w:r w:rsidRPr="00F15B2B">
        <w:rPr>
          <w:rFonts w:ascii="Batang" w:eastAsia="Batang" w:hAnsi="Batang" w:cs="Aharoni"/>
          <w:iCs/>
          <w:lang w:val="es-MX"/>
        </w:rPr>
        <w:t xml:space="preserve">Que </w:t>
      </w:r>
      <w:r w:rsidRPr="00F15B2B">
        <w:rPr>
          <w:rFonts w:ascii="Batang" w:eastAsia="Batang" w:hAnsi="Batang" w:cs="Arial"/>
          <w:lang w:eastAsia="es-ES"/>
        </w:rPr>
        <w:t xml:space="preserve">debido a las actuales condiciones en que se encuentra la infraestructura vial del Municipio de Acajutla, resulta obligado el Gobierno Local a realizar proyectos de mantenimiento y conservación de las </w:t>
      </w:r>
      <w:r w:rsidRPr="00F15B2B">
        <w:rPr>
          <w:rFonts w:ascii="Batang" w:eastAsia="Batang" w:hAnsi="Batang" w:cs="Arial"/>
          <w:lang w:eastAsia="es-ES"/>
        </w:rPr>
        <w:lastRenderedPageBreak/>
        <w:t xml:space="preserve">calles y avenidas de los núcleos poblacionales tanto urbanos como rurales, lo que debe hacerse como respuesta a las necesidades de la población en general, y de los automovilistas en particular que transitan sobre la red vial del Municipio, entre ellos los peatones, y los usuarios  del transporte público, de carga, particular, etc.; y dado que dichas vías de tránsito terrestre en su gran mayoría se encuentra en pésimas condiciones y es la causa de una serie de inconvenientes para quienes la circulan  en </w:t>
      </w:r>
      <w:r w:rsidR="00F91887" w:rsidRPr="00F15B2B">
        <w:rPr>
          <w:rFonts w:ascii="Batang" w:eastAsia="Batang" w:hAnsi="Batang" w:cs="Arial"/>
          <w:lang w:eastAsia="es-ES"/>
        </w:rPr>
        <w:t xml:space="preserve"> </w:t>
      </w:r>
      <w:r w:rsidRPr="00F15B2B">
        <w:rPr>
          <w:rFonts w:ascii="Batang" w:eastAsia="Batang" w:hAnsi="Batang" w:cs="Arial"/>
          <w:lang w:eastAsia="es-ES"/>
        </w:rPr>
        <w:t xml:space="preserve">las </w:t>
      </w:r>
      <w:r w:rsidR="00F91887" w:rsidRPr="00F15B2B">
        <w:rPr>
          <w:rFonts w:ascii="Batang" w:eastAsia="Batang" w:hAnsi="Batang" w:cs="Arial"/>
          <w:lang w:eastAsia="es-ES"/>
        </w:rPr>
        <w:t xml:space="preserve"> </w:t>
      </w:r>
      <w:r w:rsidRPr="00F15B2B">
        <w:rPr>
          <w:rFonts w:ascii="Batang" w:eastAsia="Batang" w:hAnsi="Batang" w:cs="Arial"/>
          <w:lang w:eastAsia="es-ES"/>
        </w:rPr>
        <w:t xml:space="preserve">mismas; y </w:t>
      </w:r>
      <w:r w:rsidRPr="00F15B2B">
        <w:rPr>
          <w:rFonts w:ascii="Batang" w:eastAsia="Batang" w:hAnsi="Batang" w:cs="Arial"/>
          <w:b/>
          <w:lang w:eastAsia="es-ES"/>
        </w:rPr>
        <w:t>II)</w:t>
      </w:r>
      <w:r w:rsidRPr="00F15B2B">
        <w:rPr>
          <w:rFonts w:ascii="Batang" w:eastAsia="Batang" w:hAnsi="Batang" w:cs="Arial"/>
          <w:lang w:eastAsia="es-ES"/>
        </w:rPr>
        <w:t xml:space="preserve"> </w:t>
      </w:r>
      <w:r w:rsidR="00F91887" w:rsidRPr="00F15B2B">
        <w:rPr>
          <w:rFonts w:ascii="Batang" w:eastAsia="Batang" w:hAnsi="Batang" w:cs="Arial"/>
          <w:lang w:eastAsia="es-ES"/>
        </w:rPr>
        <w:t xml:space="preserve"> </w:t>
      </w:r>
      <w:r w:rsidRPr="00F15B2B">
        <w:rPr>
          <w:rFonts w:ascii="Batang" w:eastAsia="Batang" w:hAnsi="Batang" w:cs="Arial"/>
          <w:lang w:eastAsia="es-ES"/>
        </w:rPr>
        <w:t xml:space="preserve">Que </w:t>
      </w:r>
      <w:r w:rsidR="00F91887" w:rsidRPr="00F15B2B">
        <w:rPr>
          <w:rFonts w:ascii="Batang" w:eastAsia="Batang" w:hAnsi="Batang" w:cs="Arial"/>
          <w:lang w:eastAsia="es-ES"/>
        </w:rPr>
        <w:t xml:space="preserve"> </w:t>
      </w:r>
      <w:r w:rsidRPr="00F15B2B">
        <w:rPr>
          <w:rFonts w:ascii="Batang" w:eastAsia="Batang" w:hAnsi="Batang" w:cs="Aharoni"/>
          <w:iCs/>
          <w:lang w:val="es-MX"/>
        </w:rPr>
        <w:t xml:space="preserve">de </w:t>
      </w:r>
      <w:r w:rsidR="00F91887" w:rsidRPr="00F15B2B">
        <w:rPr>
          <w:rFonts w:ascii="Batang" w:eastAsia="Batang" w:hAnsi="Batang" w:cs="Aharoni"/>
          <w:iCs/>
          <w:lang w:val="es-MX"/>
        </w:rPr>
        <w:t xml:space="preserve"> </w:t>
      </w:r>
      <w:r w:rsidRPr="00F15B2B">
        <w:rPr>
          <w:rFonts w:ascii="Batang" w:eastAsia="Batang" w:hAnsi="Batang" w:cs="Aharoni"/>
          <w:iCs/>
          <w:lang w:val="es-MX"/>
        </w:rPr>
        <w:t xml:space="preserve">conformidad </w:t>
      </w:r>
      <w:r w:rsidR="00F91887" w:rsidRPr="00F15B2B">
        <w:rPr>
          <w:rFonts w:ascii="Batang" w:eastAsia="Batang" w:hAnsi="Batang" w:cs="Aharoni"/>
          <w:iCs/>
          <w:lang w:val="es-MX"/>
        </w:rPr>
        <w:t xml:space="preserve"> </w:t>
      </w:r>
      <w:r w:rsidRPr="00F15B2B">
        <w:rPr>
          <w:rFonts w:ascii="Batang" w:eastAsia="Batang" w:hAnsi="Batang" w:cs="Aharoni"/>
          <w:iCs/>
          <w:lang w:val="es-MX"/>
        </w:rPr>
        <w:t xml:space="preserve">al Numeral 25 del Art. 4 del </w:t>
      </w:r>
      <w:r w:rsidRPr="006D3ECB">
        <w:rPr>
          <w:rFonts w:ascii="Batang" w:eastAsia="Batang" w:hAnsi="Batang" w:cs="Aharoni"/>
          <w:iCs/>
          <w:lang w:val="es-MX"/>
        </w:rPr>
        <w:t xml:space="preserve">Código Municipal compete al Municipio la </w:t>
      </w:r>
      <w:r w:rsidRPr="006D3ECB">
        <w:rPr>
          <w:rFonts w:ascii="Batang" w:eastAsia="Batang" w:hAnsi="Batang" w:cs="Aharoni"/>
          <w:b/>
          <w:iCs/>
          <w:lang w:val="es-MX"/>
        </w:rPr>
        <w:t>“</w:t>
      </w:r>
      <w:r w:rsidRPr="006D3ECB">
        <w:rPr>
          <w:rFonts w:ascii="Batang" w:eastAsia="Batang" w:hAnsi="Batang" w:cs="Aharoni"/>
          <w:iCs/>
          <w:lang w:val="es-MX"/>
        </w:rPr>
        <w:t>Planificación, ejecución y mantenimiento de obras de servicios básico que beneficien al Municipio”; mientras que de conformidad al Numeral 5 del Art. 31 del Código Municipal es obligación del Concejo “Construir las obras necesarias para el mejoramiento y el progreso de la comunidad”.</w:t>
      </w:r>
      <w:r w:rsidRPr="006D3ECB">
        <w:rPr>
          <w:rFonts w:ascii="Batang" w:eastAsia="Batang" w:hAnsi="Batang" w:cs="Aharoni"/>
          <w:b/>
          <w:iCs/>
          <w:lang w:val="es-MX"/>
        </w:rPr>
        <w:t xml:space="preserve">  </w:t>
      </w:r>
      <w:r w:rsidRPr="006D3ECB">
        <w:rPr>
          <w:rFonts w:ascii="Batang" w:eastAsia="Batang" w:hAnsi="Batang" w:cs="Aharoni"/>
          <w:iCs/>
          <w:lang w:val="es-MX"/>
        </w:rPr>
        <w:t>En consecuencia, y</w:t>
      </w:r>
      <w:r w:rsidRPr="006D3ECB">
        <w:rPr>
          <w:rFonts w:ascii="Batang" w:eastAsia="Batang" w:hAnsi="Batang" w:cs="Aharoni"/>
          <w:b/>
          <w:iCs/>
          <w:lang w:val="es-MX"/>
        </w:rPr>
        <w:t xml:space="preserve"> </w:t>
      </w:r>
      <w:r w:rsidRPr="006D3ECB">
        <w:rPr>
          <w:rFonts w:ascii="Batang" w:eastAsia="Batang" w:hAnsi="Batang" w:cs="Arial"/>
          <w:lang w:eastAsia="es-ES"/>
        </w:rPr>
        <w:t xml:space="preserve">con el propósito dar vigencia al principio denominado “Tutela del derecho a una red vial en buen estado”, esta Municipalidad </w:t>
      </w:r>
      <w:r w:rsidRPr="006D3ECB">
        <w:rPr>
          <w:rFonts w:ascii="Batang" w:eastAsia="Batang" w:hAnsi="Batang" w:cs="Aharoni"/>
          <w:b/>
          <w:iCs/>
          <w:lang w:val="es-MX"/>
        </w:rPr>
        <w:t xml:space="preserve">por unanimidad ACUERDA: </w:t>
      </w:r>
      <w:r w:rsidRPr="006D3ECB">
        <w:rPr>
          <w:rFonts w:ascii="Batang" w:eastAsia="Batang" w:hAnsi="Batang" w:cs="Arial"/>
        </w:rPr>
        <w:t xml:space="preserve">Priorizar el diseño y ejecución del </w:t>
      </w:r>
      <w:r w:rsidRPr="006D3ECB">
        <w:rPr>
          <w:rFonts w:ascii="Batang" w:eastAsia="Batang" w:hAnsi="Batang" w:cs="Arial"/>
          <w:b/>
        </w:rPr>
        <w:t>Proyecto “REPARACIÓN DE CALLES NO PAVIMENTADAS EN COLONIAS LOS VERTIENTES, SAN EMILIO DOS, Y SANTA ISABEL, CANTÓN JULIÁN, MUNICIPIO DE ACAJUTLA, DEPTO. DE SONSONATE”</w:t>
      </w:r>
      <w:r w:rsidRPr="006D3ECB">
        <w:rPr>
          <w:rFonts w:ascii="Batang" w:eastAsia="Batang" w:hAnsi="Batang" w:cs="Arial"/>
        </w:rPr>
        <w:t xml:space="preserve">, a financiarse con recursos </w:t>
      </w:r>
      <w:r w:rsidRPr="006D3ECB">
        <w:rPr>
          <w:rFonts w:ascii="Batang" w:eastAsia="Batang" w:hAnsi="Batang" w:cs="Aharoni"/>
          <w:iCs/>
          <w:lang w:val="es-MX"/>
        </w:rPr>
        <w:t>Fondo para el Desarrollo Económico y Social de los Municipios</w:t>
      </w:r>
      <w:r w:rsidRPr="006D3ECB">
        <w:rPr>
          <w:rFonts w:ascii="Batang" w:eastAsia="Batang" w:hAnsi="Batang" w:cs="Arial"/>
        </w:rPr>
        <w:t xml:space="preserve"> (FODES) 75%; y al efecto, facultar al Ing. </w:t>
      </w:r>
      <w:r w:rsidR="0045341C">
        <w:rPr>
          <w:rFonts w:ascii="Batang" w:eastAsia="Batang" w:hAnsi="Batang" w:cs="Aharoni" w:hint="eastAsia"/>
          <w:noProof/>
          <w:highlight w:val="yellow"/>
          <w:lang w:eastAsia="es-ES"/>
        </w:rPr>
        <w:t>------------</w:t>
      </w:r>
      <w:r w:rsidR="0045341C">
        <w:rPr>
          <w:rFonts w:ascii="Batang" w:eastAsia="Batang" w:hAnsi="Batang" w:cs="Aharoni"/>
          <w:noProof/>
          <w:lang w:eastAsia="es-ES"/>
        </w:rPr>
        <w:t xml:space="preserve"> </w:t>
      </w:r>
      <w:r w:rsidRPr="006D3ECB">
        <w:rPr>
          <w:rFonts w:ascii="Batang" w:eastAsia="Batang" w:hAnsi="Batang" w:cs="Arial"/>
        </w:rPr>
        <w:t>para que formule la respectiva Carpeta Técnica, y oportunamente las presente ante este pleno para efectos de aprobación de las mismas.- Certifíquese.----------</w:t>
      </w:r>
      <w:r w:rsidR="006D3ECB">
        <w:rPr>
          <w:rFonts w:ascii="Batang" w:eastAsia="Batang" w:hAnsi="Batang" w:cs="Arial"/>
        </w:rPr>
        <w:t>--------</w:t>
      </w:r>
      <w:r w:rsidR="0045341C">
        <w:rPr>
          <w:rFonts w:ascii="Batang" w:eastAsia="Batang" w:hAnsi="Batang" w:cs="Arial"/>
        </w:rPr>
        <w:t>---------</w:t>
      </w:r>
      <w:r w:rsidR="006D3ECB">
        <w:rPr>
          <w:rFonts w:ascii="Batang" w:eastAsia="Batang" w:hAnsi="Batang" w:cs="Arial"/>
        </w:rPr>
        <w:t>----</w:t>
      </w:r>
    </w:p>
    <w:p w:rsidR="00F91887" w:rsidRPr="00F15B2B" w:rsidRDefault="00E66DD2" w:rsidP="0043303A">
      <w:pPr>
        <w:shd w:val="clear" w:color="auto" w:fill="FFFFFF" w:themeFill="background1"/>
        <w:spacing w:line="300" w:lineRule="auto"/>
        <w:jc w:val="both"/>
        <w:rPr>
          <w:rFonts w:ascii="Batang" w:eastAsia="Batang" w:hAnsi="Batang" w:cs="Arial"/>
          <w:b/>
          <w:iCs/>
          <w:color w:val="FF0000"/>
          <w:lang w:val="es-MX"/>
        </w:rPr>
      </w:pPr>
      <w:r w:rsidRPr="006D3ECB">
        <w:rPr>
          <w:rFonts w:ascii="Batang" w:eastAsia="Batang" w:hAnsi="Batang"/>
          <w:b/>
          <w:noProof/>
          <w:lang w:eastAsia="es-ES"/>
        </w:rPr>
        <w:t>ACUERDO NÚMERO ONCE.-</w:t>
      </w:r>
      <w:r w:rsidRPr="006D3ECB">
        <w:rPr>
          <w:rFonts w:ascii="Batang" w:eastAsia="Batang" w:hAnsi="Batang"/>
          <w:noProof/>
          <w:lang w:eastAsia="es-ES"/>
        </w:rPr>
        <w:t xml:space="preserve"> El Concejo Municipal de Acajutla, Departamento de Sonsonate, en uso de las facultades que le confiere </w:t>
      </w:r>
      <w:r w:rsidRPr="006D3ECB">
        <w:rPr>
          <w:rFonts w:ascii="Batang" w:eastAsia="Batang" w:hAnsi="Batang" w:cs="Arial"/>
          <w:iCs/>
          <w:lang w:val="es-MX"/>
        </w:rPr>
        <w:t xml:space="preserve">el Código Municipal </w:t>
      </w:r>
      <w:r w:rsidR="008A6991" w:rsidRPr="006D3ECB">
        <w:rPr>
          <w:rFonts w:ascii="Batang" w:eastAsia="Batang" w:hAnsi="Batang" w:cs="Arial"/>
          <w:iCs/>
          <w:lang w:val="es-MX"/>
        </w:rPr>
        <w:t xml:space="preserve">y </w:t>
      </w:r>
      <w:r w:rsidR="008A6991" w:rsidRPr="006D3ECB">
        <w:rPr>
          <w:rFonts w:ascii="Batang" w:eastAsia="Batang" w:hAnsi="Batang" w:cs="Arial"/>
          <w:b/>
          <w:iCs/>
          <w:lang w:val="es-MX"/>
        </w:rPr>
        <w:t>CONSIDERANDO:</w:t>
      </w:r>
      <w:r w:rsidR="008A6991" w:rsidRPr="006D3ECB">
        <w:rPr>
          <w:rFonts w:ascii="Batang" w:eastAsia="Batang" w:hAnsi="Batang" w:cs="Arial"/>
        </w:rPr>
        <w:t xml:space="preserve"> </w:t>
      </w:r>
      <w:r w:rsidR="008A6991" w:rsidRPr="006D3ECB">
        <w:rPr>
          <w:rFonts w:ascii="Batang" w:eastAsia="Batang" w:hAnsi="Batang" w:cs="Arial"/>
          <w:lang w:eastAsia="es-ES"/>
        </w:rPr>
        <w:t xml:space="preserve">Que </w:t>
      </w:r>
      <w:r w:rsidR="008A6991" w:rsidRPr="006D3ECB">
        <w:rPr>
          <w:rFonts w:ascii="Batang" w:eastAsia="Batang" w:hAnsi="Batang" w:cs="Aharoni"/>
          <w:iCs/>
          <w:lang w:val="es-MX"/>
        </w:rPr>
        <w:t xml:space="preserve">de conformidad al Numeral 25 del Art. 4 del Código Municipal compete al Municipio la </w:t>
      </w:r>
      <w:r w:rsidR="008A6991" w:rsidRPr="006D3ECB">
        <w:rPr>
          <w:rFonts w:ascii="Batang" w:eastAsia="Batang" w:hAnsi="Batang" w:cs="Aharoni"/>
          <w:b/>
          <w:iCs/>
          <w:lang w:val="es-MX"/>
        </w:rPr>
        <w:t>“</w:t>
      </w:r>
      <w:r w:rsidR="008A6991" w:rsidRPr="006D3ECB">
        <w:rPr>
          <w:rFonts w:ascii="Batang" w:eastAsia="Batang" w:hAnsi="Batang" w:cs="Aharoni"/>
          <w:iCs/>
          <w:lang w:val="es-MX"/>
        </w:rPr>
        <w:t xml:space="preserve">Planificación, ejecución y mantenimiento de obras de servicios básico que beneficien al Municipio”; mientras que de conformidad al Numeral 5 del Art. 31 del Código Municipal es obligación del Concejo “Construir las obras necesarias para el mejoramiento y el progreso de la comunidad”; en consecuencia, </w:t>
      </w:r>
      <w:r w:rsidR="008A6991" w:rsidRPr="006D3ECB">
        <w:rPr>
          <w:rFonts w:ascii="Batang" w:eastAsia="Batang" w:hAnsi="Batang" w:cs="Arial"/>
          <w:lang w:eastAsia="es-ES"/>
        </w:rPr>
        <w:t xml:space="preserve">esta Municipalidad </w:t>
      </w:r>
      <w:r w:rsidR="008A6991" w:rsidRPr="006D3ECB">
        <w:rPr>
          <w:rFonts w:ascii="Batang" w:eastAsia="Batang" w:hAnsi="Batang" w:cs="Aharoni"/>
          <w:b/>
          <w:iCs/>
          <w:lang w:val="es-MX"/>
        </w:rPr>
        <w:t xml:space="preserve">por unanimidad ACUERDA: </w:t>
      </w:r>
      <w:r w:rsidR="008A6991" w:rsidRPr="006D3ECB">
        <w:rPr>
          <w:rFonts w:ascii="Batang" w:eastAsia="Batang" w:hAnsi="Batang" w:cs="Arial"/>
        </w:rPr>
        <w:t xml:space="preserve">Priorizar el diseño y ejecución del </w:t>
      </w:r>
      <w:r w:rsidR="006D3ECB" w:rsidRPr="006D3ECB">
        <w:rPr>
          <w:rFonts w:ascii="Batang" w:eastAsia="Batang" w:hAnsi="Batang" w:cs="Arial"/>
        </w:rPr>
        <w:t>Proyecto</w:t>
      </w:r>
      <w:r w:rsidR="006D3ECB" w:rsidRPr="006D3ECB">
        <w:rPr>
          <w:rFonts w:ascii="Batang" w:eastAsia="Batang" w:hAnsi="Batang" w:cs="Arial"/>
          <w:b/>
        </w:rPr>
        <w:t xml:space="preserve"> </w:t>
      </w:r>
      <w:r w:rsidR="006D3ECB" w:rsidRPr="006D3ECB">
        <w:rPr>
          <w:rFonts w:ascii="Batang" w:eastAsia="Batang" w:hAnsi="Batang" w:cs="Aharoni"/>
          <w:b/>
          <w:iCs/>
        </w:rPr>
        <w:t>“</w:t>
      </w:r>
      <w:r w:rsidR="006D3ECB" w:rsidRPr="006D3ECB">
        <w:rPr>
          <w:rFonts w:ascii="Batang" w:eastAsia="Batang" w:hAnsi="Batang" w:cs="Arial"/>
          <w:b/>
        </w:rPr>
        <w:t>Instalación de juegos infantiles en Parque Botánico y Mini Complejo Deportivo, y Cercos Perimetrales de Canchas Deportivas La Coquera y Los Tiburones, Municipio de Acajutla, Departamento de Sonsonate”</w:t>
      </w:r>
      <w:r w:rsidR="008A6991" w:rsidRPr="006D3ECB">
        <w:rPr>
          <w:rFonts w:ascii="Batang" w:eastAsia="Batang" w:hAnsi="Batang" w:cs="Arial"/>
        </w:rPr>
        <w:t xml:space="preserve">, a financiarse con recursos </w:t>
      </w:r>
      <w:r w:rsidR="008A6991" w:rsidRPr="006D3ECB">
        <w:rPr>
          <w:rFonts w:ascii="Batang" w:eastAsia="Batang" w:hAnsi="Batang" w:cs="Aharoni"/>
          <w:iCs/>
          <w:lang w:val="es-MX"/>
        </w:rPr>
        <w:t>Fondo para el Desarrollo Económico y Social de los Municipios</w:t>
      </w:r>
      <w:r w:rsidR="008A6991" w:rsidRPr="006D3ECB">
        <w:rPr>
          <w:rFonts w:ascii="Batang" w:eastAsia="Batang" w:hAnsi="Batang" w:cs="Arial"/>
        </w:rPr>
        <w:t xml:space="preserve"> (FODES) 75%; y al efecto, facultar al </w:t>
      </w:r>
      <w:r w:rsidR="006D3ECB" w:rsidRPr="006D3ECB">
        <w:rPr>
          <w:rFonts w:ascii="Batang" w:eastAsia="Batang" w:hAnsi="Batang" w:cs="Arial"/>
        </w:rPr>
        <w:t xml:space="preserve">Alcalde Municipal para que, </w:t>
      </w:r>
      <w:r w:rsidR="006D3ECB">
        <w:rPr>
          <w:rFonts w:ascii="Batang" w:eastAsia="Batang" w:hAnsi="Batang" w:cs="Arial"/>
        </w:rPr>
        <w:t xml:space="preserve">por medio de la UACI, y </w:t>
      </w:r>
      <w:r w:rsidR="006D3ECB" w:rsidRPr="006D3ECB">
        <w:rPr>
          <w:rFonts w:ascii="Batang" w:eastAsia="Batang" w:hAnsi="Batang" w:cs="Arial"/>
        </w:rPr>
        <w:t xml:space="preserve">por sistema de libre gestión, proceda a la selección, adjudicación y contratación de servicios profesionales de formulación </w:t>
      </w:r>
      <w:r w:rsidR="006D3ECB" w:rsidRPr="006D3ECB">
        <w:rPr>
          <w:rFonts w:ascii="Batang" w:eastAsia="Batang" w:hAnsi="Batang" w:cs="Arial"/>
        </w:rPr>
        <w:lastRenderedPageBreak/>
        <w:t>de la respectiva Carpeta Técnica, servicios que se pagarán con recursos FODES 75% (C</w:t>
      </w:r>
      <w:r w:rsidR="006D3ECB" w:rsidRPr="006D3ECB">
        <w:rPr>
          <w:rFonts w:ascii="Batang" w:eastAsia="Batang" w:hAnsi="Batang" w:cs="Aharoni"/>
          <w:iCs/>
        </w:rPr>
        <w:t xml:space="preserve">ifra 61599: </w:t>
      </w:r>
      <w:r w:rsidR="006D3ECB" w:rsidRPr="006D3ECB">
        <w:rPr>
          <w:rFonts w:ascii="Batang" w:eastAsia="Batang" w:hAnsi="Batang" w:cs="Arial"/>
        </w:rPr>
        <w:t xml:space="preserve">Estudios Técnicos y de Formulación), </w:t>
      </w:r>
      <w:r w:rsidR="008A6991" w:rsidRPr="006D3ECB">
        <w:rPr>
          <w:rFonts w:ascii="Batang" w:eastAsia="Batang" w:hAnsi="Batang" w:cs="Arial"/>
        </w:rPr>
        <w:t xml:space="preserve">oportunamente </w:t>
      </w:r>
      <w:r w:rsidR="006D3ECB" w:rsidRPr="006D3ECB">
        <w:rPr>
          <w:rFonts w:ascii="Batang" w:eastAsia="Batang" w:hAnsi="Batang" w:cs="Arial"/>
        </w:rPr>
        <w:t>deberá presentar ante este pleno el respectivo instrumento técnico para efectos de apr</w:t>
      </w:r>
      <w:r w:rsidR="008A6991" w:rsidRPr="006D3ECB">
        <w:rPr>
          <w:rFonts w:ascii="Batang" w:eastAsia="Batang" w:hAnsi="Batang" w:cs="Arial"/>
        </w:rPr>
        <w:t>obación.- Certifíquese.-----------</w:t>
      </w:r>
      <w:r w:rsidR="006D3ECB">
        <w:rPr>
          <w:rFonts w:ascii="Batang" w:eastAsia="Batang" w:hAnsi="Batang" w:cs="Arial"/>
        </w:rPr>
        <w:t>------------------------------</w:t>
      </w:r>
    </w:p>
    <w:p w:rsidR="00E66DD2" w:rsidRPr="0045341C" w:rsidRDefault="00E66DD2" w:rsidP="0043303A">
      <w:pPr>
        <w:shd w:val="clear" w:color="auto" w:fill="FFFFFF" w:themeFill="background1"/>
        <w:spacing w:line="300" w:lineRule="auto"/>
        <w:jc w:val="both"/>
        <w:rPr>
          <w:rFonts w:ascii="Batang" w:eastAsia="Batang" w:hAnsi="Batang" w:cs="Arial"/>
          <w:b/>
          <w:iCs/>
          <w:lang w:val="es-MX"/>
        </w:rPr>
      </w:pPr>
      <w:r w:rsidRPr="0045341C">
        <w:rPr>
          <w:rFonts w:ascii="Batang" w:eastAsia="Batang" w:hAnsi="Batang"/>
          <w:b/>
          <w:noProof/>
          <w:lang w:eastAsia="es-ES"/>
        </w:rPr>
        <w:t>ACUERDO NÚMERO DOCE.-</w:t>
      </w:r>
      <w:r w:rsidRPr="0045341C">
        <w:rPr>
          <w:rFonts w:ascii="Batang" w:eastAsia="Batang" w:hAnsi="Batang"/>
          <w:noProof/>
          <w:lang w:eastAsia="es-ES"/>
        </w:rPr>
        <w:t xml:space="preserve"> El Concejo Municipal de Acajutla, Departamento de Sonsonate, en uso de las facultades que le confiere </w:t>
      </w:r>
      <w:r w:rsidRPr="0045341C">
        <w:rPr>
          <w:rFonts w:ascii="Batang" w:eastAsia="Batang" w:hAnsi="Batang" w:cs="Arial"/>
          <w:iCs/>
          <w:lang w:val="es-MX"/>
        </w:rPr>
        <w:t xml:space="preserve">el Código Municipal y </w:t>
      </w:r>
      <w:r w:rsidR="0067671C" w:rsidRPr="0045341C">
        <w:rPr>
          <w:rFonts w:ascii="Batang" w:eastAsia="Batang" w:hAnsi="Batang" w:cs="Arial"/>
          <w:b/>
          <w:iCs/>
          <w:lang w:val="es-MX"/>
        </w:rPr>
        <w:t>CONSIDERANDO:</w:t>
      </w:r>
      <w:r w:rsidR="0067671C" w:rsidRPr="0045341C">
        <w:rPr>
          <w:rFonts w:ascii="Batang" w:eastAsia="Batang" w:hAnsi="Batang" w:cs="Arial"/>
        </w:rPr>
        <w:t xml:space="preserve"> Que </w:t>
      </w:r>
      <w:r w:rsidR="003022B1" w:rsidRPr="0045341C">
        <w:rPr>
          <w:rFonts w:ascii="Batang" w:eastAsia="Batang" w:hAnsi="Batang" w:cs="Arial"/>
        </w:rPr>
        <w:t xml:space="preserve">el día 21 de Noviembre de 2019 llegarán a la Municipalidad de Acajutla, los </w:t>
      </w:r>
      <w:r w:rsidR="0067671C" w:rsidRPr="0045341C">
        <w:rPr>
          <w:rFonts w:ascii="Batang" w:eastAsia="Batang" w:hAnsi="Batang" w:cs="Arial"/>
        </w:rPr>
        <w:t>miembros de la Municipalidad de San Lorenzo Valle, República de Honduras</w:t>
      </w:r>
      <w:r w:rsidR="003022B1" w:rsidRPr="0045341C">
        <w:rPr>
          <w:rFonts w:ascii="Batang" w:eastAsia="Batang" w:hAnsi="Batang" w:cs="Arial"/>
        </w:rPr>
        <w:t xml:space="preserve">, </w:t>
      </w:r>
      <w:r w:rsidR="0067671C" w:rsidRPr="0045341C">
        <w:rPr>
          <w:rFonts w:ascii="Batang" w:eastAsia="Batang" w:hAnsi="Batang" w:cs="Arial"/>
        </w:rPr>
        <w:t xml:space="preserve">quienes con la intención de estrechar lazos de amistad y </w:t>
      </w:r>
      <w:r w:rsidR="003022B1" w:rsidRPr="0045341C">
        <w:rPr>
          <w:rFonts w:ascii="Batang" w:eastAsia="Batang" w:hAnsi="Batang" w:cs="Arial"/>
        </w:rPr>
        <w:t xml:space="preserve">fomentar </w:t>
      </w:r>
      <w:r w:rsidR="0067671C" w:rsidRPr="0045341C">
        <w:rPr>
          <w:rFonts w:ascii="Batang" w:eastAsia="Batang" w:hAnsi="Batang" w:cs="Arial"/>
        </w:rPr>
        <w:t xml:space="preserve">relaciones de cooperación en temas importantes del quehacer municipal, asistirán a la </w:t>
      </w:r>
      <w:r w:rsidRPr="0045341C">
        <w:rPr>
          <w:rFonts w:ascii="Batang" w:eastAsia="Batang" w:hAnsi="Batang" w:cs="Arial"/>
        </w:rPr>
        <w:t xml:space="preserve">sesión de </w:t>
      </w:r>
      <w:r w:rsidR="0067671C" w:rsidRPr="0045341C">
        <w:rPr>
          <w:rFonts w:ascii="Batang" w:eastAsia="Batang" w:hAnsi="Batang" w:cs="Arial"/>
        </w:rPr>
        <w:t>esta Municipalidad fijada para ese día</w:t>
      </w:r>
      <w:r w:rsidR="003022B1" w:rsidRPr="0045341C">
        <w:rPr>
          <w:rFonts w:ascii="Batang" w:eastAsia="Batang" w:hAnsi="Batang" w:cs="Arial"/>
        </w:rPr>
        <w:t>;</w:t>
      </w:r>
      <w:r w:rsidR="0067671C" w:rsidRPr="0045341C">
        <w:rPr>
          <w:rFonts w:ascii="Batang" w:eastAsia="Batang" w:hAnsi="Batang" w:cs="Arial"/>
        </w:rPr>
        <w:t xml:space="preserve"> luego en compañía miembros de esta Municipalidad y personal de las áreas de Relaciones Públicas y Comunicaciones, </w:t>
      </w:r>
      <w:r w:rsidR="003022B1" w:rsidRPr="0045341C">
        <w:rPr>
          <w:rFonts w:ascii="Batang" w:eastAsia="Batang" w:hAnsi="Batang" w:cs="Arial"/>
        </w:rPr>
        <w:t xml:space="preserve">y de </w:t>
      </w:r>
      <w:r w:rsidR="0067671C" w:rsidRPr="0045341C">
        <w:rPr>
          <w:rFonts w:ascii="Batang" w:eastAsia="Batang" w:hAnsi="Batang" w:cs="Arial"/>
        </w:rPr>
        <w:t>Turismo y Cultura visitarán las instalaciones del recinto portuario de Acajutla; más tarde, participarán en la recepción oficial</w:t>
      </w:r>
      <w:r w:rsidR="003022B1" w:rsidRPr="0045341C">
        <w:rPr>
          <w:rFonts w:ascii="Batang" w:eastAsia="Batang" w:hAnsi="Batang" w:cs="Arial"/>
        </w:rPr>
        <w:t xml:space="preserve"> que deberá ofrecerles este Gobierno Local</w:t>
      </w:r>
      <w:r w:rsidR="0067671C" w:rsidRPr="0045341C">
        <w:rPr>
          <w:rFonts w:ascii="Batang" w:eastAsia="Batang" w:hAnsi="Batang" w:cs="Arial"/>
        </w:rPr>
        <w:t xml:space="preserve">, concluyendo su visita </w:t>
      </w:r>
      <w:r w:rsidR="003022B1" w:rsidRPr="0045341C">
        <w:rPr>
          <w:rFonts w:ascii="Batang" w:eastAsia="Batang" w:hAnsi="Batang" w:cs="Arial"/>
        </w:rPr>
        <w:t xml:space="preserve">oficial -en horas de la tarde del mismo día- </w:t>
      </w:r>
      <w:r w:rsidR="0067671C" w:rsidRPr="0045341C">
        <w:rPr>
          <w:rFonts w:ascii="Batang" w:eastAsia="Batang" w:hAnsi="Batang" w:cs="Arial"/>
        </w:rPr>
        <w:t xml:space="preserve">con la asistencia al acto de </w:t>
      </w:r>
      <w:r w:rsidR="003022B1" w:rsidRPr="0045341C">
        <w:rPr>
          <w:rFonts w:ascii="Batang" w:eastAsia="Batang" w:hAnsi="Batang" w:cs="Arial"/>
        </w:rPr>
        <w:t>inauguración del Proyecto “Construcción de Mejoras en el sitio turístico Majagua”;</w:t>
      </w:r>
      <w:r w:rsidR="003022B1" w:rsidRPr="0045341C">
        <w:rPr>
          <w:rFonts w:ascii="Batang" w:eastAsia="Batang" w:hAnsi="Batang" w:cs="Aharoni"/>
          <w:iCs/>
          <w:lang w:val="es-MX"/>
        </w:rPr>
        <w:t xml:space="preserve"> en consecuencia, </w:t>
      </w:r>
      <w:r w:rsidR="003022B1" w:rsidRPr="0045341C">
        <w:rPr>
          <w:rFonts w:ascii="Batang" w:eastAsia="Batang" w:hAnsi="Batang" w:cs="Arial"/>
          <w:lang w:eastAsia="es-ES"/>
        </w:rPr>
        <w:t xml:space="preserve">esta Municipalidad </w:t>
      </w:r>
      <w:r w:rsidR="003022B1" w:rsidRPr="0045341C">
        <w:rPr>
          <w:rFonts w:ascii="Batang" w:eastAsia="Batang" w:hAnsi="Batang" w:cs="Aharoni"/>
          <w:b/>
          <w:iCs/>
          <w:lang w:val="es-MX"/>
        </w:rPr>
        <w:t xml:space="preserve">por unanimidad ACUERDA: </w:t>
      </w:r>
      <w:r w:rsidR="0067671C" w:rsidRPr="0045341C">
        <w:rPr>
          <w:rFonts w:ascii="Batang" w:eastAsia="Batang" w:hAnsi="Batang" w:cs="Arial"/>
        </w:rPr>
        <w:t>Autorizar a la Tesorería Municipal de esta ciudad para que erogue de los recursos “Fondos Propios”, con cargo a las Cifras 54314 (Atenciones oficiales), la suma de Ochocientos 00/100 Dólares (</w:t>
      </w:r>
      <w:r w:rsidRPr="0045341C">
        <w:rPr>
          <w:rFonts w:ascii="Batang" w:eastAsia="Batang" w:hAnsi="Batang" w:cs="Arial"/>
        </w:rPr>
        <w:t xml:space="preserve">$ </w:t>
      </w:r>
      <w:r w:rsidR="00E54BB2" w:rsidRPr="0045341C">
        <w:rPr>
          <w:rFonts w:ascii="Batang" w:eastAsia="Batang" w:hAnsi="Batang" w:cs="Arial"/>
        </w:rPr>
        <w:t>800.00)</w:t>
      </w:r>
      <w:r w:rsidRPr="0045341C">
        <w:rPr>
          <w:rFonts w:ascii="Batang" w:eastAsia="Batang" w:hAnsi="Batang" w:cs="Arial"/>
        </w:rPr>
        <w:t xml:space="preserve"> para el suministro de </w:t>
      </w:r>
      <w:r w:rsidR="0067671C" w:rsidRPr="0045341C">
        <w:rPr>
          <w:rFonts w:ascii="Batang" w:eastAsia="Batang" w:hAnsi="Batang" w:cs="Arial"/>
        </w:rPr>
        <w:t xml:space="preserve">refrigerios, y </w:t>
      </w:r>
      <w:r w:rsidRPr="0045341C">
        <w:rPr>
          <w:rFonts w:ascii="Batang" w:eastAsia="Batang" w:hAnsi="Batang" w:cs="Arial"/>
        </w:rPr>
        <w:t>almuerzos</w:t>
      </w:r>
      <w:r w:rsidR="0067671C" w:rsidRPr="0045341C">
        <w:rPr>
          <w:rFonts w:ascii="Batang" w:eastAsia="Batang" w:hAnsi="Batang" w:cs="Arial"/>
        </w:rPr>
        <w:t xml:space="preserve"> a los miembros de la delegación oficial de la Municipalidad de San Lorenzo Valle, República de Honduras, y a los miembros de esta Municipalidad y personal de las áreas de Relaciones Públicas y Comunicaciones, Turismo y Cultura; </w:t>
      </w:r>
      <w:r w:rsidR="00324B01" w:rsidRPr="0045341C">
        <w:rPr>
          <w:rFonts w:ascii="Batang" w:eastAsia="Batang" w:hAnsi="Batang" w:cs="Arial"/>
        </w:rPr>
        <w:t xml:space="preserve">estos gastos </w:t>
      </w:r>
      <w:r w:rsidR="0067671C" w:rsidRPr="0045341C">
        <w:rPr>
          <w:rFonts w:ascii="Batang" w:eastAsia="Batang" w:hAnsi="Batang" w:cs="Arial"/>
        </w:rPr>
        <w:t>se comprobarán como lo establece el Art. 86 del Código Municipal.- C</w:t>
      </w:r>
      <w:r w:rsidR="003022B1" w:rsidRPr="0045341C">
        <w:rPr>
          <w:rFonts w:ascii="Batang" w:eastAsia="Batang" w:hAnsi="Batang" w:cs="Arial"/>
        </w:rPr>
        <w:t>ertifíquese.-</w:t>
      </w:r>
      <w:r w:rsidR="0045341C">
        <w:rPr>
          <w:rFonts w:ascii="Batang" w:eastAsia="Batang" w:hAnsi="Batang" w:cs="Arial"/>
        </w:rPr>
        <w:t>-</w:t>
      </w:r>
    </w:p>
    <w:p w:rsidR="00B42CE9" w:rsidRPr="0045341C" w:rsidRDefault="00E66DD2" w:rsidP="0043303A">
      <w:pPr>
        <w:shd w:val="clear" w:color="auto" w:fill="FFFFFF" w:themeFill="background1"/>
        <w:spacing w:line="300" w:lineRule="auto"/>
        <w:jc w:val="both"/>
        <w:rPr>
          <w:rFonts w:ascii="Batang" w:eastAsia="Batang" w:hAnsi="Batang"/>
          <w:b/>
          <w:noProof/>
          <w:lang w:eastAsia="es-ES"/>
        </w:rPr>
      </w:pPr>
      <w:r w:rsidRPr="0045341C">
        <w:rPr>
          <w:rFonts w:ascii="Batang" w:eastAsia="Batang" w:hAnsi="Batang"/>
          <w:b/>
          <w:noProof/>
          <w:lang w:eastAsia="es-ES"/>
        </w:rPr>
        <w:t>ACUERDO NÚMERO TRECE.-</w:t>
      </w:r>
      <w:r w:rsidRPr="0045341C">
        <w:rPr>
          <w:rFonts w:ascii="Batang" w:eastAsia="Batang" w:hAnsi="Batang"/>
          <w:noProof/>
          <w:lang w:eastAsia="es-ES"/>
        </w:rPr>
        <w:t xml:space="preserve"> El Concejo Municipal de Acajutla, Departamento de Sonsonate, en uso de las facultades que le confiere </w:t>
      </w:r>
      <w:r w:rsidRPr="0045341C">
        <w:rPr>
          <w:rFonts w:ascii="Batang" w:eastAsia="Batang" w:hAnsi="Batang" w:cs="Arial"/>
          <w:iCs/>
          <w:lang w:val="es-MX"/>
        </w:rPr>
        <w:t>el Cód</w:t>
      </w:r>
      <w:r w:rsidR="00A3035C" w:rsidRPr="0045341C">
        <w:rPr>
          <w:rFonts w:ascii="Batang" w:eastAsia="Batang" w:hAnsi="Batang" w:cs="Arial"/>
          <w:iCs/>
          <w:lang w:val="es-MX"/>
        </w:rPr>
        <w:t xml:space="preserve">igo Municipal, </w:t>
      </w:r>
      <w:r w:rsidR="00B42CE9" w:rsidRPr="0045341C">
        <w:rPr>
          <w:rFonts w:ascii="Batang" w:eastAsia="Batang" w:hAnsi="Batang" w:cs="Aharoni"/>
          <w:b/>
          <w:iCs/>
          <w:lang w:val="es-MX"/>
        </w:rPr>
        <w:t>por</w:t>
      </w:r>
      <w:r w:rsidR="0083446A" w:rsidRPr="0045341C">
        <w:rPr>
          <w:rFonts w:ascii="Batang" w:eastAsia="Batang" w:hAnsi="Batang" w:cs="Aharoni"/>
          <w:b/>
          <w:iCs/>
          <w:lang w:val="es-MX"/>
        </w:rPr>
        <w:t xml:space="preserve"> </w:t>
      </w:r>
      <w:r w:rsidR="00B42CE9" w:rsidRPr="0045341C">
        <w:rPr>
          <w:rFonts w:ascii="Batang" w:eastAsia="Batang" w:hAnsi="Batang" w:cs="Aharoni"/>
          <w:b/>
          <w:iCs/>
          <w:lang w:val="es-MX"/>
        </w:rPr>
        <w:t xml:space="preserve"> </w:t>
      </w:r>
      <w:r w:rsidR="0083446A" w:rsidRPr="0045341C">
        <w:rPr>
          <w:rFonts w:ascii="Batang" w:eastAsia="Batang" w:hAnsi="Batang" w:cs="Aharoni"/>
          <w:b/>
          <w:iCs/>
          <w:lang w:val="es-MX"/>
        </w:rPr>
        <w:t xml:space="preserve">unanimidad </w:t>
      </w:r>
      <w:r w:rsidR="00624784" w:rsidRPr="0045341C">
        <w:rPr>
          <w:rFonts w:ascii="Batang" w:eastAsia="Batang" w:hAnsi="Batang" w:cs="Aharoni"/>
          <w:b/>
          <w:iCs/>
          <w:lang w:val="es-MX"/>
        </w:rPr>
        <w:t xml:space="preserve">ACUERDA: 1) </w:t>
      </w:r>
      <w:r w:rsidRPr="0045341C">
        <w:rPr>
          <w:rFonts w:ascii="Batang" w:eastAsia="Batang" w:hAnsi="Batang" w:cs="Arial"/>
        </w:rPr>
        <w:t xml:space="preserve">Realizar el acto de </w:t>
      </w:r>
      <w:r w:rsidRPr="0045341C">
        <w:rPr>
          <w:rFonts w:ascii="Batang" w:eastAsia="Batang" w:hAnsi="Batang" w:cs="Arial"/>
          <w:b/>
        </w:rPr>
        <w:t>inauguración del Proyecto “Construcción de Mejoras en el sitio turístico Majagua”</w:t>
      </w:r>
      <w:r w:rsidRPr="0045341C">
        <w:rPr>
          <w:rFonts w:ascii="Batang" w:eastAsia="Batang" w:hAnsi="Batang" w:cs="Arial"/>
        </w:rPr>
        <w:t>, el día 21 de Nov. de 2019</w:t>
      </w:r>
      <w:r w:rsidR="00624784" w:rsidRPr="0045341C">
        <w:rPr>
          <w:rFonts w:ascii="Batang" w:eastAsia="Batang" w:hAnsi="Batang" w:cs="Arial"/>
        </w:rPr>
        <w:t>, a partir de las cuatro de la tarde (16:</w:t>
      </w:r>
      <w:r w:rsidRPr="0045341C">
        <w:rPr>
          <w:rFonts w:ascii="Batang" w:eastAsia="Batang" w:hAnsi="Batang" w:cs="Arial"/>
        </w:rPr>
        <w:t>00</w:t>
      </w:r>
      <w:r w:rsidR="00624784" w:rsidRPr="0045341C">
        <w:rPr>
          <w:rFonts w:ascii="Batang" w:eastAsia="Batang" w:hAnsi="Batang" w:cs="Arial"/>
        </w:rPr>
        <w:t>) e invitar a autoridades radicadas en el Municipio y a las autoridades locales del Departamento de Sonsonate, y otros Municipios afines, pero principalmente a la población acajutlense a quienes está dedicada dicha obra</w:t>
      </w:r>
      <w:r w:rsidRPr="0045341C">
        <w:rPr>
          <w:rFonts w:ascii="Batang" w:eastAsia="Batang" w:hAnsi="Batang" w:cs="Arial"/>
        </w:rPr>
        <w:t>; y</w:t>
      </w:r>
      <w:r w:rsidR="0083446A" w:rsidRPr="0045341C">
        <w:rPr>
          <w:rFonts w:ascii="Batang" w:eastAsia="Batang" w:hAnsi="Batang" w:cs="Arial"/>
        </w:rPr>
        <w:t xml:space="preserve"> </w:t>
      </w:r>
      <w:r w:rsidR="00624784" w:rsidRPr="0045341C">
        <w:rPr>
          <w:rFonts w:ascii="Batang" w:eastAsia="Batang" w:hAnsi="Batang" w:cs="Arial"/>
          <w:b/>
        </w:rPr>
        <w:t xml:space="preserve">2) </w:t>
      </w:r>
      <w:r w:rsidR="00624784" w:rsidRPr="0045341C">
        <w:rPr>
          <w:rFonts w:ascii="Batang" w:eastAsia="Batang" w:hAnsi="Batang" w:cs="Arial"/>
        </w:rPr>
        <w:t xml:space="preserve">Autorizar </w:t>
      </w:r>
      <w:r w:rsidRPr="0045341C">
        <w:rPr>
          <w:rFonts w:ascii="Batang" w:eastAsia="Batang" w:hAnsi="Batang" w:cs="Arial"/>
        </w:rPr>
        <w:t>a la Tesorería Municipal</w:t>
      </w:r>
      <w:r w:rsidR="00624784" w:rsidRPr="0045341C">
        <w:rPr>
          <w:rFonts w:ascii="Batang" w:eastAsia="Batang" w:hAnsi="Batang" w:cs="Arial"/>
        </w:rPr>
        <w:t xml:space="preserve"> de esta ciudad</w:t>
      </w:r>
      <w:r w:rsidRPr="0045341C">
        <w:rPr>
          <w:rFonts w:ascii="Batang" w:eastAsia="Batang" w:hAnsi="Batang" w:cs="Arial"/>
        </w:rPr>
        <w:t xml:space="preserve"> para que erogue de los recursos “Fondos Propios”</w:t>
      </w:r>
      <w:r w:rsidR="00624784" w:rsidRPr="0045341C">
        <w:rPr>
          <w:rFonts w:ascii="Batang" w:eastAsia="Batang" w:hAnsi="Batang" w:cs="Arial"/>
        </w:rPr>
        <w:t xml:space="preserve">, con cargo a las </w:t>
      </w:r>
      <w:r w:rsidRPr="0045341C">
        <w:rPr>
          <w:rFonts w:ascii="Batang" w:eastAsia="Batang" w:hAnsi="Batang" w:cs="Arial"/>
        </w:rPr>
        <w:t xml:space="preserve">Cifras 54314 </w:t>
      </w:r>
      <w:r w:rsidR="00624784" w:rsidRPr="0045341C">
        <w:rPr>
          <w:rFonts w:ascii="Batang" w:eastAsia="Batang" w:hAnsi="Batang" w:cs="Arial"/>
        </w:rPr>
        <w:t>(</w:t>
      </w:r>
      <w:r w:rsidRPr="0045341C">
        <w:rPr>
          <w:rFonts w:ascii="Batang" w:eastAsia="Batang" w:hAnsi="Batang" w:cs="Arial"/>
        </w:rPr>
        <w:t>Atenciones oficiales), la suma de</w:t>
      </w:r>
      <w:r w:rsidR="00E54BB2" w:rsidRPr="0045341C">
        <w:rPr>
          <w:rFonts w:ascii="Batang" w:eastAsia="Batang" w:hAnsi="Batang" w:cs="Arial"/>
        </w:rPr>
        <w:t xml:space="preserve"> Un mil seiscientos 00/100 Dólares</w:t>
      </w:r>
      <w:r w:rsidRPr="0045341C">
        <w:rPr>
          <w:rFonts w:ascii="Batang" w:eastAsia="Batang" w:hAnsi="Batang" w:cs="Arial"/>
        </w:rPr>
        <w:t xml:space="preserve"> </w:t>
      </w:r>
      <w:r w:rsidR="00E54BB2" w:rsidRPr="0045341C">
        <w:rPr>
          <w:rFonts w:ascii="Batang" w:eastAsia="Batang" w:hAnsi="Batang" w:cs="Arial"/>
        </w:rPr>
        <w:t>(</w:t>
      </w:r>
      <w:r w:rsidRPr="0045341C">
        <w:rPr>
          <w:rFonts w:ascii="Batang" w:eastAsia="Batang" w:hAnsi="Batang" w:cs="Arial"/>
        </w:rPr>
        <w:t>$</w:t>
      </w:r>
      <w:r w:rsidR="00624784" w:rsidRPr="0045341C">
        <w:rPr>
          <w:rFonts w:ascii="Batang" w:eastAsia="Batang" w:hAnsi="Batang" w:cs="Arial"/>
        </w:rPr>
        <w:t xml:space="preserve"> </w:t>
      </w:r>
      <w:r w:rsidR="00E54BB2" w:rsidRPr="0045341C">
        <w:rPr>
          <w:rFonts w:ascii="Batang" w:eastAsia="Batang" w:hAnsi="Batang" w:cs="Arial"/>
        </w:rPr>
        <w:t>1,600.00)</w:t>
      </w:r>
      <w:r w:rsidRPr="0045341C">
        <w:rPr>
          <w:rFonts w:ascii="Batang" w:eastAsia="Batang" w:hAnsi="Batang" w:cs="Arial"/>
        </w:rPr>
        <w:t xml:space="preserve"> para sufragar gastos de organización y celebración del evento</w:t>
      </w:r>
      <w:r w:rsidR="00624784" w:rsidRPr="0045341C">
        <w:rPr>
          <w:rFonts w:ascii="Batang" w:eastAsia="Batang" w:hAnsi="Batang" w:cs="Arial"/>
        </w:rPr>
        <w:t xml:space="preserve">; los gastos </w:t>
      </w:r>
      <w:r w:rsidR="00624784" w:rsidRPr="0045341C">
        <w:rPr>
          <w:rFonts w:ascii="Batang" w:eastAsia="Batang" w:hAnsi="Batang" w:cs="Arial"/>
        </w:rPr>
        <w:lastRenderedPageBreak/>
        <w:t>respectivos se comprobarán como lo establece el Art. 86 del Código Municipal</w:t>
      </w:r>
      <w:r w:rsidR="0083446A" w:rsidRPr="0045341C">
        <w:rPr>
          <w:rFonts w:ascii="Batang" w:eastAsia="Batang" w:hAnsi="Batang" w:cs="Arial"/>
        </w:rPr>
        <w:t>.- Certifíquese.-----</w:t>
      </w:r>
      <w:r w:rsidR="0083446A" w:rsidRPr="0045341C">
        <w:rPr>
          <w:rFonts w:ascii="Batang" w:eastAsia="Batang" w:hAnsi="Batang" w:cs="Arial"/>
          <w:b/>
        </w:rPr>
        <w:t>Nota:</w:t>
      </w:r>
      <w:r w:rsidR="0083446A" w:rsidRPr="0045341C">
        <w:rPr>
          <w:rFonts w:ascii="Batang" w:eastAsia="Batang" w:hAnsi="Batang" w:cs="Arial"/>
        </w:rPr>
        <w:t xml:space="preserve"> </w:t>
      </w:r>
      <w:r w:rsidR="00B42CE9" w:rsidRPr="0045341C">
        <w:rPr>
          <w:rFonts w:ascii="Batang" w:eastAsia="Batang" w:hAnsi="Batang" w:cs="Arial"/>
        </w:rPr>
        <w:t xml:space="preserve">Los señores </w:t>
      </w:r>
      <w:r w:rsidR="0045341C">
        <w:rPr>
          <w:rFonts w:ascii="Batang" w:eastAsia="Batang" w:hAnsi="Batang" w:cs="Aharoni" w:hint="eastAsia"/>
          <w:noProof/>
          <w:highlight w:val="yellow"/>
          <w:lang w:eastAsia="es-ES"/>
        </w:rPr>
        <w:t>------------</w:t>
      </w:r>
      <w:r w:rsidR="0045341C" w:rsidRPr="0045341C">
        <w:rPr>
          <w:rFonts w:ascii="Batang" w:eastAsia="Batang" w:hAnsi="Batang" w:cs="Arial"/>
        </w:rPr>
        <w:t xml:space="preserve"> </w:t>
      </w:r>
      <w:r w:rsidR="00B42CE9" w:rsidRPr="0045341C">
        <w:rPr>
          <w:rFonts w:ascii="Batang" w:eastAsia="Batang" w:hAnsi="Batang" w:cs="Arial"/>
        </w:rPr>
        <w:t>(6ª., y 7º. Reg. Prop.), se abstuvieron votar</w:t>
      </w:r>
      <w:r w:rsidR="005F5D65" w:rsidRPr="0045341C">
        <w:rPr>
          <w:rFonts w:ascii="Batang" w:eastAsia="Batang" w:hAnsi="Batang" w:cs="Arial"/>
        </w:rPr>
        <w:t xml:space="preserve"> en el acuerdo anterior</w:t>
      </w:r>
      <w:r w:rsidR="0083446A" w:rsidRPr="0045341C">
        <w:rPr>
          <w:rFonts w:ascii="Batang" w:eastAsia="Batang" w:hAnsi="Batang" w:cs="Arial"/>
        </w:rPr>
        <w:t>; mientras que el señor Darío Ernesto Guadrón Agreda (8º. Reg. Prop.), por estar ausente ese momento, no votó en la aprobación de los Acuerdos Nos. 12 y 13 que anteceden.</w:t>
      </w:r>
      <w:r w:rsidR="00324B01" w:rsidRPr="0045341C">
        <w:rPr>
          <w:rFonts w:ascii="Batang" w:eastAsia="Batang" w:hAnsi="Batang" w:cs="Arial"/>
        </w:rPr>
        <w:t>----</w:t>
      </w:r>
      <w:r w:rsidR="00B42CE9" w:rsidRPr="0045341C">
        <w:rPr>
          <w:rFonts w:ascii="Batang" w:eastAsia="Batang" w:hAnsi="Batang" w:cs="Arial"/>
        </w:rPr>
        <w:t>-------</w:t>
      </w:r>
    </w:p>
    <w:p w:rsidR="007D3FA2" w:rsidRPr="0045341C" w:rsidRDefault="00E66DD2" w:rsidP="0043303A">
      <w:pPr>
        <w:shd w:val="clear" w:color="auto" w:fill="FFFFFF" w:themeFill="background1"/>
        <w:spacing w:line="300" w:lineRule="auto"/>
        <w:jc w:val="both"/>
        <w:rPr>
          <w:rFonts w:ascii="Batang" w:eastAsia="Batang" w:hAnsi="Batang" w:cs="Arial"/>
          <w:iCs/>
          <w:lang w:val="es-SV"/>
        </w:rPr>
      </w:pPr>
      <w:r w:rsidRPr="0045341C">
        <w:rPr>
          <w:rFonts w:ascii="Batang" w:eastAsia="Batang" w:hAnsi="Batang"/>
          <w:b/>
          <w:noProof/>
          <w:lang w:eastAsia="es-ES"/>
        </w:rPr>
        <w:t>ACUERDO NÚMERO CATORCE.-</w:t>
      </w:r>
      <w:r w:rsidRPr="0045341C">
        <w:rPr>
          <w:rFonts w:ascii="Batang" w:eastAsia="Batang" w:hAnsi="Batang"/>
          <w:noProof/>
          <w:lang w:eastAsia="es-ES"/>
        </w:rPr>
        <w:t xml:space="preserve"> </w:t>
      </w:r>
      <w:r w:rsidR="006E5284" w:rsidRPr="0045341C">
        <w:rPr>
          <w:rFonts w:ascii="Batang" w:eastAsia="Batang" w:hAnsi="Batang"/>
          <w:noProof/>
          <w:lang w:eastAsia="es-ES"/>
        </w:rPr>
        <w:t xml:space="preserve">El Concejo Municipal de Acajutla, Departamento de Sonsonate, en uso de las facultades que le confiere </w:t>
      </w:r>
      <w:r w:rsidR="006E5284" w:rsidRPr="0045341C">
        <w:rPr>
          <w:rFonts w:ascii="Batang" w:eastAsia="Batang" w:hAnsi="Batang"/>
          <w:noProof/>
          <w:lang w:val="es-SV" w:eastAsia="es-ES"/>
        </w:rPr>
        <w:t xml:space="preserve">el Art. 30 Numeral 7, Art. 31 Numeral 3, y Art. 72 del </w:t>
      </w:r>
      <w:r w:rsidR="006E5284" w:rsidRPr="0045341C">
        <w:rPr>
          <w:rFonts w:ascii="Batang" w:eastAsia="Batang" w:hAnsi="Batang" w:cs="Arial"/>
          <w:iCs/>
          <w:lang w:val="es-SV"/>
        </w:rPr>
        <w:t xml:space="preserve">Código Municipal, </w:t>
      </w:r>
      <w:r w:rsidR="006E5284" w:rsidRPr="0045341C">
        <w:rPr>
          <w:rFonts w:ascii="Batang" w:eastAsia="Batang" w:hAnsi="Batang" w:cs="Arial"/>
          <w:b/>
          <w:iCs/>
          <w:lang w:val="es-SV"/>
        </w:rPr>
        <w:t>por unanimidad ACUERDA:</w:t>
      </w:r>
      <w:r w:rsidR="006E5284" w:rsidRPr="0045341C">
        <w:rPr>
          <w:rFonts w:ascii="Batang" w:eastAsia="Batang" w:hAnsi="Batang" w:cs="Arial"/>
          <w:iCs/>
          <w:lang w:val="es-SV"/>
        </w:rPr>
        <w:t xml:space="preserve"> Reformar el PRESUPUESTO MUNICIPAL DE ACAJUTLA para el ejercicio fiscal dos mil diecinueve, en la parte que corresponde a recursos “FODES 75%”, específicamente </w:t>
      </w:r>
      <w:r w:rsidR="007D3FA2" w:rsidRPr="0045341C">
        <w:rPr>
          <w:rFonts w:ascii="Batang" w:eastAsia="Batang" w:hAnsi="Batang" w:cs="Arial"/>
        </w:rPr>
        <w:t xml:space="preserve">al Programa </w:t>
      </w:r>
      <w:r w:rsidR="006E5284" w:rsidRPr="0045341C">
        <w:rPr>
          <w:rFonts w:ascii="Batang" w:eastAsia="Batang" w:hAnsi="Batang" w:cs="Arial"/>
          <w:b/>
        </w:rPr>
        <w:t>“Fomento a las actividades turísticas y culturales, Municipio de Acajutla, Departamento de Sonsonate”</w:t>
      </w:r>
      <w:r w:rsidR="006E5284" w:rsidRPr="0045341C">
        <w:rPr>
          <w:rFonts w:ascii="Batang" w:eastAsia="Batang" w:hAnsi="Batang" w:cs="Arial"/>
        </w:rPr>
        <w:t xml:space="preserve"> para reasignar fondos </w:t>
      </w:r>
      <w:r w:rsidR="007D3FA2" w:rsidRPr="0045341C">
        <w:rPr>
          <w:rFonts w:ascii="Batang" w:eastAsia="Batang" w:hAnsi="Batang" w:cs="Arial"/>
        </w:rPr>
        <w:t xml:space="preserve">no utilizados a esta fecha e invertirlos en </w:t>
      </w:r>
      <w:r w:rsidR="006E5284" w:rsidRPr="0045341C">
        <w:rPr>
          <w:rFonts w:ascii="Batang" w:eastAsia="Batang" w:hAnsi="Batang" w:cs="Arial"/>
        </w:rPr>
        <w:t xml:space="preserve">actividades </w:t>
      </w:r>
      <w:r w:rsidR="007D3FA2" w:rsidRPr="0045341C">
        <w:rPr>
          <w:rFonts w:ascii="Batang" w:eastAsia="Batang" w:hAnsi="Batang" w:cs="Arial"/>
        </w:rPr>
        <w:t>a ejecutar e</w:t>
      </w:r>
      <w:r w:rsidR="006E5284" w:rsidRPr="0045341C">
        <w:rPr>
          <w:rFonts w:ascii="Batang" w:eastAsia="Batang" w:hAnsi="Batang" w:cs="Arial"/>
        </w:rPr>
        <w:t>n los últimos dos meses de este año</w:t>
      </w:r>
      <w:r w:rsidR="007D3FA2" w:rsidRPr="0045341C">
        <w:rPr>
          <w:rFonts w:ascii="Batang" w:eastAsia="Batang" w:hAnsi="Batang" w:cs="Arial"/>
        </w:rPr>
        <w:t xml:space="preserve"> que no habían sido previstas</w:t>
      </w:r>
      <w:r w:rsidR="006E5284" w:rsidRPr="0045341C">
        <w:rPr>
          <w:rFonts w:ascii="Batang" w:eastAsia="Batang" w:hAnsi="Batang" w:cs="Arial"/>
          <w:iCs/>
          <w:lang w:val="es-SV"/>
        </w:rPr>
        <w:t xml:space="preserve">, así: </w:t>
      </w:r>
      <w:r w:rsidR="00A3035C" w:rsidRPr="0045341C">
        <w:rPr>
          <w:rFonts w:ascii="Batang" w:eastAsia="Batang" w:hAnsi="Batang" w:cs="Arial"/>
          <w:iCs/>
          <w:lang w:val="es-SV"/>
        </w:rPr>
        <w:t>---------------------</w:t>
      </w:r>
    </w:p>
    <w:tbl>
      <w:tblPr>
        <w:tblStyle w:val="Tablaconcuadrcula"/>
        <w:tblW w:w="9493" w:type="dxa"/>
        <w:tblLook w:val="04A0" w:firstRow="1" w:lastRow="0" w:firstColumn="1" w:lastColumn="0" w:noHBand="0" w:noVBand="1"/>
      </w:tblPr>
      <w:tblGrid>
        <w:gridCol w:w="988"/>
        <w:gridCol w:w="5244"/>
        <w:gridCol w:w="1701"/>
        <w:gridCol w:w="1560"/>
      </w:tblGrid>
      <w:tr w:rsidR="00324B01" w:rsidRPr="00F15B2B" w:rsidTr="000C5BDE">
        <w:trPr>
          <w:trHeight w:val="435"/>
        </w:trPr>
        <w:tc>
          <w:tcPr>
            <w:tcW w:w="988" w:type="dxa"/>
            <w:shd w:val="clear" w:color="auto" w:fill="auto"/>
            <w:vAlign w:val="center"/>
          </w:tcPr>
          <w:p w:rsidR="002418E0" w:rsidRPr="00F15B2B" w:rsidRDefault="00A3035C" w:rsidP="0045341C">
            <w:pPr>
              <w:jc w:val="center"/>
              <w:rPr>
                <w:rFonts w:ascii="Batang" w:eastAsia="Batang" w:hAnsi="Batang" w:cs="Arial"/>
                <w:b/>
                <w:iCs/>
                <w:sz w:val="20"/>
                <w:szCs w:val="20"/>
              </w:rPr>
            </w:pPr>
            <w:r w:rsidRPr="00F15B2B">
              <w:rPr>
                <w:rFonts w:ascii="Batang" w:eastAsia="Batang" w:hAnsi="Batang" w:cs="Arial"/>
                <w:b/>
                <w:iCs/>
                <w:sz w:val="20"/>
                <w:szCs w:val="20"/>
              </w:rPr>
              <w:t>CIFRAS</w:t>
            </w:r>
          </w:p>
        </w:tc>
        <w:tc>
          <w:tcPr>
            <w:tcW w:w="5244" w:type="dxa"/>
            <w:shd w:val="clear" w:color="auto" w:fill="auto"/>
            <w:vAlign w:val="center"/>
          </w:tcPr>
          <w:p w:rsidR="002418E0" w:rsidRPr="00F15B2B" w:rsidRDefault="00A3035C" w:rsidP="0045341C">
            <w:pPr>
              <w:jc w:val="center"/>
              <w:rPr>
                <w:rFonts w:ascii="Batang" w:eastAsia="Batang" w:hAnsi="Batang" w:cs="Arial"/>
                <w:b/>
                <w:iCs/>
                <w:sz w:val="20"/>
                <w:szCs w:val="20"/>
              </w:rPr>
            </w:pPr>
            <w:r w:rsidRPr="00F15B2B">
              <w:rPr>
                <w:rFonts w:ascii="Batang" w:eastAsia="Batang" w:hAnsi="Batang" w:cs="Arial"/>
                <w:b/>
                <w:iCs/>
                <w:sz w:val="20"/>
                <w:szCs w:val="20"/>
              </w:rPr>
              <w:t>RUBRO DE EGRESOS QUE SE DISMINUYEN</w:t>
            </w:r>
          </w:p>
        </w:tc>
        <w:tc>
          <w:tcPr>
            <w:tcW w:w="1701" w:type="dxa"/>
            <w:tcBorders>
              <w:top w:val="single" w:sz="4" w:space="0" w:color="auto"/>
            </w:tcBorders>
            <w:shd w:val="clear" w:color="auto" w:fill="auto"/>
            <w:vAlign w:val="center"/>
          </w:tcPr>
          <w:p w:rsidR="002418E0" w:rsidRDefault="002418E0" w:rsidP="0045341C">
            <w:pPr>
              <w:jc w:val="center"/>
              <w:rPr>
                <w:rFonts w:ascii="Batang" w:eastAsia="Batang" w:hAnsi="Batang" w:cs="Arial"/>
                <w:b/>
                <w:iCs/>
                <w:sz w:val="20"/>
                <w:szCs w:val="20"/>
              </w:rPr>
            </w:pPr>
            <w:r w:rsidRPr="00F15B2B">
              <w:rPr>
                <w:rFonts w:ascii="Batang" w:eastAsia="Batang" w:hAnsi="Batang" w:cs="Arial"/>
                <w:b/>
                <w:iCs/>
                <w:sz w:val="20"/>
                <w:szCs w:val="20"/>
              </w:rPr>
              <w:t>DISMINUCIÒN</w:t>
            </w:r>
          </w:p>
          <w:p w:rsidR="00CA6D94" w:rsidRPr="00F15B2B" w:rsidRDefault="00CA6D94" w:rsidP="0045341C">
            <w:pPr>
              <w:jc w:val="center"/>
              <w:rPr>
                <w:rFonts w:ascii="Batang" w:eastAsia="Batang" w:hAnsi="Batang" w:cs="Arial"/>
                <w:b/>
                <w:iCs/>
                <w:sz w:val="20"/>
                <w:szCs w:val="20"/>
              </w:rPr>
            </w:pPr>
            <w:r>
              <w:rPr>
                <w:rFonts w:ascii="Batang" w:eastAsia="Batang" w:hAnsi="Batang" w:cs="Arial"/>
                <w:b/>
                <w:iCs/>
                <w:sz w:val="20"/>
                <w:szCs w:val="20"/>
              </w:rPr>
              <w:t xml:space="preserve">($) </w:t>
            </w:r>
          </w:p>
        </w:tc>
        <w:tc>
          <w:tcPr>
            <w:tcW w:w="1560" w:type="dxa"/>
            <w:tcBorders>
              <w:top w:val="single" w:sz="4" w:space="0" w:color="auto"/>
            </w:tcBorders>
            <w:shd w:val="clear" w:color="auto" w:fill="auto"/>
            <w:vAlign w:val="center"/>
          </w:tcPr>
          <w:p w:rsidR="002418E0" w:rsidRDefault="002418E0" w:rsidP="0045341C">
            <w:pPr>
              <w:jc w:val="center"/>
              <w:rPr>
                <w:rFonts w:ascii="Batang" w:eastAsia="Batang" w:hAnsi="Batang" w:cs="Arial"/>
                <w:b/>
                <w:iCs/>
                <w:sz w:val="20"/>
                <w:szCs w:val="20"/>
              </w:rPr>
            </w:pPr>
            <w:r w:rsidRPr="00F15B2B">
              <w:rPr>
                <w:rFonts w:ascii="Batang" w:eastAsia="Batang" w:hAnsi="Batang" w:cs="Arial"/>
                <w:b/>
                <w:iCs/>
                <w:sz w:val="20"/>
                <w:szCs w:val="20"/>
              </w:rPr>
              <w:t>AUMENTO</w:t>
            </w:r>
          </w:p>
          <w:p w:rsidR="00CA6D94" w:rsidRPr="00F15B2B" w:rsidRDefault="00CA6D94" w:rsidP="0045341C">
            <w:pPr>
              <w:jc w:val="center"/>
              <w:rPr>
                <w:rFonts w:ascii="Batang" w:eastAsia="Batang" w:hAnsi="Batang" w:cs="Arial"/>
                <w:b/>
                <w:iCs/>
                <w:sz w:val="20"/>
                <w:szCs w:val="20"/>
              </w:rPr>
            </w:pPr>
            <w:r>
              <w:rPr>
                <w:rFonts w:ascii="Batang" w:eastAsia="Batang" w:hAnsi="Batang" w:cs="Arial"/>
                <w:b/>
                <w:iCs/>
                <w:sz w:val="20"/>
                <w:szCs w:val="20"/>
              </w:rPr>
              <w:t>($)</w:t>
            </w:r>
          </w:p>
        </w:tc>
      </w:tr>
      <w:tr w:rsidR="00324B01" w:rsidRPr="00F15B2B" w:rsidTr="000C5BDE">
        <w:tc>
          <w:tcPr>
            <w:tcW w:w="988" w:type="dxa"/>
            <w:shd w:val="clear" w:color="auto" w:fill="auto"/>
          </w:tcPr>
          <w:p w:rsidR="002418E0" w:rsidRPr="00F15B2B" w:rsidRDefault="002418E0" w:rsidP="0045341C">
            <w:pPr>
              <w:jc w:val="center"/>
              <w:rPr>
                <w:rFonts w:ascii="Batang" w:eastAsia="Batang" w:hAnsi="Batang" w:cs="Arial"/>
                <w:iCs/>
                <w:sz w:val="20"/>
                <w:szCs w:val="20"/>
              </w:rPr>
            </w:pPr>
            <w:r w:rsidRPr="00F15B2B">
              <w:rPr>
                <w:rFonts w:ascii="Batang" w:eastAsia="Batang" w:hAnsi="Batang" w:cs="Arial"/>
                <w:iCs/>
                <w:sz w:val="20"/>
                <w:szCs w:val="20"/>
              </w:rPr>
              <w:t>54106</w:t>
            </w:r>
          </w:p>
        </w:tc>
        <w:tc>
          <w:tcPr>
            <w:tcW w:w="5244" w:type="dxa"/>
            <w:shd w:val="clear" w:color="auto" w:fill="auto"/>
          </w:tcPr>
          <w:p w:rsidR="002418E0"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Productos de Cuero y Caucho</w:t>
            </w:r>
          </w:p>
        </w:tc>
        <w:tc>
          <w:tcPr>
            <w:tcW w:w="1701" w:type="dxa"/>
            <w:shd w:val="clear" w:color="auto" w:fill="auto"/>
          </w:tcPr>
          <w:p w:rsidR="002418E0" w:rsidRPr="00F15B2B" w:rsidRDefault="002418E0" w:rsidP="0045341C">
            <w:pPr>
              <w:jc w:val="right"/>
              <w:rPr>
                <w:rFonts w:ascii="Batang" w:eastAsia="Batang" w:hAnsi="Batang" w:cs="Arial"/>
                <w:iCs/>
                <w:sz w:val="20"/>
                <w:szCs w:val="20"/>
              </w:rPr>
            </w:pPr>
            <w:r w:rsidRPr="00F15B2B">
              <w:rPr>
                <w:rFonts w:ascii="Batang" w:eastAsia="Batang" w:hAnsi="Batang" w:cs="Arial"/>
                <w:iCs/>
                <w:sz w:val="20"/>
                <w:szCs w:val="20"/>
              </w:rPr>
              <w:t>69.80</w:t>
            </w:r>
          </w:p>
        </w:tc>
        <w:tc>
          <w:tcPr>
            <w:tcW w:w="1560" w:type="dxa"/>
            <w:shd w:val="clear" w:color="auto" w:fill="auto"/>
          </w:tcPr>
          <w:p w:rsidR="002418E0" w:rsidRPr="00F15B2B" w:rsidRDefault="002418E0" w:rsidP="0045341C">
            <w:pPr>
              <w:jc w:val="right"/>
              <w:rPr>
                <w:rFonts w:ascii="Batang" w:eastAsia="Batang" w:hAnsi="Batang" w:cs="Arial"/>
                <w:iCs/>
                <w:sz w:val="20"/>
                <w:szCs w:val="20"/>
              </w:rPr>
            </w:pPr>
          </w:p>
        </w:tc>
      </w:tr>
      <w:tr w:rsidR="00324B01" w:rsidRPr="00F15B2B" w:rsidTr="000C5BDE">
        <w:tc>
          <w:tcPr>
            <w:tcW w:w="988" w:type="dxa"/>
            <w:shd w:val="clear" w:color="auto" w:fill="auto"/>
          </w:tcPr>
          <w:p w:rsidR="002418E0" w:rsidRPr="00F15B2B" w:rsidRDefault="002418E0" w:rsidP="0045341C">
            <w:pPr>
              <w:jc w:val="center"/>
              <w:rPr>
                <w:rFonts w:ascii="Batang" w:eastAsia="Batang" w:hAnsi="Batang" w:cs="Arial"/>
                <w:iCs/>
                <w:sz w:val="20"/>
                <w:szCs w:val="20"/>
              </w:rPr>
            </w:pPr>
            <w:r w:rsidRPr="00F15B2B">
              <w:rPr>
                <w:rFonts w:ascii="Batang" w:eastAsia="Batang" w:hAnsi="Batang" w:cs="Arial"/>
                <w:iCs/>
                <w:sz w:val="20"/>
                <w:szCs w:val="20"/>
              </w:rPr>
              <w:t>54119</w:t>
            </w:r>
          </w:p>
        </w:tc>
        <w:tc>
          <w:tcPr>
            <w:tcW w:w="5244" w:type="dxa"/>
            <w:shd w:val="clear" w:color="auto" w:fill="auto"/>
          </w:tcPr>
          <w:p w:rsidR="002418E0"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Materiales eléctricos.</w:t>
            </w:r>
          </w:p>
        </w:tc>
        <w:tc>
          <w:tcPr>
            <w:tcW w:w="1701" w:type="dxa"/>
            <w:shd w:val="clear" w:color="auto" w:fill="auto"/>
          </w:tcPr>
          <w:p w:rsidR="002418E0" w:rsidRPr="00F15B2B" w:rsidRDefault="002418E0" w:rsidP="0045341C">
            <w:pPr>
              <w:jc w:val="right"/>
              <w:rPr>
                <w:rFonts w:ascii="Batang" w:eastAsia="Batang" w:hAnsi="Batang" w:cs="Arial"/>
                <w:iCs/>
                <w:sz w:val="20"/>
                <w:szCs w:val="20"/>
              </w:rPr>
            </w:pPr>
            <w:r w:rsidRPr="00F15B2B">
              <w:rPr>
                <w:rFonts w:ascii="Batang" w:eastAsia="Batang" w:hAnsi="Batang" w:cs="Arial"/>
                <w:iCs/>
                <w:sz w:val="20"/>
                <w:szCs w:val="20"/>
              </w:rPr>
              <w:t>17.10</w:t>
            </w:r>
          </w:p>
        </w:tc>
        <w:tc>
          <w:tcPr>
            <w:tcW w:w="1560" w:type="dxa"/>
            <w:shd w:val="clear" w:color="auto" w:fill="auto"/>
          </w:tcPr>
          <w:p w:rsidR="002418E0" w:rsidRPr="00F15B2B" w:rsidRDefault="002418E0" w:rsidP="0045341C">
            <w:pPr>
              <w:jc w:val="right"/>
              <w:rPr>
                <w:rFonts w:ascii="Batang" w:eastAsia="Batang" w:hAnsi="Batang" w:cs="Arial"/>
                <w:iCs/>
                <w:sz w:val="20"/>
                <w:szCs w:val="20"/>
              </w:rPr>
            </w:pPr>
          </w:p>
        </w:tc>
      </w:tr>
      <w:tr w:rsidR="00324B01" w:rsidRPr="00F15B2B" w:rsidTr="000C5BDE">
        <w:tc>
          <w:tcPr>
            <w:tcW w:w="988" w:type="dxa"/>
            <w:shd w:val="clear" w:color="auto" w:fill="auto"/>
          </w:tcPr>
          <w:p w:rsidR="002418E0" w:rsidRPr="00F15B2B" w:rsidRDefault="002418E0" w:rsidP="0045341C">
            <w:pPr>
              <w:jc w:val="center"/>
              <w:rPr>
                <w:rFonts w:ascii="Batang" w:eastAsia="Batang" w:hAnsi="Batang" w:cs="Arial"/>
                <w:iCs/>
                <w:sz w:val="20"/>
                <w:szCs w:val="20"/>
              </w:rPr>
            </w:pPr>
            <w:r w:rsidRPr="00F15B2B">
              <w:rPr>
                <w:rFonts w:ascii="Batang" w:eastAsia="Batang" w:hAnsi="Batang" w:cs="Arial"/>
                <w:iCs/>
                <w:sz w:val="20"/>
                <w:szCs w:val="20"/>
              </w:rPr>
              <w:t>54199</w:t>
            </w:r>
          </w:p>
        </w:tc>
        <w:tc>
          <w:tcPr>
            <w:tcW w:w="5244" w:type="dxa"/>
            <w:shd w:val="clear" w:color="auto" w:fill="auto"/>
          </w:tcPr>
          <w:p w:rsidR="002418E0"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Bienes de Uso y consumo diversos</w:t>
            </w:r>
          </w:p>
        </w:tc>
        <w:tc>
          <w:tcPr>
            <w:tcW w:w="1701" w:type="dxa"/>
            <w:shd w:val="clear" w:color="auto" w:fill="auto"/>
          </w:tcPr>
          <w:p w:rsidR="002418E0" w:rsidRPr="00F15B2B" w:rsidRDefault="002418E0" w:rsidP="0045341C">
            <w:pPr>
              <w:jc w:val="right"/>
              <w:rPr>
                <w:rFonts w:ascii="Batang" w:eastAsia="Batang" w:hAnsi="Batang" w:cs="Arial"/>
                <w:iCs/>
                <w:sz w:val="20"/>
                <w:szCs w:val="20"/>
              </w:rPr>
            </w:pPr>
            <w:r w:rsidRPr="00F15B2B">
              <w:rPr>
                <w:rFonts w:ascii="Batang" w:eastAsia="Batang" w:hAnsi="Batang" w:cs="Arial"/>
                <w:iCs/>
                <w:sz w:val="20"/>
                <w:szCs w:val="20"/>
              </w:rPr>
              <w:t>66.00</w:t>
            </w:r>
          </w:p>
        </w:tc>
        <w:tc>
          <w:tcPr>
            <w:tcW w:w="1560" w:type="dxa"/>
            <w:shd w:val="clear" w:color="auto" w:fill="auto"/>
          </w:tcPr>
          <w:p w:rsidR="002418E0" w:rsidRPr="00F15B2B" w:rsidRDefault="002418E0" w:rsidP="0045341C">
            <w:pPr>
              <w:jc w:val="right"/>
              <w:rPr>
                <w:rFonts w:ascii="Batang" w:eastAsia="Batang" w:hAnsi="Batang" w:cs="Arial"/>
                <w:iCs/>
                <w:sz w:val="20"/>
                <w:szCs w:val="20"/>
              </w:rPr>
            </w:pPr>
          </w:p>
        </w:tc>
      </w:tr>
      <w:tr w:rsidR="00324B01" w:rsidRPr="00F15B2B" w:rsidTr="000C5BDE">
        <w:tc>
          <w:tcPr>
            <w:tcW w:w="988" w:type="dxa"/>
            <w:shd w:val="clear" w:color="auto" w:fill="auto"/>
          </w:tcPr>
          <w:p w:rsidR="002418E0" w:rsidRPr="00F15B2B" w:rsidRDefault="002418E0" w:rsidP="0045341C">
            <w:pPr>
              <w:jc w:val="center"/>
              <w:rPr>
                <w:rFonts w:ascii="Batang" w:eastAsia="Batang" w:hAnsi="Batang" w:cs="Arial"/>
                <w:iCs/>
                <w:sz w:val="20"/>
                <w:szCs w:val="20"/>
              </w:rPr>
            </w:pPr>
            <w:r w:rsidRPr="00F15B2B">
              <w:rPr>
                <w:rFonts w:ascii="Batang" w:eastAsia="Batang" w:hAnsi="Batang" w:cs="Arial"/>
                <w:iCs/>
                <w:sz w:val="20"/>
                <w:szCs w:val="20"/>
              </w:rPr>
              <w:t>54399</w:t>
            </w:r>
          </w:p>
        </w:tc>
        <w:tc>
          <w:tcPr>
            <w:tcW w:w="5244" w:type="dxa"/>
            <w:shd w:val="clear" w:color="auto" w:fill="auto"/>
          </w:tcPr>
          <w:p w:rsidR="002418E0"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Servicios generales y arrendamientos diversos.</w:t>
            </w:r>
          </w:p>
        </w:tc>
        <w:tc>
          <w:tcPr>
            <w:tcW w:w="1701" w:type="dxa"/>
            <w:shd w:val="clear" w:color="auto" w:fill="auto"/>
          </w:tcPr>
          <w:p w:rsidR="002418E0" w:rsidRPr="00F15B2B" w:rsidRDefault="002418E0" w:rsidP="0045341C">
            <w:pPr>
              <w:jc w:val="right"/>
              <w:rPr>
                <w:rFonts w:ascii="Batang" w:eastAsia="Batang" w:hAnsi="Batang" w:cs="Arial"/>
                <w:iCs/>
                <w:sz w:val="20"/>
                <w:szCs w:val="20"/>
              </w:rPr>
            </w:pPr>
            <w:r w:rsidRPr="00F15B2B">
              <w:rPr>
                <w:rFonts w:ascii="Batang" w:eastAsia="Batang" w:hAnsi="Batang" w:cs="Arial"/>
                <w:iCs/>
                <w:sz w:val="20"/>
                <w:szCs w:val="20"/>
              </w:rPr>
              <w:t>2,100.00</w:t>
            </w:r>
          </w:p>
        </w:tc>
        <w:tc>
          <w:tcPr>
            <w:tcW w:w="1560" w:type="dxa"/>
            <w:shd w:val="clear" w:color="auto" w:fill="auto"/>
          </w:tcPr>
          <w:p w:rsidR="002418E0" w:rsidRPr="00F15B2B" w:rsidRDefault="002418E0" w:rsidP="0045341C">
            <w:pPr>
              <w:jc w:val="right"/>
              <w:rPr>
                <w:rFonts w:ascii="Batang" w:eastAsia="Batang" w:hAnsi="Batang" w:cs="Arial"/>
                <w:iCs/>
                <w:sz w:val="20"/>
                <w:szCs w:val="20"/>
              </w:rPr>
            </w:pPr>
          </w:p>
        </w:tc>
      </w:tr>
      <w:tr w:rsidR="00324B01" w:rsidRPr="00F15B2B" w:rsidTr="000C5BDE">
        <w:tc>
          <w:tcPr>
            <w:tcW w:w="988" w:type="dxa"/>
            <w:shd w:val="clear" w:color="auto" w:fill="auto"/>
          </w:tcPr>
          <w:p w:rsidR="002418E0" w:rsidRPr="00F15B2B" w:rsidRDefault="002418E0" w:rsidP="0045341C">
            <w:pPr>
              <w:jc w:val="center"/>
              <w:rPr>
                <w:rFonts w:ascii="Batang" w:eastAsia="Batang" w:hAnsi="Batang" w:cs="Arial"/>
                <w:iCs/>
                <w:sz w:val="20"/>
                <w:szCs w:val="20"/>
              </w:rPr>
            </w:pPr>
            <w:r w:rsidRPr="00F15B2B">
              <w:rPr>
                <w:rFonts w:ascii="Batang" w:eastAsia="Batang" w:hAnsi="Batang" w:cs="Arial"/>
                <w:iCs/>
                <w:sz w:val="20"/>
                <w:szCs w:val="20"/>
              </w:rPr>
              <w:t>56304</w:t>
            </w:r>
          </w:p>
        </w:tc>
        <w:tc>
          <w:tcPr>
            <w:tcW w:w="5244" w:type="dxa"/>
            <w:shd w:val="clear" w:color="auto" w:fill="auto"/>
          </w:tcPr>
          <w:p w:rsidR="002418E0"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A personas Naturales</w:t>
            </w:r>
            <w:r>
              <w:rPr>
                <w:rFonts w:ascii="Batang" w:eastAsia="Batang" w:hAnsi="Batang" w:cs="Times New Roman"/>
                <w:kern w:val="0"/>
                <w:sz w:val="22"/>
                <w:szCs w:val="22"/>
                <w:lang w:eastAsia="es-SV" w:bidi="ar-SA"/>
              </w:rPr>
              <w:t>.</w:t>
            </w:r>
          </w:p>
        </w:tc>
        <w:tc>
          <w:tcPr>
            <w:tcW w:w="1701" w:type="dxa"/>
            <w:shd w:val="clear" w:color="auto" w:fill="auto"/>
          </w:tcPr>
          <w:p w:rsidR="002418E0" w:rsidRPr="00F15B2B" w:rsidRDefault="002418E0" w:rsidP="0045341C">
            <w:pPr>
              <w:jc w:val="right"/>
              <w:rPr>
                <w:rFonts w:ascii="Batang" w:eastAsia="Batang" w:hAnsi="Batang" w:cs="Arial"/>
                <w:iCs/>
                <w:sz w:val="20"/>
                <w:szCs w:val="20"/>
              </w:rPr>
            </w:pPr>
            <w:r w:rsidRPr="00F15B2B">
              <w:rPr>
                <w:rFonts w:ascii="Batang" w:eastAsia="Batang" w:hAnsi="Batang" w:cs="Arial"/>
                <w:iCs/>
                <w:sz w:val="20"/>
                <w:szCs w:val="20"/>
              </w:rPr>
              <w:t>400.00</w:t>
            </w:r>
          </w:p>
        </w:tc>
        <w:tc>
          <w:tcPr>
            <w:tcW w:w="1560" w:type="dxa"/>
            <w:shd w:val="clear" w:color="auto" w:fill="auto"/>
          </w:tcPr>
          <w:p w:rsidR="002418E0" w:rsidRPr="00F15B2B" w:rsidRDefault="002418E0" w:rsidP="0045341C">
            <w:pPr>
              <w:jc w:val="right"/>
              <w:rPr>
                <w:rFonts w:ascii="Batang" w:eastAsia="Batang" w:hAnsi="Batang" w:cs="Arial"/>
                <w:iCs/>
                <w:sz w:val="20"/>
                <w:szCs w:val="20"/>
              </w:rPr>
            </w:pPr>
          </w:p>
        </w:tc>
      </w:tr>
      <w:tr w:rsidR="00324B01" w:rsidRPr="00F15B2B" w:rsidTr="000C5BDE">
        <w:tc>
          <w:tcPr>
            <w:tcW w:w="988" w:type="dxa"/>
            <w:shd w:val="clear" w:color="auto" w:fill="auto"/>
          </w:tcPr>
          <w:p w:rsidR="00A3035C" w:rsidRPr="00F15B2B" w:rsidRDefault="00A3035C" w:rsidP="0045341C">
            <w:pPr>
              <w:jc w:val="center"/>
              <w:rPr>
                <w:rFonts w:ascii="Batang" w:eastAsia="Batang" w:hAnsi="Batang" w:cs="Arial"/>
                <w:iCs/>
                <w:sz w:val="20"/>
                <w:szCs w:val="20"/>
              </w:rPr>
            </w:pPr>
          </w:p>
        </w:tc>
        <w:tc>
          <w:tcPr>
            <w:tcW w:w="5244" w:type="dxa"/>
            <w:shd w:val="clear" w:color="auto" w:fill="auto"/>
          </w:tcPr>
          <w:p w:rsidR="00A3035C" w:rsidRPr="00F15B2B" w:rsidRDefault="00A3035C" w:rsidP="0045341C">
            <w:pPr>
              <w:jc w:val="center"/>
              <w:rPr>
                <w:rFonts w:ascii="Batang" w:eastAsia="Batang" w:hAnsi="Batang" w:cs="Arial"/>
                <w:iCs/>
                <w:sz w:val="20"/>
                <w:szCs w:val="20"/>
              </w:rPr>
            </w:pPr>
            <w:r w:rsidRPr="00F15B2B">
              <w:rPr>
                <w:rFonts w:ascii="Batang" w:eastAsia="Batang" w:hAnsi="Batang" w:cs="Arial"/>
                <w:b/>
                <w:iCs/>
                <w:sz w:val="20"/>
                <w:szCs w:val="20"/>
              </w:rPr>
              <w:t>RUBRO DE EGRESOS QUE SE AUMENTAN</w:t>
            </w:r>
          </w:p>
        </w:tc>
        <w:tc>
          <w:tcPr>
            <w:tcW w:w="1701" w:type="dxa"/>
            <w:shd w:val="clear" w:color="auto" w:fill="auto"/>
          </w:tcPr>
          <w:p w:rsidR="00A3035C" w:rsidRPr="00F15B2B" w:rsidRDefault="00A3035C" w:rsidP="0045341C">
            <w:pPr>
              <w:jc w:val="right"/>
              <w:rPr>
                <w:rFonts w:ascii="Batang" w:eastAsia="Batang" w:hAnsi="Batang" w:cs="Arial"/>
                <w:iCs/>
                <w:sz w:val="20"/>
                <w:szCs w:val="20"/>
              </w:rPr>
            </w:pPr>
          </w:p>
        </w:tc>
        <w:tc>
          <w:tcPr>
            <w:tcW w:w="1560" w:type="dxa"/>
            <w:shd w:val="clear" w:color="auto" w:fill="auto"/>
          </w:tcPr>
          <w:p w:rsidR="00A3035C" w:rsidRPr="00F15B2B" w:rsidRDefault="00A3035C" w:rsidP="0045341C">
            <w:pPr>
              <w:jc w:val="right"/>
              <w:rPr>
                <w:rFonts w:ascii="Batang" w:eastAsia="Batang" w:hAnsi="Batang" w:cs="Arial"/>
                <w:iCs/>
                <w:sz w:val="20"/>
                <w:szCs w:val="20"/>
              </w:rPr>
            </w:pPr>
          </w:p>
        </w:tc>
      </w:tr>
      <w:tr w:rsidR="00324B01" w:rsidRPr="00F15B2B" w:rsidTr="000C5BDE">
        <w:tc>
          <w:tcPr>
            <w:tcW w:w="988" w:type="dxa"/>
            <w:shd w:val="clear" w:color="auto" w:fill="auto"/>
          </w:tcPr>
          <w:p w:rsidR="00A3035C" w:rsidRPr="00F15B2B" w:rsidRDefault="00A3035C" w:rsidP="0045341C">
            <w:pPr>
              <w:jc w:val="center"/>
              <w:rPr>
                <w:rFonts w:ascii="Batang" w:eastAsia="Batang" w:hAnsi="Batang" w:cs="Arial"/>
                <w:iCs/>
                <w:sz w:val="20"/>
                <w:szCs w:val="20"/>
              </w:rPr>
            </w:pPr>
            <w:r w:rsidRPr="00F15B2B">
              <w:rPr>
                <w:rFonts w:ascii="Batang" w:eastAsia="Batang" w:hAnsi="Batang" w:cs="Arial"/>
                <w:iCs/>
                <w:sz w:val="20"/>
                <w:szCs w:val="20"/>
              </w:rPr>
              <w:t>54101</w:t>
            </w:r>
          </w:p>
        </w:tc>
        <w:tc>
          <w:tcPr>
            <w:tcW w:w="5244" w:type="dxa"/>
            <w:shd w:val="clear" w:color="auto" w:fill="auto"/>
          </w:tcPr>
          <w:p w:rsidR="00A3035C"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Productos Alimenticios para Personas</w:t>
            </w:r>
          </w:p>
        </w:tc>
        <w:tc>
          <w:tcPr>
            <w:tcW w:w="1701" w:type="dxa"/>
            <w:shd w:val="clear" w:color="auto" w:fill="auto"/>
          </w:tcPr>
          <w:p w:rsidR="00A3035C" w:rsidRPr="00F15B2B" w:rsidRDefault="00A3035C" w:rsidP="0045341C">
            <w:pPr>
              <w:jc w:val="right"/>
              <w:rPr>
                <w:rFonts w:ascii="Batang" w:eastAsia="Batang" w:hAnsi="Batang" w:cs="Arial"/>
                <w:iCs/>
                <w:sz w:val="20"/>
                <w:szCs w:val="20"/>
              </w:rPr>
            </w:pPr>
          </w:p>
        </w:tc>
        <w:tc>
          <w:tcPr>
            <w:tcW w:w="1560" w:type="dxa"/>
            <w:shd w:val="clear" w:color="auto" w:fill="auto"/>
          </w:tcPr>
          <w:p w:rsidR="00A3035C" w:rsidRPr="00F15B2B" w:rsidRDefault="00A3035C" w:rsidP="0045341C">
            <w:pPr>
              <w:jc w:val="right"/>
              <w:rPr>
                <w:rFonts w:ascii="Batang" w:eastAsia="Batang" w:hAnsi="Batang" w:cs="Arial"/>
                <w:iCs/>
                <w:sz w:val="20"/>
                <w:szCs w:val="20"/>
              </w:rPr>
            </w:pPr>
            <w:r w:rsidRPr="00F15B2B">
              <w:rPr>
                <w:rFonts w:ascii="Batang" w:eastAsia="Batang" w:hAnsi="Batang" w:cs="Arial"/>
                <w:iCs/>
                <w:sz w:val="20"/>
                <w:szCs w:val="20"/>
              </w:rPr>
              <w:t>1,300.00</w:t>
            </w:r>
          </w:p>
        </w:tc>
      </w:tr>
      <w:tr w:rsidR="00324B01" w:rsidRPr="00F15B2B" w:rsidTr="000C5BDE">
        <w:tc>
          <w:tcPr>
            <w:tcW w:w="988" w:type="dxa"/>
            <w:shd w:val="clear" w:color="auto" w:fill="auto"/>
          </w:tcPr>
          <w:p w:rsidR="00A3035C" w:rsidRPr="00F15B2B" w:rsidRDefault="00A3035C" w:rsidP="0045341C">
            <w:pPr>
              <w:jc w:val="center"/>
              <w:rPr>
                <w:rFonts w:ascii="Batang" w:eastAsia="Batang" w:hAnsi="Batang" w:cs="Arial"/>
                <w:iCs/>
                <w:sz w:val="20"/>
                <w:szCs w:val="20"/>
              </w:rPr>
            </w:pPr>
            <w:r w:rsidRPr="00F15B2B">
              <w:rPr>
                <w:rFonts w:ascii="Batang" w:eastAsia="Batang" w:hAnsi="Batang" w:cs="Arial"/>
                <w:iCs/>
                <w:sz w:val="20"/>
                <w:szCs w:val="20"/>
              </w:rPr>
              <w:t>54103</w:t>
            </w:r>
          </w:p>
        </w:tc>
        <w:tc>
          <w:tcPr>
            <w:tcW w:w="5244" w:type="dxa"/>
            <w:shd w:val="clear" w:color="auto" w:fill="auto"/>
          </w:tcPr>
          <w:p w:rsidR="00A3035C"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Productos Agropecuarios y Forestales</w:t>
            </w:r>
          </w:p>
        </w:tc>
        <w:tc>
          <w:tcPr>
            <w:tcW w:w="1701" w:type="dxa"/>
            <w:shd w:val="clear" w:color="auto" w:fill="auto"/>
          </w:tcPr>
          <w:p w:rsidR="00A3035C" w:rsidRPr="00F15B2B" w:rsidRDefault="00A3035C" w:rsidP="0045341C">
            <w:pPr>
              <w:jc w:val="right"/>
              <w:rPr>
                <w:rFonts w:ascii="Batang" w:eastAsia="Batang" w:hAnsi="Batang" w:cs="Arial"/>
                <w:iCs/>
                <w:sz w:val="20"/>
                <w:szCs w:val="20"/>
              </w:rPr>
            </w:pPr>
          </w:p>
        </w:tc>
        <w:tc>
          <w:tcPr>
            <w:tcW w:w="1560" w:type="dxa"/>
            <w:shd w:val="clear" w:color="auto" w:fill="auto"/>
          </w:tcPr>
          <w:p w:rsidR="00A3035C" w:rsidRPr="00F15B2B" w:rsidRDefault="00A3035C" w:rsidP="0045341C">
            <w:pPr>
              <w:jc w:val="right"/>
              <w:rPr>
                <w:rFonts w:ascii="Batang" w:eastAsia="Batang" w:hAnsi="Batang" w:cs="Arial"/>
                <w:iCs/>
                <w:sz w:val="20"/>
                <w:szCs w:val="20"/>
              </w:rPr>
            </w:pPr>
            <w:r w:rsidRPr="00F15B2B">
              <w:rPr>
                <w:rFonts w:ascii="Batang" w:eastAsia="Batang" w:hAnsi="Batang" w:cs="Arial"/>
                <w:iCs/>
                <w:sz w:val="20"/>
                <w:szCs w:val="20"/>
              </w:rPr>
              <w:t>200.00</w:t>
            </w:r>
          </w:p>
        </w:tc>
      </w:tr>
      <w:tr w:rsidR="00324B01" w:rsidRPr="00F15B2B" w:rsidTr="000C5BDE">
        <w:tc>
          <w:tcPr>
            <w:tcW w:w="988" w:type="dxa"/>
            <w:shd w:val="clear" w:color="auto" w:fill="auto"/>
          </w:tcPr>
          <w:p w:rsidR="00A3035C" w:rsidRPr="00F15B2B" w:rsidRDefault="00A3035C" w:rsidP="0045341C">
            <w:pPr>
              <w:jc w:val="center"/>
              <w:rPr>
                <w:rFonts w:ascii="Batang" w:eastAsia="Batang" w:hAnsi="Batang" w:cs="Arial"/>
                <w:iCs/>
                <w:sz w:val="20"/>
                <w:szCs w:val="20"/>
              </w:rPr>
            </w:pPr>
            <w:r w:rsidRPr="00F15B2B">
              <w:rPr>
                <w:rFonts w:ascii="Batang" w:eastAsia="Batang" w:hAnsi="Batang" w:cs="Arial"/>
                <w:iCs/>
                <w:sz w:val="20"/>
                <w:szCs w:val="20"/>
              </w:rPr>
              <w:t>54104</w:t>
            </w:r>
          </w:p>
        </w:tc>
        <w:tc>
          <w:tcPr>
            <w:tcW w:w="5244" w:type="dxa"/>
            <w:shd w:val="clear" w:color="auto" w:fill="auto"/>
          </w:tcPr>
          <w:p w:rsidR="00A3035C"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Productos Textiles y Vestuario</w:t>
            </w:r>
          </w:p>
        </w:tc>
        <w:tc>
          <w:tcPr>
            <w:tcW w:w="1701" w:type="dxa"/>
            <w:shd w:val="clear" w:color="auto" w:fill="auto"/>
          </w:tcPr>
          <w:p w:rsidR="00A3035C" w:rsidRPr="00F15B2B" w:rsidRDefault="00A3035C" w:rsidP="0045341C">
            <w:pPr>
              <w:jc w:val="right"/>
              <w:rPr>
                <w:rFonts w:ascii="Batang" w:eastAsia="Batang" w:hAnsi="Batang" w:cs="Arial"/>
                <w:iCs/>
                <w:sz w:val="20"/>
                <w:szCs w:val="20"/>
              </w:rPr>
            </w:pPr>
          </w:p>
        </w:tc>
        <w:tc>
          <w:tcPr>
            <w:tcW w:w="1560" w:type="dxa"/>
            <w:shd w:val="clear" w:color="auto" w:fill="auto"/>
          </w:tcPr>
          <w:p w:rsidR="00A3035C" w:rsidRPr="00F15B2B" w:rsidRDefault="00A3035C" w:rsidP="0045341C">
            <w:pPr>
              <w:jc w:val="right"/>
              <w:rPr>
                <w:rFonts w:ascii="Batang" w:eastAsia="Batang" w:hAnsi="Batang" w:cs="Arial"/>
                <w:iCs/>
                <w:sz w:val="20"/>
                <w:szCs w:val="20"/>
              </w:rPr>
            </w:pPr>
            <w:r w:rsidRPr="00F15B2B">
              <w:rPr>
                <w:rFonts w:ascii="Batang" w:eastAsia="Batang" w:hAnsi="Batang" w:cs="Arial"/>
                <w:iCs/>
                <w:sz w:val="20"/>
                <w:szCs w:val="20"/>
              </w:rPr>
              <w:t>152.80</w:t>
            </w:r>
          </w:p>
        </w:tc>
      </w:tr>
      <w:tr w:rsidR="00324B01" w:rsidRPr="00F15B2B" w:rsidTr="000C5BDE">
        <w:tc>
          <w:tcPr>
            <w:tcW w:w="988" w:type="dxa"/>
            <w:shd w:val="clear" w:color="auto" w:fill="auto"/>
          </w:tcPr>
          <w:p w:rsidR="00A3035C" w:rsidRPr="00F15B2B" w:rsidRDefault="00A3035C" w:rsidP="0045341C">
            <w:pPr>
              <w:jc w:val="center"/>
              <w:rPr>
                <w:rFonts w:ascii="Batang" w:eastAsia="Batang" w:hAnsi="Batang" w:cs="Arial"/>
                <w:iCs/>
                <w:sz w:val="20"/>
                <w:szCs w:val="20"/>
              </w:rPr>
            </w:pPr>
            <w:r w:rsidRPr="00F15B2B">
              <w:rPr>
                <w:rFonts w:ascii="Batang" w:eastAsia="Batang" w:hAnsi="Batang" w:cs="Arial"/>
                <w:iCs/>
                <w:sz w:val="20"/>
                <w:szCs w:val="20"/>
              </w:rPr>
              <w:t>54399</w:t>
            </w:r>
          </w:p>
        </w:tc>
        <w:tc>
          <w:tcPr>
            <w:tcW w:w="5244" w:type="dxa"/>
            <w:shd w:val="clear" w:color="auto" w:fill="auto"/>
          </w:tcPr>
          <w:p w:rsidR="00A3035C" w:rsidRPr="00F15B2B" w:rsidRDefault="000C5BDE" w:rsidP="0045341C">
            <w:pPr>
              <w:jc w:val="both"/>
              <w:rPr>
                <w:rFonts w:ascii="Batang" w:eastAsia="Batang" w:hAnsi="Batang" w:cs="Arial"/>
                <w:iCs/>
                <w:sz w:val="20"/>
                <w:szCs w:val="20"/>
              </w:rPr>
            </w:pPr>
            <w:r w:rsidRPr="003E281C">
              <w:rPr>
                <w:rFonts w:ascii="Batang" w:eastAsia="Batang" w:hAnsi="Batang" w:cs="Times New Roman"/>
                <w:kern w:val="0"/>
                <w:sz w:val="22"/>
                <w:szCs w:val="22"/>
                <w:lang w:eastAsia="es-SV" w:bidi="ar-SA"/>
              </w:rPr>
              <w:t>Servicios generales y arrendamientos diversos.</w:t>
            </w:r>
          </w:p>
        </w:tc>
        <w:tc>
          <w:tcPr>
            <w:tcW w:w="1701" w:type="dxa"/>
            <w:shd w:val="clear" w:color="auto" w:fill="auto"/>
          </w:tcPr>
          <w:p w:rsidR="00A3035C" w:rsidRPr="00F15B2B" w:rsidRDefault="00A3035C" w:rsidP="0045341C">
            <w:pPr>
              <w:jc w:val="right"/>
              <w:rPr>
                <w:rFonts w:ascii="Batang" w:eastAsia="Batang" w:hAnsi="Batang" w:cs="Arial"/>
                <w:iCs/>
                <w:sz w:val="20"/>
                <w:szCs w:val="20"/>
              </w:rPr>
            </w:pPr>
          </w:p>
        </w:tc>
        <w:tc>
          <w:tcPr>
            <w:tcW w:w="1560" w:type="dxa"/>
            <w:shd w:val="clear" w:color="auto" w:fill="auto"/>
          </w:tcPr>
          <w:p w:rsidR="00A3035C" w:rsidRPr="00F15B2B" w:rsidRDefault="00A3035C" w:rsidP="0045341C">
            <w:pPr>
              <w:jc w:val="right"/>
              <w:rPr>
                <w:rFonts w:ascii="Batang" w:eastAsia="Batang" w:hAnsi="Batang" w:cs="Arial"/>
                <w:iCs/>
                <w:sz w:val="20"/>
                <w:szCs w:val="20"/>
              </w:rPr>
            </w:pPr>
            <w:r w:rsidRPr="00F15B2B">
              <w:rPr>
                <w:rFonts w:ascii="Batang" w:eastAsia="Batang" w:hAnsi="Batang" w:cs="Arial"/>
                <w:iCs/>
                <w:sz w:val="20"/>
                <w:szCs w:val="20"/>
              </w:rPr>
              <w:t>1,000.00</w:t>
            </w:r>
          </w:p>
        </w:tc>
      </w:tr>
      <w:tr w:rsidR="00324B01" w:rsidRPr="00F15B2B" w:rsidTr="000C5BDE">
        <w:tc>
          <w:tcPr>
            <w:tcW w:w="988" w:type="dxa"/>
            <w:shd w:val="clear" w:color="auto" w:fill="auto"/>
          </w:tcPr>
          <w:p w:rsidR="002418E0" w:rsidRPr="00F15B2B" w:rsidRDefault="002418E0" w:rsidP="0045341C">
            <w:pPr>
              <w:jc w:val="both"/>
              <w:rPr>
                <w:rFonts w:ascii="Batang" w:eastAsia="Batang" w:hAnsi="Batang" w:cs="Arial"/>
                <w:iCs/>
                <w:sz w:val="20"/>
                <w:szCs w:val="20"/>
              </w:rPr>
            </w:pPr>
          </w:p>
        </w:tc>
        <w:tc>
          <w:tcPr>
            <w:tcW w:w="5244" w:type="dxa"/>
            <w:shd w:val="clear" w:color="auto" w:fill="auto"/>
          </w:tcPr>
          <w:p w:rsidR="002418E0" w:rsidRPr="00F15B2B" w:rsidRDefault="002418E0" w:rsidP="0045341C">
            <w:pPr>
              <w:jc w:val="center"/>
              <w:rPr>
                <w:rFonts w:ascii="Batang" w:eastAsia="Batang" w:hAnsi="Batang" w:cs="Arial"/>
                <w:b/>
                <w:iCs/>
                <w:sz w:val="20"/>
                <w:szCs w:val="20"/>
              </w:rPr>
            </w:pPr>
            <w:r w:rsidRPr="00F15B2B">
              <w:rPr>
                <w:rFonts w:ascii="Batang" w:eastAsia="Batang" w:hAnsi="Batang" w:cs="Arial"/>
                <w:b/>
                <w:iCs/>
                <w:sz w:val="20"/>
                <w:szCs w:val="20"/>
              </w:rPr>
              <w:t>TOTAL.</w:t>
            </w:r>
          </w:p>
        </w:tc>
        <w:tc>
          <w:tcPr>
            <w:tcW w:w="1701" w:type="dxa"/>
            <w:shd w:val="clear" w:color="auto" w:fill="auto"/>
          </w:tcPr>
          <w:p w:rsidR="002418E0" w:rsidRPr="00F15B2B" w:rsidRDefault="00A3035C" w:rsidP="0045341C">
            <w:pPr>
              <w:jc w:val="right"/>
              <w:rPr>
                <w:rFonts w:ascii="Batang" w:eastAsia="Batang" w:hAnsi="Batang" w:cs="Arial"/>
                <w:b/>
                <w:iCs/>
                <w:sz w:val="20"/>
                <w:szCs w:val="20"/>
              </w:rPr>
            </w:pPr>
            <w:r w:rsidRPr="00F15B2B">
              <w:rPr>
                <w:rFonts w:ascii="Batang" w:eastAsia="Batang" w:hAnsi="Batang" w:cs="Arial"/>
                <w:b/>
                <w:iCs/>
                <w:sz w:val="20"/>
                <w:szCs w:val="20"/>
              </w:rPr>
              <w:t>2,652.80</w:t>
            </w:r>
          </w:p>
        </w:tc>
        <w:tc>
          <w:tcPr>
            <w:tcW w:w="1560" w:type="dxa"/>
            <w:shd w:val="clear" w:color="auto" w:fill="auto"/>
          </w:tcPr>
          <w:p w:rsidR="002418E0" w:rsidRPr="00F15B2B" w:rsidRDefault="00A3035C" w:rsidP="0045341C">
            <w:pPr>
              <w:jc w:val="right"/>
              <w:rPr>
                <w:rFonts w:ascii="Batang" w:eastAsia="Batang" w:hAnsi="Batang" w:cs="Arial"/>
                <w:iCs/>
                <w:sz w:val="20"/>
                <w:szCs w:val="20"/>
              </w:rPr>
            </w:pPr>
            <w:r w:rsidRPr="00F15B2B">
              <w:rPr>
                <w:rFonts w:ascii="Batang" w:eastAsia="Batang" w:hAnsi="Batang" w:cs="Arial"/>
                <w:b/>
                <w:iCs/>
                <w:sz w:val="20"/>
                <w:szCs w:val="20"/>
              </w:rPr>
              <w:t>2,652.80</w:t>
            </w:r>
          </w:p>
        </w:tc>
      </w:tr>
    </w:tbl>
    <w:p w:rsidR="00E66DD2" w:rsidRPr="0045341C" w:rsidRDefault="006E5284" w:rsidP="0043303A">
      <w:pPr>
        <w:shd w:val="clear" w:color="auto" w:fill="FFFFFF" w:themeFill="background1"/>
        <w:spacing w:line="300" w:lineRule="auto"/>
        <w:jc w:val="both"/>
        <w:rPr>
          <w:rFonts w:ascii="Batang" w:eastAsia="Batang" w:hAnsi="Batang" w:cs="Arial"/>
          <w:iCs/>
          <w:lang w:val="es-SV"/>
        </w:rPr>
      </w:pPr>
      <w:r w:rsidRPr="00F15B2B">
        <w:rPr>
          <w:rFonts w:ascii="Batang" w:eastAsia="Batang" w:hAnsi="Batang" w:cs="Arial"/>
          <w:lang w:val="es-SV"/>
        </w:rPr>
        <w:t xml:space="preserve">Queda </w:t>
      </w:r>
      <w:r w:rsidRPr="00F15B2B">
        <w:rPr>
          <w:rFonts w:ascii="Batang" w:eastAsia="Batang" w:hAnsi="Batang" w:cs="Aharoni"/>
          <w:iCs/>
          <w:lang w:val="es-SV"/>
        </w:rPr>
        <w:t xml:space="preserve">autorizada la Encargada de la Unidad de Presupuesto para realizar la presente </w:t>
      </w:r>
      <w:r w:rsidRPr="00F15B2B">
        <w:rPr>
          <w:rFonts w:ascii="Batang" w:eastAsia="Batang" w:hAnsi="Batang" w:cs="Arial"/>
          <w:iCs/>
          <w:lang w:val="es-SV"/>
        </w:rPr>
        <w:t xml:space="preserve">reforma presupuestaria, la cual constará por separado, y entrará en vigencia a partir de este momento.- </w:t>
      </w:r>
      <w:r w:rsidR="00324B01" w:rsidRPr="00F15B2B">
        <w:rPr>
          <w:rFonts w:ascii="Batang" w:eastAsia="Batang" w:hAnsi="Batang" w:cs="Arial"/>
          <w:iCs/>
          <w:lang w:val="es-SV"/>
        </w:rPr>
        <w:t>Oportunamente l</w:t>
      </w:r>
      <w:r w:rsidRPr="00F15B2B">
        <w:rPr>
          <w:rFonts w:ascii="Batang" w:eastAsia="Batang" w:hAnsi="Batang" w:cs="Arial"/>
          <w:iCs/>
          <w:lang w:val="es-SV"/>
        </w:rPr>
        <w:t xml:space="preserve">a Tesorería Municipal de esta ciudad </w:t>
      </w:r>
      <w:r w:rsidR="00324B01" w:rsidRPr="00F15B2B">
        <w:rPr>
          <w:rFonts w:ascii="Batang" w:eastAsia="Batang" w:hAnsi="Batang" w:cs="Arial"/>
          <w:iCs/>
          <w:lang w:val="es-SV"/>
        </w:rPr>
        <w:t xml:space="preserve">fue autorizada </w:t>
      </w:r>
      <w:r w:rsidRPr="00F15B2B">
        <w:rPr>
          <w:rFonts w:ascii="Batang" w:eastAsia="Batang" w:hAnsi="Batang" w:cs="Arial"/>
          <w:iCs/>
          <w:lang w:val="es-SV"/>
        </w:rPr>
        <w:t>para que erog</w:t>
      </w:r>
      <w:r w:rsidR="00324B01" w:rsidRPr="00F15B2B">
        <w:rPr>
          <w:rFonts w:ascii="Batang" w:eastAsia="Batang" w:hAnsi="Batang" w:cs="Arial"/>
          <w:iCs/>
          <w:lang w:val="es-SV"/>
        </w:rPr>
        <w:t xml:space="preserve">ar la totalidad de </w:t>
      </w:r>
      <w:r w:rsidRPr="00F15B2B">
        <w:rPr>
          <w:rFonts w:ascii="Batang" w:eastAsia="Batang" w:hAnsi="Batang" w:cs="Arial"/>
          <w:iCs/>
          <w:lang w:val="es-SV"/>
        </w:rPr>
        <w:t>recursos “FODES 75%”,</w:t>
      </w:r>
      <w:r w:rsidR="00324B01" w:rsidRPr="00F15B2B">
        <w:rPr>
          <w:rFonts w:ascii="Batang" w:eastAsia="Batang" w:hAnsi="Batang" w:cs="Arial"/>
          <w:iCs/>
          <w:lang w:val="es-SV"/>
        </w:rPr>
        <w:t xml:space="preserve">asignados al </w:t>
      </w:r>
      <w:r w:rsidR="00324B01" w:rsidRPr="00F15B2B">
        <w:rPr>
          <w:rFonts w:ascii="Batang" w:eastAsia="Batang" w:hAnsi="Batang" w:cs="Arial"/>
        </w:rPr>
        <w:t>Programa “Fomento a las actividades turísticas y culturales, Municipio de Acajutla, Departamento de Sonsonate”</w:t>
      </w:r>
      <w:r w:rsidRPr="00F15B2B">
        <w:rPr>
          <w:rFonts w:ascii="Batang" w:eastAsia="Batang" w:hAnsi="Batang" w:cs="Arial"/>
          <w:iCs/>
          <w:lang w:val="es-SV"/>
        </w:rPr>
        <w:t>; estos gastos se comprobarán como lo establece el Art. 86 del Código Municipal.- Comuníquese a las Unidades de Contabilidad, Tesorería, UACI, y Proyectos.-Certifíquese.-----</w:t>
      </w:r>
      <w:r w:rsidR="00324B01" w:rsidRPr="00F15B2B">
        <w:rPr>
          <w:rFonts w:ascii="Batang" w:eastAsia="Batang" w:hAnsi="Batang" w:cs="Arial"/>
          <w:iCs/>
          <w:lang w:val="es-SV"/>
        </w:rPr>
        <w:t>----------</w:t>
      </w:r>
      <w:r w:rsidR="00E66DD2" w:rsidRPr="001329AF">
        <w:rPr>
          <w:rFonts w:ascii="Batang" w:eastAsia="Batang" w:hAnsi="Batang"/>
          <w:b/>
          <w:noProof/>
          <w:lang w:eastAsia="es-ES"/>
        </w:rPr>
        <w:t>ACUERDO NÚMERO QUINCE.-</w:t>
      </w:r>
      <w:r w:rsidR="00E66DD2" w:rsidRPr="001329AF">
        <w:rPr>
          <w:rFonts w:ascii="Batang" w:eastAsia="Batang" w:hAnsi="Batang"/>
          <w:noProof/>
          <w:lang w:eastAsia="es-ES"/>
        </w:rPr>
        <w:t xml:space="preserve"> El Concejo Municipal de Acajutla, Departamento de Sonsonate, en uso de las facultades que le confiere </w:t>
      </w:r>
      <w:r w:rsidR="00E66DD2" w:rsidRPr="001329AF">
        <w:rPr>
          <w:rFonts w:ascii="Batang" w:eastAsia="Batang" w:hAnsi="Batang" w:cs="Arial"/>
          <w:iCs/>
          <w:lang w:val="es-MX"/>
        </w:rPr>
        <w:t xml:space="preserve">el Código Municipal y </w:t>
      </w:r>
      <w:r w:rsidR="00E66DD2" w:rsidRPr="001329AF">
        <w:rPr>
          <w:rFonts w:ascii="Batang" w:eastAsia="Batang" w:hAnsi="Batang" w:cs="Arial"/>
          <w:b/>
          <w:iCs/>
          <w:lang w:val="es-MX"/>
        </w:rPr>
        <w:t>CONSIDERANDO:</w:t>
      </w:r>
      <w:r w:rsidR="00E66DD2" w:rsidRPr="001329AF">
        <w:rPr>
          <w:rFonts w:ascii="Batang" w:eastAsia="Batang" w:hAnsi="Batang" w:cs="Arial"/>
        </w:rPr>
        <w:t xml:space="preserve"> Incorporar en la actual estructura organizativa </w:t>
      </w:r>
      <w:r w:rsidR="00E66DD2" w:rsidRPr="001329AF">
        <w:rPr>
          <w:rFonts w:ascii="Batang" w:eastAsia="Batang" w:hAnsi="Batang" w:cs="Arial"/>
          <w:b/>
        </w:rPr>
        <w:t>la Unidad Municipal de Cultura, independiente de la Unidad de Turismo</w:t>
      </w:r>
      <w:r w:rsidR="00E66DD2" w:rsidRPr="001329AF">
        <w:rPr>
          <w:rFonts w:ascii="Batang" w:eastAsia="Batang" w:hAnsi="Batang" w:cs="Arial"/>
        </w:rPr>
        <w:t xml:space="preserve">; y al efecto, </w:t>
      </w:r>
      <w:r w:rsidR="00E66DD2" w:rsidRPr="001329AF">
        <w:rPr>
          <w:rFonts w:ascii="Batang" w:eastAsia="Batang" w:hAnsi="Batang" w:cs="Arial"/>
        </w:rPr>
        <w:lastRenderedPageBreak/>
        <w:t>oportunamente incluir en el Presupuesto Municipal 2020 la provisión para gastos de funcionamiento.- Las actividades a ejecutar deberán incorporarse en la Carpeta de Turismo y la Cultura.</w:t>
      </w:r>
      <w:r w:rsidR="00F15B2B" w:rsidRPr="001329AF">
        <w:rPr>
          <w:rFonts w:ascii="Batang" w:eastAsia="Batang" w:hAnsi="Batang" w:cs="Arial"/>
        </w:rPr>
        <w:t>-</w:t>
      </w:r>
      <w:r w:rsidR="001329AF" w:rsidRPr="001329AF">
        <w:rPr>
          <w:rFonts w:ascii="Batang" w:eastAsia="Batang" w:hAnsi="Batang" w:cs="Arial"/>
        </w:rPr>
        <w:t xml:space="preserve"> Certifíquese.</w:t>
      </w:r>
      <w:r w:rsidR="00F15B2B" w:rsidRPr="001329AF">
        <w:rPr>
          <w:rFonts w:ascii="Batang" w:eastAsia="Batang" w:hAnsi="Batang" w:cs="Arial"/>
        </w:rPr>
        <w:t>--------------------------------</w:t>
      </w:r>
    </w:p>
    <w:p w:rsidR="00336D33" w:rsidRPr="003B1DE6" w:rsidRDefault="00E66DD2" w:rsidP="005F2858">
      <w:pPr>
        <w:shd w:val="clear" w:color="auto" w:fill="FFFFFF" w:themeFill="background1"/>
        <w:spacing w:line="276" w:lineRule="auto"/>
        <w:jc w:val="both"/>
        <w:rPr>
          <w:rFonts w:ascii="Batang" w:eastAsia="Batang" w:hAnsi="Batang" w:cs="Arial"/>
          <w:iCs/>
        </w:rPr>
      </w:pPr>
      <w:r w:rsidRPr="00F15B2B">
        <w:rPr>
          <w:rFonts w:ascii="Batang" w:eastAsia="Batang" w:hAnsi="Batang"/>
          <w:b/>
          <w:noProof/>
          <w:lang w:eastAsia="es-ES"/>
        </w:rPr>
        <w:t>ACUERDO NÚMERO DIECISEIS.-</w:t>
      </w:r>
      <w:r w:rsidRPr="00F15B2B">
        <w:rPr>
          <w:rFonts w:ascii="Batang" w:eastAsia="Batang" w:hAnsi="Batang"/>
          <w:noProof/>
          <w:lang w:eastAsia="es-ES"/>
        </w:rPr>
        <w:t xml:space="preserve"> El Concejo Municipal de Acajutla, Departamento de Sonsonate, en uso de las facultades que le confiere </w:t>
      </w:r>
      <w:r w:rsidRPr="00F15B2B">
        <w:rPr>
          <w:rFonts w:ascii="Batang" w:eastAsia="Batang" w:hAnsi="Batang" w:cs="Arial"/>
          <w:iCs/>
          <w:lang w:val="es-MX"/>
        </w:rPr>
        <w:t xml:space="preserve">el Código Municipal y </w:t>
      </w:r>
      <w:r w:rsidRPr="00F15B2B">
        <w:rPr>
          <w:rFonts w:ascii="Batang" w:eastAsia="Batang" w:hAnsi="Batang" w:cs="Arial"/>
          <w:b/>
          <w:iCs/>
          <w:lang w:val="es-MX"/>
        </w:rPr>
        <w:t>CONSIDERANDO:</w:t>
      </w:r>
      <w:r w:rsidRPr="00F15B2B">
        <w:rPr>
          <w:rFonts w:ascii="Batang" w:eastAsia="Batang" w:hAnsi="Batang" w:cs="Arial"/>
        </w:rPr>
        <w:t xml:space="preserve"> </w:t>
      </w:r>
      <w:r w:rsidR="00D46703" w:rsidRPr="00F15B2B">
        <w:rPr>
          <w:rFonts w:ascii="Batang" w:eastAsia="Batang" w:hAnsi="Batang" w:cs="Arial"/>
        </w:rPr>
        <w:t>Que el Licenciado</w:t>
      </w:r>
      <w:r w:rsidR="0045341C">
        <w:rPr>
          <w:rFonts w:ascii="Batang" w:eastAsia="Batang" w:hAnsi="Batang" w:cs="Arial"/>
        </w:rPr>
        <w:t xml:space="preserve"> </w:t>
      </w:r>
      <w:r w:rsidR="0045341C">
        <w:rPr>
          <w:rFonts w:ascii="Batang" w:eastAsia="Batang" w:hAnsi="Batang" w:cs="Aharoni" w:hint="eastAsia"/>
          <w:noProof/>
          <w:highlight w:val="yellow"/>
          <w:lang w:eastAsia="es-ES"/>
        </w:rPr>
        <w:t>------------</w:t>
      </w:r>
      <w:r w:rsidR="00D46703" w:rsidRPr="00F15B2B">
        <w:rPr>
          <w:rFonts w:ascii="Batang" w:eastAsia="Batang" w:hAnsi="Batang" w:cs="Arial"/>
        </w:rPr>
        <w:t>, en su calidad de Director de Auditoria de la Oficina Regional de Santa Ana, dependencia de la Corte de Cuentas de la República, ha remitido a esta Municipalidad el Oficio Ref. DRSA-1139-11-2019 de fecha 01 de Noviembre de 2019, por medio del cual comunica que</w:t>
      </w:r>
      <w:r w:rsidR="0089740E" w:rsidRPr="00F15B2B">
        <w:rPr>
          <w:rFonts w:ascii="Batang" w:eastAsia="Batang" w:hAnsi="Batang" w:cs="Arial"/>
        </w:rPr>
        <w:t xml:space="preserve">, a partir del 11 de Noviembre de 2019, </w:t>
      </w:r>
      <w:r w:rsidR="00D46703" w:rsidRPr="00F15B2B">
        <w:rPr>
          <w:rFonts w:ascii="Batang" w:eastAsia="Batang" w:hAnsi="Batang" w:cs="Arial"/>
        </w:rPr>
        <w:t xml:space="preserve">un grupo de técnicos de la entidad contralora, realizará labores de auditoria en esta entidad; en el mismo Oficio consta que el trabajo a desarrollar es el </w:t>
      </w:r>
      <w:r w:rsidR="00D46703" w:rsidRPr="00F15B2B">
        <w:rPr>
          <w:rFonts w:ascii="Batang" w:eastAsia="Batang" w:hAnsi="Batang" w:cs="Arial"/>
          <w:b/>
        </w:rPr>
        <w:t>Examen Especial a los ingresos y egresos del período del 01 de Mayo al 31 de Diciembre de 2018</w:t>
      </w:r>
      <w:r w:rsidR="00D46703" w:rsidRPr="00F15B2B">
        <w:rPr>
          <w:rFonts w:ascii="Batang" w:eastAsia="Batang" w:hAnsi="Batang" w:cs="Arial"/>
        </w:rPr>
        <w:t>, y al  cumplimiento de leyes y normativa aplicable</w:t>
      </w:r>
      <w:r w:rsidR="0089740E" w:rsidRPr="00F15B2B">
        <w:rPr>
          <w:rFonts w:ascii="Batang" w:eastAsia="Batang" w:hAnsi="Batang" w:cs="Arial"/>
        </w:rPr>
        <w:t xml:space="preserve"> a la Municipalidad de Acajutla</w:t>
      </w:r>
      <w:r w:rsidR="00D46703" w:rsidRPr="00F15B2B">
        <w:rPr>
          <w:rFonts w:ascii="Batang" w:eastAsia="Batang" w:hAnsi="Batang" w:cs="Arial"/>
        </w:rPr>
        <w:t xml:space="preserve">; en consecuencia, esta Municipalidad </w:t>
      </w:r>
      <w:r w:rsidR="00D46703" w:rsidRPr="00F15B2B">
        <w:rPr>
          <w:rFonts w:ascii="Batang" w:eastAsia="Batang" w:hAnsi="Batang" w:cs="Arial"/>
          <w:b/>
        </w:rPr>
        <w:t>por unanimidad ACUERDA:</w:t>
      </w:r>
      <w:r w:rsidR="00D46703" w:rsidRPr="00F15B2B">
        <w:rPr>
          <w:rFonts w:ascii="Batang" w:eastAsia="Batang" w:hAnsi="Batang" w:cs="Arial"/>
        </w:rPr>
        <w:t xml:space="preserve"> </w:t>
      </w:r>
      <w:r w:rsidRPr="00F15B2B">
        <w:rPr>
          <w:rFonts w:ascii="Batang" w:eastAsia="Batang" w:hAnsi="Batang" w:cs="Arial"/>
        </w:rPr>
        <w:t>Girar instrucciones a los funcionarios y empleados de la Alcaldía Municipal</w:t>
      </w:r>
      <w:r w:rsidR="0089740E" w:rsidRPr="00F15B2B">
        <w:rPr>
          <w:rFonts w:ascii="Batang" w:eastAsia="Batang" w:hAnsi="Batang" w:cs="Arial"/>
        </w:rPr>
        <w:t xml:space="preserve"> de Acajutla</w:t>
      </w:r>
      <w:r w:rsidRPr="00F15B2B">
        <w:rPr>
          <w:rFonts w:ascii="Batang" w:eastAsia="Batang" w:hAnsi="Batang" w:cs="Arial"/>
        </w:rPr>
        <w:t xml:space="preserve">, </w:t>
      </w:r>
      <w:r w:rsidR="0089740E" w:rsidRPr="00F15B2B">
        <w:rPr>
          <w:rFonts w:ascii="Batang" w:eastAsia="Batang" w:hAnsi="Batang" w:cs="Arial"/>
        </w:rPr>
        <w:t xml:space="preserve">principalmente de las Unidades Financieras, </w:t>
      </w:r>
      <w:r w:rsidRPr="00F15B2B">
        <w:rPr>
          <w:rFonts w:ascii="Batang" w:eastAsia="Batang" w:hAnsi="Batang" w:cs="Arial"/>
        </w:rPr>
        <w:t xml:space="preserve">a efecto de que proporcionen la información que sea requerida por el equipo de auditoría </w:t>
      </w:r>
      <w:r w:rsidR="0089740E" w:rsidRPr="00F15B2B">
        <w:rPr>
          <w:rFonts w:ascii="Batang" w:eastAsia="Batang" w:hAnsi="Batang" w:cs="Arial"/>
        </w:rPr>
        <w:t>de la Corte de Cuentas de la República</w:t>
      </w:r>
      <w:r w:rsidRPr="00F15B2B">
        <w:rPr>
          <w:rFonts w:ascii="Batang" w:eastAsia="Batang" w:hAnsi="Batang" w:cs="Arial"/>
        </w:rPr>
        <w:t xml:space="preserve"> que, a partir del 11 de Nov</w:t>
      </w:r>
      <w:r w:rsidR="0089740E" w:rsidRPr="00F15B2B">
        <w:rPr>
          <w:rFonts w:ascii="Batang" w:eastAsia="Batang" w:hAnsi="Batang" w:cs="Arial"/>
        </w:rPr>
        <w:t xml:space="preserve">iembre </w:t>
      </w:r>
      <w:r w:rsidRPr="00F15B2B">
        <w:rPr>
          <w:rFonts w:ascii="Batang" w:eastAsia="Batang" w:hAnsi="Batang" w:cs="Arial"/>
        </w:rPr>
        <w:t>de 2019 realizará el</w:t>
      </w:r>
      <w:r w:rsidR="0089740E" w:rsidRPr="00F15B2B">
        <w:rPr>
          <w:rFonts w:ascii="Batang" w:eastAsia="Batang" w:hAnsi="Batang" w:cs="Arial"/>
        </w:rPr>
        <w:t xml:space="preserve"> Examen Especial a los ingresos y egresos del período del 01 de Mayo al 31 de Diciembre de 2018, y al  cumplimiento de leyes y normativa aplicable a la Municipalidad de Acajutla</w:t>
      </w:r>
      <w:r w:rsidRPr="00F15B2B">
        <w:rPr>
          <w:rFonts w:ascii="Batang" w:eastAsia="Batang" w:hAnsi="Batang" w:cs="Arial"/>
        </w:rPr>
        <w:t>.-</w:t>
      </w:r>
      <w:r w:rsidR="0089740E" w:rsidRPr="00F15B2B">
        <w:rPr>
          <w:rFonts w:ascii="Batang" w:eastAsia="Batang" w:hAnsi="Batang" w:cs="Arial"/>
        </w:rPr>
        <w:t xml:space="preserve"> Según la comunicación antes relacionada, el equipo de auditores lo integran la Licenciada </w:t>
      </w:r>
      <w:r w:rsidR="003B1DE6">
        <w:rPr>
          <w:rFonts w:ascii="Batang" w:eastAsia="Batang" w:hAnsi="Batang" w:cs="Aharoni" w:hint="eastAsia"/>
          <w:noProof/>
          <w:highlight w:val="yellow"/>
          <w:lang w:eastAsia="es-ES"/>
        </w:rPr>
        <w:t>------------</w:t>
      </w:r>
      <w:r w:rsidR="0089740E" w:rsidRPr="00F15B2B">
        <w:rPr>
          <w:rFonts w:ascii="Batang" w:eastAsia="Batang" w:hAnsi="Batang" w:cs="Arial"/>
        </w:rPr>
        <w:t xml:space="preserve"> (Jefa de equipo), y los Licenciados</w:t>
      </w:r>
      <w:r w:rsidR="003B1DE6">
        <w:rPr>
          <w:rFonts w:ascii="Batang" w:eastAsia="Batang" w:hAnsi="Batang" w:cs="Arial"/>
        </w:rPr>
        <w:t xml:space="preserve"> </w:t>
      </w:r>
      <w:r w:rsidR="003B1DE6">
        <w:rPr>
          <w:rFonts w:ascii="Batang" w:eastAsia="Batang" w:hAnsi="Batang" w:cs="Aharoni" w:hint="eastAsia"/>
          <w:noProof/>
          <w:highlight w:val="yellow"/>
          <w:lang w:eastAsia="es-ES"/>
        </w:rPr>
        <w:t>------------</w:t>
      </w:r>
      <w:r w:rsidR="0089740E" w:rsidRPr="00F15B2B">
        <w:rPr>
          <w:rFonts w:ascii="Batang" w:eastAsia="Batang" w:hAnsi="Batang" w:cs="Arial"/>
        </w:rPr>
        <w:t>.- Certifíquese.</w:t>
      </w:r>
      <w:r w:rsidRPr="00F15B2B">
        <w:rPr>
          <w:rFonts w:ascii="Batang" w:eastAsia="Batang" w:hAnsi="Batang" w:cs="Arial"/>
        </w:rPr>
        <w:t>-</w:t>
      </w:r>
      <w:r w:rsidR="0089740E" w:rsidRPr="00F15B2B">
        <w:rPr>
          <w:rFonts w:ascii="Batang" w:eastAsia="Batang" w:hAnsi="Batang" w:cs="Arial"/>
        </w:rPr>
        <w:t>-------</w:t>
      </w:r>
      <w:r w:rsidR="003B1DE6">
        <w:rPr>
          <w:rFonts w:ascii="Batang" w:eastAsia="Batang" w:hAnsi="Batang" w:cs="Arial"/>
        </w:rPr>
        <w:t>-------</w:t>
      </w:r>
      <w:r w:rsidRPr="00F15B2B">
        <w:rPr>
          <w:rFonts w:ascii="Batang" w:eastAsia="Batang" w:hAnsi="Batang"/>
          <w:b/>
          <w:noProof/>
          <w:lang w:eastAsia="es-ES"/>
        </w:rPr>
        <w:t>ACUERDO NÚMERO DIECISIETE.-</w:t>
      </w:r>
      <w:r w:rsidRPr="00F15B2B">
        <w:rPr>
          <w:rFonts w:ascii="Batang" w:eastAsia="Batang" w:hAnsi="Batang"/>
          <w:noProof/>
          <w:lang w:eastAsia="es-ES"/>
        </w:rPr>
        <w:t xml:space="preserve"> El Concejo Municipal de Acajutla, Departamento de Sonsonate, en uso de las facultades que le confiere </w:t>
      </w:r>
      <w:r w:rsidRPr="00F15B2B">
        <w:rPr>
          <w:rFonts w:ascii="Batang" w:eastAsia="Batang" w:hAnsi="Batang" w:cs="Arial"/>
          <w:iCs/>
          <w:lang w:val="es-MX"/>
        </w:rPr>
        <w:t xml:space="preserve">el Código Municipal y </w:t>
      </w:r>
      <w:r w:rsidR="00C9668F" w:rsidRPr="00F15B2B">
        <w:rPr>
          <w:rFonts w:ascii="Batang" w:eastAsia="Batang" w:hAnsi="Batang" w:cs="Arial"/>
          <w:b/>
          <w:iCs/>
        </w:rPr>
        <w:t>CONSIDERANDO: I)</w:t>
      </w:r>
      <w:r w:rsidR="00C9668F" w:rsidRPr="00F15B2B">
        <w:rPr>
          <w:rFonts w:ascii="Batang" w:eastAsia="Batang" w:hAnsi="Batang" w:cs="Arial"/>
          <w:iCs/>
        </w:rPr>
        <w:t xml:space="preserve"> Que se ha tenido a la </w:t>
      </w:r>
      <w:r w:rsidR="00C9668F" w:rsidRPr="00F15B2B">
        <w:rPr>
          <w:rFonts w:ascii="Batang" w:eastAsia="Batang" w:hAnsi="Batang" w:cs="Arial"/>
        </w:rPr>
        <w:t xml:space="preserve">vista la petición suscrita por la </w:t>
      </w:r>
      <w:r w:rsidR="00C9668F" w:rsidRPr="00F15B2B">
        <w:rPr>
          <w:rFonts w:ascii="Batang" w:eastAsia="Batang" w:hAnsi="Batang" w:cs="Arial"/>
          <w:iCs/>
        </w:rPr>
        <w:t>señora</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C9668F" w:rsidRPr="00F15B2B">
        <w:rPr>
          <w:rFonts w:ascii="Batang" w:eastAsia="Batang" w:hAnsi="Batang" w:cs="Arial"/>
          <w:iCs/>
        </w:rPr>
        <w:t>, de cuarenta y tres años de edad, de oficios domésticos, de este domicilio, con Documento Único de Identidad número cero dos cinco ocho nueve seis siete cuatro – tres, y con Número de Identificación Tributaria cero trescientos seis – cero cincuenta mil ciento setenta y seis – ciento cuatro</w:t>
      </w:r>
      <w:r w:rsidR="0030186C">
        <w:rPr>
          <w:rFonts w:ascii="Batang" w:eastAsia="Batang" w:hAnsi="Batang" w:cs="Arial"/>
          <w:iCs/>
        </w:rPr>
        <w:t xml:space="preserve"> </w:t>
      </w:r>
      <w:r w:rsidR="00C9668F" w:rsidRPr="00F15B2B">
        <w:rPr>
          <w:rFonts w:ascii="Batang" w:eastAsia="Batang" w:hAnsi="Batang" w:cs="Arial"/>
          <w:iCs/>
        </w:rPr>
        <w:t xml:space="preserve">- ocho, quien requiere que se proceda a la segregación y venta a su favor de una porción de terreno identificada como Parcela No. 813 Mapa 0301R13, ubicada en el Caserío Calle Vieja, Cantón San Julián de esta jurisdicción, de una extensión superficial de ciento setenta y dos punto cero novecientos cincuenta y cinco metros cuadrados, </w:t>
      </w:r>
      <w:r w:rsidR="00C24B97" w:rsidRPr="00F15B2B">
        <w:rPr>
          <w:rFonts w:ascii="Batang" w:eastAsia="Batang" w:hAnsi="Batang" w:cs="Arial"/>
          <w:iCs/>
        </w:rPr>
        <w:t xml:space="preserve">que actualmente </w:t>
      </w:r>
      <w:r w:rsidR="00C9668F" w:rsidRPr="00F15B2B">
        <w:rPr>
          <w:rFonts w:ascii="Batang" w:eastAsia="Batang" w:hAnsi="Batang" w:cs="Arial"/>
          <w:iCs/>
        </w:rPr>
        <w:t>colinda: al Norte, con propiedad del señor</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C9668F" w:rsidRPr="00F15B2B">
        <w:rPr>
          <w:rFonts w:ascii="Batang" w:eastAsia="Batang" w:hAnsi="Batang" w:cs="Arial"/>
          <w:iCs/>
        </w:rPr>
        <w:t>; al Oriente, con terreno del señor</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C9668F" w:rsidRPr="00F15B2B">
        <w:rPr>
          <w:rFonts w:ascii="Batang" w:eastAsia="Batang" w:hAnsi="Batang" w:cs="Arial"/>
          <w:iCs/>
        </w:rPr>
        <w:t>, línea férrea de por medio; al Sur, con inmueble del señor</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C9668F" w:rsidRPr="00F15B2B">
        <w:rPr>
          <w:rFonts w:ascii="Batang" w:eastAsia="Batang" w:hAnsi="Batang" w:cs="Arial"/>
          <w:iCs/>
        </w:rPr>
        <w:t>, calle de por medio; y</w:t>
      </w:r>
      <w:r w:rsidR="00C24B97" w:rsidRPr="00F15B2B">
        <w:rPr>
          <w:rFonts w:ascii="Batang" w:eastAsia="Batang" w:hAnsi="Batang" w:cs="Arial"/>
          <w:iCs/>
        </w:rPr>
        <w:t xml:space="preserve"> al Poniente, con terreno de la señora</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C24B97" w:rsidRPr="00F15B2B">
        <w:rPr>
          <w:rFonts w:ascii="Batang" w:eastAsia="Batang" w:hAnsi="Batang" w:cs="Arial"/>
          <w:iCs/>
        </w:rPr>
        <w:t xml:space="preserve">; </w:t>
      </w:r>
      <w:r w:rsidR="00C24B97" w:rsidRPr="00F15B2B">
        <w:rPr>
          <w:rFonts w:ascii="Batang" w:eastAsia="Batang" w:hAnsi="Batang" w:cs="Arial"/>
          <w:b/>
          <w:iCs/>
        </w:rPr>
        <w:t>II)</w:t>
      </w:r>
      <w:r w:rsidR="00C24B97" w:rsidRPr="00F15B2B">
        <w:rPr>
          <w:rFonts w:ascii="Batang" w:eastAsia="Batang" w:hAnsi="Batang" w:cs="Arial"/>
          <w:iCs/>
        </w:rPr>
        <w:t xml:space="preserve"> Que para probar </w:t>
      </w:r>
      <w:r w:rsidR="00C24B97" w:rsidRPr="00F15B2B">
        <w:rPr>
          <w:rFonts w:ascii="Batang" w:eastAsia="Batang" w:hAnsi="Batang" w:cs="Arial"/>
          <w:iCs/>
        </w:rPr>
        <w:lastRenderedPageBreak/>
        <w:t>el derecho de propiedad a favor de la Alcaldía Municipal de Acajutla, y el derecho de posesión de la peticionaria, la parte actora presenta la Certificación de la Denominación Catastral No. 032019000632, de fecha 08 de Febrero de 2019, expedida por la Oficina de Mantenimiento Catastral de Sonsonate, dependencia de la Dirección del Instituto Geográfico y del Catastro Nacional, dependencia del Centro Nacional de Registros (CNR), en la que constan los datos del inmueble (dirección, mapa, parcela, área catastral, y colindancias) antes relacionados</w:t>
      </w:r>
      <w:r w:rsidR="005445C5" w:rsidRPr="00F15B2B">
        <w:rPr>
          <w:rFonts w:ascii="Batang" w:eastAsia="Batang" w:hAnsi="Batang" w:cs="Arial"/>
          <w:iCs/>
        </w:rPr>
        <w:t xml:space="preserve"> resultantes del levantamiento catastral</w:t>
      </w:r>
      <w:r w:rsidR="00C24B97" w:rsidRPr="00F15B2B">
        <w:rPr>
          <w:rFonts w:ascii="Batang" w:eastAsia="Batang" w:hAnsi="Batang" w:cs="Arial"/>
          <w:iCs/>
        </w:rPr>
        <w:t>. En la referida</w:t>
      </w:r>
      <w:r w:rsidR="005445C5" w:rsidRPr="00F15B2B">
        <w:rPr>
          <w:rFonts w:ascii="Batang" w:eastAsia="Batang" w:hAnsi="Batang" w:cs="Arial"/>
          <w:iCs/>
        </w:rPr>
        <w:t xml:space="preserve"> Certificación de la Denominación Catastral consta que la señora </w:t>
      </w:r>
      <w:r w:rsidR="003B1DE6">
        <w:rPr>
          <w:rFonts w:ascii="Batang" w:eastAsia="Batang" w:hAnsi="Batang" w:cs="Aharoni" w:hint="eastAsia"/>
          <w:noProof/>
          <w:highlight w:val="yellow"/>
          <w:lang w:eastAsia="es-ES"/>
        </w:rPr>
        <w:t>------------</w:t>
      </w:r>
      <w:r w:rsidR="003B1DE6">
        <w:rPr>
          <w:rFonts w:ascii="Batang" w:eastAsia="Batang" w:hAnsi="Batang" w:cs="Aharoni"/>
          <w:noProof/>
          <w:lang w:eastAsia="es-ES"/>
        </w:rPr>
        <w:t xml:space="preserve"> </w:t>
      </w:r>
      <w:r w:rsidR="005445C5" w:rsidRPr="00F15B2B">
        <w:rPr>
          <w:rFonts w:ascii="Batang" w:eastAsia="Batang" w:hAnsi="Batang" w:cs="Arial"/>
          <w:iCs/>
        </w:rPr>
        <w:t xml:space="preserve">está en posesión del inmueble descrito en el párrafo uno que antecede, pero que el mismo registralmente se encuentra inscrito a favor de la Alcaldía Municipal de Acajutla, bajo la Matricula número uno cero </w:t>
      </w:r>
      <w:proofErr w:type="spellStart"/>
      <w:r w:rsidR="005445C5" w:rsidRPr="00F15B2B">
        <w:rPr>
          <w:rFonts w:ascii="Batang" w:eastAsia="Batang" w:hAnsi="Batang" w:cs="Arial"/>
          <w:iCs/>
        </w:rPr>
        <w:t>cero</w:t>
      </w:r>
      <w:proofErr w:type="spellEnd"/>
      <w:r w:rsidR="005445C5" w:rsidRPr="00F15B2B">
        <w:rPr>
          <w:rFonts w:ascii="Batang" w:eastAsia="Batang" w:hAnsi="Batang" w:cs="Arial"/>
          <w:iCs/>
        </w:rPr>
        <w:t xml:space="preserve"> uno cuatro </w:t>
      </w:r>
      <w:proofErr w:type="spellStart"/>
      <w:r w:rsidR="005445C5" w:rsidRPr="00F15B2B">
        <w:rPr>
          <w:rFonts w:ascii="Batang" w:eastAsia="Batang" w:hAnsi="Batang" w:cs="Arial"/>
          <w:iCs/>
        </w:rPr>
        <w:t>cuatro</w:t>
      </w:r>
      <w:proofErr w:type="spellEnd"/>
      <w:r w:rsidR="005445C5" w:rsidRPr="00F15B2B">
        <w:rPr>
          <w:rFonts w:ascii="Batang" w:eastAsia="Batang" w:hAnsi="Batang" w:cs="Arial"/>
          <w:iCs/>
        </w:rPr>
        <w:t xml:space="preserve"> cero uno del Registro de la Propiedad</w:t>
      </w:r>
      <w:r w:rsidR="0079388C">
        <w:rPr>
          <w:rFonts w:ascii="Batang" w:eastAsia="Batang" w:hAnsi="Batang" w:cs="Arial"/>
          <w:iCs/>
        </w:rPr>
        <w:t xml:space="preserve"> Raíz del Departamento de Sonsonate</w:t>
      </w:r>
      <w:r w:rsidR="005445C5" w:rsidRPr="00F15B2B">
        <w:rPr>
          <w:rFonts w:ascii="Batang" w:eastAsia="Batang" w:hAnsi="Batang" w:cs="Arial"/>
          <w:iCs/>
        </w:rPr>
        <w:t>, inmueble que, según el informe de esta fecha suscrito por la Licenciada</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5445C5" w:rsidRPr="00F15B2B">
        <w:rPr>
          <w:rFonts w:ascii="Batang" w:eastAsia="Batang" w:hAnsi="Batang" w:cs="Arial"/>
          <w:iCs/>
        </w:rPr>
        <w:t xml:space="preserve">, en su calidad de Asesora Legal y Jefa de la Unidad Jurídica Municipal, </w:t>
      </w:r>
      <w:r w:rsidR="00357F2F" w:rsidRPr="00F15B2B">
        <w:rPr>
          <w:rFonts w:ascii="Batang" w:eastAsia="Batang" w:hAnsi="Batang" w:cs="Arial"/>
          <w:iCs/>
        </w:rPr>
        <w:t>posterior a diversas segregaciones realizadas, ha quedado reducido a un mil quinientos punto ochocientos treinta y cinco metros cuadrados de capacidad registral</w:t>
      </w:r>
      <w:r w:rsidR="005445C5" w:rsidRPr="00F15B2B">
        <w:rPr>
          <w:rFonts w:ascii="Batang" w:eastAsia="Batang" w:hAnsi="Batang" w:cs="Arial"/>
          <w:iCs/>
        </w:rPr>
        <w:t xml:space="preserve">; y </w:t>
      </w:r>
      <w:r w:rsidR="005445C5" w:rsidRPr="00F15B2B">
        <w:rPr>
          <w:rFonts w:ascii="Batang" w:eastAsia="Batang" w:hAnsi="Batang" w:cs="Arial"/>
          <w:b/>
          <w:iCs/>
        </w:rPr>
        <w:t>III)</w:t>
      </w:r>
      <w:r w:rsidR="005445C5" w:rsidRPr="00F15B2B">
        <w:rPr>
          <w:rFonts w:ascii="Batang" w:eastAsia="Batang" w:hAnsi="Batang" w:cs="Arial"/>
          <w:iCs/>
        </w:rPr>
        <w:t xml:space="preserve"> </w:t>
      </w:r>
      <w:r w:rsidR="00C9668F" w:rsidRPr="00F15B2B">
        <w:rPr>
          <w:rFonts w:ascii="Batang" w:eastAsia="Batang" w:hAnsi="Batang" w:cs="Arial"/>
          <w:iCs/>
        </w:rPr>
        <w:t>Que por medio de Decreto Legislativo No. 206 de fecha 01 de Febrero de 1977, publicado en el Diario Oficial No. 35, Tomo No. 254 de fecha 18 de Febrero del mismo año, el Fiscal General de Hacienda en representación del Estado de El Salvador, por medio donó a la Municipalidad de Acajutla, Departamento de Sonsonate, los polígonos del Uno al Tres, del Cinco al Trece, y del Veinticuatro al Treinta, comprendidos en un inmueble de mayor extensión que corresponde a la antigua carretera que de la ciudad de Sonsonate conduce a la Ciudad de Acajutla con la condición de que la Municipalidad de Acajutla venda a los poseedores censados -en aquella fecha- las respectivas parcelas que posean, sujetas estas ventas al gravamen del Régimen de Bien de Familia por el término cinco años contados a partir de la fecha de otorgamiento de la respectiva Escritura Pública de Compraventa;</w:t>
      </w:r>
      <w:r w:rsidR="005445C5" w:rsidRPr="00F15B2B">
        <w:rPr>
          <w:rFonts w:ascii="Batang" w:eastAsia="Batang" w:hAnsi="Batang" w:cs="Arial"/>
          <w:iCs/>
        </w:rPr>
        <w:t xml:space="preserve"> en consecuencia, esta Municipalidad, </w:t>
      </w:r>
      <w:r w:rsidR="005445C5" w:rsidRPr="0079388C">
        <w:rPr>
          <w:rFonts w:ascii="Batang" w:eastAsia="Batang" w:hAnsi="Batang" w:cs="Arial"/>
          <w:b/>
          <w:iCs/>
        </w:rPr>
        <w:t>por unanimidad</w:t>
      </w:r>
      <w:r w:rsidR="005445C5" w:rsidRPr="00F15B2B">
        <w:rPr>
          <w:rFonts w:ascii="Batang" w:eastAsia="Batang" w:hAnsi="Batang" w:cs="Arial"/>
          <w:iCs/>
        </w:rPr>
        <w:t xml:space="preserve"> </w:t>
      </w:r>
      <w:r w:rsidR="005445C5" w:rsidRPr="00F15B2B">
        <w:rPr>
          <w:rFonts w:ascii="Batang" w:eastAsia="Batang" w:hAnsi="Batang" w:cs="Arial"/>
          <w:b/>
          <w:iCs/>
          <w:lang w:val="es-MX"/>
        </w:rPr>
        <w:t>ACUER</w:t>
      </w:r>
      <w:r w:rsidRPr="00F15B2B">
        <w:rPr>
          <w:rFonts w:ascii="Batang" w:eastAsia="Batang" w:hAnsi="Batang" w:cs="Arial"/>
          <w:b/>
          <w:iCs/>
          <w:lang w:val="es-MX"/>
        </w:rPr>
        <w:t>D</w:t>
      </w:r>
      <w:r w:rsidR="005445C5" w:rsidRPr="00F15B2B">
        <w:rPr>
          <w:rFonts w:ascii="Batang" w:eastAsia="Batang" w:hAnsi="Batang" w:cs="Arial"/>
          <w:b/>
          <w:iCs/>
          <w:lang w:val="es-MX"/>
        </w:rPr>
        <w:t>A</w:t>
      </w:r>
      <w:r w:rsidRPr="00F15B2B">
        <w:rPr>
          <w:rFonts w:ascii="Batang" w:eastAsia="Batang" w:hAnsi="Batang" w:cs="Arial"/>
          <w:b/>
          <w:iCs/>
          <w:lang w:val="es-MX"/>
        </w:rPr>
        <w:t>:</w:t>
      </w:r>
      <w:r w:rsidR="005445C5" w:rsidRPr="00F15B2B">
        <w:rPr>
          <w:rFonts w:ascii="Batang" w:eastAsia="Batang" w:hAnsi="Batang" w:cs="Arial"/>
          <w:b/>
          <w:iCs/>
          <w:lang w:val="es-MX"/>
        </w:rPr>
        <w:t xml:space="preserve"> </w:t>
      </w:r>
      <w:r w:rsidR="00357F2F" w:rsidRPr="00F15B2B">
        <w:rPr>
          <w:rFonts w:ascii="Batang" w:eastAsia="Batang" w:hAnsi="Batang" w:cs="Arial"/>
          <w:iCs/>
          <w:lang w:val="es-MX"/>
        </w:rPr>
        <w:t>Autorizar al Alcalde Municipal de esta ciudad para que, actuando en nombre y representació</w:t>
      </w:r>
      <w:r w:rsidR="0079388C">
        <w:rPr>
          <w:rFonts w:ascii="Batang" w:eastAsia="Batang" w:hAnsi="Batang" w:cs="Arial"/>
          <w:iCs/>
          <w:lang w:val="es-MX"/>
        </w:rPr>
        <w:t>n de esta Municipalidad, proceda</w:t>
      </w:r>
      <w:r w:rsidR="00357F2F" w:rsidRPr="00F15B2B">
        <w:rPr>
          <w:rFonts w:ascii="Batang" w:eastAsia="Batang" w:hAnsi="Batang" w:cs="Arial"/>
          <w:iCs/>
          <w:lang w:val="es-MX"/>
        </w:rPr>
        <w:t xml:space="preserve"> a la segregación por venta de </w:t>
      </w:r>
      <w:r w:rsidR="00357F2F" w:rsidRPr="00F15B2B">
        <w:rPr>
          <w:rFonts w:ascii="Batang" w:eastAsia="Batang" w:hAnsi="Batang" w:cs="Arial"/>
          <w:iCs/>
        </w:rPr>
        <w:t xml:space="preserve">una porción de terreno identificada como Parcela No. 813 Mapa 0301R13, ubicada en el Caserío Calle Vieja, Cantón San Julián de esta jurisdicción, cuya área catastral y colindancias se han consignado en el párrafo uno que antecede, e inscrito a favor de la Alcaldía Municipal de Acajutla, bajo la Matricula número uno cero </w:t>
      </w:r>
      <w:proofErr w:type="spellStart"/>
      <w:r w:rsidR="00357F2F" w:rsidRPr="00F15B2B">
        <w:rPr>
          <w:rFonts w:ascii="Batang" w:eastAsia="Batang" w:hAnsi="Batang" w:cs="Arial"/>
          <w:iCs/>
        </w:rPr>
        <w:t>cero</w:t>
      </w:r>
      <w:proofErr w:type="spellEnd"/>
      <w:r w:rsidR="00357F2F" w:rsidRPr="00F15B2B">
        <w:rPr>
          <w:rFonts w:ascii="Batang" w:eastAsia="Batang" w:hAnsi="Batang" w:cs="Arial"/>
          <w:iCs/>
        </w:rPr>
        <w:t xml:space="preserve"> uno cuatro </w:t>
      </w:r>
      <w:proofErr w:type="spellStart"/>
      <w:r w:rsidR="00357F2F" w:rsidRPr="00F15B2B">
        <w:rPr>
          <w:rFonts w:ascii="Batang" w:eastAsia="Batang" w:hAnsi="Batang" w:cs="Arial"/>
          <w:iCs/>
        </w:rPr>
        <w:t>cuatro</w:t>
      </w:r>
      <w:proofErr w:type="spellEnd"/>
      <w:r w:rsidR="00357F2F" w:rsidRPr="00F15B2B">
        <w:rPr>
          <w:rFonts w:ascii="Batang" w:eastAsia="Batang" w:hAnsi="Batang" w:cs="Arial"/>
          <w:iCs/>
        </w:rPr>
        <w:t xml:space="preserve"> cero uno del Registro de la Propiedad Raíz de este Departamento, venta que deberá otorgarse </w:t>
      </w:r>
      <w:r w:rsidR="00357F2F" w:rsidRPr="00F15B2B">
        <w:rPr>
          <w:rFonts w:ascii="Batang" w:eastAsia="Batang" w:hAnsi="Batang" w:cs="Arial"/>
          <w:iCs/>
          <w:lang w:val="es-MX"/>
        </w:rPr>
        <w:t xml:space="preserve">a favor de </w:t>
      </w:r>
      <w:r w:rsidR="00357F2F" w:rsidRPr="00F15B2B">
        <w:rPr>
          <w:rFonts w:ascii="Batang" w:eastAsia="Batang" w:hAnsi="Batang" w:cs="Arial"/>
        </w:rPr>
        <w:t xml:space="preserve">la </w:t>
      </w:r>
      <w:r w:rsidR="00357F2F" w:rsidRPr="00F15B2B">
        <w:rPr>
          <w:rFonts w:ascii="Batang" w:eastAsia="Batang" w:hAnsi="Batang" w:cs="Arial"/>
          <w:iCs/>
        </w:rPr>
        <w:t>señora</w:t>
      </w:r>
      <w:r w:rsidR="003B1DE6">
        <w:rPr>
          <w:rFonts w:ascii="Batang" w:eastAsia="Batang" w:hAnsi="Batang" w:cs="Arial"/>
          <w:iCs/>
        </w:rPr>
        <w:t xml:space="preserve"> </w:t>
      </w:r>
      <w:r w:rsidR="003B1DE6">
        <w:rPr>
          <w:rFonts w:ascii="Batang" w:eastAsia="Batang" w:hAnsi="Batang" w:cs="Aharoni" w:hint="eastAsia"/>
          <w:noProof/>
          <w:highlight w:val="yellow"/>
          <w:lang w:eastAsia="es-ES"/>
        </w:rPr>
        <w:t>------------</w:t>
      </w:r>
      <w:r w:rsidR="00357F2F" w:rsidRPr="00F15B2B">
        <w:rPr>
          <w:rFonts w:ascii="Batang" w:eastAsia="Batang" w:hAnsi="Batang" w:cs="Arial"/>
          <w:iCs/>
        </w:rPr>
        <w:t>,</w:t>
      </w:r>
      <w:r w:rsidR="00357F2F" w:rsidRPr="00F15B2B">
        <w:rPr>
          <w:rFonts w:ascii="Batang" w:eastAsia="Batang" w:hAnsi="Batang" w:cs="Arial"/>
          <w:iCs/>
          <w:lang w:val="es-MX"/>
        </w:rPr>
        <w:t xml:space="preserve"> de generales relacionadas al principio de esta resolución, quedando entendido</w:t>
      </w:r>
      <w:r w:rsidR="0079388C">
        <w:rPr>
          <w:rFonts w:ascii="Batang" w:eastAsia="Batang" w:hAnsi="Batang" w:cs="Arial"/>
          <w:iCs/>
          <w:lang w:val="es-MX"/>
        </w:rPr>
        <w:t>s</w:t>
      </w:r>
      <w:r w:rsidR="00357F2F" w:rsidRPr="00F15B2B">
        <w:rPr>
          <w:rFonts w:ascii="Batang" w:eastAsia="Batang" w:hAnsi="Batang" w:cs="Arial"/>
          <w:iCs/>
          <w:lang w:val="es-MX"/>
        </w:rPr>
        <w:t xml:space="preserve"> que esta venta </w:t>
      </w:r>
      <w:r w:rsidR="00357F2F" w:rsidRPr="00F15B2B">
        <w:rPr>
          <w:rFonts w:ascii="Batang" w:eastAsia="Batang" w:hAnsi="Batang" w:cs="Arial"/>
          <w:iCs/>
        </w:rPr>
        <w:t xml:space="preserve">estará sujeta al gravamen del Régimen de Bien de Familia por el término cinco </w:t>
      </w:r>
      <w:r w:rsidR="00357F2F" w:rsidRPr="00F15B2B">
        <w:rPr>
          <w:rFonts w:ascii="Batang" w:eastAsia="Batang" w:hAnsi="Batang" w:cs="Arial"/>
          <w:iCs/>
        </w:rPr>
        <w:lastRenderedPageBreak/>
        <w:t>años contados a partir de la fecha de otorgamiento de la respectiva Escritura Pública de Compraventa.-</w:t>
      </w:r>
      <w:r w:rsidR="0079388C">
        <w:rPr>
          <w:rFonts w:ascii="Batang" w:eastAsia="Batang" w:hAnsi="Batang" w:cs="Arial"/>
          <w:iCs/>
        </w:rPr>
        <w:t xml:space="preserve"> Previo a la segregación por venta antes mencionada, la interesada deberá cancelar en la Tesorería Municipal de esta ciudad el costo de la venta por metro cuadrado con base en el valor establecido en el Decreto Legislativo que la faculta; asimismo, deberá presentar constancia de solvencia municipal.-</w:t>
      </w:r>
      <w:r w:rsidR="00357F2F" w:rsidRPr="00F15B2B">
        <w:rPr>
          <w:rFonts w:ascii="Batang" w:eastAsia="Batang" w:hAnsi="Batang" w:cs="Arial"/>
          <w:iCs/>
        </w:rPr>
        <w:t xml:space="preserve"> Certifíquese.</w:t>
      </w:r>
      <w:r w:rsidR="0079388C">
        <w:rPr>
          <w:rFonts w:ascii="Batang" w:eastAsia="Batang" w:hAnsi="Batang" w:cs="Arial"/>
          <w:iCs/>
        </w:rPr>
        <w:t>-----------</w:t>
      </w:r>
      <w:r w:rsidR="003B1DE6">
        <w:rPr>
          <w:rFonts w:ascii="Batang" w:eastAsia="Batang" w:hAnsi="Batang" w:cs="Arial"/>
          <w:iCs/>
        </w:rPr>
        <w:t>--------------------------------</w:t>
      </w:r>
      <w:r w:rsidR="00477605" w:rsidRPr="000B6DCC">
        <w:rPr>
          <w:rFonts w:ascii="Batang" w:eastAsia="Batang" w:hAnsi="Batang"/>
          <w:b/>
          <w:noProof/>
          <w:lang w:eastAsia="es-ES"/>
        </w:rPr>
        <w:t>LECTURA</w:t>
      </w:r>
      <w:r w:rsidR="000B6DCC" w:rsidRPr="000B6DCC">
        <w:rPr>
          <w:rFonts w:ascii="Batang" w:eastAsia="Batang" w:hAnsi="Batang"/>
          <w:b/>
          <w:noProof/>
          <w:lang w:eastAsia="es-ES"/>
        </w:rPr>
        <w:t xml:space="preserve"> DE INFORME DE TRABAJO DE LA UNIDAD DE AUDITORIA INTERNA</w:t>
      </w:r>
      <w:r w:rsidR="001329AF" w:rsidRPr="000B6DCC">
        <w:rPr>
          <w:rFonts w:ascii="Batang" w:eastAsia="Batang" w:hAnsi="Batang"/>
          <w:b/>
          <w:noProof/>
          <w:lang w:eastAsia="es-ES"/>
        </w:rPr>
        <w:t xml:space="preserve">: </w:t>
      </w:r>
      <w:r w:rsidR="001329AF" w:rsidRPr="000B6DCC">
        <w:rPr>
          <w:rFonts w:ascii="Batang" w:eastAsia="Batang" w:hAnsi="Batang"/>
          <w:noProof/>
          <w:lang w:eastAsia="es-ES"/>
        </w:rPr>
        <w:t xml:space="preserve">En esta sesión se dio lectura al informe de trabajo presentado por el Lic. </w:t>
      </w:r>
      <w:r w:rsidR="003B1DE6">
        <w:rPr>
          <w:rFonts w:ascii="Batang" w:eastAsia="Batang" w:hAnsi="Batang"/>
          <w:noProof/>
          <w:lang w:eastAsia="es-ES"/>
        </w:rPr>
        <w:t xml:space="preserve">                 </w:t>
      </w:r>
      <w:r w:rsidR="003B1DE6">
        <w:rPr>
          <w:rFonts w:ascii="Batang" w:eastAsia="Batang" w:hAnsi="Batang" w:cs="Aharoni" w:hint="eastAsia"/>
          <w:noProof/>
          <w:highlight w:val="yellow"/>
          <w:lang w:eastAsia="es-ES"/>
        </w:rPr>
        <w:t>------------</w:t>
      </w:r>
      <w:r w:rsidR="003B1DE6">
        <w:rPr>
          <w:rFonts w:ascii="Batang" w:eastAsia="Batang" w:hAnsi="Batang" w:cs="Aharoni"/>
          <w:noProof/>
          <w:lang w:eastAsia="es-ES"/>
        </w:rPr>
        <w:t xml:space="preserve"> </w:t>
      </w:r>
      <w:r w:rsidR="001329AF" w:rsidRPr="000B6DCC">
        <w:rPr>
          <w:rFonts w:ascii="Batang" w:eastAsia="Batang" w:hAnsi="Batang"/>
          <w:noProof/>
          <w:lang w:eastAsia="es-ES"/>
        </w:rPr>
        <w:t>quien en su calidad de Auditor Interno</w:t>
      </w:r>
      <w:r w:rsidR="00651E54" w:rsidRPr="000B6DCC">
        <w:rPr>
          <w:rFonts w:ascii="Batang" w:eastAsia="Batang" w:hAnsi="Batang"/>
          <w:noProof/>
          <w:lang w:eastAsia="es-ES"/>
        </w:rPr>
        <w:t>, y en cumplimiento a lo establecido en el Art. 38 de las Normas d</w:t>
      </w:r>
      <w:r w:rsidR="000B6DCC" w:rsidRPr="000B6DCC">
        <w:rPr>
          <w:rFonts w:ascii="Batang" w:eastAsia="Batang" w:hAnsi="Batang"/>
          <w:noProof/>
          <w:lang w:eastAsia="es-ES"/>
        </w:rPr>
        <w:t>e Auditoria I</w:t>
      </w:r>
      <w:r w:rsidR="00651E54" w:rsidRPr="000B6DCC">
        <w:rPr>
          <w:rFonts w:ascii="Batang" w:eastAsia="Batang" w:hAnsi="Batang"/>
          <w:noProof/>
          <w:lang w:eastAsia="es-ES"/>
        </w:rPr>
        <w:t xml:space="preserve">nterna del Sector Gubernamental remite a conocimiento del pleno el informe sobre ejecución del </w:t>
      </w:r>
      <w:r w:rsidR="001329AF" w:rsidRPr="000B6DCC">
        <w:rPr>
          <w:rFonts w:ascii="Batang" w:eastAsia="Batang" w:hAnsi="Batang"/>
          <w:noProof/>
          <w:lang w:eastAsia="es-ES"/>
        </w:rPr>
        <w:t>Plan Anual de Trabajo</w:t>
      </w:r>
      <w:r w:rsidR="00651E54" w:rsidRPr="000B6DCC">
        <w:rPr>
          <w:rFonts w:ascii="Batang" w:eastAsia="Batang" w:hAnsi="Batang"/>
          <w:noProof/>
          <w:lang w:eastAsia="es-ES"/>
        </w:rPr>
        <w:t xml:space="preserve"> de Auditoria</w:t>
      </w:r>
      <w:r w:rsidR="001329AF" w:rsidRPr="000B6DCC">
        <w:rPr>
          <w:rFonts w:ascii="Batang" w:eastAsia="Batang" w:hAnsi="Batang"/>
          <w:noProof/>
          <w:lang w:eastAsia="es-ES"/>
        </w:rPr>
        <w:t xml:space="preserve"> del ejercicio fiscal 2019, así: </w:t>
      </w:r>
      <w:r w:rsidR="001329AF" w:rsidRPr="000B6DCC">
        <w:rPr>
          <w:rFonts w:ascii="Batang" w:eastAsia="Batang" w:hAnsi="Batang"/>
          <w:b/>
          <w:noProof/>
          <w:lang w:eastAsia="es-ES"/>
        </w:rPr>
        <w:t>1)</w:t>
      </w:r>
      <w:r w:rsidR="001329AF" w:rsidRPr="000B6DCC">
        <w:rPr>
          <w:rFonts w:ascii="Batang" w:eastAsia="Batang" w:hAnsi="Batang"/>
          <w:noProof/>
          <w:lang w:eastAsia="es-ES"/>
        </w:rPr>
        <w:t xml:space="preserve"> Finalización de auditorias iniciadas en el año anterior; </w:t>
      </w:r>
      <w:r w:rsidR="001329AF" w:rsidRPr="000B6DCC">
        <w:rPr>
          <w:rFonts w:ascii="Batang" w:eastAsia="Batang" w:hAnsi="Batang"/>
          <w:b/>
          <w:noProof/>
          <w:lang w:eastAsia="es-ES"/>
        </w:rPr>
        <w:t>2)</w:t>
      </w:r>
      <w:r w:rsidR="001329AF" w:rsidRPr="000B6DCC">
        <w:rPr>
          <w:rFonts w:ascii="Batang" w:eastAsia="Batang" w:hAnsi="Batang"/>
          <w:noProof/>
          <w:lang w:eastAsia="es-ES"/>
        </w:rPr>
        <w:t xml:space="preserve"> Eleboración de Plan Anual de Trabajo 2020</w:t>
      </w:r>
      <w:r w:rsidR="000B6DCC" w:rsidRPr="000B6DCC">
        <w:rPr>
          <w:rFonts w:ascii="Batang" w:eastAsia="Batang" w:hAnsi="Batang"/>
          <w:noProof/>
          <w:lang w:eastAsia="es-ES"/>
        </w:rPr>
        <w:t xml:space="preserve"> en cumplimiento de lo previsto en los Arts. 33 y 34 de las Normas de Auditoria Interna del Sector Gubernamental, el cual fue remitido a la Dirección de Auditoria Regional de la Corte de Cuentas de la República, Oficina Regional de Santa Ana</w:t>
      </w:r>
      <w:r w:rsidR="001329AF" w:rsidRPr="000B6DCC">
        <w:rPr>
          <w:rFonts w:ascii="Batang" w:eastAsia="Batang" w:hAnsi="Batang"/>
          <w:noProof/>
          <w:lang w:eastAsia="es-ES"/>
        </w:rPr>
        <w:t xml:space="preserve">; </w:t>
      </w:r>
      <w:r w:rsidR="001329AF" w:rsidRPr="000B6DCC">
        <w:rPr>
          <w:rFonts w:ascii="Batang" w:eastAsia="Batang" w:hAnsi="Batang"/>
          <w:b/>
          <w:noProof/>
          <w:lang w:eastAsia="es-ES"/>
        </w:rPr>
        <w:t>3)</w:t>
      </w:r>
      <w:r w:rsidR="001329AF" w:rsidRPr="000B6DCC">
        <w:rPr>
          <w:rFonts w:ascii="Batang" w:eastAsia="Batang" w:hAnsi="Batang"/>
          <w:noProof/>
          <w:lang w:eastAsia="es-ES"/>
        </w:rPr>
        <w:t xml:space="preserve"> Examen Especial a la Administración de Mercados y Terminal por el período del 01 de Ocubre de 2018 al 31 de Marzo de 2019</w:t>
      </w:r>
      <w:r w:rsidR="000B6DCC" w:rsidRPr="000B6DCC">
        <w:rPr>
          <w:rFonts w:ascii="Batang" w:eastAsia="Batang" w:hAnsi="Batang"/>
          <w:noProof/>
          <w:lang w:eastAsia="es-ES"/>
        </w:rPr>
        <w:t>, el borrador de informe, resumen ejecutivo y carta de gerencia, oportunamente fueron remitidos al Concejo Municipal</w:t>
      </w:r>
      <w:r w:rsidR="001329AF" w:rsidRPr="000B6DCC">
        <w:rPr>
          <w:rFonts w:ascii="Batang" w:eastAsia="Batang" w:hAnsi="Batang"/>
          <w:noProof/>
          <w:lang w:eastAsia="es-ES"/>
        </w:rPr>
        <w:t xml:space="preserve">; </w:t>
      </w:r>
      <w:r w:rsidR="001329AF" w:rsidRPr="000B6DCC">
        <w:rPr>
          <w:rFonts w:ascii="Batang" w:eastAsia="Batang" w:hAnsi="Batang"/>
          <w:b/>
          <w:noProof/>
          <w:lang w:eastAsia="es-ES"/>
        </w:rPr>
        <w:t>4)</w:t>
      </w:r>
      <w:r w:rsidR="001329AF" w:rsidRPr="000B6DCC">
        <w:rPr>
          <w:rFonts w:ascii="Batang" w:eastAsia="Batang" w:hAnsi="Batang"/>
          <w:noProof/>
          <w:lang w:eastAsia="es-ES"/>
        </w:rPr>
        <w:t xml:space="preserve"> Modificación al Plan Anual de Trabajo 2019</w:t>
      </w:r>
      <w:r w:rsidR="000B6DCC" w:rsidRPr="000B6DCC">
        <w:rPr>
          <w:rFonts w:ascii="Batang" w:eastAsia="Batang" w:hAnsi="Batang"/>
          <w:noProof/>
          <w:lang w:eastAsia="es-ES"/>
        </w:rPr>
        <w:t>, con base en lo dispuesto a los Arts. 34 y 36 de las Normas de Auditoria Interna del Sector Gubernamental</w:t>
      </w:r>
      <w:r w:rsidR="001329AF" w:rsidRPr="000B6DCC">
        <w:rPr>
          <w:rFonts w:ascii="Batang" w:eastAsia="Batang" w:hAnsi="Batang"/>
          <w:noProof/>
          <w:lang w:eastAsia="es-ES"/>
        </w:rPr>
        <w:t xml:space="preserve">; </w:t>
      </w:r>
      <w:r w:rsidR="001329AF" w:rsidRPr="000B6DCC">
        <w:rPr>
          <w:rFonts w:ascii="Batang" w:eastAsia="Batang" w:hAnsi="Batang"/>
          <w:b/>
          <w:noProof/>
          <w:lang w:eastAsia="es-ES"/>
        </w:rPr>
        <w:t>5)</w:t>
      </w:r>
      <w:r w:rsidR="001329AF" w:rsidRPr="000B6DCC">
        <w:rPr>
          <w:rFonts w:ascii="Batang" w:eastAsia="Batang" w:hAnsi="Batang"/>
          <w:noProof/>
          <w:lang w:eastAsia="es-ES"/>
        </w:rPr>
        <w:t xml:space="preserve"> Elaboración y presentación del Estatuto de Auditoría Interna</w:t>
      </w:r>
      <w:r w:rsidR="000B6DCC" w:rsidRPr="000B6DCC">
        <w:rPr>
          <w:rFonts w:ascii="Batang" w:eastAsia="Batang" w:hAnsi="Batang"/>
          <w:noProof/>
          <w:lang w:eastAsia="es-ES"/>
        </w:rPr>
        <w:t>, de conformidas al Art. 27 de las Normas de Auditoria Interna del Sector Gubernamental</w:t>
      </w:r>
      <w:r w:rsidR="001329AF" w:rsidRPr="000B6DCC">
        <w:rPr>
          <w:rFonts w:ascii="Batang" w:eastAsia="Batang" w:hAnsi="Batang"/>
          <w:noProof/>
          <w:lang w:eastAsia="es-ES"/>
        </w:rPr>
        <w:t xml:space="preserve">; </w:t>
      </w:r>
      <w:r w:rsidR="001329AF" w:rsidRPr="000B6DCC">
        <w:rPr>
          <w:rFonts w:ascii="Batang" w:eastAsia="Batang" w:hAnsi="Batang"/>
          <w:b/>
          <w:noProof/>
          <w:lang w:eastAsia="es-ES"/>
        </w:rPr>
        <w:t>6)</w:t>
      </w:r>
      <w:r w:rsidR="001329AF" w:rsidRPr="000B6DCC">
        <w:rPr>
          <w:rFonts w:ascii="Batang" w:eastAsia="Batang" w:hAnsi="Batang"/>
          <w:noProof/>
          <w:lang w:eastAsia="es-ES"/>
        </w:rPr>
        <w:t xml:space="preserve"> Examen Especial a la Unidad de Adquisiciones y Contrataciones Institucionales (UACI) por el período del 01 de Noviembre de 2018 al 31 de Julio de 2019</w:t>
      </w:r>
      <w:r w:rsidR="000B6DCC" w:rsidRPr="000B6DCC">
        <w:rPr>
          <w:rFonts w:ascii="Batang" w:eastAsia="Batang" w:hAnsi="Batang"/>
          <w:noProof/>
          <w:lang w:eastAsia="es-ES"/>
        </w:rPr>
        <w:t>. el borrador de informe, resumen ejecutivo y carta de gerencia, oportunamente fueron remitidos al Concejo Municipal</w:t>
      </w:r>
      <w:r w:rsidR="001329AF" w:rsidRPr="000B6DCC">
        <w:rPr>
          <w:rFonts w:ascii="Batang" w:eastAsia="Batang" w:hAnsi="Batang"/>
          <w:noProof/>
          <w:lang w:eastAsia="es-ES"/>
        </w:rPr>
        <w:t xml:space="preserve">; </w:t>
      </w:r>
      <w:r w:rsidR="001329AF" w:rsidRPr="000B6DCC">
        <w:rPr>
          <w:rFonts w:ascii="Batang" w:eastAsia="Batang" w:hAnsi="Batang"/>
          <w:b/>
          <w:noProof/>
          <w:lang w:eastAsia="es-ES"/>
        </w:rPr>
        <w:t>7)</w:t>
      </w:r>
      <w:r w:rsidR="001329AF" w:rsidRPr="000B6DCC">
        <w:rPr>
          <w:rFonts w:ascii="Batang" w:eastAsia="Batang" w:hAnsi="Batang"/>
          <w:noProof/>
          <w:lang w:eastAsia="es-ES"/>
        </w:rPr>
        <w:t xml:space="preserve"> Examen Especial al Departamento de Presupuesto Municipal por el período del 01 de Enero al 31 de Agosto de 2019</w:t>
      </w:r>
      <w:r w:rsidR="000B6DCC" w:rsidRPr="000B6DCC">
        <w:rPr>
          <w:rFonts w:ascii="Batang" w:eastAsia="Batang" w:hAnsi="Batang"/>
          <w:noProof/>
          <w:lang w:eastAsia="es-ES"/>
        </w:rPr>
        <w:t>, el borrador de informe, resumen ejecutivo y carta de gerencia, oportunamente fueron remitidos al Concejo Municipal</w:t>
      </w:r>
      <w:r w:rsidR="001329AF" w:rsidRPr="000B6DCC">
        <w:rPr>
          <w:rFonts w:ascii="Batang" w:eastAsia="Batang" w:hAnsi="Batang"/>
          <w:noProof/>
          <w:lang w:eastAsia="es-ES"/>
        </w:rPr>
        <w:t xml:space="preserve">; y </w:t>
      </w:r>
      <w:r w:rsidR="001329AF" w:rsidRPr="000B6DCC">
        <w:rPr>
          <w:rFonts w:ascii="Batang" w:eastAsia="Batang" w:hAnsi="Batang"/>
          <w:b/>
          <w:noProof/>
          <w:lang w:eastAsia="es-ES"/>
        </w:rPr>
        <w:t>8)</w:t>
      </w:r>
      <w:r w:rsidR="001329AF" w:rsidRPr="000B6DCC">
        <w:rPr>
          <w:rFonts w:ascii="Batang" w:eastAsia="Batang" w:hAnsi="Batang"/>
          <w:noProof/>
          <w:lang w:eastAsia="es-ES"/>
        </w:rPr>
        <w:t xml:space="preserve"> Otras actividades realizadas: Arqueos de fondos y valores a la Caja de Tesorería Municipal, a la Colecturía Municipal habilitada en el recinto portuario de CEPA Acajutla, y a la Administración de Mercados y Terminal, todas durante los meses de Enero a Septiembre del año 2019</w:t>
      </w:r>
      <w:r w:rsidR="00651E54" w:rsidRPr="000B6DCC">
        <w:rPr>
          <w:rFonts w:ascii="Batang" w:eastAsia="Batang" w:hAnsi="Batang"/>
          <w:noProof/>
          <w:lang w:eastAsia="es-ES"/>
        </w:rPr>
        <w:t>.-</w:t>
      </w:r>
      <w:r w:rsidR="000B6DCC" w:rsidRPr="000B6DCC">
        <w:rPr>
          <w:rFonts w:ascii="Batang" w:eastAsia="Batang" w:hAnsi="Batang"/>
          <w:noProof/>
          <w:lang w:eastAsia="es-ES"/>
        </w:rPr>
        <w:t xml:space="preserve"> El informe antes relacionado se conservará en archivo para efectos de ser evaluados por auditoria de la Corte de Cuentas de la República.----------------------------------------------------</w:t>
      </w:r>
    </w:p>
    <w:p w:rsidR="00F15B2B" w:rsidRDefault="00F15B2B"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p>
    <w:p w:rsidR="005F2858" w:rsidRPr="00F15B2B" w:rsidRDefault="005F2858"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bookmarkStart w:id="0" w:name="_GoBack"/>
      <w:bookmarkEnd w:id="0"/>
    </w:p>
    <w:p w:rsidR="00007A3F" w:rsidRPr="00F15B2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F15B2B">
        <w:rPr>
          <w:rFonts w:ascii="Batang" w:eastAsia="Batang" w:hAnsi="Batang"/>
          <w:szCs w:val="24"/>
          <w:lang w:val="es-SV"/>
        </w:rPr>
        <w:lastRenderedPageBreak/>
        <w:t xml:space="preserve">Y </w:t>
      </w:r>
      <w:r w:rsidRPr="00F15B2B">
        <w:rPr>
          <w:rFonts w:ascii="Batang" w:eastAsia="Batang" w:hAnsi="Batang"/>
          <w:bCs/>
          <w:szCs w:val="24"/>
          <w:lang w:val="es-SV"/>
        </w:rPr>
        <w:t>no</w:t>
      </w:r>
      <w:r w:rsidRPr="00F15B2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F15B2B" w:rsidTr="006D0E46">
        <w:trPr>
          <w:trHeight w:val="818"/>
        </w:trPr>
        <w:tc>
          <w:tcPr>
            <w:tcW w:w="4820"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Ricardo Alberto Zepeda Pineda.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Alcalde Municipal.</w:t>
            </w:r>
          </w:p>
        </w:tc>
        <w:tc>
          <w:tcPr>
            <w:tcW w:w="4529"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Licda. Bersaty Esmeralda Pineda Ostorga.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Síndica Municipal.</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Sra. Marlene Beatriz Morán de Figueroa.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Regidora Propietaria.</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Pedro Antonio Flores Esquivel.</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Oscar Zepeda Melendez.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Sra. Sirian Jeaneth Ramírez Escobar.</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Cuarta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Geovany Alexander Martinez Cornejo.</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Quinto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Srita. Reina Alicia Iglesias Ramírez.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Sexta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Emiliano Caravantes Anzora.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Séptimo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Darío Ernesto Guadrón Ágreda.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Octavo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Luis Escobar Ortìz.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Noveno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Hugo Antonio Calderón Arriola.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Décimo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Boris Ventura Rivas.</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Licda. Evelyn Mariela Melgar Ruiz.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Segunda Regidora Suplente.</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2F22D8" w:rsidRPr="00F15B2B" w:rsidRDefault="002F22D8"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Wilber Hernán Soriano Mena.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r w:rsidRPr="00F15B2B">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noProof/>
                <w:sz w:val="20"/>
                <w:szCs w:val="20"/>
                <w:lang w:eastAsia="es-ES"/>
              </w:rPr>
              <w:t xml:space="preserve"> Secretario.</w:t>
            </w:r>
          </w:p>
        </w:tc>
      </w:tr>
    </w:tbl>
    <w:p w:rsidR="006F5038" w:rsidRPr="0043303A" w:rsidRDefault="006F5038" w:rsidP="0043303A">
      <w:pPr>
        <w:autoSpaceDE w:val="0"/>
        <w:spacing w:line="300" w:lineRule="auto"/>
        <w:jc w:val="both"/>
        <w:rPr>
          <w:rFonts w:ascii="Batang" w:eastAsia="Batang" w:hAnsi="Batang"/>
          <w:b/>
          <w:noProof/>
          <w:lang w:eastAsia="es-ES"/>
        </w:rPr>
      </w:pPr>
    </w:p>
    <w:sectPr w:rsidR="006F5038" w:rsidRPr="0043303A" w:rsidSect="00A71C1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
  </w:num>
  <w:num w:numId="5">
    <w:abstractNumId w:val="11"/>
  </w:num>
  <w:num w:numId="6">
    <w:abstractNumId w:val="8"/>
  </w:num>
  <w:num w:numId="7">
    <w:abstractNumId w:val="2"/>
  </w:num>
  <w:num w:numId="8">
    <w:abstractNumId w:val="0"/>
  </w:num>
  <w:num w:numId="9">
    <w:abstractNumId w:val="3"/>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35B9B"/>
    <w:rsid w:val="0004274C"/>
    <w:rsid w:val="00051E08"/>
    <w:rsid w:val="000523CF"/>
    <w:rsid w:val="00052CBD"/>
    <w:rsid w:val="0006510E"/>
    <w:rsid w:val="000660C6"/>
    <w:rsid w:val="00077D6B"/>
    <w:rsid w:val="000A07C8"/>
    <w:rsid w:val="000A2582"/>
    <w:rsid w:val="000A299D"/>
    <w:rsid w:val="000A4160"/>
    <w:rsid w:val="000B15DD"/>
    <w:rsid w:val="000B3ABF"/>
    <w:rsid w:val="000B6DCC"/>
    <w:rsid w:val="000C0325"/>
    <w:rsid w:val="000C1E9B"/>
    <w:rsid w:val="000C3AF2"/>
    <w:rsid w:val="000C5BDE"/>
    <w:rsid w:val="000D718A"/>
    <w:rsid w:val="000E42A6"/>
    <w:rsid w:val="000F138D"/>
    <w:rsid w:val="001008A6"/>
    <w:rsid w:val="00111EE7"/>
    <w:rsid w:val="0011276F"/>
    <w:rsid w:val="00132034"/>
    <w:rsid w:val="001329AF"/>
    <w:rsid w:val="0013337C"/>
    <w:rsid w:val="00134936"/>
    <w:rsid w:val="00136CA2"/>
    <w:rsid w:val="001401B2"/>
    <w:rsid w:val="001516E7"/>
    <w:rsid w:val="00157F10"/>
    <w:rsid w:val="00160C04"/>
    <w:rsid w:val="00161386"/>
    <w:rsid w:val="00163903"/>
    <w:rsid w:val="00166CA2"/>
    <w:rsid w:val="001675C1"/>
    <w:rsid w:val="001763A4"/>
    <w:rsid w:val="001766DB"/>
    <w:rsid w:val="00181BCB"/>
    <w:rsid w:val="00197675"/>
    <w:rsid w:val="001A3579"/>
    <w:rsid w:val="001B15CF"/>
    <w:rsid w:val="001B162C"/>
    <w:rsid w:val="001B3138"/>
    <w:rsid w:val="001C2B78"/>
    <w:rsid w:val="001C7164"/>
    <w:rsid w:val="001C7792"/>
    <w:rsid w:val="001D2F62"/>
    <w:rsid w:val="001E2C9F"/>
    <w:rsid w:val="001E35E0"/>
    <w:rsid w:val="001E7230"/>
    <w:rsid w:val="001F63C1"/>
    <w:rsid w:val="002128F1"/>
    <w:rsid w:val="00215F1A"/>
    <w:rsid w:val="00217DD4"/>
    <w:rsid w:val="00230B90"/>
    <w:rsid w:val="00240EBF"/>
    <w:rsid w:val="002418E0"/>
    <w:rsid w:val="00245874"/>
    <w:rsid w:val="00245C58"/>
    <w:rsid w:val="00245DAD"/>
    <w:rsid w:val="00247287"/>
    <w:rsid w:val="00250D53"/>
    <w:rsid w:val="00255133"/>
    <w:rsid w:val="00265E3D"/>
    <w:rsid w:val="00266B7E"/>
    <w:rsid w:val="00267452"/>
    <w:rsid w:val="00275AA2"/>
    <w:rsid w:val="0027633B"/>
    <w:rsid w:val="0028115E"/>
    <w:rsid w:val="002874FE"/>
    <w:rsid w:val="002877AC"/>
    <w:rsid w:val="002965B5"/>
    <w:rsid w:val="002A2402"/>
    <w:rsid w:val="002B7CE5"/>
    <w:rsid w:val="002C2169"/>
    <w:rsid w:val="002C5E64"/>
    <w:rsid w:val="002D1220"/>
    <w:rsid w:val="002D2C94"/>
    <w:rsid w:val="002D5804"/>
    <w:rsid w:val="002D5C5B"/>
    <w:rsid w:val="002D601E"/>
    <w:rsid w:val="002D7215"/>
    <w:rsid w:val="002E2EC3"/>
    <w:rsid w:val="002E3739"/>
    <w:rsid w:val="002E493D"/>
    <w:rsid w:val="002E6D08"/>
    <w:rsid w:val="002E72D2"/>
    <w:rsid w:val="002F04FA"/>
    <w:rsid w:val="002F0D3F"/>
    <w:rsid w:val="002F22D8"/>
    <w:rsid w:val="00301484"/>
    <w:rsid w:val="0030186C"/>
    <w:rsid w:val="003019D5"/>
    <w:rsid w:val="003022B1"/>
    <w:rsid w:val="003036C9"/>
    <w:rsid w:val="00307708"/>
    <w:rsid w:val="00322E65"/>
    <w:rsid w:val="00324B01"/>
    <w:rsid w:val="0033334E"/>
    <w:rsid w:val="00336D33"/>
    <w:rsid w:val="003377D9"/>
    <w:rsid w:val="00337E70"/>
    <w:rsid w:val="003442EC"/>
    <w:rsid w:val="00351E19"/>
    <w:rsid w:val="00357CB3"/>
    <w:rsid w:val="00357F2F"/>
    <w:rsid w:val="00360E10"/>
    <w:rsid w:val="00361F0D"/>
    <w:rsid w:val="00361FDF"/>
    <w:rsid w:val="00370806"/>
    <w:rsid w:val="00371D75"/>
    <w:rsid w:val="00376764"/>
    <w:rsid w:val="003853A4"/>
    <w:rsid w:val="003871F1"/>
    <w:rsid w:val="0039171A"/>
    <w:rsid w:val="003A15BC"/>
    <w:rsid w:val="003A379E"/>
    <w:rsid w:val="003A6E2D"/>
    <w:rsid w:val="003B139B"/>
    <w:rsid w:val="003B1DE6"/>
    <w:rsid w:val="003B7A4B"/>
    <w:rsid w:val="003D3E75"/>
    <w:rsid w:val="003D75C6"/>
    <w:rsid w:val="003D7DCD"/>
    <w:rsid w:val="003E6916"/>
    <w:rsid w:val="00413640"/>
    <w:rsid w:val="00415F0C"/>
    <w:rsid w:val="0042559B"/>
    <w:rsid w:val="00426B8D"/>
    <w:rsid w:val="0043303A"/>
    <w:rsid w:val="00436F68"/>
    <w:rsid w:val="004450F1"/>
    <w:rsid w:val="00446091"/>
    <w:rsid w:val="0045341C"/>
    <w:rsid w:val="00463C03"/>
    <w:rsid w:val="004757FE"/>
    <w:rsid w:val="00477605"/>
    <w:rsid w:val="004845ED"/>
    <w:rsid w:val="004846D1"/>
    <w:rsid w:val="004875F8"/>
    <w:rsid w:val="00494EE8"/>
    <w:rsid w:val="00496160"/>
    <w:rsid w:val="004A116D"/>
    <w:rsid w:val="004A3350"/>
    <w:rsid w:val="004A5348"/>
    <w:rsid w:val="004A7157"/>
    <w:rsid w:val="004B32FC"/>
    <w:rsid w:val="004C17A8"/>
    <w:rsid w:val="004D22DE"/>
    <w:rsid w:val="004D461C"/>
    <w:rsid w:val="004D4FCA"/>
    <w:rsid w:val="004E02D6"/>
    <w:rsid w:val="004E1905"/>
    <w:rsid w:val="004E56F0"/>
    <w:rsid w:val="004F4097"/>
    <w:rsid w:val="00510A7C"/>
    <w:rsid w:val="00510DC1"/>
    <w:rsid w:val="00512E79"/>
    <w:rsid w:val="00522E6C"/>
    <w:rsid w:val="00537850"/>
    <w:rsid w:val="005445C5"/>
    <w:rsid w:val="00552481"/>
    <w:rsid w:val="0055609E"/>
    <w:rsid w:val="00560BD4"/>
    <w:rsid w:val="0056517D"/>
    <w:rsid w:val="00567476"/>
    <w:rsid w:val="00570B02"/>
    <w:rsid w:val="00572A75"/>
    <w:rsid w:val="00577D43"/>
    <w:rsid w:val="00595836"/>
    <w:rsid w:val="00596F5F"/>
    <w:rsid w:val="005A0A04"/>
    <w:rsid w:val="005A6633"/>
    <w:rsid w:val="005C7945"/>
    <w:rsid w:val="005D2CA8"/>
    <w:rsid w:val="005D59BF"/>
    <w:rsid w:val="005D6A5E"/>
    <w:rsid w:val="005E50CC"/>
    <w:rsid w:val="005E7FE8"/>
    <w:rsid w:val="005F2858"/>
    <w:rsid w:val="005F5D65"/>
    <w:rsid w:val="00614200"/>
    <w:rsid w:val="00620460"/>
    <w:rsid w:val="00620BCB"/>
    <w:rsid w:val="00622E0C"/>
    <w:rsid w:val="00624784"/>
    <w:rsid w:val="00625B1F"/>
    <w:rsid w:val="006265D7"/>
    <w:rsid w:val="0063089B"/>
    <w:rsid w:val="00644B07"/>
    <w:rsid w:val="00651E54"/>
    <w:rsid w:val="00661FE7"/>
    <w:rsid w:val="00665802"/>
    <w:rsid w:val="006670D7"/>
    <w:rsid w:val="00672C33"/>
    <w:rsid w:val="00673BF9"/>
    <w:rsid w:val="00675852"/>
    <w:rsid w:val="0067671C"/>
    <w:rsid w:val="00676970"/>
    <w:rsid w:val="00684923"/>
    <w:rsid w:val="006856F9"/>
    <w:rsid w:val="006912E1"/>
    <w:rsid w:val="0069390E"/>
    <w:rsid w:val="00696741"/>
    <w:rsid w:val="006A3CBC"/>
    <w:rsid w:val="006B471D"/>
    <w:rsid w:val="006C33FD"/>
    <w:rsid w:val="006C5905"/>
    <w:rsid w:val="006D0E46"/>
    <w:rsid w:val="006D3ECB"/>
    <w:rsid w:val="006E0408"/>
    <w:rsid w:val="006E5284"/>
    <w:rsid w:val="006E7E8D"/>
    <w:rsid w:val="006F5038"/>
    <w:rsid w:val="00703DE3"/>
    <w:rsid w:val="00711EF6"/>
    <w:rsid w:val="0071584A"/>
    <w:rsid w:val="00721FF1"/>
    <w:rsid w:val="0072321F"/>
    <w:rsid w:val="00726B2E"/>
    <w:rsid w:val="00732217"/>
    <w:rsid w:val="00744BAF"/>
    <w:rsid w:val="00765D4E"/>
    <w:rsid w:val="007662B7"/>
    <w:rsid w:val="00770606"/>
    <w:rsid w:val="00770DEC"/>
    <w:rsid w:val="00776181"/>
    <w:rsid w:val="007763E9"/>
    <w:rsid w:val="007905BB"/>
    <w:rsid w:val="00790E81"/>
    <w:rsid w:val="007913B1"/>
    <w:rsid w:val="007918D1"/>
    <w:rsid w:val="0079388C"/>
    <w:rsid w:val="00795029"/>
    <w:rsid w:val="00795E89"/>
    <w:rsid w:val="007A1D06"/>
    <w:rsid w:val="007B6E71"/>
    <w:rsid w:val="007C1DC2"/>
    <w:rsid w:val="007C705D"/>
    <w:rsid w:val="007D17BD"/>
    <w:rsid w:val="007D3FA2"/>
    <w:rsid w:val="007D597B"/>
    <w:rsid w:val="007E21A6"/>
    <w:rsid w:val="007E293C"/>
    <w:rsid w:val="007F0719"/>
    <w:rsid w:val="007F222F"/>
    <w:rsid w:val="007F4A00"/>
    <w:rsid w:val="007F4DDF"/>
    <w:rsid w:val="00805178"/>
    <w:rsid w:val="0080521E"/>
    <w:rsid w:val="0080559A"/>
    <w:rsid w:val="00810E3C"/>
    <w:rsid w:val="00811C98"/>
    <w:rsid w:val="0082229D"/>
    <w:rsid w:val="00823198"/>
    <w:rsid w:val="00824364"/>
    <w:rsid w:val="00824478"/>
    <w:rsid w:val="00833C89"/>
    <w:rsid w:val="0083446A"/>
    <w:rsid w:val="0083464B"/>
    <w:rsid w:val="008364CD"/>
    <w:rsid w:val="00836EA2"/>
    <w:rsid w:val="00841F9A"/>
    <w:rsid w:val="008439E7"/>
    <w:rsid w:val="00845936"/>
    <w:rsid w:val="00845A7F"/>
    <w:rsid w:val="00847AD5"/>
    <w:rsid w:val="00851BBF"/>
    <w:rsid w:val="008531D8"/>
    <w:rsid w:val="008663FE"/>
    <w:rsid w:val="00867955"/>
    <w:rsid w:val="0087013B"/>
    <w:rsid w:val="00874C91"/>
    <w:rsid w:val="00875DEA"/>
    <w:rsid w:val="00881973"/>
    <w:rsid w:val="008855E8"/>
    <w:rsid w:val="008862A3"/>
    <w:rsid w:val="008920E3"/>
    <w:rsid w:val="0089740E"/>
    <w:rsid w:val="00897A0A"/>
    <w:rsid w:val="008A4D9D"/>
    <w:rsid w:val="008A68F5"/>
    <w:rsid w:val="008A6991"/>
    <w:rsid w:val="008A6C0C"/>
    <w:rsid w:val="008A7C33"/>
    <w:rsid w:val="008B200F"/>
    <w:rsid w:val="008B6E45"/>
    <w:rsid w:val="008C2776"/>
    <w:rsid w:val="008C4A98"/>
    <w:rsid w:val="008D0DD1"/>
    <w:rsid w:val="008D2283"/>
    <w:rsid w:val="008D6080"/>
    <w:rsid w:val="008D61EF"/>
    <w:rsid w:val="008D6E4C"/>
    <w:rsid w:val="008E1744"/>
    <w:rsid w:val="008F0AE8"/>
    <w:rsid w:val="008F1AD4"/>
    <w:rsid w:val="008F267B"/>
    <w:rsid w:val="008F4236"/>
    <w:rsid w:val="008F456F"/>
    <w:rsid w:val="009018C2"/>
    <w:rsid w:val="0090357A"/>
    <w:rsid w:val="009047D3"/>
    <w:rsid w:val="00911DF1"/>
    <w:rsid w:val="00916EE4"/>
    <w:rsid w:val="00916FD5"/>
    <w:rsid w:val="009260EC"/>
    <w:rsid w:val="00930F79"/>
    <w:rsid w:val="00932B78"/>
    <w:rsid w:val="00973411"/>
    <w:rsid w:val="009838B5"/>
    <w:rsid w:val="00984EBF"/>
    <w:rsid w:val="00990369"/>
    <w:rsid w:val="00990BEB"/>
    <w:rsid w:val="00994152"/>
    <w:rsid w:val="009A0CB0"/>
    <w:rsid w:val="009A0D38"/>
    <w:rsid w:val="009B3D1D"/>
    <w:rsid w:val="009C2864"/>
    <w:rsid w:val="009D2D8B"/>
    <w:rsid w:val="009D4DE0"/>
    <w:rsid w:val="009E3658"/>
    <w:rsid w:val="009E36FE"/>
    <w:rsid w:val="009E52D8"/>
    <w:rsid w:val="009F45D8"/>
    <w:rsid w:val="00A00E7F"/>
    <w:rsid w:val="00A01F81"/>
    <w:rsid w:val="00A11544"/>
    <w:rsid w:val="00A24374"/>
    <w:rsid w:val="00A3035C"/>
    <w:rsid w:val="00A32D05"/>
    <w:rsid w:val="00A44D81"/>
    <w:rsid w:val="00A4529D"/>
    <w:rsid w:val="00A47266"/>
    <w:rsid w:val="00A50275"/>
    <w:rsid w:val="00A71C1A"/>
    <w:rsid w:val="00A744B2"/>
    <w:rsid w:val="00A74B2A"/>
    <w:rsid w:val="00A75F83"/>
    <w:rsid w:val="00A76EC2"/>
    <w:rsid w:val="00A833FC"/>
    <w:rsid w:val="00A852A0"/>
    <w:rsid w:val="00A85DC3"/>
    <w:rsid w:val="00AA64D5"/>
    <w:rsid w:val="00AB73D7"/>
    <w:rsid w:val="00AC054A"/>
    <w:rsid w:val="00AC1EAA"/>
    <w:rsid w:val="00AE311B"/>
    <w:rsid w:val="00AE4781"/>
    <w:rsid w:val="00AE4918"/>
    <w:rsid w:val="00AE5274"/>
    <w:rsid w:val="00AE656E"/>
    <w:rsid w:val="00AF4141"/>
    <w:rsid w:val="00B02254"/>
    <w:rsid w:val="00B045C5"/>
    <w:rsid w:val="00B12880"/>
    <w:rsid w:val="00B13049"/>
    <w:rsid w:val="00B15282"/>
    <w:rsid w:val="00B20933"/>
    <w:rsid w:val="00B23A41"/>
    <w:rsid w:val="00B34232"/>
    <w:rsid w:val="00B35873"/>
    <w:rsid w:val="00B420B6"/>
    <w:rsid w:val="00B42CE9"/>
    <w:rsid w:val="00B44AE2"/>
    <w:rsid w:val="00B6549C"/>
    <w:rsid w:val="00B724F2"/>
    <w:rsid w:val="00B7705E"/>
    <w:rsid w:val="00B866F9"/>
    <w:rsid w:val="00B92993"/>
    <w:rsid w:val="00B9741E"/>
    <w:rsid w:val="00BA5FDB"/>
    <w:rsid w:val="00BB2084"/>
    <w:rsid w:val="00BC1AF2"/>
    <w:rsid w:val="00BC3C4E"/>
    <w:rsid w:val="00BC7D0D"/>
    <w:rsid w:val="00BD0823"/>
    <w:rsid w:val="00BD37FF"/>
    <w:rsid w:val="00C01BB4"/>
    <w:rsid w:val="00C030E6"/>
    <w:rsid w:val="00C03D07"/>
    <w:rsid w:val="00C03DEF"/>
    <w:rsid w:val="00C07649"/>
    <w:rsid w:val="00C117DD"/>
    <w:rsid w:val="00C24B97"/>
    <w:rsid w:val="00C25A9B"/>
    <w:rsid w:val="00C3733B"/>
    <w:rsid w:val="00C41B32"/>
    <w:rsid w:val="00C44346"/>
    <w:rsid w:val="00C44692"/>
    <w:rsid w:val="00C47C52"/>
    <w:rsid w:val="00C53703"/>
    <w:rsid w:val="00C551DE"/>
    <w:rsid w:val="00C60BEB"/>
    <w:rsid w:val="00C64DB8"/>
    <w:rsid w:val="00C668E8"/>
    <w:rsid w:val="00C70866"/>
    <w:rsid w:val="00C85EFB"/>
    <w:rsid w:val="00C85FA8"/>
    <w:rsid w:val="00C8781E"/>
    <w:rsid w:val="00C9226A"/>
    <w:rsid w:val="00C941C7"/>
    <w:rsid w:val="00C94490"/>
    <w:rsid w:val="00C95C68"/>
    <w:rsid w:val="00C9668F"/>
    <w:rsid w:val="00CA03B4"/>
    <w:rsid w:val="00CA1790"/>
    <w:rsid w:val="00CA3E3D"/>
    <w:rsid w:val="00CA6D94"/>
    <w:rsid w:val="00CD7C6D"/>
    <w:rsid w:val="00CE2C17"/>
    <w:rsid w:val="00CE37EB"/>
    <w:rsid w:val="00CF2BF5"/>
    <w:rsid w:val="00CF79D6"/>
    <w:rsid w:val="00D00A7B"/>
    <w:rsid w:val="00D02E89"/>
    <w:rsid w:val="00D050BB"/>
    <w:rsid w:val="00D05DD0"/>
    <w:rsid w:val="00D05F12"/>
    <w:rsid w:val="00D166B5"/>
    <w:rsid w:val="00D2643C"/>
    <w:rsid w:val="00D37D90"/>
    <w:rsid w:val="00D46703"/>
    <w:rsid w:val="00D478F0"/>
    <w:rsid w:val="00D518E1"/>
    <w:rsid w:val="00D53BBF"/>
    <w:rsid w:val="00D547E7"/>
    <w:rsid w:val="00D616A7"/>
    <w:rsid w:val="00D65AB8"/>
    <w:rsid w:val="00D67FAE"/>
    <w:rsid w:val="00D719C8"/>
    <w:rsid w:val="00D73570"/>
    <w:rsid w:val="00D74360"/>
    <w:rsid w:val="00D804CB"/>
    <w:rsid w:val="00DA0BDF"/>
    <w:rsid w:val="00DA65B5"/>
    <w:rsid w:val="00DB13F3"/>
    <w:rsid w:val="00DB3EEB"/>
    <w:rsid w:val="00DB45FE"/>
    <w:rsid w:val="00DC20C6"/>
    <w:rsid w:val="00DC4274"/>
    <w:rsid w:val="00DC7B90"/>
    <w:rsid w:val="00DD0E3C"/>
    <w:rsid w:val="00DE55B9"/>
    <w:rsid w:val="00DF2590"/>
    <w:rsid w:val="00E00CE6"/>
    <w:rsid w:val="00E025C9"/>
    <w:rsid w:val="00E056BF"/>
    <w:rsid w:val="00E0658D"/>
    <w:rsid w:val="00E25423"/>
    <w:rsid w:val="00E31CE3"/>
    <w:rsid w:val="00E35079"/>
    <w:rsid w:val="00E36E88"/>
    <w:rsid w:val="00E50E0F"/>
    <w:rsid w:val="00E5128C"/>
    <w:rsid w:val="00E54BB2"/>
    <w:rsid w:val="00E66DD2"/>
    <w:rsid w:val="00E67AAA"/>
    <w:rsid w:val="00E70A23"/>
    <w:rsid w:val="00E94F10"/>
    <w:rsid w:val="00EB7D48"/>
    <w:rsid w:val="00ED0D74"/>
    <w:rsid w:val="00ED5C0A"/>
    <w:rsid w:val="00ED6FD7"/>
    <w:rsid w:val="00EE0D02"/>
    <w:rsid w:val="00EE27DC"/>
    <w:rsid w:val="00EF0B46"/>
    <w:rsid w:val="00F00B92"/>
    <w:rsid w:val="00F06FA0"/>
    <w:rsid w:val="00F1440C"/>
    <w:rsid w:val="00F15B2B"/>
    <w:rsid w:val="00F15C1E"/>
    <w:rsid w:val="00F2153A"/>
    <w:rsid w:val="00F23A4D"/>
    <w:rsid w:val="00F26039"/>
    <w:rsid w:val="00F3614D"/>
    <w:rsid w:val="00F56583"/>
    <w:rsid w:val="00F66E54"/>
    <w:rsid w:val="00F7313F"/>
    <w:rsid w:val="00F76525"/>
    <w:rsid w:val="00F80E03"/>
    <w:rsid w:val="00F91887"/>
    <w:rsid w:val="00F91D55"/>
    <w:rsid w:val="00FA2776"/>
    <w:rsid w:val="00FB5468"/>
    <w:rsid w:val="00FC4DC9"/>
    <w:rsid w:val="00FD30D5"/>
    <w:rsid w:val="00FE49A7"/>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inicion.mx/recurs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finicion.mx/recursos/" TargetMode="External"/><Relationship Id="rId5" Type="http://schemas.openxmlformats.org/officeDocument/2006/relationships/hyperlink" Target="http://www.un.org/es/comun/docs/?symbol=A/RES/54/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4428</TotalTime>
  <Pages>20</Pages>
  <Words>8392</Words>
  <Characters>46158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278</cp:revision>
  <cp:lastPrinted>2019-12-06T15:15:00Z</cp:lastPrinted>
  <dcterms:created xsi:type="dcterms:W3CDTF">2019-09-09T00:45:00Z</dcterms:created>
  <dcterms:modified xsi:type="dcterms:W3CDTF">2020-04-27T13:47:00Z</dcterms:modified>
</cp:coreProperties>
</file>