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64" w:rsidRPr="002C5E64" w:rsidRDefault="00D804CB" w:rsidP="006E5A1E">
      <w:pPr>
        <w:shd w:val="clear" w:color="auto" w:fill="FFFFFF" w:themeFill="background1"/>
        <w:spacing w:line="288" w:lineRule="auto"/>
        <w:jc w:val="both"/>
        <w:rPr>
          <w:rFonts w:ascii="Batang" w:eastAsia="Batang" w:hAnsi="Batang" w:cs="Aharoni"/>
          <w:noProof/>
          <w:lang w:val="es-SV" w:eastAsia="es-ES"/>
        </w:rPr>
      </w:pPr>
      <w:r w:rsidRPr="00E0658D">
        <w:rPr>
          <w:rFonts w:ascii="Batang" w:eastAsia="Batang" w:hAnsi="Batang" w:cs="Aharoni"/>
          <w:b/>
          <w:bCs/>
          <w:iCs/>
          <w:lang w:val="es-SV"/>
        </w:rPr>
        <w:t xml:space="preserve">ACTA NÚMERO </w:t>
      </w:r>
      <w:r w:rsidR="0082229D" w:rsidRPr="00E0658D">
        <w:rPr>
          <w:rFonts w:ascii="Batang" w:eastAsia="Batang" w:hAnsi="Batang" w:cs="Aharoni"/>
          <w:b/>
          <w:bCs/>
          <w:iCs/>
          <w:lang w:val="es-SV"/>
        </w:rPr>
        <w:t xml:space="preserve">CUARENTA </w:t>
      </w:r>
      <w:r w:rsidRPr="00E0658D">
        <w:rPr>
          <w:rFonts w:ascii="Batang" w:eastAsia="Batang" w:hAnsi="Batang" w:cs="Aharoni"/>
          <w:b/>
          <w:bCs/>
          <w:iCs/>
          <w:lang w:val="es-SV"/>
        </w:rPr>
        <w:t xml:space="preserve">Y </w:t>
      </w:r>
      <w:r w:rsidR="008D2283">
        <w:rPr>
          <w:rFonts w:ascii="Batang" w:eastAsia="Batang" w:hAnsi="Batang" w:cs="Aharoni"/>
          <w:b/>
          <w:bCs/>
          <w:iCs/>
          <w:lang w:val="es-SV"/>
        </w:rPr>
        <w:t>TRE</w:t>
      </w:r>
      <w:r w:rsidR="00E5128C" w:rsidRPr="00E0658D">
        <w:rPr>
          <w:rFonts w:ascii="Batang" w:eastAsia="Batang" w:hAnsi="Batang" w:cs="Aharoni"/>
          <w:b/>
          <w:bCs/>
          <w:iCs/>
          <w:lang w:val="es-SV"/>
        </w:rPr>
        <w:t>S</w:t>
      </w:r>
      <w:r w:rsidRPr="00E0658D">
        <w:rPr>
          <w:rFonts w:ascii="Batang" w:eastAsia="Batang" w:hAnsi="Batang" w:cs="Aharoni"/>
          <w:b/>
          <w:bCs/>
          <w:iCs/>
          <w:lang w:val="es-SV"/>
        </w:rPr>
        <w:t xml:space="preserve">.- </w:t>
      </w:r>
      <w:r w:rsidRPr="00E0658D">
        <w:rPr>
          <w:rFonts w:ascii="Batang" w:eastAsia="Batang" w:hAnsi="Batang" w:cs="Aharoni"/>
          <w:iCs/>
          <w:lang w:val="es-SV"/>
        </w:rPr>
        <w:t xml:space="preserve">En la Alcaldía Municipal de Acajutla, Departamento de Sonsonate, a las ocho horas y treinta minutos del día </w:t>
      </w:r>
      <w:r w:rsidR="008D2283">
        <w:rPr>
          <w:rFonts w:ascii="Batang" w:eastAsia="Batang" w:hAnsi="Batang" w:cs="Aharoni"/>
          <w:b/>
          <w:iCs/>
          <w:lang w:val="es-SV"/>
        </w:rPr>
        <w:t>diez</w:t>
      </w:r>
      <w:r w:rsidRPr="00E0658D">
        <w:rPr>
          <w:rFonts w:ascii="Batang" w:eastAsia="Batang" w:hAnsi="Batang" w:cs="Aharoni"/>
          <w:b/>
          <w:iCs/>
          <w:lang w:val="es-SV"/>
        </w:rPr>
        <w:t xml:space="preserve"> </w:t>
      </w:r>
      <w:r w:rsidR="00E5128C" w:rsidRPr="00E0658D">
        <w:rPr>
          <w:rFonts w:ascii="Batang" w:eastAsia="Batang" w:hAnsi="Batang" w:cs="Aharoni"/>
          <w:b/>
          <w:bCs/>
          <w:iCs/>
          <w:lang w:val="es-SV"/>
        </w:rPr>
        <w:t>del mes de Octu</w:t>
      </w:r>
      <w:r w:rsidRPr="00E0658D">
        <w:rPr>
          <w:rFonts w:ascii="Batang" w:eastAsia="Batang" w:hAnsi="Batang" w:cs="Aharoni"/>
          <w:b/>
          <w:bCs/>
          <w:iCs/>
          <w:lang w:val="es-SV"/>
        </w:rPr>
        <w:t>bre del año dos mil diecinueve</w:t>
      </w:r>
      <w:r w:rsidRPr="00E0658D">
        <w:rPr>
          <w:rFonts w:ascii="Batang" w:eastAsia="Batang" w:hAnsi="Batang" w:cs="Aharoni"/>
          <w:iCs/>
          <w:lang w:val="es-SV"/>
        </w:rPr>
        <w:t>.- Siendo éstos el lugar, día y hora previamente señalados se constituyó en este lugar</w:t>
      </w:r>
      <w:r w:rsidRPr="00E0658D">
        <w:rPr>
          <w:rFonts w:ascii="Batang" w:eastAsia="Batang" w:hAnsi="Batang" w:cs="Aharoni"/>
          <w:noProof/>
          <w:lang w:val="es-SV" w:eastAsia="es-ES"/>
        </w:rPr>
        <w:t xml:space="preserve"> el honorable </w:t>
      </w:r>
      <w:r w:rsidRPr="00E0658D">
        <w:rPr>
          <w:rFonts w:ascii="Batang" w:eastAsia="Batang" w:hAnsi="Batang" w:cs="Aharoni"/>
          <w:b/>
          <w:noProof/>
          <w:lang w:val="es-SV" w:eastAsia="es-ES"/>
        </w:rPr>
        <w:t>CONCEJO MUNICIPAL DE ACAJUTLA</w:t>
      </w:r>
      <w:r w:rsidRPr="00E0658D">
        <w:rPr>
          <w:rFonts w:ascii="Batang" w:eastAsia="Batang" w:hAnsi="Batang" w:cs="Aharoni"/>
          <w:noProof/>
          <w:lang w:val="es-SV" w:eastAsia="es-ES"/>
        </w:rPr>
        <w:t xml:space="preserve">, presidido por el señor Ricardo Alberto Zepeda Pineda, en su calidad de </w:t>
      </w:r>
      <w:r w:rsidRPr="00E0658D">
        <w:rPr>
          <w:rFonts w:ascii="Batang" w:eastAsia="Batang" w:hAnsi="Batang" w:cs="Aharoni"/>
          <w:b/>
          <w:noProof/>
          <w:lang w:val="es-SV" w:eastAsia="es-ES"/>
        </w:rPr>
        <w:t>Alcalde Municipal</w:t>
      </w:r>
      <w:r w:rsidR="00B34232" w:rsidRPr="00E0658D">
        <w:rPr>
          <w:rFonts w:ascii="Batang" w:eastAsia="Batang" w:hAnsi="Batang" w:cs="Aharoni"/>
          <w:b/>
          <w:noProof/>
          <w:lang w:val="es-SV" w:eastAsia="es-ES"/>
        </w:rPr>
        <w:t xml:space="preserve"> de Acajutla</w:t>
      </w:r>
      <w:r w:rsidRPr="00E0658D">
        <w:rPr>
          <w:rFonts w:ascii="Batang" w:eastAsia="Batang" w:hAnsi="Batang" w:cs="Aharoni"/>
          <w:noProof/>
          <w:lang w:val="es-SV" w:eastAsia="es-ES"/>
        </w:rPr>
        <w:t xml:space="preserve">, quien procedió a la comprobacion del quorum reglamentario habiéndose constatado la asistencia de la Licenciada Bersaty Esmeralda Pineda Ostorga, en su calidad de </w:t>
      </w:r>
      <w:r w:rsidRPr="00E0658D">
        <w:rPr>
          <w:rFonts w:ascii="Batang" w:eastAsia="Batang" w:hAnsi="Batang" w:cs="Aharoni"/>
          <w:b/>
          <w:noProof/>
          <w:lang w:val="es-SV" w:eastAsia="es-ES"/>
        </w:rPr>
        <w:t>Sindica Municipal</w:t>
      </w:r>
      <w:r w:rsidR="00B34232" w:rsidRPr="00E0658D">
        <w:rPr>
          <w:rFonts w:ascii="Batang" w:eastAsia="Batang" w:hAnsi="Batang" w:cs="Aharoni"/>
          <w:b/>
          <w:noProof/>
          <w:lang w:val="es-SV" w:eastAsia="es-ES"/>
        </w:rPr>
        <w:t xml:space="preserve"> de Acajutla</w:t>
      </w:r>
      <w:r w:rsidRPr="00E0658D">
        <w:rPr>
          <w:rFonts w:ascii="Batang" w:eastAsia="Batang" w:hAnsi="Batang" w:cs="Aharoni"/>
          <w:noProof/>
          <w:lang w:val="es-SV" w:eastAsia="es-ES"/>
        </w:rPr>
        <w:t xml:space="preserve">, y la asistencia de los señores </w:t>
      </w:r>
      <w:r w:rsidRPr="00E0658D">
        <w:rPr>
          <w:rFonts w:ascii="Batang" w:eastAsia="Batang" w:hAnsi="Batang" w:cs="Aharoni"/>
          <w:b/>
          <w:noProof/>
          <w:lang w:val="es-SV" w:eastAsia="es-ES"/>
        </w:rPr>
        <w:t>Regidores Propietarios: 1º.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Señora </w:t>
      </w:r>
      <w:r w:rsidRPr="00E0658D">
        <w:rPr>
          <w:rFonts w:ascii="Batang" w:eastAsia="Batang" w:hAnsi="Batang" w:cs="Aharoni"/>
          <w:noProof/>
          <w:lang w:val="es-SV" w:eastAsia="es-ES"/>
        </w:rPr>
        <w:t xml:space="preserve">Marlene Beatriz Morán de Figueroa; </w:t>
      </w:r>
      <w:r w:rsidRPr="00E0658D">
        <w:rPr>
          <w:rFonts w:ascii="Batang" w:eastAsia="Batang" w:hAnsi="Batang" w:cs="Aharoni"/>
          <w:b/>
          <w:noProof/>
          <w:lang w:val="es-SV" w:eastAsia="es-ES"/>
        </w:rPr>
        <w:t>2º.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Pedro Antonio Flores Esquivel; </w:t>
      </w:r>
      <w:r w:rsidRPr="00E0658D">
        <w:rPr>
          <w:rFonts w:ascii="Batang" w:eastAsia="Batang" w:hAnsi="Batang" w:cs="Aharoni"/>
          <w:b/>
          <w:noProof/>
          <w:lang w:val="es-SV" w:eastAsia="es-ES"/>
        </w:rPr>
        <w:t>3º.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Oscar Zepeda Meléndez; </w:t>
      </w:r>
      <w:r w:rsidRPr="00E0658D">
        <w:rPr>
          <w:rFonts w:ascii="Batang" w:eastAsia="Batang" w:hAnsi="Batang" w:cs="Aharoni"/>
          <w:b/>
          <w:noProof/>
          <w:lang w:val="es-SV" w:eastAsia="es-ES"/>
        </w:rPr>
        <w:t>4º.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Señora </w:t>
      </w:r>
      <w:r w:rsidRPr="00E0658D">
        <w:rPr>
          <w:rFonts w:ascii="Batang" w:eastAsia="Batang" w:hAnsi="Batang" w:cs="Aharoni"/>
          <w:noProof/>
          <w:lang w:val="es-SV" w:eastAsia="es-ES"/>
        </w:rPr>
        <w:t xml:space="preserve">Sirian Jeaneth Ramírez Escobar; </w:t>
      </w:r>
      <w:r w:rsidRPr="00E0658D">
        <w:rPr>
          <w:rFonts w:ascii="Batang" w:eastAsia="Batang" w:hAnsi="Batang" w:cs="Aharoni"/>
          <w:b/>
          <w:noProof/>
          <w:lang w:val="es-SV" w:eastAsia="es-ES"/>
        </w:rPr>
        <w:t>5º.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Geovany Alexander Martinez Cornejo; </w:t>
      </w:r>
      <w:r w:rsidRPr="00E0658D">
        <w:rPr>
          <w:rFonts w:ascii="Batang" w:eastAsia="Batang" w:hAnsi="Batang" w:cs="Aharoni"/>
          <w:b/>
          <w:noProof/>
          <w:lang w:val="es-SV" w:eastAsia="es-ES"/>
        </w:rPr>
        <w:t>6º.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Señorita </w:t>
      </w:r>
      <w:r w:rsidRPr="00E0658D">
        <w:rPr>
          <w:rFonts w:ascii="Batang" w:eastAsia="Batang" w:hAnsi="Batang" w:cs="Aharoni"/>
          <w:noProof/>
          <w:lang w:val="es-SV" w:eastAsia="es-ES"/>
        </w:rPr>
        <w:t xml:space="preserve">Reina Alicia Iglesias Ramírez; </w:t>
      </w:r>
      <w:r w:rsidRPr="00E0658D">
        <w:rPr>
          <w:rFonts w:ascii="Batang" w:eastAsia="Batang" w:hAnsi="Batang" w:cs="Aharoni"/>
          <w:b/>
          <w:noProof/>
          <w:lang w:val="es-SV" w:eastAsia="es-ES"/>
        </w:rPr>
        <w:t>7º.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José Emiliano Caravantes Anzora; </w:t>
      </w:r>
      <w:r w:rsidRPr="00E0658D">
        <w:rPr>
          <w:rFonts w:ascii="Batang" w:eastAsia="Batang" w:hAnsi="Batang" w:cs="Aharoni"/>
          <w:b/>
          <w:noProof/>
          <w:lang w:val="es-SV" w:eastAsia="es-ES"/>
        </w:rPr>
        <w:t>8º.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Darío Ernesto Guadrón Ágreda; </w:t>
      </w:r>
      <w:r w:rsidRPr="00E0658D">
        <w:rPr>
          <w:rFonts w:ascii="Batang" w:eastAsia="Batang" w:hAnsi="Batang" w:cs="Aharoni"/>
          <w:b/>
          <w:noProof/>
          <w:lang w:val="es-SV" w:eastAsia="es-ES"/>
        </w:rPr>
        <w:t xml:space="preserve">9º. </w:t>
      </w:r>
      <w:r w:rsidR="00B34232" w:rsidRPr="00E0658D">
        <w:rPr>
          <w:rFonts w:ascii="Batang" w:eastAsia="Batang" w:hAnsi="Batang" w:cs="Aharoni"/>
          <w:noProof/>
          <w:lang w:val="es-SV" w:eastAsia="es-ES"/>
        </w:rPr>
        <w:t>Señor</w:t>
      </w:r>
      <w:r w:rsidR="00B34232" w:rsidRPr="00E0658D">
        <w:rPr>
          <w:rFonts w:ascii="Batang" w:eastAsia="Batang" w:hAnsi="Batang" w:cs="Aharoni"/>
          <w:b/>
          <w:noProof/>
          <w:lang w:val="es-SV" w:eastAsia="es-ES"/>
        </w:rPr>
        <w:t xml:space="preserve"> </w:t>
      </w:r>
      <w:r w:rsidRPr="00E0658D">
        <w:rPr>
          <w:rFonts w:ascii="Batang" w:eastAsia="Batang" w:hAnsi="Batang" w:cs="Aharoni"/>
          <w:noProof/>
          <w:lang w:val="es-SV" w:eastAsia="es-ES"/>
        </w:rPr>
        <w:t xml:space="preserve">José Luis Escobar Ortiz; y </w:t>
      </w:r>
      <w:r w:rsidRPr="00E0658D">
        <w:rPr>
          <w:rFonts w:ascii="Batang" w:eastAsia="Batang" w:hAnsi="Batang" w:cs="Aharoni"/>
          <w:b/>
          <w:noProof/>
          <w:lang w:val="es-SV" w:eastAsia="es-ES"/>
        </w:rPr>
        <w:t>10º.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Hugo Antonio Calderón Arriola; y contando también con la asistencia de los señores </w:t>
      </w:r>
      <w:r w:rsidRPr="00E0658D">
        <w:rPr>
          <w:rFonts w:ascii="Batang" w:eastAsia="Batang" w:hAnsi="Batang" w:cs="Aharoni"/>
          <w:b/>
          <w:noProof/>
          <w:lang w:val="es-SV" w:eastAsia="es-ES"/>
        </w:rPr>
        <w:t>Regidores Suplentes: 1º.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 xml:space="preserve">José Boris Ventura Rivas; </w:t>
      </w:r>
      <w:r w:rsidRPr="00E0658D">
        <w:rPr>
          <w:rFonts w:ascii="Batang" w:eastAsia="Batang" w:hAnsi="Batang" w:cs="Aharoni"/>
          <w:b/>
          <w:noProof/>
          <w:lang w:val="es-SV" w:eastAsia="es-ES"/>
        </w:rPr>
        <w:t>2º.</w:t>
      </w:r>
      <w:r w:rsidRPr="00E0658D">
        <w:rPr>
          <w:rFonts w:ascii="Batang" w:eastAsia="Batang" w:hAnsi="Batang" w:cs="Aharoni"/>
          <w:noProof/>
          <w:lang w:val="es-SV" w:eastAsia="es-ES"/>
        </w:rPr>
        <w:t xml:space="preserve"> Licenciada Evelyn Mariela Melgar Ruiz; y </w:t>
      </w:r>
      <w:r w:rsidRPr="00E0658D">
        <w:rPr>
          <w:rFonts w:ascii="Batang" w:eastAsia="Batang" w:hAnsi="Batang" w:cs="Aharoni"/>
          <w:b/>
          <w:noProof/>
          <w:lang w:val="es-SV" w:eastAsia="es-ES"/>
        </w:rPr>
        <w:t>3º.</w:t>
      </w:r>
      <w:r w:rsidRPr="00E0658D">
        <w:rPr>
          <w:rFonts w:ascii="Batang" w:eastAsia="Batang" w:hAnsi="Batang" w:cs="Aharoni"/>
          <w:noProof/>
          <w:lang w:val="es-SV" w:eastAsia="es-ES"/>
        </w:rPr>
        <w:t xml:space="preserve"> </w:t>
      </w:r>
      <w:r w:rsidR="00B34232" w:rsidRPr="00E0658D">
        <w:rPr>
          <w:rFonts w:ascii="Batang" w:eastAsia="Batang" w:hAnsi="Batang" w:cs="Aharoni"/>
          <w:noProof/>
          <w:lang w:val="es-SV" w:eastAsia="es-ES"/>
        </w:rPr>
        <w:t xml:space="preserve">Señor </w:t>
      </w:r>
      <w:r w:rsidRPr="00E0658D">
        <w:rPr>
          <w:rFonts w:ascii="Batang" w:eastAsia="Batang" w:hAnsi="Batang" w:cs="Aharoni"/>
          <w:noProof/>
          <w:lang w:val="es-SV" w:eastAsia="es-ES"/>
        </w:rPr>
        <w:t>Wilber Hernán  Soriano  Mena.- Comprobado el quorum reglamentario, el Señor Alcalde Municipal sometió a aprobación la agenda del día; y luego, se dio la lectura del acta anterior.-----</w:t>
      </w:r>
      <w:r w:rsidR="00B34232" w:rsidRPr="00E0658D">
        <w:rPr>
          <w:rFonts w:ascii="Batang" w:eastAsia="Batang" w:hAnsi="Batang" w:cs="Aharoni"/>
          <w:noProof/>
          <w:lang w:val="es-SV" w:eastAsia="es-ES"/>
        </w:rPr>
        <w:t>------------------</w:t>
      </w:r>
      <w:r w:rsidR="00684923" w:rsidRPr="002C5E64">
        <w:rPr>
          <w:rFonts w:ascii="Batang" w:eastAsia="Batang" w:hAnsi="Batang" w:cs="Arial"/>
          <w:b/>
        </w:rPr>
        <w:t xml:space="preserve">INFORMES DEL SEÑOR ALCALDE: </w:t>
      </w:r>
      <w:r w:rsidR="002C5E64" w:rsidRPr="002C5E64">
        <w:rPr>
          <w:rFonts w:ascii="Batang" w:eastAsia="Batang" w:hAnsi="Batang" w:cs="Arial"/>
          <w:b/>
        </w:rPr>
        <w:t xml:space="preserve">1) </w:t>
      </w:r>
      <w:r w:rsidR="001D2F62">
        <w:rPr>
          <w:rFonts w:ascii="Batang" w:eastAsia="Batang" w:hAnsi="Batang" w:cs="Arial"/>
        </w:rPr>
        <w:t xml:space="preserve">El 24-09-2019 </w:t>
      </w:r>
      <w:r w:rsidR="002C5E64" w:rsidRPr="002C5E64">
        <w:rPr>
          <w:rFonts w:ascii="Batang" w:eastAsia="Batang" w:hAnsi="Batang" w:cs="Arial"/>
        </w:rPr>
        <w:t xml:space="preserve">el FISDL </w:t>
      </w:r>
      <w:r w:rsidR="002C5E64">
        <w:rPr>
          <w:rFonts w:ascii="Batang" w:eastAsia="Batang" w:hAnsi="Batang" w:cs="Arial"/>
        </w:rPr>
        <w:t xml:space="preserve">realizó </w:t>
      </w:r>
      <w:r w:rsidR="002C5E64" w:rsidRPr="002C5E64">
        <w:rPr>
          <w:rFonts w:ascii="Batang" w:eastAsia="Batang" w:hAnsi="Batang" w:cs="Arial"/>
        </w:rPr>
        <w:t xml:space="preserve">la recepción definitiva del Proyecto “Introducción de Agua Potable en Cantón Metalío” (Solicitante: Alcaldía Municipal de Acajutla; Administrador: FISDL; Ejecutor: Inversiones SINAÍ, S. A. de C. V.; y Supervisor “N. G., Ingenieros, S. A. de C. V.”); 2) </w:t>
      </w:r>
      <w:r w:rsidR="001D2F62">
        <w:rPr>
          <w:rFonts w:ascii="Batang" w:eastAsia="Batang" w:hAnsi="Batang" w:cs="Arial"/>
        </w:rPr>
        <w:t xml:space="preserve">El </w:t>
      </w:r>
      <w:r w:rsidR="002C5E64" w:rsidRPr="002C5E64">
        <w:rPr>
          <w:rFonts w:ascii="Batang" w:eastAsia="Batang" w:hAnsi="Batang" w:cs="Arial"/>
        </w:rPr>
        <w:t>30</w:t>
      </w:r>
      <w:r w:rsidR="001D2F62">
        <w:rPr>
          <w:rFonts w:ascii="Batang" w:eastAsia="Batang" w:hAnsi="Batang" w:cs="Arial"/>
        </w:rPr>
        <w:t xml:space="preserve">-09-2019 </w:t>
      </w:r>
      <w:r w:rsidR="002C5E64" w:rsidRPr="002C5E64">
        <w:rPr>
          <w:rFonts w:ascii="Batang" w:eastAsia="Batang" w:hAnsi="Batang" w:cs="Arial"/>
        </w:rPr>
        <w:t>se remitió a ANDA la información para la donación de terreno</w:t>
      </w:r>
      <w:r w:rsidR="001D2F62">
        <w:rPr>
          <w:rFonts w:ascii="Batang" w:eastAsia="Batang" w:hAnsi="Batang" w:cs="Arial"/>
        </w:rPr>
        <w:t>s ubicado</w:t>
      </w:r>
      <w:r w:rsidR="002C5E64" w:rsidRPr="002C5E64">
        <w:rPr>
          <w:rFonts w:ascii="Batang" w:eastAsia="Batang" w:hAnsi="Batang" w:cs="Arial"/>
        </w:rPr>
        <w:t xml:space="preserve">s en los Caseríos El Caulote, El Porvenir y Metalío que ocupan el pozo y el equipo e bombeo de agua potable, y la PTAR de Metalío); y 3) </w:t>
      </w:r>
      <w:r w:rsidR="001D2F62">
        <w:rPr>
          <w:rFonts w:ascii="Batang" w:eastAsia="Batang" w:hAnsi="Batang" w:cs="Arial"/>
        </w:rPr>
        <w:t xml:space="preserve">El 07-10-2019 se remitió al MOPT </w:t>
      </w:r>
      <w:r w:rsidR="002C5E64" w:rsidRPr="002C5E64">
        <w:rPr>
          <w:rFonts w:ascii="Batang" w:eastAsia="Batang" w:hAnsi="Batang" w:cs="Arial"/>
        </w:rPr>
        <w:t xml:space="preserve">información para los Convenios de </w:t>
      </w:r>
      <w:r w:rsidR="001D2F62">
        <w:rPr>
          <w:rFonts w:ascii="Batang" w:eastAsia="Batang" w:hAnsi="Batang" w:cs="Arial"/>
        </w:rPr>
        <w:t xml:space="preserve">Cooperación Interinstitucional, se necesita acreditar </w:t>
      </w:r>
      <w:r w:rsidR="002C5E64" w:rsidRPr="002C5E64">
        <w:rPr>
          <w:rFonts w:ascii="Batang" w:eastAsia="Batang" w:hAnsi="Batang" w:cs="Arial"/>
        </w:rPr>
        <w:t xml:space="preserve">personería jurídica </w:t>
      </w:r>
      <w:r w:rsidR="001D2F62">
        <w:rPr>
          <w:rFonts w:ascii="Batang" w:eastAsia="Batang" w:hAnsi="Batang" w:cs="Arial"/>
        </w:rPr>
        <w:t>de l</w:t>
      </w:r>
      <w:r w:rsidR="002C5E64" w:rsidRPr="002C5E64">
        <w:rPr>
          <w:rFonts w:ascii="Batang" w:eastAsia="Batang" w:hAnsi="Batang" w:cs="Arial"/>
        </w:rPr>
        <w:t>a Cooperativa de Pescadores para dar seguimiento al Convenio de Muelle Artesanal</w:t>
      </w:r>
      <w:r w:rsidR="0013337C">
        <w:rPr>
          <w:rFonts w:ascii="Batang" w:eastAsia="Batang" w:hAnsi="Batang" w:cs="Arial"/>
        </w:rPr>
        <w:t xml:space="preserve"> de Acajutla</w:t>
      </w:r>
      <w:r w:rsidR="002C5E64" w:rsidRPr="002C5E64">
        <w:rPr>
          <w:rFonts w:ascii="Batang" w:eastAsia="Batang" w:hAnsi="Batang" w:cs="Arial"/>
        </w:rPr>
        <w:t>.</w:t>
      </w:r>
      <w:r w:rsidR="001D2F62">
        <w:rPr>
          <w:rFonts w:ascii="Batang" w:eastAsia="Batang" w:hAnsi="Batang" w:cs="Arial"/>
        </w:rPr>
        <w:t>--</w:t>
      </w:r>
    </w:p>
    <w:p w:rsidR="00B6549C" w:rsidRPr="00B6549C" w:rsidRDefault="00B6549C" w:rsidP="006E5A1E">
      <w:pPr>
        <w:spacing w:line="288" w:lineRule="auto"/>
        <w:jc w:val="both"/>
        <w:rPr>
          <w:rFonts w:ascii="Batang" w:eastAsia="Batang" w:hAnsi="Batang"/>
          <w:lang w:val="es-SV"/>
        </w:rPr>
      </w:pPr>
      <w:r w:rsidRPr="00B6549C">
        <w:rPr>
          <w:rFonts w:ascii="Batang" w:eastAsia="Batang" w:hAnsi="Batang"/>
          <w:b/>
          <w:lang w:val="es-SV"/>
        </w:rPr>
        <w:t>INFORMES TRIMESTRALES:</w:t>
      </w:r>
      <w:r w:rsidRPr="00B6549C">
        <w:rPr>
          <w:rFonts w:ascii="Batang" w:eastAsia="Batang" w:hAnsi="Batang"/>
          <w:lang w:val="es-SV"/>
        </w:rPr>
        <w:t xml:space="preserve"> El Jefe de la UACI presentó el informe de ejecución de la programación anual de Adquisiciones y Contrataciones Institucionales por sistema de libre gestión, correspondiente al </w:t>
      </w:r>
      <w:r>
        <w:rPr>
          <w:rFonts w:ascii="Batang" w:eastAsia="Batang" w:hAnsi="Batang"/>
          <w:lang w:val="es-SV"/>
        </w:rPr>
        <w:t xml:space="preserve">tercer </w:t>
      </w:r>
      <w:r w:rsidRPr="00B6549C">
        <w:rPr>
          <w:rFonts w:ascii="Batang" w:eastAsia="Batang" w:hAnsi="Batang"/>
          <w:lang w:val="es-SV"/>
        </w:rPr>
        <w:t>trim</w:t>
      </w:r>
      <w:r>
        <w:rPr>
          <w:rFonts w:ascii="Batang" w:eastAsia="Batang" w:hAnsi="Batang"/>
          <w:lang w:val="es-SV"/>
        </w:rPr>
        <w:t>estre del año, así: ------</w:t>
      </w:r>
    </w:p>
    <w:tbl>
      <w:tblPr>
        <w:tblStyle w:val="Tablaconcuadrcula"/>
        <w:tblW w:w="9493" w:type="dxa"/>
        <w:tblLayout w:type="fixed"/>
        <w:tblLook w:val="04A0" w:firstRow="1" w:lastRow="0" w:firstColumn="1" w:lastColumn="0" w:noHBand="0" w:noVBand="1"/>
      </w:tblPr>
      <w:tblGrid>
        <w:gridCol w:w="3114"/>
        <w:gridCol w:w="1701"/>
        <w:gridCol w:w="1559"/>
        <w:gridCol w:w="1559"/>
        <w:gridCol w:w="1560"/>
      </w:tblGrid>
      <w:tr w:rsidR="00B10296" w:rsidRPr="00B6549C" w:rsidTr="00B10296">
        <w:tc>
          <w:tcPr>
            <w:tcW w:w="3114" w:type="dxa"/>
            <w:tcBorders>
              <w:top w:val="single" w:sz="4" w:space="0" w:color="auto"/>
              <w:left w:val="single" w:sz="4" w:space="0" w:color="auto"/>
              <w:bottom w:val="single" w:sz="4" w:space="0" w:color="auto"/>
              <w:right w:val="single" w:sz="4" w:space="0" w:color="auto"/>
            </w:tcBorders>
            <w:hideMark/>
          </w:tcPr>
          <w:p w:rsidR="00B10296" w:rsidRPr="00B6549C" w:rsidRDefault="00B10296" w:rsidP="00B10296">
            <w:pPr>
              <w:jc w:val="center"/>
              <w:rPr>
                <w:rFonts w:ascii="Batang" w:eastAsia="Batang" w:hAnsi="Batang"/>
                <w:b/>
              </w:rPr>
            </w:pPr>
            <w:r w:rsidRPr="00B6549C">
              <w:rPr>
                <w:rFonts w:ascii="Batang" w:eastAsia="Batang" w:hAnsi="Batang"/>
                <w:b/>
              </w:rPr>
              <w:t>Fuente de financiamiento</w:t>
            </w:r>
          </w:p>
        </w:tc>
        <w:tc>
          <w:tcPr>
            <w:tcW w:w="1701"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center"/>
              <w:rPr>
                <w:rFonts w:ascii="Batang" w:eastAsia="Batang" w:hAnsi="Batang"/>
                <w:b/>
              </w:rPr>
            </w:pPr>
            <w:r>
              <w:rPr>
                <w:rFonts w:ascii="Batang" w:eastAsia="Batang" w:hAnsi="Batang"/>
                <w:b/>
              </w:rPr>
              <w:t>Jul. ($)</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center"/>
              <w:rPr>
                <w:rFonts w:ascii="Batang" w:eastAsia="Batang" w:hAnsi="Batang"/>
                <w:b/>
              </w:rPr>
            </w:pPr>
            <w:r>
              <w:rPr>
                <w:rFonts w:ascii="Batang" w:eastAsia="Batang" w:hAnsi="Batang"/>
                <w:b/>
              </w:rPr>
              <w:t>Ago. ($)</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center"/>
              <w:rPr>
                <w:rFonts w:ascii="Batang" w:eastAsia="Batang" w:hAnsi="Batang"/>
                <w:b/>
              </w:rPr>
            </w:pPr>
            <w:r>
              <w:rPr>
                <w:rFonts w:ascii="Batang" w:eastAsia="Batang" w:hAnsi="Batang"/>
                <w:b/>
              </w:rPr>
              <w:t>Sept. ($)</w:t>
            </w:r>
          </w:p>
        </w:tc>
        <w:tc>
          <w:tcPr>
            <w:tcW w:w="1560" w:type="dxa"/>
            <w:tcBorders>
              <w:top w:val="single" w:sz="4" w:space="0" w:color="auto"/>
              <w:left w:val="single" w:sz="4" w:space="0" w:color="auto"/>
              <w:bottom w:val="single" w:sz="4" w:space="0" w:color="auto"/>
              <w:right w:val="single" w:sz="4" w:space="0" w:color="auto"/>
            </w:tcBorders>
            <w:hideMark/>
          </w:tcPr>
          <w:p w:rsidR="00B10296" w:rsidRPr="00B6549C" w:rsidRDefault="00B10296" w:rsidP="00B10296">
            <w:pPr>
              <w:jc w:val="center"/>
              <w:rPr>
                <w:rFonts w:ascii="Batang" w:eastAsia="Batang" w:hAnsi="Batang"/>
                <w:b/>
              </w:rPr>
            </w:pPr>
            <w:r w:rsidRPr="00B6549C">
              <w:rPr>
                <w:rFonts w:ascii="Batang" w:eastAsia="Batang" w:hAnsi="Batang"/>
                <w:b/>
              </w:rPr>
              <w:t>Total</w:t>
            </w:r>
            <w:r>
              <w:rPr>
                <w:rFonts w:ascii="Batang" w:eastAsia="Batang" w:hAnsi="Batang"/>
                <w:b/>
              </w:rPr>
              <w:t xml:space="preserve"> ($)</w:t>
            </w:r>
          </w:p>
        </w:tc>
      </w:tr>
      <w:tr w:rsidR="00B10296" w:rsidRPr="00B6549C" w:rsidTr="00C03D07">
        <w:tc>
          <w:tcPr>
            <w:tcW w:w="3114" w:type="dxa"/>
            <w:tcBorders>
              <w:top w:val="single" w:sz="4" w:space="0" w:color="auto"/>
              <w:left w:val="single" w:sz="4" w:space="0" w:color="auto"/>
              <w:bottom w:val="single" w:sz="4" w:space="0" w:color="auto"/>
              <w:right w:val="single" w:sz="4" w:space="0" w:color="auto"/>
            </w:tcBorders>
            <w:hideMark/>
          </w:tcPr>
          <w:p w:rsidR="00B10296" w:rsidRPr="00B6549C" w:rsidRDefault="00B10296" w:rsidP="00B10296">
            <w:pPr>
              <w:jc w:val="both"/>
              <w:rPr>
                <w:rFonts w:ascii="Batang" w:eastAsia="Batang" w:hAnsi="Batang"/>
              </w:rPr>
            </w:pPr>
            <w:r w:rsidRPr="00B6549C">
              <w:rPr>
                <w:rFonts w:ascii="Batang" w:eastAsia="Batang" w:hAnsi="Batang"/>
              </w:rPr>
              <w:t>Fondos propios</w:t>
            </w:r>
          </w:p>
        </w:tc>
        <w:tc>
          <w:tcPr>
            <w:tcW w:w="1701"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400.00</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20,833.60</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17,022.08</w:t>
            </w:r>
          </w:p>
        </w:tc>
        <w:tc>
          <w:tcPr>
            <w:tcW w:w="1560"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38,255.68</w:t>
            </w:r>
          </w:p>
        </w:tc>
      </w:tr>
      <w:tr w:rsidR="00B10296" w:rsidRPr="00B6549C" w:rsidTr="00C03D07">
        <w:tc>
          <w:tcPr>
            <w:tcW w:w="3114" w:type="dxa"/>
            <w:tcBorders>
              <w:top w:val="single" w:sz="4" w:space="0" w:color="auto"/>
              <w:left w:val="single" w:sz="4" w:space="0" w:color="auto"/>
              <w:bottom w:val="single" w:sz="4" w:space="0" w:color="auto"/>
              <w:right w:val="single" w:sz="4" w:space="0" w:color="auto"/>
            </w:tcBorders>
            <w:hideMark/>
          </w:tcPr>
          <w:p w:rsidR="00B10296" w:rsidRPr="00B6549C" w:rsidRDefault="00B10296" w:rsidP="00B10296">
            <w:pPr>
              <w:jc w:val="both"/>
              <w:rPr>
                <w:rFonts w:ascii="Batang" w:eastAsia="Batang" w:hAnsi="Batang"/>
              </w:rPr>
            </w:pPr>
            <w:r w:rsidRPr="00B6549C">
              <w:rPr>
                <w:rFonts w:ascii="Batang" w:eastAsia="Batang" w:hAnsi="Batang"/>
              </w:rPr>
              <w:t>FODES 25%</w:t>
            </w:r>
          </w:p>
        </w:tc>
        <w:tc>
          <w:tcPr>
            <w:tcW w:w="1701"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3,519.90</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962.10</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3,242.80</w:t>
            </w:r>
          </w:p>
        </w:tc>
        <w:tc>
          <w:tcPr>
            <w:tcW w:w="1560"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7,724.80</w:t>
            </w:r>
          </w:p>
        </w:tc>
      </w:tr>
      <w:tr w:rsidR="00B10296" w:rsidRPr="00B6549C" w:rsidTr="00C03D07">
        <w:tc>
          <w:tcPr>
            <w:tcW w:w="3114" w:type="dxa"/>
            <w:tcBorders>
              <w:top w:val="single" w:sz="4" w:space="0" w:color="auto"/>
              <w:left w:val="single" w:sz="4" w:space="0" w:color="auto"/>
              <w:bottom w:val="single" w:sz="4" w:space="0" w:color="auto"/>
              <w:right w:val="single" w:sz="4" w:space="0" w:color="auto"/>
            </w:tcBorders>
            <w:hideMark/>
          </w:tcPr>
          <w:p w:rsidR="00B10296" w:rsidRPr="00B6549C" w:rsidRDefault="00B10296" w:rsidP="00B10296">
            <w:pPr>
              <w:jc w:val="both"/>
              <w:rPr>
                <w:rFonts w:ascii="Batang" w:eastAsia="Batang" w:hAnsi="Batang"/>
              </w:rPr>
            </w:pPr>
            <w:r w:rsidRPr="00B6549C">
              <w:rPr>
                <w:rFonts w:ascii="Batang" w:eastAsia="Batang" w:hAnsi="Batang"/>
              </w:rPr>
              <w:t>FODES 75%</w:t>
            </w:r>
          </w:p>
        </w:tc>
        <w:tc>
          <w:tcPr>
            <w:tcW w:w="1701"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42,083.57</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34,422.10</w:t>
            </w:r>
          </w:p>
        </w:tc>
        <w:tc>
          <w:tcPr>
            <w:tcW w:w="1559"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3,345.00</w:t>
            </w:r>
          </w:p>
        </w:tc>
        <w:tc>
          <w:tcPr>
            <w:tcW w:w="1560"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79,850.67</w:t>
            </w:r>
          </w:p>
        </w:tc>
      </w:tr>
      <w:tr w:rsidR="00B10296" w:rsidRPr="00B6549C" w:rsidTr="00C03D07">
        <w:tc>
          <w:tcPr>
            <w:tcW w:w="7933" w:type="dxa"/>
            <w:gridSpan w:val="4"/>
            <w:tcBorders>
              <w:top w:val="single" w:sz="4" w:space="0" w:color="auto"/>
              <w:left w:val="single" w:sz="4" w:space="0" w:color="auto"/>
              <w:bottom w:val="single" w:sz="4" w:space="0" w:color="auto"/>
              <w:right w:val="single" w:sz="4" w:space="0" w:color="auto"/>
            </w:tcBorders>
            <w:hideMark/>
          </w:tcPr>
          <w:p w:rsidR="00B10296" w:rsidRPr="00B6549C" w:rsidRDefault="00B10296" w:rsidP="00B10296">
            <w:pPr>
              <w:jc w:val="right"/>
              <w:rPr>
                <w:rFonts w:ascii="Batang" w:eastAsia="Batang" w:hAnsi="Batang"/>
              </w:rPr>
            </w:pPr>
            <w:r w:rsidRPr="00B6549C">
              <w:rPr>
                <w:rFonts w:ascii="Batang" w:eastAsia="Batang" w:hAnsi="Batang"/>
              </w:rPr>
              <w:t>Total</w:t>
            </w:r>
            <w:r>
              <w:rPr>
                <w:rFonts w:ascii="Batang" w:eastAsia="Batang" w:hAnsi="Batang"/>
              </w:rPr>
              <w:t>……………………………………………………</w:t>
            </w:r>
            <w:r w:rsidRPr="00B6549C">
              <w:rPr>
                <w:rFonts w:ascii="Batang" w:eastAsia="Batang" w:hAnsi="Batang"/>
              </w:rPr>
              <w:t xml:space="preserve"> </w:t>
            </w:r>
          </w:p>
        </w:tc>
        <w:tc>
          <w:tcPr>
            <w:tcW w:w="1560" w:type="dxa"/>
            <w:tcBorders>
              <w:top w:val="single" w:sz="4" w:space="0" w:color="auto"/>
              <w:left w:val="single" w:sz="4" w:space="0" w:color="auto"/>
              <w:bottom w:val="single" w:sz="4" w:space="0" w:color="auto"/>
              <w:right w:val="single" w:sz="4" w:space="0" w:color="auto"/>
            </w:tcBorders>
          </w:tcPr>
          <w:p w:rsidR="00B10296" w:rsidRPr="00B6549C" w:rsidRDefault="00B10296" w:rsidP="00B10296">
            <w:pPr>
              <w:jc w:val="right"/>
              <w:rPr>
                <w:rFonts w:ascii="Batang" w:eastAsia="Batang" w:hAnsi="Batang"/>
              </w:rPr>
            </w:pPr>
            <w:r>
              <w:rPr>
                <w:rFonts w:ascii="Batang" w:eastAsia="Batang" w:hAnsi="Batang"/>
              </w:rPr>
              <w:t>125,831.15</w:t>
            </w:r>
          </w:p>
        </w:tc>
      </w:tr>
    </w:tbl>
    <w:p w:rsidR="006E5A1E" w:rsidRDefault="006E5A1E" w:rsidP="006E5A1E">
      <w:pPr>
        <w:spacing w:line="300" w:lineRule="auto"/>
        <w:jc w:val="both"/>
        <w:rPr>
          <w:rFonts w:ascii="Batang" w:eastAsia="Batang" w:hAnsi="Batang"/>
          <w:lang w:val="es-SV"/>
        </w:rPr>
      </w:pPr>
    </w:p>
    <w:p w:rsidR="00B6549C" w:rsidRPr="00B6549C" w:rsidRDefault="00B6549C" w:rsidP="006E5A1E">
      <w:pPr>
        <w:spacing w:line="300" w:lineRule="auto"/>
        <w:jc w:val="both"/>
        <w:rPr>
          <w:rFonts w:ascii="Batang" w:eastAsia="Batang" w:hAnsi="Batang"/>
          <w:lang w:val="es-SV"/>
        </w:rPr>
      </w:pPr>
      <w:r w:rsidRPr="00B6549C">
        <w:rPr>
          <w:rFonts w:ascii="Batang" w:eastAsia="Batang" w:hAnsi="Batang"/>
          <w:lang w:val="es-SV"/>
        </w:rPr>
        <w:lastRenderedPageBreak/>
        <w:t xml:space="preserve">Oportunamente el Jefe de la Tesorería Municipal, deberá presentar detalle “Consolidado de gastos por cuenta”, correspondiente al primer trimestre del año.- </w:t>
      </w:r>
    </w:p>
    <w:p w:rsidR="00B6549C" w:rsidRPr="00B6549C" w:rsidRDefault="00B6549C" w:rsidP="006E5A1E">
      <w:pPr>
        <w:spacing w:line="300" w:lineRule="auto"/>
        <w:jc w:val="both"/>
        <w:rPr>
          <w:rFonts w:ascii="Batang" w:eastAsia="Batang" w:hAnsi="Batang" w:cstheme="minorBidi"/>
          <w:lang w:val="es-SV" w:eastAsia="en-US"/>
        </w:rPr>
      </w:pPr>
      <w:r w:rsidRPr="00B6549C">
        <w:rPr>
          <w:rFonts w:ascii="Batang" w:eastAsia="Batang" w:hAnsi="Batang"/>
          <w:lang w:val="es-SV"/>
        </w:rPr>
        <w:t xml:space="preserve">La Jefa de la UATM presentó el informe de ejecución de la programación anual de ingresos, según detalle </w:t>
      </w:r>
      <w:r w:rsidRPr="00B6549C">
        <w:rPr>
          <w:rFonts w:ascii="Batang" w:eastAsia="Batang" w:hAnsi="Batang"/>
          <w:b/>
          <w:lang w:val="es-SV"/>
        </w:rPr>
        <w:t>Consolidado de Ingresos por Cuenta</w:t>
      </w:r>
      <w:r>
        <w:rPr>
          <w:rFonts w:ascii="Batang" w:eastAsia="Batang" w:hAnsi="Batang"/>
          <w:lang w:val="es-SV"/>
        </w:rPr>
        <w:t>, correspondiente al tercer</w:t>
      </w:r>
      <w:r w:rsidRPr="00B6549C">
        <w:rPr>
          <w:rFonts w:ascii="Batang" w:eastAsia="Batang" w:hAnsi="Batang"/>
          <w:lang w:val="es-SV"/>
        </w:rPr>
        <w:t xml:space="preserve"> trimestre del año, así: --------</w:t>
      </w:r>
      <w:r>
        <w:rPr>
          <w:rFonts w:ascii="Batang" w:eastAsia="Batang" w:hAnsi="Batang"/>
          <w:lang w:val="es-SV"/>
        </w:rPr>
        <w:t>--------------------------------</w:t>
      </w:r>
    </w:p>
    <w:tbl>
      <w:tblPr>
        <w:tblStyle w:val="Tablaconcuadrcula"/>
        <w:tblW w:w="9493" w:type="dxa"/>
        <w:tblLayout w:type="fixed"/>
        <w:tblLook w:val="04A0" w:firstRow="1" w:lastRow="0" w:firstColumn="1" w:lastColumn="0" w:noHBand="0" w:noVBand="1"/>
      </w:tblPr>
      <w:tblGrid>
        <w:gridCol w:w="2689"/>
        <w:gridCol w:w="1842"/>
        <w:gridCol w:w="1560"/>
        <w:gridCol w:w="1701"/>
        <w:gridCol w:w="1701"/>
      </w:tblGrid>
      <w:tr w:rsidR="00B6549C" w:rsidRPr="00B6549C" w:rsidTr="004845ED">
        <w:tc>
          <w:tcPr>
            <w:tcW w:w="2689"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center"/>
              <w:rPr>
                <w:rFonts w:ascii="Batang" w:eastAsia="Batang" w:hAnsi="Batang"/>
                <w:b/>
              </w:rPr>
            </w:pPr>
            <w:r w:rsidRPr="00B6549C">
              <w:rPr>
                <w:rFonts w:ascii="Batang" w:eastAsia="Batang" w:hAnsi="Batang"/>
                <w:b/>
              </w:rPr>
              <w:t>Fuente de Ingresos</w:t>
            </w:r>
          </w:p>
        </w:tc>
        <w:tc>
          <w:tcPr>
            <w:tcW w:w="1842" w:type="dxa"/>
            <w:tcBorders>
              <w:top w:val="single" w:sz="4" w:space="0" w:color="auto"/>
              <w:left w:val="single" w:sz="4" w:space="0" w:color="auto"/>
              <w:bottom w:val="single" w:sz="4" w:space="0" w:color="auto"/>
              <w:right w:val="single" w:sz="4" w:space="0" w:color="auto"/>
            </w:tcBorders>
          </w:tcPr>
          <w:p w:rsidR="00B6549C" w:rsidRPr="00B6549C" w:rsidRDefault="00B10296" w:rsidP="00B6549C">
            <w:pPr>
              <w:jc w:val="center"/>
              <w:rPr>
                <w:rFonts w:ascii="Batang" w:eastAsia="Batang" w:hAnsi="Batang"/>
                <w:b/>
              </w:rPr>
            </w:pPr>
            <w:r>
              <w:rPr>
                <w:rFonts w:ascii="Batang" w:eastAsia="Batang" w:hAnsi="Batang"/>
                <w:b/>
              </w:rPr>
              <w:t>Jul.</w:t>
            </w:r>
            <w:r w:rsidR="00B6549C">
              <w:rPr>
                <w:rFonts w:ascii="Batang" w:eastAsia="Batang" w:hAnsi="Batang"/>
                <w:b/>
              </w:rPr>
              <w:t xml:space="preserve"> </w:t>
            </w:r>
            <w:r>
              <w:rPr>
                <w:rFonts w:ascii="Batang" w:eastAsia="Batang" w:hAnsi="Batang"/>
                <w:b/>
              </w:rPr>
              <w:t>($)</w:t>
            </w:r>
          </w:p>
        </w:tc>
        <w:tc>
          <w:tcPr>
            <w:tcW w:w="1560" w:type="dxa"/>
            <w:tcBorders>
              <w:top w:val="single" w:sz="4" w:space="0" w:color="auto"/>
              <w:left w:val="single" w:sz="4" w:space="0" w:color="auto"/>
              <w:bottom w:val="single" w:sz="4" w:space="0" w:color="auto"/>
              <w:right w:val="single" w:sz="4" w:space="0" w:color="auto"/>
            </w:tcBorders>
          </w:tcPr>
          <w:p w:rsidR="00B6549C" w:rsidRPr="00B6549C" w:rsidRDefault="00B6549C" w:rsidP="00B10296">
            <w:pPr>
              <w:jc w:val="center"/>
              <w:rPr>
                <w:rFonts w:ascii="Batang" w:eastAsia="Batang" w:hAnsi="Batang"/>
                <w:b/>
              </w:rPr>
            </w:pPr>
            <w:r>
              <w:rPr>
                <w:rFonts w:ascii="Batang" w:eastAsia="Batang" w:hAnsi="Batang"/>
                <w:b/>
              </w:rPr>
              <w:t>Ago</w:t>
            </w:r>
            <w:r w:rsidR="00B10296">
              <w:rPr>
                <w:rFonts w:ascii="Batang" w:eastAsia="Batang" w:hAnsi="Batang"/>
                <w:b/>
              </w:rPr>
              <w:t>. ($)</w:t>
            </w:r>
          </w:p>
        </w:tc>
        <w:tc>
          <w:tcPr>
            <w:tcW w:w="1701" w:type="dxa"/>
            <w:tcBorders>
              <w:top w:val="single" w:sz="4" w:space="0" w:color="auto"/>
              <w:left w:val="single" w:sz="4" w:space="0" w:color="auto"/>
              <w:bottom w:val="single" w:sz="4" w:space="0" w:color="auto"/>
              <w:right w:val="single" w:sz="4" w:space="0" w:color="auto"/>
            </w:tcBorders>
          </w:tcPr>
          <w:p w:rsidR="00B6549C" w:rsidRPr="00B6549C" w:rsidRDefault="00B6549C" w:rsidP="00B10296">
            <w:pPr>
              <w:jc w:val="center"/>
              <w:rPr>
                <w:rFonts w:ascii="Batang" w:eastAsia="Batang" w:hAnsi="Batang"/>
                <w:b/>
              </w:rPr>
            </w:pPr>
            <w:r>
              <w:rPr>
                <w:rFonts w:ascii="Batang" w:eastAsia="Batang" w:hAnsi="Batang"/>
                <w:b/>
              </w:rPr>
              <w:t>Sept</w:t>
            </w:r>
            <w:r w:rsidR="00B10296">
              <w:rPr>
                <w:rFonts w:ascii="Batang" w:eastAsia="Batang" w:hAnsi="Batang"/>
                <w:b/>
              </w:rPr>
              <w:t>. ($)</w:t>
            </w:r>
          </w:p>
        </w:tc>
        <w:tc>
          <w:tcPr>
            <w:tcW w:w="1701"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center"/>
              <w:rPr>
                <w:rFonts w:ascii="Batang" w:eastAsia="Batang" w:hAnsi="Batang"/>
                <w:b/>
              </w:rPr>
            </w:pPr>
            <w:r w:rsidRPr="00B6549C">
              <w:rPr>
                <w:rFonts w:ascii="Batang" w:eastAsia="Batang" w:hAnsi="Batang"/>
                <w:b/>
              </w:rPr>
              <w:t>Total</w:t>
            </w:r>
            <w:r w:rsidR="00B10296">
              <w:rPr>
                <w:rFonts w:ascii="Batang" w:eastAsia="Batang" w:hAnsi="Batang"/>
                <w:b/>
              </w:rPr>
              <w:t xml:space="preserve"> ($)</w:t>
            </w:r>
          </w:p>
        </w:tc>
      </w:tr>
      <w:tr w:rsidR="00B6549C" w:rsidRPr="00B6549C" w:rsidTr="004845ED">
        <w:tc>
          <w:tcPr>
            <w:tcW w:w="2689"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both"/>
              <w:rPr>
                <w:rFonts w:ascii="Batang" w:eastAsia="Batang" w:hAnsi="Batang"/>
              </w:rPr>
            </w:pPr>
            <w:r w:rsidRPr="00B6549C">
              <w:rPr>
                <w:rFonts w:ascii="Batang" w:eastAsia="Batang" w:hAnsi="Batang"/>
              </w:rPr>
              <w:t>Fondos propios</w:t>
            </w:r>
          </w:p>
        </w:tc>
        <w:tc>
          <w:tcPr>
            <w:tcW w:w="1842" w:type="dxa"/>
            <w:tcBorders>
              <w:top w:val="single" w:sz="4" w:space="0" w:color="auto"/>
              <w:left w:val="single" w:sz="4" w:space="0" w:color="auto"/>
              <w:bottom w:val="single" w:sz="4" w:space="0" w:color="auto"/>
              <w:right w:val="single" w:sz="4" w:space="0" w:color="auto"/>
            </w:tcBorders>
          </w:tcPr>
          <w:p w:rsidR="00B6549C" w:rsidRPr="00B6549C" w:rsidRDefault="00B6549C" w:rsidP="00B6549C">
            <w:pPr>
              <w:jc w:val="right"/>
              <w:rPr>
                <w:rFonts w:ascii="Batang" w:eastAsia="Batang" w:hAnsi="Batang"/>
              </w:rPr>
            </w:pPr>
            <w:r>
              <w:rPr>
                <w:rFonts w:ascii="Batang" w:eastAsia="Batang" w:hAnsi="Batang"/>
              </w:rPr>
              <w:t>317,662.42</w:t>
            </w:r>
          </w:p>
        </w:tc>
        <w:tc>
          <w:tcPr>
            <w:tcW w:w="1560" w:type="dxa"/>
            <w:tcBorders>
              <w:top w:val="single" w:sz="4" w:space="0" w:color="auto"/>
              <w:left w:val="single" w:sz="4" w:space="0" w:color="auto"/>
              <w:bottom w:val="single" w:sz="4" w:space="0" w:color="auto"/>
              <w:right w:val="single" w:sz="4" w:space="0" w:color="auto"/>
            </w:tcBorders>
          </w:tcPr>
          <w:p w:rsidR="00B6549C" w:rsidRPr="00B6549C" w:rsidRDefault="00B6549C" w:rsidP="00B6549C">
            <w:pPr>
              <w:jc w:val="right"/>
              <w:rPr>
                <w:rFonts w:ascii="Batang" w:eastAsia="Batang" w:hAnsi="Batang"/>
              </w:rPr>
            </w:pPr>
            <w:r>
              <w:rPr>
                <w:rFonts w:ascii="Batang" w:eastAsia="Batang" w:hAnsi="Batang"/>
              </w:rPr>
              <w:t>260,537.98</w:t>
            </w:r>
          </w:p>
        </w:tc>
        <w:tc>
          <w:tcPr>
            <w:tcW w:w="1701" w:type="dxa"/>
            <w:tcBorders>
              <w:top w:val="single" w:sz="4" w:space="0" w:color="auto"/>
              <w:left w:val="single" w:sz="4" w:space="0" w:color="auto"/>
              <w:bottom w:val="single" w:sz="4" w:space="0" w:color="auto"/>
              <w:right w:val="single" w:sz="4" w:space="0" w:color="auto"/>
            </w:tcBorders>
          </w:tcPr>
          <w:p w:rsidR="00B6549C" w:rsidRPr="00B6549C" w:rsidRDefault="00181BCB" w:rsidP="00B6549C">
            <w:pPr>
              <w:jc w:val="right"/>
              <w:rPr>
                <w:rFonts w:ascii="Batang" w:eastAsia="Batang" w:hAnsi="Batang"/>
              </w:rPr>
            </w:pPr>
            <w:r>
              <w:rPr>
                <w:rFonts w:ascii="Batang" w:eastAsia="Batang" w:hAnsi="Batang"/>
              </w:rPr>
              <w:t>2</w:t>
            </w:r>
            <w:r w:rsidR="00B6549C">
              <w:rPr>
                <w:rFonts w:ascii="Batang" w:eastAsia="Batang" w:hAnsi="Batang"/>
              </w:rPr>
              <w:t>0</w:t>
            </w:r>
            <w:r>
              <w:rPr>
                <w:rFonts w:ascii="Batang" w:eastAsia="Batang" w:hAnsi="Batang"/>
              </w:rPr>
              <w:t>6</w:t>
            </w:r>
            <w:r w:rsidR="00B6549C">
              <w:rPr>
                <w:rFonts w:ascii="Batang" w:eastAsia="Batang" w:hAnsi="Batang"/>
              </w:rPr>
              <w:t>,153.86</w:t>
            </w:r>
          </w:p>
        </w:tc>
        <w:tc>
          <w:tcPr>
            <w:tcW w:w="1701" w:type="dxa"/>
            <w:tcBorders>
              <w:top w:val="single" w:sz="4" w:space="0" w:color="auto"/>
              <w:left w:val="single" w:sz="4" w:space="0" w:color="auto"/>
              <w:bottom w:val="single" w:sz="4" w:space="0" w:color="auto"/>
              <w:right w:val="single" w:sz="4" w:space="0" w:color="auto"/>
            </w:tcBorders>
          </w:tcPr>
          <w:p w:rsidR="00B6549C" w:rsidRPr="00B6549C" w:rsidRDefault="00181BCB" w:rsidP="00181BCB">
            <w:pPr>
              <w:jc w:val="right"/>
              <w:rPr>
                <w:rFonts w:ascii="Batang" w:eastAsia="Batang" w:hAnsi="Batang"/>
              </w:rPr>
            </w:pPr>
            <w:r>
              <w:rPr>
                <w:rFonts w:ascii="Batang" w:eastAsia="Batang" w:hAnsi="Batang"/>
              </w:rPr>
              <w:t>784</w:t>
            </w:r>
            <w:r w:rsidR="00B6549C">
              <w:rPr>
                <w:rFonts w:ascii="Batang" w:eastAsia="Batang" w:hAnsi="Batang"/>
              </w:rPr>
              <w:t>,354.26</w:t>
            </w:r>
          </w:p>
        </w:tc>
      </w:tr>
      <w:tr w:rsidR="00B6549C" w:rsidRPr="00B6549C" w:rsidTr="004845ED">
        <w:tc>
          <w:tcPr>
            <w:tcW w:w="2689"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both"/>
              <w:rPr>
                <w:rFonts w:ascii="Batang" w:eastAsia="Batang" w:hAnsi="Batang"/>
              </w:rPr>
            </w:pPr>
            <w:r w:rsidRPr="00B6549C">
              <w:rPr>
                <w:rFonts w:ascii="Batang" w:eastAsia="Batang" w:hAnsi="Batang"/>
              </w:rPr>
              <w:t>FODES 25%</w:t>
            </w:r>
          </w:p>
        </w:tc>
        <w:tc>
          <w:tcPr>
            <w:tcW w:w="1842"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rPr>
              <w:t>69,406.45</w:t>
            </w:r>
          </w:p>
        </w:tc>
        <w:tc>
          <w:tcPr>
            <w:tcW w:w="1560"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rPr>
              <w:t>69,406.45</w:t>
            </w:r>
          </w:p>
        </w:tc>
        <w:tc>
          <w:tcPr>
            <w:tcW w:w="1701"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rPr>
              <w:t>69,406.45</w:t>
            </w:r>
          </w:p>
        </w:tc>
        <w:tc>
          <w:tcPr>
            <w:tcW w:w="1701"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cs="Times New Roman"/>
                <w:color w:val="000000"/>
                <w:kern w:val="0"/>
                <w:lang w:eastAsia="es-SV" w:bidi="ar-SA"/>
              </w:rPr>
              <w:t>208,219.35</w:t>
            </w:r>
          </w:p>
        </w:tc>
      </w:tr>
      <w:tr w:rsidR="00B6549C" w:rsidRPr="00B6549C" w:rsidTr="004845ED">
        <w:tc>
          <w:tcPr>
            <w:tcW w:w="2689"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both"/>
              <w:rPr>
                <w:rFonts w:ascii="Batang" w:eastAsia="Batang" w:hAnsi="Batang"/>
              </w:rPr>
            </w:pPr>
            <w:r w:rsidRPr="00B6549C">
              <w:rPr>
                <w:rFonts w:ascii="Batang" w:eastAsia="Batang" w:hAnsi="Batang"/>
              </w:rPr>
              <w:t>FODES 75%</w:t>
            </w:r>
          </w:p>
        </w:tc>
        <w:tc>
          <w:tcPr>
            <w:tcW w:w="1842"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rPr>
              <w:t>208,219.36</w:t>
            </w:r>
          </w:p>
        </w:tc>
        <w:tc>
          <w:tcPr>
            <w:tcW w:w="1560"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rPr>
              <w:t>208,219.36</w:t>
            </w:r>
          </w:p>
        </w:tc>
        <w:tc>
          <w:tcPr>
            <w:tcW w:w="1701"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rPr>
              <w:t>208,219.36</w:t>
            </w:r>
          </w:p>
        </w:tc>
        <w:tc>
          <w:tcPr>
            <w:tcW w:w="1701"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right"/>
              <w:rPr>
                <w:rFonts w:ascii="Batang" w:eastAsia="Batang" w:hAnsi="Batang"/>
              </w:rPr>
            </w:pPr>
            <w:r w:rsidRPr="00B6549C">
              <w:rPr>
                <w:rFonts w:ascii="Batang" w:eastAsia="Batang" w:hAnsi="Batang" w:cs="Times New Roman"/>
                <w:color w:val="000000"/>
                <w:kern w:val="0"/>
                <w:lang w:eastAsia="es-SV" w:bidi="ar-SA"/>
              </w:rPr>
              <w:t>624,658.08</w:t>
            </w:r>
          </w:p>
        </w:tc>
      </w:tr>
      <w:tr w:rsidR="00B6549C" w:rsidRPr="00B6549C" w:rsidTr="004845ED">
        <w:tc>
          <w:tcPr>
            <w:tcW w:w="2689" w:type="dxa"/>
            <w:tcBorders>
              <w:top w:val="single" w:sz="4" w:space="0" w:color="auto"/>
              <w:left w:val="single" w:sz="4" w:space="0" w:color="auto"/>
              <w:bottom w:val="single" w:sz="4" w:space="0" w:color="auto"/>
              <w:right w:val="single" w:sz="4" w:space="0" w:color="auto"/>
            </w:tcBorders>
            <w:hideMark/>
          </w:tcPr>
          <w:p w:rsidR="00B6549C" w:rsidRPr="00B6549C" w:rsidRDefault="00B6549C" w:rsidP="00B6549C">
            <w:pPr>
              <w:jc w:val="both"/>
              <w:rPr>
                <w:rFonts w:ascii="Batang" w:eastAsia="Batang" w:hAnsi="Batang"/>
              </w:rPr>
            </w:pPr>
            <w:r w:rsidRPr="00B6549C">
              <w:rPr>
                <w:rFonts w:ascii="Batang" w:eastAsia="Batang" w:hAnsi="Batang"/>
              </w:rPr>
              <w:t xml:space="preserve">Total. </w:t>
            </w:r>
          </w:p>
        </w:tc>
        <w:tc>
          <w:tcPr>
            <w:tcW w:w="1842" w:type="dxa"/>
            <w:tcBorders>
              <w:top w:val="single" w:sz="4" w:space="0" w:color="auto"/>
              <w:left w:val="single" w:sz="4" w:space="0" w:color="auto"/>
              <w:bottom w:val="single" w:sz="4" w:space="0" w:color="auto"/>
              <w:right w:val="single" w:sz="4" w:space="0" w:color="auto"/>
            </w:tcBorders>
          </w:tcPr>
          <w:p w:rsidR="00B6549C" w:rsidRPr="00B6549C" w:rsidRDefault="00B6549C" w:rsidP="00B6549C">
            <w:pPr>
              <w:jc w:val="right"/>
              <w:rPr>
                <w:rFonts w:ascii="Batang" w:eastAsia="Batang" w:hAnsi="Batang"/>
              </w:rPr>
            </w:pPr>
            <w:r>
              <w:rPr>
                <w:rFonts w:ascii="Batang" w:eastAsia="Batang" w:hAnsi="Batang"/>
              </w:rPr>
              <w:t>595,288.23</w:t>
            </w:r>
          </w:p>
        </w:tc>
        <w:tc>
          <w:tcPr>
            <w:tcW w:w="1560" w:type="dxa"/>
            <w:tcBorders>
              <w:top w:val="single" w:sz="4" w:space="0" w:color="auto"/>
              <w:left w:val="single" w:sz="4" w:space="0" w:color="auto"/>
              <w:bottom w:val="single" w:sz="4" w:space="0" w:color="auto"/>
              <w:right w:val="single" w:sz="4" w:space="0" w:color="auto"/>
            </w:tcBorders>
          </w:tcPr>
          <w:p w:rsidR="00B6549C" w:rsidRPr="00B6549C" w:rsidRDefault="00181BCB" w:rsidP="00B6549C">
            <w:pPr>
              <w:jc w:val="right"/>
              <w:rPr>
                <w:rFonts w:ascii="Batang" w:eastAsia="Batang" w:hAnsi="Batang"/>
              </w:rPr>
            </w:pPr>
            <w:r>
              <w:rPr>
                <w:rFonts w:ascii="Batang" w:eastAsia="Batang" w:hAnsi="Batang"/>
              </w:rPr>
              <w:t>538,163,79</w:t>
            </w:r>
          </w:p>
        </w:tc>
        <w:tc>
          <w:tcPr>
            <w:tcW w:w="1701" w:type="dxa"/>
            <w:tcBorders>
              <w:top w:val="single" w:sz="4" w:space="0" w:color="auto"/>
              <w:left w:val="single" w:sz="4" w:space="0" w:color="auto"/>
              <w:bottom w:val="single" w:sz="4" w:space="0" w:color="auto"/>
              <w:right w:val="single" w:sz="4" w:space="0" w:color="auto"/>
            </w:tcBorders>
          </w:tcPr>
          <w:p w:rsidR="00B6549C" w:rsidRPr="00B6549C" w:rsidRDefault="00B6549C" w:rsidP="00B6549C">
            <w:pPr>
              <w:jc w:val="right"/>
              <w:rPr>
                <w:rFonts w:ascii="Batang" w:eastAsia="Batang" w:hAnsi="Batang"/>
              </w:rPr>
            </w:pPr>
            <w:r>
              <w:rPr>
                <w:rFonts w:ascii="Batang" w:eastAsia="Batang" w:hAnsi="Batang"/>
              </w:rPr>
              <w:t>483,779.67</w:t>
            </w:r>
          </w:p>
        </w:tc>
        <w:tc>
          <w:tcPr>
            <w:tcW w:w="1701" w:type="dxa"/>
            <w:tcBorders>
              <w:top w:val="single" w:sz="4" w:space="0" w:color="auto"/>
              <w:left w:val="single" w:sz="4" w:space="0" w:color="auto"/>
              <w:bottom w:val="single" w:sz="4" w:space="0" w:color="auto"/>
              <w:right w:val="single" w:sz="4" w:space="0" w:color="auto"/>
            </w:tcBorders>
            <w:vAlign w:val="bottom"/>
            <w:hideMark/>
          </w:tcPr>
          <w:p w:rsidR="00B6549C" w:rsidRPr="00B6549C" w:rsidRDefault="00B6549C" w:rsidP="00181BCB">
            <w:pPr>
              <w:widowControl/>
              <w:suppressAutoHyphens w:val="0"/>
              <w:jc w:val="right"/>
              <w:rPr>
                <w:rFonts w:ascii="Batang" w:eastAsia="Batang" w:hAnsi="Batang" w:cs="Times New Roman"/>
                <w:color w:val="000000"/>
                <w:kern w:val="0"/>
                <w:lang w:eastAsia="es-SV" w:bidi="ar-SA"/>
              </w:rPr>
            </w:pPr>
            <w:r w:rsidRPr="00B6549C">
              <w:rPr>
                <w:rFonts w:ascii="Batang" w:eastAsia="Batang" w:hAnsi="Batang" w:cs="Times New Roman"/>
                <w:color w:val="000000"/>
                <w:kern w:val="0"/>
                <w:lang w:eastAsia="es-SV" w:bidi="ar-SA"/>
              </w:rPr>
              <w:t>1</w:t>
            </w:r>
            <w:r>
              <w:rPr>
                <w:rFonts w:ascii="Batang" w:eastAsia="Batang" w:hAnsi="Batang" w:cs="Times New Roman"/>
                <w:color w:val="000000"/>
                <w:kern w:val="0"/>
                <w:lang w:eastAsia="es-SV" w:bidi="ar-SA"/>
              </w:rPr>
              <w:t>61</w:t>
            </w:r>
            <w:r w:rsidR="00181BCB">
              <w:rPr>
                <w:rFonts w:ascii="Batang" w:eastAsia="Batang" w:hAnsi="Batang" w:cs="Times New Roman"/>
                <w:color w:val="000000"/>
                <w:kern w:val="0"/>
                <w:lang w:eastAsia="es-SV" w:bidi="ar-SA"/>
              </w:rPr>
              <w:t>7</w:t>
            </w:r>
            <w:r>
              <w:rPr>
                <w:rFonts w:ascii="Batang" w:eastAsia="Batang" w:hAnsi="Batang" w:cs="Times New Roman"/>
                <w:color w:val="000000"/>
                <w:kern w:val="0"/>
                <w:lang w:eastAsia="es-SV" w:bidi="ar-SA"/>
              </w:rPr>
              <w:t>,231.69</w:t>
            </w:r>
          </w:p>
        </w:tc>
      </w:tr>
    </w:tbl>
    <w:p w:rsidR="008A102F" w:rsidRDefault="00B6549C" w:rsidP="006E5A1E">
      <w:pPr>
        <w:widowControl/>
        <w:suppressAutoHyphens w:val="0"/>
        <w:spacing w:line="300" w:lineRule="auto"/>
        <w:jc w:val="both"/>
        <w:rPr>
          <w:rFonts w:ascii="Batang" w:eastAsia="Batang" w:hAnsi="Batang" w:cs="Arial"/>
        </w:rPr>
      </w:pPr>
      <w:r>
        <w:rPr>
          <w:rFonts w:ascii="Batang" w:eastAsia="Batang" w:hAnsi="Batang"/>
          <w:lang w:val="es-SV"/>
        </w:rPr>
        <w:t>Así el contenido de los informes antes relacionados</w:t>
      </w:r>
      <w:r w:rsidRPr="00B6549C">
        <w:rPr>
          <w:rFonts w:ascii="Batang" w:eastAsia="Batang" w:hAnsi="Batang"/>
          <w:lang w:val="es-SV"/>
        </w:rPr>
        <w:t>.</w:t>
      </w:r>
      <w:r>
        <w:rPr>
          <w:rFonts w:ascii="Batang" w:eastAsia="Batang" w:hAnsi="Batang"/>
          <w:lang w:val="es-SV"/>
        </w:rPr>
        <w:t>----------</w:t>
      </w:r>
      <w:r w:rsidRPr="00B6549C">
        <w:rPr>
          <w:rFonts w:ascii="Batang" w:eastAsia="Batang" w:hAnsi="Batang"/>
          <w:lang w:val="es-SV"/>
        </w:rPr>
        <w:t>---</w:t>
      </w:r>
      <w:r>
        <w:rPr>
          <w:rFonts w:ascii="Batang" w:eastAsia="Batang" w:hAnsi="Batang"/>
          <w:lang w:val="es-SV"/>
        </w:rPr>
        <w:t>-</w:t>
      </w:r>
      <w:r w:rsidRPr="00B6549C">
        <w:rPr>
          <w:rFonts w:ascii="Batang" w:eastAsia="Batang" w:hAnsi="Batang"/>
          <w:lang w:val="es-SV"/>
        </w:rPr>
        <w:t>--------</w:t>
      </w:r>
      <w:r w:rsidRPr="00B6549C">
        <w:rPr>
          <w:rFonts w:ascii="Batang" w:eastAsia="Batang" w:hAnsi="Batang" w:cs="Arial"/>
          <w:lang w:val="es-SV"/>
        </w:rPr>
        <w:t xml:space="preserve"> </w:t>
      </w:r>
      <w:r w:rsidR="00AE656E" w:rsidRPr="005E7FE8">
        <w:rPr>
          <w:rFonts w:ascii="Batang" w:eastAsia="Batang" w:hAnsi="Batang" w:cs="Arial"/>
          <w:b/>
        </w:rPr>
        <w:t>ACUERDO NÚMERO UNO.-</w:t>
      </w:r>
      <w:r w:rsidR="00AE656E" w:rsidRPr="005E7FE8">
        <w:rPr>
          <w:rFonts w:ascii="Batang" w:eastAsia="Batang" w:hAnsi="Batang" w:cs="Arial"/>
        </w:rPr>
        <w:t xml:space="preserve"> El Concejo Municipal de Acajutla, Departamento de Sonsonate, en uso de las facultades que le confiere el Código Municipal, y </w:t>
      </w:r>
      <w:r w:rsidR="00AE656E" w:rsidRPr="005E7FE8">
        <w:rPr>
          <w:rFonts w:ascii="Batang" w:eastAsia="Batang" w:hAnsi="Batang" w:cs="Arial"/>
          <w:b/>
        </w:rPr>
        <w:t>CONSIDERANDO:</w:t>
      </w:r>
      <w:r w:rsidR="00AE656E" w:rsidRPr="005E7FE8">
        <w:rPr>
          <w:rFonts w:ascii="Batang" w:eastAsia="Batang" w:hAnsi="Batang" w:cs="Arial"/>
        </w:rPr>
        <w:t xml:space="preserve"> Que </w:t>
      </w:r>
      <w:r w:rsidR="005E7FE8" w:rsidRPr="005E7FE8">
        <w:rPr>
          <w:rFonts w:ascii="Batang" w:eastAsia="Batang" w:hAnsi="Batang" w:cs="Arial"/>
        </w:rPr>
        <w:t xml:space="preserve">se ha recibido correspondencia suscrita por el </w:t>
      </w:r>
      <w:r w:rsidR="00E76E95">
        <w:rPr>
          <w:rFonts w:ascii="Batang" w:eastAsia="Batang" w:hAnsi="Batang" w:cs="Arial"/>
        </w:rPr>
        <w:t xml:space="preserve">señor </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6E5A1E">
        <w:rPr>
          <w:rFonts w:ascii="Batang" w:eastAsia="Batang" w:hAnsi="Batang" w:cs="Aharoni"/>
          <w:iCs/>
          <w:lang w:val="es-MX"/>
        </w:rPr>
        <w:t xml:space="preserve"> </w:t>
      </w:r>
      <w:r w:rsidR="005E7FE8" w:rsidRPr="005E7FE8">
        <w:rPr>
          <w:rFonts w:ascii="Batang" w:eastAsia="Batang" w:hAnsi="Batang" w:cs="Arial"/>
        </w:rPr>
        <w:t>que en lo pertinente literalmente dice: “</w:t>
      </w:r>
      <w:r w:rsidR="005E7FE8" w:rsidRPr="005E7FE8">
        <w:rPr>
          <w:rFonts w:ascii="Batang" w:eastAsia="Batang" w:hAnsi="Batang"/>
        </w:rPr>
        <w:t xml:space="preserve">Aprovecho la ocasión para expresarles mi agradecimiento por la confianza depositada en mí, al encargarme la Administración de Mercados y Terminal Municipal de Acajutla, que he venido desempeñando en ausencia del titular. Como Ustedes lo dispusieron he estado con esa responsabilidad durante los meses de Julio, Agosto y Septiembre de este año, y se ha emitido prórroga para otros tres meses más; es decir, Octubre, Noviembre y Diciembre del corriente año; sin embargo, por razones personales, principalmente por motivos de salud, no me encuentro en la disponibilidad de continuar desempeñando dicho cargo, por lo que </w:t>
      </w:r>
      <w:r w:rsidR="005E7FE8" w:rsidRPr="0072321F">
        <w:rPr>
          <w:rFonts w:ascii="Batang" w:eastAsia="Batang" w:hAnsi="Batang"/>
        </w:rPr>
        <w:t>sugiero que en la próxima sesión de esa Municipalidad se nombre a otra persona en el referido puesto, si es posible a partir del día 14 de este mes y año, a fin de continuar este servidor desempeñando la plaza que me corresponde”; e</w:t>
      </w:r>
      <w:r w:rsidR="00AE656E" w:rsidRPr="0072321F">
        <w:rPr>
          <w:rFonts w:ascii="Batang" w:eastAsia="Batang" w:hAnsi="Batang" w:cs="Arial"/>
        </w:rPr>
        <w:t xml:space="preserve">n consecuencia, con una abstención y once votos a favor, esta Municipalidad </w:t>
      </w:r>
      <w:r w:rsidR="00AE656E" w:rsidRPr="0072321F">
        <w:rPr>
          <w:rFonts w:ascii="Batang" w:eastAsia="Batang" w:hAnsi="Batang" w:cs="Arial"/>
          <w:b/>
        </w:rPr>
        <w:t>por mayoría</w:t>
      </w:r>
      <w:r w:rsidR="00AE656E" w:rsidRPr="0072321F">
        <w:rPr>
          <w:rFonts w:ascii="Batang" w:eastAsia="Batang" w:hAnsi="Batang" w:cs="Arial"/>
        </w:rPr>
        <w:t xml:space="preserve"> </w:t>
      </w:r>
      <w:r w:rsidR="00AE656E" w:rsidRPr="0072321F">
        <w:rPr>
          <w:rFonts w:ascii="Batang" w:eastAsia="Batang" w:hAnsi="Batang" w:cs="Arial"/>
          <w:b/>
        </w:rPr>
        <w:t xml:space="preserve">ACUERDA: </w:t>
      </w:r>
      <w:r w:rsidR="00AE656E" w:rsidRPr="0072321F">
        <w:rPr>
          <w:rFonts w:ascii="Batang" w:eastAsia="Batang" w:hAnsi="Batang" w:cs="Arial"/>
        </w:rPr>
        <w:t xml:space="preserve">Revocar el Acuerdo No. 06, Acta No. 42 de fecha 03 de Octubre de 2019, por medio del cual se nombró al señor </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6E5A1E">
        <w:rPr>
          <w:rFonts w:ascii="Batang" w:eastAsia="Batang" w:hAnsi="Batang" w:cs="Aharoni"/>
          <w:iCs/>
          <w:lang w:val="es-MX"/>
        </w:rPr>
        <w:t xml:space="preserve"> </w:t>
      </w:r>
      <w:r w:rsidR="00AE656E" w:rsidRPr="0072321F">
        <w:rPr>
          <w:rFonts w:ascii="Batang" w:eastAsia="Batang" w:hAnsi="Batang" w:cs="Arial"/>
        </w:rPr>
        <w:t xml:space="preserve">como </w:t>
      </w:r>
      <w:r w:rsidR="00AE656E" w:rsidRPr="0072321F">
        <w:rPr>
          <w:rFonts w:ascii="Batang" w:eastAsia="Batang" w:hAnsi="Batang" w:cs="Arial"/>
          <w:b/>
        </w:rPr>
        <w:t>Administrador de Mercados y Terminal Municipal de Acajutla</w:t>
      </w:r>
      <w:r w:rsidR="00AE656E" w:rsidRPr="0072321F">
        <w:rPr>
          <w:rFonts w:ascii="Batang" w:eastAsia="Batang" w:hAnsi="Batang" w:cs="Arial"/>
        </w:rPr>
        <w:t>, con carácter interino por el término de tres meses</w:t>
      </w:r>
      <w:r w:rsidR="005E7FE8" w:rsidRPr="0072321F">
        <w:rPr>
          <w:rFonts w:ascii="Batang" w:eastAsia="Batang" w:hAnsi="Batang" w:cs="Arial"/>
        </w:rPr>
        <w:t xml:space="preserve">; es decir, durante los meses de </w:t>
      </w:r>
      <w:r w:rsidR="005E7FE8" w:rsidRPr="0072321F">
        <w:rPr>
          <w:rFonts w:ascii="Batang" w:eastAsia="Batang" w:hAnsi="Batang"/>
        </w:rPr>
        <w:t xml:space="preserve">Octubre, Noviembre y Diciembre del corriente año.- Queda entendido que el </w:t>
      </w:r>
      <w:r w:rsidR="00AE656E" w:rsidRPr="0072321F">
        <w:rPr>
          <w:rFonts w:ascii="Batang" w:eastAsia="Batang" w:hAnsi="Batang" w:cs="Arial"/>
        </w:rPr>
        <w:t>Acuerdo revocado surtirá efectos hasta el día 13 de Oct</w:t>
      </w:r>
      <w:r w:rsidR="005E7FE8" w:rsidRPr="0072321F">
        <w:rPr>
          <w:rFonts w:ascii="Batang" w:eastAsia="Batang" w:hAnsi="Batang" w:cs="Arial"/>
        </w:rPr>
        <w:t xml:space="preserve">ubre </w:t>
      </w:r>
      <w:r w:rsidR="00AE656E" w:rsidRPr="0072321F">
        <w:rPr>
          <w:rFonts w:ascii="Batang" w:eastAsia="Batang" w:hAnsi="Batang" w:cs="Arial"/>
        </w:rPr>
        <w:t xml:space="preserve">de 2019 fecha en que tomará posesión </w:t>
      </w:r>
      <w:r w:rsidR="005E7FE8" w:rsidRPr="0072321F">
        <w:rPr>
          <w:rFonts w:ascii="Batang" w:eastAsia="Batang" w:hAnsi="Batang" w:cs="Arial"/>
        </w:rPr>
        <w:t xml:space="preserve">la </w:t>
      </w:r>
      <w:r w:rsidR="00AE656E" w:rsidRPr="0072321F">
        <w:rPr>
          <w:rFonts w:ascii="Batang" w:eastAsia="Batang" w:hAnsi="Batang" w:cs="Arial"/>
        </w:rPr>
        <w:t xml:space="preserve">persona designada </w:t>
      </w:r>
      <w:r w:rsidR="005E7FE8" w:rsidRPr="0072321F">
        <w:rPr>
          <w:rFonts w:ascii="Batang" w:eastAsia="Batang" w:hAnsi="Batang" w:cs="Arial"/>
        </w:rPr>
        <w:t xml:space="preserve">que será designada </w:t>
      </w:r>
      <w:r w:rsidR="00AE656E" w:rsidRPr="0072321F">
        <w:rPr>
          <w:rFonts w:ascii="Batang" w:eastAsia="Batang" w:hAnsi="Batang" w:cs="Arial"/>
        </w:rPr>
        <w:t>para dicho cargo).-</w:t>
      </w:r>
      <w:r w:rsidR="00EE27DC" w:rsidRPr="0072321F">
        <w:rPr>
          <w:rFonts w:ascii="Batang" w:eastAsia="Batang" w:hAnsi="Batang" w:cs="Arial"/>
        </w:rPr>
        <w:t xml:space="preserve"> Certifíques</w:t>
      </w:r>
      <w:r w:rsidR="005E7FE8" w:rsidRPr="0072321F">
        <w:rPr>
          <w:rFonts w:ascii="Batang" w:eastAsia="Batang" w:hAnsi="Batang" w:cs="Arial"/>
        </w:rPr>
        <w:t>e.------</w:t>
      </w:r>
      <w:r w:rsidR="006E5A1E">
        <w:rPr>
          <w:rFonts w:ascii="Batang" w:eastAsia="Batang" w:hAnsi="Batang" w:cs="Arial"/>
        </w:rPr>
        <w:t>-------</w:t>
      </w:r>
      <w:r w:rsidR="005E7FE8" w:rsidRPr="0072321F">
        <w:rPr>
          <w:rFonts w:ascii="Batang" w:eastAsia="Batang" w:hAnsi="Batang" w:cs="Arial"/>
        </w:rPr>
        <w:t>-</w:t>
      </w:r>
    </w:p>
    <w:p w:rsidR="008A102F" w:rsidRDefault="008A102F" w:rsidP="006E5A1E">
      <w:pPr>
        <w:widowControl/>
        <w:suppressAutoHyphens w:val="0"/>
        <w:spacing w:line="300" w:lineRule="auto"/>
        <w:jc w:val="both"/>
        <w:rPr>
          <w:rFonts w:ascii="Batang" w:eastAsia="Batang" w:hAnsi="Batang" w:cs="Arial"/>
        </w:rPr>
      </w:pPr>
      <w:r w:rsidRPr="0072321F">
        <w:rPr>
          <w:rFonts w:ascii="Batang" w:eastAsia="Batang" w:hAnsi="Batang"/>
          <w:b/>
          <w:lang w:val="es-SV"/>
        </w:rPr>
        <w:t>Nota:</w:t>
      </w:r>
      <w:r w:rsidRPr="0072321F">
        <w:rPr>
          <w:rFonts w:ascii="Batang" w:eastAsia="Batang" w:hAnsi="Batang"/>
          <w:lang w:val="es-SV"/>
        </w:rPr>
        <w:t xml:space="preserve"> </w:t>
      </w:r>
      <w:r w:rsidRPr="0072321F">
        <w:rPr>
          <w:rFonts w:ascii="Batang" w:eastAsia="Batang" w:hAnsi="Batang"/>
          <w:b/>
          <w:lang w:val="es-SV"/>
        </w:rPr>
        <w:t>1)</w:t>
      </w:r>
      <w:r w:rsidRPr="0072321F">
        <w:rPr>
          <w:rFonts w:ascii="Batang" w:eastAsia="Batang" w:hAnsi="Batang"/>
          <w:lang w:val="es-SV"/>
        </w:rPr>
        <w:t xml:space="preserve"> En este estado se hace constar que con relación al Acuerdo No. 0</w:t>
      </w:r>
      <w:r w:rsidR="00E76E95">
        <w:rPr>
          <w:rFonts w:ascii="Batang" w:eastAsia="Batang" w:hAnsi="Batang"/>
          <w:lang w:val="es-SV"/>
        </w:rPr>
        <w:t>1</w:t>
      </w:r>
      <w:r w:rsidRPr="0072321F">
        <w:rPr>
          <w:rFonts w:ascii="Batang" w:eastAsia="Batang" w:hAnsi="Batang"/>
          <w:lang w:val="es-SV"/>
        </w:rPr>
        <w:t xml:space="preserve"> que antecede, </w:t>
      </w:r>
      <w:r>
        <w:rPr>
          <w:rFonts w:ascii="Batang" w:eastAsia="Batang" w:hAnsi="Batang"/>
          <w:lang w:val="es-SV"/>
        </w:rPr>
        <w:t>e</w:t>
      </w:r>
      <w:r w:rsidRPr="0072321F">
        <w:rPr>
          <w:rFonts w:ascii="Batang" w:eastAsia="Batang" w:hAnsi="Batang"/>
          <w:lang w:val="es-SV"/>
        </w:rPr>
        <w:t>l</w:t>
      </w:r>
      <w:r>
        <w:rPr>
          <w:rFonts w:ascii="Batang" w:eastAsia="Batang" w:hAnsi="Batang"/>
          <w:lang w:val="es-SV"/>
        </w:rPr>
        <w:t xml:space="preserve"> </w:t>
      </w:r>
      <w:r w:rsidRPr="0072321F">
        <w:rPr>
          <w:rFonts w:ascii="Batang" w:eastAsia="Batang" w:hAnsi="Batang"/>
          <w:lang w:val="es-SV"/>
        </w:rPr>
        <w:t>señor</w:t>
      </w:r>
      <w:r>
        <w:rPr>
          <w:rFonts w:ascii="Batang" w:eastAsia="Batang" w:hAnsi="Batang"/>
          <w:lang w:val="es-SV"/>
        </w:rPr>
        <w:t xml:space="preserve"> </w:t>
      </w:r>
      <w:r w:rsidR="006E5A1E">
        <w:rPr>
          <w:rFonts w:ascii="Batang" w:eastAsia="Batang" w:hAnsi="Batang" w:cs="Aharoni" w:hint="eastAsia"/>
          <w:iCs/>
          <w:highlight w:val="yellow"/>
          <w:lang w:val="es-MX"/>
        </w:rPr>
        <w:t>--------------</w:t>
      </w:r>
      <w:r w:rsidR="006E5A1E" w:rsidRPr="0072321F">
        <w:rPr>
          <w:rFonts w:ascii="Batang" w:eastAsia="Batang" w:hAnsi="Batang"/>
          <w:noProof/>
          <w:lang w:val="es-SV" w:eastAsia="es-ES"/>
        </w:rPr>
        <w:t xml:space="preserve"> </w:t>
      </w:r>
      <w:r w:rsidRPr="0072321F">
        <w:rPr>
          <w:rFonts w:ascii="Batang" w:eastAsia="Batang" w:hAnsi="Batang"/>
          <w:noProof/>
          <w:lang w:val="es-SV" w:eastAsia="es-ES"/>
        </w:rPr>
        <w:t>(7º.</w:t>
      </w:r>
      <w:r>
        <w:rPr>
          <w:rFonts w:ascii="Batang" w:eastAsia="Batang" w:hAnsi="Batang"/>
          <w:noProof/>
          <w:lang w:val="es-SV" w:eastAsia="es-ES"/>
        </w:rPr>
        <w:t xml:space="preserve"> </w:t>
      </w:r>
      <w:r w:rsidRPr="0072321F">
        <w:rPr>
          <w:rFonts w:ascii="Batang" w:eastAsia="Batang" w:hAnsi="Batang"/>
          <w:noProof/>
          <w:lang w:val="es-SV" w:eastAsia="es-ES"/>
        </w:rPr>
        <w:t xml:space="preserve">Reg. Prop.), </w:t>
      </w:r>
      <w:r>
        <w:rPr>
          <w:rFonts w:ascii="Batang" w:eastAsia="Batang" w:hAnsi="Batang"/>
          <w:b/>
          <w:lang w:val="es-SV"/>
        </w:rPr>
        <w:t xml:space="preserve">se abstuvo </w:t>
      </w:r>
      <w:r w:rsidRPr="0072321F">
        <w:rPr>
          <w:rFonts w:ascii="Batang" w:eastAsia="Batang" w:hAnsi="Batang"/>
          <w:b/>
          <w:lang w:val="es-SV"/>
        </w:rPr>
        <w:t>de votar</w:t>
      </w:r>
      <w:r w:rsidRPr="0072321F">
        <w:rPr>
          <w:rFonts w:ascii="Batang" w:eastAsia="Batang" w:hAnsi="Batang"/>
          <w:noProof/>
          <w:lang w:val="es-SV" w:eastAsia="es-ES"/>
        </w:rPr>
        <w:t xml:space="preserve">; esto, </w:t>
      </w:r>
      <w:r w:rsidRPr="0072321F">
        <w:rPr>
          <w:rFonts w:ascii="Batang" w:eastAsia="Batang" w:hAnsi="Batang"/>
          <w:noProof/>
          <w:lang w:val="es-SV" w:eastAsia="es-ES"/>
        </w:rPr>
        <w:lastRenderedPageBreak/>
        <w:t>a fin de ser consecuente con la abstención adoptada sobre este mismo punto en el Acuerdo que se revoca</w:t>
      </w:r>
      <w:r>
        <w:rPr>
          <w:rFonts w:ascii="Batang" w:eastAsia="Batang" w:hAnsi="Batang"/>
          <w:noProof/>
          <w:lang w:val="es-SV" w:eastAsia="es-ES"/>
        </w:rPr>
        <w:t>.-----------------------------</w:t>
      </w:r>
      <w:r w:rsidR="006E5A1E">
        <w:rPr>
          <w:rFonts w:ascii="Batang" w:eastAsia="Batang" w:hAnsi="Batang"/>
          <w:noProof/>
          <w:lang w:val="es-SV" w:eastAsia="es-ES"/>
        </w:rPr>
        <w:t>-------------</w:t>
      </w:r>
    </w:p>
    <w:p w:rsidR="005A0A04" w:rsidRPr="0072321F" w:rsidRDefault="00614200" w:rsidP="006E5A1E">
      <w:pPr>
        <w:widowControl/>
        <w:suppressAutoHyphens w:val="0"/>
        <w:spacing w:line="300" w:lineRule="auto"/>
        <w:jc w:val="both"/>
        <w:rPr>
          <w:rFonts w:ascii="Batang" w:eastAsia="Batang" w:hAnsi="Batang" w:cs="Arial"/>
          <w:lang w:val="es-SV"/>
        </w:rPr>
      </w:pPr>
      <w:r w:rsidRPr="0072321F">
        <w:rPr>
          <w:rFonts w:ascii="Batang" w:eastAsia="Batang" w:hAnsi="Batang" w:cs="Arial"/>
          <w:b/>
          <w:lang w:val="es-SV"/>
        </w:rPr>
        <w:t>ACUERDO NÚMERO DOS</w:t>
      </w:r>
      <w:r w:rsidR="005A0A04" w:rsidRPr="0072321F">
        <w:rPr>
          <w:rFonts w:ascii="Batang" w:eastAsia="Batang" w:hAnsi="Batang"/>
          <w:b/>
          <w:noProof/>
          <w:lang w:val="es-SV" w:eastAsia="es-ES"/>
        </w:rPr>
        <w:t>.-</w:t>
      </w:r>
      <w:r w:rsidR="005A0A04" w:rsidRPr="0072321F">
        <w:rPr>
          <w:rFonts w:ascii="Batang" w:eastAsia="Batang" w:hAnsi="Batang"/>
          <w:noProof/>
          <w:lang w:val="es-SV" w:eastAsia="es-ES"/>
        </w:rPr>
        <w:t xml:space="preserve"> El Concejo Municipal de Acajutla, Departamento de Sonsonate, en uso de las facultades que le confiere e</w:t>
      </w:r>
      <w:r w:rsidR="005A0A04" w:rsidRPr="0072321F">
        <w:rPr>
          <w:rFonts w:ascii="Batang" w:eastAsia="Batang" w:hAnsi="Batang" w:cs="Arial"/>
          <w:iCs/>
          <w:lang w:val="es-SV"/>
        </w:rPr>
        <w:t xml:space="preserve">l Numeral 2 del Art. 30 del Código Municipal en cuanto que corresponde al Concejo “nombrar </w:t>
      </w:r>
      <w:r w:rsidR="005A0A04" w:rsidRPr="0072321F">
        <w:rPr>
          <w:rFonts w:ascii="Batang" w:eastAsia="Batang" w:hAnsi="Batang" w:cs="Arial"/>
          <w:lang w:val="es-SV"/>
        </w:rPr>
        <w:t xml:space="preserve">al Tesorero, Gerentes, Directores o Jefes de las distintas dependencias de la Administración Municipal, de una terna propuesta por el Alcalde en cada caso”; y </w:t>
      </w:r>
      <w:r w:rsidR="005A0A04" w:rsidRPr="0072321F">
        <w:rPr>
          <w:rFonts w:ascii="Batang" w:eastAsia="Batang" w:hAnsi="Batang" w:cs="Arial"/>
          <w:b/>
          <w:lang w:val="es-SV"/>
        </w:rPr>
        <w:t>CONSIDERANDO:</w:t>
      </w:r>
      <w:r w:rsidR="005A0A04" w:rsidRPr="0072321F">
        <w:rPr>
          <w:rFonts w:ascii="Batang" w:eastAsia="Batang" w:hAnsi="Batang" w:cs="Arial"/>
          <w:lang w:val="es-SV"/>
        </w:rPr>
        <w:t xml:space="preserve"> Que es necesario proceder a la contratación de una persona que durante éstos últimos meses del corriente año, contados a partir del día catorce (14) de Octubre al día treinta y uno (31) de Diciembre del año en curso, desempeñe interinamente el cargo de Administrador de Mercados y Terminal Municipal de Acajutla, y teniendo a la </w:t>
      </w:r>
      <w:r w:rsidR="005A0A04" w:rsidRPr="000856FB">
        <w:rPr>
          <w:rFonts w:ascii="Batang" w:eastAsia="Batang" w:hAnsi="Batang" w:cs="Arial"/>
          <w:lang w:val="es-SV"/>
        </w:rPr>
        <w:t>vista las hojas de vida de las personas</w:t>
      </w:r>
      <w:r w:rsidR="000856FB" w:rsidRPr="000856FB">
        <w:rPr>
          <w:rFonts w:ascii="Batang" w:eastAsia="Batang" w:hAnsi="Batang" w:cs="Arial"/>
          <w:lang w:val="es-SV"/>
        </w:rPr>
        <w:t xml:space="preserve"> </w:t>
      </w:r>
      <w:r w:rsidR="005A0A04" w:rsidRPr="0072321F">
        <w:rPr>
          <w:rFonts w:ascii="Batang" w:eastAsia="Batang" w:hAnsi="Batang" w:cs="Arial"/>
          <w:lang w:val="es-SV"/>
        </w:rPr>
        <w:t xml:space="preserve"> que integran la terna de elegibles propuesta, esta Municipalidad con siete votos a favor y cinco abstenciones; es decir, </w:t>
      </w:r>
      <w:r w:rsidR="005A0A04" w:rsidRPr="0072321F">
        <w:rPr>
          <w:rFonts w:ascii="Batang" w:eastAsia="Batang" w:hAnsi="Batang" w:cs="Arial"/>
          <w:b/>
          <w:lang w:val="es-SV"/>
        </w:rPr>
        <w:t xml:space="preserve">por mayoría simple ACUERDA: </w:t>
      </w:r>
      <w:r w:rsidR="005A0A04" w:rsidRPr="0072321F">
        <w:rPr>
          <w:rFonts w:ascii="Batang" w:eastAsia="Batang" w:hAnsi="Batang" w:cs="Arial"/>
          <w:lang w:val="es-SV"/>
        </w:rPr>
        <w:t xml:space="preserve">Seleccionar de la terna antes relacionada, al </w:t>
      </w:r>
      <w:r w:rsidR="005A0A04" w:rsidRPr="0072321F">
        <w:rPr>
          <w:rFonts w:ascii="Batang" w:eastAsia="Batang" w:hAnsi="Batang" w:cs="Arial"/>
          <w:b/>
          <w:lang w:val="es-SV"/>
        </w:rPr>
        <w:t>Licenciado</w:t>
      </w:r>
      <w:r w:rsidR="006E5A1E">
        <w:rPr>
          <w:rFonts w:ascii="Batang" w:eastAsia="Batang" w:hAnsi="Batang" w:cs="Arial"/>
          <w:b/>
          <w:lang w:val="es-SV"/>
        </w:rPr>
        <w:t xml:space="preserve"> </w:t>
      </w:r>
      <w:r w:rsidR="006E5A1E">
        <w:rPr>
          <w:rFonts w:ascii="Batang" w:eastAsia="Batang" w:hAnsi="Batang" w:cs="Aharoni" w:hint="eastAsia"/>
          <w:iCs/>
          <w:highlight w:val="yellow"/>
          <w:lang w:val="es-MX"/>
        </w:rPr>
        <w:t>--------------</w:t>
      </w:r>
      <w:r w:rsidR="005A0A04" w:rsidRPr="0072321F">
        <w:rPr>
          <w:rFonts w:ascii="Batang" w:eastAsia="Batang" w:hAnsi="Batang" w:cs="Arial"/>
          <w:iCs/>
          <w:lang w:val="es-SV"/>
        </w:rPr>
        <w:t>, mayor de edad, Licenciad</w:t>
      </w:r>
      <w:r w:rsidR="00D82BDC">
        <w:rPr>
          <w:rFonts w:ascii="Batang" w:eastAsia="Batang" w:hAnsi="Batang" w:cs="Arial"/>
          <w:iCs/>
          <w:lang w:val="es-SV"/>
        </w:rPr>
        <w:t>o</w:t>
      </w:r>
      <w:r w:rsidR="005A0A04" w:rsidRPr="0072321F">
        <w:rPr>
          <w:rFonts w:ascii="Batang" w:eastAsia="Batang" w:hAnsi="Batang" w:cs="Arial"/>
          <w:iCs/>
          <w:lang w:val="es-SV"/>
        </w:rPr>
        <w:t xml:space="preserve"> en Ciencias Jurídicas; y nombrarlo como</w:t>
      </w:r>
      <w:r w:rsidR="005A0A04" w:rsidRPr="0072321F">
        <w:rPr>
          <w:rFonts w:ascii="Batang" w:eastAsia="Batang" w:hAnsi="Batang" w:cs="Arial"/>
          <w:b/>
          <w:iCs/>
          <w:lang w:val="es-SV"/>
        </w:rPr>
        <w:t xml:space="preserve"> </w:t>
      </w:r>
      <w:r w:rsidR="005A0A04" w:rsidRPr="0072321F">
        <w:rPr>
          <w:rFonts w:ascii="Batang" w:eastAsia="Batang" w:hAnsi="Batang" w:cs="Arial"/>
          <w:lang w:val="es-SV"/>
        </w:rPr>
        <w:t xml:space="preserve">Administrador de Mercados y Terminal Municipal de Acajutla, </w:t>
      </w:r>
      <w:r w:rsidR="005A0A04" w:rsidRPr="0072321F">
        <w:rPr>
          <w:rFonts w:ascii="Batang" w:eastAsia="Batang" w:hAnsi="Batang" w:cs="Arial"/>
          <w:iCs/>
          <w:lang w:val="es-SV"/>
        </w:rPr>
        <w:t xml:space="preserve">cargo que el referido profesional </w:t>
      </w:r>
      <w:r w:rsidR="005A0A04" w:rsidRPr="0072321F">
        <w:rPr>
          <w:rFonts w:ascii="Batang" w:eastAsia="Batang" w:hAnsi="Batang" w:cs="Arial"/>
          <w:lang w:val="es-SV"/>
        </w:rPr>
        <w:t>con carácter temporal</w:t>
      </w:r>
      <w:r w:rsidR="005A0A04" w:rsidRPr="0072321F">
        <w:rPr>
          <w:rFonts w:ascii="Batang" w:eastAsia="Batang" w:hAnsi="Batang" w:cs="Arial"/>
          <w:iCs/>
          <w:lang w:val="es-SV"/>
        </w:rPr>
        <w:t xml:space="preserve"> desempeñará durante el período comprendido </w:t>
      </w:r>
      <w:r w:rsidR="005A0A04" w:rsidRPr="0072321F">
        <w:rPr>
          <w:rFonts w:ascii="Batang" w:eastAsia="Batang" w:hAnsi="Batang" w:cs="Arial"/>
          <w:lang w:val="es-SV"/>
        </w:rPr>
        <w:t xml:space="preserve">desde el día catorce (14) de Octubre hasta el treinta y uno (31) de Diciembre del año en curso, </w:t>
      </w:r>
      <w:r w:rsidR="005A0A04" w:rsidRPr="0072321F">
        <w:rPr>
          <w:rFonts w:ascii="Batang" w:eastAsia="Batang" w:hAnsi="Batang" w:cs="Arial"/>
          <w:iCs/>
          <w:lang w:val="es-SV"/>
        </w:rPr>
        <w:t>plazo durante el cual percibirá el sueldo mensual previsto para dicha plaza en el Presupuesto Municipal vigente; y al efecto, se autoriza al Alcalde Municipal de esta ciudad para que, actuando en nombre y representación de esta Municipalidad, proceda a la formalización del contrato respectivo.- La persona nombrada tendrá los derechos, obligaciones y deberes que le señala la normativa de la materia, y las funciones generales y específicas establecidas en el Manual de Organización y Funciones, y en el Manual Descriptor de Puestos, y en las condiciones que se estipulan en las Disposiciones Generales del Presupuesto Municipal de Acajutla, y en el Reglamento Interno de Trabajo, y demás normativa que le fuere aplicable</w:t>
      </w:r>
      <w:r w:rsidR="005A0A04" w:rsidRPr="0072321F">
        <w:rPr>
          <w:rFonts w:ascii="Batang" w:eastAsia="Batang" w:hAnsi="Batang"/>
          <w:lang w:val="es-SV"/>
        </w:rPr>
        <w:t xml:space="preserve">.- </w:t>
      </w:r>
      <w:r w:rsidR="005A0A04" w:rsidRPr="0072321F">
        <w:rPr>
          <w:rFonts w:ascii="Batang" w:eastAsia="Batang" w:hAnsi="Batang" w:cs="Arial"/>
          <w:lang w:val="es-SV"/>
        </w:rPr>
        <w:t>Certifíquese.----------------------------------------------------</w:t>
      </w:r>
    </w:p>
    <w:p w:rsidR="00AE656E" w:rsidRPr="008A102F" w:rsidRDefault="005A0A04" w:rsidP="006E5A1E">
      <w:pPr>
        <w:pStyle w:val="Textoindependiente"/>
        <w:spacing w:after="0" w:line="300" w:lineRule="auto"/>
        <w:jc w:val="both"/>
        <w:rPr>
          <w:rFonts w:ascii="Batang" w:eastAsia="Batang" w:hAnsi="Batang" w:cs="Arial"/>
        </w:rPr>
      </w:pPr>
      <w:r w:rsidRPr="00606BBB">
        <w:rPr>
          <w:rFonts w:ascii="Batang" w:eastAsia="Batang" w:hAnsi="Batang"/>
          <w:b/>
          <w:szCs w:val="24"/>
          <w:lang w:val="es-SV"/>
        </w:rPr>
        <w:t>Nota:</w:t>
      </w:r>
      <w:r w:rsidRPr="00606BBB">
        <w:rPr>
          <w:rFonts w:ascii="Batang" w:eastAsia="Batang" w:hAnsi="Batang"/>
          <w:szCs w:val="24"/>
          <w:lang w:val="es-SV"/>
        </w:rPr>
        <w:t xml:space="preserve"> </w:t>
      </w:r>
      <w:r w:rsidR="00614200" w:rsidRPr="00606BBB">
        <w:rPr>
          <w:rFonts w:ascii="Batang" w:eastAsia="Batang" w:hAnsi="Batang"/>
          <w:b/>
          <w:szCs w:val="24"/>
          <w:lang w:val="es-SV"/>
        </w:rPr>
        <w:t>1)</w:t>
      </w:r>
      <w:r w:rsidR="00614200" w:rsidRPr="00606BBB">
        <w:rPr>
          <w:rFonts w:ascii="Batang" w:eastAsia="Batang" w:hAnsi="Batang"/>
          <w:szCs w:val="24"/>
          <w:lang w:val="es-SV"/>
        </w:rPr>
        <w:t xml:space="preserve"> </w:t>
      </w:r>
      <w:r w:rsidRPr="00606BBB">
        <w:rPr>
          <w:rFonts w:ascii="Batang" w:eastAsia="Batang" w:hAnsi="Batang"/>
          <w:szCs w:val="24"/>
          <w:lang w:val="es-SV"/>
        </w:rPr>
        <w:t>En este estado se hace constar que con relación al Acuerdo No. 0</w:t>
      </w:r>
      <w:r w:rsidR="00D82BDC">
        <w:rPr>
          <w:rFonts w:ascii="Batang" w:eastAsia="Batang" w:hAnsi="Batang"/>
          <w:szCs w:val="24"/>
          <w:lang w:val="es-SV"/>
        </w:rPr>
        <w:t>2</w:t>
      </w:r>
      <w:r w:rsidRPr="00606BBB">
        <w:rPr>
          <w:rFonts w:ascii="Batang" w:eastAsia="Batang" w:hAnsi="Batang"/>
          <w:szCs w:val="24"/>
          <w:lang w:val="es-SV"/>
        </w:rPr>
        <w:t xml:space="preserve"> que antecede, los señores </w:t>
      </w:r>
      <w:r w:rsidR="006E5A1E">
        <w:rPr>
          <w:rFonts w:ascii="Batang" w:eastAsia="Batang" w:hAnsi="Batang" w:cs="Aharoni" w:hint="eastAsia"/>
          <w:iCs/>
          <w:highlight w:val="yellow"/>
          <w:lang w:val="es-MX"/>
        </w:rPr>
        <w:t>--------------</w:t>
      </w:r>
      <w:r w:rsidR="006E5A1E" w:rsidRPr="00606BBB">
        <w:rPr>
          <w:rFonts w:ascii="Batang" w:eastAsia="Batang" w:hAnsi="Batang"/>
          <w:noProof/>
          <w:szCs w:val="24"/>
          <w:lang w:val="es-SV" w:eastAsia="es-ES"/>
        </w:rPr>
        <w:t xml:space="preserve"> </w:t>
      </w:r>
      <w:r w:rsidRPr="00606BBB">
        <w:rPr>
          <w:rFonts w:ascii="Batang" w:eastAsia="Batang" w:hAnsi="Batang"/>
          <w:noProof/>
          <w:szCs w:val="24"/>
          <w:lang w:val="es-SV" w:eastAsia="es-ES"/>
        </w:rPr>
        <w:t xml:space="preserve">(6ª., 7º., 8º., 9º., y 10º. Reg. Prop.), </w:t>
      </w:r>
      <w:r w:rsidRPr="00606BBB">
        <w:rPr>
          <w:rFonts w:ascii="Batang" w:eastAsia="Batang" w:hAnsi="Batang"/>
          <w:b/>
          <w:szCs w:val="24"/>
          <w:lang w:val="es-SV"/>
        </w:rPr>
        <w:t>se abstuvieron de votar</w:t>
      </w:r>
      <w:r w:rsidR="00614200" w:rsidRPr="00606BBB">
        <w:rPr>
          <w:rFonts w:ascii="Batang" w:eastAsia="Batang" w:hAnsi="Batang"/>
          <w:noProof/>
          <w:szCs w:val="24"/>
          <w:lang w:val="es-SV" w:eastAsia="es-ES"/>
        </w:rPr>
        <w:t xml:space="preserve">; </w:t>
      </w:r>
      <w:r w:rsidR="009D4DE0" w:rsidRPr="00606BBB">
        <w:rPr>
          <w:rFonts w:ascii="Batang" w:eastAsia="Batang" w:hAnsi="Batang"/>
          <w:noProof/>
          <w:szCs w:val="24"/>
          <w:lang w:val="es-SV" w:eastAsia="es-ES"/>
        </w:rPr>
        <w:t>esto, a fin de</w:t>
      </w:r>
      <w:r w:rsidR="008A102F" w:rsidRPr="00606BBB">
        <w:rPr>
          <w:rFonts w:ascii="Batang" w:eastAsia="Batang" w:hAnsi="Batang"/>
          <w:noProof/>
          <w:szCs w:val="24"/>
          <w:lang w:val="es-SV" w:eastAsia="es-ES"/>
        </w:rPr>
        <w:t xml:space="preserve"> no asumir ningún tipo de responsabilida</w:t>
      </w:r>
      <w:r w:rsidR="009D4DE0" w:rsidRPr="00606BBB">
        <w:rPr>
          <w:rFonts w:ascii="Batang" w:eastAsia="Batang" w:hAnsi="Batang"/>
          <w:noProof/>
          <w:szCs w:val="24"/>
          <w:lang w:val="es-SV" w:eastAsia="es-ES"/>
        </w:rPr>
        <w:t xml:space="preserve">; y </w:t>
      </w:r>
      <w:r w:rsidR="00614200" w:rsidRPr="00606BBB">
        <w:rPr>
          <w:rFonts w:ascii="Batang" w:eastAsia="Batang" w:hAnsi="Batang"/>
          <w:b/>
          <w:noProof/>
          <w:szCs w:val="24"/>
          <w:lang w:val="es-SV" w:eastAsia="es-ES"/>
        </w:rPr>
        <w:t>2)</w:t>
      </w:r>
      <w:r w:rsidR="00614200" w:rsidRPr="00606BBB">
        <w:rPr>
          <w:rFonts w:ascii="Batang" w:eastAsia="Batang" w:hAnsi="Batang"/>
          <w:noProof/>
          <w:szCs w:val="24"/>
          <w:lang w:val="es-SV" w:eastAsia="es-ES"/>
        </w:rPr>
        <w:t xml:space="preserve"> El </w:t>
      </w:r>
      <w:r w:rsidR="00614200" w:rsidRPr="00606BBB">
        <w:rPr>
          <w:rFonts w:ascii="Batang" w:eastAsia="Batang" w:hAnsi="Batang" w:cs="Arial"/>
          <w:lang w:val="es-SV"/>
        </w:rPr>
        <w:t>Licenciado</w:t>
      </w:r>
      <w:r w:rsidR="006E5A1E">
        <w:rPr>
          <w:rFonts w:ascii="Batang" w:eastAsia="Batang" w:hAnsi="Batang" w:cs="Arial"/>
          <w:lang w:val="es-SV"/>
        </w:rPr>
        <w:t xml:space="preserve"> </w:t>
      </w:r>
      <w:r w:rsidR="006E5A1E">
        <w:rPr>
          <w:rFonts w:ascii="Batang" w:eastAsia="Batang" w:hAnsi="Batang" w:cs="Aharoni" w:hint="eastAsia"/>
          <w:iCs/>
          <w:highlight w:val="yellow"/>
          <w:lang w:val="es-MX"/>
        </w:rPr>
        <w:t>--------------</w:t>
      </w:r>
      <w:r w:rsidR="00614200" w:rsidRPr="00606BBB">
        <w:rPr>
          <w:rFonts w:ascii="Batang" w:eastAsia="Batang" w:hAnsi="Batang" w:cs="Arial"/>
          <w:iCs/>
          <w:lang w:val="es-SV"/>
        </w:rPr>
        <w:t xml:space="preserve">, actualmente trabaja como </w:t>
      </w:r>
      <w:r w:rsidR="00D2013D" w:rsidRPr="00606BBB">
        <w:rPr>
          <w:rFonts w:ascii="Batang" w:eastAsia="Batang" w:hAnsi="Batang" w:cs="Arial"/>
          <w:iCs/>
          <w:lang w:val="es-SV"/>
        </w:rPr>
        <w:t>Coordinador de Deportes des</w:t>
      </w:r>
      <w:r w:rsidR="00614200" w:rsidRPr="00606BBB">
        <w:rPr>
          <w:rFonts w:ascii="Batang" w:eastAsia="Batang" w:hAnsi="Batang" w:cs="Arial"/>
          <w:iCs/>
          <w:lang w:val="es-SV"/>
        </w:rPr>
        <w:t>tacado en el Centro Municipal de Prevención de la Violencia</w:t>
      </w:r>
      <w:r w:rsidR="00614200" w:rsidRPr="00606BBB">
        <w:rPr>
          <w:rFonts w:ascii="Batang" w:eastAsia="Batang" w:hAnsi="Batang"/>
          <w:noProof/>
          <w:szCs w:val="24"/>
          <w:lang w:val="es-SV" w:eastAsia="es-ES"/>
        </w:rPr>
        <w:t xml:space="preserve">, </w:t>
      </w:r>
      <w:r w:rsidR="00614200" w:rsidRPr="00606BBB">
        <w:rPr>
          <w:rFonts w:ascii="Batang" w:eastAsia="Batang" w:hAnsi="Batang" w:cs="Arial"/>
          <w:iCs/>
          <w:lang w:val="es-SV"/>
        </w:rPr>
        <w:t xml:space="preserve">de conformidad a contrato individual de prestación de servicios personales que vence el día 31 de Diciembre de 2019, el cual se dará por terminado anticipadamente, a </w:t>
      </w:r>
      <w:r w:rsidR="00614200" w:rsidRPr="00606BBB">
        <w:rPr>
          <w:rFonts w:ascii="Batang" w:eastAsia="Batang" w:hAnsi="Batang" w:cs="Arial"/>
          <w:iCs/>
          <w:lang w:val="es-SV"/>
        </w:rPr>
        <w:lastRenderedPageBreak/>
        <w:t>consecuencia del nombramiento que antecede</w:t>
      </w:r>
      <w:r w:rsidR="008A6C82" w:rsidRPr="00606BBB">
        <w:rPr>
          <w:rFonts w:ascii="Batang" w:eastAsia="Batang" w:hAnsi="Batang" w:cs="Arial"/>
          <w:iCs/>
          <w:lang w:val="es-SV"/>
        </w:rPr>
        <w:t>;</w:t>
      </w:r>
      <w:r w:rsidR="00614200" w:rsidRPr="00606BBB">
        <w:rPr>
          <w:rFonts w:ascii="Batang" w:eastAsia="Batang" w:hAnsi="Batang" w:cs="Arial"/>
          <w:iCs/>
          <w:lang w:val="es-SV"/>
        </w:rPr>
        <w:t xml:space="preserve"> sin </w:t>
      </w:r>
      <w:r w:rsidR="008A6C82" w:rsidRPr="00606BBB">
        <w:rPr>
          <w:rFonts w:ascii="Batang" w:eastAsia="Batang" w:hAnsi="Batang" w:cs="Arial"/>
          <w:iCs/>
          <w:lang w:val="es-SV"/>
        </w:rPr>
        <w:t xml:space="preserve">embargo, </w:t>
      </w:r>
      <w:r w:rsidR="00614200" w:rsidRPr="00606BBB">
        <w:rPr>
          <w:rFonts w:ascii="Batang" w:eastAsia="Batang" w:hAnsi="Batang" w:cs="Arial"/>
          <w:iCs/>
          <w:lang w:val="es-SV"/>
        </w:rPr>
        <w:t xml:space="preserve">vencido </w:t>
      </w:r>
      <w:r w:rsidR="008A6C82" w:rsidRPr="00606BBB">
        <w:rPr>
          <w:rFonts w:ascii="Batang" w:eastAsia="Batang" w:hAnsi="Batang" w:cs="Arial"/>
          <w:iCs/>
          <w:lang w:val="es-SV"/>
        </w:rPr>
        <w:t xml:space="preserve">que sea </w:t>
      </w:r>
      <w:r w:rsidR="00614200" w:rsidRPr="00606BBB">
        <w:rPr>
          <w:rFonts w:ascii="Batang" w:eastAsia="Batang" w:hAnsi="Batang" w:cs="Arial"/>
          <w:iCs/>
          <w:lang w:val="es-SV"/>
        </w:rPr>
        <w:t>el interinato, y si no fuere designado como titular de la Administració</w:t>
      </w:r>
      <w:r w:rsidR="00D2013D" w:rsidRPr="00606BBB">
        <w:rPr>
          <w:rFonts w:ascii="Batang" w:eastAsia="Batang" w:hAnsi="Batang" w:cs="Arial"/>
          <w:iCs/>
          <w:lang w:val="es-SV"/>
        </w:rPr>
        <w:t xml:space="preserve">n de Mercados y Terminal antes </w:t>
      </w:r>
      <w:r w:rsidR="00614200" w:rsidRPr="00606BBB">
        <w:rPr>
          <w:rFonts w:ascii="Batang" w:eastAsia="Batang" w:hAnsi="Batang" w:cs="Arial"/>
          <w:iCs/>
          <w:lang w:val="es-SV"/>
        </w:rPr>
        <w:t>relacionado</w:t>
      </w:r>
      <w:r w:rsidR="00D2013D" w:rsidRPr="00606BBB">
        <w:rPr>
          <w:rFonts w:ascii="Batang" w:eastAsia="Batang" w:hAnsi="Batang" w:cs="Arial"/>
          <w:iCs/>
          <w:lang w:val="es-SV"/>
        </w:rPr>
        <w:t>,</w:t>
      </w:r>
      <w:r w:rsidR="00614200" w:rsidRPr="00606BBB">
        <w:rPr>
          <w:rFonts w:ascii="Batang" w:eastAsia="Batang" w:hAnsi="Batang" w:cs="Arial"/>
          <w:iCs/>
          <w:lang w:val="es-SV"/>
        </w:rPr>
        <w:t xml:space="preserve"> se</w:t>
      </w:r>
      <w:r w:rsidR="00D2013D" w:rsidRPr="00606BBB">
        <w:rPr>
          <w:rFonts w:ascii="Batang" w:eastAsia="Batang" w:hAnsi="Batang" w:cs="Arial"/>
          <w:iCs/>
          <w:lang w:val="es-SV"/>
        </w:rPr>
        <w:t>rá</w:t>
      </w:r>
      <w:r w:rsidR="00614200" w:rsidRPr="00606BBB">
        <w:rPr>
          <w:rFonts w:ascii="Batang" w:eastAsia="Batang" w:hAnsi="Batang" w:cs="Arial"/>
          <w:iCs/>
          <w:lang w:val="es-SV"/>
        </w:rPr>
        <w:t xml:space="preserve"> contratado </w:t>
      </w:r>
      <w:r w:rsidR="00D2013D" w:rsidRPr="00606BBB">
        <w:rPr>
          <w:rFonts w:ascii="Batang" w:eastAsia="Batang" w:hAnsi="Batang" w:cs="Arial"/>
          <w:iCs/>
          <w:lang w:val="es-SV"/>
        </w:rPr>
        <w:t xml:space="preserve">nuevamente </w:t>
      </w:r>
      <w:r w:rsidR="00614200" w:rsidRPr="00606BBB">
        <w:rPr>
          <w:rFonts w:ascii="Batang" w:eastAsia="Batang" w:hAnsi="Batang" w:cs="Arial"/>
          <w:iCs/>
          <w:lang w:val="es-SV"/>
        </w:rPr>
        <w:t xml:space="preserve">como </w:t>
      </w:r>
      <w:r w:rsidR="00D2013D" w:rsidRPr="00606BBB">
        <w:rPr>
          <w:rFonts w:ascii="Batang" w:eastAsia="Batang" w:hAnsi="Batang" w:cs="Arial"/>
          <w:iCs/>
          <w:lang w:val="es-SV"/>
        </w:rPr>
        <w:t>Coordinador de Deportes</w:t>
      </w:r>
      <w:r w:rsidR="000856FB">
        <w:rPr>
          <w:rFonts w:ascii="Batang" w:eastAsia="Batang" w:hAnsi="Batang" w:cs="Arial"/>
          <w:iCs/>
          <w:lang w:val="es-SV"/>
        </w:rPr>
        <w:t>,</w:t>
      </w:r>
      <w:r w:rsidR="00D2013D" w:rsidRPr="00606BBB">
        <w:rPr>
          <w:rFonts w:ascii="Batang" w:eastAsia="Batang" w:hAnsi="Batang" w:cs="Arial"/>
          <w:iCs/>
          <w:lang w:val="es-SV"/>
        </w:rPr>
        <w:t xml:space="preserve"> </w:t>
      </w:r>
      <w:r w:rsidR="00614200" w:rsidRPr="00606BBB">
        <w:rPr>
          <w:rFonts w:ascii="Batang" w:eastAsia="Batang" w:hAnsi="Batang" w:cs="Arial"/>
          <w:iCs/>
          <w:lang w:val="es-SV"/>
        </w:rPr>
        <w:t xml:space="preserve"> y destaca</w:t>
      </w:r>
      <w:r w:rsidR="00E76E95">
        <w:rPr>
          <w:rFonts w:ascii="Batang" w:eastAsia="Batang" w:hAnsi="Batang" w:cs="Arial"/>
          <w:iCs/>
          <w:lang w:val="es-SV"/>
        </w:rPr>
        <w:t>d</w:t>
      </w:r>
      <w:r w:rsidR="00614200" w:rsidRPr="00606BBB">
        <w:rPr>
          <w:rFonts w:ascii="Batang" w:eastAsia="Batang" w:hAnsi="Batang" w:cs="Arial"/>
          <w:iCs/>
          <w:lang w:val="es-SV"/>
        </w:rPr>
        <w:t>o en el Centro Municipal de Prevención de la Viol</w:t>
      </w:r>
      <w:r w:rsidR="00D2013D" w:rsidRPr="00606BBB">
        <w:rPr>
          <w:rFonts w:ascii="Batang" w:eastAsia="Batang" w:hAnsi="Batang" w:cs="Arial"/>
          <w:iCs/>
          <w:lang w:val="es-SV"/>
        </w:rPr>
        <w:t>encia.---</w:t>
      </w:r>
      <w:r w:rsidR="00AE656E" w:rsidRPr="0072321F">
        <w:rPr>
          <w:rFonts w:ascii="Batang" w:eastAsia="Batang" w:hAnsi="Batang" w:cs="Arial"/>
          <w:b/>
        </w:rPr>
        <w:t>ACUERDO NÚMERO TRES.-</w:t>
      </w:r>
      <w:r w:rsidR="00AE656E" w:rsidRPr="0072321F">
        <w:rPr>
          <w:rFonts w:ascii="Batang" w:eastAsia="Batang" w:hAnsi="Batang" w:cs="Arial"/>
        </w:rPr>
        <w:t xml:space="preserve"> El Concejo Municipal de Acajutla, Departamento de Sonsonate, en uso de las facultades que le confiere el Código Municipal, y </w:t>
      </w:r>
      <w:r w:rsidR="00AE656E" w:rsidRPr="0072321F">
        <w:rPr>
          <w:rFonts w:ascii="Batang" w:eastAsia="Batang" w:hAnsi="Batang" w:cs="Arial"/>
          <w:b/>
        </w:rPr>
        <w:t>CONSIDERANDO:</w:t>
      </w:r>
      <w:r w:rsidR="00AE656E" w:rsidRPr="0072321F">
        <w:rPr>
          <w:rFonts w:ascii="Batang" w:eastAsia="Batang" w:hAnsi="Batang" w:cs="Arial"/>
        </w:rPr>
        <w:t xml:space="preserve"> Que </w:t>
      </w:r>
      <w:r w:rsidR="005E7FE8" w:rsidRPr="0072321F">
        <w:rPr>
          <w:rFonts w:ascii="Batang" w:eastAsia="Batang" w:hAnsi="Batang" w:cs="Arial"/>
        </w:rPr>
        <w:t>se ha tenido a la vista la correspondencia presentada por la Licenciada</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5E7FE8" w:rsidRPr="0072321F">
        <w:rPr>
          <w:rFonts w:ascii="Batang" w:eastAsia="Batang" w:hAnsi="Batang" w:cs="Arial"/>
        </w:rPr>
        <w:t>, quien suscribe como</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5E7FE8" w:rsidRPr="0072321F">
        <w:rPr>
          <w:rFonts w:ascii="Batang" w:eastAsia="Batang" w:hAnsi="Batang" w:cs="Arial"/>
        </w:rPr>
        <w:t xml:space="preserve">, la cual en lo pertinente dice: “ El motivo de la presente es para agradecerles por la confianza depositada en darme la oportunidad de laborar en el cargo de Jefe de la UACI de esta Municipalidad, </w:t>
      </w:r>
      <w:r w:rsidR="005E7FE8" w:rsidRPr="008A102F">
        <w:rPr>
          <w:rFonts w:ascii="Batang" w:eastAsia="Batang" w:hAnsi="Batang" w:cs="Arial"/>
        </w:rPr>
        <w:t>ocasión que aprovecho para disculparme y notificarles que no podré aceptar el cargo ya que en mi lugar de trabajo me mejoraron las condiciones del cargo y seguiré laborando para ellos (sic)”</w:t>
      </w:r>
      <w:r w:rsidR="00AE656E" w:rsidRPr="008A102F">
        <w:rPr>
          <w:rFonts w:ascii="Batang" w:eastAsia="Batang" w:hAnsi="Batang" w:cs="Arial"/>
        </w:rPr>
        <w:t>;</w:t>
      </w:r>
      <w:r w:rsidR="00AE656E" w:rsidRPr="008A102F">
        <w:rPr>
          <w:rFonts w:ascii="Batang" w:eastAsia="Batang" w:hAnsi="Batang" w:cs="Century Gothic"/>
          <w:kern w:val="0"/>
          <w:lang w:eastAsia="en-US" w:bidi="ar-SA"/>
        </w:rPr>
        <w:t xml:space="preserve"> </w:t>
      </w:r>
      <w:r w:rsidR="00EE27DC" w:rsidRPr="008A102F">
        <w:rPr>
          <w:rFonts w:ascii="Batang" w:eastAsia="Batang" w:hAnsi="Batang" w:cs="Century Gothic"/>
          <w:kern w:val="0"/>
          <w:lang w:eastAsia="en-US" w:bidi="ar-SA"/>
        </w:rPr>
        <w:t>e</w:t>
      </w:r>
      <w:r w:rsidR="00EE27DC" w:rsidRPr="008A102F">
        <w:rPr>
          <w:rFonts w:ascii="Batang" w:eastAsia="Batang" w:hAnsi="Batang" w:cs="Arial"/>
        </w:rPr>
        <w:t xml:space="preserve">n consecuencia, esta Municipalidad con cinco abstenciones y siete votos a favor; es decir, </w:t>
      </w:r>
      <w:r w:rsidR="00EE27DC" w:rsidRPr="008A102F">
        <w:rPr>
          <w:rFonts w:ascii="Batang" w:eastAsia="Batang" w:hAnsi="Batang" w:cs="Arial"/>
          <w:b/>
        </w:rPr>
        <w:t xml:space="preserve">por mayoría </w:t>
      </w:r>
      <w:r w:rsidR="00AE656E" w:rsidRPr="008A102F">
        <w:rPr>
          <w:rFonts w:ascii="Batang" w:eastAsia="Batang" w:hAnsi="Batang" w:cs="Arial"/>
          <w:b/>
        </w:rPr>
        <w:t>ACUERDA: Revocar el Acuerdo No. 07</w:t>
      </w:r>
      <w:r w:rsidR="005E7FE8" w:rsidRPr="008A102F">
        <w:rPr>
          <w:rFonts w:ascii="Batang" w:eastAsia="Batang" w:hAnsi="Batang" w:cs="Arial"/>
          <w:b/>
        </w:rPr>
        <w:t xml:space="preserve"> inserto en el </w:t>
      </w:r>
      <w:r w:rsidR="00AE656E" w:rsidRPr="008A102F">
        <w:rPr>
          <w:rFonts w:ascii="Batang" w:eastAsia="Batang" w:hAnsi="Batang" w:cs="Arial"/>
          <w:b/>
        </w:rPr>
        <w:t>Acta No. 42</w:t>
      </w:r>
      <w:r w:rsidR="00AE656E" w:rsidRPr="008A102F">
        <w:rPr>
          <w:rFonts w:ascii="Batang" w:eastAsia="Batang" w:hAnsi="Batang" w:cs="Arial"/>
        </w:rPr>
        <w:t xml:space="preserve"> de fecha 03 de Octubre de 2019, por medio del cual se nombró a la Lic</w:t>
      </w:r>
      <w:r w:rsidR="005E7FE8" w:rsidRPr="008A102F">
        <w:rPr>
          <w:rFonts w:ascii="Batang" w:eastAsia="Batang" w:hAnsi="Batang" w:cs="Arial"/>
        </w:rPr>
        <w:t xml:space="preserve">enciada  </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AE656E" w:rsidRPr="008A102F">
        <w:rPr>
          <w:rFonts w:ascii="Batang" w:eastAsia="Batang" w:hAnsi="Batang" w:cs="Arial"/>
        </w:rPr>
        <w:t>, como Jefa de la UACI</w:t>
      </w:r>
      <w:r w:rsidR="005E7FE8" w:rsidRPr="008A102F">
        <w:rPr>
          <w:rFonts w:ascii="Batang" w:eastAsia="Batang" w:hAnsi="Batang" w:cs="Arial"/>
        </w:rPr>
        <w:t xml:space="preserve"> de esta Alcaldía Municipal; consecuentemente, </w:t>
      </w:r>
      <w:r w:rsidR="008A102F" w:rsidRPr="008A102F">
        <w:rPr>
          <w:rFonts w:ascii="Batang" w:eastAsia="Batang" w:hAnsi="Batang" w:cs="Arial"/>
        </w:rPr>
        <w:t xml:space="preserve">y mientras no se emita resolución en contrario, </w:t>
      </w:r>
      <w:r w:rsidR="005E7FE8" w:rsidRPr="008A102F">
        <w:rPr>
          <w:rFonts w:ascii="Batang" w:eastAsia="Batang" w:hAnsi="Batang" w:cs="Arial"/>
        </w:rPr>
        <w:t>permanece</w:t>
      </w:r>
      <w:r w:rsidR="004E56F0" w:rsidRPr="008A102F">
        <w:rPr>
          <w:rFonts w:ascii="Batang" w:eastAsia="Batang" w:hAnsi="Batang" w:cs="Arial"/>
        </w:rPr>
        <w:t>rá</w:t>
      </w:r>
      <w:r w:rsidR="005E7FE8" w:rsidRPr="008A102F">
        <w:rPr>
          <w:rFonts w:ascii="Batang" w:eastAsia="Batang" w:hAnsi="Batang" w:cs="Arial"/>
        </w:rPr>
        <w:t xml:space="preserve"> vigente el Acuerdo No. </w:t>
      </w:r>
      <w:r w:rsidR="008A102F" w:rsidRPr="008A102F">
        <w:rPr>
          <w:rFonts w:ascii="Batang" w:eastAsia="Batang" w:hAnsi="Batang" w:cs="Arial"/>
        </w:rPr>
        <w:t xml:space="preserve">03 </w:t>
      </w:r>
      <w:r w:rsidR="005E7FE8" w:rsidRPr="008A102F">
        <w:rPr>
          <w:rFonts w:ascii="Batang" w:eastAsia="Batang" w:hAnsi="Batang" w:cs="Arial"/>
        </w:rPr>
        <w:t>inserto en el Acta Municipal No.</w:t>
      </w:r>
      <w:r w:rsidR="008A102F" w:rsidRPr="008A102F">
        <w:rPr>
          <w:rFonts w:ascii="Batang" w:eastAsia="Batang" w:hAnsi="Batang" w:cs="Arial"/>
        </w:rPr>
        <w:t xml:space="preserve"> 32 </w:t>
      </w:r>
      <w:r w:rsidR="005E7FE8" w:rsidRPr="008A102F">
        <w:rPr>
          <w:rFonts w:ascii="Batang" w:eastAsia="Batang" w:hAnsi="Batang" w:cs="Arial"/>
        </w:rPr>
        <w:t xml:space="preserve">de fecha </w:t>
      </w:r>
      <w:r w:rsidR="008A102F" w:rsidRPr="008A102F">
        <w:rPr>
          <w:rFonts w:ascii="Batang" w:eastAsia="Batang" w:hAnsi="Batang" w:cs="Arial"/>
        </w:rPr>
        <w:t>01 de Agosto de 2019, y resoluciones posteriores,</w:t>
      </w:r>
      <w:r w:rsidR="005E7FE8" w:rsidRPr="008A102F">
        <w:rPr>
          <w:rFonts w:ascii="Batang" w:eastAsia="Batang" w:hAnsi="Batang" w:cs="Arial"/>
        </w:rPr>
        <w:t xml:space="preserve"> por medio de la</w:t>
      </w:r>
      <w:r w:rsidR="008A102F" w:rsidRPr="008A102F">
        <w:rPr>
          <w:rFonts w:ascii="Batang" w:eastAsia="Batang" w:hAnsi="Batang" w:cs="Arial"/>
        </w:rPr>
        <w:t>s</w:t>
      </w:r>
      <w:r w:rsidR="005E7FE8" w:rsidRPr="008A102F">
        <w:rPr>
          <w:rFonts w:ascii="Batang" w:eastAsia="Batang" w:hAnsi="Batang" w:cs="Arial"/>
        </w:rPr>
        <w:t xml:space="preserve"> cual</w:t>
      </w:r>
      <w:r w:rsidR="008A102F" w:rsidRPr="008A102F">
        <w:rPr>
          <w:rFonts w:ascii="Batang" w:eastAsia="Batang" w:hAnsi="Batang" w:cs="Arial"/>
        </w:rPr>
        <w:t xml:space="preserve">es la referida servidora se ha venido desempeñándose </w:t>
      </w:r>
      <w:r w:rsidR="005E7FE8" w:rsidRPr="008A102F">
        <w:rPr>
          <w:rFonts w:ascii="Batang" w:eastAsia="Batang" w:hAnsi="Batang" w:cs="Arial"/>
        </w:rPr>
        <w:t>como Jefa Interina de la UACI de esta Alcaldía Municipal a l</w:t>
      </w:r>
      <w:r w:rsidR="00AE656E" w:rsidRPr="008A102F">
        <w:rPr>
          <w:rFonts w:ascii="Batang" w:eastAsia="Batang" w:hAnsi="Batang" w:cs="Arial"/>
        </w:rPr>
        <w:t xml:space="preserve">a señora </w:t>
      </w:r>
      <w:r w:rsidR="006E5A1E">
        <w:rPr>
          <w:rFonts w:ascii="Batang" w:eastAsia="Batang" w:hAnsi="Batang" w:cs="Aharoni" w:hint="eastAsia"/>
          <w:iCs/>
          <w:highlight w:val="yellow"/>
          <w:lang w:val="es-MX"/>
        </w:rPr>
        <w:t>--------------</w:t>
      </w:r>
      <w:r w:rsidR="006E5A1E">
        <w:rPr>
          <w:rFonts w:ascii="Batang" w:eastAsia="Batang" w:hAnsi="Batang" w:cs="Aharoni"/>
          <w:iCs/>
          <w:lang w:val="es-MX"/>
        </w:rPr>
        <w:t xml:space="preserve"> </w:t>
      </w:r>
      <w:r w:rsidR="005E7FE8" w:rsidRPr="008A102F">
        <w:rPr>
          <w:rFonts w:ascii="Batang" w:eastAsia="Batang" w:hAnsi="Batang" w:cs="Arial"/>
        </w:rPr>
        <w:t xml:space="preserve">quien </w:t>
      </w:r>
      <w:r w:rsidR="00AE656E" w:rsidRPr="008A102F">
        <w:rPr>
          <w:rFonts w:ascii="Batang" w:eastAsia="Batang" w:hAnsi="Batang" w:cs="Arial"/>
        </w:rPr>
        <w:t xml:space="preserve">continuará ejerciendo el cargo mientras no se nombre a otra persona como titular de la jefatura de </w:t>
      </w:r>
      <w:r w:rsidR="005E7FE8" w:rsidRPr="008A102F">
        <w:rPr>
          <w:rFonts w:ascii="Batang" w:eastAsia="Batang" w:hAnsi="Batang" w:cs="Arial"/>
        </w:rPr>
        <w:t>la referida Unidad</w:t>
      </w:r>
      <w:r w:rsidR="00AE656E" w:rsidRPr="008A102F">
        <w:rPr>
          <w:rFonts w:ascii="Batang" w:eastAsia="Batang" w:hAnsi="Batang" w:cs="Arial"/>
        </w:rPr>
        <w:t>.-</w:t>
      </w:r>
      <w:r w:rsidR="00EE27DC" w:rsidRPr="008A102F">
        <w:rPr>
          <w:rFonts w:ascii="Batang" w:eastAsia="Batang" w:hAnsi="Batang" w:cs="Arial"/>
        </w:rPr>
        <w:t xml:space="preserve"> </w:t>
      </w:r>
      <w:r w:rsidR="005E7FE8" w:rsidRPr="008A102F">
        <w:rPr>
          <w:rFonts w:ascii="Batang" w:eastAsia="Batang" w:hAnsi="Batang" w:cs="Arial"/>
        </w:rPr>
        <w:t>Hágase saber esta resolución a la Jefa de la Unidad de Recursos Humanos de esta institución, y a la propia señora Blanca Estela Contreras Colocho, para los demás efectos legales consiguientes.-</w:t>
      </w:r>
      <w:r w:rsidR="00EE27DC" w:rsidRPr="008A102F">
        <w:rPr>
          <w:rFonts w:ascii="Batang" w:eastAsia="Batang" w:hAnsi="Batang" w:cs="Arial"/>
        </w:rPr>
        <w:t>Certifíquese.-</w:t>
      </w:r>
      <w:r w:rsidR="006E5A1E">
        <w:rPr>
          <w:rFonts w:ascii="Batang" w:eastAsia="Batang" w:hAnsi="Batang" w:cs="Arial"/>
        </w:rPr>
        <w:t>---------------</w:t>
      </w:r>
    </w:p>
    <w:p w:rsidR="0072321F" w:rsidRPr="0071584A" w:rsidRDefault="009D4DE0" w:rsidP="006E5A1E">
      <w:pPr>
        <w:pStyle w:val="Textoindependiente"/>
        <w:spacing w:after="0" w:line="300" w:lineRule="auto"/>
        <w:jc w:val="both"/>
        <w:rPr>
          <w:rFonts w:ascii="Batang" w:eastAsia="Batang" w:hAnsi="Batang" w:cs="Arial"/>
        </w:rPr>
      </w:pPr>
      <w:r w:rsidRPr="008A102F">
        <w:rPr>
          <w:rFonts w:ascii="Batang" w:eastAsia="Batang" w:hAnsi="Batang"/>
          <w:b/>
          <w:szCs w:val="24"/>
          <w:lang w:val="es-SV"/>
        </w:rPr>
        <w:t>Nota:</w:t>
      </w:r>
      <w:r w:rsidRPr="008A102F">
        <w:rPr>
          <w:rFonts w:ascii="Batang" w:eastAsia="Batang" w:hAnsi="Batang"/>
          <w:szCs w:val="24"/>
          <w:lang w:val="es-SV"/>
        </w:rPr>
        <w:t xml:space="preserve"> </w:t>
      </w:r>
      <w:r w:rsidRPr="008A102F">
        <w:rPr>
          <w:rFonts w:ascii="Batang" w:eastAsia="Batang" w:hAnsi="Batang"/>
          <w:b/>
          <w:szCs w:val="24"/>
          <w:lang w:val="es-SV"/>
        </w:rPr>
        <w:t>1)</w:t>
      </w:r>
      <w:r w:rsidRPr="008A102F">
        <w:rPr>
          <w:rFonts w:ascii="Batang" w:eastAsia="Batang" w:hAnsi="Batang"/>
          <w:szCs w:val="24"/>
          <w:lang w:val="es-SV"/>
        </w:rPr>
        <w:t xml:space="preserve"> En este estado se hace constar que con relación al Acuerdo No. 0</w:t>
      </w:r>
      <w:r w:rsidR="00D82BDC">
        <w:rPr>
          <w:rFonts w:ascii="Batang" w:eastAsia="Batang" w:hAnsi="Batang"/>
          <w:szCs w:val="24"/>
          <w:lang w:val="es-SV"/>
        </w:rPr>
        <w:t>3</w:t>
      </w:r>
      <w:r w:rsidRPr="008A102F">
        <w:rPr>
          <w:rFonts w:ascii="Batang" w:eastAsia="Batang" w:hAnsi="Batang"/>
          <w:szCs w:val="24"/>
          <w:lang w:val="es-SV"/>
        </w:rPr>
        <w:t xml:space="preserve"> que antecede, los señores </w:t>
      </w:r>
      <w:r w:rsidR="006E5A1E">
        <w:rPr>
          <w:rFonts w:ascii="Batang" w:eastAsia="Batang" w:hAnsi="Batang" w:cs="Aharoni" w:hint="eastAsia"/>
          <w:iCs/>
          <w:highlight w:val="yellow"/>
          <w:lang w:val="es-MX"/>
        </w:rPr>
        <w:t>--------------</w:t>
      </w:r>
      <w:r w:rsidR="006E5A1E" w:rsidRPr="008A102F">
        <w:rPr>
          <w:rFonts w:ascii="Batang" w:eastAsia="Batang" w:hAnsi="Batang"/>
          <w:noProof/>
          <w:szCs w:val="24"/>
          <w:lang w:val="es-SV" w:eastAsia="es-ES"/>
        </w:rPr>
        <w:t xml:space="preserve"> </w:t>
      </w:r>
      <w:r w:rsidRPr="008A102F">
        <w:rPr>
          <w:rFonts w:ascii="Batang" w:eastAsia="Batang" w:hAnsi="Batang"/>
          <w:noProof/>
          <w:szCs w:val="24"/>
          <w:lang w:val="es-SV" w:eastAsia="es-ES"/>
        </w:rPr>
        <w:t xml:space="preserve">(6ª., 7º., 8º., 9º., y 10º. Reg. Prop.), </w:t>
      </w:r>
      <w:r w:rsidRPr="008A102F">
        <w:rPr>
          <w:rFonts w:ascii="Batang" w:eastAsia="Batang" w:hAnsi="Batang"/>
          <w:b/>
          <w:szCs w:val="24"/>
          <w:lang w:val="es-SV"/>
        </w:rPr>
        <w:t>se abstuvieron de votar</w:t>
      </w:r>
      <w:r w:rsidRPr="008A102F">
        <w:rPr>
          <w:rFonts w:ascii="Batang" w:eastAsia="Batang" w:hAnsi="Batang"/>
          <w:noProof/>
          <w:szCs w:val="24"/>
          <w:lang w:val="es-SV" w:eastAsia="es-ES"/>
        </w:rPr>
        <w:t>; esto, a fin de ser consecuentes con la abstención adoptada sobre este mismo punto en</w:t>
      </w:r>
      <w:r w:rsidR="008A102F" w:rsidRPr="008A102F">
        <w:rPr>
          <w:rFonts w:ascii="Batang" w:eastAsia="Batang" w:hAnsi="Batang"/>
          <w:noProof/>
          <w:szCs w:val="24"/>
          <w:lang w:val="es-SV" w:eastAsia="es-ES"/>
        </w:rPr>
        <w:t xml:space="preserve"> resoluciones anteriores</w:t>
      </w:r>
      <w:r w:rsidRPr="008A102F">
        <w:rPr>
          <w:rFonts w:ascii="Batang" w:eastAsia="Batang" w:hAnsi="Batang"/>
          <w:noProof/>
          <w:szCs w:val="24"/>
          <w:lang w:val="es-SV" w:eastAsia="es-ES"/>
        </w:rPr>
        <w:t>.</w:t>
      </w:r>
      <w:r w:rsidR="008A102F" w:rsidRPr="008A102F">
        <w:rPr>
          <w:rFonts w:ascii="Batang" w:eastAsia="Batang" w:hAnsi="Batang"/>
          <w:noProof/>
          <w:szCs w:val="24"/>
          <w:lang w:val="es-SV" w:eastAsia="es-ES"/>
        </w:rPr>
        <w:t>--</w:t>
      </w:r>
      <w:r w:rsidRPr="008A102F">
        <w:rPr>
          <w:rFonts w:ascii="Batang" w:eastAsia="Batang" w:hAnsi="Batang"/>
          <w:noProof/>
          <w:szCs w:val="24"/>
          <w:lang w:val="es-SV" w:eastAsia="es-ES"/>
        </w:rPr>
        <w:t>-------</w:t>
      </w:r>
      <w:r w:rsidR="006E5A1E">
        <w:rPr>
          <w:rFonts w:ascii="Batang" w:eastAsia="Batang" w:hAnsi="Batang"/>
          <w:noProof/>
          <w:szCs w:val="24"/>
          <w:lang w:val="es-SV" w:eastAsia="es-ES"/>
        </w:rPr>
        <w:t>-------------</w:t>
      </w:r>
      <w:r w:rsidRPr="0072321F">
        <w:rPr>
          <w:rFonts w:ascii="Batang" w:eastAsia="Batang" w:hAnsi="Batang"/>
          <w:b/>
          <w:noProof/>
          <w:lang w:eastAsia="es-ES"/>
        </w:rPr>
        <w:t>ACUERDO NÚMERO CUATRO.-</w:t>
      </w:r>
      <w:r w:rsidRPr="0072321F">
        <w:rPr>
          <w:rFonts w:ascii="Batang" w:eastAsia="Batang" w:hAnsi="Batang"/>
          <w:noProof/>
          <w:lang w:eastAsia="es-ES"/>
        </w:rPr>
        <w:t xml:space="preserve"> El Concejo Municipal de Acajutla, Departamento de Sonsonate, en uso de las facultades que le confiere</w:t>
      </w:r>
      <w:r w:rsidRPr="0072321F">
        <w:rPr>
          <w:rFonts w:ascii="Batang" w:eastAsia="Batang" w:hAnsi="Batang" w:cs="Arial"/>
        </w:rPr>
        <w:t>el Numeral 5 del Artículo 204 de la Constitución de la República, y el Numeral 4 del Artículo 30 del Código Municipal</w:t>
      </w:r>
      <w:r w:rsidRPr="0072321F">
        <w:rPr>
          <w:rFonts w:ascii="Batang" w:eastAsia="Batang" w:hAnsi="Batang" w:cs="Arial"/>
          <w:b/>
        </w:rPr>
        <w:t xml:space="preserve"> </w:t>
      </w:r>
      <w:r w:rsidR="007661F4">
        <w:rPr>
          <w:rFonts w:ascii="Batang" w:eastAsia="Batang" w:hAnsi="Batang" w:cs="Arial"/>
          <w:b/>
        </w:rPr>
        <w:t xml:space="preserve">por unanimidad </w:t>
      </w:r>
      <w:r w:rsidRPr="0072321F">
        <w:rPr>
          <w:rFonts w:ascii="Batang" w:eastAsia="Batang" w:hAnsi="Batang" w:cs="Arial"/>
          <w:b/>
        </w:rPr>
        <w:t xml:space="preserve">ACUERDA: 1) </w:t>
      </w:r>
      <w:r w:rsidRPr="0072321F">
        <w:rPr>
          <w:rFonts w:ascii="Batang" w:eastAsia="Batang" w:hAnsi="Batang" w:cs="Arial"/>
        </w:rPr>
        <w:t xml:space="preserve">Aprobar la </w:t>
      </w:r>
      <w:r w:rsidR="000856FB" w:rsidRPr="000856FB">
        <w:rPr>
          <w:rFonts w:ascii="Batang" w:eastAsia="Batang" w:hAnsi="Batang" w:cs="Arial"/>
          <w:sz w:val="22"/>
          <w:szCs w:val="22"/>
        </w:rPr>
        <w:t xml:space="preserve">ORDENANZA TRANSITORIA DE DISPENSA DE MULTAS POR INFRACCIONES, E INTERESES MORATORIOS EN EL PAGO DE IMPUESTOS, TASAS Y CONTRIBUCIONES VIGENTES EN EL MUNICIPIO DE </w:t>
      </w:r>
      <w:r w:rsidR="000856FB" w:rsidRPr="000856FB">
        <w:rPr>
          <w:rFonts w:ascii="Batang" w:eastAsia="Batang" w:hAnsi="Batang" w:cs="Arial"/>
          <w:sz w:val="22"/>
          <w:szCs w:val="22"/>
        </w:rPr>
        <w:lastRenderedPageBreak/>
        <w:t>ACAJUTLA</w:t>
      </w:r>
      <w:r w:rsidRPr="0072321F">
        <w:rPr>
          <w:rFonts w:ascii="Batang" w:eastAsia="Batang" w:hAnsi="Batang" w:cs="Arial"/>
        </w:rPr>
        <w:t xml:space="preserve">, </w:t>
      </w:r>
      <w:r w:rsidR="007661F4">
        <w:rPr>
          <w:rFonts w:ascii="Batang" w:eastAsia="Batang" w:hAnsi="Batang" w:cs="Arial"/>
        </w:rPr>
        <w:t xml:space="preserve">Departamento de Sonsonate, </w:t>
      </w:r>
      <w:r w:rsidRPr="0072321F">
        <w:rPr>
          <w:rFonts w:ascii="Batang" w:eastAsia="Batang" w:hAnsi="Batang" w:cs="Arial"/>
        </w:rPr>
        <w:t>que entrará en vigencia el día uno de Diciembre de</w:t>
      </w:r>
      <w:r w:rsidR="00874C91" w:rsidRPr="0072321F">
        <w:rPr>
          <w:rFonts w:ascii="Batang" w:eastAsia="Batang" w:hAnsi="Batang" w:cs="Arial"/>
        </w:rPr>
        <w:t>l año</w:t>
      </w:r>
      <w:r w:rsidRPr="0072321F">
        <w:rPr>
          <w:rFonts w:ascii="Batang" w:eastAsia="Batang" w:hAnsi="Batang" w:cs="Arial"/>
        </w:rPr>
        <w:t xml:space="preserve"> dos mil diecinueve, previa publicación en el Diario Oficial, y caducará el día veintinueve de Febrero del año dos mil </w:t>
      </w:r>
      <w:r w:rsidR="00317919" w:rsidRPr="0005311E">
        <w:rPr>
          <w:rFonts w:ascii="Batang" w:eastAsia="Batang" w:hAnsi="Batang" w:cs="Arial"/>
        </w:rPr>
        <w:t>veinte</w:t>
      </w:r>
      <w:r w:rsidR="00317919">
        <w:rPr>
          <w:rFonts w:ascii="Batang" w:eastAsia="Batang" w:hAnsi="Batang" w:cs="Arial"/>
        </w:rPr>
        <w:t xml:space="preserve">.- El </w:t>
      </w:r>
      <w:r w:rsidR="00317919" w:rsidRPr="0005311E">
        <w:rPr>
          <w:rFonts w:ascii="Batang" w:eastAsia="Batang" w:hAnsi="Batang" w:cs="Arial"/>
        </w:rPr>
        <w:t xml:space="preserve">texto literal </w:t>
      </w:r>
      <w:r w:rsidR="00317919">
        <w:rPr>
          <w:rFonts w:ascii="Batang" w:eastAsia="Batang" w:hAnsi="Batang" w:cs="Arial"/>
        </w:rPr>
        <w:t>de dicho instrumento jurídico consta en la presente Acta, por separado</w:t>
      </w:r>
      <w:r w:rsidR="00317919" w:rsidRPr="0005311E">
        <w:rPr>
          <w:rFonts w:ascii="Batang" w:eastAsia="Batang" w:hAnsi="Batang" w:cs="Arial"/>
        </w:rPr>
        <w:t xml:space="preserve">; </w:t>
      </w:r>
      <w:r w:rsidRPr="0072321F">
        <w:rPr>
          <w:rFonts w:ascii="Batang" w:eastAsia="Batang" w:hAnsi="Batang" w:cs="Arial"/>
        </w:rPr>
        <w:t xml:space="preserve">y </w:t>
      </w:r>
      <w:r w:rsidRPr="0072321F">
        <w:rPr>
          <w:rFonts w:ascii="Batang" w:eastAsia="Batang" w:hAnsi="Batang" w:cs="Arial"/>
          <w:b/>
        </w:rPr>
        <w:t>2)</w:t>
      </w:r>
      <w:r w:rsidRPr="0072321F">
        <w:rPr>
          <w:rFonts w:ascii="Batang" w:eastAsia="Batang" w:hAnsi="Batang" w:cs="Arial"/>
        </w:rPr>
        <w:t xml:space="preserve"> Autorizar a la Tesorería Municipal de esta ciudad para qu</w:t>
      </w:r>
      <w:r w:rsidR="0005311E">
        <w:rPr>
          <w:rFonts w:ascii="Batang" w:eastAsia="Batang" w:hAnsi="Batang" w:cs="Arial"/>
        </w:rPr>
        <w:t>e erogue del Fondo Común (Fond</w:t>
      </w:r>
      <w:r w:rsidRPr="0072321F">
        <w:rPr>
          <w:rFonts w:ascii="Batang" w:eastAsia="Batang" w:hAnsi="Batang" w:cs="Arial"/>
        </w:rPr>
        <w:t xml:space="preserve">os propios), hasta un máximo de Cien </w:t>
      </w:r>
      <w:r w:rsidR="007661F4">
        <w:rPr>
          <w:rFonts w:ascii="Batang" w:eastAsia="Batang" w:hAnsi="Batang" w:cs="Arial"/>
        </w:rPr>
        <w:t xml:space="preserve">00/100 Dólares ($ 100.00) para sufragar </w:t>
      </w:r>
      <w:r w:rsidRPr="0072321F">
        <w:rPr>
          <w:rFonts w:ascii="Batang" w:eastAsia="Batang" w:hAnsi="Batang" w:cs="Arial"/>
        </w:rPr>
        <w:t>gastos por servicios de publicación de la referida</w:t>
      </w:r>
      <w:r w:rsidRPr="0072321F">
        <w:rPr>
          <w:rFonts w:ascii="Batang" w:eastAsia="Batang" w:hAnsi="Batang" w:cs="Arial"/>
          <w:b/>
        </w:rPr>
        <w:t xml:space="preserve"> </w:t>
      </w:r>
      <w:r w:rsidRPr="007661F4">
        <w:rPr>
          <w:rFonts w:ascii="Batang" w:eastAsia="Batang" w:hAnsi="Batang" w:cs="Arial"/>
        </w:rPr>
        <w:t xml:space="preserve">Ordenanza </w:t>
      </w:r>
      <w:r w:rsidR="007661F4">
        <w:rPr>
          <w:rFonts w:ascii="Batang" w:eastAsia="Batang" w:hAnsi="Batang" w:cs="Arial"/>
        </w:rPr>
        <w:t xml:space="preserve">Especial u Ordenanza Transitoria </w:t>
      </w:r>
      <w:r w:rsidR="007661F4" w:rsidRPr="0072321F">
        <w:rPr>
          <w:rFonts w:ascii="Batang" w:eastAsia="Batang" w:hAnsi="Batang" w:cs="Arial"/>
        </w:rPr>
        <w:t>en el Diario Oficial</w:t>
      </w:r>
      <w:r w:rsidRPr="0072321F">
        <w:rPr>
          <w:rFonts w:ascii="Batang" w:eastAsia="Batang" w:hAnsi="Batang" w:cs="Arial"/>
        </w:rPr>
        <w:t>; este gasto se aplicará a las cifra presupuestaria 54313 (Impresiones, Publicaciones y Reproducciones) del Presupuesto Municipal vigente, y se comprobará como lo establece el Art. 86 del Código Municipal</w:t>
      </w:r>
      <w:r w:rsidRPr="0072321F">
        <w:rPr>
          <w:rFonts w:ascii="Batang" w:eastAsia="Batang" w:hAnsi="Batang" w:cs="Arial"/>
          <w:iCs/>
        </w:rPr>
        <w:t>.-</w:t>
      </w:r>
      <w:r w:rsidR="00874C91" w:rsidRPr="0072321F">
        <w:rPr>
          <w:rFonts w:ascii="Batang" w:eastAsia="Batang" w:hAnsi="Batang" w:cs="Arial"/>
        </w:rPr>
        <w:t>Certifíquese.--</w:t>
      </w:r>
      <w:r w:rsidR="007661F4">
        <w:rPr>
          <w:rFonts w:ascii="Batang" w:eastAsia="Batang" w:hAnsi="Batang" w:cs="Arial"/>
        </w:rPr>
        <w:t>-----------</w:t>
      </w:r>
      <w:r w:rsidR="000737AE">
        <w:rPr>
          <w:rFonts w:ascii="Batang" w:eastAsia="Batang" w:hAnsi="Batang" w:cs="Arial"/>
        </w:rPr>
        <w:t>-------------------------------------</w:t>
      </w:r>
      <w:r w:rsidR="007661F4">
        <w:rPr>
          <w:rFonts w:ascii="Batang" w:eastAsia="Batang" w:hAnsi="Batang" w:cs="Arial"/>
        </w:rPr>
        <w:t>-</w:t>
      </w:r>
      <w:r w:rsidR="00874C91" w:rsidRPr="0072321F">
        <w:rPr>
          <w:rFonts w:ascii="Batang" w:eastAsia="Batang" w:hAnsi="Batang" w:cs="Arial"/>
        </w:rPr>
        <w:t>-</w:t>
      </w:r>
      <w:r w:rsidRPr="006E5A1E">
        <w:rPr>
          <w:rFonts w:ascii="Batang" w:eastAsia="Batang" w:hAnsi="Batang" w:cs="Arial"/>
          <w:b/>
          <w:szCs w:val="24"/>
        </w:rPr>
        <w:t>DECRETO No. SN/10-OCT.-2019.</w:t>
      </w:r>
      <w:r w:rsidRPr="006E5A1E">
        <w:rPr>
          <w:rFonts w:ascii="Batang" w:eastAsia="Batang" w:hAnsi="Batang" w:cs="Arial"/>
          <w:szCs w:val="24"/>
        </w:rPr>
        <w:t>--------------------------------------</w:t>
      </w:r>
      <w:r w:rsidRPr="006E5A1E">
        <w:rPr>
          <w:rFonts w:ascii="Batang" w:eastAsia="Batang" w:hAnsi="Batang"/>
          <w:b/>
          <w:szCs w:val="24"/>
        </w:rPr>
        <w:t>EL CONCEJO MUNICIPAL DE ACAJUTLA, DEPARTAMENTO DE SONSONATE</w:t>
      </w:r>
      <w:r w:rsidRPr="006E5A1E">
        <w:rPr>
          <w:rFonts w:ascii="Batang" w:eastAsia="Batang" w:hAnsi="Batang"/>
          <w:szCs w:val="24"/>
        </w:rPr>
        <w:t xml:space="preserve">, </w:t>
      </w:r>
      <w:r w:rsidRPr="006E5A1E">
        <w:rPr>
          <w:rFonts w:ascii="Batang" w:eastAsia="Batang" w:hAnsi="Batang"/>
          <w:b/>
          <w:szCs w:val="24"/>
        </w:rPr>
        <w:t>CONSIDERANDO:</w:t>
      </w:r>
      <w:r w:rsidRPr="006E5A1E">
        <w:rPr>
          <w:rFonts w:ascii="Batang" w:eastAsia="Batang" w:hAnsi="Batang" w:cs="Arial"/>
          <w:b/>
          <w:szCs w:val="24"/>
        </w:rPr>
        <w:t xml:space="preserve">I) </w:t>
      </w:r>
      <w:r w:rsidRPr="006E5A1E">
        <w:rPr>
          <w:rFonts w:ascii="Batang" w:eastAsia="Batang" w:hAnsi="Batang" w:cs="Arial"/>
          <w:szCs w:val="24"/>
        </w:rPr>
        <w:t xml:space="preserve">Que la Ley General Tributaria Municipal, </w:t>
      </w:r>
      <w:r w:rsidRPr="006E5A1E">
        <w:rPr>
          <w:rFonts w:ascii="Batang" w:eastAsia="Batang" w:hAnsi="Batang"/>
          <w:szCs w:val="24"/>
        </w:rPr>
        <w:t xml:space="preserve">la Ley de Impuestos Municipales de Acajutla, y la Ordenanza Reguladora de Tasas por Servicios Municipales de Acajutla, </w:t>
      </w:r>
      <w:r w:rsidRPr="006E5A1E">
        <w:rPr>
          <w:rFonts w:ascii="Batang" w:eastAsia="Batang" w:hAnsi="Batang" w:cs="Arial"/>
          <w:szCs w:val="24"/>
        </w:rPr>
        <w:t xml:space="preserve">establecen multas por algunas acciones u omisiones de los contribuyentes, e intereses </w:t>
      </w:r>
      <w:r w:rsidR="00874C91" w:rsidRPr="006E5A1E">
        <w:rPr>
          <w:rFonts w:ascii="Batang" w:eastAsia="Batang" w:hAnsi="Batang" w:cs="Arial"/>
          <w:szCs w:val="24"/>
        </w:rPr>
        <w:t xml:space="preserve"> </w:t>
      </w:r>
      <w:r w:rsidRPr="006E5A1E">
        <w:rPr>
          <w:rFonts w:ascii="Batang" w:eastAsia="Batang" w:hAnsi="Batang" w:cs="Arial"/>
          <w:szCs w:val="24"/>
        </w:rPr>
        <w:t xml:space="preserve">por </w:t>
      </w:r>
      <w:r w:rsidR="00874C91" w:rsidRPr="006E5A1E">
        <w:rPr>
          <w:rFonts w:ascii="Batang" w:eastAsia="Batang" w:hAnsi="Batang" w:cs="Arial"/>
          <w:szCs w:val="24"/>
        </w:rPr>
        <w:t xml:space="preserve"> </w:t>
      </w:r>
      <w:r w:rsidRPr="006E5A1E">
        <w:rPr>
          <w:rFonts w:ascii="Batang" w:eastAsia="Batang" w:hAnsi="Batang" w:cs="Arial"/>
          <w:szCs w:val="24"/>
        </w:rPr>
        <w:t xml:space="preserve">morosidad </w:t>
      </w:r>
      <w:r w:rsidR="00874C91" w:rsidRPr="006E5A1E">
        <w:rPr>
          <w:rFonts w:ascii="Batang" w:eastAsia="Batang" w:hAnsi="Batang" w:cs="Arial"/>
          <w:szCs w:val="24"/>
        </w:rPr>
        <w:t xml:space="preserve"> </w:t>
      </w:r>
      <w:r w:rsidRPr="006E5A1E">
        <w:rPr>
          <w:rFonts w:ascii="Batang" w:eastAsia="Batang" w:hAnsi="Batang" w:cs="Arial"/>
          <w:szCs w:val="24"/>
        </w:rPr>
        <w:t xml:space="preserve">en </w:t>
      </w:r>
      <w:r w:rsidR="00874C91" w:rsidRPr="006E5A1E">
        <w:rPr>
          <w:rFonts w:ascii="Batang" w:eastAsia="Batang" w:hAnsi="Batang" w:cs="Arial"/>
          <w:szCs w:val="24"/>
        </w:rPr>
        <w:t xml:space="preserve"> </w:t>
      </w:r>
      <w:r w:rsidRPr="006E5A1E">
        <w:rPr>
          <w:rFonts w:ascii="Batang" w:eastAsia="Batang" w:hAnsi="Batang" w:cs="Arial"/>
          <w:szCs w:val="24"/>
        </w:rPr>
        <w:t xml:space="preserve">el </w:t>
      </w:r>
      <w:r w:rsidR="00874C91" w:rsidRPr="006E5A1E">
        <w:rPr>
          <w:rFonts w:ascii="Batang" w:eastAsia="Batang" w:hAnsi="Batang" w:cs="Arial"/>
          <w:szCs w:val="24"/>
        </w:rPr>
        <w:t xml:space="preserve"> </w:t>
      </w:r>
      <w:r w:rsidRPr="006E5A1E">
        <w:rPr>
          <w:rFonts w:ascii="Batang" w:eastAsia="Batang" w:hAnsi="Batang" w:cs="Arial"/>
          <w:szCs w:val="24"/>
        </w:rPr>
        <w:t xml:space="preserve">pago de los tributos municipales; </w:t>
      </w:r>
      <w:r w:rsidRPr="006E5A1E">
        <w:rPr>
          <w:rFonts w:ascii="Batang" w:eastAsia="Batang" w:hAnsi="Batang" w:cs="Arial"/>
          <w:b/>
          <w:szCs w:val="24"/>
        </w:rPr>
        <w:t xml:space="preserve">II) </w:t>
      </w:r>
      <w:r w:rsidRPr="006E5A1E">
        <w:rPr>
          <w:rFonts w:ascii="Batang" w:eastAsia="Batang" w:hAnsi="Batang" w:cs="Arial"/>
          <w:szCs w:val="24"/>
        </w:rPr>
        <w:t>Que no obstante las facilidades para el pago de dichos tributos, contenidas en la normativa antes relacionada, la mayoría de obligados al pago, dada la situación económica imperante en el país,</w:t>
      </w:r>
      <w:r w:rsidRPr="006E5A1E">
        <w:rPr>
          <w:rFonts w:ascii="Batang" w:eastAsia="Batang" w:hAnsi="Batang"/>
          <w:szCs w:val="24"/>
        </w:rPr>
        <w:t xml:space="preserve"> y el alto costo de la vida, el desempleo y la falta de oportunidades de inserción en la vida productiva, derivadas de dicha situación,</w:t>
      </w:r>
      <w:r w:rsidRPr="006E5A1E">
        <w:rPr>
          <w:rFonts w:ascii="Batang" w:eastAsia="Batang" w:hAnsi="Batang" w:cs="Arial"/>
          <w:szCs w:val="24"/>
        </w:rPr>
        <w:t xml:space="preserve"> no cumplen</w:t>
      </w:r>
      <w:r w:rsidRPr="006E5A1E">
        <w:rPr>
          <w:rFonts w:ascii="Batang" w:eastAsia="Batang" w:hAnsi="Batang"/>
          <w:szCs w:val="24"/>
        </w:rPr>
        <w:t xml:space="preserve"> con la obligación de pagar en tiempo oportuno sus tributos municipales</w:t>
      </w:r>
      <w:r w:rsidRPr="006E5A1E">
        <w:rPr>
          <w:rFonts w:ascii="Batang" w:eastAsia="Batang" w:hAnsi="Batang" w:cs="Arial"/>
          <w:szCs w:val="24"/>
        </w:rPr>
        <w:t>, razón por la cual es necesario brindar otras facilidades para el  que cumplan su obligación de pagar los  tributos  municipales</w:t>
      </w:r>
      <w:r w:rsidRPr="006E5A1E">
        <w:rPr>
          <w:rFonts w:ascii="Batang" w:eastAsia="Batang" w:hAnsi="Batang"/>
          <w:szCs w:val="24"/>
        </w:rPr>
        <w:t xml:space="preserve">; </w:t>
      </w:r>
      <w:r w:rsidRPr="006E5A1E">
        <w:rPr>
          <w:rFonts w:ascii="Batang" w:eastAsia="Batang" w:hAnsi="Batang" w:cs="Arial"/>
          <w:b/>
          <w:szCs w:val="24"/>
        </w:rPr>
        <w:t xml:space="preserve">III) </w:t>
      </w:r>
      <w:r w:rsidRPr="006E5A1E">
        <w:rPr>
          <w:rFonts w:ascii="Batang" w:eastAsia="Batang" w:hAnsi="Batang"/>
          <w:szCs w:val="24"/>
        </w:rPr>
        <w:t>Que es impostergable la necesidad de reducir el estado de morosidad en las Cuentas Corrientes Tributarias y con ello, incrementar el ingreso de recursos económicos a las arcas municipales, lo cual contribuirá a sufragar los costos de la prestación de los servicios que demanda la población; sin embargo, este doble propósito solo se podrá alcanzar si los contribuyentes, en un período determinado, tienen la oportunidad de pagar</w:t>
      </w:r>
      <w:r w:rsidRPr="006E5A1E">
        <w:rPr>
          <w:rFonts w:ascii="Batang" w:eastAsia="Batang" w:hAnsi="Batang" w:cs="Arial"/>
          <w:szCs w:val="24"/>
        </w:rPr>
        <w:t>, c</w:t>
      </w:r>
      <w:r w:rsidRPr="006E5A1E">
        <w:rPr>
          <w:rFonts w:ascii="Batang" w:eastAsia="Batang" w:hAnsi="Batang"/>
          <w:szCs w:val="24"/>
        </w:rPr>
        <w:t xml:space="preserve">on dispensa de intereses moratorios y multas, </w:t>
      </w:r>
      <w:r w:rsidRPr="006E5A1E">
        <w:rPr>
          <w:rFonts w:ascii="Batang" w:eastAsia="Batang" w:hAnsi="Batang" w:cs="Arial"/>
          <w:szCs w:val="24"/>
        </w:rPr>
        <w:t xml:space="preserve">el  valor  </w:t>
      </w:r>
      <w:r w:rsidRPr="006E5A1E">
        <w:rPr>
          <w:rFonts w:ascii="Batang" w:eastAsia="Batang" w:hAnsi="Batang"/>
          <w:szCs w:val="24"/>
        </w:rPr>
        <w:t>total o parcial</w:t>
      </w:r>
      <w:r w:rsidRPr="006E5A1E">
        <w:rPr>
          <w:rFonts w:ascii="Batang" w:eastAsia="Batang" w:hAnsi="Batang" w:cs="Arial"/>
          <w:szCs w:val="24"/>
        </w:rPr>
        <w:t xml:space="preserve"> de  los  tributos  municipales  adeudados </w:t>
      </w:r>
      <w:r w:rsidRPr="006E5A1E">
        <w:rPr>
          <w:rFonts w:ascii="Batang" w:eastAsia="Batang" w:hAnsi="Batang"/>
          <w:szCs w:val="24"/>
        </w:rPr>
        <w:t xml:space="preserve">que les correspondiere pagar. </w:t>
      </w:r>
      <w:r w:rsidRPr="006E5A1E">
        <w:rPr>
          <w:rFonts w:ascii="Batang" w:eastAsia="Batang" w:hAnsi="Batang" w:cs="Arial"/>
          <w:b/>
          <w:szCs w:val="24"/>
        </w:rPr>
        <w:t>POR TANTO:</w:t>
      </w:r>
      <w:r w:rsidRPr="006E5A1E">
        <w:rPr>
          <w:rFonts w:ascii="Batang" w:eastAsia="Batang" w:hAnsi="Batang" w:cs="Arial"/>
          <w:szCs w:val="24"/>
        </w:rPr>
        <w:t xml:space="preserve"> En uso de las facultades que le confiere el Numeral 5 del Artículo 204 de la Constitución de la República, y el Numeral 4 del Artículo 30 del Código Municipal, </w:t>
      </w:r>
      <w:r w:rsidRPr="006E5A1E">
        <w:rPr>
          <w:rFonts w:ascii="Batang" w:eastAsia="Batang" w:hAnsi="Batang" w:cs="Arial"/>
          <w:b/>
          <w:szCs w:val="24"/>
        </w:rPr>
        <w:t>DECRETA</w:t>
      </w:r>
      <w:r w:rsidRPr="006E5A1E">
        <w:rPr>
          <w:rFonts w:ascii="Batang" w:eastAsia="Batang" w:hAnsi="Batang" w:cs="Arial"/>
          <w:szCs w:val="24"/>
        </w:rPr>
        <w:t xml:space="preserve">: La siguiente </w:t>
      </w:r>
      <w:r w:rsidRPr="006E5A1E">
        <w:rPr>
          <w:rFonts w:ascii="Batang" w:eastAsia="Batang" w:hAnsi="Batang"/>
          <w:b/>
          <w:szCs w:val="24"/>
        </w:rPr>
        <w:t xml:space="preserve">ORDENANZA TRANSITORIA DE DISPENSA DE MULTAS POR INFRACCIONES, E INTERESES MORATORIOS EN EL PAGO DE IMPUESTOS, TASAS Y CONTRIBUCIONES </w:t>
      </w:r>
      <w:r w:rsidRPr="006E5A1E">
        <w:rPr>
          <w:rFonts w:ascii="Batang" w:eastAsia="Batang" w:hAnsi="Batang"/>
          <w:b/>
          <w:szCs w:val="24"/>
        </w:rPr>
        <w:lastRenderedPageBreak/>
        <w:t>VIGENTES EN EL MUNICIPIO ACAJUTLA, DEPARTAMENTO DE SONSONATE</w:t>
      </w:r>
      <w:r w:rsidRPr="006E5A1E">
        <w:rPr>
          <w:rFonts w:ascii="Batang" w:eastAsia="Batang" w:hAnsi="Batang"/>
          <w:szCs w:val="24"/>
        </w:rPr>
        <w:t>.</w:t>
      </w:r>
      <w:r w:rsidRPr="006E5A1E">
        <w:rPr>
          <w:rFonts w:ascii="Batang" w:eastAsia="Batang" w:hAnsi="Batang" w:cs="Arial"/>
          <w:szCs w:val="24"/>
        </w:rPr>
        <w:t xml:space="preserve">- </w:t>
      </w:r>
      <w:r w:rsidRPr="006E5A1E">
        <w:rPr>
          <w:rFonts w:ascii="Batang" w:eastAsia="Batang" w:hAnsi="Batang" w:cs="Arial"/>
          <w:b/>
          <w:szCs w:val="24"/>
        </w:rPr>
        <w:t>Art. 1.-</w:t>
      </w:r>
      <w:r w:rsidRPr="006E5A1E">
        <w:rPr>
          <w:rFonts w:ascii="Batang" w:eastAsia="Batang" w:hAnsi="Batang" w:cs="Arial"/>
          <w:szCs w:val="24"/>
        </w:rPr>
        <w:t xml:space="preserve"> Toda persona natural o jurídica que, encontrándose en estado de morosidad en el pago de impuestos y/o tasas por servicios prestados por el Municipio de Acajutla, y multas por incumplimientos e infracciones a la normativa tributaria del Municipio de Acajutla, pagare total o parcialmente su deuda, durante la </w:t>
      </w:r>
      <w:r w:rsidRPr="006E5A1E">
        <w:rPr>
          <w:rFonts w:ascii="Batang" w:eastAsia="Batang" w:hAnsi="Batang"/>
          <w:szCs w:val="24"/>
        </w:rPr>
        <w:t>vigencia de la presente Ordenanza Transitoria</w:t>
      </w:r>
      <w:r w:rsidRPr="006E5A1E">
        <w:rPr>
          <w:rFonts w:ascii="Batang" w:eastAsia="Batang" w:hAnsi="Batang" w:cs="Arial"/>
          <w:szCs w:val="24"/>
        </w:rPr>
        <w:t xml:space="preserve">, será dispensada del pago de multas e intereses moratorios correspondientes al período de morosidad que haya pagado.- </w:t>
      </w:r>
      <w:r w:rsidRPr="006E5A1E">
        <w:rPr>
          <w:rFonts w:ascii="Batang" w:eastAsia="Batang" w:hAnsi="Batang" w:cs="Arial"/>
          <w:b/>
          <w:szCs w:val="24"/>
        </w:rPr>
        <w:t>Art. 2.-</w:t>
      </w:r>
      <w:r w:rsidRPr="006E5A1E">
        <w:rPr>
          <w:rFonts w:ascii="Batang" w:eastAsia="Batang" w:hAnsi="Batang" w:cs="Arial"/>
          <w:szCs w:val="24"/>
        </w:rPr>
        <w:t xml:space="preserve"> La presente Ordenanza Transitoria, entrará en vigencia el día uno de Diciembre del año dos mil diecinueve, previa publicación en el Diario Oficial, caducando sus efectos el día veintinueve de Febrero del año dos mil veinte.- Dado en el Salón de Sesiones de la Alcaldía Municipal de Acajutla, Departamento de Sonsonate, a los diez </w:t>
      </w:r>
      <w:r w:rsidR="00874C91" w:rsidRPr="006E5A1E">
        <w:rPr>
          <w:rFonts w:ascii="Batang" w:eastAsia="Batang" w:hAnsi="Batang" w:cs="Arial"/>
          <w:szCs w:val="24"/>
        </w:rPr>
        <w:t>días del mes de Octubre</w:t>
      </w:r>
      <w:r w:rsidRPr="006E5A1E">
        <w:rPr>
          <w:rFonts w:ascii="Batang" w:eastAsia="Batang" w:hAnsi="Batang" w:cs="Arial"/>
          <w:szCs w:val="24"/>
        </w:rPr>
        <w:t xml:space="preserve"> del año dos mil diecinueve.- Publíquese.------------------</w:t>
      </w:r>
      <w:r w:rsidR="006E5A1E">
        <w:rPr>
          <w:rFonts w:ascii="Batang" w:eastAsia="Batang" w:hAnsi="Batang" w:cs="Arial"/>
          <w:szCs w:val="24"/>
        </w:rPr>
        <w:t>-----------------------</w:t>
      </w:r>
      <w:r w:rsidRPr="006E5A1E">
        <w:rPr>
          <w:rFonts w:ascii="Batang" w:eastAsia="Batang" w:hAnsi="Batang" w:cs="Arial"/>
          <w:szCs w:val="24"/>
        </w:rPr>
        <w:t>--</w:t>
      </w:r>
      <w:r w:rsidR="0072321F" w:rsidRPr="00AE656E">
        <w:rPr>
          <w:rFonts w:ascii="Batang" w:eastAsia="Batang" w:hAnsi="Batang" w:cs="Arial"/>
          <w:b/>
          <w:color w:val="FF0000"/>
        </w:rPr>
        <w:t xml:space="preserve"> </w:t>
      </w:r>
      <w:r w:rsidR="00AF4141" w:rsidRPr="0071584A">
        <w:rPr>
          <w:rFonts w:ascii="Batang" w:eastAsia="Batang" w:hAnsi="Batang" w:cs="Arial"/>
          <w:b/>
          <w:iCs/>
        </w:rPr>
        <w:t>ACUERDO NÚMERO CINCO.-</w:t>
      </w:r>
      <w:r w:rsidR="00AF4141" w:rsidRPr="0071584A">
        <w:rPr>
          <w:rFonts w:ascii="Batang" w:eastAsia="Batang" w:hAnsi="Batang" w:cs="Arial"/>
          <w:b/>
        </w:rPr>
        <w:t xml:space="preserve"> </w:t>
      </w:r>
      <w:r w:rsidR="00AF4141" w:rsidRPr="0071584A">
        <w:rPr>
          <w:rFonts w:ascii="Batang" w:eastAsia="Batang" w:hAnsi="Batang" w:cs="Arial"/>
        </w:rPr>
        <w:t xml:space="preserve">El Concejo Municipal de Acajutla, Departamento de Sonsonate, en uso de las facultades legales que le confiere </w:t>
      </w:r>
      <w:r w:rsidR="00AF4141" w:rsidRPr="0071584A">
        <w:rPr>
          <w:rFonts w:ascii="Batang" w:eastAsia="Batang" w:hAnsi="Batang" w:cs="Arial"/>
          <w:lang w:val="es-MX"/>
        </w:rPr>
        <w:t>e</w:t>
      </w:r>
      <w:r w:rsidR="00AF4141" w:rsidRPr="0071584A">
        <w:rPr>
          <w:rFonts w:ascii="Batang" w:eastAsia="Batang" w:hAnsi="Batang" w:cs="Arial"/>
        </w:rPr>
        <w:t xml:space="preserve">l Código Municipal, y </w:t>
      </w:r>
      <w:r w:rsidR="00AF4141" w:rsidRPr="0071584A">
        <w:rPr>
          <w:rFonts w:ascii="Batang" w:eastAsia="Batang" w:hAnsi="Batang" w:cs="Arial"/>
          <w:b/>
        </w:rPr>
        <w:t>CONSIDERANDO:</w:t>
      </w:r>
      <w:r w:rsidR="00AF4141" w:rsidRPr="0071584A">
        <w:rPr>
          <w:rFonts w:ascii="Batang" w:eastAsia="Batang" w:hAnsi="Batang" w:cs="Arial"/>
        </w:rPr>
        <w:t xml:space="preserve"> </w:t>
      </w:r>
      <w:r w:rsidR="00AF4141" w:rsidRPr="0071584A">
        <w:rPr>
          <w:rFonts w:ascii="Batang" w:eastAsia="Batang" w:hAnsi="Batang" w:cs="Arial"/>
          <w:b/>
        </w:rPr>
        <w:t xml:space="preserve">I) </w:t>
      </w:r>
      <w:r w:rsidR="00AF4141" w:rsidRPr="0071584A">
        <w:rPr>
          <w:rFonts w:ascii="Batang" w:eastAsia="Batang" w:hAnsi="Batang" w:cs="Arial"/>
        </w:rPr>
        <w:t xml:space="preserve">Que </w:t>
      </w:r>
      <w:r w:rsidR="000737AE">
        <w:rPr>
          <w:rFonts w:ascii="Batang" w:eastAsia="Batang" w:hAnsi="Batang" w:cs="Arial"/>
        </w:rPr>
        <w:t xml:space="preserve">en </w:t>
      </w:r>
      <w:r w:rsidR="000737AE" w:rsidRPr="0071584A">
        <w:rPr>
          <w:rFonts w:ascii="Batang" w:eastAsia="Batang" w:hAnsi="Batang" w:cs="Arial"/>
        </w:rPr>
        <w:t>un local propiedad de la Comisión Portuaria Autónoma (CEPA)</w:t>
      </w:r>
      <w:r w:rsidR="000737AE">
        <w:rPr>
          <w:rFonts w:ascii="Batang" w:eastAsia="Batang" w:hAnsi="Batang" w:cs="Arial"/>
        </w:rPr>
        <w:t xml:space="preserve">, ubicado </w:t>
      </w:r>
      <w:r w:rsidR="000737AE" w:rsidRPr="0071584A">
        <w:rPr>
          <w:rFonts w:ascii="Batang" w:eastAsia="Batang" w:hAnsi="Batang" w:cs="Arial"/>
        </w:rPr>
        <w:t xml:space="preserve">al interior del Edificio Administrativo Puerto de Acajutla, </w:t>
      </w:r>
      <w:r w:rsidR="000737AE">
        <w:rPr>
          <w:rFonts w:ascii="Batang" w:eastAsia="Batang" w:hAnsi="Batang" w:cs="Arial"/>
        </w:rPr>
        <w:t xml:space="preserve">mediante contrato anual de arrendamiento, prorrogable, </w:t>
      </w:r>
      <w:r w:rsidR="00AF4141" w:rsidRPr="0071584A">
        <w:rPr>
          <w:rFonts w:ascii="Batang" w:eastAsia="Batang" w:hAnsi="Batang" w:cs="Arial"/>
        </w:rPr>
        <w:t>funciona</w:t>
      </w:r>
      <w:r w:rsidR="000737AE">
        <w:rPr>
          <w:rFonts w:ascii="Batang" w:eastAsia="Batang" w:hAnsi="Batang" w:cs="Arial"/>
        </w:rPr>
        <w:t xml:space="preserve"> una Colecturía Municipal</w:t>
      </w:r>
      <w:r w:rsidR="00AF4141" w:rsidRPr="0071584A">
        <w:rPr>
          <w:rFonts w:ascii="Batang" w:eastAsia="Batang" w:hAnsi="Batang" w:cs="Arial"/>
        </w:rPr>
        <w:t xml:space="preserve">; y </w:t>
      </w:r>
      <w:r w:rsidR="00AF4141" w:rsidRPr="0071584A">
        <w:rPr>
          <w:rFonts w:ascii="Batang" w:eastAsia="Batang" w:hAnsi="Batang" w:cs="Arial"/>
          <w:b/>
        </w:rPr>
        <w:t>II)</w:t>
      </w:r>
      <w:r w:rsidR="00AF4141" w:rsidRPr="0071584A">
        <w:rPr>
          <w:rFonts w:ascii="Batang" w:eastAsia="Batang" w:hAnsi="Batang" w:cs="Arial"/>
        </w:rPr>
        <w:t xml:space="preserve"> Que por medio de Oficio Ref. GOC-343/2019 de fecha 03 de Octubre de 2019, procedente de la Gerencia de Polos de Desarrollo, dependencia de la Comisión Portuaria Autónoma (CEPA), y suscrita por el Ing.</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AF4141" w:rsidRPr="0071584A">
        <w:rPr>
          <w:rFonts w:ascii="Batang" w:eastAsia="Batang" w:hAnsi="Batang" w:cs="Arial"/>
        </w:rPr>
        <w:t>, comunica las condiciones generales y específicas de contratación del referido arrendamiento para el período comprendido de</w:t>
      </w:r>
      <w:r w:rsidR="000737AE">
        <w:rPr>
          <w:rFonts w:ascii="Batang" w:eastAsia="Batang" w:hAnsi="Batang" w:cs="Arial"/>
        </w:rPr>
        <w:t>sde e</w:t>
      </w:r>
      <w:r w:rsidR="00AF4141" w:rsidRPr="0071584A">
        <w:rPr>
          <w:rFonts w:ascii="Batang" w:eastAsia="Batang" w:hAnsi="Batang" w:cs="Arial"/>
        </w:rPr>
        <w:t xml:space="preserve">l </w:t>
      </w:r>
      <w:r w:rsidR="000737AE">
        <w:rPr>
          <w:rFonts w:ascii="Batang" w:eastAsia="Batang" w:hAnsi="Batang" w:cs="Arial"/>
        </w:rPr>
        <w:t>día uno (</w:t>
      </w:r>
      <w:r w:rsidR="00AF4141" w:rsidRPr="0071584A">
        <w:rPr>
          <w:rFonts w:ascii="Batang" w:eastAsia="Batang" w:hAnsi="Batang" w:cs="Arial"/>
        </w:rPr>
        <w:t>01</w:t>
      </w:r>
      <w:r w:rsidR="000737AE">
        <w:rPr>
          <w:rFonts w:ascii="Batang" w:eastAsia="Batang" w:hAnsi="Batang" w:cs="Arial"/>
        </w:rPr>
        <w:t>)</w:t>
      </w:r>
      <w:r w:rsidR="00AF4141" w:rsidRPr="0071584A">
        <w:rPr>
          <w:rFonts w:ascii="Batang" w:eastAsia="Batang" w:hAnsi="Batang" w:cs="Arial"/>
        </w:rPr>
        <w:t xml:space="preserve"> de Enero </w:t>
      </w:r>
      <w:r w:rsidR="000737AE">
        <w:rPr>
          <w:rFonts w:ascii="Batang" w:eastAsia="Batang" w:hAnsi="Batang" w:cs="Arial"/>
        </w:rPr>
        <w:t>hasta el día treinta y uno (</w:t>
      </w:r>
      <w:r w:rsidR="00AF4141" w:rsidRPr="0071584A">
        <w:rPr>
          <w:rFonts w:ascii="Batang" w:eastAsia="Batang" w:hAnsi="Batang" w:cs="Arial"/>
        </w:rPr>
        <w:t>31</w:t>
      </w:r>
      <w:r w:rsidR="000737AE">
        <w:rPr>
          <w:rFonts w:ascii="Batang" w:eastAsia="Batang" w:hAnsi="Batang" w:cs="Arial"/>
        </w:rPr>
        <w:t>)</w:t>
      </w:r>
      <w:r w:rsidR="00AF4141" w:rsidRPr="0071584A">
        <w:rPr>
          <w:rFonts w:ascii="Batang" w:eastAsia="Batang" w:hAnsi="Batang" w:cs="Arial"/>
        </w:rPr>
        <w:t xml:space="preserve"> de Diciembre de</w:t>
      </w:r>
      <w:r w:rsidR="000737AE">
        <w:rPr>
          <w:rFonts w:ascii="Batang" w:eastAsia="Batang" w:hAnsi="Batang" w:cs="Arial"/>
        </w:rPr>
        <w:t xml:space="preserve"> dos mil veinte (</w:t>
      </w:r>
      <w:r w:rsidR="00AF4141" w:rsidRPr="0071584A">
        <w:rPr>
          <w:rFonts w:ascii="Batang" w:eastAsia="Batang" w:hAnsi="Batang" w:cs="Arial"/>
        </w:rPr>
        <w:t>2020</w:t>
      </w:r>
      <w:r w:rsidR="000737AE">
        <w:rPr>
          <w:rFonts w:ascii="Batang" w:eastAsia="Batang" w:hAnsi="Batang" w:cs="Arial"/>
        </w:rPr>
        <w:t>)</w:t>
      </w:r>
      <w:r w:rsidR="00AF4141" w:rsidRPr="0071584A">
        <w:rPr>
          <w:rFonts w:ascii="Batang" w:eastAsia="Batang" w:hAnsi="Batang" w:cs="Arial"/>
        </w:rPr>
        <w:t xml:space="preserve">, manteniendo el canon mensual de veintidós 00/100 Dólares ($ 22.00) más IVA, equivalentes a Cuatrocientos cincuenta y ocho 78/100 Dólares ($ 458.78) cada mes. En la correspondencia relacionada consta que al momento de la firma del contrato respectivo se deberá presentar una garantía de cumplimiento del contrato hasta por un valor de Un mil quinientos trece 97/100 Dólares ($ 1,513.97), equivalente al canon del arrendamiento de tres meses, o en su defecto, emitir un cheque certificado hasta por aquella cantidad a favor de la Comisión Portuaria Autónoma (CEPA), garantía que deberá estar vigente durante un año más noventa días adicionales; en consecuencia, </w:t>
      </w:r>
      <w:r w:rsidR="00AF4141" w:rsidRPr="0071584A">
        <w:rPr>
          <w:rFonts w:ascii="Batang" w:eastAsia="Batang" w:hAnsi="Batang" w:cs="Aharoni"/>
          <w:iCs/>
          <w:lang w:val="es-MX"/>
        </w:rPr>
        <w:t xml:space="preserve">esta Municipalidad </w:t>
      </w:r>
      <w:r w:rsidR="00AF4141" w:rsidRPr="0071584A">
        <w:rPr>
          <w:rFonts w:ascii="Batang" w:eastAsia="Batang" w:hAnsi="Batang" w:cs="Arial"/>
        </w:rPr>
        <w:t xml:space="preserve">por </w:t>
      </w:r>
      <w:r w:rsidR="00AF4141" w:rsidRPr="0071584A">
        <w:rPr>
          <w:rFonts w:ascii="Batang" w:eastAsia="Batang" w:hAnsi="Batang" w:cs="Arial"/>
          <w:b/>
        </w:rPr>
        <w:t xml:space="preserve">unanimidad ACUERDA: 1) </w:t>
      </w:r>
      <w:r w:rsidR="00AF4141" w:rsidRPr="0071584A">
        <w:rPr>
          <w:rFonts w:ascii="Batang" w:eastAsia="Batang" w:hAnsi="Batang" w:cs="Arial"/>
        </w:rPr>
        <w:t xml:space="preserve">Facultar al señor </w:t>
      </w:r>
      <w:r w:rsidR="006E5A1E">
        <w:rPr>
          <w:rFonts w:ascii="Batang" w:eastAsia="Batang" w:hAnsi="Batang" w:cs="Arial"/>
        </w:rPr>
        <w:t xml:space="preserve"> </w:t>
      </w:r>
      <w:r w:rsidR="006E5A1E">
        <w:rPr>
          <w:rFonts w:ascii="Batang" w:eastAsia="Batang" w:hAnsi="Batang" w:cs="Aharoni" w:hint="eastAsia"/>
          <w:iCs/>
          <w:highlight w:val="yellow"/>
          <w:lang w:val="es-MX"/>
        </w:rPr>
        <w:t>--------------</w:t>
      </w:r>
      <w:r w:rsidR="006E5A1E">
        <w:rPr>
          <w:rFonts w:ascii="Batang" w:eastAsia="Batang" w:hAnsi="Batang" w:cs="Aharoni"/>
          <w:iCs/>
          <w:lang w:val="es-MX"/>
        </w:rPr>
        <w:t xml:space="preserve"> </w:t>
      </w:r>
      <w:r w:rsidR="00AF4141" w:rsidRPr="0071584A">
        <w:rPr>
          <w:rFonts w:ascii="Batang" w:eastAsia="Batang" w:hAnsi="Batang" w:cs="Arial"/>
        </w:rPr>
        <w:t xml:space="preserve">para que, en su calidad de Alcalde Municipal, y actuando en nombre y representación de esta Municipalidad, concurra a la firma del contrato de arrendamiento de un local que ocupa la Alcaldía Municipal de </w:t>
      </w:r>
      <w:r w:rsidR="00AF4141" w:rsidRPr="0071584A">
        <w:rPr>
          <w:rFonts w:ascii="Batang" w:eastAsia="Batang" w:hAnsi="Batang" w:cs="Arial"/>
        </w:rPr>
        <w:lastRenderedPageBreak/>
        <w:t>Acajutla en la primera planta del edificio administrativo de CEPA Puerto de Acajutla, para el período comprendido desde el día uno (01) de Enero hasta el día treinta y uno (31) de Diciembre del año dos mil veinte, ambas fechas inclusive, de conformidad a los términos indicados por la Comisión Portuaria Autónoma (CEPA), en el Oficio antes relacionado;</w:t>
      </w:r>
      <w:r w:rsidR="00AF4141" w:rsidRPr="0071584A">
        <w:rPr>
          <w:rFonts w:ascii="Batang" w:eastAsia="Batang" w:hAnsi="Batang" w:cs="Arial"/>
          <w:b/>
        </w:rPr>
        <w:t xml:space="preserve"> 2)</w:t>
      </w:r>
      <w:r w:rsidR="00AF4141" w:rsidRPr="0071584A">
        <w:rPr>
          <w:rFonts w:ascii="Batang" w:eastAsia="Batang" w:hAnsi="Batang" w:cs="Arial"/>
        </w:rPr>
        <w:t xml:space="preserve"> Autorizar a la Tesorería Municipal de Acajutla para que, con cargo a las cifras 54317 (Arrendamiento de bienes inmuebles) del Presupuesto Municipal, haga efectivo el pago de Cuatrocientos cincuenta y ocho 78/100 Dólares ($ 458.78) mensuales en concepto de pago de las cuotas mensuales de arrendamiento durante el año dos mil veinte.- Asimismo, se faculta al Alcalde Municipal de esta ciudad para que, por medio de la Unidad de Adquisiciones y Contrataciones Institucionales (UACI) de esta Alcaldía Municipal, proceda a la contratación de la garantía de cumplimiento del contrato hasta por un valor de Un mil quinientos trece 97/100 Dólares ($ 1,513.97), sin perjuicio de emitir –en sustitución de la fianza- un cheque certificado hasta por aquella cantidad a favor de la Comisión Portuaria Autónoma (CEPA), en los términos antes dichos; debiendo comprobar los gastos en la forma que establece el Art. 86 del Código Municipal.- Se hace constar que el contrato no incluye el pago de energía eléctrica, agua potable ni teléfono que la Colecturía Municipal consuma en el referido establecimiento.- Certifíquese.------------</w:t>
      </w:r>
      <w:r w:rsidR="006E5A1E">
        <w:rPr>
          <w:rFonts w:ascii="Batang" w:eastAsia="Batang" w:hAnsi="Batang" w:cs="Arial"/>
        </w:rPr>
        <w:t>-------------------</w:t>
      </w:r>
    </w:p>
    <w:p w:rsidR="000856FB" w:rsidRPr="000856FB" w:rsidRDefault="00AE656E" w:rsidP="006E5A1E">
      <w:pPr>
        <w:shd w:val="clear" w:color="auto" w:fill="FFFFFF" w:themeFill="background1"/>
        <w:autoSpaceDE w:val="0"/>
        <w:autoSpaceDN w:val="0"/>
        <w:adjustRightInd w:val="0"/>
        <w:snapToGrid w:val="0"/>
        <w:spacing w:line="300" w:lineRule="auto"/>
        <w:jc w:val="both"/>
        <w:rPr>
          <w:rFonts w:ascii="Batang" w:eastAsia="Batang" w:hAnsi="Batang" w:cs="Arial"/>
        </w:rPr>
      </w:pPr>
      <w:r w:rsidRPr="0071584A">
        <w:rPr>
          <w:rFonts w:ascii="Batang" w:eastAsia="Batang" w:hAnsi="Batang" w:cs="Arial"/>
          <w:b/>
        </w:rPr>
        <w:t>INFORME:</w:t>
      </w:r>
      <w:r w:rsidRPr="0071584A">
        <w:rPr>
          <w:rFonts w:ascii="Batang" w:eastAsia="Batang" w:hAnsi="Batang" w:cs="Arial"/>
        </w:rPr>
        <w:t xml:space="preserve"> El</w:t>
      </w:r>
      <w:r w:rsidR="004E56F0" w:rsidRPr="0071584A">
        <w:rPr>
          <w:rFonts w:ascii="Batang" w:eastAsia="Batang" w:hAnsi="Batang" w:cs="Arial"/>
        </w:rPr>
        <w:t xml:space="preserve"> Señor Alcalde Municipal informa que, procedente de la Unidad de Proyectos y Desarrollo Urbano de esta Alcaldía Municipal, se ha recibido correspondencia suscrita por el</w:t>
      </w:r>
      <w:r w:rsidRPr="0071584A">
        <w:rPr>
          <w:rFonts w:ascii="Batang" w:eastAsia="Batang" w:hAnsi="Batang" w:cs="Arial"/>
        </w:rPr>
        <w:t xml:space="preserve"> señor </w:t>
      </w:r>
      <w:r w:rsidR="006E5A1E">
        <w:rPr>
          <w:rFonts w:ascii="Batang" w:eastAsia="Batang" w:hAnsi="Batang" w:cs="Aharoni" w:hint="eastAsia"/>
          <w:iCs/>
          <w:highlight w:val="yellow"/>
          <w:lang w:val="es-MX"/>
        </w:rPr>
        <w:t>--------------</w:t>
      </w:r>
      <w:r w:rsidR="006E5A1E">
        <w:rPr>
          <w:rFonts w:ascii="Batang" w:eastAsia="Batang" w:hAnsi="Batang" w:cs="Aharoni"/>
          <w:iCs/>
          <w:lang w:val="es-MX"/>
        </w:rPr>
        <w:t xml:space="preserve"> </w:t>
      </w:r>
      <w:r w:rsidR="004E56F0" w:rsidRPr="0071584A">
        <w:rPr>
          <w:rFonts w:ascii="Batang" w:eastAsia="Batang" w:hAnsi="Batang" w:cs="Arial"/>
        </w:rPr>
        <w:t xml:space="preserve">quien, en representación de la Sociedad INVERAMAR, ofrece </w:t>
      </w:r>
      <w:r w:rsidRPr="0071584A">
        <w:rPr>
          <w:rFonts w:ascii="Batang" w:eastAsia="Batang" w:hAnsi="Batang" w:cs="Arial"/>
        </w:rPr>
        <w:t xml:space="preserve"> suscribir</w:t>
      </w:r>
      <w:r w:rsidR="004E56F0" w:rsidRPr="0071584A">
        <w:rPr>
          <w:rFonts w:ascii="Batang" w:eastAsia="Batang" w:hAnsi="Batang" w:cs="Arial"/>
        </w:rPr>
        <w:t xml:space="preserve"> con el funcionario competente, </w:t>
      </w:r>
      <w:r w:rsidRPr="0071584A">
        <w:rPr>
          <w:rFonts w:ascii="Batang" w:eastAsia="Batang" w:hAnsi="Batang" w:cs="Arial"/>
        </w:rPr>
        <w:t xml:space="preserve">un Convenio de Pago de tributos </w:t>
      </w:r>
      <w:r w:rsidR="004E56F0" w:rsidRPr="0071584A">
        <w:rPr>
          <w:rFonts w:ascii="Batang" w:eastAsia="Batang" w:hAnsi="Batang" w:cs="Arial"/>
        </w:rPr>
        <w:t xml:space="preserve">adeudados a la fecha, </w:t>
      </w:r>
      <w:r w:rsidRPr="0071584A">
        <w:rPr>
          <w:rFonts w:ascii="Batang" w:eastAsia="Batang" w:hAnsi="Batang" w:cs="Arial"/>
        </w:rPr>
        <w:t>que le corresponde cancelar por la ejecución del Proyecto de Parcelación “Lotificación Las Brisas”</w:t>
      </w:r>
      <w:r w:rsidR="004E56F0" w:rsidRPr="0071584A">
        <w:rPr>
          <w:rFonts w:ascii="Batang" w:eastAsia="Batang" w:hAnsi="Batang" w:cs="Arial"/>
        </w:rPr>
        <w:t xml:space="preserve">, ubicado en el Cantón </w:t>
      </w:r>
      <w:r w:rsidR="0071584A" w:rsidRPr="0071584A">
        <w:rPr>
          <w:rFonts w:ascii="Batang" w:eastAsia="Batang" w:hAnsi="Batang" w:cs="Arial"/>
        </w:rPr>
        <w:t xml:space="preserve">Metalío </w:t>
      </w:r>
      <w:r w:rsidR="004E56F0" w:rsidRPr="0071584A">
        <w:rPr>
          <w:rFonts w:ascii="Batang" w:eastAsia="Batang" w:hAnsi="Batang" w:cs="Arial"/>
        </w:rPr>
        <w:t>de esta jurisdicción</w:t>
      </w:r>
      <w:r w:rsidRPr="0071584A">
        <w:rPr>
          <w:rFonts w:ascii="Batang" w:eastAsia="Batang" w:hAnsi="Batang" w:cs="Arial"/>
        </w:rPr>
        <w:t xml:space="preserve">.- </w:t>
      </w:r>
      <w:r w:rsidR="004E56F0" w:rsidRPr="0071584A">
        <w:rPr>
          <w:rFonts w:ascii="Batang" w:eastAsia="Batang" w:hAnsi="Batang" w:cs="Arial"/>
        </w:rPr>
        <w:t>Según el reporte de aquella Unidad y de la Administración Tributario de esta institución, e</w:t>
      </w:r>
      <w:r w:rsidRPr="0071584A">
        <w:rPr>
          <w:rFonts w:ascii="Batang" w:eastAsia="Batang" w:hAnsi="Batang" w:cs="Arial"/>
        </w:rPr>
        <w:t xml:space="preserve">l monto adeudado </w:t>
      </w:r>
      <w:r w:rsidR="004E56F0" w:rsidRPr="0071584A">
        <w:rPr>
          <w:rFonts w:ascii="Batang" w:eastAsia="Batang" w:hAnsi="Batang" w:cs="Arial"/>
        </w:rPr>
        <w:t xml:space="preserve">por el referido señor </w:t>
      </w:r>
      <w:r w:rsidR="00B35873" w:rsidRPr="0071584A">
        <w:rPr>
          <w:rFonts w:ascii="Batang" w:eastAsia="Batang" w:hAnsi="Batang" w:cs="Arial"/>
        </w:rPr>
        <w:t>de $ 430</w:t>
      </w:r>
      <w:r w:rsidRPr="0071584A">
        <w:rPr>
          <w:rFonts w:ascii="Batang" w:eastAsia="Batang" w:hAnsi="Batang" w:cs="Arial"/>
        </w:rPr>
        <w:t>0.</w:t>
      </w:r>
      <w:r w:rsidR="00B35873" w:rsidRPr="0071584A">
        <w:rPr>
          <w:rFonts w:ascii="Batang" w:eastAsia="Batang" w:hAnsi="Batang" w:cs="Arial"/>
        </w:rPr>
        <w:t>33</w:t>
      </w:r>
      <w:r w:rsidR="004E56F0" w:rsidRPr="0071584A">
        <w:rPr>
          <w:rFonts w:ascii="Batang" w:eastAsia="Batang" w:hAnsi="Batang" w:cs="Arial"/>
        </w:rPr>
        <w:t xml:space="preserve"> que pretende pagar el interesado en </w:t>
      </w:r>
      <w:r w:rsidRPr="0071584A">
        <w:rPr>
          <w:rFonts w:ascii="Batang" w:eastAsia="Batang" w:hAnsi="Batang" w:cs="Arial"/>
        </w:rPr>
        <w:t xml:space="preserve">el plazo es de 12 meses, </w:t>
      </w:r>
      <w:r w:rsidR="0071584A">
        <w:rPr>
          <w:rFonts w:ascii="Batang" w:eastAsia="Batang" w:hAnsi="Batang" w:cs="Arial"/>
        </w:rPr>
        <w:t xml:space="preserve">por medio de once cuotas mensuales de </w:t>
      </w:r>
      <w:r w:rsidRPr="0071584A">
        <w:rPr>
          <w:rFonts w:ascii="Batang" w:eastAsia="Batang" w:hAnsi="Batang" w:cs="Arial"/>
        </w:rPr>
        <w:t xml:space="preserve">$ </w:t>
      </w:r>
      <w:r w:rsidR="0071584A" w:rsidRPr="0071584A">
        <w:rPr>
          <w:rFonts w:ascii="Batang" w:eastAsia="Batang" w:hAnsi="Batang" w:cs="Arial"/>
        </w:rPr>
        <w:t>358.36</w:t>
      </w:r>
      <w:r w:rsidR="0071584A">
        <w:rPr>
          <w:rFonts w:ascii="Batang" w:eastAsia="Batang" w:hAnsi="Batang" w:cs="Arial"/>
        </w:rPr>
        <w:t xml:space="preserve"> y una cuota mensual de $ 358.37</w:t>
      </w:r>
      <w:r w:rsidR="004E56F0" w:rsidRPr="0071584A">
        <w:rPr>
          <w:rFonts w:ascii="Batang" w:eastAsia="Batang" w:hAnsi="Batang" w:cs="Arial"/>
        </w:rPr>
        <w:t xml:space="preserve">.- </w:t>
      </w:r>
      <w:r w:rsidRPr="0071584A">
        <w:rPr>
          <w:rFonts w:ascii="Batang" w:eastAsia="Batang" w:hAnsi="Batang" w:cs="Arial"/>
        </w:rPr>
        <w:t xml:space="preserve">También </w:t>
      </w:r>
      <w:r w:rsidR="004E56F0" w:rsidRPr="0071584A">
        <w:rPr>
          <w:rFonts w:ascii="Batang" w:eastAsia="Batang" w:hAnsi="Batang" w:cs="Arial"/>
        </w:rPr>
        <w:t xml:space="preserve">informa la Señora Síndica Municipal que </w:t>
      </w:r>
      <w:r w:rsidRPr="0071584A">
        <w:rPr>
          <w:rFonts w:ascii="Batang" w:eastAsia="Batang" w:hAnsi="Batang" w:cs="Arial"/>
        </w:rPr>
        <w:t xml:space="preserve">se </w:t>
      </w:r>
      <w:r w:rsidR="004E56F0" w:rsidRPr="0071584A">
        <w:rPr>
          <w:rFonts w:ascii="Batang" w:eastAsia="Batang" w:hAnsi="Batang" w:cs="Arial"/>
        </w:rPr>
        <w:t xml:space="preserve">le </w:t>
      </w:r>
      <w:r w:rsidRPr="0071584A">
        <w:rPr>
          <w:rFonts w:ascii="Batang" w:eastAsia="Batang" w:hAnsi="Batang" w:cs="Arial"/>
        </w:rPr>
        <w:t xml:space="preserve">ha requerido al parcelador presentar la información técnica y legal para la donación </w:t>
      </w:r>
      <w:r w:rsidR="004E56F0" w:rsidRPr="0071584A">
        <w:rPr>
          <w:rFonts w:ascii="Batang" w:eastAsia="Batang" w:hAnsi="Batang" w:cs="Arial"/>
        </w:rPr>
        <w:t xml:space="preserve">-a favor del Municipio- </w:t>
      </w:r>
      <w:r w:rsidRPr="0071584A">
        <w:rPr>
          <w:rFonts w:ascii="Batang" w:eastAsia="Batang" w:hAnsi="Batang" w:cs="Arial"/>
        </w:rPr>
        <w:t>de la Zona Verde y Área de Equipamiento Social</w:t>
      </w:r>
      <w:r w:rsidR="004E56F0" w:rsidRPr="0071584A">
        <w:rPr>
          <w:rFonts w:ascii="Batang" w:eastAsia="Batang" w:hAnsi="Batang" w:cs="Arial"/>
        </w:rPr>
        <w:t xml:space="preserve"> de la</w:t>
      </w:r>
      <w:r w:rsidRPr="0071584A">
        <w:rPr>
          <w:rFonts w:ascii="Batang" w:eastAsia="Batang" w:hAnsi="Batang" w:cs="Arial"/>
        </w:rPr>
        <w:t xml:space="preserve"> </w:t>
      </w:r>
      <w:r w:rsidR="004E56F0" w:rsidRPr="0071584A">
        <w:rPr>
          <w:rFonts w:ascii="Batang" w:eastAsia="Batang" w:hAnsi="Batang" w:cs="Arial"/>
        </w:rPr>
        <w:t xml:space="preserve">“Lotificación Las Brisas”, ubicado en el Cantón </w:t>
      </w:r>
      <w:r w:rsidR="0071584A" w:rsidRPr="0071584A">
        <w:rPr>
          <w:rFonts w:ascii="Batang" w:eastAsia="Batang" w:hAnsi="Batang" w:cs="Arial"/>
        </w:rPr>
        <w:t xml:space="preserve">Metalío </w:t>
      </w:r>
      <w:r w:rsidR="004E56F0" w:rsidRPr="0071584A">
        <w:rPr>
          <w:rFonts w:ascii="Batang" w:eastAsia="Batang" w:hAnsi="Batang" w:cs="Arial"/>
        </w:rPr>
        <w:t>de esta jurisdicción</w:t>
      </w:r>
      <w:r w:rsidRPr="0071584A">
        <w:rPr>
          <w:rFonts w:ascii="Batang" w:eastAsia="Batang" w:hAnsi="Batang" w:cs="Arial"/>
        </w:rPr>
        <w:t>.-</w:t>
      </w:r>
      <w:r w:rsidR="00EE27DC" w:rsidRPr="0071584A">
        <w:rPr>
          <w:rFonts w:ascii="Batang" w:eastAsia="Batang" w:hAnsi="Batang" w:cs="Arial"/>
        </w:rPr>
        <w:t xml:space="preserve"> Certifíquese.---</w:t>
      </w:r>
      <w:r w:rsidR="006E5A1E" w:rsidRPr="00A85DC3">
        <w:rPr>
          <w:rFonts w:ascii="Batang" w:eastAsia="Batang" w:hAnsi="Batang" w:cs="Arial"/>
          <w:b/>
        </w:rPr>
        <w:t xml:space="preserve"> </w:t>
      </w:r>
      <w:r w:rsidRPr="00A85DC3">
        <w:rPr>
          <w:rFonts w:ascii="Batang" w:eastAsia="Batang" w:hAnsi="Batang" w:cs="Arial"/>
          <w:b/>
        </w:rPr>
        <w:t>ACUERDO NÚMERO SEIS.-</w:t>
      </w:r>
      <w:r w:rsidRPr="00A85DC3">
        <w:rPr>
          <w:rFonts w:ascii="Batang" w:eastAsia="Batang" w:hAnsi="Batang" w:cs="Arial"/>
        </w:rPr>
        <w:t xml:space="preserve"> El Concejo Municipal de Acajutla, Departamento de Sonsonate, en uso de las facultades que le confiere el Código Municipal, y </w:t>
      </w:r>
      <w:r w:rsidRPr="00A85DC3">
        <w:rPr>
          <w:rFonts w:ascii="Batang" w:eastAsia="Batang" w:hAnsi="Batang" w:cs="Arial"/>
          <w:b/>
        </w:rPr>
        <w:t>CONSIDERANDO:</w:t>
      </w:r>
      <w:r w:rsidRPr="00A85DC3">
        <w:rPr>
          <w:rFonts w:ascii="Batang" w:eastAsia="Batang" w:hAnsi="Batang" w:cs="Arial"/>
        </w:rPr>
        <w:t xml:space="preserve"> </w:t>
      </w:r>
      <w:r w:rsidR="00A85DC3" w:rsidRPr="00A85DC3">
        <w:rPr>
          <w:rFonts w:ascii="Batang" w:eastAsia="Batang" w:hAnsi="Batang" w:cs="Arial"/>
          <w:b/>
        </w:rPr>
        <w:t>I)</w:t>
      </w:r>
      <w:r w:rsidR="00A85DC3" w:rsidRPr="00A85DC3">
        <w:rPr>
          <w:rFonts w:ascii="Batang" w:eastAsia="Batang" w:hAnsi="Batang" w:cs="Arial"/>
        </w:rPr>
        <w:t xml:space="preserve"> </w:t>
      </w:r>
      <w:r w:rsidRPr="00A85DC3">
        <w:rPr>
          <w:rFonts w:ascii="Batang" w:eastAsia="Batang" w:hAnsi="Batang" w:cs="Arial"/>
        </w:rPr>
        <w:t xml:space="preserve">Que </w:t>
      </w:r>
      <w:r w:rsidR="000A4160" w:rsidRPr="00A85DC3">
        <w:rPr>
          <w:rFonts w:ascii="Batang" w:eastAsia="Batang" w:hAnsi="Batang" w:cs="Arial"/>
        </w:rPr>
        <w:t xml:space="preserve">por medio de Acuerdo No. 04 inserto en el Acta No. 42 </w:t>
      </w:r>
      <w:r w:rsidR="000A4160" w:rsidRPr="00A85DC3">
        <w:rPr>
          <w:rFonts w:ascii="Batang" w:eastAsia="Batang" w:hAnsi="Batang" w:cs="Arial"/>
        </w:rPr>
        <w:lastRenderedPageBreak/>
        <w:t>de fecha 04 de Octubre de 2019, se priorizó el diseño y ejecución del Proyecto</w:t>
      </w:r>
      <w:r w:rsidR="000A4160" w:rsidRPr="00A85DC3">
        <w:rPr>
          <w:rFonts w:ascii="Batang" w:eastAsia="Batang" w:hAnsi="Batang" w:cs="Arial"/>
          <w:b/>
          <w:bCs/>
        </w:rPr>
        <w:t xml:space="preserve"> “Dragado de Ríos, Municipio de Acajutla, Departamento de Sonsonate”</w:t>
      </w:r>
      <w:r w:rsidR="000A4160" w:rsidRPr="00A85DC3">
        <w:rPr>
          <w:rFonts w:ascii="Batang" w:eastAsia="Batang" w:hAnsi="Batang" w:cs="Arial"/>
          <w:bCs/>
        </w:rPr>
        <w:t xml:space="preserve">, específicamente </w:t>
      </w:r>
      <w:r w:rsidR="000A4160" w:rsidRPr="00A85DC3">
        <w:rPr>
          <w:rFonts w:ascii="Batang" w:eastAsia="Batang" w:hAnsi="Batang" w:cs="Arial"/>
        </w:rPr>
        <w:t xml:space="preserve">los </w:t>
      </w:r>
      <w:r w:rsidR="000A4160" w:rsidRPr="00A85DC3">
        <w:rPr>
          <w:rFonts w:ascii="Batang" w:eastAsia="Batang" w:hAnsi="Batang" w:cs="Arial"/>
          <w:bCs/>
        </w:rPr>
        <w:t xml:space="preserve">ríos Cauta, Metalío, Moscúa, y El Sunza de esta jurisdicción; y al efecto, </w:t>
      </w:r>
      <w:r w:rsidR="00A85DC3" w:rsidRPr="00A85DC3">
        <w:rPr>
          <w:rFonts w:ascii="Batang" w:eastAsia="Batang" w:hAnsi="Batang" w:cs="Arial"/>
          <w:bCs/>
        </w:rPr>
        <w:t xml:space="preserve">aprobó </w:t>
      </w:r>
      <w:r w:rsidR="00A85DC3" w:rsidRPr="00A85DC3">
        <w:rPr>
          <w:rFonts w:ascii="Batang" w:eastAsia="Batang" w:hAnsi="Batang" w:cs="Arial"/>
        </w:rPr>
        <w:t xml:space="preserve">la creación de una Contrapartida Municipal hasta por un monto de </w:t>
      </w:r>
      <w:r w:rsidR="00A85DC3" w:rsidRPr="00A85DC3">
        <w:rPr>
          <w:rFonts w:ascii="Batang" w:eastAsia="Batang" w:hAnsi="Batang" w:cs="Arial"/>
          <w:bCs/>
        </w:rPr>
        <w:t>Ocho mil cuatrocientos treinta y cinco 36/100 Dólares (</w:t>
      </w:r>
      <w:r w:rsidR="00A85DC3" w:rsidRPr="00A85DC3">
        <w:rPr>
          <w:rFonts w:ascii="Batang" w:eastAsia="Batang" w:hAnsi="Batang" w:cs="Arial"/>
        </w:rPr>
        <w:t xml:space="preserve">$ 8,435.36) a financiarse con recursos FODES 75%, la cual se administrará directamente por la Alcaldía Municipal de Acajutla, y consistirá en el suministro de </w:t>
      </w:r>
      <w:r w:rsidR="00A85DC3" w:rsidRPr="00A85DC3">
        <w:rPr>
          <w:rFonts w:ascii="Batang" w:eastAsia="Batang" w:hAnsi="Batang" w:cs="Arial"/>
          <w:bCs/>
        </w:rPr>
        <w:t>1,862 galones de combustible diésel y fortalecimiento institucional a definirse en el Convenio respectivo</w:t>
      </w:r>
      <w:r w:rsidR="00A85DC3" w:rsidRPr="00A85DC3">
        <w:rPr>
          <w:rFonts w:ascii="Batang" w:eastAsia="Batang" w:hAnsi="Batang" w:cs="Arial"/>
        </w:rPr>
        <w:t xml:space="preserve">: y </w:t>
      </w:r>
      <w:r w:rsidR="00A85DC3" w:rsidRPr="00A85DC3">
        <w:rPr>
          <w:rFonts w:ascii="Batang" w:eastAsia="Batang" w:hAnsi="Batang" w:cs="Arial"/>
          <w:b/>
        </w:rPr>
        <w:t>II)</w:t>
      </w:r>
      <w:r w:rsidR="00A85DC3" w:rsidRPr="00A85DC3">
        <w:rPr>
          <w:rFonts w:ascii="Batang" w:eastAsia="Batang" w:hAnsi="Batang" w:cs="Arial"/>
        </w:rPr>
        <w:t xml:space="preserve"> Que en esta fecha, y en cumplimiento del Acuerdo Municipal antes relacionado, e</w:t>
      </w:r>
      <w:r w:rsidR="000A4160" w:rsidRPr="00A85DC3">
        <w:rPr>
          <w:rFonts w:ascii="Batang" w:eastAsia="Batang" w:hAnsi="Batang" w:cs="Arial"/>
          <w:bCs/>
        </w:rPr>
        <w:t>l Jefe de la Unidad de Proye</w:t>
      </w:r>
      <w:r w:rsidR="00A85DC3" w:rsidRPr="00A85DC3">
        <w:rPr>
          <w:rFonts w:ascii="Batang" w:eastAsia="Batang" w:hAnsi="Batang" w:cs="Arial"/>
          <w:bCs/>
        </w:rPr>
        <w:t xml:space="preserve">ctos de esta Alcaldía Municipal, presenta </w:t>
      </w:r>
      <w:r w:rsidR="000A4160" w:rsidRPr="00A85DC3">
        <w:rPr>
          <w:rFonts w:ascii="Batang" w:eastAsia="Batang" w:hAnsi="Batang" w:cs="Arial"/>
          <w:bCs/>
        </w:rPr>
        <w:t xml:space="preserve">la Carpeta Técnica </w:t>
      </w:r>
      <w:r w:rsidR="00A85DC3" w:rsidRPr="00A85DC3">
        <w:rPr>
          <w:rFonts w:ascii="Batang" w:eastAsia="Batang" w:hAnsi="Batang" w:cs="Arial"/>
        </w:rPr>
        <w:t>Proyecto</w:t>
      </w:r>
      <w:r w:rsidR="00A85DC3" w:rsidRPr="00A85DC3">
        <w:rPr>
          <w:rFonts w:ascii="Batang" w:eastAsia="Batang" w:hAnsi="Batang" w:cs="Arial"/>
          <w:b/>
          <w:bCs/>
        </w:rPr>
        <w:t xml:space="preserve"> “Dragado de Ríos, Municipio de Acajutla, Departamento de Sonsonate”</w:t>
      </w:r>
      <w:r w:rsidR="00A85DC3" w:rsidRPr="00A85DC3">
        <w:rPr>
          <w:rFonts w:ascii="Batang" w:eastAsia="Batang" w:hAnsi="Batang" w:cs="Arial"/>
          <w:bCs/>
        </w:rPr>
        <w:t xml:space="preserve"> (ríos Cauta, Metalío, Moscúa, y El Sunza), instrumento en el que consignan </w:t>
      </w:r>
      <w:r w:rsidR="000A4160" w:rsidRPr="00A85DC3">
        <w:rPr>
          <w:rFonts w:ascii="Batang" w:eastAsia="Batang" w:hAnsi="Batang" w:cs="Arial"/>
          <w:bCs/>
        </w:rPr>
        <w:t>los montos antes relacionados, el valor del aporte en especie (maquinaria y operador, y vehículo pesado y motorista) del Ministerio de Obras Públicas y Transporte (MOPT), y el a</w:t>
      </w:r>
      <w:r w:rsidR="00A85DC3" w:rsidRPr="00A85DC3">
        <w:rPr>
          <w:rFonts w:ascii="Batang" w:eastAsia="Batang" w:hAnsi="Batang" w:cs="Arial"/>
          <w:bCs/>
        </w:rPr>
        <w:t>porte del Municipio de Acajutla</w:t>
      </w:r>
      <w:r w:rsidRPr="00A85DC3">
        <w:rPr>
          <w:rFonts w:ascii="Batang" w:eastAsia="Batang" w:hAnsi="Batang" w:cs="Arial"/>
        </w:rPr>
        <w:t>;</w:t>
      </w:r>
      <w:r w:rsidRPr="00A85DC3">
        <w:rPr>
          <w:rFonts w:ascii="Batang" w:eastAsia="Batang" w:hAnsi="Batang" w:cs="Century Gothic"/>
        </w:rPr>
        <w:t xml:space="preserve"> e</w:t>
      </w:r>
      <w:r w:rsidRPr="00A85DC3">
        <w:rPr>
          <w:rFonts w:ascii="Batang" w:eastAsia="Batang" w:hAnsi="Batang" w:cs="Arial"/>
        </w:rPr>
        <w:t xml:space="preserve">n consecuencia, esta Municipalidad </w:t>
      </w:r>
      <w:r w:rsidRPr="00A85DC3">
        <w:rPr>
          <w:rFonts w:ascii="Batang" w:eastAsia="Batang" w:hAnsi="Batang" w:cs="Arial"/>
          <w:b/>
        </w:rPr>
        <w:t>por unanimidad</w:t>
      </w:r>
      <w:r w:rsidRPr="00A85DC3">
        <w:rPr>
          <w:rFonts w:ascii="Batang" w:eastAsia="Batang" w:hAnsi="Batang" w:cs="Arial"/>
        </w:rPr>
        <w:t xml:space="preserve"> </w:t>
      </w:r>
      <w:r w:rsidRPr="00A85DC3">
        <w:rPr>
          <w:rFonts w:ascii="Batang" w:eastAsia="Batang" w:hAnsi="Batang" w:cs="Arial"/>
          <w:b/>
        </w:rPr>
        <w:t xml:space="preserve">ACUERDA: </w:t>
      </w:r>
      <w:r w:rsidRPr="00A85DC3">
        <w:rPr>
          <w:rFonts w:ascii="Batang" w:eastAsia="Batang" w:hAnsi="Batang" w:cs="Arial"/>
        </w:rPr>
        <w:t>Aprobar la Carpeta Técnica del Proyecto</w:t>
      </w:r>
      <w:r w:rsidRPr="00A85DC3">
        <w:rPr>
          <w:rFonts w:ascii="Batang" w:eastAsia="Batang" w:hAnsi="Batang" w:cs="Arial"/>
          <w:b/>
          <w:bCs/>
        </w:rPr>
        <w:t xml:space="preserve"> “Dragado de Ríos, Municipio de Acajutla, Departamento de Sonsonate”</w:t>
      </w:r>
      <w:r w:rsidRPr="00A85DC3">
        <w:rPr>
          <w:rFonts w:ascii="Batang" w:eastAsia="Batang" w:hAnsi="Batang" w:cs="Arial"/>
          <w:bCs/>
        </w:rPr>
        <w:t xml:space="preserve"> (ríos Cauta, Metalío, Moscúa, y El Sunza), </w:t>
      </w:r>
      <w:r w:rsidR="00A85DC3" w:rsidRPr="00A85DC3">
        <w:rPr>
          <w:rFonts w:ascii="Batang" w:eastAsia="Batang" w:hAnsi="Batang" w:cs="Arial"/>
          <w:bCs/>
        </w:rPr>
        <w:t xml:space="preserve">a ejecutarse en la siguiente época de verano, hasta por un monto de Treinta y cinco mil seiscientos doce 28/100 Dólares ($ 35,612.28), de los cuales el Ministerio de Obras Públicas y Transporte asumirá el monto de Veintisiete mil ciento setenta y seis 92/100 Dólares ($ 27,176.92), mientras que la Alcaldía Municipal de Acajutla deberá aportar una Contrapartida Municipal en especie hasta por un monto de Ocho mil cuatrocientos treinta y cinco 36/100 Dólares ($ 8,435.36), cuyos costos se financiarán con </w:t>
      </w:r>
      <w:r w:rsidRPr="00A85DC3">
        <w:rPr>
          <w:rFonts w:ascii="Batang" w:eastAsia="Batang" w:hAnsi="Batang" w:cs="Arial"/>
          <w:bCs/>
        </w:rPr>
        <w:t>recursos FODES 75%</w:t>
      </w:r>
      <w:r w:rsidR="00EE27DC" w:rsidRPr="00A85DC3">
        <w:rPr>
          <w:rFonts w:ascii="Batang" w:eastAsia="Batang" w:hAnsi="Batang" w:cs="Arial"/>
          <w:bCs/>
        </w:rPr>
        <w:t xml:space="preserve">.- </w:t>
      </w:r>
      <w:r w:rsidR="00A85DC3">
        <w:rPr>
          <w:rFonts w:ascii="Batang" w:eastAsia="Batang" w:hAnsi="Batang" w:cs="Arial"/>
          <w:bCs/>
        </w:rPr>
        <w:t xml:space="preserve">Queda entendido que el valor de la </w:t>
      </w:r>
      <w:r w:rsidR="000C1E9B">
        <w:rPr>
          <w:rFonts w:ascii="Batang" w:eastAsia="Batang" w:hAnsi="Batang" w:cs="Arial"/>
          <w:bCs/>
        </w:rPr>
        <w:t xml:space="preserve">Contrapartida Municipal </w:t>
      </w:r>
      <w:r w:rsidR="00A85DC3">
        <w:rPr>
          <w:rFonts w:ascii="Batang" w:eastAsia="Batang" w:hAnsi="Batang" w:cs="Arial"/>
          <w:bCs/>
        </w:rPr>
        <w:t xml:space="preserve">antes descrita deberá consignarse en el </w:t>
      </w:r>
      <w:r w:rsidR="000C1E9B">
        <w:rPr>
          <w:rFonts w:ascii="Batang" w:eastAsia="Batang" w:hAnsi="Batang" w:cs="Arial"/>
          <w:bCs/>
        </w:rPr>
        <w:t xml:space="preserve">Presupuesto Municipal del ejercicio fiscal dos mil veinte.- </w:t>
      </w:r>
      <w:r w:rsidR="00EE27DC" w:rsidRPr="00A85DC3">
        <w:rPr>
          <w:rFonts w:ascii="Batang" w:eastAsia="Batang" w:hAnsi="Batang" w:cs="Arial"/>
        </w:rPr>
        <w:t>Certifíque</w:t>
      </w:r>
      <w:r w:rsidR="00A85DC3" w:rsidRPr="00A85DC3">
        <w:rPr>
          <w:rFonts w:ascii="Batang" w:eastAsia="Batang" w:hAnsi="Batang" w:cs="Arial"/>
        </w:rPr>
        <w:t>se.-</w:t>
      </w:r>
      <w:r w:rsidR="00EE27DC" w:rsidRPr="00A85DC3">
        <w:rPr>
          <w:rFonts w:ascii="Batang" w:eastAsia="Batang" w:hAnsi="Batang" w:cs="Arial"/>
        </w:rPr>
        <w:t>--------------</w:t>
      </w:r>
      <w:r w:rsidR="000C1E9B">
        <w:rPr>
          <w:rFonts w:ascii="Batang" w:eastAsia="Batang" w:hAnsi="Batang" w:cs="Arial"/>
        </w:rPr>
        <w:t>--</w:t>
      </w:r>
      <w:r w:rsidRPr="00FF6331">
        <w:rPr>
          <w:rFonts w:ascii="Batang" w:eastAsia="Batang" w:hAnsi="Batang" w:cs="Arial"/>
          <w:b/>
        </w:rPr>
        <w:t>ACUERDO NÚMERO SIETE.-</w:t>
      </w:r>
      <w:r w:rsidRPr="00FF6331">
        <w:rPr>
          <w:rFonts w:ascii="Batang" w:eastAsia="Batang" w:hAnsi="Batang" w:cs="Arial"/>
        </w:rPr>
        <w:t xml:space="preserve"> El Concejo Municipal de Acajutla, Departamento de Sonsonate, en uso de las facultades que le confiere el Código Municipal, y </w:t>
      </w:r>
      <w:r w:rsidRPr="00FF6331">
        <w:rPr>
          <w:rFonts w:ascii="Batang" w:eastAsia="Batang" w:hAnsi="Batang" w:cs="Arial"/>
          <w:b/>
        </w:rPr>
        <w:t>CONSIDERANDO:</w:t>
      </w:r>
      <w:r w:rsidRPr="00FF6331">
        <w:rPr>
          <w:rFonts w:ascii="Batang" w:eastAsia="Batang" w:hAnsi="Batang" w:cs="Arial"/>
        </w:rPr>
        <w:t xml:space="preserve"> </w:t>
      </w:r>
      <w:r w:rsidR="00FF6331" w:rsidRPr="00FF6331">
        <w:rPr>
          <w:rFonts w:ascii="Batang" w:eastAsia="Batang" w:hAnsi="Batang" w:cs="Arial"/>
        </w:rPr>
        <w:t>Que por medio de Acuerdo No. 04 inserto en el Acta No. 42 de fecha 04 de Octubre de 2019, se priorizó el diseño y ejecución del Proyecto</w:t>
      </w:r>
      <w:r w:rsidR="00FF6331" w:rsidRPr="00FF6331">
        <w:rPr>
          <w:rFonts w:ascii="Batang" w:eastAsia="Batang" w:hAnsi="Batang" w:cs="Arial"/>
          <w:b/>
          <w:bCs/>
        </w:rPr>
        <w:t xml:space="preserve"> “Dragado de Ríos, Municipio de Acajutla, Departamento de Sonsonate”</w:t>
      </w:r>
      <w:r w:rsidR="00FF6331" w:rsidRPr="00FF6331">
        <w:rPr>
          <w:rFonts w:ascii="Batang" w:eastAsia="Batang" w:hAnsi="Batang" w:cs="Arial"/>
          <w:bCs/>
        </w:rPr>
        <w:t xml:space="preserve">, que consistirá en la realización de </w:t>
      </w:r>
      <w:r w:rsidR="00FF6331" w:rsidRPr="00FF6331">
        <w:rPr>
          <w:rFonts w:ascii="Batang" w:eastAsia="Batang" w:hAnsi="Batang"/>
        </w:rPr>
        <w:t xml:space="preserve">trabajos de dragado o limpieza y retiro de material sedimentado en un tramo de los </w:t>
      </w:r>
      <w:r w:rsidR="00FF6331" w:rsidRPr="00FF6331">
        <w:rPr>
          <w:rFonts w:ascii="Batang" w:eastAsia="Batang" w:hAnsi="Batang" w:cs="Arial"/>
        </w:rPr>
        <w:t xml:space="preserve">ríos </w:t>
      </w:r>
      <w:r w:rsidR="00FF6331" w:rsidRPr="00FF6331">
        <w:rPr>
          <w:rFonts w:ascii="Batang" w:eastAsia="Batang" w:hAnsi="Batang" w:cs="Arial"/>
          <w:bCs/>
        </w:rPr>
        <w:t>Cauta, Metalío, Moscúa, y El Sunza de esta jurisdicción</w:t>
      </w:r>
      <w:r w:rsidR="00836EA2">
        <w:rPr>
          <w:rFonts w:ascii="Batang" w:eastAsia="Batang" w:hAnsi="Batang" w:cs="Arial"/>
          <w:bCs/>
        </w:rPr>
        <w:t xml:space="preserve">. A simple vista, </w:t>
      </w:r>
      <w:r w:rsidR="00836EA2" w:rsidRPr="00836EA2">
        <w:rPr>
          <w:rFonts w:ascii="Batang" w:eastAsia="Batang" w:hAnsi="Batang" w:cs="Arial"/>
        </w:rPr>
        <w:t xml:space="preserve">se prevé </w:t>
      </w:r>
      <w:r w:rsidR="00836EA2">
        <w:rPr>
          <w:rFonts w:ascii="Batang" w:eastAsia="Batang" w:hAnsi="Batang" w:cs="Arial"/>
        </w:rPr>
        <w:t xml:space="preserve">que </w:t>
      </w:r>
      <w:r w:rsidR="00836EA2" w:rsidRPr="00836EA2">
        <w:rPr>
          <w:rFonts w:ascii="Batang" w:eastAsia="Batang" w:hAnsi="Batang" w:cs="Arial"/>
        </w:rPr>
        <w:t xml:space="preserve">serán bajos, simples e inmediatos </w:t>
      </w:r>
      <w:r w:rsidR="00836EA2" w:rsidRPr="00836EA2">
        <w:rPr>
          <w:rFonts w:ascii="Batang" w:eastAsia="Batang" w:hAnsi="Batang" w:cs="Arial"/>
          <w:bCs/>
        </w:rPr>
        <w:t xml:space="preserve">los </w:t>
      </w:r>
      <w:r w:rsidR="00FF6331" w:rsidRPr="00836EA2">
        <w:rPr>
          <w:rFonts w:ascii="Batang" w:eastAsia="Batang" w:hAnsi="Batang" w:cs="Arial"/>
        </w:rPr>
        <w:t xml:space="preserve">impactos ambientales potenciales a ser generados </w:t>
      </w:r>
      <w:r w:rsidR="00836EA2" w:rsidRPr="00836EA2">
        <w:rPr>
          <w:rFonts w:ascii="Batang" w:eastAsia="Batang" w:hAnsi="Batang" w:cs="Arial"/>
        </w:rPr>
        <w:t xml:space="preserve">por las actividades de dragado </w:t>
      </w:r>
      <w:r w:rsidR="00836EA2" w:rsidRPr="00836EA2">
        <w:rPr>
          <w:rFonts w:ascii="Batang" w:eastAsia="Batang" w:hAnsi="Batang" w:cs="Arial"/>
        </w:rPr>
        <w:lastRenderedPageBreak/>
        <w:t xml:space="preserve">o limpieza de los ríos </w:t>
      </w:r>
      <w:r w:rsidR="00FF6331" w:rsidRPr="00836EA2">
        <w:rPr>
          <w:rFonts w:ascii="Batang" w:eastAsia="Batang" w:hAnsi="Batang" w:cs="Arial"/>
        </w:rPr>
        <w:t>en los componentes del medio receptor (suelo, aire y agua) y a la salud de l</w:t>
      </w:r>
      <w:r w:rsidR="00836EA2">
        <w:rPr>
          <w:rFonts w:ascii="Batang" w:eastAsia="Batang" w:hAnsi="Batang" w:cs="Arial"/>
        </w:rPr>
        <w:t xml:space="preserve">a población o bienestar humano; </w:t>
      </w:r>
      <w:r w:rsidR="00FF6331" w:rsidRPr="00FF6331">
        <w:rPr>
          <w:rFonts w:ascii="Batang" w:eastAsia="Batang" w:hAnsi="Batang" w:cs="Arial"/>
          <w:b/>
          <w:bCs/>
        </w:rPr>
        <w:t>II)</w:t>
      </w:r>
      <w:r w:rsidR="00FF6331" w:rsidRPr="00FF6331">
        <w:rPr>
          <w:rFonts w:ascii="Batang" w:eastAsia="Batang" w:hAnsi="Batang" w:cs="Arial"/>
          <w:bCs/>
        </w:rPr>
        <w:t xml:space="preserve"> </w:t>
      </w:r>
      <w:r w:rsidR="00D05DD0" w:rsidRPr="00FF6331">
        <w:rPr>
          <w:rFonts w:ascii="Batang" w:eastAsia="Batang" w:hAnsi="Batang" w:cs="Arial"/>
          <w:bCs/>
        </w:rPr>
        <w:t xml:space="preserve">Que </w:t>
      </w:r>
      <w:r w:rsidR="00836EA2">
        <w:rPr>
          <w:rFonts w:ascii="Batang" w:eastAsia="Batang" w:hAnsi="Batang" w:cs="Arial"/>
          <w:bCs/>
        </w:rPr>
        <w:t xml:space="preserve">en cuanto a la envergadura y la naturaleza del impacto potencial en el medio ambiente, </w:t>
      </w:r>
      <w:r w:rsidR="00FF6331" w:rsidRPr="00FF6331">
        <w:rPr>
          <w:rFonts w:ascii="Batang" w:eastAsia="Batang" w:hAnsi="Batang" w:cs="Arial"/>
          <w:bCs/>
        </w:rPr>
        <w:t xml:space="preserve">se cuenta con </w:t>
      </w:r>
      <w:r w:rsidR="00D05DD0" w:rsidRPr="00FF6331">
        <w:rPr>
          <w:rFonts w:ascii="Batang" w:eastAsia="Batang" w:hAnsi="Batang" w:cs="Arial"/>
          <w:bCs/>
        </w:rPr>
        <w:t>la “</w:t>
      </w:r>
      <w:r w:rsidR="00D05DD0" w:rsidRPr="00FF6331">
        <w:rPr>
          <w:rFonts w:ascii="Batang" w:eastAsia="Batang" w:hAnsi="Batang" w:cs="Arial"/>
          <w:b/>
          <w:bCs/>
        </w:rPr>
        <w:t xml:space="preserve">Categorización de </w:t>
      </w:r>
      <w:r w:rsidR="00D05DD0" w:rsidRPr="00FF6331">
        <w:rPr>
          <w:rFonts w:ascii="Batang" w:eastAsia="Batang" w:hAnsi="Batang" w:cs="Arial"/>
          <w:b/>
        </w:rPr>
        <w:t>actividades, obras o proyectos”</w:t>
      </w:r>
      <w:r w:rsidR="00836EA2">
        <w:rPr>
          <w:rFonts w:ascii="Batang" w:eastAsia="Batang" w:hAnsi="Batang" w:cs="Arial"/>
          <w:b/>
        </w:rPr>
        <w:t xml:space="preserve"> </w:t>
      </w:r>
      <w:r w:rsidR="00836EA2" w:rsidRPr="00836EA2">
        <w:rPr>
          <w:rFonts w:ascii="Batang" w:eastAsia="Batang" w:hAnsi="Batang" w:cs="Arial"/>
        </w:rPr>
        <w:t>a ejecutarse en El Salvador</w:t>
      </w:r>
      <w:r w:rsidR="00836EA2">
        <w:rPr>
          <w:rFonts w:ascii="Batang" w:eastAsia="Batang" w:hAnsi="Batang" w:cs="Arial"/>
        </w:rPr>
        <w:t>; dicho</w:t>
      </w:r>
      <w:r w:rsidR="00D05DD0" w:rsidRPr="00FF6331">
        <w:rPr>
          <w:rFonts w:ascii="Batang" w:eastAsia="Batang" w:hAnsi="Batang" w:cs="Arial"/>
        </w:rPr>
        <w:t xml:space="preserve"> instrumento </w:t>
      </w:r>
      <w:r w:rsidR="00836EA2">
        <w:rPr>
          <w:rFonts w:ascii="Batang" w:eastAsia="Batang" w:hAnsi="Batang" w:cs="Arial"/>
        </w:rPr>
        <w:t xml:space="preserve">ha sido </w:t>
      </w:r>
      <w:r w:rsidR="00D05DD0" w:rsidRPr="00FF6331">
        <w:rPr>
          <w:rFonts w:ascii="Batang" w:eastAsia="Batang" w:hAnsi="Batang" w:cs="Arial"/>
        </w:rPr>
        <w:t>formulado por</w:t>
      </w:r>
      <w:r w:rsidR="00D05DD0" w:rsidRPr="00FF6331">
        <w:rPr>
          <w:rFonts w:ascii="Batang" w:eastAsia="Batang" w:hAnsi="Batang" w:cs="Arial"/>
          <w:b/>
        </w:rPr>
        <w:t xml:space="preserve"> </w:t>
      </w:r>
      <w:r w:rsidR="00836EA2" w:rsidRPr="00836EA2">
        <w:rPr>
          <w:rFonts w:ascii="Batang" w:eastAsia="Batang" w:hAnsi="Batang" w:cs="Arial"/>
        </w:rPr>
        <w:t>el</w:t>
      </w:r>
      <w:r w:rsidR="00836EA2">
        <w:rPr>
          <w:rFonts w:ascii="Batang" w:eastAsia="Batang" w:hAnsi="Batang" w:cs="Arial"/>
          <w:b/>
        </w:rPr>
        <w:t xml:space="preserve"> </w:t>
      </w:r>
      <w:r w:rsidR="00D05DD0" w:rsidRPr="00FF6331">
        <w:rPr>
          <w:rFonts w:ascii="Batang" w:eastAsia="Batang" w:hAnsi="Batang"/>
        </w:rPr>
        <w:t xml:space="preserve">Ministerio de Medio Ambiente y Recursos Naturales (MARN), </w:t>
      </w:r>
      <w:r w:rsidR="00FF6331" w:rsidRPr="00FF6331">
        <w:rPr>
          <w:rFonts w:ascii="Batang" w:eastAsia="Batang" w:hAnsi="Batang"/>
        </w:rPr>
        <w:t xml:space="preserve">el cual se </w:t>
      </w:r>
      <w:r w:rsidR="00FF6331" w:rsidRPr="00FF6331">
        <w:rPr>
          <w:rFonts w:ascii="Batang" w:eastAsia="Batang" w:hAnsi="Batang" w:cs="Arial"/>
        </w:rPr>
        <w:t>encuentra dividido</w:t>
      </w:r>
      <w:r w:rsidR="00D05DD0" w:rsidRPr="00FF6331">
        <w:rPr>
          <w:rFonts w:ascii="Batang" w:eastAsia="Batang" w:hAnsi="Batang" w:cs="Arial"/>
        </w:rPr>
        <w:t xml:space="preserve"> en dos grupos. </w:t>
      </w:r>
      <w:r w:rsidR="00FF6331" w:rsidRPr="00FF6331">
        <w:rPr>
          <w:rFonts w:ascii="Batang" w:eastAsia="Batang" w:hAnsi="Batang" w:cs="Arial"/>
        </w:rPr>
        <w:t xml:space="preserve">El primero, </w:t>
      </w:r>
      <w:r w:rsidR="00D05DD0" w:rsidRPr="00FF6331">
        <w:rPr>
          <w:rFonts w:ascii="Batang" w:eastAsia="Batang" w:hAnsi="Batang" w:cs="Arial"/>
        </w:rPr>
        <w:t xml:space="preserve">el Grupo A, denominado </w:t>
      </w:r>
      <w:r w:rsidR="00D05DD0" w:rsidRPr="00836EA2">
        <w:rPr>
          <w:rFonts w:ascii="Batang" w:eastAsia="Batang" w:hAnsi="Batang" w:cs="Arial"/>
          <w:b/>
        </w:rPr>
        <w:t>“Actividades, obras o proyectos con im</w:t>
      </w:r>
      <w:r w:rsidR="00FF6331" w:rsidRPr="00836EA2">
        <w:rPr>
          <w:rFonts w:ascii="Batang" w:eastAsia="Batang" w:hAnsi="Batang" w:cs="Arial"/>
          <w:b/>
        </w:rPr>
        <w:t>pacto ambiental potencial bajo”</w:t>
      </w:r>
      <w:r w:rsidR="00836EA2">
        <w:rPr>
          <w:rFonts w:ascii="Batang" w:eastAsia="Batang" w:hAnsi="Batang" w:cs="Arial"/>
        </w:rPr>
        <w:t xml:space="preserve">. En </w:t>
      </w:r>
      <w:r w:rsidR="00FF6331" w:rsidRPr="00FF6331">
        <w:rPr>
          <w:rFonts w:ascii="Batang" w:eastAsia="Batang" w:hAnsi="Batang" w:cs="Arial"/>
        </w:rPr>
        <w:t xml:space="preserve">ese grupo figura </w:t>
      </w:r>
      <w:r w:rsidR="00D05DD0" w:rsidRPr="00FF6331">
        <w:rPr>
          <w:rFonts w:ascii="Batang" w:eastAsia="Batang" w:hAnsi="Batang" w:cs="Arial"/>
        </w:rPr>
        <w:t>una lista de actividades, obras o proyectos en los que el titular, no debe presentar documentación ambiental</w:t>
      </w:r>
      <w:r w:rsidR="00FF6331" w:rsidRPr="00FF6331">
        <w:rPr>
          <w:rFonts w:ascii="Batang" w:eastAsia="Batang" w:hAnsi="Batang" w:cs="Arial"/>
        </w:rPr>
        <w:t>, entre ella</w:t>
      </w:r>
      <w:r w:rsidR="00D05DD0" w:rsidRPr="00FF6331">
        <w:rPr>
          <w:rFonts w:ascii="Batang" w:eastAsia="Batang" w:hAnsi="Batang" w:cs="Arial"/>
        </w:rPr>
        <w:t>s</w:t>
      </w:r>
      <w:r w:rsidR="00FF6331" w:rsidRPr="00FF6331">
        <w:rPr>
          <w:rFonts w:ascii="Batang" w:eastAsia="Batang" w:hAnsi="Batang" w:cs="Arial"/>
        </w:rPr>
        <w:t>: L</w:t>
      </w:r>
      <w:r w:rsidR="00D05DD0" w:rsidRPr="00FF6331">
        <w:rPr>
          <w:rFonts w:ascii="Batang" w:eastAsia="Batang" w:hAnsi="Batang" w:cs="Arial"/>
        </w:rPr>
        <w:t xml:space="preserve">as actividades de limpieza y </w:t>
      </w:r>
      <w:r w:rsidR="00D05DD0" w:rsidRPr="00FF6331">
        <w:rPr>
          <w:rStyle w:val="highlight"/>
          <w:rFonts w:ascii="Batang" w:eastAsia="Batang" w:hAnsi="Batang" w:cs="Arial"/>
        </w:rPr>
        <w:t>dragado</w:t>
      </w:r>
      <w:r w:rsidR="00D05DD0" w:rsidRPr="00FF6331">
        <w:rPr>
          <w:rFonts w:ascii="Batang" w:eastAsia="Batang" w:hAnsi="Batang" w:cs="Arial"/>
        </w:rPr>
        <w:t xml:space="preserve"> de cauces (naturales y construidos)</w:t>
      </w:r>
      <w:r w:rsidR="00FF6331" w:rsidRPr="00FF6331">
        <w:rPr>
          <w:rFonts w:ascii="Batang" w:eastAsia="Batang" w:hAnsi="Batang" w:cs="Arial"/>
        </w:rPr>
        <w:t xml:space="preserve">. Sin embargo, </w:t>
      </w:r>
      <w:r w:rsidR="00D05DD0" w:rsidRPr="00FF6331">
        <w:rPr>
          <w:rFonts w:ascii="Batang" w:eastAsia="Batang" w:hAnsi="Batang" w:cs="Arial"/>
        </w:rPr>
        <w:t>de acuerdo a su envergadura</w:t>
      </w:r>
      <w:r w:rsidR="00FF6331" w:rsidRPr="00FF6331">
        <w:rPr>
          <w:rFonts w:ascii="Batang" w:eastAsia="Batang" w:hAnsi="Batang" w:cs="Arial"/>
        </w:rPr>
        <w:t xml:space="preserve"> (tamaño, volumen o extensión de la obra)</w:t>
      </w:r>
      <w:r w:rsidR="00D05DD0" w:rsidRPr="00FF6331">
        <w:rPr>
          <w:rFonts w:ascii="Batang" w:eastAsia="Batang" w:hAnsi="Batang" w:cs="Arial"/>
        </w:rPr>
        <w:t xml:space="preserve"> y a la naturaleza del impacto potencial de la realización de dicho actividad</w:t>
      </w:r>
      <w:r w:rsidR="00FF6331" w:rsidRPr="00FF6331">
        <w:rPr>
          <w:rFonts w:ascii="Batang" w:eastAsia="Batang" w:hAnsi="Batang" w:cs="Arial"/>
        </w:rPr>
        <w:t xml:space="preserve"> (debido a la sensibilidad del sitio o estado de conservación del ambiente) </w:t>
      </w:r>
      <w:r w:rsidR="00D05DD0" w:rsidRPr="00FF6331">
        <w:rPr>
          <w:rFonts w:ascii="Batang" w:eastAsia="Batang" w:hAnsi="Batang" w:cs="Arial"/>
        </w:rPr>
        <w:t xml:space="preserve">se </w:t>
      </w:r>
      <w:r w:rsidR="00FF6331" w:rsidRPr="00FF6331">
        <w:rPr>
          <w:rFonts w:ascii="Batang" w:eastAsia="Batang" w:hAnsi="Batang" w:cs="Arial"/>
        </w:rPr>
        <w:t>deberá</w:t>
      </w:r>
      <w:r w:rsidR="00D05DD0" w:rsidRPr="00FF6331">
        <w:rPr>
          <w:rFonts w:ascii="Batang" w:eastAsia="Batang" w:hAnsi="Batang" w:cs="Arial"/>
        </w:rPr>
        <w:t xml:space="preserve"> presentar  la documentación ambiental al Ministerio;</w:t>
      </w:r>
      <w:r w:rsidR="00D05DD0" w:rsidRPr="00FF6331">
        <w:rPr>
          <w:rFonts w:ascii="Batang" w:eastAsia="Batang" w:hAnsi="Batang" w:cs="Century Gothic"/>
        </w:rPr>
        <w:t xml:space="preserve"> </w:t>
      </w:r>
      <w:r w:rsidRPr="00FF6331">
        <w:rPr>
          <w:rFonts w:ascii="Batang" w:eastAsia="Batang" w:hAnsi="Batang" w:cs="Century Gothic"/>
        </w:rPr>
        <w:t>e</w:t>
      </w:r>
      <w:r w:rsidRPr="00FF6331">
        <w:rPr>
          <w:rFonts w:ascii="Batang" w:eastAsia="Batang" w:hAnsi="Batang" w:cs="Arial"/>
        </w:rPr>
        <w:t xml:space="preserve">n consecuencia, </w:t>
      </w:r>
      <w:r w:rsidR="00FF6331">
        <w:rPr>
          <w:rFonts w:ascii="Batang" w:eastAsia="Batang" w:hAnsi="Batang" w:cs="Arial"/>
        </w:rPr>
        <w:t xml:space="preserve">y a fin de evitar incurrir en una o más infracciones ambientales, </w:t>
      </w:r>
      <w:r w:rsidRPr="00FF6331">
        <w:rPr>
          <w:rFonts w:ascii="Batang" w:eastAsia="Batang" w:hAnsi="Batang" w:cs="Arial"/>
        </w:rPr>
        <w:t xml:space="preserve">esta Municipalidad </w:t>
      </w:r>
      <w:r w:rsidRPr="00FF6331">
        <w:rPr>
          <w:rFonts w:ascii="Batang" w:eastAsia="Batang" w:hAnsi="Batang" w:cs="Arial"/>
          <w:b/>
        </w:rPr>
        <w:t>por unanimidad</w:t>
      </w:r>
      <w:r w:rsidRPr="00FF6331">
        <w:rPr>
          <w:rFonts w:ascii="Batang" w:eastAsia="Batang" w:hAnsi="Batang" w:cs="Arial"/>
        </w:rPr>
        <w:t xml:space="preserve"> </w:t>
      </w:r>
      <w:r w:rsidRPr="00FF6331">
        <w:rPr>
          <w:rFonts w:ascii="Batang" w:eastAsia="Batang" w:hAnsi="Batang" w:cs="Arial"/>
          <w:b/>
        </w:rPr>
        <w:t xml:space="preserve">ACUERDA: </w:t>
      </w:r>
      <w:r w:rsidRPr="00FF6331">
        <w:rPr>
          <w:rFonts w:ascii="Batang" w:eastAsia="Batang" w:hAnsi="Batang" w:cs="Arial"/>
        </w:rPr>
        <w:t xml:space="preserve">Facultar al Alcalde Municipal para que, con el auxilio del Jefe de Proyectos, </w:t>
      </w:r>
      <w:r w:rsidR="00FF6331">
        <w:rPr>
          <w:rFonts w:ascii="Batang" w:eastAsia="Batang" w:hAnsi="Batang" w:cs="Arial"/>
        </w:rPr>
        <w:t xml:space="preserve">y </w:t>
      </w:r>
      <w:r w:rsidR="00D166B5" w:rsidRPr="00FF6331">
        <w:rPr>
          <w:rFonts w:ascii="Batang" w:eastAsia="Batang" w:hAnsi="Batang"/>
        </w:rPr>
        <w:t xml:space="preserve">por medio de la Comisión Municipal de Protección Civil, solicite al Ministerio de Medio Ambiente y Recursos Naturales (MARN) </w:t>
      </w:r>
      <w:r w:rsidR="006B471D">
        <w:rPr>
          <w:rFonts w:ascii="Batang" w:eastAsia="Batang" w:hAnsi="Batang"/>
        </w:rPr>
        <w:t xml:space="preserve">la designación de técnicos de dicha Cartera de Estado para la práctica de inspección ocular en los tramos que se pretenden intervenir o dragar en cada uno de los </w:t>
      </w:r>
      <w:r w:rsidR="006B471D" w:rsidRPr="00FF6331">
        <w:rPr>
          <w:rFonts w:ascii="Batang" w:eastAsia="Batang" w:hAnsi="Batang" w:cs="Arial"/>
        </w:rPr>
        <w:t xml:space="preserve">ríos </w:t>
      </w:r>
      <w:r w:rsidR="006B471D" w:rsidRPr="00FF6331">
        <w:rPr>
          <w:rFonts w:ascii="Batang" w:eastAsia="Batang" w:hAnsi="Batang" w:cs="Arial"/>
          <w:bCs/>
        </w:rPr>
        <w:t>Cauta, Metalío, Moscúa, y El Sunza de esta jurisdicción</w:t>
      </w:r>
      <w:r w:rsidR="006B471D">
        <w:rPr>
          <w:rFonts w:ascii="Batang" w:eastAsia="Batang" w:hAnsi="Batang" w:cs="Arial"/>
          <w:bCs/>
        </w:rPr>
        <w:t xml:space="preserve">, a de determinar si es necesaria la presentación de documentación ambiental ante el MARN </w:t>
      </w:r>
      <w:r w:rsidR="00D166B5" w:rsidRPr="00FF6331">
        <w:rPr>
          <w:rFonts w:ascii="Batang" w:eastAsia="Batang" w:hAnsi="Batang"/>
        </w:rPr>
        <w:t>para desarrollar trabajos de obra de mitigación</w:t>
      </w:r>
      <w:r w:rsidR="006B471D">
        <w:rPr>
          <w:rFonts w:ascii="Batang" w:eastAsia="Batang" w:hAnsi="Batang"/>
        </w:rPr>
        <w:t xml:space="preserve"> (</w:t>
      </w:r>
      <w:r w:rsidR="00D166B5" w:rsidRPr="00FF6331">
        <w:rPr>
          <w:rFonts w:ascii="Batang" w:eastAsia="Batang" w:hAnsi="Batang"/>
        </w:rPr>
        <w:t>dragado o limpieza y retiro de material sedimentado</w:t>
      </w:r>
      <w:r w:rsidR="006B471D">
        <w:rPr>
          <w:rFonts w:ascii="Batang" w:eastAsia="Batang" w:hAnsi="Batang"/>
        </w:rPr>
        <w:t xml:space="preserve">) en los </w:t>
      </w:r>
      <w:r w:rsidR="00D166B5" w:rsidRPr="00FF6331">
        <w:rPr>
          <w:rFonts w:ascii="Batang" w:eastAsia="Batang" w:hAnsi="Batang" w:cs="Arial"/>
        </w:rPr>
        <w:t xml:space="preserve">ríos </w:t>
      </w:r>
      <w:r w:rsidR="006B471D">
        <w:rPr>
          <w:rFonts w:ascii="Batang" w:eastAsia="Batang" w:hAnsi="Batang" w:cs="Arial"/>
        </w:rPr>
        <w:t xml:space="preserve">antes mencionados; y en caso afirmativo, extienda permiso ambiental para los mismos efectos.- </w:t>
      </w:r>
      <w:r w:rsidR="00EE27DC" w:rsidRPr="00FF6331">
        <w:rPr>
          <w:rFonts w:ascii="Batang" w:eastAsia="Batang" w:hAnsi="Batang" w:cs="Arial"/>
        </w:rPr>
        <w:t>Certifíquese.--------</w:t>
      </w:r>
      <w:r w:rsidR="006B471D">
        <w:rPr>
          <w:rFonts w:ascii="Batang" w:eastAsia="Batang" w:hAnsi="Batang" w:cs="Arial"/>
        </w:rPr>
        <w:t>-----</w:t>
      </w:r>
      <w:r w:rsidR="00EE27DC" w:rsidRPr="00FF6331">
        <w:rPr>
          <w:rFonts w:ascii="Batang" w:eastAsia="Batang" w:hAnsi="Batang" w:cs="Arial"/>
        </w:rPr>
        <w:t>----</w:t>
      </w:r>
      <w:r w:rsidRPr="00D518E1">
        <w:rPr>
          <w:rFonts w:ascii="Batang" w:eastAsia="Batang" w:hAnsi="Batang" w:cs="Arial"/>
          <w:b/>
          <w:color w:val="000000" w:themeColor="text1"/>
        </w:rPr>
        <w:t>ACUERDO NÚMERO OCHO.-</w:t>
      </w:r>
      <w:r w:rsidRPr="00D518E1">
        <w:rPr>
          <w:rFonts w:ascii="Batang" w:eastAsia="Batang" w:hAnsi="Batang" w:cs="Arial"/>
          <w:color w:val="000000" w:themeColor="text1"/>
        </w:rPr>
        <w:t xml:space="preserve"> El Concejo Municipal de Acajutla, Departamento de Sonsonate, en uso de las facultades que le confiere el Código Municipal, y </w:t>
      </w:r>
      <w:r w:rsidR="00D616A7" w:rsidRPr="00D518E1">
        <w:rPr>
          <w:rFonts w:ascii="Batang" w:eastAsia="Batang" w:hAnsi="Batang" w:cs="Arial"/>
          <w:b/>
          <w:color w:val="000000" w:themeColor="text1"/>
        </w:rPr>
        <w:t>CONSIDERANDO: 1)</w:t>
      </w:r>
      <w:r w:rsidR="00D616A7" w:rsidRPr="00D518E1">
        <w:rPr>
          <w:rFonts w:ascii="Batang" w:eastAsia="Batang" w:hAnsi="Batang" w:cs="Arial"/>
          <w:color w:val="000000" w:themeColor="text1"/>
        </w:rPr>
        <w:t xml:space="preserve"> Que se ha tenido a </w:t>
      </w:r>
      <w:r w:rsidR="0071584A" w:rsidRPr="00D518E1">
        <w:rPr>
          <w:rFonts w:ascii="Batang" w:eastAsia="Batang" w:hAnsi="Batang" w:cs="Arial"/>
          <w:color w:val="000000" w:themeColor="text1"/>
        </w:rPr>
        <w:t>vista la solicitud suscrita por la Licda. Sophia Guardado quien solicita autorización a favor de la Empresa Olimpo Tecnologías, S. A. de C. V., para la instalación de un elemento estructural (torre</w:t>
      </w:r>
      <w:r w:rsidR="00D616A7" w:rsidRPr="00D518E1">
        <w:rPr>
          <w:rFonts w:ascii="Batang" w:eastAsia="Batang" w:hAnsi="Batang" w:cs="Arial"/>
          <w:color w:val="000000" w:themeColor="text1"/>
        </w:rPr>
        <w:t xml:space="preserve"> o poste</w:t>
      </w:r>
      <w:r w:rsidR="0071584A" w:rsidRPr="00D518E1">
        <w:rPr>
          <w:rFonts w:ascii="Batang" w:eastAsia="Batang" w:hAnsi="Batang" w:cs="Arial"/>
          <w:color w:val="000000" w:themeColor="text1"/>
        </w:rPr>
        <w:t xml:space="preserve">) en esta ciudad, </w:t>
      </w:r>
      <w:r w:rsidR="00D616A7" w:rsidRPr="00D518E1">
        <w:rPr>
          <w:rFonts w:ascii="Batang" w:eastAsia="Batang" w:hAnsi="Batang" w:cs="Arial"/>
          <w:color w:val="000000" w:themeColor="text1"/>
        </w:rPr>
        <w:t xml:space="preserve">estructura </w:t>
      </w:r>
      <w:r w:rsidR="0071584A" w:rsidRPr="00D518E1">
        <w:rPr>
          <w:rFonts w:ascii="Batang" w:eastAsia="Batang" w:hAnsi="Batang" w:cs="Arial"/>
          <w:color w:val="000000" w:themeColor="text1"/>
        </w:rPr>
        <w:t>que utilizará como antena de telecomunicaciones</w:t>
      </w:r>
      <w:r w:rsidR="00D616A7" w:rsidRPr="00D518E1">
        <w:rPr>
          <w:rFonts w:ascii="Batang" w:eastAsia="Batang" w:hAnsi="Batang" w:cs="Arial"/>
          <w:color w:val="000000" w:themeColor="text1"/>
        </w:rPr>
        <w:t>;</w:t>
      </w:r>
      <w:r w:rsidR="0071584A" w:rsidRPr="00D518E1">
        <w:rPr>
          <w:rFonts w:ascii="Batang" w:eastAsia="Batang" w:hAnsi="Batang" w:cs="Arial"/>
          <w:color w:val="000000" w:themeColor="text1"/>
        </w:rPr>
        <w:t xml:space="preserve"> </w:t>
      </w:r>
      <w:r w:rsidR="00D616A7" w:rsidRPr="00D518E1">
        <w:rPr>
          <w:rFonts w:ascii="Batang" w:eastAsia="Batang" w:hAnsi="Batang" w:cs="Arial"/>
          <w:color w:val="000000" w:themeColor="text1"/>
        </w:rPr>
        <w:t xml:space="preserve"> y </w:t>
      </w:r>
      <w:r w:rsidR="00D616A7" w:rsidRPr="00D518E1">
        <w:rPr>
          <w:rFonts w:ascii="Batang" w:eastAsia="Batang" w:hAnsi="Batang" w:cs="Arial"/>
          <w:b/>
          <w:color w:val="000000" w:themeColor="text1"/>
        </w:rPr>
        <w:t>2)</w:t>
      </w:r>
      <w:r w:rsidR="00D616A7" w:rsidRPr="00D518E1">
        <w:rPr>
          <w:rFonts w:ascii="Batang" w:eastAsia="Batang" w:hAnsi="Batang" w:cs="Arial"/>
          <w:color w:val="000000" w:themeColor="text1"/>
        </w:rPr>
        <w:t xml:space="preserve"> Que se ha </w:t>
      </w:r>
      <w:r w:rsidR="0071584A" w:rsidRPr="00D518E1">
        <w:rPr>
          <w:rFonts w:ascii="Batang" w:eastAsia="Batang" w:hAnsi="Batang" w:cs="Arial"/>
          <w:color w:val="000000" w:themeColor="text1"/>
        </w:rPr>
        <w:t>oída la opinión jurídica</w:t>
      </w:r>
      <w:r w:rsidR="00D616A7" w:rsidRPr="00D518E1">
        <w:rPr>
          <w:rFonts w:ascii="Batang" w:eastAsia="Batang" w:hAnsi="Batang" w:cs="Arial"/>
          <w:color w:val="000000" w:themeColor="text1"/>
        </w:rPr>
        <w:t>, la que se ha pronunciado e</w:t>
      </w:r>
      <w:r w:rsidR="0071584A" w:rsidRPr="00D518E1">
        <w:rPr>
          <w:rFonts w:ascii="Batang" w:eastAsia="Batang" w:hAnsi="Batang" w:cs="Arial"/>
          <w:color w:val="000000" w:themeColor="text1"/>
        </w:rPr>
        <w:t>n el sentido de que, previo a analizar el fondo del asunto, se prevenga a la interesada</w:t>
      </w:r>
      <w:r w:rsidR="00D616A7" w:rsidRPr="00D518E1">
        <w:rPr>
          <w:rFonts w:ascii="Batang" w:eastAsia="Batang" w:hAnsi="Batang" w:cs="Arial"/>
          <w:color w:val="000000" w:themeColor="text1"/>
        </w:rPr>
        <w:t xml:space="preserve"> que deberá acreditar de forma fehaciente la personería con que actúa.</w:t>
      </w:r>
      <w:r w:rsidR="00D518E1">
        <w:rPr>
          <w:rFonts w:ascii="Batang" w:eastAsia="Batang" w:hAnsi="Batang" w:cs="Arial"/>
          <w:color w:val="000000" w:themeColor="text1"/>
        </w:rPr>
        <w:t xml:space="preserve">- </w:t>
      </w:r>
      <w:r w:rsidR="00D518E1" w:rsidRPr="00D518E1">
        <w:rPr>
          <w:rFonts w:ascii="Batang" w:eastAsia="Batang" w:hAnsi="Batang" w:cs="Arial"/>
          <w:color w:val="000000" w:themeColor="text1"/>
        </w:rPr>
        <w:t>Consecuentemente, subsanada que sea dicha prevención, se deberá proceder al análisis técnico y jurídico de la petición de mérito.</w:t>
      </w:r>
      <w:r w:rsidR="00D518E1">
        <w:rPr>
          <w:rFonts w:ascii="Batang" w:eastAsia="Batang" w:hAnsi="Batang" w:cs="Arial"/>
          <w:color w:val="000000" w:themeColor="text1"/>
        </w:rPr>
        <w:t>-</w:t>
      </w:r>
      <w:r w:rsidR="00D518E1" w:rsidRPr="00D518E1">
        <w:rPr>
          <w:rFonts w:ascii="Batang" w:eastAsia="Batang" w:hAnsi="Batang" w:cs="Arial"/>
          <w:color w:val="000000" w:themeColor="text1"/>
        </w:rPr>
        <w:t xml:space="preserve"> No </w:t>
      </w:r>
      <w:r w:rsidR="00D518E1" w:rsidRPr="00D518E1">
        <w:rPr>
          <w:rFonts w:ascii="Batang" w:eastAsia="Batang" w:hAnsi="Batang" w:cs="Arial"/>
          <w:color w:val="000000" w:themeColor="text1"/>
        </w:rPr>
        <w:lastRenderedPageBreak/>
        <w:t xml:space="preserve">obstante lo anterior, </w:t>
      </w:r>
      <w:r w:rsidR="003853A4" w:rsidRPr="00D518E1">
        <w:rPr>
          <w:rFonts w:ascii="Batang" w:eastAsia="Batang" w:hAnsi="Batang" w:cs="Arial"/>
          <w:color w:val="000000" w:themeColor="text1"/>
        </w:rPr>
        <w:t xml:space="preserve">y a fin de mejor proveer, </w:t>
      </w:r>
      <w:r w:rsidR="00D518E1" w:rsidRPr="00D518E1">
        <w:rPr>
          <w:rFonts w:ascii="Batang" w:eastAsia="Batang" w:hAnsi="Batang" w:cs="Arial"/>
          <w:color w:val="000000" w:themeColor="text1"/>
        </w:rPr>
        <w:t>oportunamente se deberá hacer pública la petición antes descrita, y con</w:t>
      </w:r>
      <w:r w:rsidR="00D616A7" w:rsidRPr="00D518E1">
        <w:rPr>
          <w:rFonts w:ascii="Batang" w:eastAsia="Batang" w:hAnsi="Batang" w:cs="Arial"/>
          <w:color w:val="000000" w:themeColor="text1"/>
        </w:rPr>
        <w:t>sult</w:t>
      </w:r>
      <w:r w:rsidR="00D518E1" w:rsidRPr="00D518E1">
        <w:rPr>
          <w:rFonts w:ascii="Batang" w:eastAsia="Batang" w:hAnsi="Batang" w:cs="Arial"/>
          <w:color w:val="000000" w:themeColor="text1"/>
        </w:rPr>
        <w:t xml:space="preserve">ar </w:t>
      </w:r>
      <w:r w:rsidR="00D616A7" w:rsidRPr="00D518E1">
        <w:rPr>
          <w:rFonts w:ascii="Batang" w:eastAsia="Batang" w:hAnsi="Batang" w:cs="Arial"/>
          <w:color w:val="000000" w:themeColor="text1"/>
        </w:rPr>
        <w:t xml:space="preserve">a los pobladores de las comunidades inmediatas y a los representantes de los establecimientos educativos, culturales, gremiales, sociales y religiosos ubicados dentro del perímetro en los que se ubican los sitios </w:t>
      </w:r>
      <w:r w:rsidR="0071584A" w:rsidRPr="00D518E1">
        <w:rPr>
          <w:rFonts w:ascii="Batang" w:eastAsia="Batang" w:hAnsi="Batang" w:cs="Arial"/>
          <w:color w:val="000000" w:themeColor="text1"/>
        </w:rPr>
        <w:t xml:space="preserve">que pretende </w:t>
      </w:r>
      <w:r w:rsidR="00D616A7" w:rsidRPr="00D518E1">
        <w:rPr>
          <w:rFonts w:ascii="Batang" w:eastAsia="Batang" w:hAnsi="Batang" w:cs="Arial"/>
          <w:color w:val="000000" w:themeColor="text1"/>
        </w:rPr>
        <w:t xml:space="preserve">ocupar aquella empresa para tales fines; </w:t>
      </w:r>
      <w:r w:rsidRPr="00D518E1">
        <w:rPr>
          <w:rFonts w:ascii="Batang" w:eastAsia="Batang" w:hAnsi="Batang" w:cs="Century Gothic"/>
          <w:color w:val="000000" w:themeColor="text1"/>
        </w:rPr>
        <w:t>e</w:t>
      </w:r>
      <w:r w:rsidRPr="00D518E1">
        <w:rPr>
          <w:rFonts w:ascii="Batang" w:eastAsia="Batang" w:hAnsi="Batang" w:cs="Arial"/>
          <w:color w:val="000000" w:themeColor="text1"/>
        </w:rPr>
        <w:t xml:space="preserve">n consecuencia, esta Municipalidad </w:t>
      </w:r>
      <w:r w:rsidRPr="00D518E1">
        <w:rPr>
          <w:rFonts w:ascii="Batang" w:eastAsia="Batang" w:hAnsi="Batang" w:cs="Arial"/>
          <w:b/>
          <w:color w:val="000000" w:themeColor="text1"/>
        </w:rPr>
        <w:t>por unanimidad</w:t>
      </w:r>
      <w:r w:rsidRPr="00D518E1">
        <w:rPr>
          <w:rFonts w:ascii="Batang" w:eastAsia="Batang" w:hAnsi="Batang" w:cs="Arial"/>
          <w:color w:val="000000" w:themeColor="text1"/>
        </w:rPr>
        <w:t xml:space="preserve"> </w:t>
      </w:r>
      <w:r w:rsidRPr="00D518E1">
        <w:rPr>
          <w:rFonts w:ascii="Batang" w:eastAsia="Batang" w:hAnsi="Batang" w:cs="Arial"/>
          <w:b/>
          <w:color w:val="000000" w:themeColor="text1"/>
        </w:rPr>
        <w:t xml:space="preserve">ACUERDA: </w:t>
      </w:r>
      <w:r w:rsidRPr="00D518E1">
        <w:rPr>
          <w:rFonts w:ascii="Batang" w:eastAsia="Batang" w:hAnsi="Batang" w:cs="Arial"/>
          <w:color w:val="000000" w:themeColor="text1"/>
        </w:rPr>
        <w:t xml:space="preserve">Requerir a la Licda. </w:t>
      </w:r>
      <w:r w:rsidR="006E5A1E">
        <w:rPr>
          <w:rFonts w:ascii="Batang" w:eastAsia="Batang" w:hAnsi="Batang" w:cs="Aharoni" w:hint="eastAsia"/>
          <w:iCs/>
          <w:highlight w:val="yellow"/>
          <w:lang w:val="es-MX"/>
        </w:rPr>
        <w:t>--------------</w:t>
      </w:r>
      <w:r w:rsidR="00D616A7" w:rsidRPr="00D518E1">
        <w:rPr>
          <w:rFonts w:ascii="Batang" w:eastAsia="Batang" w:hAnsi="Batang" w:cs="Arial"/>
          <w:color w:val="000000" w:themeColor="text1"/>
        </w:rPr>
        <w:t xml:space="preserve">que, para efectos sustanciar el procedimiento respectivo, deberá </w:t>
      </w:r>
      <w:r w:rsidRPr="00D518E1">
        <w:rPr>
          <w:rFonts w:ascii="Batang" w:eastAsia="Batang" w:hAnsi="Batang" w:cs="Arial"/>
          <w:color w:val="000000" w:themeColor="text1"/>
        </w:rPr>
        <w:t xml:space="preserve">acreditar </w:t>
      </w:r>
      <w:r w:rsidR="00D616A7" w:rsidRPr="00D518E1">
        <w:rPr>
          <w:rFonts w:ascii="Batang" w:eastAsia="Batang" w:hAnsi="Batang" w:cs="Arial"/>
          <w:color w:val="000000" w:themeColor="text1"/>
        </w:rPr>
        <w:t>en legal forma .</w:t>
      </w:r>
      <w:r w:rsidRPr="00D518E1">
        <w:rPr>
          <w:rFonts w:ascii="Batang" w:eastAsia="Batang" w:hAnsi="Batang" w:cs="Arial"/>
          <w:color w:val="000000" w:themeColor="text1"/>
        </w:rPr>
        <w:t>la personería con que actúa en nombre de la Empresa Oli</w:t>
      </w:r>
      <w:r w:rsidR="00D616A7" w:rsidRPr="00D518E1">
        <w:rPr>
          <w:rFonts w:ascii="Batang" w:eastAsia="Batang" w:hAnsi="Batang" w:cs="Arial"/>
          <w:color w:val="000000" w:themeColor="text1"/>
        </w:rPr>
        <w:t>mpo Tecnologías, S. A. de C. V.; y por ende, sobre lo pedido oportunamente se proveerá</w:t>
      </w:r>
      <w:r w:rsidRPr="00D518E1">
        <w:rPr>
          <w:rFonts w:ascii="Batang" w:eastAsia="Batang" w:hAnsi="Batang" w:cs="Arial"/>
          <w:color w:val="000000" w:themeColor="text1"/>
        </w:rPr>
        <w:t>.-</w:t>
      </w:r>
      <w:r w:rsidR="00EE27DC" w:rsidRPr="00D518E1">
        <w:rPr>
          <w:rFonts w:ascii="Batang" w:eastAsia="Batang" w:hAnsi="Batang" w:cs="Arial"/>
          <w:color w:val="000000" w:themeColor="text1"/>
        </w:rPr>
        <w:t xml:space="preserve"> </w:t>
      </w:r>
      <w:r w:rsidR="00D616A7" w:rsidRPr="00D518E1">
        <w:rPr>
          <w:rFonts w:ascii="Batang" w:eastAsia="Batang" w:hAnsi="Batang" w:cs="Arial"/>
          <w:color w:val="000000" w:themeColor="text1"/>
        </w:rPr>
        <w:t xml:space="preserve">Queda autorizada la Jefa de la Unidad Jurídica Municipal para notificar la presente resolución a la parte interesada, y continuar con la sustanciación del procedimiento.- </w:t>
      </w:r>
      <w:r w:rsidR="00D518E1" w:rsidRPr="00D518E1">
        <w:rPr>
          <w:rFonts w:ascii="Batang" w:eastAsia="Batang" w:hAnsi="Batang" w:cs="Arial"/>
          <w:color w:val="000000" w:themeColor="text1"/>
        </w:rPr>
        <w:t xml:space="preserve">Oportunamente se deberá realizar la consulta ciudadana a que se refiere el párrafo que antecede.- </w:t>
      </w:r>
      <w:r w:rsidR="00EE27DC" w:rsidRPr="00D518E1">
        <w:rPr>
          <w:rFonts w:ascii="Batang" w:eastAsia="Batang" w:hAnsi="Batang" w:cs="Arial"/>
          <w:color w:val="000000" w:themeColor="text1"/>
        </w:rPr>
        <w:t>Certi</w:t>
      </w:r>
      <w:r w:rsidR="00D616A7" w:rsidRPr="00D518E1">
        <w:rPr>
          <w:rFonts w:ascii="Batang" w:eastAsia="Batang" w:hAnsi="Batang" w:cs="Arial"/>
          <w:color w:val="000000" w:themeColor="text1"/>
        </w:rPr>
        <w:t>fíquese.---</w:t>
      </w:r>
      <w:r w:rsidR="00D518E1" w:rsidRPr="00D518E1">
        <w:rPr>
          <w:rFonts w:ascii="Batang" w:eastAsia="Batang" w:hAnsi="Batang" w:cs="Arial"/>
          <w:color w:val="000000" w:themeColor="text1"/>
        </w:rPr>
        <w:t>-----------------------</w:t>
      </w:r>
      <w:r w:rsidRPr="0028115E">
        <w:rPr>
          <w:rFonts w:ascii="Batang" w:eastAsia="Batang" w:hAnsi="Batang" w:cs="Arial"/>
          <w:b/>
          <w:color w:val="000000" w:themeColor="text1"/>
        </w:rPr>
        <w:t>ACUERDO NÚMERO NUEVE.-</w:t>
      </w:r>
      <w:r w:rsidRPr="0028115E">
        <w:rPr>
          <w:rFonts w:ascii="Batang" w:eastAsia="Batang" w:hAnsi="Batang" w:cs="Arial"/>
          <w:color w:val="000000" w:themeColor="text1"/>
        </w:rPr>
        <w:t xml:space="preserve"> El Concejo Municipal de Acajutla, Departamento de Sonsonate, en uso de las facultades que le confiere el Código Municipal, </w:t>
      </w:r>
      <w:r w:rsidRPr="0028115E">
        <w:rPr>
          <w:rFonts w:ascii="Batang" w:eastAsia="Batang" w:hAnsi="Batang" w:cs="Arial"/>
          <w:b/>
          <w:color w:val="000000" w:themeColor="text1"/>
        </w:rPr>
        <w:t>por unanimidad</w:t>
      </w:r>
      <w:r w:rsidRPr="0028115E">
        <w:rPr>
          <w:rFonts w:ascii="Batang" w:eastAsia="Batang" w:hAnsi="Batang" w:cs="Arial"/>
          <w:color w:val="000000" w:themeColor="text1"/>
        </w:rPr>
        <w:t xml:space="preserve"> </w:t>
      </w:r>
      <w:r w:rsidRPr="0028115E">
        <w:rPr>
          <w:rFonts w:ascii="Batang" w:eastAsia="Batang" w:hAnsi="Batang" w:cs="Arial"/>
          <w:b/>
          <w:color w:val="000000" w:themeColor="text1"/>
        </w:rPr>
        <w:t xml:space="preserve">ACUERDA: </w:t>
      </w:r>
      <w:r w:rsidRPr="0028115E">
        <w:rPr>
          <w:rFonts w:ascii="Batang" w:eastAsia="Batang" w:hAnsi="Batang" w:cs="Arial"/>
          <w:color w:val="000000" w:themeColor="text1"/>
        </w:rPr>
        <w:t xml:space="preserve">Delegar en el señor </w:t>
      </w:r>
      <w:r w:rsidR="006E5A1E">
        <w:rPr>
          <w:rFonts w:ascii="Batang" w:eastAsia="Batang" w:hAnsi="Batang" w:cs="Aharoni" w:hint="eastAsia"/>
          <w:iCs/>
          <w:highlight w:val="yellow"/>
          <w:lang w:val="es-MX"/>
        </w:rPr>
        <w:t>--------------</w:t>
      </w:r>
      <w:r w:rsidR="006E5A1E" w:rsidRPr="0028115E">
        <w:rPr>
          <w:rFonts w:ascii="Batang" w:eastAsia="Batang" w:hAnsi="Batang" w:cs="Arial"/>
          <w:color w:val="000000" w:themeColor="text1"/>
        </w:rPr>
        <w:t xml:space="preserve"> </w:t>
      </w:r>
      <w:r w:rsidRPr="0028115E">
        <w:rPr>
          <w:rFonts w:ascii="Batang" w:eastAsia="Batang" w:hAnsi="Batang" w:cs="Arial"/>
          <w:color w:val="000000" w:themeColor="text1"/>
        </w:rPr>
        <w:t>(5º. Reg. Prop.)</w:t>
      </w:r>
      <w:r w:rsidR="004450F1" w:rsidRPr="0028115E">
        <w:rPr>
          <w:rFonts w:ascii="Batang" w:eastAsia="Batang" w:hAnsi="Batang" w:cs="Arial"/>
          <w:color w:val="000000" w:themeColor="text1"/>
        </w:rPr>
        <w:t>,</w:t>
      </w:r>
      <w:r w:rsidRPr="0028115E">
        <w:rPr>
          <w:rFonts w:ascii="Batang" w:eastAsia="Batang" w:hAnsi="Batang" w:cs="Arial"/>
          <w:color w:val="000000" w:themeColor="text1"/>
        </w:rPr>
        <w:t xml:space="preserve"> la elaboración del programa y la coordinación de actividades de los eventos </w:t>
      </w:r>
      <w:r w:rsidR="004450F1" w:rsidRPr="0028115E">
        <w:rPr>
          <w:rFonts w:ascii="Batang" w:eastAsia="Batang" w:hAnsi="Batang" w:cs="Arial"/>
          <w:color w:val="000000" w:themeColor="text1"/>
        </w:rPr>
        <w:t xml:space="preserve">navideños </w:t>
      </w:r>
      <w:r w:rsidRPr="0028115E">
        <w:rPr>
          <w:rFonts w:ascii="Batang" w:eastAsia="Batang" w:hAnsi="Batang" w:cs="Arial"/>
          <w:color w:val="000000" w:themeColor="text1"/>
        </w:rPr>
        <w:t xml:space="preserve">denominados “Noches de Compras” </w:t>
      </w:r>
      <w:r w:rsidR="004450F1" w:rsidRPr="0028115E">
        <w:rPr>
          <w:rFonts w:ascii="Batang" w:eastAsia="Batang" w:hAnsi="Batang" w:cs="Arial"/>
          <w:color w:val="000000" w:themeColor="text1"/>
        </w:rPr>
        <w:t xml:space="preserve">que se desarrollarán </w:t>
      </w:r>
      <w:r w:rsidRPr="0028115E">
        <w:rPr>
          <w:rFonts w:ascii="Batang" w:eastAsia="Batang" w:hAnsi="Batang" w:cs="Arial"/>
          <w:color w:val="000000" w:themeColor="text1"/>
        </w:rPr>
        <w:t xml:space="preserve">en la Ciudad de Acajutla y Cantón Metalío </w:t>
      </w:r>
      <w:r w:rsidR="004450F1" w:rsidRPr="0028115E">
        <w:rPr>
          <w:rFonts w:ascii="Batang" w:eastAsia="Batang" w:hAnsi="Batang" w:cs="Arial"/>
          <w:color w:val="000000" w:themeColor="text1"/>
        </w:rPr>
        <w:t xml:space="preserve">durante el mes de Diciembre de este año.- </w:t>
      </w:r>
      <w:r w:rsidR="0028115E" w:rsidRPr="0037214C">
        <w:rPr>
          <w:rFonts w:ascii="Batang" w:eastAsia="Batang" w:hAnsi="Batang" w:cs="Arial"/>
        </w:rPr>
        <w:t xml:space="preserve">Con vista del programa respectivo, </w:t>
      </w:r>
      <w:r w:rsidR="004450F1" w:rsidRPr="0037214C">
        <w:rPr>
          <w:rFonts w:ascii="Batang" w:eastAsia="Batang" w:hAnsi="Batang" w:cs="Arial"/>
        </w:rPr>
        <w:t xml:space="preserve">se fijarán los </w:t>
      </w:r>
      <w:r w:rsidR="004D22DE" w:rsidRPr="0037214C">
        <w:rPr>
          <w:rFonts w:ascii="Batang" w:eastAsia="Batang" w:hAnsi="Batang" w:cs="Arial"/>
        </w:rPr>
        <w:t xml:space="preserve">sitios específicos en los </w:t>
      </w:r>
      <w:r w:rsidR="004450F1" w:rsidRPr="0037214C">
        <w:rPr>
          <w:rFonts w:ascii="Batang" w:eastAsia="Batang" w:hAnsi="Batang" w:cs="Arial"/>
        </w:rPr>
        <w:t xml:space="preserve">que se realizarán </w:t>
      </w:r>
      <w:r w:rsidR="004D22DE" w:rsidRPr="0037214C">
        <w:rPr>
          <w:rFonts w:ascii="Batang" w:eastAsia="Batang" w:hAnsi="Batang" w:cs="Arial"/>
        </w:rPr>
        <w:t xml:space="preserve">dichas actividades, y </w:t>
      </w:r>
      <w:r w:rsidR="0028115E" w:rsidRPr="0037214C">
        <w:rPr>
          <w:rFonts w:ascii="Batang" w:eastAsia="Batang" w:hAnsi="Batang" w:cs="Arial"/>
        </w:rPr>
        <w:t xml:space="preserve">oportunamente </w:t>
      </w:r>
      <w:r w:rsidR="004D22DE" w:rsidRPr="0037214C">
        <w:rPr>
          <w:rFonts w:ascii="Batang" w:eastAsia="Batang" w:hAnsi="Batang" w:cs="Arial"/>
        </w:rPr>
        <w:t xml:space="preserve">se notificará </w:t>
      </w:r>
      <w:r w:rsidR="004450F1" w:rsidRPr="0037214C">
        <w:rPr>
          <w:rFonts w:ascii="Batang" w:eastAsia="Batang" w:hAnsi="Batang" w:cs="Arial"/>
        </w:rPr>
        <w:t>al Viceministerio de Transporte, a la Dirección de Tránsito, y a la Policía Nacional Civil para efectos de uso de</w:t>
      </w:r>
      <w:r w:rsidR="004D22DE" w:rsidRPr="0037214C">
        <w:rPr>
          <w:rFonts w:ascii="Batang" w:eastAsia="Batang" w:hAnsi="Batang" w:cs="Arial"/>
        </w:rPr>
        <w:t xml:space="preserve"> </w:t>
      </w:r>
      <w:r w:rsidR="004450F1" w:rsidRPr="0037214C">
        <w:rPr>
          <w:rFonts w:ascii="Batang" w:eastAsia="Batang" w:hAnsi="Batang" w:cs="Arial"/>
        </w:rPr>
        <w:t>calle</w:t>
      </w:r>
      <w:r w:rsidR="004D22DE" w:rsidRPr="0037214C">
        <w:rPr>
          <w:rFonts w:ascii="Batang" w:eastAsia="Batang" w:hAnsi="Batang" w:cs="Arial"/>
        </w:rPr>
        <w:t xml:space="preserve">s y avenidas, </w:t>
      </w:r>
      <w:r w:rsidR="004450F1" w:rsidRPr="0037214C">
        <w:rPr>
          <w:rFonts w:ascii="Batang" w:eastAsia="Batang" w:hAnsi="Batang" w:cs="Arial"/>
        </w:rPr>
        <w:t xml:space="preserve">y control del tráfico vehicular, </w:t>
      </w:r>
      <w:r w:rsidR="0028115E" w:rsidRPr="0037214C">
        <w:rPr>
          <w:rFonts w:ascii="Batang" w:eastAsia="Batang" w:hAnsi="Batang" w:cs="Arial"/>
        </w:rPr>
        <w:t xml:space="preserve">y seguridad pública y ciudadana de </w:t>
      </w:r>
      <w:r w:rsidR="004450F1" w:rsidRPr="0037214C">
        <w:rPr>
          <w:rFonts w:ascii="Batang" w:eastAsia="Batang" w:hAnsi="Batang" w:cs="Arial"/>
        </w:rPr>
        <w:t>los clientes o consumidores.- Certifíques</w:t>
      </w:r>
      <w:r w:rsidR="006E5A1E">
        <w:rPr>
          <w:rFonts w:ascii="Batang" w:eastAsia="Batang" w:hAnsi="Batang" w:cs="Arial"/>
        </w:rPr>
        <w:t>e.---------------------------</w:t>
      </w:r>
      <w:r w:rsidRPr="0037214C">
        <w:rPr>
          <w:rFonts w:ascii="Batang" w:eastAsia="Batang" w:hAnsi="Batang" w:cs="Arial"/>
          <w:b/>
        </w:rPr>
        <w:t>ACUERDO NÚMERO DIEZ.-</w:t>
      </w:r>
      <w:r w:rsidRPr="0037214C">
        <w:rPr>
          <w:rFonts w:ascii="Batang" w:eastAsia="Batang" w:hAnsi="Batang" w:cs="Arial"/>
        </w:rPr>
        <w:t xml:space="preserve"> El Concejo Municipal de Acajutla, Departamento de Sonsonate, en uso de las facultades que le confiere el Código Municipal, y </w:t>
      </w:r>
      <w:r w:rsidRPr="0037214C">
        <w:rPr>
          <w:rFonts w:ascii="Batang" w:eastAsia="Batang" w:hAnsi="Batang" w:cs="Arial"/>
          <w:b/>
        </w:rPr>
        <w:t>CONSIDERANDO:</w:t>
      </w:r>
      <w:r w:rsidRPr="0037214C">
        <w:rPr>
          <w:rFonts w:ascii="Batang" w:eastAsia="Batang" w:hAnsi="Batang" w:cs="Arial"/>
        </w:rPr>
        <w:t xml:space="preserve"> Que</w:t>
      </w:r>
      <w:r w:rsidR="00A852A0" w:rsidRPr="0037214C">
        <w:rPr>
          <w:rFonts w:ascii="Batang" w:eastAsia="Batang" w:hAnsi="Batang" w:cs="Arial"/>
        </w:rPr>
        <w:t xml:space="preserve"> la Corporación de Municipalidades de la República de El Salvador (COMURES), consciente de la importancia de </w:t>
      </w:r>
      <w:r w:rsidR="0028115E" w:rsidRPr="0037214C">
        <w:rPr>
          <w:rFonts w:ascii="Batang" w:eastAsia="Batang" w:hAnsi="Batang" w:cs="Arial"/>
        </w:rPr>
        <w:t xml:space="preserve">que los servidores de los </w:t>
      </w:r>
      <w:r w:rsidR="0028115E" w:rsidRPr="0037214C">
        <w:rPr>
          <w:rFonts w:ascii="Batang" w:eastAsia="Batang" w:hAnsi="Batang"/>
        </w:rPr>
        <w:t xml:space="preserve">Gobiernos Locales adquieran los conocimientos necesarios para aplicar los procedimientos establecidos en la normativa </w:t>
      </w:r>
      <w:r w:rsidR="008D6080" w:rsidRPr="0037214C">
        <w:rPr>
          <w:rFonts w:ascii="Batang" w:eastAsia="Batang" w:hAnsi="Batang"/>
        </w:rPr>
        <w:t xml:space="preserve">respectiva, </w:t>
      </w:r>
      <w:r w:rsidR="00A852A0" w:rsidRPr="0037214C">
        <w:rPr>
          <w:rFonts w:ascii="Batang" w:eastAsia="Batang" w:hAnsi="Batang"/>
        </w:rPr>
        <w:t xml:space="preserve">desarrollará el </w:t>
      </w:r>
      <w:r w:rsidR="00A852A0" w:rsidRPr="0037214C">
        <w:rPr>
          <w:rFonts w:ascii="Batang" w:eastAsia="Batang" w:hAnsi="Batang"/>
          <w:b/>
        </w:rPr>
        <w:t>Diplomado en Gestión Efectiva de la Ley de la Carrera Administrativa Municipal</w:t>
      </w:r>
      <w:r w:rsidR="008D6080" w:rsidRPr="0037214C">
        <w:rPr>
          <w:rFonts w:ascii="Batang" w:eastAsia="Batang" w:hAnsi="Batang"/>
        </w:rPr>
        <w:t>;</w:t>
      </w:r>
      <w:r w:rsidR="00A852A0" w:rsidRPr="0037214C">
        <w:rPr>
          <w:rFonts w:ascii="Batang" w:eastAsia="Batang" w:hAnsi="Batang"/>
        </w:rPr>
        <w:t xml:space="preserve"> </w:t>
      </w:r>
      <w:r w:rsidR="008D6080" w:rsidRPr="0037214C">
        <w:rPr>
          <w:rFonts w:ascii="Batang" w:eastAsia="Batang" w:hAnsi="Batang" w:cs="Century Gothic"/>
        </w:rPr>
        <w:t>e</w:t>
      </w:r>
      <w:r w:rsidR="008D6080" w:rsidRPr="0037214C">
        <w:rPr>
          <w:rFonts w:ascii="Batang" w:eastAsia="Batang" w:hAnsi="Batang" w:cs="Arial"/>
        </w:rPr>
        <w:t xml:space="preserve">n consecuencia, esta Municipalidad </w:t>
      </w:r>
      <w:r w:rsidR="008D6080" w:rsidRPr="0037214C">
        <w:rPr>
          <w:rFonts w:ascii="Batang" w:eastAsia="Batang" w:hAnsi="Batang" w:cs="Arial"/>
          <w:b/>
        </w:rPr>
        <w:t>por unanimidad</w:t>
      </w:r>
      <w:r w:rsidR="008D6080" w:rsidRPr="0037214C">
        <w:rPr>
          <w:rFonts w:ascii="Batang" w:eastAsia="Batang" w:hAnsi="Batang" w:cs="Arial"/>
        </w:rPr>
        <w:t xml:space="preserve"> </w:t>
      </w:r>
      <w:r w:rsidR="008D6080" w:rsidRPr="0037214C">
        <w:rPr>
          <w:rFonts w:ascii="Batang" w:eastAsia="Batang" w:hAnsi="Batang" w:cs="Arial"/>
          <w:b/>
        </w:rPr>
        <w:t xml:space="preserve">ACUERDA: </w:t>
      </w:r>
      <w:r w:rsidR="008D6080" w:rsidRPr="0037214C">
        <w:rPr>
          <w:rFonts w:ascii="Batang" w:eastAsia="Batang" w:hAnsi="Batang" w:cs="Arial"/>
        </w:rPr>
        <w:t xml:space="preserve">Designar a los miembros de la Comisión de la Carrera Administrativa de la Alcaldía Municipal de Acajutla para que, juntamente con el Alcalde y Sindica, y participen en el referido Diplomado, </w:t>
      </w:r>
      <w:r w:rsidR="00A852A0" w:rsidRPr="0037214C">
        <w:rPr>
          <w:rFonts w:ascii="Batang" w:eastAsia="Batang" w:hAnsi="Batang"/>
        </w:rPr>
        <w:t xml:space="preserve">el cual tendrá una duración de nueve semanas (Un día por semana; es decir, nueve martes consecutivos) </w:t>
      </w:r>
      <w:r w:rsidR="008D6080" w:rsidRPr="0037214C">
        <w:rPr>
          <w:rFonts w:ascii="Batang" w:eastAsia="Batang" w:hAnsi="Batang"/>
        </w:rPr>
        <w:t xml:space="preserve">a partir del día martes 15 de octubre de 2019, </w:t>
      </w:r>
      <w:r w:rsidR="008D6080" w:rsidRPr="0037214C">
        <w:rPr>
          <w:rFonts w:ascii="Batang" w:eastAsia="Batang" w:hAnsi="Batang"/>
        </w:rPr>
        <w:lastRenderedPageBreak/>
        <w:t xml:space="preserve">y </w:t>
      </w:r>
      <w:r w:rsidR="00A852A0" w:rsidRPr="0037214C">
        <w:rPr>
          <w:rFonts w:ascii="Batang" w:eastAsia="Batang" w:hAnsi="Batang"/>
        </w:rPr>
        <w:t xml:space="preserve">finalizando el día </w:t>
      </w:r>
      <w:r w:rsidR="008D6080" w:rsidRPr="0037214C">
        <w:rPr>
          <w:rFonts w:ascii="Batang" w:eastAsia="Batang" w:hAnsi="Batang"/>
        </w:rPr>
        <w:t xml:space="preserve">martes </w:t>
      </w:r>
      <w:r w:rsidR="00A852A0" w:rsidRPr="0037214C">
        <w:rPr>
          <w:rFonts w:ascii="Batang" w:eastAsia="Batang" w:hAnsi="Batang"/>
        </w:rPr>
        <w:t>10 de diciembre d</w:t>
      </w:r>
      <w:r w:rsidR="008D6080" w:rsidRPr="0037214C">
        <w:rPr>
          <w:rFonts w:ascii="Batang" w:eastAsia="Batang" w:hAnsi="Batang"/>
        </w:rPr>
        <w:t>e 2019</w:t>
      </w:r>
      <w:r w:rsidRPr="0037214C">
        <w:rPr>
          <w:rFonts w:ascii="Batang" w:eastAsia="Batang" w:hAnsi="Batang" w:cs="Arial"/>
        </w:rPr>
        <w:t>.-</w:t>
      </w:r>
      <w:r w:rsidR="00EE27DC" w:rsidRPr="0037214C">
        <w:rPr>
          <w:rFonts w:ascii="Batang" w:eastAsia="Batang" w:hAnsi="Batang" w:cs="Arial"/>
        </w:rPr>
        <w:t xml:space="preserve"> Certifíquese.-----------</w:t>
      </w:r>
      <w:r w:rsidR="000856FB">
        <w:rPr>
          <w:rFonts w:ascii="Batang" w:eastAsia="Batang" w:hAnsi="Batang" w:cs="Arial"/>
          <w:b/>
        </w:rPr>
        <w:t xml:space="preserve">VARIOS: </w:t>
      </w:r>
      <w:r w:rsidR="000856FB" w:rsidRPr="000856FB">
        <w:rPr>
          <w:rFonts w:ascii="Batang" w:eastAsia="Batang" w:hAnsi="Batang" w:cs="Arial"/>
        </w:rPr>
        <w:t xml:space="preserve">La señora </w:t>
      </w:r>
      <w:r w:rsidR="006E5A1E">
        <w:rPr>
          <w:rFonts w:ascii="Batang" w:eastAsia="Batang" w:hAnsi="Batang" w:cs="Aharoni" w:hint="eastAsia"/>
          <w:iCs/>
          <w:highlight w:val="yellow"/>
          <w:lang w:val="es-MX"/>
        </w:rPr>
        <w:t>--------------</w:t>
      </w:r>
      <w:r w:rsidR="006E5A1E" w:rsidRPr="000856FB">
        <w:rPr>
          <w:rFonts w:ascii="Batang" w:eastAsia="Batang" w:hAnsi="Batang" w:cs="Arial"/>
        </w:rPr>
        <w:t xml:space="preserve"> </w:t>
      </w:r>
      <w:r w:rsidR="000856FB" w:rsidRPr="000856FB">
        <w:rPr>
          <w:rFonts w:ascii="Batang" w:eastAsia="Batang" w:hAnsi="Batang" w:cs="Arial"/>
        </w:rPr>
        <w:t xml:space="preserve">(1ª. Reg. Prop.), quien coordina la Comisión Municipal de Turismo y Cultura, </w:t>
      </w:r>
      <w:r w:rsidR="000856FB">
        <w:rPr>
          <w:rFonts w:ascii="Batang" w:eastAsia="Batang" w:hAnsi="Batang" w:cs="Arial"/>
        </w:rPr>
        <w:t xml:space="preserve">recuerda al pleno que </w:t>
      </w:r>
      <w:r w:rsidR="000856FB" w:rsidRPr="0037214C">
        <w:rPr>
          <w:rFonts w:ascii="Batang" w:eastAsia="Batang" w:hAnsi="Batang" w:cs="Arial"/>
        </w:rPr>
        <w:t xml:space="preserve">esta institución es propietaria de un equipo de transporte </w:t>
      </w:r>
      <w:r w:rsidR="000856FB">
        <w:rPr>
          <w:rFonts w:ascii="Batang" w:eastAsia="Batang" w:hAnsi="Batang" w:cs="Arial"/>
        </w:rPr>
        <w:t xml:space="preserve">conocido como </w:t>
      </w:r>
      <w:r w:rsidR="000856FB" w:rsidRPr="0037214C">
        <w:rPr>
          <w:rFonts w:ascii="Batang" w:eastAsia="Batang" w:hAnsi="Batang" w:cs="Arial"/>
        </w:rPr>
        <w:t>“trencito”</w:t>
      </w:r>
      <w:r w:rsidR="000856FB">
        <w:rPr>
          <w:rFonts w:ascii="Batang" w:eastAsia="Batang" w:hAnsi="Batang" w:cs="Arial"/>
        </w:rPr>
        <w:t xml:space="preserve">, el cual es de </w:t>
      </w:r>
      <w:r w:rsidR="000856FB" w:rsidRPr="0037214C">
        <w:rPr>
          <w:rFonts w:ascii="Batang" w:eastAsia="Batang" w:hAnsi="Batang" w:cs="Arial"/>
        </w:rPr>
        <w:t>fabricación artesanal</w:t>
      </w:r>
      <w:r w:rsidR="000856FB">
        <w:rPr>
          <w:rFonts w:ascii="Batang" w:eastAsia="Batang" w:hAnsi="Batang" w:cs="Arial"/>
        </w:rPr>
        <w:t xml:space="preserve"> y</w:t>
      </w:r>
      <w:r w:rsidR="000856FB" w:rsidRPr="0037214C">
        <w:rPr>
          <w:rFonts w:ascii="Batang" w:eastAsia="Batang" w:hAnsi="Batang" w:cs="Arial"/>
        </w:rPr>
        <w:t xml:space="preserve"> para uso turístico</w:t>
      </w:r>
      <w:r w:rsidR="000856FB">
        <w:rPr>
          <w:rFonts w:ascii="Batang" w:eastAsia="Batang" w:hAnsi="Batang" w:cs="Arial"/>
        </w:rPr>
        <w:t xml:space="preserve">; dicho equipo forma parte </w:t>
      </w:r>
      <w:r w:rsidR="000856FB" w:rsidRPr="0037214C">
        <w:rPr>
          <w:rFonts w:ascii="Batang" w:eastAsia="Batang" w:hAnsi="Batang" w:cs="Arial"/>
        </w:rPr>
        <w:t>del activo fijo</w:t>
      </w:r>
      <w:r w:rsidR="000856FB">
        <w:rPr>
          <w:rFonts w:ascii="Batang" w:eastAsia="Batang" w:hAnsi="Batang" w:cs="Arial"/>
        </w:rPr>
        <w:t xml:space="preserve"> de esta institución</w:t>
      </w:r>
      <w:r w:rsidR="000856FB" w:rsidRPr="0037214C">
        <w:rPr>
          <w:rFonts w:ascii="Batang" w:eastAsia="Batang" w:hAnsi="Batang" w:cs="Arial"/>
        </w:rPr>
        <w:t xml:space="preserve">, y </w:t>
      </w:r>
      <w:r w:rsidR="000856FB">
        <w:rPr>
          <w:rFonts w:ascii="Batang" w:eastAsia="Batang" w:hAnsi="Batang" w:cs="Arial"/>
        </w:rPr>
        <w:t xml:space="preserve">como tal está </w:t>
      </w:r>
      <w:r w:rsidR="000856FB" w:rsidRPr="0037214C">
        <w:rPr>
          <w:rFonts w:ascii="Batang" w:eastAsia="Batang" w:hAnsi="Batang" w:cs="Arial"/>
        </w:rPr>
        <w:t>registrado en el Inventario General de Bienes de la Alcaldía Municipal de Acajutla</w:t>
      </w:r>
      <w:r w:rsidR="000856FB">
        <w:rPr>
          <w:rFonts w:ascii="Batang" w:eastAsia="Batang" w:hAnsi="Batang" w:cs="Arial"/>
        </w:rPr>
        <w:t>.</w:t>
      </w:r>
      <w:r w:rsidR="001D6905">
        <w:rPr>
          <w:rFonts w:ascii="Batang" w:eastAsia="Batang" w:hAnsi="Batang" w:cs="Arial"/>
        </w:rPr>
        <w:t xml:space="preserve"> </w:t>
      </w:r>
      <w:r w:rsidR="000856FB">
        <w:rPr>
          <w:rFonts w:ascii="Batang" w:eastAsia="Batang" w:hAnsi="Batang" w:cs="Arial"/>
        </w:rPr>
        <w:t xml:space="preserve">Agrega que el uso y </w:t>
      </w:r>
      <w:r w:rsidR="000856FB" w:rsidRPr="0037214C">
        <w:rPr>
          <w:rFonts w:ascii="Batang" w:eastAsia="Batang" w:hAnsi="Batang" w:cs="Arial"/>
        </w:rPr>
        <w:t xml:space="preserve">funcionamiento </w:t>
      </w:r>
      <w:r w:rsidR="000856FB">
        <w:rPr>
          <w:rFonts w:ascii="Batang" w:eastAsia="Batang" w:hAnsi="Batang" w:cs="Arial"/>
        </w:rPr>
        <w:t xml:space="preserve">del referido equipo de transporte </w:t>
      </w:r>
      <w:r w:rsidR="000856FB" w:rsidRPr="0037214C">
        <w:rPr>
          <w:rFonts w:ascii="Batang" w:eastAsia="Batang" w:hAnsi="Batang" w:cs="Arial"/>
        </w:rPr>
        <w:t xml:space="preserve">está destinado </w:t>
      </w:r>
      <w:r w:rsidR="000856FB">
        <w:rPr>
          <w:rFonts w:ascii="Batang" w:eastAsia="Batang" w:hAnsi="Batang" w:cs="Arial"/>
        </w:rPr>
        <w:t>par</w:t>
      </w:r>
      <w:r w:rsidR="000856FB" w:rsidRPr="0037214C">
        <w:rPr>
          <w:rFonts w:ascii="Batang" w:eastAsia="Batang" w:hAnsi="Batang" w:cs="Arial"/>
        </w:rPr>
        <w:t>a la promoción del turismo y la cultura</w:t>
      </w:r>
      <w:r w:rsidR="000856FB">
        <w:rPr>
          <w:rFonts w:ascii="Batang" w:eastAsia="Batang" w:hAnsi="Batang" w:cs="Arial"/>
        </w:rPr>
        <w:t xml:space="preserve"> del Municipio</w:t>
      </w:r>
      <w:r w:rsidR="001D6905">
        <w:rPr>
          <w:rFonts w:ascii="Batang" w:eastAsia="Batang" w:hAnsi="Batang" w:cs="Arial"/>
        </w:rPr>
        <w:t>, razón por la cual en</w:t>
      </w:r>
      <w:r w:rsidR="00544D4C">
        <w:rPr>
          <w:rFonts w:ascii="Batang" w:eastAsia="Batang" w:hAnsi="Batang" w:cs="Arial"/>
        </w:rPr>
        <w:t xml:space="preserve"> el desarrollo de las actividades públicas de la Unidad de Turismo y Cultura, </w:t>
      </w:r>
      <w:r w:rsidR="000856FB" w:rsidRPr="0037214C">
        <w:rPr>
          <w:rFonts w:ascii="Batang" w:eastAsia="Batang" w:hAnsi="Batang" w:cs="Arial"/>
        </w:rPr>
        <w:t>el referido vehículo circula sin percibirse ingresos monetarios en concepto de servicios de transporta, por tratars</w:t>
      </w:r>
      <w:r w:rsidR="001D6905">
        <w:rPr>
          <w:rFonts w:ascii="Batang" w:eastAsia="Batang" w:hAnsi="Batang" w:cs="Arial"/>
        </w:rPr>
        <w:t xml:space="preserve">e de actividades no lucrativas; sin embargo, dice </w:t>
      </w:r>
      <w:r w:rsidR="00544D4C">
        <w:rPr>
          <w:rFonts w:ascii="Batang" w:eastAsia="Batang" w:hAnsi="Batang" w:cs="Arial"/>
        </w:rPr>
        <w:t xml:space="preserve">que lo anterior no es obstáculo para que, </w:t>
      </w:r>
      <w:r w:rsidR="000856FB" w:rsidRPr="0037214C">
        <w:rPr>
          <w:rFonts w:ascii="Batang" w:eastAsia="Batang" w:hAnsi="Batang" w:cs="Arial"/>
        </w:rPr>
        <w:t xml:space="preserve">en otras ocasiones </w:t>
      </w:r>
      <w:r w:rsidR="00544D4C">
        <w:rPr>
          <w:rFonts w:ascii="Batang" w:eastAsia="Batang" w:hAnsi="Batang" w:cs="Arial"/>
        </w:rPr>
        <w:t xml:space="preserve">dicho equipo de transporte pueda </w:t>
      </w:r>
      <w:r w:rsidR="000856FB" w:rsidRPr="0037214C">
        <w:rPr>
          <w:rFonts w:ascii="Batang" w:eastAsia="Batang" w:hAnsi="Batang" w:cs="Arial"/>
        </w:rPr>
        <w:t xml:space="preserve">ponerse a disposición de </w:t>
      </w:r>
      <w:r w:rsidR="00544D4C">
        <w:rPr>
          <w:rFonts w:ascii="Batang" w:eastAsia="Batang" w:hAnsi="Batang" w:cs="Arial"/>
        </w:rPr>
        <w:t xml:space="preserve">los </w:t>
      </w:r>
      <w:r w:rsidR="000856FB" w:rsidRPr="0037214C">
        <w:rPr>
          <w:rFonts w:ascii="Batang" w:eastAsia="Batang" w:hAnsi="Batang" w:cs="Arial"/>
        </w:rPr>
        <w:t xml:space="preserve">emprendedores locales </w:t>
      </w:r>
      <w:r w:rsidR="00544D4C">
        <w:rPr>
          <w:rFonts w:ascii="Batang" w:eastAsia="Batang" w:hAnsi="Batang" w:cs="Arial"/>
        </w:rPr>
        <w:t>-</w:t>
      </w:r>
      <w:r w:rsidR="000856FB" w:rsidRPr="0037214C">
        <w:rPr>
          <w:rFonts w:ascii="Batang" w:eastAsia="Batang" w:hAnsi="Batang" w:cs="Arial"/>
        </w:rPr>
        <w:t>denominado</w:t>
      </w:r>
      <w:r w:rsidR="00544D4C">
        <w:rPr>
          <w:rFonts w:ascii="Batang" w:eastAsia="Batang" w:hAnsi="Batang" w:cs="Arial"/>
        </w:rPr>
        <w:t>s</w:t>
      </w:r>
      <w:r w:rsidR="000856FB" w:rsidRPr="0037214C">
        <w:rPr>
          <w:rFonts w:ascii="Batang" w:eastAsia="Batang" w:hAnsi="Batang" w:cs="Arial"/>
        </w:rPr>
        <w:t xml:space="preserve"> “operadores turísticos”</w:t>
      </w:r>
      <w:r w:rsidR="00544D4C">
        <w:rPr>
          <w:rFonts w:ascii="Batang" w:eastAsia="Batang" w:hAnsi="Batang" w:cs="Arial"/>
        </w:rPr>
        <w:t>-</w:t>
      </w:r>
      <w:r w:rsidR="000856FB" w:rsidRPr="0037214C">
        <w:rPr>
          <w:rFonts w:ascii="Batang" w:eastAsia="Batang" w:hAnsi="Batang" w:cs="Arial"/>
        </w:rPr>
        <w:t xml:space="preserve"> que estarán en la disposición y capacidad de aportar alguna clase de ingresos a esta institución en concepto de uso del referido equipo de transporte</w:t>
      </w:r>
      <w:r w:rsidR="001D6905">
        <w:rPr>
          <w:rFonts w:ascii="Batang" w:eastAsia="Batang" w:hAnsi="Batang" w:cs="Arial"/>
        </w:rPr>
        <w:t xml:space="preserve">.- Al respecto, los miembros de este pleno </w:t>
      </w:r>
      <w:r w:rsidR="001D6905" w:rsidRPr="0037214C">
        <w:rPr>
          <w:rFonts w:ascii="Batang" w:eastAsia="Batang" w:hAnsi="Batang" w:cs="Arial"/>
        </w:rPr>
        <w:t>recomienda</w:t>
      </w:r>
      <w:r w:rsidR="001D6905">
        <w:rPr>
          <w:rFonts w:ascii="Batang" w:eastAsia="Batang" w:hAnsi="Batang" w:cs="Arial"/>
        </w:rPr>
        <w:t>n</w:t>
      </w:r>
      <w:r w:rsidR="001D6905" w:rsidRPr="0037214C">
        <w:rPr>
          <w:rFonts w:ascii="Batang" w:eastAsia="Batang" w:hAnsi="Batang" w:cs="Arial"/>
        </w:rPr>
        <w:t xml:space="preserve"> al Alcalde Municipal que, con el auxilio de la Concejala que coordina la Comisión Municipal de Turismo, y personal idóneo </w:t>
      </w:r>
      <w:r w:rsidR="001D6905">
        <w:rPr>
          <w:rFonts w:ascii="Batang" w:eastAsia="Batang" w:hAnsi="Batang" w:cs="Arial"/>
        </w:rPr>
        <w:t xml:space="preserve">de esta Municipalidad </w:t>
      </w:r>
      <w:r w:rsidR="001D6905" w:rsidRPr="0037214C">
        <w:rPr>
          <w:rFonts w:ascii="Batang" w:eastAsia="Batang" w:hAnsi="Batang" w:cs="Arial"/>
        </w:rPr>
        <w:t xml:space="preserve">proceda a formular una propuesta de tarifa de precios </w:t>
      </w:r>
      <w:r w:rsidR="001D6905">
        <w:rPr>
          <w:rFonts w:ascii="Batang" w:eastAsia="Batang" w:hAnsi="Batang" w:cs="Arial"/>
        </w:rPr>
        <w:t xml:space="preserve">del </w:t>
      </w:r>
      <w:r w:rsidR="001D6905" w:rsidRPr="0037214C">
        <w:rPr>
          <w:rFonts w:ascii="Batang" w:eastAsia="Batang" w:hAnsi="Batang" w:cs="Arial"/>
        </w:rPr>
        <w:t>alquiler por hora, por día, o por kilómetro, según convenga, y oportunamente lo someta a conocimiento de este Concejo</w:t>
      </w:r>
      <w:r w:rsidR="001D6905">
        <w:rPr>
          <w:rFonts w:ascii="Batang" w:eastAsia="Batang" w:hAnsi="Batang" w:cs="Arial"/>
        </w:rPr>
        <w:t>.--------------</w:t>
      </w:r>
      <w:r w:rsidR="006E5A1E">
        <w:rPr>
          <w:rFonts w:ascii="Batang" w:eastAsia="Batang" w:hAnsi="Batang" w:cs="Arial"/>
        </w:rPr>
        <w:t>----------------------</w:t>
      </w:r>
      <w:r w:rsidR="001D6905">
        <w:rPr>
          <w:rFonts w:ascii="Batang" w:eastAsia="Batang" w:hAnsi="Batang" w:cs="Arial"/>
        </w:rPr>
        <w:t>---</w:t>
      </w:r>
    </w:p>
    <w:p w:rsidR="00AE656E" w:rsidRPr="00606BBB" w:rsidRDefault="00AE656E" w:rsidP="006E5A1E">
      <w:pPr>
        <w:shd w:val="clear" w:color="auto" w:fill="FFFFFF" w:themeFill="background1"/>
        <w:autoSpaceDE w:val="0"/>
        <w:autoSpaceDN w:val="0"/>
        <w:adjustRightInd w:val="0"/>
        <w:snapToGrid w:val="0"/>
        <w:spacing w:line="300" w:lineRule="auto"/>
        <w:jc w:val="both"/>
        <w:rPr>
          <w:rFonts w:ascii="Batang" w:eastAsia="Batang" w:hAnsi="Batang" w:cs="Arial"/>
          <w:color w:val="000000" w:themeColor="text1"/>
        </w:rPr>
      </w:pPr>
      <w:r w:rsidRPr="0037214C">
        <w:rPr>
          <w:rFonts w:ascii="Batang" w:eastAsia="Batang" w:hAnsi="Batang" w:cs="Arial"/>
          <w:b/>
        </w:rPr>
        <w:t>ACUERDO NÚMERO ONCE.-</w:t>
      </w:r>
      <w:r w:rsidRPr="0037214C">
        <w:rPr>
          <w:rFonts w:ascii="Batang" w:eastAsia="Batang" w:hAnsi="Batang" w:cs="Arial"/>
        </w:rPr>
        <w:t xml:space="preserve"> El Concejo Municipal de Acajutla, Departamento de Sonsonate, en uso de las facultades que le confiere el Código Municipal, </w:t>
      </w:r>
      <w:r w:rsidRPr="0037214C">
        <w:rPr>
          <w:rFonts w:ascii="Batang" w:eastAsia="Batang" w:hAnsi="Batang" w:cs="Arial"/>
          <w:b/>
        </w:rPr>
        <w:t>por unanimidad</w:t>
      </w:r>
      <w:r w:rsidRPr="0037214C">
        <w:rPr>
          <w:rFonts w:ascii="Batang" w:eastAsia="Batang" w:hAnsi="Batang" w:cs="Arial"/>
        </w:rPr>
        <w:t xml:space="preserve"> </w:t>
      </w:r>
      <w:r w:rsidRPr="0037214C">
        <w:rPr>
          <w:rFonts w:ascii="Batang" w:eastAsia="Batang" w:hAnsi="Batang" w:cs="Arial"/>
          <w:b/>
        </w:rPr>
        <w:t xml:space="preserve">ACUERDA: </w:t>
      </w:r>
      <w:r w:rsidRPr="0037214C">
        <w:rPr>
          <w:rFonts w:ascii="Batang" w:eastAsia="Batang" w:hAnsi="Batang" w:cs="Arial"/>
        </w:rPr>
        <w:t>Autorizar a la Tesorería Municipal de esta ciudad para que</w:t>
      </w:r>
      <w:r w:rsidR="0037214C" w:rsidRPr="0037214C">
        <w:rPr>
          <w:rFonts w:ascii="Batang" w:eastAsia="Batang" w:hAnsi="Batang" w:cs="Arial"/>
        </w:rPr>
        <w:t>, en los casos que se percibieron fondos en concepto de arrendamiento del</w:t>
      </w:r>
      <w:r w:rsidR="001D6905" w:rsidRPr="001D6905">
        <w:rPr>
          <w:rFonts w:ascii="Batang" w:eastAsia="Batang" w:hAnsi="Batang" w:cs="Arial"/>
        </w:rPr>
        <w:t xml:space="preserve"> </w:t>
      </w:r>
      <w:r w:rsidR="001D6905" w:rsidRPr="0037214C">
        <w:rPr>
          <w:rFonts w:ascii="Batang" w:eastAsia="Batang" w:hAnsi="Batang" w:cs="Arial"/>
        </w:rPr>
        <w:t xml:space="preserve">equipo de transporte </w:t>
      </w:r>
      <w:r w:rsidR="001D6905">
        <w:rPr>
          <w:rFonts w:ascii="Batang" w:eastAsia="Batang" w:hAnsi="Batang" w:cs="Arial"/>
        </w:rPr>
        <w:t xml:space="preserve">conocido como </w:t>
      </w:r>
      <w:r w:rsidR="001D6905" w:rsidRPr="0037214C">
        <w:rPr>
          <w:rFonts w:ascii="Batang" w:eastAsia="Batang" w:hAnsi="Batang" w:cs="Arial"/>
        </w:rPr>
        <w:t>“trencito”</w:t>
      </w:r>
      <w:r w:rsidR="001D6905">
        <w:rPr>
          <w:rFonts w:ascii="Batang" w:eastAsia="Batang" w:hAnsi="Batang" w:cs="Arial"/>
        </w:rPr>
        <w:t xml:space="preserve">, el cual es de </w:t>
      </w:r>
      <w:r w:rsidR="001D6905" w:rsidRPr="0037214C">
        <w:rPr>
          <w:rFonts w:ascii="Batang" w:eastAsia="Batang" w:hAnsi="Batang" w:cs="Arial"/>
        </w:rPr>
        <w:t>fabricación artesanal</w:t>
      </w:r>
      <w:r w:rsidR="001D6905">
        <w:rPr>
          <w:rFonts w:ascii="Batang" w:eastAsia="Batang" w:hAnsi="Batang" w:cs="Arial"/>
        </w:rPr>
        <w:t xml:space="preserve"> y</w:t>
      </w:r>
      <w:r w:rsidR="001D6905" w:rsidRPr="0037214C">
        <w:rPr>
          <w:rFonts w:ascii="Batang" w:eastAsia="Batang" w:hAnsi="Batang" w:cs="Arial"/>
        </w:rPr>
        <w:t xml:space="preserve"> para uso turístico</w:t>
      </w:r>
      <w:r w:rsidR="0037214C" w:rsidRPr="0037214C">
        <w:rPr>
          <w:rFonts w:ascii="Batang" w:eastAsia="Batang" w:hAnsi="Batang" w:cs="Arial"/>
        </w:rPr>
        <w:t>, lo</w:t>
      </w:r>
      <w:r w:rsidRPr="0037214C">
        <w:rPr>
          <w:rFonts w:ascii="Batang" w:eastAsia="Batang" w:hAnsi="Batang" w:cs="Arial"/>
        </w:rPr>
        <w:t xml:space="preserve"> ingrese a las arcas municipales, con aplicación al rubro “Ingresos Diversos”</w:t>
      </w:r>
      <w:r w:rsidR="0037214C" w:rsidRPr="0037214C">
        <w:rPr>
          <w:rFonts w:ascii="Batang" w:eastAsia="Batang" w:hAnsi="Batang" w:cs="Arial"/>
        </w:rPr>
        <w:t xml:space="preserve"> (Cifra 15799) del Presupuesto Municipal</w:t>
      </w:r>
      <w:r w:rsidRPr="0037214C">
        <w:rPr>
          <w:rFonts w:ascii="Batang" w:eastAsia="Batang" w:hAnsi="Batang" w:cs="Arial"/>
        </w:rPr>
        <w:t xml:space="preserve">, </w:t>
      </w:r>
      <w:r w:rsidR="0037214C" w:rsidRPr="0037214C">
        <w:rPr>
          <w:rFonts w:ascii="Batang" w:eastAsia="Batang" w:hAnsi="Batang" w:cs="Arial"/>
        </w:rPr>
        <w:t>d</w:t>
      </w:r>
      <w:r w:rsidRPr="0037214C">
        <w:rPr>
          <w:rFonts w:ascii="Batang" w:eastAsia="Batang" w:hAnsi="Batang" w:cs="Arial"/>
        </w:rPr>
        <w:t>ebiendo llevar el control separado de dichos ingresos, a fin de que oportunamente se pudieren autorizar los gastos a que hubiere lugar</w:t>
      </w:r>
      <w:r w:rsidR="0037214C" w:rsidRPr="0037214C">
        <w:rPr>
          <w:rFonts w:ascii="Batang" w:eastAsia="Batang" w:hAnsi="Batang" w:cs="Arial"/>
        </w:rPr>
        <w:t xml:space="preserve"> e indicando el correspondiente cifrado presupuestario de egresos a afectar</w:t>
      </w:r>
      <w:r w:rsidRPr="0037214C">
        <w:rPr>
          <w:rFonts w:ascii="Batang" w:eastAsia="Batang" w:hAnsi="Batang" w:cs="Arial"/>
        </w:rPr>
        <w:t>.-</w:t>
      </w:r>
      <w:r w:rsidR="00EE27DC" w:rsidRPr="0037214C">
        <w:rPr>
          <w:rFonts w:ascii="Batang" w:eastAsia="Batang" w:hAnsi="Batang" w:cs="Arial"/>
        </w:rPr>
        <w:t xml:space="preserve"> Certi</w:t>
      </w:r>
      <w:r w:rsidR="001D6905">
        <w:rPr>
          <w:rFonts w:ascii="Batang" w:eastAsia="Batang" w:hAnsi="Batang" w:cs="Arial"/>
        </w:rPr>
        <w:t>fíquese.-----------------------</w:t>
      </w:r>
    </w:p>
    <w:p w:rsidR="00AE656E" w:rsidRDefault="00AE656E" w:rsidP="008D2283">
      <w:pPr>
        <w:shd w:val="clear" w:color="auto" w:fill="FFFFFF" w:themeFill="background1"/>
        <w:spacing w:line="372" w:lineRule="auto"/>
        <w:jc w:val="both"/>
        <w:rPr>
          <w:rFonts w:ascii="Batang" w:eastAsia="Batang" w:hAnsi="Batang" w:cs="Arial"/>
          <w:sz w:val="20"/>
          <w:szCs w:val="20"/>
        </w:rPr>
      </w:pPr>
    </w:p>
    <w:p w:rsidR="006E5A1E" w:rsidRDefault="006E5A1E" w:rsidP="008D2283">
      <w:pPr>
        <w:shd w:val="clear" w:color="auto" w:fill="FFFFFF" w:themeFill="background1"/>
        <w:spacing w:line="372" w:lineRule="auto"/>
        <w:jc w:val="both"/>
        <w:rPr>
          <w:rFonts w:ascii="Batang" w:eastAsia="Batang" w:hAnsi="Batang" w:cs="Arial"/>
          <w:sz w:val="20"/>
          <w:szCs w:val="20"/>
        </w:rPr>
      </w:pPr>
    </w:p>
    <w:p w:rsidR="006E5A1E" w:rsidRDefault="006E5A1E" w:rsidP="008D2283">
      <w:pPr>
        <w:shd w:val="clear" w:color="auto" w:fill="FFFFFF" w:themeFill="background1"/>
        <w:spacing w:line="372" w:lineRule="auto"/>
        <w:jc w:val="both"/>
        <w:rPr>
          <w:rFonts w:ascii="Batang" w:eastAsia="Batang" w:hAnsi="Batang" w:cs="Arial"/>
          <w:sz w:val="20"/>
          <w:szCs w:val="20"/>
        </w:rPr>
      </w:pPr>
    </w:p>
    <w:p w:rsidR="006E5A1E" w:rsidRDefault="006E5A1E" w:rsidP="008D2283">
      <w:pPr>
        <w:shd w:val="clear" w:color="auto" w:fill="FFFFFF" w:themeFill="background1"/>
        <w:spacing w:line="372" w:lineRule="auto"/>
        <w:jc w:val="both"/>
        <w:rPr>
          <w:rFonts w:ascii="Batang" w:eastAsia="Batang" w:hAnsi="Batang" w:cs="Arial"/>
          <w:sz w:val="20"/>
          <w:szCs w:val="20"/>
        </w:rPr>
      </w:pPr>
    </w:p>
    <w:p w:rsidR="006E5A1E" w:rsidRDefault="006E5A1E" w:rsidP="008D2283">
      <w:pPr>
        <w:shd w:val="clear" w:color="auto" w:fill="FFFFFF" w:themeFill="background1"/>
        <w:spacing w:line="372" w:lineRule="auto"/>
        <w:jc w:val="both"/>
        <w:rPr>
          <w:rFonts w:ascii="Batang" w:eastAsia="Batang" w:hAnsi="Batang" w:cs="Arial"/>
          <w:sz w:val="20"/>
          <w:szCs w:val="20"/>
        </w:rPr>
      </w:pP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lastRenderedPageBreak/>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bookmarkStart w:id="0" w:name="_GoBack"/>
            <w:bookmarkEnd w:id="0"/>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Default="00007A3F" w:rsidP="006D0E46">
            <w:pPr>
              <w:rPr>
                <w:rFonts w:ascii="Batang" w:eastAsia="Batang" w:hAnsi="Batang"/>
                <w:noProof/>
                <w:sz w:val="20"/>
                <w:szCs w:val="20"/>
                <w:lang w:eastAsia="es-ES"/>
              </w:rPr>
            </w:pPr>
          </w:p>
          <w:p w:rsidR="002F22D8" w:rsidRPr="00C27CBB" w:rsidRDefault="002F22D8"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776181" w:rsidRDefault="00776181" w:rsidP="00776181">
      <w:pPr>
        <w:autoSpaceDE w:val="0"/>
        <w:spacing w:line="360" w:lineRule="auto"/>
        <w:jc w:val="both"/>
        <w:rPr>
          <w:rFonts w:ascii="Batang" w:eastAsia="Batang" w:hAnsi="Batang"/>
          <w:b/>
          <w:noProof/>
          <w:lang w:val="es-SV" w:eastAsia="es-ES"/>
        </w:rPr>
      </w:pPr>
    </w:p>
    <w:p w:rsidR="00FD7B27" w:rsidRDefault="00FD7B27" w:rsidP="00776181">
      <w:pPr>
        <w:autoSpaceDE w:val="0"/>
        <w:spacing w:line="360" w:lineRule="auto"/>
        <w:jc w:val="both"/>
        <w:rPr>
          <w:rFonts w:ascii="Batang" w:eastAsia="Batang" w:hAnsi="Batang"/>
          <w:b/>
          <w:noProof/>
          <w:highlight w:val="yellow"/>
          <w:lang w:val="es-SV" w:eastAsia="es-ES"/>
        </w:rPr>
      </w:pPr>
    </w:p>
    <w:sectPr w:rsidR="00FD7B27" w:rsidSect="00E76E95">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7"/>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5311E"/>
    <w:rsid w:val="0006510E"/>
    <w:rsid w:val="000737AE"/>
    <w:rsid w:val="000856FB"/>
    <w:rsid w:val="000A07C8"/>
    <w:rsid w:val="000A4160"/>
    <w:rsid w:val="000C0325"/>
    <w:rsid w:val="000C1E9B"/>
    <w:rsid w:val="000D718A"/>
    <w:rsid w:val="000E42A6"/>
    <w:rsid w:val="001008A6"/>
    <w:rsid w:val="0013337C"/>
    <w:rsid w:val="00136CA2"/>
    <w:rsid w:val="001516E7"/>
    <w:rsid w:val="00157F10"/>
    <w:rsid w:val="00161386"/>
    <w:rsid w:val="00163903"/>
    <w:rsid w:val="00166CA2"/>
    <w:rsid w:val="001763A4"/>
    <w:rsid w:val="00181BCB"/>
    <w:rsid w:val="001C2B78"/>
    <w:rsid w:val="001D2F62"/>
    <w:rsid w:val="001D6905"/>
    <w:rsid w:val="001E2C9F"/>
    <w:rsid w:val="002128F1"/>
    <w:rsid w:val="00215F1A"/>
    <w:rsid w:val="00217DD4"/>
    <w:rsid w:val="00250D53"/>
    <w:rsid w:val="00255133"/>
    <w:rsid w:val="00266B7E"/>
    <w:rsid w:val="00267452"/>
    <w:rsid w:val="00275AA2"/>
    <w:rsid w:val="0028115E"/>
    <w:rsid w:val="002874FE"/>
    <w:rsid w:val="002965B5"/>
    <w:rsid w:val="002B7CE5"/>
    <w:rsid w:val="002C5E64"/>
    <w:rsid w:val="002D2C94"/>
    <w:rsid w:val="002D5804"/>
    <w:rsid w:val="002D5C5B"/>
    <w:rsid w:val="002D7215"/>
    <w:rsid w:val="002E2EC3"/>
    <w:rsid w:val="002E493D"/>
    <w:rsid w:val="002E6D08"/>
    <w:rsid w:val="002F04FA"/>
    <w:rsid w:val="002F22D8"/>
    <w:rsid w:val="00301484"/>
    <w:rsid w:val="003036C9"/>
    <w:rsid w:val="00307708"/>
    <w:rsid w:val="00317919"/>
    <w:rsid w:val="0033334E"/>
    <w:rsid w:val="003377D9"/>
    <w:rsid w:val="00337E70"/>
    <w:rsid w:val="0035058B"/>
    <w:rsid w:val="00351E19"/>
    <w:rsid w:val="00361F0D"/>
    <w:rsid w:val="00361FDF"/>
    <w:rsid w:val="0037214C"/>
    <w:rsid w:val="003853A4"/>
    <w:rsid w:val="0039171A"/>
    <w:rsid w:val="003B0EC2"/>
    <w:rsid w:val="003B139B"/>
    <w:rsid w:val="003D75C6"/>
    <w:rsid w:val="003D7DCD"/>
    <w:rsid w:val="003E6916"/>
    <w:rsid w:val="0042559B"/>
    <w:rsid w:val="004450F1"/>
    <w:rsid w:val="00446091"/>
    <w:rsid w:val="00463C03"/>
    <w:rsid w:val="004845ED"/>
    <w:rsid w:val="004875F8"/>
    <w:rsid w:val="00494EE8"/>
    <w:rsid w:val="004A3350"/>
    <w:rsid w:val="004A5348"/>
    <w:rsid w:val="004A7157"/>
    <w:rsid w:val="004D22DE"/>
    <w:rsid w:val="004D461C"/>
    <w:rsid w:val="004E02D6"/>
    <w:rsid w:val="004E0598"/>
    <w:rsid w:val="004E56F0"/>
    <w:rsid w:val="004E677E"/>
    <w:rsid w:val="004F4097"/>
    <w:rsid w:val="00512E79"/>
    <w:rsid w:val="00522E6C"/>
    <w:rsid w:val="00544D4C"/>
    <w:rsid w:val="00552481"/>
    <w:rsid w:val="0056517D"/>
    <w:rsid w:val="00567476"/>
    <w:rsid w:val="00572A75"/>
    <w:rsid w:val="00577D43"/>
    <w:rsid w:val="00595836"/>
    <w:rsid w:val="005A0A04"/>
    <w:rsid w:val="005A6633"/>
    <w:rsid w:val="005D59BF"/>
    <w:rsid w:val="005E7FE8"/>
    <w:rsid w:val="00606BBB"/>
    <w:rsid w:val="00614200"/>
    <w:rsid w:val="006170C6"/>
    <w:rsid w:val="00620460"/>
    <w:rsid w:val="006265D7"/>
    <w:rsid w:val="0063089B"/>
    <w:rsid w:val="00644B07"/>
    <w:rsid w:val="00661FE7"/>
    <w:rsid w:val="00673BF9"/>
    <w:rsid w:val="00676970"/>
    <w:rsid w:val="00684923"/>
    <w:rsid w:val="006856F9"/>
    <w:rsid w:val="006912E1"/>
    <w:rsid w:val="006B471D"/>
    <w:rsid w:val="006C33FD"/>
    <w:rsid w:val="006D0E46"/>
    <w:rsid w:val="006E5A1E"/>
    <w:rsid w:val="0071584A"/>
    <w:rsid w:val="00721FF1"/>
    <w:rsid w:val="0072321F"/>
    <w:rsid w:val="00732217"/>
    <w:rsid w:val="007374A1"/>
    <w:rsid w:val="00744BAF"/>
    <w:rsid w:val="007661F4"/>
    <w:rsid w:val="007662B7"/>
    <w:rsid w:val="00770606"/>
    <w:rsid w:val="00775EAB"/>
    <w:rsid w:val="00776181"/>
    <w:rsid w:val="00776ACC"/>
    <w:rsid w:val="007905BB"/>
    <w:rsid w:val="007913B1"/>
    <w:rsid w:val="007918D1"/>
    <w:rsid w:val="007C1DC2"/>
    <w:rsid w:val="007C705D"/>
    <w:rsid w:val="007D597B"/>
    <w:rsid w:val="007E293C"/>
    <w:rsid w:val="007F222F"/>
    <w:rsid w:val="00805178"/>
    <w:rsid w:val="0080521E"/>
    <w:rsid w:val="0080559A"/>
    <w:rsid w:val="00810E3C"/>
    <w:rsid w:val="0082229D"/>
    <w:rsid w:val="00823198"/>
    <w:rsid w:val="00824478"/>
    <w:rsid w:val="0083464B"/>
    <w:rsid w:val="008364CD"/>
    <w:rsid w:val="00836EA2"/>
    <w:rsid w:val="00841F9A"/>
    <w:rsid w:val="00851BBF"/>
    <w:rsid w:val="008531D8"/>
    <w:rsid w:val="0087013B"/>
    <w:rsid w:val="00874C91"/>
    <w:rsid w:val="00875DEA"/>
    <w:rsid w:val="00881973"/>
    <w:rsid w:val="008920E3"/>
    <w:rsid w:val="008A102F"/>
    <w:rsid w:val="008A68F5"/>
    <w:rsid w:val="008A6C0C"/>
    <w:rsid w:val="008A6C82"/>
    <w:rsid w:val="008C2776"/>
    <w:rsid w:val="008C4A98"/>
    <w:rsid w:val="008D0DD1"/>
    <w:rsid w:val="008D2283"/>
    <w:rsid w:val="008D6080"/>
    <w:rsid w:val="008D6E4C"/>
    <w:rsid w:val="008F4236"/>
    <w:rsid w:val="0090357A"/>
    <w:rsid w:val="009047D3"/>
    <w:rsid w:val="009260EC"/>
    <w:rsid w:val="00930F79"/>
    <w:rsid w:val="00973411"/>
    <w:rsid w:val="009837D1"/>
    <w:rsid w:val="009838B5"/>
    <w:rsid w:val="00990418"/>
    <w:rsid w:val="00990BEB"/>
    <w:rsid w:val="009A0CB0"/>
    <w:rsid w:val="009A0D38"/>
    <w:rsid w:val="009B7CFF"/>
    <w:rsid w:val="009C2864"/>
    <w:rsid w:val="009D2D8B"/>
    <w:rsid w:val="009D4DE0"/>
    <w:rsid w:val="009E3658"/>
    <w:rsid w:val="009E36FE"/>
    <w:rsid w:val="009E52D8"/>
    <w:rsid w:val="009F45D8"/>
    <w:rsid w:val="00A11544"/>
    <w:rsid w:val="00A32D05"/>
    <w:rsid w:val="00A44D81"/>
    <w:rsid w:val="00A4529D"/>
    <w:rsid w:val="00A744B2"/>
    <w:rsid w:val="00A74B2A"/>
    <w:rsid w:val="00A833FC"/>
    <w:rsid w:val="00A852A0"/>
    <w:rsid w:val="00A85DC3"/>
    <w:rsid w:val="00AB73D7"/>
    <w:rsid w:val="00AC1EAA"/>
    <w:rsid w:val="00AE4781"/>
    <w:rsid w:val="00AE4918"/>
    <w:rsid w:val="00AE656E"/>
    <w:rsid w:val="00AF4141"/>
    <w:rsid w:val="00B045C5"/>
    <w:rsid w:val="00B10296"/>
    <w:rsid w:val="00B12880"/>
    <w:rsid w:val="00B15282"/>
    <w:rsid w:val="00B23A41"/>
    <w:rsid w:val="00B34232"/>
    <w:rsid w:val="00B35873"/>
    <w:rsid w:val="00B6549C"/>
    <w:rsid w:val="00B92993"/>
    <w:rsid w:val="00B9741E"/>
    <w:rsid w:val="00BA5FDB"/>
    <w:rsid w:val="00BB4A74"/>
    <w:rsid w:val="00C030E6"/>
    <w:rsid w:val="00C03D07"/>
    <w:rsid w:val="00C25A9B"/>
    <w:rsid w:val="00C44346"/>
    <w:rsid w:val="00C44692"/>
    <w:rsid w:val="00C47C52"/>
    <w:rsid w:val="00C53703"/>
    <w:rsid w:val="00C551DE"/>
    <w:rsid w:val="00C60BEB"/>
    <w:rsid w:val="00C668E8"/>
    <w:rsid w:val="00C85EFB"/>
    <w:rsid w:val="00C85FA8"/>
    <w:rsid w:val="00C8781E"/>
    <w:rsid w:val="00C95C68"/>
    <w:rsid w:val="00CA03B4"/>
    <w:rsid w:val="00CA3E3D"/>
    <w:rsid w:val="00CE37EB"/>
    <w:rsid w:val="00CF79D6"/>
    <w:rsid w:val="00D02E89"/>
    <w:rsid w:val="00D05DD0"/>
    <w:rsid w:val="00D166B5"/>
    <w:rsid w:val="00D2013D"/>
    <w:rsid w:val="00D2643C"/>
    <w:rsid w:val="00D518E1"/>
    <w:rsid w:val="00D547E7"/>
    <w:rsid w:val="00D616A7"/>
    <w:rsid w:val="00D719C8"/>
    <w:rsid w:val="00D73570"/>
    <w:rsid w:val="00D74360"/>
    <w:rsid w:val="00D804CB"/>
    <w:rsid w:val="00D82BDC"/>
    <w:rsid w:val="00DA0BDF"/>
    <w:rsid w:val="00DA65B5"/>
    <w:rsid w:val="00DF2590"/>
    <w:rsid w:val="00E00CE6"/>
    <w:rsid w:val="00E0658D"/>
    <w:rsid w:val="00E25423"/>
    <w:rsid w:val="00E36E88"/>
    <w:rsid w:val="00E50E0F"/>
    <w:rsid w:val="00E5128C"/>
    <w:rsid w:val="00E67AAA"/>
    <w:rsid w:val="00E76E95"/>
    <w:rsid w:val="00E8763A"/>
    <w:rsid w:val="00E94F10"/>
    <w:rsid w:val="00ED0D74"/>
    <w:rsid w:val="00ED2FFF"/>
    <w:rsid w:val="00ED5C0A"/>
    <w:rsid w:val="00ED6FD7"/>
    <w:rsid w:val="00EE0D02"/>
    <w:rsid w:val="00EE27DC"/>
    <w:rsid w:val="00F00B92"/>
    <w:rsid w:val="00F06FA0"/>
    <w:rsid w:val="00F1440C"/>
    <w:rsid w:val="00F15C1E"/>
    <w:rsid w:val="00F2153A"/>
    <w:rsid w:val="00F26039"/>
    <w:rsid w:val="00F26C4B"/>
    <w:rsid w:val="00F80E03"/>
    <w:rsid w:val="00FA2776"/>
    <w:rsid w:val="00FC680B"/>
    <w:rsid w:val="00FD7B27"/>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2201</TotalTime>
  <Pages>13</Pages>
  <Words>4810</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145</cp:revision>
  <cp:lastPrinted>2019-12-18T16:10:00Z</cp:lastPrinted>
  <dcterms:created xsi:type="dcterms:W3CDTF">2019-09-09T00:45:00Z</dcterms:created>
  <dcterms:modified xsi:type="dcterms:W3CDTF">2020-04-27T10:32:00Z</dcterms:modified>
</cp:coreProperties>
</file>