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923" w:rsidRPr="00E0658D" w:rsidRDefault="00D804CB" w:rsidP="00A91C40">
      <w:pPr>
        <w:shd w:val="clear" w:color="auto" w:fill="FFFFFF" w:themeFill="background1"/>
        <w:spacing w:line="300" w:lineRule="auto"/>
        <w:jc w:val="both"/>
        <w:rPr>
          <w:rFonts w:ascii="Batang" w:eastAsia="Batang" w:hAnsi="Batang" w:cs="Aharoni"/>
          <w:noProof/>
          <w:lang w:val="es-SV" w:eastAsia="es-ES"/>
        </w:rPr>
      </w:pPr>
      <w:r w:rsidRPr="00E0658D">
        <w:rPr>
          <w:rFonts w:ascii="Batang" w:eastAsia="Batang" w:hAnsi="Batang" w:cs="Aharoni"/>
          <w:b/>
          <w:bCs/>
          <w:iCs/>
          <w:lang w:val="es-SV"/>
        </w:rPr>
        <w:t xml:space="preserve">ACTA NÚMERO </w:t>
      </w:r>
      <w:r w:rsidR="0082229D" w:rsidRPr="00E0658D">
        <w:rPr>
          <w:rFonts w:ascii="Batang" w:eastAsia="Batang" w:hAnsi="Batang" w:cs="Aharoni"/>
          <w:b/>
          <w:bCs/>
          <w:iCs/>
          <w:lang w:val="es-SV"/>
        </w:rPr>
        <w:t xml:space="preserve">CUARENTA </w:t>
      </w:r>
      <w:r w:rsidRPr="00E0658D">
        <w:rPr>
          <w:rFonts w:ascii="Batang" w:eastAsia="Batang" w:hAnsi="Batang" w:cs="Aharoni"/>
          <w:b/>
          <w:bCs/>
          <w:iCs/>
          <w:lang w:val="es-SV"/>
        </w:rPr>
        <w:t xml:space="preserve">Y </w:t>
      </w:r>
      <w:r w:rsidR="00E5128C" w:rsidRPr="00E0658D">
        <w:rPr>
          <w:rFonts w:ascii="Batang" w:eastAsia="Batang" w:hAnsi="Batang" w:cs="Aharoni"/>
          <w:b/>
          <w:bCs/>
          <w:iCs/>
          <w:lang w:val="es-SV"/>
        </w:rPr>
        <w:t>DOS</w:t>
      </w:r>
      <w:r w:rsidRPr="00E0658D">
        <w:rPr>
          <w:rFonts w:ascii="Batang" w:eastAsia="Batang" w:hAnsi="Batang" w:cs="Aharoni"/>
          <w:b/>
          <w:bCs/>
          <w:iCs/>
          <w:lang w:val="es-SV"/>
        </w:rPr>
        <w:t xml:space="preserve">.- </w:t>
      </w:r>
      <w:r w:rsidRPr="00E0658D">
        <w:rPr>
          <w:rFonts w:ascii="Batang" w:eastAsia="Batang" w:hAnsi="Batang" w:cs="Aharoni"/>
          <w:iCs/>
          <w:lang w:val="es-SV"/>
        </w:rPr>
        <w:t xml:space="preserve">En la Alcaldía Municipal de Acajutla, Departamento de Sonsonate, a las ocho horas y treinta minutos del día </w:t>
      </w:r>
      <w:r w:rsidR="00E5128C" w:rsidRPr="00E0658D">
        <w:rPr>
          <w:rFonts w:ascii="Batang" w:eastAsia="Batang" w:hAnsi="Batang" w:cs="Aharoni"/>
          <w:b/>
          <w:iCs/>
          <w:lang w:val="es-SV"/>
        </w:rPr>
        <w:t>tres</w:t>
      </w:r>
      <w:r w:rsidRPr="00E0658D">
        <w:rPr>
          <w:rFonts w:ascii="Batang" w:eastAsia="Batang" w:hAnsi="Batang" w:cs="Aharoni"/>
          <w:b/>
          <w:iCs/>
          <w:lang w:val="es-SV"/>
        </w:rPr>
        <w:t xml:space="preserve"> </w:t>
      </w:r>
      <w:r w:rsidR="00E5128C" w:rsidRPr="00E0658D">
        <w:rPr>
          <w:rFonts w:ascii="Batang" w:eastAsia="Batang" w:hAnsi="Batang" w:cs="Aharoni"/>
          <w:b/>
          <w:bCs/>
          <w:iCs/>
          <w:lang w:val="es-SV"/>
        </w:rPr>
        <w:t>del mes de Octu</w:t>
      </w:r>
      <w:r w:rsidRPr="00E0658D">
        <w:rPr>
          <w:rFonts w:ascii="Batang" w:eastAsia="Batang" w:hAnsi="Batang" w:cs="Aharoni"/>
          <w:b/>
          <w:bCs/>
          <w:iCs/>
          <w:lang w:val="es-SV"/>
        </w:rPr>
        <w:t>bre del año dos mil diecinueve</w:t>
      </w:r>
      <w:r w:rsidRPr="00E0658D">
        <w:rPr>
          <w:rFonts w:ascii="Batang" w:eastAsia="Batang" w:hAnsi="Batang" w:cs="Aharoni"/>
          <w:iCs/>
          <w:lang w:val="es-SV"/>
        </w:rPr>
        <w:t>.- Siendo éstos el lugar, día y hora previamente señalados se constituyó en este lugar</w:t>
      </w:r>
      <w:r w:rsidRPr="00E0658D">
        <w:rPr>
          <w:rFonts w:ascii="Batang" w:eastAsia="Batang" w:hAnsi="Batang" w:cs="Aharoni"/>
          <w:noProof/>
          <w:lang w:val="es-SV" w:eastAsia="es-ES"/>
        </w:rPr>
        <w:t xml:space="preserve"> el honorable </w:t>
      </w:r>
      <w:r w:rsidRPr="00E0658D">
        <w:rPr>
          <w:rFonts w:ascii="Batang" w:eastAsia="Batang" w:hAnsi="Batang" w:cs="Aharoni"/>
          <w:b/>
          <w:noProof/>
          <w:lang w:val="es-SV" w:eastAsia="es-ES"/>
        </w:rPr>
        <w:t>CONCEJO MUNICIPAL DE ACAJUTLA</w:t>
      </w:r>
      <w:r w:rsidRPr="00E0658D">
        <w:rPr>
          <w:rFonts w:ascii="Batang" w:eastAsia="Batang" w:hAnsi="Batang" w:cs="Aharoni"/>
          <w:noProof/>
          <w:lang w:val="es-SV" w:eastAsia="es-ES"/>
        </w:rPr>
        <w:t xml:space="preserve">, presidido por el señor Ricardo Alberto Zepeda Pineda, en su calidad de </w:t>
      </w:r>
      <w:r w:rsidRPr="00E0658D">
        <w:rPr>
          <w:rFonts w:ascii="Batang" w:eastAsia="Batang" w:hAnsi="Batang" w:cs="Aharoni"/>
          <w:b/>
          <w:noProof/>
          <w:lang w:val="es-SV" w:eastAsia="es-ES"/>
        </w:rPr>
        <w:t>Alcalde Municipal</w:t>
      </w:r>
      <w:r w:rsidR="00B34232" w:rsidRPr="00E0658D">
        <w:rPr>
          <w:rFonts w:ascii="Batang" w:eastAsia="Batang" w:hAnsi="Batang" w:cs="Aharoni"/>
          <w:b/>
          <w:noProof/>
          <w:lang w:val="es-SV" w:eastAsia="es-ES"/>
        </w:rPr>
        <w:t xml:space="preserve"> de Acajutla</w:t>
      </w:r>
      <w:r w:rsidRPr="00E0658D">
        <w:rPr>
          <w:rFonts w:ascii="Batang" w:eastAsia="Batang" w:hAnsi="Batang" w:cs="Aharoni"/>
          <w:noProof/>
          <w:lang w:val="es-SV" w:eastAsia="es-ES"/>
        </w:rPr>
        <w:t xml:space="preserve">, quien procedió a la comprobacion del quorum reglamentario habiéndose constatado la asistencia de la Licenciada Bersaty Esmeralda Pineda Ostorga, en su calidad de </w:t>
      </w:r>
      <w:r w:rsidRPr="00E0658D">
        <w:rPr>
          <w:rFonts w:ascii="Batang" w:eastAsia="Batang" w:hAnsi="Batang" w:cs="Aharoni"/>
          <w:b/>
          <w:noProof/>
          <w:lang w:val="es-SV" w:eastAsia="es-ES"/>
        </w:rPr>
        <w:t>Sindica Municipal</w:t>
      </w:r>
      <w:r w:rsidR="00B34232" w:rsidRPr="00E0658D">
        <w:rPr>
          <w:rFonts w:ascii="Batang" w:eastAsia="Batang" w:hAnsi="Batang" w:cs="Aharoni"/>
          <w:b/>
          <w:noProof/>
          <w:lang w:val="es-SV" w:eastAsia="es-ES"/>
        </w:rPr>
        <w:t xml:space="preserve"> de Acajutla</w:t>
      </w:r>
      <w:r w:rsidRPr="00E0658D">
        <w:rPr>
          <w:rFonts w:ascii="Batang" w:eastAsia="Batang" w:hAnsi="Batang" w:cs="Aharoni"/>
          <w:noProof/>
          <w:lang w:val="es-SV" w:eastAsia="es-ES"/>
        </w:rPr>
        <w:t xml:space="preserve">, y la asistencia de los señores </w:t>
      </w:r>
      <w:r w:rsidRPr="00E0658D">
        <w:rPr>
          <w:rFonts w:ascii="Batang" w:eastAsia="Batang" w:hAnsi="Batang" w:cs="Aharoni"/>
          <w:b/>
          <w:noProof/>
          <w:lang w:val="es-SV" w:eastAsia="es-ES"/>
        </w:rPr>
        <w:t>Regidores Propietarios: 1º.</w:t>
      </w:r>
      <w:r w:rsidRPr="00E0658D">
        <w:rPr>
          <w:rFonts w:ascii="Batang" w:eastAsia="Batang" w:hAnsi="Batang" w:cs="Aharoni"/>
          <w:noProof/>
          <w:lang w:val="es-SV" w:eastAsia="es-ES"/>
        </w:rPr>
        <w:t xml:space="preserve"> </w:t>
      </w:r>
      <w:r w:rsidR="00B34232" w:rsidRPr="00E0658D">
        <w:rPr>
          <w:rFonts w:ascii="Batang" w:eastAsia="Batang" w:hAnsi="Batang" w:cs="Aharoni"/>
          <w:noProof/>
          <w:lang w:val="es-SV" w:eastAsia="es-ES"/>
        </w:rPr>
        <w:t xml:space="preserve">Señora </w:t>
      </w:r>
      <w:r w:rsidRPr="00E0658D">
        <w:rPr>
          <w:rFonts w:ascii="Batang" w:eastAsia="Batang" w:hAnsi="Batang" w:cs="Aharoni"/>
          <w:noProof/>
          <w:lang w:val="es-SV" w:eastAsia="es-ES"/>
        </w:rPr>
        <w:t xml:space="preserve">Marlene Beatriz Morán de Figueroa; </w:t>
      </w:r>
      <w:r w:rsidRPr="00E0658D">
        <w:rPr>
          <w:rFonts w:ascii="Batang" w:eastAsia="Batang" w:hAnsi="Batang" w:cs="Aharoni"/>
          <w:b/>
          <w:noProof/>
          <w:lang w:val="es-SV" w:eastAsia="es-ES"/>
        </w:rPr>
        <w:t>2º.</w:t>
      </w:r>
      <w:r w:rsidRPr="00E0658D">
        <w:rPr>
          <w:rFonts w:ascii="Batang" w:eastAsia="Batang" w:hAnsi="Batang" w:cs="Aharoni"/>
          <w:noProof/>
          <w:lang w:val="es-SV" w:eastAsia="es-ES"/>
        </w:rPr>
        <w:t xml:space="preserve"> </w:t>
      </w:r>
      <w:r w:rsidR="00B34232" w:rsidRPr="00E0658D">
        <w:rPr>
          <w:rFonts w:ascii="Batang" w:eastAsia="Batang" w:hAnsi="Batang" w:cs="Aharoni"/>
          <w:noProof/>
          <w:lang w:val="es-SV" w:eastAsia="es-ES"/>
        </w:rPr>
        <w:t xml:space="preserve">Señor </w:t>
      </w:r>
      <w:r w:rsidRPr="00E0658D">
        <w:rPr>
          <w:rFonts w:ascii="Batang" w:eastAsia="Batang" w:hAnsi="Batang" w:cs="Aharoni"/>
          <w:noProof/>
          <w:lang w:val="es-SV" w:eastAsia="es-ES"/>
        </w:rPr>
        <w:t xml:space="preserve">Pedro Antonio Flores Esquivel; </w:t>
      </w:r>
      <w:r w:rsidRPr="00E0658D">
        <w:rPr>
          <w:rFonts w:ascii="Batang" w:eastAsia="Batang" w:hAnsi="Batang" w:cs="Aharoni"/>
          <w:b/>
          <w:noProof/>
          <w:lang w:val="es-SV" w:eastAsia="es-ES"/>
        </w:rPr>
        <w:t>3º.</w:t>
      </w:r>
      <w:r w:rsidRPr="00E0658D">
        <w:rPr>
          <w:rFonts w:ascii="Batang" w:eastAsia="Batang" w:hAnsi="Batang" w:cs="Aharoni"/>
          <w:noProof/>
          <w:lang w:val="es-SV" w:eastAsia="es-ES"/>
        </w:rPr>
        <w:t xml:space="preserve"> </w:t>
      </w:r>
      <w:r w:rsidR="00B34232" w:rsidRPr="00E0658D">
        <w:rPr>
          <w:rFonts w:ascii="Batang" w:eastAsia="Batang" w:hAnsi="Batang" w:cs="Aharoni"/>
          <w:noProof/>
          <w:lang w:val="es-SV" w:eastAsia="es-ES"/>
        </w:rPr>
        <w:t xml:space="preserve">Señor </w:t>
      </w:r>
      <w:r w:rsidRPr="00E0658D">
        <w:rPr>
          <w:rFonts w:ascii="Batang" w:eastAsia="Batang" w:hAnsi="Batang" w:cs="Aharoni"/>
          <w:noProof/>
          <w:lang w:val="es-SV" w:eastAsia="es-ES"/>
        </w:rPr>
        <w:t xml:space="preserve">Oscar Zepeda Meléndez; </w:t>
      </w:r>
      <w:r w:rsidRPr="00E0658D">
        <w:rPr>
          <w:rFonts w:ascii="Batang" w:eastAsia="Batang" w:hAnsi="Batang" w:cs="Aharoni"/>
          <w:b/>
          <w:noProof/>
          <w:lang w:val="es-SV" w:eastAsia="es-ES"/>
        </w:rPr>
        <w:t>4º.</w:t>
      </w:r>
      <w:r w:rsidRPr="00E0658D">
        <w:rPr>
          <w:rFonts w:ascii="Batang" w:eastAsia="Batang" w:hAnsi="Batang" w:cs="Aharoni"/>
          <w:noProof/>
          <w:lang w:val="es-SV" w:eastAsia="es-ES"/>
        </w:rPr>
        <w:t xml:space="preserve"> </w:t>
      </w:r>
      <w:r w:rsidR="00B34232" w:rsidRPr="00E0658D">
        <w:rPr>
          <w:rFonts w:ascii="Batang" w:eastAsia="Batang" w:hAnsi="Batang" w:cs="Aharoni"/>
          <w:noProof/>
          <w:lang w:val="es-SV" w:eastAsia="es-ES"/>
        </w:rPr>
        <w:t xml:space="preserve">Señora </w:t>
      </w:r>
      <w:r w:rsidRPr="00E0658D">
        <w:rPr>
          <w:rFonts w:ascii="Batang" w:eastAsia="Batang" w:hAnsi="Batang" w:cs="Aharoni"/>
          <w:noProof/>
          <w:lang w:val="es-SV" w:eastAsia="es-ES"/>
        </w:rPr>
        <w:t xml:space="preserve">Sirian Jeaneth Ramírez Escobar; </w:t>
      </w:r>
      <w:r w:rsidRPr="00E0658D">
        <w:rPr>
          <w:rFonts w:ascii="Batang" w:eastAsia="Batang" w:hAnsi="Batang" w:cs="Aharoni"/>
          <w:b/>
          <w:noProof/>
          <w:lang w:val="es-SV" w:eastAsia="es-ES"/>
        </w:rPr>
        <w:t>5º.</w:t>
      </w:r>
      <w:r w:rsidRPr="00E0658D">
        <w:rPr>
          <w:rFonts w:ascii="Batang" w:eastAsia="Batang" w:hAnsi="Batang" w:cs="Aharoni"/>
          <w:noProof/>
          <w:lang w:val="es-SV" w:eastAsia="es-ES"/>
        </w:rPr>
        <w:t xml:space="preserve"> </w:t>
      </w:r>
      <w:r w:rsidR="00B34232" w:rsidRPr="00E0658D">
        <w:rPr>
          <w:rFonts w:ascii="Batang" w:eastAsia="Batang" w:hAnsi="Batang" w:cs="Aharoni"/>
          <w:noProof/>
          <w:lang w:val="es-SV" w:eastAsia="es-ES"/>
        </w:rPr>
        <w:t xml:space="preserve">Señor </w:t>
      </w:r>
      <w:r w:rsidRPr="00E0658D">
        <w:rPr>
          <w:rFonts w:ascii="Batang" w:eastAsia="Batang" w:hAnsi="Batang" w:cs="Aharoni"/>
          <w:noProof/>
          <w:lang w:val="es-SV" w:eastAsia="es-ES"/>
        </w:rPr>
        <w:t xml:space="preserve">Geovany Alexander Martinez Cornejo; </w:t>
      </w:r>
      <w:r w:rsidRPr="00E0658D">
        <w:rPr>
          <w:rFonts w:ascii="Batang" w:eastAsia="Batang" w:hAnsi="Batang" w:cs="Aharoni"/>
          <w:b/>
          <w:noProof/>
          <w:lang w:val="es-SV" w:eastAsia="es-ES"/>
        </w:rPr>
        <w:t>6º.</w:t>
      </w:r>
      <w:r w:rsidRPr="00E0658D">
        <w:rPr>
          <w:rFonts w:ascii="Batang" w:eastAsia="Batang" w:hAnsi="Batang" w:cs="Aharoni"/>
          <w:noProof/>
          <w:lang w:val="es-SV" w:eastAsia="es-ES"/>
        </w:rPr>
        <w:t xml:space="preserve"> </w:t>
      </w:r>
      <w:r w:rsidR="00B34232" w:rsidRPr="00E0658D">
        <w:rPr>
          <w:rFonts w:ascii="Batang" w:eastAsia="Batang" w:hAnsi="Batang" w:cs="Aharoni"/>
          <w:noProof/>
          <w:lang w:val="es-SV" w:eastAsia="es-ES"/>
        </w:rPr>
        <w:t xml:space="preserve">Señorita </w:t>
      </w:r>
      <w:r w:rsidRPr="00E0658D">
        <w:rPr>
          <w:rFonts w:ascii="Batang" w:eastAsia="Batang" w:hAnsi="Batang" w:cs="Aharoni"/>
          <w:noProof/>
          <w:lang w:val="es-SV" w:eastAsia="es-ES"/>
        </w:rPr>
        <w:t xml:space="preserve">Reina Alicia Iglesias Ramírez; </w:t>
      </w:r>
      <w:r w:rsidRPr="00E0658D">
        <w:rPr>
          <w:rFonts w:ascii="Batang" w:eastAsia="Batang" w:hAnsi="Batang" w:cs="Aharoni"/>
          <w:b/>
          <w:noProof/>
          <w:lang w:val="es-SV" w:eastAsia="es-ES"/>
        </w:rPr>
        <w:t>7º.</w:t>
      </w:r>
      <w:r w:rsidRPr="00E0658D">
        <w:rPr>
          <w:rFonts w:ascii="Batang" w:eastAsia="Batang" w:hAnsi="Batang" w:cs="Aharoni"/>
          <w:noProof/>
          <w:lang w:val="es-SV" w:eastAsia="es-ES"/>
        </w:rPr>
        <w:t xml:space="preserve"> </w:t>
      </w:r>
      <w:r w:rsidR="00B34232" w:rsidRPr="00E0658D">
        <w:rPr>
          <w:rFonts w:ascii="Batang" w:eastAsia="Batang" w:hAnsi="Batang" w:cs="Aharoni"/>
          <w:noProof/>
          <w:lang w:val="es-SV" w:eastAsia="es-ES"/>
        </w:rPr>
        <w:t xml:space="preserve">Señor </w:t>
      </w:r>
      <w:r w:rsidRPr="00E0658D">
        <w:rPr>
          <w:rFonts w:ascii="Batang" w:eastAsia="Batang" w:hAnsi="Batang" w:cs="Aharoni"/>
          <w:noProof/>
          <w:lang w:val="es-SV" w:eastAsia="es-ES"/>
        </w:rPr>
        <w:t xml:space="preserve">José Emiliano Caravantes Anzora; </w:t>
      </w:r>
      <w:r w:rsidRPr="00E0658D">
        <w:rPr>
          <w:rFonts w:ascii="Batang" w:eastAsia="Batang" w:hAnsi="Batang" w:cs="Aharoni"/>
          <w:b/>
          <w:noProof/>
          <w:lang w:val="es-SV" w:eastAsia="es-ES"/>
        </w:rPr>
        <w:t>8º.</w:t>
      </w:r>
      <w:r w:rsidRPr="00E0658D">
        <w:rPr>
          <w:rFonts w:ascii="Batang" w:eastAsia="Batang" w:hAnsi="Batang" w:cs="Aharoni"/>
          <w:noProof/>
          <w:lang w:val="es-SV" w:eastAsia="es-ES"/>
        </w:rPr>
        <w:t xml:space="preserve"> </w:t>
      </w:r>
      <w:r w:rsidR="00B34232" w:rsidRPr="00E0658D">
        <w:rPr>
          <w:rFonts w:ascii="Batang" w:eastAsia="Batang" w:hAnsi="Batang" w:cs="Aharoni"/>
          <w:noProof/>
          <w:lang w:val="es-SV" w:eastAsia="es-ES"/>
        </w:rPr>
        <w:t xml:space="preserve">Señor </w:t>
      </w:r>
      <w:r w:rsidRPr="00E0658D">
        <w:rPr>
          <w:rFonts w:ascii="Batang" w:eastAsia="Batang" w:hAnsi="Batang" w:cs="Aharoni"/>
          <w:noProof/>
          <w:lang w:val="es-SV" w:eastAsia="es-ES"/>
        </w:rPr>
        <w:t xml:space="preserve">Darío Ernesto Guadrón Ágreda; </w:t>
      </w:r>
      <w:r w:rsidRPr="00E0658D">
        <w:rPr>
          <w:rFonts w:ascii="Batang" w:eastAsia="Batang" w:hAnsi="Batang" w:cs="Aharoni"/>
          <w:b/>
          <w:noProof/>
          <w:lang w:val="es-SV" w:eastAsia="es-ES"/>
        </w:rPr>
        <w:t xml:space="preserve">9º. </w:t>
      </w:r>
      <w:r w:rsidR="00B34232" w:rsidRPr="00E0658D">
        <w:rPr>
          <w:rFonts w:ascii="Batang" w:eastAsia="Batang" w:hAnsi="Batang" w:cs="Aharoni"/>
          <w:noProof/>
          <w:lang w:val="es-SV" w:eastAsia="es-ES"/>
        </w:rPr>
        <w:t>Señor</w:t>
      </w:r>
      <w:r w:rsidR="00B34232" w:rsidRPr="00E0658D">
        <w:rPr>
          <w:rFonts w:ascii="Batang" w:eastAsia="Batang" w:hAnsi="Batang" w:cs="Aharoni"/>
          <w:b/>
          <w:noProof/>
          <w:lang w:val="es-SV" w:eastAsia="es-ES"/>
        </w:rPr>
        <w:t xml:space="preserve"> </w:t>
      </w:r>
      <w:r w:rsidRPr="00E0658D">
        <w:rPr>
          <w:rFonts w:ascii="Batang" w:eastAsia="Batang" w:hAnsi="Batang" w:cs="Aharoni"/>
          <w:noProof/>
          <w:lang w:val="es-SV" w:eastAsia="es-ES"/>
        </w:rPr>
        <w:t xml:space="preserve">José Luis Escobar Ortiz; y </w:t>
      </w:r>
      <w:r w:rsidRPr="00E0658D">
        <w:rPr>
          <w:rFonts w:ascii="Batang" w:eastAsia="Batang" w:hAnsi="Batang" w:cs="Aharoni"/>
          <w:b/>
          <w:noProof/>
          <w:lang w:val="es-SV" w:eastAsia="es-ES"/>
        </w:rPr>
        <w:t>10º.</w:t>
      </w:r>
      <w:r w:rsidRPr="00E0658D">
        <w:rPr>
          <w:rFonts w:ascii="Batang" w:eastAsia="Batang" w:hAnsi="Batang" w:cs="Aharoni"/>
          <w:noProof/>
          <w:lang w:val="es-SV" w:eastAsia="es-ES"/>
        </w:rPr>
        <w:t xml:space="preserve"> </w:t>
      </w:r>
      <w:r w:rsidR="00B34232" w:rsidRPr="00E0658D">
        <w:rPr>
          <w:rFonts w:ascii="Batang" w:eastAsia="Batang" w:hAnsi="Batang" w:cs="Aharoni"/>
          <w:noProof/>
          <w:lang w:val="es-SV" w:eastAsia="es-ES"/>
        </w:rPr>
        <w:t xml:space="preserve">Señor </w:t>
      </w:r>
      <w:r w:rsidRPr="00E0658D">
        <w:rPr>
          <w:rFonts w:ascii="Batang" w:eastAsia="Batang" w:hAnsi="Batang" w:cs="Aharoni"/>
          <w:noProof/>
          <w:lang w:val="es-SV" w:eastAsia="es-ES"/>
        </w:rPr>
        <w:t xml:space="preserve">Hugo Antonio Calderón Arriola; y contando también con la asistencia de los señores </w:t>
      </w:r>
      <w:r w:rsidRPr="00E0658D">
        <w:rPr>
          <w:rFonts w:ascii="Batang" w:eastAsia="Batang" w:hAnsi="Batang" w:cs="Aharoni"/>
          <w:b/>
          <w:noProof/>
          <w:lang w:val="es-SV" w:eastAsia="es-ES"/>
        </w:rPr>
        <w:t>Regidores Suplentes: 1º.</w:t>
      </w:r>
      <w:r w:rsidRPr="00E0658D">
        <w:rPr>
          <w:rFonts w:ascii="Batang" w:eastAsia="Batang" w:hAnsi="Batang" w:cs="Aharoni"/>
          <w:noProof/>
          <w:lang w:val="es-SV" w:eastAsia="es-ES"/>
        </w:rPr>
        <w:t xml:space="preserve"> </w:t>
      </w:r>
      <w:r w:rsidR="00B34232" w:rsidRPr="00E0658D">
        <w:rPr>
          <w:rFonts w:ascii="Batang" w:eastAsia="Batang" w:hAnsi="Batang" w:cs="Aharoni"/>
          <w:noProof/>
          <w:lang w:val="es-SV" w:eastAsia="es-ES"/>
        </w:rPr>
        <w:t xml:space="preserve">Señor </w:t>
      </w:r>
      <w:r w:rsidRPr="00E0658D">
        <w:rPr>
          <w:rFonts w:ascii="Batang" w:eastAsia="Batang" w:hAnsi="Batang" w:cs="Aharoni"/>
          <w:noProof/>
          <w:lang w:val="es-SV" w:eastAsia="es-ES"/>
        </w:rPr>
        <w:t xml:space="preserve">José Boris Ventura Rivas; </w:t>
      </w:r>
      <w:r w:rsidRPr="00E0658D">
        <w:rPr>
          <w:rFonts w:ascii="Batang" w:eastAsia="Batang" w:hAnsi="Batang" w:cs="Aharoni"/>
          <w:b/>
          <w:noProof/>
          <w:lang w:val="es-SV" w:eastAsia="es-ES"/>
        </w:rPr>
        <w:t>2º.</w:t>
      </w:r>
      <w:r w:rsidRPr="00E0658D">
        <w:rPr>
          <w:rFonts w:ascii="Batang" w:eastAsia="Batang" w:hAnsi="Batang" w:cs="Aharoni"/>
          <w:noProof/>
          <w:lang w:val="es-SV" w:eastAsia="es-ES"/>
        </w:rPr>
        <w:t xml:space="preserve"> Licenciada Evelyn Mariela Melgar Ruiz; y </w:t>
      </w:r>
      <w:r w:rsidRPr="00E0658D">
        <w:rPr>
          <w:rFonts w:ascii="Batang" w:eastAsia="Batang" w:hAnsi="Batang" w:cs="Aharoni"/>
          <w:b/>
          <w:noProof/>
          <w:lang w:val="es-SV" w:eastAsia="es-ES"/>
        </w:rPr>
        <w:t>3º.</w:t>
      </w:r>
      <w:r w:rsidRPr="00E0658D">
        <w:rPr>
          <w:rFonts w:ascii="Batang" w:eastAsia="Batang" w:hAnsi="Batang" w:cs="Aharoni"/>
          <w:noProof/>
          <w:lang w:val="es-SV" w:eastAsia="es-ES"/>
        </w:rPr>
        <w:t xml:space="preserve"> </w:t>
      </w:r>
      <w:r w:rsidR="00B34232" w:rsidRPr="00E0658D">
        <w:rPr>
          <w:rFonts w:ascii="Batang" w:eastAsia="Batang" w:hAnsi="Batang" w:cs="Aharoni"/>
          <w:noProof/>
          <w:lang w:val="es-SV" w:eastAsia="es-ES"/>
        </w:rPr>
        <w:t xml:space="preserve">Señor </w:t>
      </w:r>
      <w:r w:rsidRPr="00E0658D">
        <w:rPr>
          <w:rFonts w:ascii="Batang" w:eastAsia="Batang" w:hAnsi="Batang" w:cs="Aharoni"/>
          <w:noProof/>
          <w:lang w:val="es-SV" w:eastAsia="es-ES"/>
        </w:rPr>
        <w:t>Wilber Hernán  Soriano  Mena.- Comprobado el quorum reglamentario, el Señor Alcalde Municipal sometió a aprobación la agenda del día; y luego, se dio la lectura del acta anterior.-----</w:t>
      </w:r>
      <w:r w:rsidR="00B34232" w:rsidRPr="00E0658D">
        <w:rPr>
          <w:rFonts w:ascii="Batang" w:eastAsia="Batang" w:hAnsi="Batang" w:cs="Aharoni"/>
          <w:noProof/>
          <w:lang w:val="es-SV" w:eastAsia="es-ES"/>
        </w:rPr>
        <w:t>------------------</w:t>
      </w:r>
    </w:p>
    <w:p w:rsidR="00A91C40" w:rsidRDefault="00684923" w:rsidP="00A91C40">
      <w:pPr>
        <w:shd w:val="clear" w:color="auto" w:fill="FFFFFF" w:themeFill="background1"/>
        <w:spacing w:line="300" w:lineRule="auto"/>
        <w:jc w:val="both"/>
        <w:rPr>
          <w:rFonts w:ascii="Batang" w:eastAsia="Batang" w:hAnsi="Batang" w:cs="Arial"/>
        </w:rPr>
      </w:pPr>
      <w:r w:rsidRPr="00E0658D">
        <w:rPr>
          <w:rFonts w:ascii="Batang" w:eastAsia="Batang" w:hAnsi="Batang" w:cs="Arial"/>
          <w:b/>
        </w:rPr>
        <w:t xml:space="preserve">INFORMES DEL SEÑOR ALCALDE: 1) DE ADMÓN. TRIBUTARIA: </w:t>
      </w:r>
      <w:r w:rsidRPr="00E0658D">
        <w:rPr>
          <w:rFonts w:ascii="Batang" w:eastAsia="Batang" w:hAnsi="Batang" w:cs="Arial"/>
        </w:rPr>
        <w:t xml:space="preserve">Expresa que el día 28 de Septiembre de 2019, se realizó simulacro o prueba del Sistema de Administración Financiera Municipal (SAM), de donde se pudo advertir la necesidad de adquisición de productos informáticos tales como Discos duros, tarjetas de red y Router inalámbricos, licencias de antivirus completas, y dispositivos “firewall” o cortafuegos para controlar el tráfico de datos en las redes existentes e internet institucional; </w:t>
      </w:r>
      <w:r w:rsidRPr="00E0658D">
        <w:rPr>
          <w:rFonts w:ascii="Batang" w:eastAsia="Batang" w:hAnsi="Batang" w:cs="Arial"/>
          <w:b/>
        </w:rPr>
        <w:t>2)</w:t>
      </w:r>
      <w:r w:rsidRPr="00E0658D">
        <w:rPr>
          <w:rFonts w:ascii="Batang" w:eastAsia="Batang" w:hAnsi="Batang" w:cs="Arial"/>
        </w:rPr>
        <w:t xml:space="preserve"> </w:t>
      </w:r>
      <w:r w:rsidRPr="00E0658D">
        <w:rPr>
          <w:rFonts w:ascii="Batang" w:eastAsia="Batang" w:hAnsi="Batang" w:cs="Arial"/>
          <w:b/>
        </w:rPr>
        <w:t xml:space="preserve">RECURSOS HUMANOS: </w:t>
      </w:r>
      <w:r w:rsidRPr="00E0658D">
        <w:rPr>
          <w:rFonts w:ascii="Batang" w:eastAsia="Batang" w:hAnsi="Batang" w:cs="Arial"/>
        </w:rPr>
        <w:t xml:space="preserve">Manifiesta que al día </w:t>
      </w:r>
      <w:r w:rsidR="00E0658D">
        <w:rPr>
          <w:rFonts w:ascii="Batang" w:eastAsia="Batang" w:hAnsi="Batang" w:cs="Arial"/>
        </w:rPr>
        <w:t xml:space="preserve"> </w:t>
      </w:r>
      <w:r w:rsidRPr="00E0658D">
        <w:rPr>
          <w:rFonts w:ascii="Batang" w:eastAsia="Batang" w:hAnsi="Batang" w:cs="Arial"/>
        </w:rPr>
        <w:t xml:space="preserve">30 </w:t>
      </w:r>
      <w:r w:rsidR="00E0658D">
        <w:rPr>
          <w:rFonts w:ascii="Batang" w:eastAsia="Batang" w:hAnsi="Batang" w:cs="Arial"/>
        </w:rPr>
        <w:t xml:space="preserve"> </w:t>
      </w:r>
      <w:r w:rsidRPr="00E0658D">
        <w:rPr>
          <w:rFonts w:ascii="Batang" w:eastAsia="Batang" w:hAnsi="Batang" w:cs="Arial"/>
        </w:rPr>
        <w:t xml:space="preserve">de </w:t>
      </w:r>
      <w:r w:rsidR="00E0658D">
        <w:rPr>
          <w:rFonts w:ascii="Batang" w:eastAsia="Batang" w:hAnsi="Batang" w:cs="Arial"/>
        </w:rPr>
        <w:t xml:space="preserve"> </w:t>
      </w:r>
      <w:r w:rsidRPr="00E0658D">
        <w:rPr>
          <w:rFonts w:ascii="Batang" w:eastAsia="Batang" w:hAnsi="Batang" w:cs="Arial"/>
        </w:rPr>
        <w:t xml:space="preserve">Septiembre </w:t>
      </w:r>
      <w:r w:rsidR="00E0658D">
        <w:rPr>
          <w:rFonts w:ascii="Batang" w:eastAsia="Batang" w:hAnsi="Batang" w:cs="Arial"/>
        </w:rPr>
        <w:t xml:space="preserve"> </w:t>
      </w:r>
      <w:r w:rsidRPr="00E0658D">
        <w:rPr>
          <w:rFonts w:ascii="Batang" w:eastAsia="Batang" w:hAnsi="Batang" w:cs="Arial"/>
        </w:rPr>
        <w:t xml:space="preserve">de </w:t>
      </w:r>
      <w:r w:rsidR="00E0658D">
        <w:rPr>
          <w:rFonts w:ascii="Batang" w:eastAsia="Batang" w:hAnsi="Batang" w:cs="Arial"/>
        </w:rPr>
        <w:t xml:space="preserve"> </w:t>
      </w:r>
      <w:r w:rsidRPr="00E0658D">
        <w:rPr>
          <w:rFonts w:ascii="Batang" w:eastAsia="Batang" w:hAnsi="Batang" w:cs="Arial"/>
        </w:rPr>
        <w:t xml:space="preserve">2019 </w:t>
      </w:r>
      <w:r w:rsidR="00E0658D">
        <w:rPr>
          <w:rFonts w:ascii="Batang" w:eastAsia="Batang" w:hAnsi="Batang" w:cs="Arial"/>
        </w:rPr>
        <w:t xml:space="preserve"> </w:t>
      </w:r>
      <w:r w:rsidRPr="00E0658D">
        <w:rPr>
          <w:rFonts w:ascii="Batang" w:eastAsia="Batang" w:hAnsi="Batang" w:cs="Arial"/>
        </w:rPr>
        <w:t xml:space="preserve">ningún </w:t>
      </w:r>
      <w:r w:rsidR="00E0658D">
        <w:rPr>
          <w:rFonts w:ascii="Batang" w:eastAsia="Batang" w:hAnsi="Batang" w:cs="Arial"/>
        </w:rPr>
        <w:t xml:space="preserve"> </w:t>
      </w:r>
      <w:r w:rsidRPr="00E0658D">
        <w:rPr>
          <w:rFonts w:ascii="Batang" w:eastAsia="Batang" w:hAnsi="Batang" w:cs="Arial"/>
        </w:rPr>
        <w:t xml:space="preserve">servidor </w:t>
      </w:r>
      <w:r w:rsidR="00E0658D">
        <w:rPr>
          <w:rFonts w:ascii="Batang" w:eastAsia="Batang" w:hAnsi="Batang" w:cs="Arial"/>
        </w:rPr>
        <w:t xml:space="preserve"> </w:t>
      </w:r>
      <w:r w:rsidRPr="00E0658D">
        <w:rPr>
          <w:rFonts w:ascii="Batang" w:eastAsia="Batang" w:hAnsi="Batang" w:cs="Arial"/>
        </w:rPr>
        <w:t xml:space="preserve">municipal </w:t>
      </w:r>
      <w:r w:rsidR="00E0658D">
        <w:rPr>
          <w:rFonts w:ascii="Batang" w:eastAsia="Batang" w:hAnsi="Batang" w:cs="Arial"/>
        </w:rPr>
        <w:t xml:space="preserve"> </w:t>
      </w:r>
      <w:r w:rsidRPr="00E0658D">
        <w:rPr>
          <w:rFonts w:ascii="Batang" w:eastAsia="Batang" w:hAnsi="Batang" w:cs="Arial"/>
        </w:rPr>
        <w:t xml:space="preserve">de </w:t>
      </w:r>
      <w:r w:rsidR="00E0658D">
        <w:rPr>
          <w:rFonts w:ascii="Batang" w:eastAsia="Batang" w:hAnsi="Batang" w:cs="Arial"/>
        </w:rPr>
        <w:t xml:space="preserve"> </w:t>
      </w:r>
      <w:r w:rsidRPr="00E0658D">
        <w:rPr>
          <w:rFonts w:ascii="Batang" w:eastAsia="Batang" w:hAnsi="Batang" w:cs="Arial"/>
        </w:rPr>
        <w:t xml:space="preserve">carrera </w:t>
      </w:r>
      <w:r w:rsidR="00E0658D">
        <w:rPr>
          <w:rFonts w:ascii="Batang" w:eastAsia="Batang" w:hAnsi="Batang" w:cs="Arial"/>
        </w:rPr>
        <w:t xml:space="preserve"> </w:t>
      </w:r>
      <w:r w:rsidRPr="00E0658D">
        <w:rPr>
          <w:rFonts w:ascii="Batang" w:eastAsia="Batang" w:hAnsi="Batang" w:cs="Arial"/>
        </w:rPr>
        <w:t>presentó solicitud de retiro voluntario para hacer</w:t>
      </w:r>
      <w:r w:rsidR="0080521E">
        <w:rPr>
          <w:rFonts w:ascii="Batang" w:eastAsia="Batang" w:hAnsi="Batang" w:cs="Arial"/>
        </w:rPr>
        <w:t>lo</w:t>
      </w:r>
      <w:r w:rsidRPr="00E0658D">
        <w:rPr>
          <w:rFonts w:ascii="Batang" w:eastAsia="Batang" w:hAnsi="Batang" w:cs="Arial"/>
        </w:rPr>
        <w:t xml:space="preserve"> efectivo </w:t>
      </w:r>
      <w:r w:rsidR="0080521E">
        <w:rPr>
          <w:rFonts w:ascii="Batang" w:eastAsia="Batang" w:hAnsi="Batang" w:cs="Arial"/>
        </w:rPr>
        <w:t xml:space="preserve">en </w:t>
      </w:r>
      <w:r w:rsidRPr="00E0658D">
        <w:rPr>
          <w:rFonts w:ascii="Batang" w:eastAsia="Batang" w:hAnsi="Batang" w:cs="Arial"/>
        </w:rPr>
        <w:t xml:space="preserve">el año próximo. Sin embargo, se </w:t>
      </w:r>
      <w:r w:rsidR="0080521E">
        <w:rPr>
          <w:rFonts w:ascii="Batang" w:eastAsia="Batang" w:hAnsi="Batang" w:cs="Arial"/>
        </w:rPr>
        <w:t>c</w:t>
      </w:r>
      <w:r w:rsidRPr="00E0658D">
        <w:rPr>
          <w:rFonts w:ascii="Batang" w:eastAsia="Batang" w:hAnsi="Batang" w:cs="Arial"/>
        </w:rPr>
        <w:t>onsignar</w:t>
      </w:r>
      <w:r w:rsidR="0080521E">
        <w:rPr>
          <w:rFonts w:ascii="Batang" w:eastAsia="Batang" w:hAnsi="Batang" w:cs="Arial"/>
        </w:rPr>
        <w:t>á</w:t>
      </w:r>
      <w:r w:rsidRPr="00E0658D">
        <w:rPr>
          <w:rFonts w:ascii="Batang" w:eastAsia="Batang" w:hAnsi="Batang" w:cs="Arial"/>
        </w:rPr>
        <w:t xml:space="preserve"> en el Presupuesto Municipal de Acajutla, para el ejercicio fiscal 2020, una provisión estimada para respaldar gastos por compensación económica por retiro voluntario</w:t>
      </w:r>
      <w:r w:rsidR="00E0658D" w:rsidRPr="00E0658D">
        <w:rPr>
          <w:rFonts w:ascii="Batang" w:eastAsia="Batang" w:hAnsi="Batang" w:cs="Arial"/>
        </w:rPr>
        <w:t xml:space="preserve">; y </w:t>
      </w:r>
      <w:r w:rsidR="00E0658D" w:rsidRPr="00E0658D">
        <w:rPr>
          <w:rFonts w:ascii="Batang" w:eastAsia="Batang" w:hAnsi="Batang" w:cs="Arial"/>
          <w:b/>
        </w:rPr>
        <w:t>3)</w:t>
      </w:r>
      <w:r w:rsidR="00E0658D" w:rsidRPr="00E0658D">
        <w:rPr>
          <w:rFonts w:ascii="Batang" w:eastAsia="Batang" w:hAnsi="Batang" w:cs="Arial"/>
        </w:rPr>
        <w:t xml:space="preserve"> </w:t>
      </w:r>
      <w:r w:rsidRPr="00E0658D">
        <w:rPr>
          <w:rFonts w:ascii="Batang" w:eastAsia="Batang" w:hAnsi="Batang" w:cs="Arial"/>
          <w:b/>
        </w:rPr>
        <w:t xml:space="preserve">DESARROLLO LOCAL: </w:t>
      </w:r>
      <w:r w:rsidR="00E0658D" w:rsidRPr="00E0658D">
        <w:rPr>
          <w:rFonts w:ascii="Batang" w:eastAsia="Batang" w:hAnsi="Batang" w:cs="Arial"/>
        </w:rPr>
        <w:t>Informa que el</w:t>
      </w:r>
      <w:r w:rsidR="00E0658D" w:rsidRPr="00E0658D">
        <w:rPr>
          <w:rFonts w:ascii="Batang" w:eastAsia="Batang" w:hAnsi="Batang" w:cs="Arial"/>
          <w:b/>
        </w:rPr>
        <w:t xml:space="preserve"> </w:t>
      </w:r>
      <w:r w:rsidRPr="00E0658D">
        <w:rPr>
          <w:rFonts w:ascii="Batang" w:eastAsia="Batang" w:hAnsi="Batang" w:cs="Arial"/>
        </w:rPr>
        <w:t xml:space="preserve">día 02 de Octubre de 2019, a presencia del Comisionado Presidencial para Proyectos Estratégicos y </w:t>
      </w:r>
      <w:r w:rsidR="0080521E">
        <w:rPr>
          <w:rFonts w:ascii="Batang" w:eastAsia="Batang" w:hAnsi="Batang" w:cs="Arial"/>
        </w:rPr>
        <w:t xml:space="preserve">de </w:t>
      </w:r>
      <w:r w:rsidRPr="00E0658D">
        <w:rPr>
          <w:rFonts w:ascii="Batang" w:eastAsia="Batang" w:hAnsi="Batang" w:cs="Arial"/>
        </w:rPr>
        <w:t xml:space="preserve">la Ministra de Desarrollo Local, el Banco Mundial presentó a las Alcaldías de la zona costera de El Salvador, los alcances y objetivos del </w:t>
      </w:r>
      <w:r w:rsidRPr="0080521E">
        <w:rPr>
          <w:rFonts w:ascii="Batang" w:eastAsia="Batang" w:hAnsi="Batang" w:cs="Arial"/>
          <w:b/>
        </w:rPr>
        <w:t>Proyecto de Inversión para el Desarrollo Económico Local Resiliente.--</w:t>
      </w:r>
      <w:r w:rsidRPr="00E0658D">
        <w:rPr>
          <w:rFonts w:ascii="Batang" w:eastAsia="Batang" w:hAnsi="Batang" w:cs="Arial"/>
        </w:rPr>
        <w:t>----</w:t>
      </w:r>
      <w:r w:rsidR="00E0658D" w:rsidRPr="00E0658D">
        <w:rPr>
          <w:rFonts w:ascii="Batang" w:eastAsia="Batang" w:hAnsi="Batang" w:cs="Arial"/>
        </w:rPr>
        <w:t>--------------------</w:t>
      </w:r>
    </w:p>
    <w:p w:rsidR="00A91C40" w:rsidRDefault="00A91C40" w:rsidP="00A91C40">
      <w:pPr>
        <w:shd w:val="clear" w:color="auto" w:fill="FFFFFF" w:themeFill="background1"/>
        <w:spacing w:line="300" w:lineRule="auto"/>
        <w:jc w:val="both"/>
        <w:rPr>
          <w:rFonts w:ascii="Batang" w:eastAsia="Batang" w:hAnsi="Batang" w:cs="Arial"/>
        </w:rPr>
      </w:pPr>
    </w:p>
    <w:p w:rsidR="001516E7" w:rsidRPr="00A91C40" w:rsidRDefault="001516E7" w:rsidP="00A91C40">
      <w:pPr>
        <w:shd w:val="clear" w:color="auto" w:fill="FFFFFF" w:themeFill="background1"/>
        <w:spacing w:line="300" w:lineRule="auto"/>
        <w:jc w:val="both"/>
        <w:rPr>
          <w:rFonts w:ascii="Batang" w:eastAsia="Batang" w:hAnsi="Batang" w:cs="Arial"/>
        </w:rPr>
      </w:pPr>
      <w:r w:rsidRPr="00A91C40">
        <w:rPr>
          <w:rFonts w:ascii="Batang" w:eastAsia="Batang" w:hAnsi="Batang" w:cs="Aharoni"/>
          <w:b/>
          <w:noProof/>
          <w:lang w:eastAsia="es-ES"/>
        </w:rPr>
        <w:lastRenderedPageBreak/>
        <w:t>ESTIMACION FODES 2020:</w:t>
      </w:r>
      <w:r>
        <w:rPr>
          <w:rFonts w:ascii="Batang" w:eastAsia="Batang" w:hAnsi="Batang" w:cs="Aharoni"/>
          <w:noProof/>
          <w:lang w:eastAsia="es-ES"/>
        </w:rPr>
        <w:t xml:space="preserve"> En esta sesión se le recordó al pleno que, p</w:t>
      </w:r>
      <w:r w:rsidRPr="00D64997">
        <w:rPr>
          <w:rFonts w:ascii="Batang" w:eastAsia="Batang" w:hAnsi="Batang" w:cs="Aharoni"/>
          <w:noProof/>
          <w:lang w:eastAsia="es-ES"/>
        </w:rPr>
        <w:t>or medio de Acuerdo No. 03, inserto en el Acta Municipal No. 39 de fecha 12 de Septiembre de 2019, se han girado instrucciones a la Encargada de la Unidad Municipal de Presupuesto, en lo relativo a la formulación del Proyecto de Presupuesto Municipal para el ejercicio fiscal 2020.</w:t>
      </w:r>
      <w:r>
        <w:rPr>
          <w:rFonts w:ascii="Batang" w:eastAsia="Batang" w:hAnsi="Batang" w:cs="Aharoni"/>
          <w:noProof/>
          <w:lang w:eastAsia="es-ES"/>
        </w:rPr>
        <w:t xml:space="preserve">- Dentro de este contexto, y por escrito, el Alcalde Municipal le ha girado instrucciones a la referida servidora en el sentido de que, </w:t>
      </w:r>
      <w:r w:rsidRPr="00D64997">
        <w:rPr>
          <w:rFonts w:ascii="Batang" w:eastAsia="Batang" w:hAnsi="Batang" w:cs="Aharoni"/>
          <w:noProof/>
          <w:lang w:eastAsia="es-ES"/>
        </w:rPr>
        <w:t xml:space="preserve">para efectos de ESTIMACIÓN DEL PRESUPUESTO DE EGRESOS a financiarse a través de las </w:t>
      </w:r>
      <w:r w:rsidRPr="00D64997">
        <w:rPr>
          <w:rFonts w:ascii="Batang" w:eastAsia="Batang" w:hAnsi="Batang" w:cs="Aharoni"/>
          <w:b/>
          <w:noProof/>
          <w:lang w:eastAsia="es-ES"/>
        </w:rPr>
        <w:t>“Transferencias Corrientes del Sector Público”</w:t>
      </w:r>
      <w:r w:rsidRPr="00D64997">
        <w:rPr>
          <w:rFonts w:ascii="Batang" w:eastAsia="Batang" w:hAnsi="Batang" w:cs="Aharoni"/>
          <w:noProof/>
          <w:lang w:eastAsia="es-ES"/>
        </w:rPr>
        <w:t xml:space="preserve"> específicamente de lo que corresponde a los recursos FODES, se formulará con base en la </w:t>
      </w:r>
      <w:r w:rsidRPr="00D64997">
        <w:rPr>
          <w:rFonts w:ascii="Batang" w:eastAsia="Batang" w:hAnsi="Batang" w:cs="Aharoni"/>
          <w:b/>
          <w:noProof/>
          <w:lang w:eastAsia="es-ES"/>
        </w:rPr>
        <w:t>proyección preliminar de distribución</w:t>
      </w:r>
      <w:r w:rsidRPr="00D64997">
        <w:rPr>
          <w:rFonts w:ascii="Batang" w:eastAsia="Batang" w:hAnsi="Batang" w:cs="Aharoni"/>
          <w:noProof/>
          <w:lang w:eastAsia="es-ES"/>
        </w:rPr>
        <w:t xml:space="preserve"> prevista para el año 2020, elaborada por ISDEM, así:</w:t>
      </w:r>
      <w:r>
        <w:rPr>
          <w:rFonts w:ascii="Batang" w:eastAsia="Batang" w:hAnsi="Batang" w:cs="Aharoni"/>
          <w:noProof/>
          <w:lang w:eastAsia="es-ES"/>
        </w:rPr>
        <w:t>------------------------------------------</w:t>
      </w:r>
    </w:p>
    <w:tbl>
      <w:tblPr>
        <w:tblStyle w:val="Tablaconcuadrcula"/>
        <w:tblW w:w="9491" w:type="dxa"/>
        <w:tblInd w:w="-5" w:type="dxa"/>
        <w:tblLook w:val="04A0" w:firstRow="1" w:lastRow="0" w:firstColumn="1" w:lastColumn="0" w:noHBand="0" w:noVBand="1"/>
      </w:tblPr>
      <w:tblGrid>
        <w:gridCol w:w="1279"/>
        <w:gridCol w:w="1074"/>
        <w:gridCol w:w="1074"/>
        <w:gridCol w:w="979"/>
        <w:gridCol w:w="1074"/>
        <w:gridCol w:w="979"/>
        <w:gridCol w:w="979"/>
        <w:gridCol w:w="1074"/>
        <w:gridCol w:w="979"/>
      </w:tblGrid>
      <w:tr w:rsidR="001516E7" w:rsidTr="001516E7">
        <w:tc>
          <w:tcPr>
            <w:tcW w:w="1279" w:type="dxa"/>
            <w:vMerge w:val="restart"/>
          </w:tcPr>
          <w:p w:rsidR="001516E7" w:rsidRDefault="001516E7" w:rsidP="00A91C40">
            <w:pPr>
              <w:autoSpaceDE w:val="0"/>
              <w:autoSpaceDN w:val="0"/>
              <w:adjustRightInd w:val="0"/>
              <w:jc w:val="center"/>
              <w:rPr>
                <w:rFonts w:ascii="Arial Narrow" w:hAnsi="Arial Narrow" w:cs="Arial"/>
                <w:b/>
                <w:lang w:val="es-ES"/>
              </w:rPr>
            </w:pPr>
          </w:p>
          <w:p w:rsidR="001516E7" w:rsidRPr="001516E7" w:rsidRDefault="001516E7" w:rsidP="00A91C40">
            <w:pPr>
              <w:autoSpaceDE w:val="0"/>
              <w:autoSpaceDN w:val="0"/>
              <w:adjustRightInd w:val="0"/>
              <w:jc w:val="center"/>
              <w:rPr>
                <w:rFonts w:ascii="Arial Narrow" w:hAnsi="Arial Narrow" w:cs="Arial"/>
                <w:b/>
                <w:sz w:val="20"/>
                <w:szCs w:val="20"/>
                <w:lang w:val="es-ES"/>
              </w:rPr>
            </w:pPr>
            <w:r w:rsidRPr="001516E7">
              <w:rPr>
                <w:rFonts w:ascii="Arial Narrow" w:hAnsi="Arial Narrow" w:cs="Arial"/>
                <w:b/>
                <w:sz w:val="20"/>
                <w:szCs w:val="20"/>
                <w:lang w:val="es-ES"/>
              </w:rPr>
              <w:t>ASIGNACIÓ</w:t>
            </w:r>
            <w:r>
              <w:rPr>
                <w:rFonts w:ascii="Arial Narrow" w:hAnsi="Arial Narrow" w:cs="Arial"/>
                <w:b/>
                <w:sz w:val="20"/>
                <w:szCs w:val="20"/>
                <w:lang w:val="es-ES"/>
              </w:rPr>
              <w:t>N</w:t>
            </w:r>
            <w:r w:rsidRPr="001516E7">
              <w:rPr>
                <w:rFonts w:ascii="Arial Narrow" w:hAnsi="Arial Narrow" w:cs="Arial"/>
                <w:b/>
                <w:sz w:val="20"/>
                <w:szCs w:val="20"/>
                <w:lang w:val="es-ES"/>
              </w:rPr>
              <w:t xml:space="preserve"> TOTAL</w:t>
            </w:r>
          </w:p>
          <w:p w:rsidR="001516E7" w:rsidRPr="00832B1C" w:rsidRDefault="001516E7" w:rsidP="00A91C40">
            <w:pPr>
              <w:autoSpaceDE w:val="0"/>
              <w:autoSpaceDN w:val="0"/>
              <w:adjustRightInd w:val="0"/>
              <w:jc w:val="center"/>
              <w:rPr>
                <w:rFonts w:ascii="Arial Narrow" w:hAnsi="Arial Narrow" w:cs="Arial"/>
                <w:b/>
                <w:lang w:val="es-ES"/>
              </w:rPr>
            </w:pPr>
            <w:r w:rsidRPr="001516E7">
              <w:rPr>
                <w:rFonts w:ascii="Arial Narrow" w:hAnsi="Arial Narrow" w:cs="Arial"/>
                <w:b/>
                <w:sz w:val="20"/>
                <w:szCs w:val="20"/>
                <w:lang w:val="es-ES"/>
              </w:rPr>
              <w:t>ANUAL</w:t>
            </w:r>
          </w:p>
        </w:tc>
        <w:tc>
          <w:tcPr>
            <w:tcW w:w="2148" w:type="dxa"/>
            <w:gridSpan w:val="2"/>
          </w:tcPr>
          <w:p w:rsidR="001516E7" w:rsidRPr="001516E7" w:rsidRDefault="001516E7" w:rsidP="00A91C40">
            <w:pPr>
              <w:autoSpaceDE w:val="0"/>
              <w:autoSpaceDN w:val="0"/>
              <w:adjustRightInd w:val="0"/>
              <w:jc w:val="center"/>
              <w:rPr>
                <w:rFonts w:ascii="Arial Narrow" w:hAnsi="Arial Narrow" w:cs="Arial"/>
                <w:b/>
                <w:sz w:val="20"/>
                <w:szCs w:val="20"/>
                <w:lang w:val="es-ES"/>
              </w:rPr>
            </w:pPr>
          </w:p>
          <w:p w:rsidR="001516E7" w:rsidRPr="001516E7" w:rsidRDefault="001516E7" w:rsidP="00A91C40">
            <w:pPr>
              <w:autoSpaceDE w:val="0"/>
              <w:autoSpaceDN w:val="0"/>
              <w:adjustRightInd w:val="0"/>
              <w:jc w:val="center"/>
              <w:rPr>
                <w:rFonts w:ascii="Arial Narrow" w:hAnsi="Arial Narrow" w:cs="Arial"/>
                <w:b/>
                <w:sz w:val="20"/>
                <w:szCs w:val="20"/>
                <w:lang w:val="es-ES"/>
              </w:rPr>
            </w:pPr>
            <w:r w:rsidRPr="001516E7">
              <w:rPr>
                <w:rFonts w:ascii="Arial Narrow" w:hAnsi="Arial Narrow" w:cs="Arial"/>
                <w:b/>
                <w:sz w:val="20"/>
                <w:szCs w:val="20"/>
                <w:lang w:val="es-ES"/>
              </w:rPr>
              <w:t>CUOTA MENSUAL</w:t>
            </w:r>
          </w:p>
        </w:tc>
        <w:tc>
          <w:tcPr>
            <w:tcW w:w="3032" w:type="dxa"/>
            <w:gridSpan w:val="3"/>
          </w:tcPr>
          <w:p w:rsidR="001516E7" w:rsidRPr="001516E7" w:rsidRDefault="001516E7" w:rsidP="00A91C40">
            <w:pPr>
              <w:autoSpaceDE w:val="0"/>
              <w:autoSpaceDN w:val="0"/>
              <w:adjustRightInd w:val="0"/>
              <w:jc w:val="center"/>
              <w:rPr>
                <w:rFonts w:ascii="Arial Narrow" w:hAnsi="Arial Narrow" w:cs="Arial"/>
                <w:b/>
                <w:sz w:val="20"/>
                <w:szCs w:val="20"/>
                <w:lang w:val="es-ES"/>
              </w:rPr>
            </w:pPr>
          </w:p>
          <w:p w:rsidR="001516E7" w:rsidRPr="001516E7" w:rsidRDefault="001516E7" w:rsidP="00A91C40">
            <w:pPr>
              <w:autoSpaceDE w:val="0"/>
              <w:autoSpaceDN w:val="0"/>
              <w:adjustRightInd w:val="0"/>
              <w:jc w:val="center"/>
              <w:rPr>
                <w:rFonts w:ascii="Arial Narrow" w:hAnsi="Arial Narrow" w:cs="Arial"/>
                <w:b/>
                <w:sz w:val="20"/>
                <w:szCs w:val="20"/>
                <w:lang w:val="es-ES"/>
              </w:rPr>
            </w:pPr>
            <w:r w:rsidRPr="001516E7">
              <w:rPr>
                <w:rFonts w:ascii="Arial Narrow" w:hAnsi="Arial Narrow" w:cs="Arial"/>
                <w:b/>
                <w:sz w:val="20"/>
                <w:szCs w:val="20"/>
                <w:lang w:val="es-ES"/>
              </w:rPr>
              <w:t>DISTRIBUCIÓN DE ENE-NOV.</w:t>
            </w:r>
          </w:p>
        </w:tc>
        <w:tc>
          <w:tcPr>
            <w:tcW w:w="3032" w:type="dxa"/>
            <w:gridSpan w:val="3"/>
          </w:tcPr>
          <w:p w:rsidR="001516E7" w:rsidRPr="001516E7" w:rsidRDefault="001516E7" w:rsidP="00A91C40">
            <w:pPr>
              <w:autoSpaceDE w:val="0"/>
              <w:autoSpaceDN w:val="0"/>
              <w:adjustRightInd w:val="0"/>
              <w:jc w:val="center"/>
              <w:rPr>
                <w:rFonts w:ascii="Arial Narrow" w:hAnsi="Arial Narrow" w:cs="Arial"/>
                <w:b/>
                <w:sz w:val="20"/>
                <w:szCs w:val="20"/>
                <w:lang w:val="es-ES"/>
              </w:rPr>
            </w:pPr>
          </w:p>
          <w:p w:rsidR="001516E7" w:rsidRPr="001516E7" w:rsidRDefault="001516E7" w:rsidP="00A91C40">
            <w:pPr>
              <w:autoSpaceDE w:val="0"/>
              <w:autoSpaceDN w:val="0"/>
              <w:adjustRightInd w:val="0"/>
              <w:jc w:val="center"/>
              <w:rPr>
                <w:rFonts w:ascii="Arial Narrow" w:hAnsi="Arial Narrow" w:cs="Arial"/>
                <w:b/>
                <w:sz w:val="20"/>
                <w:szCs w:val="20"/>
                <w:lang w:val="es-ES"/>
              </w:rPr>
            </w:pPr>
            <w:r w:rsidRPr="001516E7">
              <w:rPr>
                <w:rFonts w:ascii="Arial Narrow" w:hAnsi="Arial Narrow" w:cs="Arial"/>
                <w:b/>
                <w:sz w:val="20"/>
                <w:szCs w:val="20"/>
                <w:lang w:val="es-ES"/>
              </w:rPr>
              <w:t xml:space="preserve">DISTRIBUCIÓN DE DIC. </w:t>
            </w:r>
          </w:p>
          <w:p w:rsidR="001516E7" w:rsidRPr="001516E7" w:rsidRDefault="001516E7" w:rsidP="00A91C40">
            <w:pPr>
              <w:autoSpaceDE w:val="0"/>
              <w:autoSpaceDN w:val="0"/>
              <w:adjustRightInd w:val="0"/>
              <w:jc w:val="center"/>
              <w:rPr>
                <w:rFonts w:ascii="Arial Narrow" w:hAnsi="Arial Narrow" w:cs="Arial"/>
                <w:b/>
                <w:sz w:val="20"/>
                <w:szCs w:val="20"/>
                <w:lang w:val="es-ES"/>
              </w:rPr>
            </w:pPr>
          </w:p>
        </w:tc>
      </w:tr>
      <w:tr w:rsidR="001516E7" w:rsidTr="001516E7">
        <w:tc>
          <w:tcPr>
            <w:tcW w:w="1279" w:type="dxa"/>
            <w:vMerge/>
          </w:tcPr>
          <w:p w:rsidR="001516E7" w:rsidRDefault="001516E7" w:rsidP="00A91C40">
            <w:pPr>
              <w:autoSpaceDE w:val="0"/>
              <w:autoSpaceDN w:val="0"/>
              <w:adjustRightInd w:val="0"/>
              <w:jc w:val="both"/>
              <w:rPr>
                <w:rFonts w:ascii="Arial Narrow" w:hAnsi="Arial Narrow" w:cs="Arial"/>
                <w:lang w:val="es-ES"/>
              </w:rPr>
            </w:pPr>
          </w:p>
        </w:tc>
        <w:tc>
          <w:tcPr>
            <w:tcW w:w="1074" w:type="dxa"/>
          </w:tcPr>
          <w:p w:rsidR="001516E7" w:rsidRPr="001516E7" w:rsidRDefault="001516E7" w:rsidP="00A91C40">
            <w:pPr>
              <w:autoSpaceDE w:val="0"/>
              <w:autoSpaceDN w:val="0"/>
              <w:adjustRightInd w:val="0"/>
              <w:jc w:val="center"/>
              <w:rPr>
                <w:rFonts w:ascii="Arial Narrow" w:hAnsi="Arial Narrow" w:cs="Arial"/>
                <w:b/>
                <w:sz w:val="20"/>
                <w:szCs w:val="20"/>
                <w:lang w:val="es-ES"/>
              </w:rPr>
            </w:pPr>
          </w:p>
          <w:p w:rsidR="001516E7" w:rsidRPr="001516E7" w:rsidRDefault="001516E7" w:rsidP="00A91C40">
            <w:pPr>
              <w:autoSpaceDE w:val="0"/>
              <w:autoSpaceDN w:val="0"/>
              <w:adjustRightInd w:val="0"/>
              <w:jc w:val="center"/>
              <w:rPr>
                <w:rFonts w:ascii="Arial Narrow" w:hAnsi="Arial Narrow" w:cs="Arial"/>
                <w:b/>
                <w:sz w:val="20"/>
                <w:szCs w:val="20"/>
                <w:lang w:val="es-ES"/>
              </w:rPr>
            </w:pPr>
            <w:r w:rsidRPr="001516E7">
              <w:rPr>
                <w:rFonts w:ascii="Arial Narrow" w:hAnsi="Arial Narrow" w:cs="Arial"/>
                <w:b/>
                <w:sz w:val="20"/>
                <w:szCs w:val="20"/>
                <w:lang w:val="es-ES"/>
              </w:rPr>
              <w:t>ENE-NOV.</w:t>
            </w:r>
          </w:p>
        </w:tc>
        <w:tc>
          <w:tcPr>
            <w:tcW w:w="1074" w:type="dxa"/>
          </w:tcPr>
          <w:p w:rsidR="001516E7" w:rsidRPr="001516E7" w:rsidRDefault="001516E7" w:rsidP="00A91C40">
            <w:pPr>
              <w:autoSpaceDE w:val="0"/>
              <w:autoSpaceDN w:val="0"/>
              <w:adjustRightInd w:val="0"/>
              <w:jc w:val="center"/>
              <w:rPr>
                <w:rFonts w:ascii="Arial Narrow" w:hAnsi="Arial Narrow" w:cs="Arial"/>
                <w:b/>
                <w:sz w:val="20"/>
                <w:szCs w:val="20"/>
                <w:lang w:val="es-ES"/>
              </w:rPr>
            </w:pPr>
          </w:p>
          <w:p w:rsidR="001516E7" w:rsidRPr="001516E7" w:rsidRDefault="001516E7" w:rsidP="00A91C40">
            <w:pPr>
              <w:autoSpaceDE w:val="0"/>
              <w:autoSpaceDN w:val="0"/>
              <w:adjustRightInd w:val="0"/>
              <w:jc w:val="center"/>
              <w:rPr>
                <w:rFonts w:ascii="Arial Narrow" w:hAnsi="Arial Narrow" w:cs="Arial"/>
                <w:b/>
                <w:sz w:val="20"/>
                <w:szCs w:val="20"/>
                <w:lang w:val="es-ES"/>
              </w:rPr>
            </w:pPr>
            <w:r w:rsidRPr="001516E7">
              <w:rPr>
                <w:rFonts w:ascii="Arial Narrow" w:hAnsi="Arial Narrow" w:cs="Arial"/>
                <w:b/>
                <w:sz w:val="20"/>
                <w:szCs w:val="20"/>
                <w:lang w:val="es-ES"/>
              </w:rPr>
              <w:t>DIC.</w:t>
            </w:r>
          </w:p>
        </w:tc>
        <w:tc>
          <w:tcPr>
            <w:tcW w:w="979" w:type="dxa"/>
          </w:tcPr>
          <w:p w:rsidR="001516E7" w:rsidRPr="001516E7" w:rsidRDefault="001516E7" w:rsidP="00A91C40">
            <w:pPr>
              <w:autoSpaceDE w:val="0"/>
              <w:autoSpaceDN w:val="0"/>
              <w:adjustRightInd w:val="0"/>
              <w:jc w:val="center"/>
              <w:rPr>
                <w:rFonts w:ascii="Arial Narrow" w:hAnsi="Arial Narrow" w:cs="Arial"/>
                <w:b/>
                <w:sz w:val="20"/>
                <w:szCs w:val="20"/>
                <w:lang w:val="es-ES"/>
              </w:rPr>
            </w:pPr>
          </w:p>
          <w:p w:rsidR="001516E7" w:rsidRPr="001516E7" w:rsidRDefault="001516E7" w:rsidP="00A91C40">
            <w:pPr>
              <w:autoSpaceDE w:val="0"/>
              <w:autoSpaceDN w:val="0"/>
              <w:adjustRightInd w:val="0"/>
              <w:jc w:val="center"/>
              <w:rPr>
                <w:rFonts w:ascii="Arial Narrow" w:hAnsi="Arial Narrow" w:cs="Arial"/>
                <w:b/>
                <w:sz w:val="20"/>
                <w:szCs w:val="20"/>
                <w:lang w:val="es-ES"/>
              </w:rPr>
            </w:pPr>
            <w:r w:rsidRPr="001516E7">
              <w:rPr>
                <w:rFonts w:ascii="Arial Narrow" w:hAnsi="Arial Narrow" w:cs="Arial"/>
                <w:b/>
                <w:sz w:val="20"/>
                <w:szCs w:val="20"/>
                <w:lang w:val="es-ES"/>
              </w:rPr>
              <w:t>25%</w:t>
            </w:r>
          </w:p>
        </w:tc>
        <w:tc>
          <w:tcPr>
            <w:tcW w:w="1074" w:type="dxa"/>
          </w:tcPr>
          <w:p w:rsidR="001516E7" w:rsidRPr="001516E7" w:rsidRDefault="001516E7" w:rsidP="00A91C40">
            <w:pPr>
              <w:autoSpaceDE w:val="0"/>
              <w:autoSpaceDN w:val="0"/>
              <w:adjustRightInd w:val="0"/>
              <w:jc w:val="center"/>
              <w:rPr>
                <w:rFonts w:ascii="Arial Narrow" w:hAnsi="Arial Narrow" w:cs="Arial"/>
                <w:b/>
                <w:sz w:val="20"/>
                <w:szCs w:val="20"/>
                <w:lang w:val="es-ES"/>
              </w:rPr>
            </w:pPr>
          </w:p>
          <w:p w:rsidR="001516E7" w:rsidRPr="001516E7" w:rsidRDefault="001516E7" w:rsidP="00A91C40">
            <w:pPr>
              <w:autoSpaceDE w:val="0"/>
              <w:autoSpaceDN w:val="0"/>
              <w:adjustRightInd w:val="0"/>
              <w:jc w:val="center"/>
              <w:rPr>
                <w:rFonts w:ascii="Arial Narrow" w:hAnsi="Arial Narrow" w:cs="Arial"/>
                <w:b/>
                <w:sz w:val="20"/>
                <w:szCs w:val="20"/>
                <w:lang w:val="es-ES"/>
              </w:rPr>
            </w:pPr>
            <w:r w:rsidRPr="001516E7">
              <w:rPr>
                <w:rFonts w:ascii="Arial Narrow" w:hAnsi="Arial Narrow" w:cs="Arial"/>
                <w:b/>
                <w:sz w:val="20"/>
                <w:szCs w:val="20"/>
                <w:lang w:val="es-ES"/>
              </w:rPr>
              <w:t>75%</w:t>
            </w:r>
          </w:p>
        </w:tc>
        <w:tc>
          <w:tcPr>
            <w:tcW w:w="979" w:type="dxa"/>
          </w:tcPr>
          <w:p w:rsidR="001516E7" w:rsidRPr="001516E7" w:rsidRDefault="001516E7" w:rsidP="00A91C40">
            <w:pPr>
              <w:autoSpaceDE w:val="0"/>
              <w:autoSpaceDN w:val="0"/>
              <w:adjustRightInd w:val="0"/>
              <w:jc w:val="center"/>
              <w:rPr>
                <w:rFonts w:ascii="Arial Narrow" w:hAnsi="Arial Narrow" w:cs="Arial"/>
                <w:b/>
                <w:sz w:val="20"/>
                <w:szCs w:val="20"/>
                <w:lang w:val="es-ES"/>
              </w:rPr>
            </w:pPr>
          </w:p>
          <w:p w:rsidR="001516E7" w:rsidRPr="001516E7" w:rsidRDefault="001516E7" w:rsidP="00A91C40">
            <w:pPr>
              <w:autoSpaceDE w:val="0"/>
              <w:autoSpaceDN w:val="0"/>
              <w:adjustRightInd w:val="0"/>
              <w:jc w:val="center"/>
              <w:rPr>
                <w:rFonts w:ascii="Arial Narrow" w:hAnsi="Arial Narrow" w:cs="Arial"/>
                <w:b/>
                <w:sz w:val="20"/>
                <w:szCs w:val="20"/>
                <w:lang w:val="es-ES"/>
              </w:rPr>
            </w:pPr>
            <w:r w:rsidRPr="001516E7">
              <w:rPr>
                <w:rFonts w:ascii="Arial Narrow" w:hAnsi="Arial Narrow" w:cs="Arial"/>
                <w:b/>
                <w:sz w:val="20"/>
                <w:szCs w:val="20"/>
                <w:lang w:val="es-ES"/>
              </w:rPr>
              <w:t>2%</w:t>
            </w:r>
          </w:p>
        </w:tc>
        <w:tc>
          <w:tcPr>
            <w:tcW w:w="979" w:type="dxa"/>
          </w:tcPr>
          <w:p w:rsidR="001516E7" w:rsidRPr="001516E7" w:rsidRDefault="001516E7" w:rsidP="00A91C40">
            <w:pPr>
              <w:autoSpaceDE w:val="0"/>
              <w:autoSpaceDN w:val="0"/>
              <w:adjustRightInd w:val="0"/>
              <w:jc w:val="center"/>
              <w:rPr>
                <w:rFonts w:ascii="Arial Narrow" w:hAnsi="Arial Narrow" w:cs="Arial"/>
                <w:b/>
                <w:sz w:val="20"/>
                <w:szCs w:val="20"/>
                <w:lang w:val="es-ES"/>
              </w:rPr>
            </w:pPr>
          </w:p>
          <w:p w:rsidR="001516E7" w:rsidRPr="001516E7" w:rsidRDefault="001516E7" w:rsidP="00A91C40">
            <w:pPr>
              <w:autoSpaceDE w:val="0"/>
              <w:autoSpaceDN w:val="0"/>
              <w:adjustRightInd w:val="0"/>
              <w:jc w:val="center"/>
              <w:rPr>
                <w:rFonts w:ascii="Arial Narrow" w:hAnsi="Arial Narrow" w:cs="Arial"/>
                <w:b/>
                <w:sz w:val="20"/>
                <w:szCs w:val="20"/>
                <w:lang w:val="es-ES"/>
              </w:rPr>
            </w:pPr>
            <w:r w:rsidRPr="001516E7">
              <w:rPr>
                <w:rFonts w:ascii="Arial Narrow" w:hAnsi="Arial Narrow" w:cs="Arial"/>
                <w:b/>
                <w:sz w:val="20"/>
                <w:szCs w:val="20"/>
                <w:lang w:val="es-ES"/>
              </w:rPr>
              <w:t>25%</w:t>
            </w:r>
          </w:p>
        </w:tc>
        <w:tc>
          <w:tcPr>
            <w:tcW w:w="1074" w:type="dxa"/>
          </w:tcPr>
          <w:p w:rsidR="001516E7" w:rsidRPr="001516E7" w:rsidRDefault="001516E7" w:rsidP="00A91C40">
            <w:pPr>
              <w:autoSpaceDE w:val="0"/>
              <w:autoSpaceDN w:val="0"/>
              <w:adjustRightInd w:val="0"/>
              <w:jc w:val="center"/>
              <w:rPr>
                <w:rFonts w:ascii="Arial Narrow" w:hAnsi="Arial Narrow" w:cs="Arial"/>
                <w:b/>
                <w:sz w:val="20"/>
                <w:szCs w:val="20"/>
                <w:lang w:val="es-ES"/>
              </w:rPr>
            </w:pPr>
          </w:p>
          <w:p w:rsidR="001516E7" w:rsidRPr="001516E7" w:rsidRDefault="001516E7" w:rsidP="00A91C40">
            <w:pPr>
              <w:autoSpaceDE w:val="0"/>
              <w:autoSpaceDN w:val="0"/>
              <w:adjustRightInd w:val="0"/>
              <w:jc w:val="center"/>
              <w:rPr>
                <w:rFonts w:ascii="Arial Narrow" w:hAnsi="Arial Narrow" w:cs="Arial"/>
                <w:b/>
                <w:sz w:val="20"/>
                <w:szCs w:val="20"/>
                <w:lang w:val="es-ES"/>
              </w:rPr>
            </w:pPr>
            <w:r w:rsidRPr="001516E7">
              <w:rPr>
                <w:rFonts w:ascii="Arial Narrow" w:hAnsi="Arial Narrow" w:cs="Arial"/>
                <w:b/>
                <w:sz w:val="20"/>
                <w:szCs w:val="20"/>
                <w:lang w:val="es-ES"/>
              </w:rPr>
              <w:t>75%</w:t>
            </w:r>
          </w:p>
        </w:tc>
        <w:tc>
          <w:tcPr>
            <w:tcW w:w="979" w:type="dxa"/>
          </w:tcPr>
          <w:p w:rsidR="001516E7" w:rsidRPr="001516E7" w:rsidRDefault="001516E7" w:rsidP="00A91C40">
            <w:pPr>
              <w:autoSpaceDE w:val="0"/>
              <w:autoSpaceDN w:val="0"/>
              <w:adjustRightInd w:val="0"/>
              <w:jc w:val="center"/>
              <w:rPr>
                <w:rFonts w:ascii="Arial Narrow" w:hAnsi="Arial Narrow" w:cs="Arial"/>
                <w:b/>
                <w:sz w:val="20"/>
                <w:szCs w:val="20"/>
                <w:lang w:val="es-ES"/>
              </w:rPr>
            </w:pPr>
          </w:p>
          <w:p w:rsidR="001516E7" w:rsidRPr="001516E7" w:rsidRDefault="001516E7" w:rsidP="00A91C40">
            <w:pPr>
              <w:autoSpaceDE w:val="0"/>
              <w:autoSpaceDN w:val="0"/>
              <w:adjustRightInd w:val="0"/>
              <w:jc w:val="center"/>
              <w:rPr>
                <w:rFonts w:ascii="Arial Narrow" w:hAnsi="Arial Narrow" w:cs="Arial"/>
                <w:b/>
                <w:sz w:val="20"/>
                <w:szCs w:val="20"/>
                <w:lang w:val="es-ES"/>
              </w:rPr>
            </w:pPr>
            <w:r w:rsidRPr="001516E7">
              <w:rPr>
                <w:rFonts w:ascii="Arial Narrow" w:hAnsi="Arial Narrow" w:cs="Arial"/>
                <w:b/>
                <w:sz w:val="20"/>
                <w:szCs w:val="20"/>
                <w:lang w:val="es-ES"/>
              </w:rPr>
              <w:t>2%</w:t>
            </w:r>
          </w:p>
          <w:p w:rsidR="001516E7" w:rsidRPr="001516E7" w:rsidRDefault="001516E7" w:rsidP="00A91C40">
            <w:pPr>
              <w:autoSpaceDE w:val="0"/>
              <w:autoSpaceDN w:val="0"/>
              <w:adjustRightInd w:val="0"/>
              <w:jc w:val="center"/>
              <w:rPr>
                <w:rFonts w:ascii="Arial Narrow" w:hAnsi="Arial Narrow" w:cs="Arial"/>
                <w:b/>
                <w:sz w:val="20"/>
                <w:szCs w:val="20"/>
                <w:lang w:val="es-ES"/>
              </w:rPr>
            </w:pPr>
          </w:p>
        </w:tc>
      </w:tr>
      <w:tr w:rsidR="001516E7" w:rsidTr="001516E7">
        <w:tc>
          <w:tcPr>
            <w:tcW w:w="1279" w:type="dxa"/>
          </w:tcPr>
          <w:p w:rsidR="001516E7" w:rsidRPr="001516E7" w:rsidRDefault="001516E7" w:rsidP="00A91C40">
            <w:pPr>
              <w:autoSpaceDE w:val="0"/>
              <w:autoSpaceDN w:val="0"/>
              <w:adjustRightInd w:val="0"/>
              <w:jc w:val="right"/>
              <w:rPr>
                <w:rFonts w:ascii="Batang" w:eastAsia="Batang" w:hAnsi="Batang" w:cs="Arial"/>
                <w:b/>
                <w:sz w:val="16"/>
                <w:szCs w:val="16"/>
                <w:lang w:val="es-ES"/>
              </w:rPr>
            </w:pPr>
          </w:p>
          <w:p w:rsidR="001516E7" w:rsidRPr="001516E7" w:rsidRDefault="001516E7" w:rsidP="00A91C40">
            <w:pPr>
              <w:autoSpaceDE w:val="0"/>
              <w:autoSpaceDN w:val="0"/>
              <w:adjustRightInd w:val="0"/>
              <w:jc w:val="right"/>
              <w:rPr>
                <w:rFonts w:ascii="Batang" w:eastAsia="Batang" w:hAnsi="Batang" w:cs="Arial"/>
                <w:b/>
                <w:sz w:val="16"/>
                <w:szCs w:val="16"/>
                <w:lang w:val="es-ES"/>
              </w:rPr>
            </w:pPr>
            <w:r w:rsidRPr="001516E7">
              <w:rPr>
                <w:rFonts w:ascii="Batang" w:eastAsia="Batang" w:hAnsi="Batang" w:cs="Arial"/>
                <w:b/>
                <w:sz w:val="16"/>
                <w:szCs w:val="16"/>
                <w:lang w:val="es-ES"/>
              </w:rPr>
              <w:t>4,423,079.58</w:t>
            </w:r>
          </w:p>
        </w:tc>
        <w:tc>
          <w:tcPr>
            <w:tcW w:w="1074" w:type="dxa"/>
          </w:tcPr>
          <w:p w:rsidR="001516E7" w:rsidRPr="001516E7" w:rsidRDefault="001516E7" w:rsidP="00A91C40">
            <w:pPr>
              <w:autoSpaceDE w:val="0"/>
              <w:autoSpaceDN w:val="0"/>
              <w:adjustRightInd w:val="0"/>
              <w:jc w:val="right"/>
              <w:rPr>
                <w:rFonts w:ascii="Batang" w:eastAsia="Batang" w:hAnsi="Batang" w:cs="Arial"/>
                <w:b/>
                <w:sz w:val="16"/>
                <w:szCs w:val="16"/>
                <w:lang w:val="es-ES"/>
              </w:rPr>
            </w:pPr>
          </w:p>
          <w:p w:rsidR="001516E7" w:rsidRPr="001516E7" w:rsidRDefault="001516E7" w:rsidP="00A91C40">
            <w:pPr>
              <w:autoSpaceDE w:val="0"/>
              <w:autoSpaceDN w:val="0"/>
              <w:adjustRightInd w:val="0"/>
              <w:jc w:val="right"/>
              <w:rPr>
                <w:rFonts w:ascii="Batang" w:eastAsia="Batang" w:hAnsi="Batang" w:cs="Arial"/>
                <w:b/>
                <w:sz w:val="16"/>
                <w:szCs w:val="16"/>
                <w:lang w:val="es-ES"/>
              </w:rPr>
            </w:pPr>
            <w:r w:rsidRPr="001516E7">
              <w:rPr>
                <w:rFonts w:ascii="Batang" w:eastAsia="Batang" w:hAnsi="Batang" w:cs="Arial"/>
                <w:b/>
                <w:sz w:val="16"/>
                <w:szCs w:val="16"/>
                <w:lang w:val="es-ES"/>
              </w:rPr>
              <w:t>368,589.97</w:t>
            </w:r>
          </w:p>
        </w:tc>
        <w:tc>
          <w:tcPr>
            <w:tcW w:w="1074" w:type="dxa"/>
          </w:tcPr>
          <w:p w:rsidR="001516E7" w:rsidRPr="001516E7" w:rsidRDefault="001516E7" w:rsidP="00A91C40">
            <w:pPr>
              <w:autoSpaceDE w:val="0"/>
              <w:autoSpaceDN w:val="0"/>
              <w:adjustRightInd w:val="0"/>
              <w:jc w:val="right"/>
              <w:rPr>
                <w:rFonts w:ascii="Batang" w:eastAsia="Batang" w:hAnsi="Batang" w:cs="Arial"/>
                <w:b/>
                <w:sz w:val="16"/>
                <w:szCs w:val="16"/>
                <w:lang w:val="es-ES"/>
              </w:rPr>
            </w:pPr>
          </w:p>
          <w:p w:rsidR="001516E7" w:rsidRPr="001516E7" w:rsidRDefault="001516E7" w:rsidP="00A91C40">
            <w:pPr>
              <w:autoSpaceDE w:val="0"/>
              <w:autoSpaceDN w:val="0"/>
              <w:adjustRightInd w:val="0"/>
              <w:jc w:val="right"/>
              <w:rPr>
                <w:rFonts w:ascii="Batang" w:eastAsia="Batang" w:hAnsi="Batang" w:cs="Arial"/>
                <w:b/>
                <w:sz w:val="16"/>
                <w:szCs w:val="16"/>
                <w:lang w:val="es-ES"/>
              </w:rPr>
            </w:pPr>
            <w:r w:rsidRPr="001516E7">
              <w:rPr>
                <w:rFonts w:ascii="Batang" w:eastAsia="Batang" w:hAnsi="Batang" w:cs="Arial"/>
                <w:b/>
                <w:sz w:val="16"/>
                <w:szCs w:val="16"/>
                <w:lang w:val="es-ES"/>
              </w:rPr>
              <w:t>368,589.91</w:t>
            </w:r>
          </w:p>
        </w:tc>
        <w:tc>
          <w:tcPr>
            <w:tcW w:w="979" w:type="dxa"/>
          </w:tcPr>
          <w:p w:rsidR="001516E7" w:rsidRPr="001516E7" w:rsidRDefault="001516E7" w:rsidP="00A91C40">
            <w:pPr>
              <w:autoSpaceDE w:val="0"/>
              <w:autoSpaceDN w:val="0"/>
              <w:adjustRightInd w:val="0"/>
              <w:jc w:val="right"/>
              <w:rPr>
                <w:rFonts w:ascii="Batang" w:eastAsia="Batang" w:hAnsi="Batang" w:cs="Arial"/>
                <w:b/>
                <w:sz w:val="16"/>
                <w:szCs w:val="16"/>
                <w:lang w:val="es-ES"/>
              </w:rPr>
            </w:pPr>
          </w:p>
          <w:p w:rsidR="001516E7" w:rsidRPr="001516E7" w:rsidRDefault="001516E7" w:rsidP="00A91C40">
            <w:pPr>
              <w:autoSpaceDE w:val="0"/>
              <w:autoSpaceDN w:val="0"/>
              <w:adjustRightInd w:val="0"/>
              <w:jc w:val="right"/>
              <w:rPr>
                <w:rFonts w:ascii="Batang" w:eastAsia="Batang" w:hAnsi="Batang" w:cs="Arial"/>
                <w:b/>
                <w:sz w:val="16"/>
                <w:szCs w:val="16"/>
                <w:lang w:val="es-ES"/>
              </w:rPr>
            </w:pPr>
            <w:r w:rsidRPr="001516E7">
              <w:rPr>
                <w:rFonts w:ascii="Batang" w:eastAsia="Batang" w:hAnsi="Batang" w:cs="Arial"/>
                <w:b/>
                <w:sz w:val="16"/>
                <w:szCs w:val="16"/>
                <w:lang w:val="es-ES"/>
              </w:rPr>
              <w:t>73,717.99</w:t>
            </w:r>
          </w:p>
        </w:tc>
        <w:tc>
          <w:tcPr>
            <w:tcW w:w="1074" w:type="dxa"/>
          </w:tcPr>
          <w:p w:rsidR="001516E7" w:rsidRPr="001516E7" w:rsidRDefault="001516E7" w:rsidP="00A91C40">
            <w:pPr>
              <w:autoSpaceDE w:val="0"/>
              <w:autoSpaceDN w:val="0"/>
              <w:adjustRightInd w:val="0"/>
              <w:jc w:val="right"/>
              <w:rPr>
                <w:rFonts w:ascii="Batang" w:eastAsia="Batang" w:hAnsi="Batang" w:cs="Arial"/>
                <w:b/>
                <w:sz w:val="16"/>
                <w:szCs w:val="16"/>
                <w:lang w:val="es-ES"/>
              </w:rPr>
            </w:pPr>
          </w:p>
          <w:p w:rsidR="001516E7" w:rsidRPr="001516E7" w:rsidRDefault="001516E7" w:rsidP="00A91C40">
            <w:pPr>
              <w:autoSpaceDE w:val="0"/>
              <w:autoSpaceDN w:val="0"/>
              <w:adjustRightInd w:val="0"/>
              <w:jc w:val="right"/>
              <w:rPr>
                <w:rFonts w:ascii="Batang" w:eastAsia="Batang" w:hAnsi="Batang" w:cs="Arial"/>
                <w:b/>
                <w:sz w:val="16"/>
                <w:szCs w:val="16"/>
                <w:lang w:val="es-ES"/>
              </w:rPr>
            </w:pPr>
            <w:r w:rsidRPr="001516E7">
              <w:rPr>
                <w:rFonts w:ascii="Batang" w:eastAsia="Batang" w:hAnsi="Batang" w:cs="Arial"/>
                <w:b/>
                <w:sz w:val="16"/>
                <w:szCs w:val="16"/>
                <w:lang w:val="es-ES"/>
              </w:rPr>
              <w:t>221,153.98</w:t>
            </w:r>
          </w:p>
        </w:tc>
        <w:tc>
          <w:tcPr>
            <w:tcW w:w="979" w:type="dxa"/>
          </w:tcPr>
          <w:p w:rsidR="001516E7" w:rsidRPr="001516E7" w:rsidRDefault="001516E7" w:rsidP="00A91C40">
            <w:pPr>
              <w:autoSpaceDE w:val="0"/>
              <w:autoSpaceDN w:val="0"/>
              <w:adjustRightInd w:val="0"/>
              <w:jc w:val="right"/>
              <w:rPr>
                <w:rFonts w:ascii="Batang" w:eastAsia="Batang" w:hAnsi="Batang" w:cs="Arial"/>
                <w:b/>
                <w:sz w:val="16"/>
                <w:szCs w:val="16"/>
                <w:lang w:val="es-ES"/>
              </w:rPr>
            </w:pPr>
          </w:p>
          <w:p w:rsidR="001516E7" w:rsidRPr="001516E7" w:rsidRDefault="001516E7" w:rsidP="00A91C40">
            <w:pPr>
              <w:autoSpaceDE w:val="0"/>
              <w:autoSpaceDN w:val="0"/>
              <w:adjustRightInd w:val="0"/>
              <w:jc w:val="right"/>
              <w:rPr>
                <w:rFonts w:ascii="Batang" w:eastAsia="Batang" w:hAnsi="Batang" w:cs="Arial"/>
                <w:b/>
                <w:sz w:val="16"/>
                <w:szCs w:val="16"/>
                <w:lang w:val="es-ES"/>
              </w:rPr>
            </w:pPr>
            <w:r w:rsidRPr="001516E7">
              <w:rPr>
                <w:rFonts w:ascii="Batang" w:eastAsia="Batang" w:hAnsi="Batang" w:cs="Arial"/>
                <w:b/>
                <w:sz w:val="16"/>
                <w:szCs w:val="16"/>
                <w:lang w:val="es-ES"/>
              </w:rPr>
              <w:t>73,718.00</w:t>
            </w:r>
          </w:p>
        </w:tc>
        <w:tc>
          <w:tcPr>
            <w:tcW w:w="979" w:type="dxa"/>
          </w:tcPr>
          <w:p w:rsidR="001516E7" w:rsidRPr="001516E7" w:rsidRDefault="001516E7" w:rsidP="00A91C40">
            <w:pPr>
              <w:autoSpaceDE w:val="0"/>
              <w:autoSpaceDN w:val="0"/>
              <w:adjustRightInd w:val="0"/>
              <w:jc w:val="right"/>
              <w:rPr>
                <w:rFonts w:ascii="Batang" w:eastAsia="Batang" w:hAnsi="Batang" w:cs="Arial"/>
                <w:b/>
                <w:sz w:val="16"/>
                <w:szCs w:val="16"/>
                <w:lang w:val="es-ES"/>
              </w:rPr>
            </w:pPr>
          </w:p>
          <w:p w:rsidR="001516E7" w:rsidRPr="001516E7" w:rsidRDefault="001516E7" w:rsidP="00A91C40">
            <w:pPr>
              <w:autoSpaceDE w:val="0"/>
              <w:autoSpaceDN w:val="0"/>
              <w:adjustRightInd w:val="0"/>
              <w:jc w:val="right"/>
              <w:rPr>
                <w:rFonts w:ascii="Batang" w:eastAsia="Batang" w:hAnsi="Batang" w:cs="Arial"/>
                <w:b/>
                <w:sz w:val="16"/>
                <w:szCs w:val="16"/>
                <w:lang w:val="es-ES"/>
              </w:rPr>
            </w:pPr>
            <w:r w:rsidRPr="001516E7">
              <w:rPr>
                <w:rFonts w:ascii="Batang" w:eastAsia="Batang" w:hAnsi="Batang" w:cs="Arial"/>
                <w:b/>
                <w:sz w:val="16"/>
                <w:szCs w:val="16"/>
                <w:lang w:val="es-ES"/>
              </w:rPr>
              <w:t>73,718.00</w:t>
            </w:r>
          </w:p>
        </w:tc>
        <w:tc>
          <w:tcPr>
            <w:tcW w:w="1074" w:type="dxa"/>
          </w:tcPr>
          <w:p w:rsidR="001516E7" w:rsidRPr="001516E7" w:rsidRDefault="001516E7" w:rsidP="00A91C40">
            <w:pPr>
              <w:autoSpaceDE w:val="0"/>
              <w:autoSpaceDN w:val="0"/>
              <w:adjustRightInd w:val="0"/>
              <w:jc w:val="right"/>
              <w:rPr>
                <w:rFonts w:ascii="Batang" w:eastAsia="Batang" w:hAnsi="Batang" w:cs="Arial"/>
                <w:b/>
                <w:sz w:val="16"/>
                <w:szCs w:val="16"/>
                <w:lang w:val="es-ES"/>
              </w:rPr>
            </w:pPr>
          </w:p>
          <w:p w:rsidR="001516E7" w:rsidRPr="001516E7" w:rsidRDefault="001516E7" w:rsidP="00A91C40">
            <w:pPr>
              <w:autoSpaceDE w:val="0"/>
              <w:autoSpaceDN w:val="0"/>
              <w:adjustRightInd w:val="0"/>
              <w:jc w:val="right"/>
              <w:rPr>
                <w:rFonts w:ascii="Batang" w:eastAsia="Batang" w:hAnsi="Batang" w:cs="Arial"/>
                <w:b/>
                <w:sz w:val="16"/>
                <w:szCs w:val="16"/>
                <w:lang w:val="es-ES"/>
              </w:rPr>
            </w:pPr>
            <w:r w:rsidRPr="001516E7">
              <w:rPr>
                <w:rFonts w:ascii="Batang" w:eastAsia="Batang" w:hAnsi="Batang" w:cs="Arial"/>
                <w:b/>
                <w:sz w:val="16"/>
                <w:szCs w:val="16"/>
                <w:lang w:val="es-ES"/>
              </w:rPr>
              <w:t>221,153.99</w:t>
            </w:r>
          </w:p>
        </w:tc>
        <w:tc>
          <w:tcPr>
            <w:tcW w:w="979" w:type="dxa"/>
          </w:tcPr>
          <w:p w:rsidR="001516E7" w:rsidRPr="001516E7" w:rsidRDefault="001516E7" w:rsidP="00A91C40">
            <w:pPr>
              <w:autoSpaceDE w:val="0"/>
              <w:autoSpaceDN w:val="0"/>
              <w:adjustRightInd w:val="0"/>
              <w:jc w:val="right"/>
              <w:rPr>
                <w:rFonts w:ascii="Batang" w:eastAsia="Batang" w:hAnsi="Batang" w:cs="Arial"/>
                <w:b/>
                <w:sz w:val="16"/>
                <w:szCs w:val="16"/>
                <w:lang w:val="es-ES"/>
              </w:rPr>
            </w:pPr>
          </w:p>
          <w:p w:rsidR="001516E7" w:rsidRPr="001516E7" w:rsidRDefault="001516E7" w:rsidP="00A91C40">
            <w:pPr>
              <w:autoSpaceDE w:val="0"/>
              <w:autoSpaceDN w:val="0"/>
              <w:adjustRightInd w:val="0"/>
              <w:jc w:val="right"/>
              <w:rPr>
                <w:rFonts w:ascii="Batang" w:eastAsia="Batang" w:hAnsi="Batang" w:cs="Arial"/>
                <w:b/>
                <w:sz w:val="16"/>
                <w:szCs w:val="16"/>
                <w:lang w:val="es-ES"/>
              </w:rPr>
            </w:pPr>
            <w:r w:rsidRPr="001516E7">
              <w:rPr>
                <w:rFonts w:ascii="Batang" w:eastAsia="Batang" w:hAnsi="Batang" w:cs="Arial"/>
                <w:b/>
                <w:sz w:val="16"/>
                <w:szCs w:val="16"/>
                <w:lang w:val="es-ES"/>
              </w:rPr>
              <w:t>73,717.92</w:t>
            </w:r>
          </w:p>
          <w:p w:rsidR="001516E7" w:rsidRPr="001516E7" w:rsidRDefault="001516E7" w:rsidP="00A91C40">
            <w:pPr>
              <w:autoSpaceDE w:val="0"/>
              <w:autoSpaceDN w:val="0"/>
              <w:adjustRightInd w:val="0"/>
              <w:jc w:val="right"/>
              <w:rPr>
                <w:rFonts w:ascii="Batang" w:eastAsia="Batang" w:hAnsi="Batang" w:cs="Arial"/>
                <w:b/>
                <w:sz w:val="16"/>
                <w:szCs w:val="16"/>
                <w:lang w:val="es-ES"/>
              </w:rPr>
            </w:pPr>
          </w:p>
        </w:tc>
      </w:tr>
    </w:tbl>
    <w:p w:rsidR="001516E7" w:rsidRPr="00D64997" w:rsidRDefault="001516E7" w:rsidP="00A91C40">
      <w:pPr>
        <w:autoSpaceDE w:val="0"/>
        <w:autoSpaceDN w:val="0"/>
        <w:adjustRightInd w:val="0"/>
        <w:spacing w:line="300" w:lineRule="auto"/>
        <w:jc w:val="both"/>
        <w:rPr>
          <w:rFonts w:ascii="Batang" w:eastAsia="Batang" w:hAnsi="Batang" w:cs="Aharoni"/>
          <w:noProof/>
          <w:lang w:eastAsia="es-ES"/>
        </w:rPr>
      </w:pPr>
      <w:r>
        <w:rPr>
          <w:rFonts w:ascii="Batang" w:eastAsia="Batang" w:hAnsi="Batang" w:cs="Aharoni"/>
          <w:noProof/>
          <w:lang w:eastAsia="es-ES"/>
        </w:rPr>
        <w:t xml:space="preserve">También se ha le ha comunicado el texto de la </w:t>
      </w:r>
      <w:r w:rsidRPr="00D64997">
        <w:rPr>
          <w:rFonts w:ascii="Batang" w:eastAsia="Batang" w:hAnsi="Batang"/>
        </w:rPr>
        <w:t>reforma a la Ley de Creación del Fondo para el Desarrollo Económico y Social (FODES)</w:t>
      </w:r>
      <w:r>
        <w:rPr>
          <w:rFonts w:ascii="Batang" w:eastAsia="Batang" w:hAnsi="Batang"/>
        </w:rPr>
        <w:t xml:space="preserve">, aprobada por </w:t>
      </w:r>
      <w:r w:rsidRPr="00211148">
        <w:rPr>
          <w:rFonts w:ascii="Batang" w:eastAsia="Batang" w:hAnsi="Batang" w:cs="Aharoni"/>
          <w:iCs/>
          <w:lang w:val="es-MX"/>
        </w:rPr>
        <w:t>D</w:t>
      </w:r>
      <w:r>
        <w:rPr>
          <w:rFonts w:ascii="Batang" w:eastAsia="Batang" w:hAnsi="Batang" w:cs="Aharoni"/>
          <w:iCs/>
          <w:lang w:val="es-MX"/>
        </w:rPr>
        <w:t xml:space="preserve">. L. </w:t>
      </w:r>
      <w:r w:rsidRPr="00211148">
        <w:rPr>
          <w:rFonts w:ascii="Batang" w:eastAsia="Batang" w:hAnsi="Batang" w:cs="Aharoni"/>
          <w:iCs/>
          <w:lang w:val="es-MX"/>
        </w:rPr>
        <w:t>No. 274 de fecha 21 de M</w:t>
      </w:r>
      <w:r>
        <w:rPr>
          <w:rFonts w:ascii="Batang" w:eastAsia="Batang" w:hAnsi="Batang" w:cs="Aharoni"/>
          <w:iCs/>
          <w:lang w:val="es-MX"/>
        </w:rPr>
        <w:t xml:space="preserve">arzo de 2019, publicado en el D. O. </w:t>
      </w:r>
      <w:r w:rsidRPr="00211148">
        <w:rPr>
          <w:rFonts w:ascii="Batang" w:eastAsia="Batang" w:hAnsi="Batang" w:cs="Aharoni"/>
          <w:iCs/>
          <w:lang w:val="es-MX"/>
        </w:rPr>
        <w:t xml:space="preserve">No. 60, Tomo No. 422 de fecha 27 </w:t>
      </w:r>
      <w:r w:rsidRPr="00D64997">
        <w:rPr>
          <w:rFonts w:ascii="Batang" w:eastAsia="Batang" w:hAnsi="Batang"/>
        </w:rPr>
        <w:t>del mismo mes y año</w:t>
      </w:r>
      <w:r w:rsidRPr="00211148">
        <w:rPr>
          <w:rFonts w:ascii="Batang" w:eastAsia="Batang" w:hAnsi="Batang" w:cs="Aharoni"/>
          <w:iCs/>
          <w:lang w:val="es-MX"/>
        </w:rPr>
        <w:t>, que contiene</w:t>
      </w:r>
      <w:r w:rsidRPr="00D64997">
        <w:rPr>
          <w:rFonts w:ascii="Batang" w:eastAsia="Batang" w:hAnsi="Batang"/>
        </w:rPr>
        <w:t xml:space="preserve"> incremento del dos por ciento (2%) adicional</w:t>
      </w:r>
      <w:r w:rsidRPr="00D64997">
        <w:rPr>
          <w:rFonts w:ascii="Batang" w:eastAsia="Batang" w:hAnsi="Batang" w:cs="Aharoni"/>
          <w:noProof/>
          <w:lang w:eastAsia="es-ES"/>
        </w:rPr>
        <w:t xml:space="preserve"> para inversión pública</w:t>
      </w:r>
      <w:r>
        <w:rPr>
          <w:rFonts w:ascii="Batang" w:eastAsia="Batang" w:hAnsi="Batang" w:cs="Aharoni"/>
          <w:noProof/>
          <w:lang w:eastAsia="es-ES"/>
        </w:rPr>
        <w:t>, el cual</w:t>
      </w:r>
      <w:r w:rsidRPr="00D64997">
        <w:rPr>
          <w:rFonts w:ascii="Batang" w:eastAsia="Batang" w:hAnsi="Batang" w:cs="Aharoni"/>
          <w:noProof/>
          <w:lang w:eastAsia="es-ES"/>
        </w:rPr>
        <w:t xml:space="preserve"> se distribuirá y se manejará por separado sin descontarle ninguna cantidad para gastos de administración o funcionamiento</w:t>
      </w:r>
      <w:r w:rsidRPr="00D64997">
        <w:rPr>
          <w:rFonts w:ascii="Batang" w:eastAsia="Batang" w:hAnsi="Batang"/>
        </w:rPr>
        <w:t>.</w:t>
      </w:r>
    </w:p>
    <w:p w:rsidR="003B139B" w:rsidRPr="00D64997" w:rsidRDefault="001516E7" w:rsidP="00A91C40">
      <w:pPr>
        <w:shd w:val="clear" w:color="auto" w:fill="FFFFFF" w:themeFill="background1"/>
        <w:spacing w:line="300" w:lineRule="auto"/>
        <w:jc w:val="both"/>
        <w:rPr>
          <w:rFonts w:ascii="Batang" w:eastAsia="Batang" w:hAnsi="Batang" w:cs="Aharoni"/>
          <w:noProof/>
          <w:lang w:eastAsia="es-ES"/>
        </w:rPr>
      </w:pPr>
      <w:r w:rsidRPr="00E0658D">
        <w:rPr>
          <w:rFonts w:ascii="Batang" w:eastAsia="Batang" w:hAnsi="Batang" w:cs="Arial"/>
          <w:b/>
        </w:rPr>
        <w:t>ACUERDO NÚMERO UNO.-</w:t>
      </w:r>
      <w:r w:rsidRPr="00E0658D">
        <w:rPr>
          <w:rFonts w:ascii="Batang" w:eastAsia="Batang" w:hAnsi="Batang" w:cs="Arial"/>
        </w:rPr>
        <w:t xml:space="preserve"> El Concejo Municipal de Acajutla, Departamento de Sonsonate, en uso de las facultades que le confiere el Código Municipal, y </w:t>
      </w:r>
      <w:r w:rsidRPr="00E0658D">
        <w:rPr>
          <w:rFonts w:ascii="Batang" w:eastAsia="Batang" w:hAnsi="Batang" w:cs="Arial"/>
          <w:b/>
        </w:rPr>
        <w:t>CONSIDERANDO:</w:t>
      </w:r>
      <w:r w:rsidRPr="00E0658D">
        <w:rPr>
          <w:rFonts w:ascii="Batang" w:eastAsia="Batang" w:hAnsi="Batang" w:cs="Arial"/>
        </w:rPr>
        <w:t xml:space="preserve"> Que </w:t>
      </w:r>
      <w:r w:rsidRPr="00E0658D">
        <w:rPr>
          <w:rFonts w:ascii="Batang" w:eastAsia="Batang" w:hAnsi="Batang" w:cs="Century Gothic"/>
          <w:kern w:val="0"/>
          <w:lang w:eastAsia="en-US" w:bidi="ar-SA"/>
        </w:rPr>
        <w:t xml:space="preserve">el Fondo para el Desarrollo Económico y Social de los Municipios de El Salvador (FODES) está constituido por un aporte anual del Estado igual a determinado porcentaje de  los ingresos corrientes netos del Presupuesto General del Estado; la recepción, manejo y distribución del referido Fondo está a cargo del Instituto Salvadoreño de Desarrollo Municipal (ISDEM), quien lo entrega en forma mensual a cada de una de las Municipalidades del país; marco dentro del cual, el ISDEM </w:t>
      </w:r>
      <w:r>
        <w:rPr>
          <w:rFonts w:ascii="Batang" w:eastAsia="Batang" w:hAnsi="Batang" w:cs="Century Gothic"/>
          <w:kern w:val="0"/>
          <w:lang w:eastAsia="en-US" w:bidi="ar-SA"/>
        </w:rPr>
        <w:t xml:space="preserve">en Septiembre de </w:t>
      </w:r>
      <w:r w:rsidRPr="00E0658D">
        <w:rPr>
          <w:rFonts w:ascii="Batang" w:eastAsia="Batang" w:hAnsi="Batang" w:cs="Century Gothic"/>
          <w:kern w:val="0"/>
          <w:lang w:eastAsia="en-US" w:bidi="ar-SA"/>
        </w:rPr>
        <w:t xml:space="preserve">cada año formula la </w:t>
      </w:r>
      <w:r w:rsidRPr="00E0658D">
        <w:rPr>
          <w:rFonts w:ascii="Batang" w:eastAsia="Batang" w:hAnsi="Batang" w:cs="Arial"/>
        </w:rPr>
        <w:t>tabla de distribución preliminar de la asignación FODES</w:t>
      </w:r>
      <w:r w:rsidRPr="00E0658D">
        <w:rPr>
          <w:rFonts w:ascii="Batang" w:eastAsia="Batang" w:hAnsi="Batang" w:cs="Arial"/>
          <w:b/>
        </w:rPr>
        <w:t xml:space="preserve"> </w:t>
      </w:r>
      <w:r w:rsidRPr="00E0658D">
        <w:rPr>
          <w:rFonts w:ascii="Batang" w:eastAsia="Batang" w:hAnsi="Batang" w:cs="Arial"/>
        </w:rPr>
        <w:t>que le corresponderá</w:t>
      </w:r>
      <w:r w:rsidRPr="00E0658D">
        <w:rPr>
          <w:rFonts w:ascii="Batang" w:eastAsia="Batang" w:hAnsi="Batang" w:cs="Arial"/>
          <w:b/>
        </w:rPr>
        <w:t xml:space="preserve"> </w:t>
      </w:r>
      <w:r w:rsidRPr="00E0658D">
        <w:rPr>
          <w:rFonts w:ascii="Batang" w:eastAsia="Batang" w:hAnsi="Batang" w:cs="Century Gothic"/>
          <w:kern w:val="0"/>
          <w:lang w:eastAsia="en-US" w:bidi="ar-SA"/>
        </w:rPr>
        <w:t>cada Municipio, a fin de que éstos los consignen en el proyecto de Presupuesto Municipal que será aprobado para el ejercicio fiscal siguiente</w:t>
      </w:r>
      <w:r>
        <w:rPr>
          <w:rFonts w:ascii="Batang" w:eastAsia="Batang" w:hAnsi="Batang" w:cs="Century Gothic"/>
          <w:kern w:val="0"/>
          <w:lang w:eastAsia="en-US" w:bidi="ar-SA"/>
        </w:rPr>
        <w:t>, la cual adquiere el carácter de definitiva con la aprobación del Presupuesto General del Estado</w:t>
      </w:r>
      <w:r w:rsidRPr="00E0658D">
        <w:rPr>
          <w:rFonts w:ascii="Batang" w:eastAsia="Batang" w:hAnsi="Batang" w:cs="Century Gothic"/>
          <w:kern w:val="0"/>
          <w:lang w:eastAsia="en-US" w:bidi="ar-SA"/>
        </w:rPr>
        <w:t>; e</w:t>
      </w:r>
      <w:r w:rsidRPr="00E0658D">
        <w:rPr>
          <w:rFonts w:ascii="Batang" w:eastAsia="Batang" w:hAnsi="Batang" w:cs="Arial"/>
        </w:rPr>
        <w:t xml:space="preserve">n consecuencia, </w:t>
      </w:r>
      <w:r w:rsidRPr="00E0658D">
        <w:rPr>
          <w:rFonts w:ascii="Batang" w:eastAsia="Batang" w:hAnsi="Batang" w:cs="Arial"/>
        </w:rPr>
        <w:lastRenderedPageBreak/>
        <w:t xml:space="preserve">esta Municipalidad </w:t>
      </w:r>
      <w:r w:rsidRPr="00E0658D">
        <w:rPr>
          <w:rFonts w:ascii="Batang" w:eastAsia="Batang" w:hAnsi="Batang" w:cs="Arial"/>
          <w:b/>
        </w:rPr>
        <w:t>por unanimidad</w:t>
      </w:r>
      <w:r w:rsidRPr="00E0658D">
        <w:rPr>
          <w:rFonts w:ascii="Batang" w:eastAsia="Batang" w:hAnsi="Batang" w:cs="Arial"/>
        </w:rPr>
        <w:t xml:space="preserve"> </w:t>
      </w:r>
      <w:r w:rsidRPr="00E0658D">
        <w:rPr>
          <w:rFonts w:ascii="Batang" w:eastAsia="Batang" w:hAnsi="Batang" w:cs="Arial"/>
          <w:b/>
        </w:rPr>
        <w:t xml:space="preserve">ACUERDA: </w:t>
      </w:r>
      <w:r w:rsidRPr="00E0658D">
        <w:rPr>
          <w:rFonts w:ascii="Batang" w:eastAsia="Batang" w:hAnsi="Batang" w:cs="Arial"/>
        </w:rPr>
        <w:t>Requerir</w:t>
      </w:r>
      <w:r w:rsidRPr="00E0658D">
        <w:rPr>
          <w:rFonts w:ascii="Batang" w:eastAsia="Batang" w:hAnsi="Batang" w:cs="Arial"/>
          <w:b/>
        </w:rPr>
        <w:t xml:space="preserve"> </w:t>
      </w:r>
      <w:r w:rsidRPr="00E0658D">
        <w:rPr>
          <w:rFonts w:ascii="Batang" w:eastAsia="Batang" w:hAnsi="Batang" w:cs="Arial"/>
        </w:rPr>
        <w:t xml:space="preserve">a la Encargada de la Unidad de Presupuesto que, para efectos de formulación del Proyecto de Presupuesto Municipal </w:t>
      </w:r>
      <w:r>
        <w:rPr>
          <w:rFonts w:ascii="Batang" w:eastAsia="Batang" w:hAnsi="Batang" w:cs="Arial"/>
        </w:rPr>
        <w:t>de</w:t>
      </w:r>
      <w:r w:rsidRPr="00E0658D">
        <w:rPr>
          <w:rFonts w:ascii="Batang" w:eastAsia="Batang" w:hAnsi="Batang" w:cs="Arial"/>
        </w:rPr>
        <w:t xml:space="preserve">l ejercicio fiscal dos mil veinte, tome en cuenta la tabla de distribución preliminar de la asignación del </w:t>
      </w:r>
      <w:r w:rsidRPr="00E0658D">
        <w:rPr>
          <w:rFonts w:ascii="Batang" w:eastAsia="Batang" w:hAnsi="Batang" w:cs="Century Gothic"/>
          <w:kern w:val="0"/>
          <w:lang w:eastAsia="en-US" w:bidi="ar-SA"/>
        </w:rPr>
        <w:t xml:space="preserve">Fondo para el Desarrollo Económico y Social de los Municipios de El Salvador (FODES) </w:t>
      </w:r>
      <w:r w:rsidRPr="00E0658D">
        <w:rPr>
          <w:rFonts w:ascii="Batang" w:eastAsia="Batang" w:hAnsi="Batang" w:cs="Arial"/>
        </w:rPr>
        <w:t xml:space="preserve">formulada por el </w:t>
      </w:r>
      <w:r w:rsidRPr="00E0658D">
        <w:rPr>
          <w:rFonts w:ascii="Batang" w:eastAsia="Batang" w:hAnsi="Batang" w:cs="Century Gothic"/>
          <w:kern w:val="0"/>
          <w:lang w:eastAsia="en-US" w:bidi="ar-SA"/>
        </w:rPr>
        <w:t xml:space="preserve">Instituto Salvadoreño de Desarrollo Municipal (ISDEM), y </w:t>
      </w:r>
      <w:r w:rsidRPr="00E0658D">
        <w:rPr>
          <w:rFonts w:ascii="Batang" w:eastAsia="Batang" w:hAnsi="Batang" w:cs="Arial"/>
        </w:rPr>
        <w:t>adecuar la información cuando sea entregada la tabla de distribución definitiva del referido Fondo</w:t>
      </w:r>
      <w:r w:rsidR="003B139B">
        <w:rPr>
          <w:rFonts w:ascii="Batang" w:eastAsia="Batang" w:hAnsi="Batang" w:cs="Arial"/>
        </w:rPr>
        <w:t xml:space="preserve">, </w:t>
      </w:r>
      <w:r w:rsidR="003B139B" w:rsidRPr="00D64997">
        <w:rPr>
          <w:rFonts w:ascii="Batang" w:eastAsia="Batang" w:hAnsi="Batang" w:cs="Aharoni"/>
          <w:noProof/>
          <w:lang w:eastAsia="es-ES"/>
        </w:rPr>
        <w:t>así:</w:t>
      </w:r>
      <w:r w:rsidR="003B139B">
        <w:rPr>
          <w:rFonts w:ascii="Batang" w:eastAsia="Batang" w:hAnsi="Batang" w:cs="Aharoni"/>
          <w:noProof/>
          <w:lang w:eastAsia="es-ES"/>
        </w:rPr>
        <w:t>-------</w:t>
      </w:r>
    </w:p>
    <w:tbl>
      <w:tblPr>
        <w:tblStyle w:val="Tablaconcuadrcula"/>
        <w:tblW w:w="9491" w:type="dxa"/>
        <w:tblInd w:w="-5" w:type="dxa"/>
        <w:tblLook w:val="04A0" w:firstRow="1" w:lastRow="0" w:firstColumn="1" w:lastColumn="0" w:noHBand="0" w:noVBand="1"/>
      </w:tblPr>
      <w:tblGrid>
        <w:gridCol w:w="1279"/>
        <w:gridCol w:w="1074"/>
        <w:gridCol w:w="1074"/>
        <w:gridCol w:w="979"/>
        <w:gridCol w:w="1074"/>
        <w:gridCol w:w="979"/>
        <w:gridCol w:w="979"/>
        <w:gridCol w:w="1074"/>
        <w:gridCol w:w="979"/>
      </w:tblGrid>
      <w:tr w:rsidR="003B139B" w:rsidTr="00552481">
        <w:tc>
          <w:tcPr>
            <w:tcW w:w="1279" w:type="dxa"/>
            <w:vMerge w:val="restart"/>
          </w:tcPr>
          <w:p w:rsidR="003B139B" w:rsidRDefault="003B139B" w:rsidP="00A91C40">
            <w:pPr>
              <w:autoSpaceDE w:val="0"/>
              <w:autoSpaceDN w:val="0"/>
              <w:adjustRightInd w:val="0"/>
              <w:jc w:val="center"/>
              <w:rPr>
                <w:rFonts w:ascii="Arial Narrow" w:hAnsi="Arial Narrow" w:cs="Arial"/>
                <w:b/>
                <w:lang w:val="es-ES"/>
              </w:rPr>
            </w:pPr>
          </w:p>
          <w:p w:rsidR="003B139B" w:rsidRPr="001516E7" w:rsidRDefault="003B139B" w:rsidP="00A91C40">
            <w:pPr>
              <w:autoSpaceDE w:val="0"/>
              <w:autoSpaceDN w:val="0"/>
              <w:adjustRightInd w:val="0"/>
              <w:jc w:val="center"/>
              <w:rPr>
                <w:rFonts w:ascii="Arial Narrow" w:hAnsi="Arial Narrow" w:cs="Arial"/>
                <w:b/>
                <w:sz w:val="20"/>
                <w:szCs w:val="20"/>
                <w:lang w:val="es-ES"/>
              </w:rPr>
            </w:pPr>
            <w:r w:rsidRPr="001516E7">
              <w:rPr>
                <w:rFonts w:ascii="Arial Narrow" w:hAnsi="Arial Narrow" w:cs="Arial"/>
                <w:b/>
                <w:sz w:val="20"/>
                <w:szCs w:val="20"/>
                <w:lang w:val="es-ES"/>
              </w:rPr>
              <w:t>ASIGNACIÓ</w:t>
            </w:r>
            <w:r>
              <w:rPr>
                <w:rFonts w:ascii="Arial Narrow" w:hAnsi="Arial Narrow" w:cs="Arial"/>
                <w:b/>
                <w:sz w:val="20"/>
                <w:szCs w:val="20"/>
                <w:lang w:val="es-ES"/>
              </w:rPr>
              <w:t>N</w:t>
            </w:r>
            <w:r w:rsidRPr="001516E7">
              <w:rPr>
                <w:rFonts w:ascii="Arial Narrow" w:hAnsi="Arial Narrow" w:cs="Arial"/>
                <w:b/>
                <w:sz w:val="20"/>
                <w:szCs w:val="20"/>
                <w:lang w:val="es-ES"/>
              </w:rPr>
              <w:t xml:space="preserve"> TOTAL</w:t>
            </w:r>
          </w:p>
          <w:p w:rsidR="003B139B" w:rsidRPr="00832B1C" w:rsidRDefault="003B139B" w:rsidP="00A91C40">
            <w:pPr>
              <w:autoSpaceDE w:val="0"/>
              <w:autoSpaceDN w:val="0"/>
              <w:adjustRightInd w:val="0"/>
              <w:jc w:val="center"/>
              <w:rPr>
                <w:rFonts w:ascii="Arial Narrow" w:hAnsi="Arial Narrow" w:cs="Arial"/>
                <w:b/>
                <w:lang w:val="es-ES"/>
              </w:rPr>
            </w:pPr>
            <w:r w:rsidRPr="001516E7">
              <w:rPr>
                <w:rFonts w:ascii="Arial Narrow" w:hAnsi="Arial Narrow" w:cs="Arial"/>
                <w:b/>
                <w:sz w:val="20"/>
                <w:szCs w:val="20"/>
                <w:lang w:val="es-ES"/>
              </w:rPr>
              <w:t>ANUAL</w:t>
            </w:r>
          </w:p>
        </w:tc>
        <w:tc>
          <w:tcPr>
            <w:tcW w:w="2148" w:type="dxa"/>
            <w:gridSpan w:val="2"/>
          </w:tcPr>
          <w:p w:rsidR="003B139B" w:rsidRPr="001516E7" w:rsidRDefault="003B139B" w:rsidP="00A91C40">
            <w:pPr>
              <w:autoSpaceDE w:val="0"/>
              <w:autoSpaceDN w:val="0"/>
              <w:adjustRightInd w:val="0"/>
              <w:jc w:val="center"/>
              <w:rPr>
                <w:rFonts w:ascii="Arial Narrow" w:hAnsi="Arial Narrow" w:cs="Arial"/>
                <w:b/>
                <w:sz w:val="20"/>
                <w:szCs w:val="20"/>
                <w:lang w:val="es-ES"/>
              </w:rPr>
            </w:pPr>
          </w:p>
          <w:p w:rsidR="003B139B" w:rsidRPr="001516E7" w:rsidRDefault="003B139B" w:rsidP="00A91C40">
            <w:pPr>
              <w:autoSpaceDE w:val="0"/>
              <w:autoSpaceDN w:val="0"/>
              <w:adjustRightInd w:val="0"/>
              <w:jc w:val="center"/>
              <w:rPr>
                <w:rFonts w:ascii="Arial Narrow" w:hAnsi="Arial Narrow" w:cs="Arial"/>
                <w:b/>
                <w:sz w:val="20"/>
                <w:szCs w:val="20"/>
                <w:lang w:val="es-ES"/>
              </w:rPr>
            </w:pPr>
            <w:r w:rsidRPr="001516E7">
              <w:rPr>
                <w:rFonts w:ascii="Arial Narrow" w:hAnsi="Arial Narrow" w:cs="Arial"/>
                <w:b/>
                <w:sz w:val="20"/>
                <w:szCs w:val="20"/>
                <w:lang w:val="es-ES"/>
              </w:rPr>
              <w:t>CUOTA MENSUAL</w:t>
            </w:r>
          </w:p>
        </w:tc>
        <w:tc>
          <w:tcPr>
            <w:tcW w:w="3032" w:type="dxa"/>
            <w:gridSpan w:val="3"/>
          </w:tcPr>
          <w:p w:rsidR="003B139B" w:rsidRPr="001516E7" w:rsidRDefault="003B139B" w:rsidP="00A91C40">
            <w:pPr>
              <w:autoSpaceDE w:val="0"/>
              <w:autoSpaceDN w:val="0"/>
              <w:adjustRightInd w:val="0"/>
              <w:jc w:val="center"/>
              <w:rPr>
                <w:rFonts w:ascii="Arial Narrow" w:hAnsi="Arial Narrow" w:cs="Arial"/>
                <w:b/>
                <w:sz w:val="20"/>
                <w:szCs w:val="20"/>
                <w:lang w:val="es-ES"/>
              </w:rPr>
            </w:pPr>
          </w:p>
          <w:p w:rsidR="003B139B" w:rsidRPr="001516E7" w:rsidRDefault="003B139B" w:rsidP="00A91C40">
            <w:pPr>
              <w:autoSpaceDE w:val="0"/>
              <w:autoSpaceDN w:val="0"/>
              <w:adjustRightInd w:val="0"/>
              <w:jc w:val="center"/>
              <w:rPr>
                <w:rFonts w:ascii="Arial Narrow" w:hAnsi="Arial Narrow" w:cs="Arial"/>
                <w:b/>
                <w:sz w:val="20"/>
                <w:szCs w:val="20"/>
                <w:lang w:val="es-ES"/>
              </w:rPr>
            </w:pPr>
            <w:r w:rsidRPr="001516E7">
              <w:rPr>
                <w:rFonts w:ascii="Arial Narrow" w:hAnsi="Arial Narrow" w:cs="Arial"/>
                <w:b/>
                <w:sz w:val="20"/>
                <w:szCs w:val="20"/>
                <w:lang w:val="es-ES"/>
              </w:rPr>
              <w:t>DISTRIBUCIÓN DE ENE-NOV.</w:t>
            </w:r>
          </w:p>
        </w:tc>
        <w:tc>
          <w:tcPr>
            <w:tcW w:w="3032" w:type="dxa"/>
            <w:gridSpan w:val="3"/>
          </w:tcPr>
          <w:p w:rsidR="003B139B" w:rsidRPr="001516E7" w:rsidRDefault="003B139B" w:rsidP="00A91C40">
            <w:pPr>
              <w:autoSpaceDE w:val="0"/>
              <w:autoSpaceDN w:val="0"/>
              <w:adjustRightInd w:val="0"/>
              <w:jc w:val="center"/>
              <w:rPr>
                <w:rFonts w:ascii="Arial Narrow" w:hAnsi="Arial Narrow" w:cs="Arial"/>
                <w:b/>
                <w:sz w:val="20"/>
                <w:szCs w:val="20"/>
                <w:lang w:val="es-ES"/>
              </w:rPr>
            </w:pPr>
          </w:p>
          <w:p w:rsidR="003B139B" w:rsidRPr="001516E7" w:rsidRDefault="003B139B" w:rsidP="00A91C40">
            <w:pPr>
              <w:autoSpaceDE w:val="0"/>
              <w:autoSpaceDN w:val="0"/>
              <w:adjustRightInd w:val="0"/>
              <w:jc w:val="center"/>
              <w:rPr>
                <w:rFonts w:ascii="Arial Narrow" w:hAnsi="Arial Narrow" w:cs="Arial"/>
                <w:b/>
                <w:sz w:val="20"/>
                <w:szCs w:val="20"/>
                <w:lang w:val="es-ES"/>
              </w:rPr>
            </w:pPr>
            <w:r w:rsidRPr="001516E7">
              <w:rPr>
                <w:rFonts w:ascii="Arial Narrow" w:hAnsi="Arial Narrow" w:cs="Arial"/>
                <w:b/>
                <w:sz w:val="20"/>
                <w:szCs w:val="20"/>
                <w:lang w:val="es-ES"/>
              </w:rPr>
              <w:t xml:space="preserve">DISTRIBUCIÓN DE DIC. </w:t>
            </w:r>
          </w:p>
          <w:p w:rsidR="003B139B" w:rsidRPr="001516E7" w:rsidRDefault="003B139B" w:rsidP="00A91C40">
            <w:pPr>
              <w:autoSpaceDE w:val="0"/>
              <w:autoSpaceDN w:val="0"/>
              <w:adjustRightInd w:val="0"/>
              <w:jc w:val="center"/>
              <w:rPr>
                <w:rFonts w:ascii="Arial Narrow" w:hAnsi="Arial Narrow" w:cs="Arial"/>
                <w:b/>
                <w:sz w:val="20"/>
                <w:szCs w:val="20"/>
                <w:lang w:val="es-ES"/>
              </w:rPr>
            </w:pPr>
          </w:p>
        </w:tc>
      </w:tr>
      <w:tr w:rsidR="003B139B" w:rsidTr="00552481">
        <w:tc>
          <w:tcPr>
            <w:tcW w:w="1279" w:type="dxa"/>
            <w:vMerge/>
          </w:tcPr>
          <w:p w:rsidR="003B139B" w:rsidRDefault="003B139B" w:rsidP="00A91C40">
            <w:pPr>
              <w:autoSpaceDE w:val="0"/>
              <w:autoSpaceDN w:val="0"/>
              <w:adjustRightInd w:val="0"/>
              <w:jc w:val="both"/>
              <w:rPr>
                <w:rFonts w:ascii="Arial Narrow" w:hAnsi="Arial Narrow" w:cs="Arial"/>
                <w:lang w:val="es-ES"/>
              </w:rPr>
            </w:pPr>
          </w:p>
        </w:tc>
        <w:tc>
          <w:tcPr>
            <w:tcW w:w="1074" w:type="dxa"/>
          </w:tcPr>
          <w:p w:rsidR="003B139B" w:rsidRPr="001516E7" w:rsidRDefault="003B139B" w:rsidP="00A91C40">
            <w:pPr>
              <w:autoSpaceDE w:val="0"/>
              <w:autoSpaceDN w:val="0"/>
              <w:adjustRightInd w:val="0"/>
              <w:jc w:val="center"/>
              <w:rPr>
                <w:rFonts w:ascii="Arial Narrow" w:hAnsi="Arial Narrow" w:cs="Arial"/>
                <w:b/>
                <w:sz w:val="20"/>
                <w:szCs w:val="20"/>
                <w:lang w:val="es-ES"/>
              </w:rPr>
            </w:pPr>
          </w:p>
          <w:p w:rsidR="003B139B" w:rsidRPr="001516E7" w:rsidRDefault="003B139B" w:rsidP="00A91C40">
            <w:pPr>
              <w:autoSpaceDE w:val="0"/>
              <w:autoSpaceDN w:val="0"/>
              <w:adjustRightInd w:val="0"/>
              <w:jc w:val="center"/>
              <w:rPr>
                <w:rFonts w:ascii="Arial Narrow" w:hAnsi="Arial Narrow" w:cs="Arial"/>
                <w:b/>
                <w:sz w:val="20"/>
                <w:szCs w:val="20"/>
                <w:lang w:val="es-ES"/>
              </w:rPr>
            </w:pPr>
            <w:r w:rsidRPr="001516E7">
              <w:rPr>
                <w:rFonts w:ascii="Arial Narrow" w:hAnsi="Arial Narrow" w:cs="Arial"/>
                <w:b/>
                <w:sz w:val="20"/>
                <w:szCs w:val="20"/>
                <w:lang w:val="es-ES"/>
              </w:rPr>
              <w:t>ENE-NOV.</w:t>
            </w:r>
          </w:p>
        </w:tc>
        <w:tc>
          <w:tcPr>
            <w:tcW w:w="1074" w:type="dxa"/>
          </w:tcPr>
          <w:p w:rsidR="003B139B" w:rsidRPr="001516E7" w:rsidRDefault="003B139B" w:rsidP="00A91C40">
            <w:pPr>
              <w:autoSpaceDE w:val="0"/>
              <w:autoSpaceDN w:val="0"/>
              <w:adjustRightInd w:val="0"/>
              <w:jc w:val="center"/>
              <w:rPr>
                <w:rFonts w:ascii="Arial Narrow" w:hAnsi="Arial Narrow" w:cs="Arial"/>
                <w:b/>
                <w:sz w:val="20"/>
                <w:szCs w:val="20"/>
                <w:lang w:val="es-ES"/>
              </w:rPr>
            </w:pPr>
          </w:p>
          <w:p w:rsidR="003B139B" w:rsidRPr="001516E7" w:rsidRDefault="003B139B" w:rsidP="00A91C40">
            <w:pPr>
              <w:autoSpaceDE w:val="0"/>
              <w:autoSpaceDN w:val="0"/>
              <w:adjustRightInd w:val="0"/>
              <w:jc w:val="center"/>
              <w:rPr>
                <w:rFonts w:ascii="Arial Narrow" w:hAnsi="Arial Narrow" w:cs="Arial"/>
                <w:b/>
                <w:sz w:val="20"/>
                <w:szCs w:val="20"/>
                <w:lang w:val="es-ES"/>
              </w:rPr>
            </w:pPr>
            <w:r w:rsidRPr="001516E7">
              <w:rPr>
                <w:rFonts w:ascii="Arial Narrow" w:hAnsi="Arial Narrow" w:cs="Arial"/>
                <w:b/>
                <w:sz w:val="20"/>
                <w:szCs w:val="20"/>
                <w:lang w:val="es-ES"/>
              </w:rPr>
              <w:t>DIC.</w:t>
            </w:r>
          </w:p>
        </w:tc>
        <w:tc>
          <w:tcPr>
            <w:tcW w:w="979" w:type="dxa"/>
          </w:tcPr>
          <w:p w:rsidR="003B139B" w:rsidRPr="001516E7" w:rsidRDefault="003B139B" w:rsidP="00A91C40">
            <w:pPr>
              <w:autoSpaceDE w:val="0"/>
              <w:autoSpaceDN w:val="0"/>
              <w:adjustRightInd w:val="0"/>
              <w:jc w:val="center"/>
              <w:rPr>
                <w:rFonts w:ascii="Arial Narrow" w:hAnsi="Arial Narrow" w:cs="Arial"/>
                <w:b/>
                <w:sz w:val="20"/>
                <w:szCs w:val="20"/>
                <w:lang w:val="es-ES"/>
              </w:rPr>
            </w:pPr>
          </w:p>
          <w:p w:rsidR="003B139B" w:rsidRPr="001516E7" w:rsidRDefault="003B139B" w:rsidP="00A91C40">
            <w:pPr>
              <w:autoSpaceDE w:val="0"/>
              <w:autoSpaceDN w:val="0"/>
              <w:adjustRightInd w:val="0"/>
              <w:jc w:val="center"/>
              <w:rPr>
                <w:rFonts w:ascii="Arial Narrow" w:hAnsi="Arial Narrow" w:cs="Arial"/>
                <w:b/>
                <w:sz w:val="20"/>
                <w:szCs w:val="20"/>
                <w:lang w:val="es-ES"/>
              </w:rPr>
            </w:pPr>
            <w:r w:rsidRPr="001516E7">
              <w:rPr>
                <w:rFonts w:ascii="Arial Narrow" w:hAnsi="Arial Narrow" w:cs="Arial"/>
                <w:b/>
                <w:sz w:val="20"/>
                <w:szCs w:val="20"/>
                <w:lang w:val="es-ES"/>
              </w:rPr>
              <w:t>25%</w:t>
            </w:r>
          </w:p>
        </w:tc>
        <w:tc>
          <w:tcPr>
            <w:tcW w:w="1074" w:type="dxa"/>
          </w:tcPr>
          <w:p w:rsidR="003B139B" w:rsidRPr="001516E7" w:rsidRDefault="003B139B" w:rsidP="00A91C40">
            <w:pPr>
              <w:autoSpaceDE w:val="0"/>
              <w:autoSpaceDN w:val="0"/>
              <w:adjustRightInd w:val="0"/>
              <w:jc w:val="center"/>
              <w:rPr>
                <w:rFonts w:ascii="Arial Narrow" w:hAnsi="Arial Narrow" w:cs="Arial"/>
                <w:b/>
                <w:sz w:val="20"/>
                <w:szCs w:val="20"/>
                <w:lang w:val="es-ES"/>
              </w:rPr>
            </w:pPr>
          </w:p>
          <w:p w:rsidR="003B139B" w:rsidRPr="001516E7" w:rsidRDefault="003B139B" w:rsidP="00A91C40">
            <w:pPr>
              <w:autoSpaceDE w:val="0"/>
              <w:autoSpaceDN w:val="0"/>
              <w:adjustRightInd w:val="0"/>
              <w:jc w:val="center"/>
              <w:rPr>
                <w:rFonts w:ascii="Arial Narrow" w:hAnsi="Arial Narrow" w:cs="Arial"/>
                <w:b/>
                <w:sz w:val="20"/>
                <w:szCs w:val="20"/>
                <w:lang w:val="es-ES"/>
              </w:rPr>
            </w:pPr>
            <w:r w:rsidRPr="001516E7">
              <w:rPr>
                <w:rFonts w:ascii="Arial Narrow" w:hAnsi="Arial Narrow" w:cs="Arial"/>
                <w:b/>
                <w:sz w:val="20"/>
                <w:szCs w:val="20"/>
                <w:lang w:val="es-ES"/>
              </w:rPr>
              <w:t>75%</w:t>
            </w:r>
          </w:p>
        </w:tc>
        <w:tc>
          <w:tcPr>
            <w:tcW w:w="979" w:type="dxa"/>
          </w:tcPr>
          <w:p w:rsidR="003B139B" w:rsidRPr="001516E7" w:rsidRDefault="003B139B" w:rsidP="00A91C40">
            <w:pPr>
              <w:autoSpaceDE w:val="0"/>
              <w:autoSpaceDN w:val="0"/>
              <w:adjustRightInd w:val="0"/>
              <w:jc w:val="center"/>
              <w:rPr>
                <w:rFonts w:ascii="Arial Narrow" w:hAnsi="Arial Narrow" w:cs="Arial"/>
                <w:b/>
                <w:sz w:val="20"/>
                <w:szCs w:val="20"/>
                <w:lang w:val="es-ES"/>
              </w:rPr>
            </w:pPr>
          </w:p>
          <w:p w:rsidR="003B139B" w:rsidRPr="001516E7" w:rsidRDefault="003B139B" w:rsidP="00A91C40">
            <w:pPr>
              <w:autoSpaceDE w:val="0"/>
              <w:autoSpaceDN w:val="0"/>
              <w:adjustRightInd w:val="0"/>
              <w:jc w:val="center"/>
              <w:rPr>
                <w:rFonts w:ascii="Arial Narrow" w:hAnsi="Arial Narrow" w:cs="Arial"/>
                <w:b/>
                <w:sz w:val="20"/>
                <w:szCs w:val="20"/>
                <w:lang w:val="es-ES"/>
              </w:rPr>
            </w:pPr>
            <w:r w:rsidRPr="001516E7">
              <w:rPr>
                <w:rFonts w:ascii="Arial Narrow" w:hAnsi="Arial Narrow" w:cs="Arial"/>
                <w:b/>
                <w:sz w:val="20"/>
                <w:szCs w:val="20"/>
                <w:lang w:val="es-ES"/>
              </w:rPr>
              <w:t>2%</w:t>
            </w:r>
          </w:p>
        </w:tc>
        <w:tc>
          <w:tcPr>
            <w:tcW w:w="979" w:type="dxa"/>
          </w:tcPr>
          <w:p w:rsidR="003B139B" w:rsidRPr="001516E7" w:rsidRDefault="003B139B" w:rsidP="00A91C40">
            <w:pPr>
              <w:autoSpaceDE w:val="0"/>
              <w:autoSpaceDN w:val="0"/>
              <w:adjustRightInd w:val="0"/>
              <w:jc w:val="center"/>
              <w:rPr>
                <w:rFonts w:ascii="Arial Narrow" w:hAnsi="Arial Narrow" w:cs="Arial"/>
                <w:b/>
                <w:sz w:val="20"/>
                <w:szCs w:val="20"/>
                <w:lang w:val="es-ES"/>
              </w:rPr>
            </w:pPr>
          </w:p>
          <w:p w:rsidR="003B139B" w:rsidRPr="001516E7" w:rsidRDefault="003B139B" w:rsidP="00A91C40">
            <w:pPr>
              <w:autoSpaceDE w:val="0"/>
              <w:autoSpaceDN w:val="0"/>
              <w:adjustRightInd w:val="0"/>
              <w:jc w:val="center"/>
              <w:rPr>
                <w:rFonts w:ascii="Arial Narrow" w:hAnsi="Arial Narrow" w:cs="Arial"/>
                <w:b/>
                <w:sz w:val="20"/>
                <w:szCs w:val="20"/>
                <w:lang w:val="es-ES"/>
              </w:rPr>
            </w:pPr>
            <w:r w:rsidRPr="001516E7">
              <w:rPr>
                <w:rFonts w:ascii="Arial Narrow" w:hAnsi="Arial Narrow" w:cs="Arial"/>
                <w:b/>
                <w:sz w:val="20"/>
                <w:szCs w:val="20"/>
                <w:lang w:val="es-ES"/>
              </w:rPr>
              <w:t>25%</w:t>
            </w:r>
          </w:p>
        </w:tc>
        <w:tc>
          <w:tcPr>
            <w:tcW w:w="1074" w:type="dxa"/>
          </w:tcPr>
          <w:p w:rsidR="003B139B" w:rsidRPr="001516E7" w:rsidRDefault="003B139B" w:rsidP="00A91C40">
            <w:pPr>
              <w:autoSpaceDE w:val="0"/>
              <w:autoSpaceDN w:val="0"/>
              <w:adjustRightInd w:val="0"/>
              <w:jc w:val="center"/>
              <w:rPr>
                <w:rFonts w:ascii="Arial Narrow" w:hAnsi="Arial Narrow" w:cs="Arial"/>
                <w:b/>
                <w:sz w:val="20"/>
                <w:szCs w:val="20"/>
                <w:lang w:val="es-ES"/>
              </w:rPr>
            </w:pPr>
          </w:p>
          <w:p w:rsidR="003B139B" w:rsidRPr="001516E7" w:rsidRDefault="003B139B" w:rsidP="00A91C40">
            <w:pPr>
              <w:autoSpaceDE w:val="0"/>
              <w:autoSpaceDN w:val="0"/>
              <w:adjustRightInd w:val="0"/>
              <w:jc w:val="center"/>
              <w:rPr>
                <w:rFonts w:ascii="Arial Narrow" w:hAnsi="Arial Narrow" w:cs="Arial"/>
                <w:b/>
                <w:sz w:val="20"/>
                <w:szCs w:val="20"/>
                <w:lang w:val="es-ES"/>
              </w:rPr>
            </w:pPr>
            <w:r w:rsidRPr="001516E7">
              <w:rPr>
                <w:rFonts w:ascii="Arial Narrow" w:hAnsi="Arial Narrow" w:cs="Arial"/>
                <w:b/>
                <w:sz w:val="20"/>
                <w:szCs w:val="20"/>
                <w:lang w:val="es-ES"/>
              </w:rPr>
              <w:t>75%</w:t>
            </w:r>
          </w:p>
        </w:tc>
        <w:tc>
          <w:tcPr>
            <w:tcW w:w="979" w:type="dxa"/>
          </w:tcPr>
          <w:p w:rsidR="003B139B" w:rsidRPr="001516E7" w:rsidRDefault="003B139B" w:rsidP="00A91C40">
            <w:pPr>
              <w:autoSpaceDE w:val="0"/>
              <w:autoSpaceDN w:val="0"/>
              <w:adjustRightInd w:val="0"/>
              <w:jc w:val="center"/>
              <w:rPr>
                <w:rFonts w:ascii="Arial Narrow" w:hAnsi="Arial Narrow" w:cs="Arial"/>
                <w:b/>
                <w:sz w:val="20"/>
                <w:szCs w:val="20"/>
                <w:lang w:val="es-ES"/>
              </w:rPr>
            </w:pPr>
          </w:p>
          <w:p w:rsidR="003B139B" w:rsidRPr="001516E7" w:rsidRDefault="003B139B" w:rsidP="00A91C40">
            <w:pPr>
              <w:autoSpaceDE w:val="0"/>
              <w:autoSpaceDN w:val="0"/>
              <w:adjustRightInd w:val="0"/>
              <w:jc w:val="center"/>
              <w:rPr>
                <w:rFonts w:ascii="Arial Narrow" w:hAnsi="Arial Narrow" w:cs="Arial"/>
                <w:b/>
                <w:sz w:val="20"/>
                <w:szCs w:val="20"/>
                <w:lang w:val="es-ES"/>
              </w:rPr>
            </w:pPr>
            <w:r w:rsidRPr="001516E7">
              <w:rPr>
                <w:rFonts w:ascii="Arial Narrow" w:hAnsi="Arial Narrow" w:cs="Arial"/>
                <w:b/>
                <w:sz w:val="20"/>
                <w:szCs w:val="20"/>
                <w:lang w:val="es-ES"/>
              </w:rPr>
              <w:t>2%</w:t>
            </w:r>
          </w:p>
          <w:p w:rsidR="003B139B" w:rsidRPr="001516E7" w:rsidRDefault="003B139B" w:rsidP="00A91C40">
            <w:pPr>
              <w:autoSpaceDE w:val="0"/>
              <w:autoSpaceDN w:val="0"/>
              <w:adjustRightInd w:val="0"/>
              <w:jc w:val="center"/>
              <w:rPr>
                <w:rFonts w:ascii="Arial Narrow" w:hAnsi="Arial Narrow" w:cs="Arial"/>
                <w:b/>
                <w:sz w:val="20"/>
                <w:szCs w:val="20"/>
                <w:lang w:val="es-ES"/>
              </w:rPr>
            </w:pPr>
          </w:p>
        </w:tc>
      </w:tr>
      <w:tr w:rsidR="003B139B" w:rsidTr="00552481">
        <w:tc>
          <w:tcPr>
            <w:tcW w:w="1279" w:type="dxa"/>
          </w:tcPr>
          <w:p w:rsidR="003B139B" w:rsidRPr="001516E7" w:rsidRDefault="003B139B" w:rsidP="00A91C40">
            <w:pPr>
              <w:autoSpaceDE w:val="0"/>
              <w:autoSpaceDN w:val="0"/>
              <w:adjustRightInd w:val="0"/>
              <w:jc w:val="right"/>
              <w:rPr>
                <w:rFonts w:ascii="Batang" w:eastAsia="Batang" w:hAnsi="Batang" w:cs="Arial"/>
                <w:b/>
                <w:sz w:val="16"/>
                <w:szCs w:val="16"/>
                <w:lang w:val="es-ES"/>
              </w:rPr>
            </w:pPr>
          </w:p>
          <w:p w:rsidR="003B139B" w:rsidRPr="001516E7" w:rsidRDefault="003B139B" w:rsidP="00A91C40">
            <w:pPr>
              <w:autoSpaceDE w:val="0"/>
              <w:autoSpaceDN w:val="0"/>
              <w:adjustRightInd w:val="0"/>
              <w:jc w:val="right"/>
              <w:rPr>
                <w:rFonts w:ascii="Batang" w:eastAsia="Batang" w:hAnsi="Batang" w:cs="Arial"/>
                <w:b/>
                <w:sz w:val="16"/>
                <w:szCs w:val="16"/>
                <w:lang w:val="es-ES"/>
              </w:rPr>
            </w:pPr>
            <w:r w:rsidRPr="001516E7">
              <w:rPr>
                <w:rFonts w:ascii="Batang" w:eastAsia="Batang" w:hAnsi="Batang" w:cs="Arial"/>
                <w:b/>
                <w:sz w:val="16"/>
                <w:szCs w:val="16"/>
                <w:lang w:val="es-ES"/>
              </w:rPr>
              <w:t>4,423,079.58</w:t>
            </w:r>
          </w:p>
        </w:tc>
        <w:tc>
          <w:tcPr>
            <w:tcW w:w="1074" w:type="dxa"/>
          </w:tcPr>
          <w:p w:rsidR="003B139B" w:rsidRPr="001516E7" w:rsidRDefault="003B139B" w:rsidP="00A91C40">
            <w:pPr>
              <w:autoSpaceDE w:val="0"/>
              <w:autoSpaceDN w:val="0"/>
              <w:adjustRightInd w:val="0"/>
              <w:jc w:val="right"/>
              <w:rPr>
                <w:rFonts w:ascii="Batang" w:eastAsia="Batang" w:hAnsi="Batang" w:cs="Arial"/>
                <w:b/>
                <w:sz w:val="16"/>
                <w:szCs w:val="16"/>
                <w:lang w:val="es-ES"/>
              </w:rPr>
            </w:pPr>
          </w:p>
          <w:p w:rsidR="003B139B" w:rsidRPr="001516E7" w:rsidRDefault="003B139B" w:rsidP="00A91C40">
            <w:pPr>
              <w:autoSpaceDE w:val="0"/>
              <w:autoSpaceDN w:val="0"/>
              <w:adjustRightInd w:val="0"/>
              <w:jc w:val="right"/>
              <w:rPr>
                <w:rFonts w:ascii="Batang" w:eastAsia="Batang" w:hAnsi="Batang" w:cs="Arial"/>
                <w:b/>
                <w:sz w:val="16"/>
                <w:szCs w:val="16"/>
                <w:lang w:val="es-ES"/>
              </w:rPr>
            </w:pPr>
            <w:r w:rsidRPr="001516E7">
              <w:rPr>
                <w:rFonts w:ascii="Batang" w:eastAsia="Batang" w:hAnsi="Batang" w:cs="Arial"/>
                <w:b/>
                <w:sz w:val="16"/>
                <w:szCs w:val="16"/>
                <w:lang w:val="es-ES"/>
              </w:rPr>
              <w:t>368,589.97</w:t>
            </w:r>
          </w:p>
        </w:tc>
        <w:tc>
          <w:tcPr>
            <w:tcW w:w="1074" w:type="dxa"/>
          </w:tcPr>
          <w:p w:rsidR="003B139B" w:rsidRPr="001516E7" w:rsidRDefault="003B139B" w:rsidP="00A91C40">
            <w:pPr>
              <w:autoSpaceDE w:val="0"/>
              <w:autoSpaceDN w:val="0"/>
              <w:adjustRightInd w:val="0"/>
              <w:jc w:val="right"/>
              <w:rPr>
                <w:rFonts w:ascii="Batang" w:eastAsia="Batang" w:hAnsi="Batang" w:cs="Arial"/>
                <w:b/>
                <w:sz w:val="16"/>
                <w:szCs w:val="16"/>
                <w:lang w:val="es-ES"/>
              </w:rPr>
            </w:pPr>
          </w:p>
          <w:p w:rsidR="003B139B" w:rsidRPr="001516E7" w:rsidRDefault="003B139B" w:rsidP="00A91C40">
            <w:pPr>
              <w:autoSpaceDE w:val="0"/>
              <w:autoSpaceDN w:val="0"/>
              <w:adjustRightInd w:val="0"/>
              <w:jc w:val="right"/>
              <w:rPr>
                <w:rFonts w:ascii="Batang" w:eastAsia="Batang" w:hAnsi="Batang" w:cs="Arial"/>
                <w:b/>
                <w:sz w:val="16"/>
                <w:szCs w:val="16"/>
                <w:lang w:val="es-ES"/>
              </w:rPr>
            </w:pPr>
            <w:r w:rsidRPr="001516E7">
              <w:rPr>
                <w:rFonts w:ascii="Batang" w:eastAsia="Batang" w:hAnsi="Batang" w:cs="Arial"/>
                <w:b/>
                <w:sz w:val="16"/>
                <w:szCs w:val="16"/>
                <w:lang w:val="es-ES"/>
              </w:rPr>
              <w:t>368,589.91</w:t>
            </w:r>
          </w:p>
        </w:tc>
        <w:tc>
          <w:tcPr>
            <w:tcW w:w="979" w:type="dxa"/>
          </w:tcPr>
          <w:p w:rsidR="003B139B" w:rsidRPr="001516E7" w:rsidRDefault="003B139B" w:rsidP="00A91C40">
            <w:pPr>
              <w:autoSpaceDE w:val="0"/>
              <w:autoSpaceDN w:val="0"/>
              <w:adjustRightInd w:val="0"/>
              <w:jc w:val="right"/>
              <w:rPr>
                <w:rFonts w:ascii="Batang" w:eastAsia="Batang" w:hAnsi="Batang" w:cs="Arial"/>
                <w:b/>
                <w:sz w:val="16"/>
                <w:szCs w:val="16"/>
                <w:lang w:val="es-ES"/>
              </w:rPr>
            </w:pPr>
          </w:p>
          <w:p w:rsidR="003B139B" w:rsidRPr="001516E7" w:rsidRDefault="003B139B" w:rsidP="00A91C40">
            <w:pPr>
              <w:autoSpaceDE w:val="0"/>
              <w:autoSpaceDN w:val="0"/>
              <w:adjustRightInd w:val="0"/>
              <w:jc w:val="right"/>
              <w:rPr>
                <w:rFonts w:ascii="Batang" w:eastAsia="Batang" w:hAnsi="Batang" w:cs="Arial"/>
                <w:b/>
                <w:sz w:val="16"/>
                <w:szCs w:val="16"/>
                <w:lang w:val="es-ES"/>
              </w:rPr>
            </w:pPr>
            <w:r w:rsidRPr="001516E7">
              <w:rPr>
                <w:rFonts w:ascii="Batang" w:eastAsia="Batang" w:hAnsi="Batang" w:cs="Arial"/>
                <w:b/>
                <w:sz w:val="16"/>
                <w:szCs w:val="16"/>
                <w:lang w:val="es-ES"/>
              </w:rPr>
              <w:t>73,717.99</w:t>
            </w:r>
          </w:p>
        </w:tc>
        <w:tc>
          <w:tcPr>
            <w:tcW w:w="1074" w:type="dxa"/>
          </w:tcPr>
          <w:p w:rsidR="003B139B" w:rsidRPr="001516E7" w:rsidRDefault="003B139B" w:rsidP="00A91C40">
            <w:pPr>
              <w:autoSpaceDE w:val="0"/>
              <w:autoSpaceDN w:val="0"/>
              <w:adjustRightInd w:val="0"/>
              <w:jc w:val="right"/>
              <w:rPr>
                <w:rFonts w:ascii="Batang" w:eastAsia="Batang" w:hAnsi="Batang" w:cs="Arial"/>
                <w:b/>
                <w:sz w:val="16"/>
                <w:szCs w:val="16"/>
                <w:lang w:val="es-ES"/>
              </w:rPr>
            </w:pPr>
          </w:p>
          <w:p w:rsidR="003B139B" w:rsidRPr="001516E7" w:rsidRDefault="003B139B" w:rsidP="00A91C40">
            <w:pPr>
              <w:autoSpaceDE w:val="0"/>
              <w:autoSpaceDN w:val="0"/>
              <w:adjustRightInd w:val="0"/>
              <w:jc w:val="right"/>
              <w:rPr>
                <w:rFonts w:ascii="Batang" w:eastAsia="Batang" w:hAnsi="Batang" w:cs="Arial"/>
                <w:b/>
                <w:sz w:val="16"/>
                <w:szCs w:val="16"/>
                <w:lang w:val="es-ES"/>
              </w:rPr>
            </w:pPr>
            <w:r w:rsidRPr="001516E7">
              <w:rPr>
                <w:rFonts w:ascii="Batang" w:eastAsia="Batang" w:hAnsi="Batang" w:cs="Arial"/>
                <w:b/>
                <w:sz w:val="16"/>
                <w:szCs w:val="16"/>
                <w:lang w:val="es-ES"/>
              </w:rPr>
              <w:t>221,153.98</w:t>
            </w:r>
          </w:p>
        </w:tc>
        <w:tc>
          <w:tcPr>
            <w:tcW w:w="979" w:type="dxa"/>
          </w:tcPr>
          <w:p w:rsidR="003B139B" w:rsidRPr="001516E7" w:rsidRDefault="003B139B" w:rsidP="00A91C40">
            <w:pPr>
              <w:autoSpaceDE w:val="0"/>
              <w:autoSpaceDN w:val="0"/>
              <w:adjustRightInd w:val="0"/>
              <w:jc w:val="right"/>
              <w:rPr>
                <w:rFonts w:ascii="Batang" w:eastAsia="Batang" w:hAnsi="Batang" w:cs="Arial"/>
                <w:b/>
                <w:sz w:val="16"/>
                <w:szCs w:val="16"/>
                <w:lang w:val="es-ES"/>
              </w:rPr>
            </w:pPr>
          </w:p>
          <w:p w:rsidR="003B139B" w:rsidRPr="001516E7" w:rsidRDefault="003B139B" w:rsidP="00A91C40">
            <w:pPr>
              <w:autoSpaceDE w:val="0"/>
              <w:autoSpaceDN w:val="0"/>
              <w:adjustRightInd w:val="0"/>
              <w:jc w:val="right"/>
              <w:rPr>
                <w:rFonts w:ascii="Batang" w:eastAsia="Batang" w:hAnsi="Batang" w:cs="Arial"/>
                <w:b/>
                <w:sz w:val="16"/>
                <w:szCs w:val="16"/>
                <w:lang w:val="es-ES"/>
              </w:rPr>
            </w:pPr>
            <w:r w:rsidRPr="001516E7">
              <w:rPr>
                <w:rFonts w:ascii="Batang" w:eastAsia="Batang" w:hAnsi="Batang" w:cs="Arial"/>
                <w:b/>
                <w:sz w:val="16"/>
                <w:szCs w:val="16"/>
                <w:lang w:val="es-ES"/>
              </w:rPr>
              <w:t>73,718.00</w:t>
            </w:r>
          </w:p>
        </w:tc>
        <w:tc>
          <w:tcPr>
            <w:tcW w:w="979" w:type="dxa"/>
          </w:tcPr>
          <w:p w:rsidR="003B139B" w:rsidRPr="001516E7" w:rsidRDefault="003B139B" w:rsidP="00A91C40">
            <w:pPr>
              <w:autoSpaceDE w:val="0"/>
              <w:autoSpaceDN w:val="0"/>
              <w:adjustRightInd w:val="0"/>
              <w:jc w:val="right"/>
              <w:rPr>
                <w:rFonts w:ascii="Batang" w:eastAsia="Batang" w:hAnsi="Batang" w:cs="Arial"/>
                <w:b/>
                <w:sz w:val="16"/>
                <w:szCs w:val="16"/>
                <w:lang w:val="es-ES"/>
              </w:rPr>
            </w:pPr>
          </w:p>
          <w:p w:rsidR="003B139B" w:rsidRPr="001516E7" w:rsidRDefault="003B139B" w:rsidP="00A91C40">
            <w:pPr>
              <w:autoSpaceDE w:val="0"/>
              <w:autoSpaceDN w:val="0"/>
              <w:adjustRightInd w:val="0"/>
              <w:jc w:val="right"/>
              <w:rPr>
                <w:rFonts w:ascii="Batang" w:eastAsia="Batang" w:hAnsi="Batang" w:cs="Arial"/>
                <w:b/>
                <w:sz w:val="16"/>
                <w:szCs w:val="16"/>
                <w:lang w:val="es-ES"/>
              </w:rPr>
            </w:pPr>
            <w:r w:rsidRPr="001516E7">
              <w:rPr>
                <w:rFonts w:ascii="Batang" w:eastAsia="Batang" w:hAnsi="Batang" w:cs="Arial"/>
                <w:b/>
                <w:sz w:val="16"/>
                <w:szCs w:val="16"/>
                <w:lang w:val="es-ES"/>
              </w:rPr>
              <w:t>73,718.00</w:t>
            </w:r>
          </w:p>
        </w:tc>
        <w:tc>
          <w:tcPr>
            <w:tcW w:w="1074" w:type="dxa"/>
          </w:tcPr>
          <w:p w:rsidR="003B139B" w:rsidRPr="001516E7" w:rsidRDefault="003B139B" w:rsidP="00A91C40">
            <w:pPr>
              <w:autoSpaceDE w:val="0"/>
              <w:autoSpaceDN w:val="0"/>
              <w:adjustRightInd w:val="0"/>
              <w:jc w:val="right"/>
              <w:rPr>
                <w:rFonts w:ascii="Batang" w:eastAsia="Batang" w:hAnsi="Batang" w:cs="Arial"/>
                <w:b/>
                <w:sz w:val="16"/>
                <w:szCs w:val="16"/>
                <w:lang w:val="es-ES"/>
              </w:rPr>
            </w:pPr>
          </w:p>
          <w:p w:rsidR="003B139B" w:rsidRPr="001516E7" w:rsidRDefault="003B139B" w:rsidP="00A91C40">
            <w:pPr>
              <w:autoSpaceDE w:val="0"/>
              <w:autoSpaceDN w:val="0"/>
              <w:adjustRightInd w:val="0"/>
              <w:jc w:val="right"/>
              <w:rPr>
                <w:rFonts w:ascii="Batang" w:eastAsia="Batang" w:hAnsi="Batang" w:cs="Arial"/>
                <w:b/>
                <w:sz w:val="16"/>
                <w:szCs w:val="16"/>
                <w:lang w:val="es-ES"/>
              </w:rPr>
            </w:pPr>
            <w:r w:rsidRPr="001516E7">
              <w:rPr>
                <w:rFonts w:ascii="Batang" w:eastAsia="Batang" w:hAnsi="Batang" w:cs="Arial"/>
                <w:b/>
                <w:sz w:val="16"/>
                <w:szCs w:val="16"/>
                <w:lang w:val="es-ES"/>
              </w:rPr>
              <w:t>221,153.99</w:t>
            </w:r>
          </w:p>
        </w:tc>
        <w:tc>
          <w:tcPr>
            <w:tcW w:w="979" w:type="dxa"/>
          </w:tcPr>
          <w:p w:rsidR="003B139B" w:rsidRPr="001516E7" w:rsidRDefault="003B139B" w:rsidP="00A91C40">
            <w:pPr>
              <w:autoSpaceDE w:val="0"/>
              <w:autoSpaceDN w:val="0"/>
              <w:adjustRightInd w:val="0"/>
              <w:jc w:val="right"/>
              <w:rPr>
                <w:rFonts w:ascii="Batang" w:eastAsia="Batang" w:hAnsi="Batang" w:cs="Arial"/>
                <w:b/>
                <w:sz w:val="16"/>
                <w:szCs w:val="16"/>
                <w:lang w:val="es-ES"/>
              </w:rPr>
            </w:pPr>
          </w:p>
          <w:p w:rsidR="003B139B" w:rsidRPr="001516E7" w:rsidRDefault="003B139B" w:rsidP="00A91C40">
            <w:pPr>
              <w:autoSpaceDE w:val="0"/>
              <w:autoSpaceDN w:val="0"/>
              <w:adjustRightInd w:val="0"/>
              <w:jc w:val="right"/>
              <w:rPr>
                <w:rFonts w:ascii="Batang" w:eastAsia="Batang" w:hAnsi="Batang" w:cs="Arial"/>
                <w:b/>
                <w:sz w:val="16"/>
                <w:szCs w:val="16"/>
                <w:lang w:val="es-ES"/>
              </w:rPr>
            </w:pPr>
            <w:r w:rsidRPr="001516E7">
              <w:rPr>
                <w:rFonts w:ascii="Batang" w:eastAsia="Batang" w:hAnsi="Batang" w:cs="Arial"/>
                <w:b/>
                <w:sz w:val="16"/>
                <w:szCs w:val="16"/>
                <w:lang w:val="es-ES"/>
              </w:rPr>
              <w:t>73,717.92</w:t>
            </w:r>
          </w:p>
          <w:p w:rsidR="003B139B" w:rsidRPr="001516E7" w:rsidRDefault="003B139B" w:rsidP="00A91C40">
            <w:pPr>
              <w:autoSpaceDE w:val="0"/>
              <w:autoSpaceDN w:val="0"/>
              <w:adjustRightInd w:val="0"/>
              <w:jc w:val="right"/>
              <w:rPr>
                <w:rFonts w:ascii="Batang" w:eastAsia="Batang" w:hAnsi="Batang" w:cs="Arial"/>
                <w:b/>
                <w:sz w:val="16"/>
                <w:szCs w:val="16"/>
                <w:lang w:val="es-ES"/>
              </w:rPr>
            </w:pPr>
          </w:p>
        </w:tc>
      </w:tr>
    </w:tbl>
    <w:p w:rsidR="007918D1" w:rsidRPr="00A91C40" w:rsidRDefault="003B139B" w:rsidP="00A91C40">
      <w:pPr>
        <w:autoSpaceDE w:val="0"/>
        <w:autoSpaceDN w:val="0"/>
        <w:adjustRightInd w:val="0"/>
        <w:spacing w:line="300" w:lineRule="auto"/>
        <w:jc w:val="both"/>
        <w:rPr>
          <w:rFonts w:ascii="Batang" w:eastAsia="Batang" w:hAnsi="Batang" w:cs="Aharoni"/>
          <w:noProof/>
          <w:lang w:eastAsia="es-ES"/>
        </w:rPr>
      </w:pPr>
      <w:r>
        <w:rPr>
          <w:rFonts w:ascii="Batang" w:eastAsia="Batang" w:hAnsi="Batang" w:cs="Aharoni"/>
          <w:noProof/>
          <w:lang w:eastAsia="es-ES"/>
        </w:rPr>
        <w:t xml:space="preserve">De conformidad a la </w:t>
      </w:r>
      <w:r w:rsidRPr="00D64997">
        <w:rPr>
          <w:rFonts w:ascii="Batang" w:eastAsia="Batang" w:hAnsi="Batang"/>
        </w:rPr>
        <w:t>reforma a la Ley de Creación del FODES</w:t>
      </w:r>
      <w:r>
        <w:rPr>
          <w:rFonts w:ascii="Batang" w:eastAsia="Batang" w:hAnsi="Batang"/>
        </w:rPr>
        <w:t xml:space="preserve">, modificación aprobada por </w:t>
      </w:r>
      <w:r w:rsidRPr="00211148">
        <w:rPr>
          <w:rFonts w:ascii="Batang" w:eastAsia="Batang" w:hAnsi="Batang" w:cs="Aharoni"/>
          <w:iCs/>
          <w:lang w:val="es-MX"/>
        </w:rPr>
        <w:t>D</w:t>
      </w:r>
      <w:r>
        <w:rPr>
          <w:rFonts w:ascii="Batang" w:eastAsia="Batang" w:hAnsi="Batang" w:cs="Aharoni"/>
          <w:iCs/>
          <w:lang w:val="es-MX"/>
        </w:rPr>
        <w:t xml:space="preserve">. L. </w:t>
      </w:r>
      <w:r w:rsidRPr="00211148">
        <w:rPr>
          <w:rFonts w:ascii="Batang" w:eastAsia="Batang" w:hAnsi="Batang" w:cs="Aharoni"/>
          <w:iCs/>
          <w:lang w:val="es-MX"/>
        </w:rPr>
        <w:t>No. 274 de</w:t>
      </w:r>
      <w:r>
        <w:rPr>
          <w:rFonts w:ascii="Batang" w:eastAsia="Batang" w:hAnsi="Batang" w:cs="Aharoni"/>
          <w:iCs/>
          <w:lang w:val="es-MX"/>
        </w:rPr>
        <w:t xml:space="preserve">l </w:t>
      </w:r>
      <w:r w:rsidRPr="00211148">
        <w:rPr>
          <w:rFonts w:ascii="Batang" w:eastAsia="Batang" w:hAnsi="Batang" w:cs="Aharoni"/>
          <w:iCs/>
          <w:lang w:val="es-MX"/>
        </w:rPr>
        <w:t>21 de M</w:t>
      </w:r>
      <w:r>
        <w:rPr>
          <w:rFonts w:ascii="Batang" w:eastAsia="Batang" w:hAnsi="Batang" w:cs="Aharoni"/>
          <w:iCs/>
          <w:lang w:val="es-MX"/>
        </w:rPr>
        <w:t xml:space="preserve">arzo de 2019, publicado en el D. O. </w:t>
      </w:r>
      <w:r w:rsidRPr="00211148">
        <w:rPr>
          <w:rFonts w:ascii="Batang" w:eastAsia="Batang" w:hAnsi="Batang" w:cs="Aharoni"/>
          <w:iCs/>
          <w:lang w:val="es-MX"/>
        </w:rPr>
        <w:t>No. 60, Tomo No. 422 de</w:t>
      </w:r>
      <w:r>
        <w:rPr>
          <w:rFonts w:ascii="Batang" w:eastAsia="Batang" w:hAnsi="Batang" w:cs="Aharoni"/>
          <w:iCs/>
          <w:lang w:val="es-MX"/>
        </w:rPr>
        <w:t xml:space="preserve">l </w:t>
      </w:r>
      <w:r w:rsidRPr="00211148">
        <w:rPr>
          <w:rFonts w:ascii="Batang" w:eastAsia="Batang" w:hAnsi="Batang" w:cs="Aharoni"/>
          <w:iCs/>
          <w:lang w:val="es-MX"/>
        </w:rPr>
        <w:t xml:space="preserve">27 </w:t>
      </w:r>
      <w:r w:rsidRPr="00D64997">
        <w:rPr>
          <w:rFonts w:ascii="Batang" w:eastAsia="Batang" w:hAnsi="Batang"/>
        </w:rPr>
        <w:t>del mismo mes</w:t>
      </w:r>
      <w:r w:rsidRPr="00211148">
        <w:rPr>
          <w:rFonts w:ascii="Batang" w:eastAsia="Batang" w:hAnsi="Batang" w:cs="Aharoni"/>
          <w:iCs/>
          <w:lang w:val="es-MX"/>
        </w:rPr>
        <w:t>, que contiene</w:t>
      </w:r>
      <w:r w:rsidRPr="00D64997">
        <w:rPr>
          <w:rFonts w:ascii="Batang" w:eastAsia="Batang" w:hAnsi="Batang"/>
        </w:rPr>
        <w:t xml:space="preserve"> incremento del dos por ciento (2%) adicional</w:t>
      </w:r>
      <w:r w:rsidRPr="00D64997">
        <w:rPr>
          <w:rFonts w:ascii="Batang" w:eastAsia="Batang" w:hAnsi="Batang" w:cs="Aharoni"/>
          <w:noProof/>
          <w:lang w:eastAsia="es-ES"/>
        </w:rPr>
        <w:t xml:space="preserve"> para inversión pública</w:t>
      </w:r>
      <w:r>
        <w:rPr>
          <w:rFonts w:ascii="Batang" w:eastAsia="Batang" w:hAnsi="Batang" w:cs="Aharoni"/>
          <w:noProof/>
          <w:lang w:eastAsia="es-ES"/>
        </w:rPr>
        <w:t xml:space="preserve">, éste </w:t>
      </w:r>
      <w:r w:rsidRPr="00D64997">
        <w:rPr>
          <w:rFonts w:ascii="Batang" w:eastAsia="Batang" w:hAnsi="Batang" w:cs="Aharoni"/>
          <w:noProof/>
          <w:lang w:eastAsia="es-ES"/>
        </w:rPr>
        <w:t>distribuirá y se manejará por separado sin descontarle ninguna cantidad para gastos de administración</w:t>
      </w:r>
      <w:r w:rsidR="00A91C40">
        <w:rPr>
          <w:rFonts w:ascii="Batang" w:eastAsia="Batang" w:hAnsi="Batang" w:cs="Aharoni"/>
          <w:noProof/>
          <w:lang w:eastAsia="es-ES"/>
        </w:rPr>
        <w:t>.-----</w:t>
      </w:r>
      <w:r w:rsidR="007918D1" w:rsidRPr="009E3658">
        <w:rPr>
          <w:rFonts w:ascii="Batang" w:eastAsia="Batang" w:hAnsi="Batang" w:cs="Arial"/>
          <w:b/>
        </w:rPr>
        <w:t>ACUERDO NÚMERO DOS.-</w:t>
      </w:r>
      <w:r w:rsidR="007918D1" w:rsidRPr="009E3658">
        <w:rPr>
          <w:rFonts w:ascii="Batang" w:eastAsia="Batang" w:hAnsi="Batang" w:cs="Arial"/>
        </w:rPr>
        <w:t xml:space="preserve"> El Concejo Municipal de Acajutla, Departamento de Sonsonate, en uso de las facultades que le confiere el Código Municipal, </w:t>
      </w:r>
      <w:r w:rsidR="004E02D6" w:rsidRPr="009E3658">
        <w:rPr>
          <w:rFonts w:ascii="Batang" w:eastAsia="Batang" w:hAnsi="Batang" w:cs="Arial"/>
        </w:rPr>
        <w:t xml:space="preserve">visto el borrador de </w:t>
      </w:r>
      <w:r w:rsidR="00A74B2A" w:rsidRPr="009E3658">
        <w:rPr>
          <w:rFonts w:ascii="Batang" w:eastAsia="Batang" w:hAnsi="Batang" w:cs="Arial"/>
          <w:b/>
          <w:bCs/>
        </w:rPr>
        <w:t xml:space="preserve">Convenio de Cooperación Interinstitucional </w:t>
      </w:r>
      <w:r w:rsidR="00A74B2A" w:rsidRPr="009E3658">
        <w:rPr>
          <w:rFonts w:ascii="Batang" w:eastAsia="Batang" w:hAnsi="Batang" w:cs="Arial"/>
          <w:bCs/>
        </w:rPr>
        <w:t>para la ejecución del Proyecto de “</w:t>
      </w:r>
      <w:r w:rsidR="00A74B2A" w:rsidRPr="009E3658">
        <w:rPr>
          <w:rFonts w:ascii="Batang" w:eastAsia="Batang" w:hAnsi="Batang" w:cs="Arial"/>
          <w:b/>
          <w:bCs/>
        </w:rPr>
        <w:t>Reconstrucción y Mejoramiento en el Muelle Artesanal en el Puerto de Acajutla</w:t>
      </w:r>
      <w:r w:rsidR="00A74B2A" w:rsidRPr="009E3658">
        <w:rPr>
          <w:rFonts w:ascii="Batang" w:eastAsia="Batang" w:hAnsi="Batang" w:cs="Arial"/>
          <w:bCs/>
        </w:rPr>
        <w:t>, Departamento de Sonsonate”,</w:t>
      </w:r>
      <w:r w:rsidR="00A74B2A" w:rsidRPr="009E3658">
        <w:rPr>
          <w:rFonts w:ascii="Batang" w:eastAsia="Batang" w:hAnsi="Batang" w:cs="Arial"/>
        </w:rPr>
        <w:t xml:space="preserve"> propuesto por el Ministerio de Obras Públicas y Transporte (MOPT); y </w:t>
      </w:r>
      <w:r w:rsidR="007918D1" w:rsidRPr="009E3658">
        <w:rPr>
          <w:rFonts w:ascii="Batang" w:eastAsia="Batang" w:hAnsi="Batang" w:cs="Arial"/>
          <w:b/>
        </w:rPr>
        <w:t>CONSIDERANDO:</w:t>
      </w:r>
      <w:r w:rsidR="007918D1" w:rsidRPr="009E3658">
        <w:rPr>
          <w:rFonts w:ascii="Batang" w:eastAsia="Batang" w:hAnsi="Batang" w:cs="Arial"/>
        </w:rPr>
        <w:t xml:space="preserve"> </w:t>
      </w:r>
      <w:r w:rsidR="00567476" w:rsidRPr="009E3658">
        <w:rPr>
          <w:rFonts w:ascii="Batang" w:eastAsia="Batang" w:hAnsi="Batang" w:cs="Arial"/>
          <w:b/>
        </w:rPr>
        <w:t>I)</w:t>
      </w:r>
      <w:r w:rsidR="00567476" w:rsidRPr="009E3658">
        <w:rPr>
          <w:rFonts w:ascii="Batang" w:eastAsia="Batang" w:hAnsi="Batang" w:cs="Arial"/>
        </w:rPr>
        <w:t xml:space="preserve"> </w:t>
      </w:r>
      <w:r w:rsidR="007918D1" w:rsidRPr="009E3658">
        <w:rPr>
          <w:rFonts w:ascii="Batang" w:eastAsia="Batang" w:hAnsi="Batang" w:cs="Arial"/>
        </w:rPr>
        <w:t xml:space="preserve">Que </w:t>
      </w:r>
      <w:r w:rsidR="004E02D6" w:rsidRPr="009E3658">
        <w:rPr>
          <w:rFonts w:ascii="Batang" w:eastAsia="Batang" w:hAnsi="Batang" w:cs="Arial"/>
        </w:rPr>
        <w:t xml:space="preserve">en la propuesta antes relacionada consta que en el </w:t>
      </w:r>
      <w:r w:rsidR="00567476" w:rsidRPr="009E3658">
        <w:rPr>
          <w:rFonts w:ascii="Batang" w:eastAsia="Batang" w:hAnsi="Batang" w:cs="Arial"/>
        </w:rPr>
        <w:t>Contrato de Préstamo de fecha 12 de Mayo de 2016, suscrito entre el Estado y Gobierno de El Salvador y el Banco Interamericano de Desarrollo (BID) para el “Programa de Corredores Productivos. 2.1 Infraestructura Productiva. 2.07 Muelles de uso dual”, se consideró incluir la reconstrucción y mejoramiento del “Muelle Artesanal del Puerto de Acajutla”, cuyo organismo ejecutor es el Ministerio de Obras Públicas y Transporte</w:t>
      </w:r>
      <w:r w:rsidR="002F04FA" w:rsidRPr="009E3658">
        <w:rPr>
          <w:rFonts w:ascii="Batang" w:eastAsia="Batang" w:hAnsi="Batang" w:cs="Arial"/>
        </w:rPr>
        <w:t xml:space="preserve"> (MOPT)</w:t>
      </w:r>
      <w:r w:rsidR="00851BBF" w:rsidRPr="009E3658">
        <w:rPr>
          <w:rFonts w:ascii="Batang" w:eastAsia="Batang" w:hAnsi="Batang" w:cs="Arial"/>
        </w:rPr>
        <w:t xml:space="preserve">, entre cuyos compromisos institucionales propuestos, aparece el de entregar las obras al Ministerio de Agricultura y Ganadería (MAG) para que éste, a través del Centro de Desarrollo de la Pesca </w:t>
      </w:r>
      <w:r w:rsidR="00644B07">
        <w:rPr>
          <w:rFonts w:ascii="Batang" w:eastAsia="Batang" w:hAnsi="Batang" w:cs="Arial"/>
        </w:rPr>
        <w:t xml:space="preserve">y la Acuicultura </w:t>
      </w:r>
      <w:r w:rsidR="00851BBF" w:rsidRPr="009E3658">
        <w:rPr>
          <w:rFonts w:ascii="Batang" w:eastAsia="Batang" w:hAnsi="Batang" w:cs="Arial"/>
        </w:rPr>
        <w:t>(CENDEPESCA), lo administre, garantice la operación y provea –a las obras de reconstrucción y mejoramiento ejecutadas- el mantenimiento requerido</w:t>
      </w:r>
      <w:r w:rsidR="00567476" w:rsidRPr="009E3658">
        <w:rPr>
          <w:rFonts w:ascii="Batang" w:eastAsia="Batang" w:hAnsi="Batang" w:cs="Arial"/>
        </w:rPr>
        <w:t xml:space="preserve">; </w:t>
      </w:r>
      <w:r w:rsidR="00567476" w:rsidRPr="009E3658">
        <w:rPr>
          <w:rFonts w:ascii="Batang" w:eastAsia="Batang" w:hAnsi="Batang" w:cs="Arial"/>
          <w:b/>
        </w:rPr>
        <w:t>II</w:t>
      </w:r>
      <w:r w:rsidR="00A74B2A" w:rsidRPr="009E3658">
        <w:rPr>
          <w:rFonts w:ascii="Batang" w:eastAsia="Batang" w:hAnsi="Batang" w:cs="Arial"/>
          <w:b/>
        </w:rPr>
        <w:t xml:space="preserve">) </w:t>
      </w:r>
      <w:r w:rsidR="00A74B2A" w:rsidRPr="009E3658">
        <w:rPr>
          <w:rFonts w:ascii="Batang" w:eastAsia="Batang" w:hAnsi="Batang" w:cs="Arial"/>
        </w:rPr>
        <w:t xml:space="preserve">Que en la propuesta institucional antes dicha, y a fin de proceder a la reconstrucción y mejoramiento de la referida </w:t>
      </w:r>
      <w:r w:rsidR="00A74B2A" w:rsidRPr="009E3658">
        <w:rPr>
          <w:rFonts w:ascii="Batang" w:eastAsia="Batang" w:hAnsi="Batang" w:cs="Arial"/>
        </w:rPr>
        <w:lastRenderedPageBreak/>
        <w:t>infraestructura productiva, se establece como compromisos del Municipio de Acajutla, entre otros, la obligación de permitir al MOPT, a través de la empresa contratada para tal efecto, la realización del Proyecto “Mejoramiento del “Muelle Artesanal del Puerto de Acajutla”</w:t>
      </w:r>
      <w:r w:rsidR="00851BBF" w:rsidRPr="009E3658">
        <w:rPr>
          <w:rFonts w:ascii="Batang" w:eastAsia="Batang" w:hAnsi="Batang" w:cs="Arial"/>
        </w:rPr>
        <w:t>, y oportunamente transferir al MAG / CENDEPESCA, mediante el título que corresponda, el área del inmueble dond</w:t>
      </w:r>
      <w:r w:rsidR="00D02E89" w:rsidRPr="009E3658">
        <w:rPr>
          <w:rFonts w:ascii="Batang" w:eastAsia="Batang" w:hAnsi="Batang" w:cs="Arial"/>
        </w:rPr>
        <w:t>e</w:t>
      </w:r>
      <w:r w:rsidR="00337E70" w:rsidRPr="009E3658">
        <w:rPr>
          <w:rFonts w:ascii="Batang" w:eastAsia="Batang" w:hAnsi="Batang" w:cs="Arial"/>
        </w:rPr>
        <w:t xml:space="preserve"> se haya ejecutado el Proyecto; </w:t>
      </w:r>
      <w:r w:rsidR="00A74B2A" w:rsidRPr="009E3658">
        <w:rPr>
          <w:rFonts w:ascii="Batang" w:eastAsia="Batang" w:hAnsi="Batang" w:cs="Arial"/>
          <w:b/>
        </w:rPr>
        <w:t>III</w:t>
      </w:r>
      <w:r w:rsidR="00567476" w:rsidRPr="009E3658">
        <w:rPr>
          <w:rFonts w:ascii="Batang" w:eastAsia="Batang" w:hAnsi="Batang" w:cs="Arial"/>
          <w:b/>
        </w:rPr>
        <w:t>)</w:t>
      </w:r>
      <w:r w:rsidR="00567476" w:rsidRPr="009E3658">
        <w:rPr>
          <w:rFonts w:ascii="Batang" w:eastAsia="Batang" w:hAnsi="Batang" w:cs="Arial"/>
        </w:rPr>
        <w:t xml:space="preserve"> </w:t>
      </w:r>
      <w:r w:rsidR="004E02D6" w:rsidRPr="009E3658">
        <w:rPr>
          <w:rFonts w:ascii="Batang" w:eastAsia="Batang" w:hAnsi="Batang" w:cs="Arial"/>
        </w:rPr>
        <w:t xml:space="preserve">Que el inmueble donde se encuentra el actual “Muelle Artesanal del Puerto de Acajutla”, </w:t>
      </w:r>
      <w:r w:rsidR="00DA0BDF" w:rsidRPr="009E3658">
        <w:rPr>
          <w:rFonts w:ascii="Batang" w:eastAsia="Batang" w:hAnsi="Batang" w:cs="Arial"/>
        </w:rPr>
        <w:t xml:space="preserve">aparece inscrito en el Registro competente a nombre del </w:t>
      </w:r>
      <w:r w:rsidR="004E02D6" w:rsidRPr="009E3658">
        <w:rPr>
          <w:rFonts w:ascii="Batang" w:eastAsia="Batang" w:hAnsi="Batang" w:cs="Arial"/>
        </w:rPr>
        <w:t xml:space="preserve">Municipio de Acajutla; sin embargo, la Alcaldía Municipal de Acajutla únicamente tiene la nuda propiedad ya que el uso gratuito del mismo corresponde a la Asociación Cooperativa de Producción de Pescadores del Puerto de </w:t>
      </w:r>
      <w:r w:rsidR="00E0658D">
        <w:rPr>
          <w:rFonts w:ascii="Batang" w:eastAsia="Batang" w:hAnsi="Batang" w:cs="Arial"/>
        </w:rPr>
        <w:t xml:space="preserve"> </w:t>
      </w:r>
      <w:r w:rsidR="004E02D6" w:rsidRPr="009E3658">
        <w:rPr>
          <w:rFonts w:ascii="Batang" w:eastAsia="Batang" w:hAnsi="Batang" w:cs="Arial"/>
        </w:rPr>
        <w:t xml:space="preserve">Acajutla </w:t>
      </w:r>
      <w:r w:rsidR="00E0658D">
        <w:rPr>
          <w:rFonts w:ascii="Batang" w:eastAsia="Batang" w:hAnsi="Batang" w:cs="Arial"/>
        </w:rPr>
        <w:t xml:space="preserve"> </w:t>
      </w:r>
      <w:r w:rsidR="004E02D6" w:rsidRPr="009E3658">
        <w:rPr>
          <w:rFonts w:ascii="Batang" w:eastAsia="Batang" w:hAnsi="Batang" w:cs="Arial"/>
        </w:rPr>
        <w:t xml:space="preserve">de </w:t>
      </w:r>
      <w:r w:rsidR="00E0658D">
        <w:rPr>
          <w:rFonts w:ascii="Batang" w:eastAsia="Batang" w:hAnsi="Batang" w:cs="Arial"/>
        </w:rPr>
        <w:t xml:space="preserve"> </w:t>
      </w:r>
      <w:r w:rsidR="004E02D6" w:rsidRPr="009E3658">
        <w:rPr>
          <w:rFonts w:ascii="Batang" w:eastAsia="Batang" w:hAnsi="Batang" w:cs="Arial"/>
        </w:rPr>
        <w:t xml:space="preserve">Responsabilidad </w:t>
      </w:r>
      <w:r w:rsidR="00E0658D">
        <w:rPr>
          <w:rFonts w:ascii="Batang" w:eastAsia="Batang" w:hAnsi="Batang" w:cs="Arial"/>
        </w:rPr>
        <w:t xml:space="preserve"> </w:t>
      </w:r>
      <w:r w:rsidR="004E02D6" w:rsidRPr="009E3658">
        <w:rPr>
          <w:rFonts w:ascii="Batang" w:eastAsia="Batang" w:hAnsi="Batang" w:cs="Arial"/>
        </w:rPr>
        <w:t xml:space="preserve">Limitada, </w:t>
      </w:r>
      <w:r w:rsidR="00E0658D">
        <w:rPr>
          <w:rFonts w:ascii="Batang" w:eastAsia="Batang" w:hAnsi="Batang" w:cs="Arial"/>
        </w:rPr>
        <w:t xml:space="preserve"> </w:t>
      </w:r>
      <w:r w:rsidR="004E02D6" w:rsidRPr="009E3658">
        <w:rPr>
          <w:rFonts w:ascii="Batang" w:eastAsia="Batang" w:hAnsi="Batang" w:cs="Arial"/>
        </w:rPr>
        <w:t xml:space="preserve">tal </w:t>
      </w:r>
      <w:r w:rsidR="00E0658D">
        <w:rPr>
          <w:rFonts w:ascii="Batang" w:eastAsia="Batang" w:hAnsi="Batang" w:cs="Arial"/>
        </w:rPr>
        <w:t xml:space="preserve"> </w:t>
      </w:r>
      <w:r w:rsidR="004E02D6" w:rsidRPr="009E3658">
        <w:rPr>
          <w:rFonts w:ascii="Batang" w:eastAsia="Batang" w:hAnsi="Batang" w:cs="Arial"/>
        </w:rPr>
        <w:t xml:space="preserve">como </w:t>
      </w:r>
      <w:r w:rsidR="00E0658D">
        <w:rPr>
          <w:rFonts w:ascii="Batang" w:eastAsia="Batang" w:hAnsi="Batang" w:cs="Arial"/>
        </w:rPr>
        <w:t xml:space="preserve"> </w:t>
      </w:r>
      <w:r w:rsidR="004E02D6" w:rsidRPr="009E3658">
        <w:rPr>
          <w:rFonts w:ascii="Batang" w:eastAsia="Batang" w:hAnsi="Batang" w:cs="Arial"/>
        </w:rPr>
        <w:t xml:space="preserve">se dispuso en la </w:t>
      </w:r>
      <w:r w:rsidR="00DA0BDF" w:rsidRPr="009E3658">
        <w:rPr>
          <w:rFonts w:ascii="Batang" w:eastAsia="Batang" w:hAnsi="Batang" w:cs="Arial"/>
        </w:rPr>
        <w:t xml:space="preserve">Escritura Pública de </w:t>
      </w:r>
      <w:r w:rsidR="004E02D6" w:rsidRPr="009E3658">
        <w:rPr>
          <w:rFonts w:ascii="Batang" w:eastAsia="Batang" w:hAnsi="Batang" w:cs="Arial"/>
        </w:rPr>
        <w:t>Constitución de Comodato o Préstamo de Uso</w:t>
      </w:r>
      <w:r w:rsidR="00DA0BDF" w:rsidRPr="009E3658">
        <w:rPr>
          <w:rFonts w:ascii="Batang" w:eastAsia="Batang" w:hAnsi="Batang" w:cs="Arial"/>
        </w:rPr>
        <w:t>,</w:t>
      </w:r>
      <w:r w:rsidR="004E02D6" w:rsidRPr="009E3658">
        <w:rPr>
          <w:rFonts w:ascii="Batang" w:eastAsia="Batang" w:hAnsi="Batang" w:cs="Arial"/>
        </w:rPr>
        <w:t xml:space="preserve"> de fecha 29 de Febrero de 1980 por el término de cincuenta años que vencen el día 29 de Febrero de</w:t>
      </w:r>
      <w:r w:rsidR="00337E70" w:rsidRPr="009E3658">
        <w:rPr>
          <w:rFonts w:ascii="Batang" w:eastAsia="Batang" w:hAnsi="Batang" w:cs="Arial"/>
        </w:rPr>
        <w:t xml:space="preserve"> 2030</w:t>
      </w:r>
      <w:r w:rsidR="00DA0BDF" w:rsidRPr="009E3658">
        <w:rPr>
          <w:rFonts w:ascii="Batang" w:eastAsia="Batang" w:hAnsi="Batang" w:cs="Arial"/>
        </w:rPr>
        <w:t>, el cual a la fecha se encuentra vigente</w:t>
      </w:r>
      <w:r w:rsidR="007918D1" w:rsidRPr="009E3658">
        <w:rPr>
          <w:rFonts w:ascii="Batang" w:eastAsia="Batang" w:hAnsi="Batang" w:cs="Arial"/>
        </w:rPr>
        <w:t xml:space="preserve">; </w:t>
      </w:r>
      <w:r w:rsidR="00337E70" w:rsidRPr="009E3658">
        <w:rPr>
          <w:rFonts w:ascii="Batang" w:eastAsia="Batang" w:hAnsi="Batang" w:cs="Arial"/>
          <w:b/>
        </w:rPr>
        <w:t>IV)</w:t>
      </w:r>
      <w:r w:rsidR="00337E70" w:rsidRPr="009E3658">
        <w:rPr>
          <w:rFonts w:ascii="Batang" w:eastAsia="Batang" w:hAnsi="Batang" w:cs="Arial"/>
        </w:rPr>
        <w:t xml:space="preserve"> Que en el Numeral 3 de la Cláusula B del borrador de Convenio se establece que el Proyecto en comento no afectará el inmueble dado en comodato a la Asociación Cooperativa de Producción de Pescadores del Puerto de Acajutla de Responsabilidad Limitada; sin embargo, no se ha</w:t>
      </w:r>
      <w:r w:rsidR="00DA0BDF" w:rsidRPr="009E3658">
        <w:rPr>
          <w:rFonts w:ascii="Batang" w:eastAsia="Batang" w:hAnsi="Batang" w:cs="Arial"/>
        </w:rPr>
        <w:t>n</w:t>
      </w:r>
      <w:r w:rsidR="00337E70" w:rsidRPr="009E3658">
        <w:rPr>
          <w:rFonts w:ascii="Batang" w:eastAsia="Batang" w:hAnsi="Batang" w:cs="Arial"/>
        </w:rPr>
        <w:t xml:space="preserve"> señalizado físicamente en el inmueble los límites reales de la porción que ocupa aquella Cooperativa y los límites de la porción que pretende el MOPT, siendo necesario establecer como anexos del Convenio la documentación técnica que contiene el levantamiento topográfico con su respectivo cuadro de rumbos y distancias, y la cabida real de la porción de terreno donde se encuentra el muelle artesanal, excepto el rompeolas</w:t>
      </w:r>
      <w:r w:rsidR="00DA0BDF" w:rsidRPr="009E3658">
        <w:rPr>
          <w:rFonts w:ascii="Batang" w:eastAsia="Batang" w:hAnsi="Batang" w:cs="Arial"/>
        </w:rPr>
        <w:t xml:space="preserve">, que es propiedad del Estado; asimismo, se debe delimitar físicamente con base en el cuadro de rumbos y distancias, </w:t>
      </w:r>
      <w:r w:rsidR="00337E70" w:rsidRPr="009E3658">
        <w:rPr>
          <w:rFonts w:ascii="Batang" w:eastAsia="Batang" w:hAnsi="Batang" w:cs="Arial"/>
        </w:rPr>
        <w:t xml:space="preserve">la porción que pretende el </w:t>
      </w:r>
      <w:r w:rsidR="00DA0BDF" w:rsidRPr="009E3658">
        <w:rPr>
          <w:rFonts w:ascii="Batang" w:eastAsia="Batang" w:hAnsi="Batang" w:cs="Arial"/>
        </w:rPr>
        <w:t>MOPT</w:t>
      </w:r>
      <w:r w:rsidR="00337E70" w:rsidRPr="009E3658">
        <w:rPr>
          <w:rFonts w:ascii="Batang" w:eastAsia="Batang" w:hAnsi="Batang" w:cs="Arial"/>
        </w:rPr>
        <w:t xml:space="preserve">, la cual  según el Numeral 2 de la Cláusula A del borrador de Convenio la cabida física es de 10,071.18 metros cuadrados; mientras que la cabida registral es de 7,970.80 metros cuadrados; y </w:t>
      </w:r>
      <w:r w:rsidR="00337E70" w:rsidRPr="009E3658">
        <w:rPr>
          <w:rFonts w:ascii="Batang" w:eastAsia="Batang" w:hAnsi="Batang" w:cs="Arial"/>
          <w:b/>
        </w:rPr>
        <w:t>V)</w:t>
      </w:r>
      <w:r w:rsidR="00337E70" w:rsidRPr="009E3658">
        <w:rPr>
          <w:rFonts w:ascii="Batang" w:eastAsia="Batang" w:hAnsi="Batang" w:cs="Arial"/>
        </w:rPr>
        <w:t xml:space="preserve"> Que, como ya se dijo </w:t>
      </w:r>
      <w:r w:rsidR="004A3350" w:rsidRPr="009E3658">
        <w:rPr>
          <w:rFonts w:ascii="Batang" w:eastAsia="Batang" w:hAnsi="Batang" w:cs="Arial"/>
        </w:rPr>
        <w:t xml:space="preserve">el derecho de uso </w:t>
      </w:r>
      <w:r w:rsidR="00337E70" w:rsidRPr="009E3658">
        <w:rPr>
          <w:rFonts w:ascii="Batang" w:eastAsia="Batang" w:hAnsi="Batang" w:cs="Arial"/>
        </w:rPr>
        <w:t xml:space="preserve">la porción de terreno de propiedad municipal conocida como Muelle </w:t>
      </w:r>
      <w:r w:rsidR="004A3350" w:rsidRPr="009E3658">
        <w:rPr>
          <w:rFonts w:ascii="Batang" w:eastAsia="Batang" w:hAnsi="Batang" w:cs="Arial"/>
        </w:rPr>
        <w:t xml:space="preserve">de Pesca </w:t>
      </w:r>
      <w:r w:rsidR="00337E70" w:rsidRPr="009E3658">
        <w:rPr>
          <w:rFonts w:ascii="Batang" w:eastAsia="Batang" w:hAnsi="Batang" w:cs="Arial"/>
        </w:rPr>
        <w:t>Artesanal de Acajutla</w:t>
      </w:r>
      <w:r w:rsidR="004A3350" w:rsidRPr="009E3658">
        <w:rPr>
          <w:rFonts w:ascii="Batang" w:eastAsia="Batang" w:hAnsi="Batang" w:cs="Arial"/>
        </w:rPr>
        <w:t>, corresponde a la Asociación Cooperativa de Producción de Pescadores del Puerto de Acajutla de Responsabilidad Limitada, por lo que cualquier afectación o intervención sobre el mismo deberá ser autorizada por la dicha Cooperativa</w:t>
      </w:r>
      <w:r w:rsidR="00DA0BDF" w:rsidRPr="009E3658">
        <w:rPr>
          <w:rFonts w:ascii="Batang" w:eastAsia="Batang" w:hAnsi="Batang" w:cs="Arial"/>
        </w:rPr>
        <w:t>, a fin de no incurrir en infracción al Comodato ni a la violación de derechos pre constituidos</w:t>
      </w:r>
      <w:r w:rsidR="004A3350" w:rsidRPr="009E3658">
        <w:rPr>
          <w:rFonts w:ascii="Batang" w:eastAsia="Batang" w:hAnsi="Batang" w:cs="Arial"/>
        </w:rPr>
        <w:t xml:space="preserve">; y por otro lado, previo a asumir la obligación de transferir –a cualquier título- parte de los bienes inmuebles del Municipio debe existir la certeza de real acerca de su ubicación catastral, extensión superficial, y rumbos y distancias, entre otros aspectos de carácter </w:t>
      </w:r>
      <w:r w:rsidR="004A3350" w:rsidRPr="009E3658">
        <w:rPr>
          <w:rFonts w:ascii="Batang" w:eastAsia="Batang" w:hAnsi="Batang" w:cs="Arial"/>
        </w:rPr>
        <w:lastRenderedPageBreak/>
        <w:t>técnico y jurídico.- E</w:t>
      </w:r>
      <w:r w:rsidR="007918D1" w:rsidRPr="009E3658">
        <w:rPr>
          <w:rFonts w:ascii="Batang" w:eastAsia="Batang" w:hAnsi="Batang" w:cs="Arial"/>
        </w:rPr>
        <w:t xml:space="preserve">n consecuencia, esta Municipalidad </w:t>
      </w:r>
      <w:r w:rsidR="007918D1" w:rsidRPr="009E3658">
        <w:rPr>
          <w:rFonts w:ascii="Batang" w:eastAsia="Batang" w:hAnsi="Batang" w:cs="Arial"/>
          <w:b/>
        </w:rPr>
        <w:t>por unanimidad</w:t>
      </w:r>
      <w:r w:rsidR="007918D1" w:rsidRPr="009E3658">
        <w:rPr>
          <w:rFonts w:ascii="Batang" w:eastAsia="Batang" w:hAnsi="Batang" w:cs="Arial"/>
        </w:rPr>
        <w:t xml:space="preserve"> </w:t>
      </w:r>
      <w:r w:rsidR="007918D1" w:rsidRPr="009E3658">
        <w:rPr>
          <w:rFonts w:ascii="Batang" w:eastAsia="Batang" w:hAnsi="Batang" w:cs="Arial"/>
          <w:b/>
        </w:rPr>
        <w:t xml:space="preserve">ACUERDA: </w:t>
      </w:r>
      <w:r w:rsidR="007918D1" w:rsidRPr="009E3658">
        <w:rPr>
          <w:rFonts w:ascii="Batang" w:eastAsia="Batang" w:hAnsi="Batang" w:cs="Arial"/>
          <w:bCs/>
        </w:rPr>
        <w:t xml:space="preserve">Facultar al Alcalde Municipal para que, en nombre y representación de esta Municipalidad, informe al Ministro de Obras Públicas y Transporte, que a fin </w:t>
      </w:r>
      <w:r w:rsidR="00E0658D">
        <w:rPr>
          <w:rFonts w:ascii="Batang" w:eastAsia="Batang" w:hAnsi="Batang" w:cs="Arial"/>
          <w:bCs/>
        </w:rPr>
        <w:t xml:space="preserve"> </w:t>
      </w:r>
      <w:r w:rsidR="007918D1" w:rsidRPr="009E3658">
        <w:rPr>
          <w:rFonts w:ascii="Batang" w:eastAsia="Batang" w:hAnsi="Batang" w:cs="Arial"/>
          <w:bCs/>
        </w:rPr>
        <w:t xml:space="preserve">de </w:t>
      </w:r>
      <w:r w:rsidR="00E0658D">
        <w:rPr>
          <w:rFonts w:ascii="Batang" w:eastAsia="Batang" w:hAnsi="Batang" w:cs="Arial"/>
          <w:bCs/>
        </w:rPr>
        <w:t xml:space="preserve"> </w:t>
      </w:r>
      <w:r w:rsidR="007918D1" w:rsidRPr="009E3658">
        <w:rPr>
          <w:rFonts w:ascii="Batang" w:eastAsia="Batang" w:hAnsi="Batang" w:cs="Arial"/>
          <w:bCs/>
        </w:rPr>
        <w:t xml:space="preserve">asegurar </w:t>
      </w:r>
      <w:r w:rsidR="00E0658D">
        <w:rPr>
          <w:rFonts w:ascii="Batang" w:eastAsia="Batang" w:hAnsi="Batang" w:cs="Arial"/>
          <w:bCs/>
        </w:rPr>
        <w:t xml:space="preserve"> </w:t>
      </w:r>
      <w:r w:rsidR="007918D1" w:rsidRPr="009E3658">
        <w:rPr>
          <w:rFonts w:ascii="Batang" w:eastAsia="Batang" w:hAnsi="Batang" w:cs="Arial"/>
          <w:bCs/>
        </w:rPr>
        <w:t xml:space="preserve">el </w:t>
      </w:r>
      <w:r w:rsidR="00E0658D">
        <w:rPr>
          <w:rFonts w:ascii="Batang" w:eastAsia="Batang" w:hAnsi="Batang" w:cs="Arial"/>
          <w:bCs/>
        </w:rPr>
        <w:t xml:space="preserve"> </w:t>
      </w:r>
      <w:r w:rsidR="007918D1" w:rsidRPr="009E3658">
        <w:rPr>
          <w:rFonts w:ascii="Batang" w:eastAsia="Batang" w:hAnsi="Batang" w:cs="Arial"/>
          <w:bCs/>
        </w:rPr>
        <w:t xml:space="preserve">cumplimiento </w:t>
      </w:r>
      <w:r w:rsidR="00E0658D">
        <w:rPr>
          <w:rFonts w:ascii="Batang" w:eastAsia="Batang" w:hAnsi="Batang" w:cs="Arial"/>
          <w:bCs/>
        </w:rPr>
        <w:t xml:space="preserve"> </w:t>
      </w:r>
      <w:r w:rsidR="007918D1" w:rsidRPr="009E3658">
        <w:rPr>
          <w:rFonts w:ascii="Batang" w:eastAsia="Batang" w:hAnsi="Batang" w:cs="Arial"/>
          <w:bCs/>
        </w:rPr>
        <w:t>de</w:t>
      </w:r>
      <w:r w:rsidR="00E0658D">
        <w:rPr>
          <w:rFonts w:ascii="Batang" w:eastAsia="Batang" w:hAnsi="Batang" w:cs="Arial"/>
          <w:bCs/>
        </w:rPr>
        <w:t xml:space="preserve"> </w:t>
      </w:r>
      <w:r w:rsidR="007918D1" w:rsidRPr="009E3658">
        <w:rPr>
          <w:rFonts w:ascii="Batang" w:eastAsia="Batang" w:hAnsi="Batang" w:cs="Arial"/>
          <w:bCs/>
        </w:rPr>
        <w:t xml:space="preserve"> las </w:t>
      </w:r>
      <w:r w:rsidR="00E0658D">
        <w:rPr>
          <w:rFonts w:ascii="Batang" w:eastAsia="Batang" w:hAnsi="Batang" w:cs="Arial"/>
          <w:bCs/>
        </w:rPr>
        <w:t xml:space="preserve"> </w:t>
      </w:r>
      <w:r w:rsidR="007918D1" w:rsidRPr="009E3658">
        <w:rPr>
          <w:rFonts w:ascii="Batang" w:eastAsia="Batang" w:hAnsi="Batang" w:cs="Arial"/>
          <w:bCs/>
        </w:rPr>
        <w:t xml:space="preserve">cláusulas </w:t>
      </w:r>
      <w:r w:rsidR="00E0658D">
        <w:rPr>
          <w:rFonts w:ascii="Batang" w:eastAsia="Batang" w:hAnsi="Batang" w:cs="Arial"/>
          <w:bCs/>
        </w:rPr>
        <w:t xml:space="preserve"> </w:t>
      </w:r>
      <w:r w:rsidR="007918D1" w:rsidRPr="009E3658">
        <w:rPr>
          <w:rFonts w:ascii="Batang" w:eastAsia="Batang" w:hAnsi="Batang" w:cs="Arial"/>
          <w:bCs/>
        </w:rPr>
        <w:t xml:space="preserve">del </w:t>
      </w:r>
      <w:r w:rsidR="00E0658D">
        <w:rPr>
          <w:rFonts w:ascii="Batang" w:eastAsia="Batang" w:hAnsi="Batang" w:cs="Arial"/>
          <w:bCs/>
        </w:rPr>
        <w:t xml:space="preserve"> </w:t>
      </w:r>
      <w:r w:rsidR="007918D1" w:rsidRPr="009E3658">
        <w:rPr>
          <w:rFonts w:ascii="Batang" w:eastAsia="Batang" w:hAnsi="Batang" w:cs="Arial"/>
          <w:b/>
          <w:bCs/>
        </w:rPr>
        <w:t xml:space="preserve">Convenio </w:t>
      </w:r>
      <w:r w:rsidR="00E0658D">
        <w:rPr>
          <w:rFonts w:ascii="Batang" w:eastAsia="Batang" w:hAnsi="Batang" w:cs="Arial"/>
          <w:b/>
          <w:bCs/>
        </w:rPr>
        <w:t xml:space="preserve"> </w:t>
      </w:r>
      <w:r w:rsidR="007918D1" w:rsidRPr="009E3658">
        <w:rPr>
          <w:rFonts w:ascii="Batang" w:eastAsia="Batang" w:hAnsi="Batang" w:cs="Arial"/>
          <w:b/>
          <w:bCs/>
        </w:rPr>
        <w:t xml:space="preserve">de Cooperación Interinstitucional </w:t>
      </w:r>
      <w:r w:rsidR="007918D1" w:rsidRPr="009E3658">
        <w:rPr>
          <w:rFonts w:ascii="Batang" w:eastAsia="Batang" w:hAnsi="Batang" w:cs="Arial"/>
          <w:bCs/>
        </w:rPr>
        <w:t xml:space="preserve">para la ejecución del </w:t>
      </w:r>
      <w:r w:rsidR="007918D1" w:rsidRPr="009E3658">
        <w:rPr>
          <w:rFonts w:ascii="Batang" w:eastAsia="Batang" w:hAnsi="Batang" w:cs="Arial"/>
          <w:b/>
          <w:bCs/>
        </w:rPr>
        <w:t xml:space="preserve">Proyecto de “Reconstrucción y Mejoramiento en el Muelle Artesanal </w:t>
      </w:r>
      <w:r w:rsidR="007918D1" w:rsidRPr="009E3658">
        <w:rPr>
          <w:rFonts w:ascii="Batang" w:eastAsia="Batang" w:hAnsi="Batang" w:cs="Arial"/>
          <w:bCs/>
        </w:rPr>
        <w:t>en el Puerto de Acajutla, Departamento de Sonsonate”, es necesaria la participación de la Asociación Cooperativa de Producción de Pescadores del Puerto de Acajutla</w:t>
      </w:r>
      <w:r w:rsidR="007D597B" w:rsidRPr="009E3658">
        <w:rPr>
          <w:rFonts w:ascii="Batang" w:eastAsia="Batang" w:hAnsi="Batang" w:cs="Arial"/>
          <w:bCs/>
        </w:rPr>
        <w:t xml:space="preserve"> </w:t>
      </w:r>
      <w:r w:rsidR="007918D1" w:rsidRPr="009E3658">
        <w:rPr>
          <w:rFonts w:ascii="Batang" w:eastAsia="Batang" w:hAnsi="Batang" w:cs="Arial"/>
          <w:bCs/>
        </w:rPr>
        <w:t xml:space="preserve">de </w:t>
      </w:r>
      <w:r w:rsidR="004A3350" w:rsidRPr="009E3658">
        <w:rPr>
          <w:rFonts w:ascii="Batang" w:eastAsia="Batang" w:hAnsi="Batang" w:cs="Arial"/>
        </w:rPr>
        <w:t>Responsabilidad Limitada</w:t>
      </w:r>
      <w:r w:rsidR="007918D1" w:rsidRPr="009E3658">
        <w:rPr>
          <w:rFonts w:ascii="Batang" w:eastAsia="Batang" w:hAnsi="Batang" w:cs="Arial"/>
          <w:bCs/>
        </w:rPr>
        <w:t xml:space="preserve">, y la </w:t>
      </w:r>
      <w:r w:rsidR="007D597B" w:rsidRPr="009E3658">
        <w:rPr>
          <w:rFonts w:ascii="Batang" w:eastAsia="Batang" w:hAnsi="Batang" w:cs="Arial"/>
          <w:bCs/>
        </w:rPr>
        <w:t>sus</w:t>
      </w:r>
      <w:r w:rsidR="009E3658" w:rsidRPr="009E3658">
        <w:rPr>
          <w:rFonts w:ascii="Batang" w:eastAsia="Batang" w:hAnsi="Batang" w:cs="Arial"/>
          <w:bCs/>
        </w:rPr>
        <w:t>cripción del mismo por parte del re</w:t>
      </w:r>
      <w:r w:rsidR="007918D1" w:rsidRPr="009E3658">
        <w:rPr>
          <w:rFonts w:ascii="Batang" w:eastAsia="Batang" w:hAnsi="Batang" w:cs="Arial"/>
          <w:bCs/>
        </w:rPr>
        <w:t>presentante legal</w:t>
      </w:r>
      <w:r w:rsidR="00522E6C" w:rsidRPr="009E3658">
        <w:rPr>
          <w:rFonts w:ascii="Batang" w:eastAsia="Batang" w:hAnsi="Batang" w:cs="Arial"/>
          <w:bCs/>
        </w:rPr>
        <w:t xml:space="preserve"> de la misma, en virtud del </w:t>
      </w:r>
      <w:r w:rsidR="00522E6C" w:rsidRPr="009E3658">
        <w:rPr>
          <w:rFonts w:ascii="Batang" w:eastAsia="Batang" w:hAnsi="Batang" w:cs="Arial"/>
        </w:rPr>
        <w:t xml:space="preserve">Derecho de Comodato o Préstamo de Uso de fecha 29 de Febrero de 1980 por el término de cincuenta años que vencen el día 29 de Febrero de 2030, salvo que se probare técnica y jurídicamente que el Proyecto que ejecutará el MOPT no afectará </w:t>
      </w:r>
      <w:r w:rsidR="009E3658" w:rsidRPr="009E3658">
        <w:rPr>
          <w:rFonts w:ascii="Batang" w:eastAsia="Batang" w:hAnsi="Batang" w:cs="Arial"/>
        </w:rPr>
        <w:t>la porción d</w:t>
      </w:r>
      <w:r w:rsidR="00522E6C" w:rsidRPr="009E3658">
        <w:rPr>
          <w:rFonts w:ascii="Batang" w:eastAsia="Batang" w:hAnsi="Batang" w:cs="Arial"/>
        </w:rPr>
        <w:t xml:space="preserve">e inmueble dado en comodato.- </w:t>
      </w:r>
      <w:r w:rsidR="007918D1" w:rsidRPr="009E3658">
        <w:rPr>
          <w:rFonts w:ascii="Batang" w:eastAsia="Batang" w:hAnsi="Batang" w:cs="Arial"/>
          <w:bCs/>
        </w:rPr>
        <w:t>C</w:t>
      </w:r>
      <w:r w:rsidR="00522E6C" w:rsidRPr="009E3658">
        <w:rPr>
          <w:rFonts w:ascii="Batang" w:eastAsia="Batang" w:hAnsi="Batang" w:cs="Arial"/>
          <w:bCs/>
        </w:rPr>
        <w:t>ertifíquese.-</w:t>
      </w:r>
      <w:r w:rsidR="009E3658" w:rsidRPr="009E3658">
        <w:rPr>
          <w:rFonts w:ascii="Batang" w:eastAsia="Batang" w:hAnsi="Batang" w:cs="Arial"/>
          <w:bCs/>
        </w:rPr>
        <w:t>-----------</w:t>
      </w:r>
    </w:p>
    <w:p w:rsidR="00770606" w:rsidRPr="007C705D" w:rsidRDefault="00770606" w:rsidP="00A91C40">
      <w:pPr>
        <w:autoSpaceDE w:val="0"/>
        <w:autoSpaceDN w:val="0"/>
        <w:adjustRightInd w:val="0"/>
        <w:spacing w:line="300" w:lineRule="auto"/>
        <w:jc w:val="both"/>
        <w:rPr>
          <w:rFonts w:ascii="Batang" w:eastAsia="Batang" w:hAnsi="Batang" w:cs="Arial"/>
          <w:bCs/>
        </w:rPr>
      </w:pPr>
      <w:r w:rsidRPr="007C705D">
        <w:rPr>
          <w:rFonts w:ascii="Batang" w:eastAsia="Batang" w:hAnsi="Batang" w:cs="Arial"/>
          <w:b/>
        </w:rPr>
        <w:t xml:space="preserve">INFORMA DEL SEÑOR ALCALDE MUNICIPAL: </w:t>
      </w:r>
      <w:r w:rsidRPr="007C705D">
        <w:rPr>
          <w:rFonts w:ascii="Batang" w:eastAsia="Batang" w:hAnsi="Batang" w:cs="Arial"/>
        </w:rPr>
        <w:t xml:space="preserve">Manifiesta que también somete a consideración del pleno, la propuesta de </w:t>
      </w:r>
      <w:r w:rsidRPr="007C705D">
        <w:rPr>
          <w:rFonts w:ascii="Batang" w:eastAsia="Batang" w:hAnsi="Batang" w:cs="Arial"/>
          <w:b/>
          <w:bCs/>
          <w:lang w:val="es-SV" w:eastAsia="en-US"/>
        </w:rPr>
        <w:t>“Convenio Marco de Cooperación Interinstitucional MOPT / AMA”</w:t>
      </w:r>
      <w:r w:rsidRPr="007C705D">
        <w:rPr>
          <w:rFonts w:ascii="Batang" w:eastAsia="Batang" w:hAnsi="Batang" w:cs="Arial"/>
          <w:bCs/>
          <w:lang w:val="es-SV" w:eastAsia="en-US"/>
        </w:rPr>
        <w:t>, para la ejecución de proyectos de infraestructura vial, infraestructura comunitaria, obras de mitigación y obras de drenaje</w:t>
      </w:r>
      <w:r w:rsidR="009A0D38" w:rsidRPr="007C705D">
        <w:rPr>
          <w:rFonts w:ascii="Batang" w:eastAsia="Batang" w:hAnsi="Batang" w:cs="Arial"/>
          <w:bCs/>
          <w:lang w:val="es-SV" w:eastAsia="en-US"/>
        </w:rPr>
        <w:t xml:space="preserve">; contexto, </w:t>
      </w:r>
      <w:r w:rsidRPr="007C705D">
        <w:rPr>
          <w:rFonts w:ascii="Batang" w:eastAsia="Batang" w:hAnsi="Batang" w:cs="Arial"/>
          <w:bCs/>
          <w:lang w:val="es-SV" w:eastAsia="en-US"/>
        </w:rPr>
        <w:t>dentro del cual se podrá gestionar -</w:t>
      </w:r>
      <w:r w:rsidRPr="007C705D">
        <w:rPr>
          <w:rFonts w:ascii="Batang" w:eastAsia="Batang" w:hAnsi="Batang" w:cs="Arial"/>
          <w:bCs/>
        </w:rPr>
        <w:t>como primer</w:t>
      </w:r>
      <w:r w:rsidR="007C705D" w:rsidRPr="007C705D">
        <w:rPr>
          <w:rFonts w:ascii="Batang" w:eastAsia="Batang" w:hAnsi="Batang" w:cs="Arial"/>
          <w:bCs/>
        </w:rPr>
        <w:t>os</w:t>
      </w:r>
      <w:r w:rsidRPr="007C705D">
        <w:rPr>
          <w:rFonts w:ascii="Batang" w:eastAsia="Batang" w:hAnsi="Batang" w:cs="Arial"/>
          <w:bCs/>
        </w:rPr>
        <w:t xml:space="preserve"> proyecto</w:t>
      </w:r>
      <w:r w:rsidR="007C705D" w:rsidRPr="007C705D">
        <w:rPr>
          <w:rFonts w:ascii="Batang" w:eastAsia="Batang" w:hAnsi="Batang" w:cs="Arial"/>
          <w:bCs/>
        </w:rPr>
        <w:t>s</w:t>
      </w:r>
      <w:r w:rsidRPr="007C705D">
        <w:rPr>
          <w:rFonts w:ascii="Batang" w:eastAsia="Batang" w:hAnsi="Batang" w:cs="Arial"/>
          <w:bCs/>
        </w:rPr>
        <w:t xml:space="preserve"> de interés social priorizado</w:t>
      </w:r>
      <w:r w:rsidR="007C705D" w:rsidRPr="007C705D">
        <w:rPr>
          <w:rFonts w:ascii="Batang" w:eastAsia="Batang" w:hAnsi="Batang" w:cs="Arial"/>
          <w:bCs/>
        </w:rPr>
        <w:t>s</w:t>
      </w:r>
      <w:r w:rsidRPr="007C705D">
        <w:rPr>
          <w:rFonts w:ascii="Batang" w:eastAsia="Batang" w:hAnsi="Batang" w:cs="Arial"/>
          <w:bCs/>
        </w:rPr>
        <w:t xml:space="preserve">- el </w:t>
      </w:r>
      <w:r w:rsidRPr="007C705D">
        <w:rPr>
          <w:rFonts w:ascii="Batang" w:eastAsia="Batang" w:hAnsi="Batang" w:cs="Arial"/>
        </w:rPr>
        <w:t xml:space="preserve">diseño y ejecución del Proyecto </w:t>
      </w:r>
      <w:r w:rsidRPr="007C705D">
        <w:rPr>
          <w:rFonts w:ascii="Batang" w:eastAsia="Batang" w:hAnsi="Batang" w:cs="Arial"/>
          <w:b/>
        </w:rPr>
        <w:t xml:space="preserve">“Recarpeteo de la </w:t>
      </w:r>
      <w:r w:rsidR="009A0D38" w:rsidRPr="007C705D">
        <w:rPr>
          <w:rFonts w:ascii="Batang" w:eastAsia="Batang" w:hAnsi="Batang" w:cs="Arial"/>
          <w:b/>
        </w:rPr>
        <w:t xml:space="preserve">Calle </w:t>
      </w:r>
      <w:r w:rsidRPr="007C705D">
        <w:rPr>
          <w:rFonts w:ascii="Batang" w:eastAsia="Batang" w:hAnsi="Batang" w:cs="Arial"/>
          <w:b/>
        </w:rPr>
        <w:t>Obando”</w:t>
      </w:r>
      <w:r w:rsidRPr="007C705D">
        <w:rPr>
          <w:rFonts w:ascii="Batang" w:eastAsia="Batang" w:hAnsi="Batang" w:cs="Arial"/>
        </w:rPr>
        <w:t xml:space="preserve">, </w:t>
      </w:r>
      <w:r w:rsidR="007C705D" w:rsidRPr="007C705D">
        <w:rPr>
          <w:rFonts w:ascii="Batang" w:eastAsia="Batang" w:hAnsi="Batang" w:cs="Arial"/>
        </w:rPr>
        <w:t>y el Proyecto</w:t>
      </w:r>
      <w:r w:rsidR="007C705D" w:rsidRPr="007C705D">
        <w:rPr>
          <w:rFonts w:ascii="Batang" w:eastAsia="Batang" w:hAnsi="Batang" w:cs="Arial"/>
          <w:b/>
          <w:bCs/>
        </w:rPr>
        <w:t xml:space="preserve"> “Dragado de Ríos, Municipio de Acajutla, Departamento de Sonsonate”</w:t>
      </w:r>
      <w:r w:rsidR="007C705D" w:rsidRPr="007C705D">
        <w:rPr>
          <w:rFonts w:ascii="Batang" w:eastAsia="Batang" w:hAnsi="Batang" w:cs="Arial"/>
          <w:bCs/>
        </w:rPr>
        <w:t xml:space="preserve">, específicamente </w:t>
      </w:r>
      <w:r w:rsidR="007C705D" w:rsidRPr="007C705D">
        <w:rPr>
          <w:rFonts w:ascii="Batang" w:eastAsia="Batang" w:hAnsi="Batang" w:cs="Arial"/>
        </w:rPr>
        <w:t xml:space="preserve">los </w:t>
      </w:r>
      <w:r w:rsidR="007C705D" w:rsidRPr="007C705D">
        <w:rPr>
          <w:rFonts w:ascii="Batang" w:eastAsia="Batang" w:hAnsi="Batang" w:cs="Arial"/>
          <w:bCs/>
        </w:rPr>
        <w:t>ríos Cauta, Metalío, Moscúa, El Sunza, y Las Marías de esta jurisdicción</w:t>
      </w:r>
      <w:r w:rsidR="007C705D" w:rsidRPr="007C705D">
        <w:rPr>
          <w:rFonts w:ascii="Batang" w:eastAsia="Batang" w:hAnsi="Batang" w:cs="Arial"/>
        </w:rPr>
        <w:t xml:space="preserve">, </w:t>
      </w:r>
      <w:r w:rsidRPr="007C705D">
        <w:rPr>
          <w:rFonts w:ascii="Batang" w:eastAsia="Batang" w:hAnsi="Batang" w:cs="Arial"/>
        </w:rPr>
        <w:t>respecto de</w:t>
      </w:r>
      <w:r w:rsidR="007C705D" w:rsidRPr="007C705D">
        <w:rPr>
          <w:rFonts w:ascii="Batang" w:eastAsia="Batang" w:hAnsi="Batang" w:cs="Arial"/>
        </w:rPr>
        <w:t xml:space="preserve"> </w:t>
      </w:r>
      <w:r w:rsidRPr="007C705D">
        <w:rPr>
          <w:rFonts w:ascii="Batang" w:eastAsia="Batang" w:hAnsi="Batang" w:cs="Arial"/>
        </w:rPr>
        <w:t>l</w:t>
      </w:r>
      <w:r w:rsidR="007C705D" w:rsidRPr="007C705D">
        <w:rPr>
          <w:rFonts w:ascii="Batang" w:eastAsia="Batang" w:hAnsi="Batang" w:cs="Arial"/>
        </w:rPr>
        <w:t>os</w:t>
      </w:r>
      <w:r w:rsidRPr="007C705D">
        <w:rPr>
          <w:rFonts w:ascii="Batang" w:eastAsia="Batang" w:hAnsi="Batang" w:cs="Arial"/>
        </w:rPr>
        <w:t xml:space="preserve"> cual</w:t>
      </w:r>
      <w:r w:rsidR="007C705D" w:rsidRPr="007C705D">
        <w:rPr>
          <w:rFonts w:ascii="Batang" w:eastAsia="Batang" w:hAnsi="Batang" w:cs="Arial"/>
        </w:rPr>
        <w:t>es</w:t>
      </w:r>
      <w:r w:rsidRPr="007C705D">
        <w:rPr>
          <w:rFonts w:ascii="Batang" w:eastAsia="Batang" w:hAnsi="Batang" w:cs="Arial"/>
        </w:rPr>
        <w:t xml:space="preserve"> oportunamente la Municipalidad de Acajutla decidirá lo relativo a la </w:t>
      </w:r>
      <w:r w:rsidR="009A0D38" w:rsidRPr="007C705D">
        <w:rPr>
          <w:rFonts w:ascii="Batang" w:eastAsia="Batang" w:hAnsi="Batang" w:cs="Arial"/>
        </w:rPr>
        <w:t xml:space="preserve">Contrapartida Municipal </w:t>
      </w:r>
      <w:r w:rsidRPr="007C705D">
        <w:rPr>
          <w:rFonts w:ascii="Batang" w:eastAsia="Batang" w:hAnsi="Batang" w:cs="Arial"/>
        </w:rPr>
        <w:t>que, de conformidad a las disponibilidades financieras de la Alcaldía Municipal de Acajutla, fue</w:t>
      </w:r>
      <w:r w:rsidR="009A0D38" w:rsidRPr="007C705D">
        <w:rPr>
          <w:rFonts w:ascii="Batang" w:eastAsia="Batang" w:hAnsi="Batang" w:cs="Arial"/>
        </w:rPr>
        <w:t>re</w:t>
      </w:r>
      <w:r w:rsidRPr="007C705D">
        <w:rPr>
          <w:rFonts w:ascii="Batang" w:eastAsia="Batang" w:hAnsi="Batang" w:cs="Arial"/>
        </w:rPr>
        <w:t xml:space="preserve"> fac</w:t>
      </w:r>
      <w:r w:rsidR="009A0D38" w:rsidRPr="007C705D">
        <w:rPr>
          <w:rFonts w:ascii="Batang" w:eastAsia="Batang" w:hAnsi="Batang" w:cs="Arial"/>
        </w:rPr>
        <w:t>tible erogar.------------------</w:t>
      </w:r>
      <w:r w:rsidR="007C705D" w:rsidRPr="007C705D">
        <w:rPr>
          <w:rFonts w:ascii="Batang" w:eastAsia="Batang" w:hAnsi="Batang" w:cs="Arial"/>
        </w:rPr>
        <w:t>--------------------------------</w:t>
      </w:r>
    </w:p>
    <w:p w:rsidR="007918D1" w:rsidRPr="00A91C40" w:rsidRDefault="007918D1" w:rsidP="00A91C40">
      <w:pPr>
        <w:autoSpaceDE w:val="0"/>
        <w:autoSpaceDN w:val="0"/>
        <w:adjustRightInd w:val="0"/>
        <w:spacing w:line="300" w:lineRule="auto"/>
        <w:jc w:val="both"/>
        <w:rPr>
          <w:rFonts w:ascii="Batang" w:eastAsia="Batang" w:hAnsi="Batang" w:cstheme="minorHAnsi"/>
        </w:rPr>
      </w:pPr>
      <w:r w:rsidRPr="007C705D">
        <w:rPr>
          <w:rFonts w:ascii="Batang" w:eastAsia="Batang" w:hAnsi="Batang" w:cs="Arial"/>
          <w:b/>
        </w:rPr>
        <w:t>ACUERDO NÚMERO TRES.-</w:t>
      </w:r>
      <w:r w:rsidRPr="007C705D">
        <w:rPr>
          <w:rFonts w:ascii="Batang" w:eastAsia="Batang" w:hAnsi="Batang" w:cs="Arial"/>
        </w:rPr>
        <w:t xml:space="preserve"> El Concejo Municipal de Acajutla, Departamento de Sonsonate, en uso de las facultades que le confiere el Código Municipal, y </w:t>
      </w:r>
      <w:r w:rsidR="00A32D05" w:rsidRPr="007C705D">
        <w:rPr>
          <w:rFonts w:ascii="Batang" w:eastAsia="Batang" w:hAnsi="Batang" w:cs="Arial"/>
        </w:rPr>
        <w:t xml:space="preserve">visto el borrador de </w:t>
      </w:r>
      <w:r w:rsidR="00A32D05" w:rsidRPr="007C705D">
        <w:rPr>
          <w:rFonts w:ascii="Batang" w:eastAsia="Batang" w:hAnsi="Batang" w:cs="Arial"/>
          <w:bCs/>
          <w:lang w:val="es-SV" w:eastAsia="en-US"/>
        </w:rPr>
        <w:t>“Convenio Marco de Cooperación Interinstitucional para la ejecución de</w:t>
      </w:r>
      <w:r w:rsidR="007662B7" w:rsidRPr="007C705D">
        <w:rPr>
          <w:rFonts w:ascii="Batang" w:eastAsia="Batang" w:hAnsi="Batang" w:cs="Arial"/>
          <w:bCs/>
          <w:lang w:val="es-SV" w:eastAsia="en-US"/>
        </w:rPr>
        <w:t xml:space="preserve"> Proyectos d</w:t>
      </w:r>
      <w:r w:rsidR="00A32D05" w:rsidRPr="007C705D">
        <w:rPr>
          <w:rFonts w:ascii="Batang" w:eastAsia="Batang" w:hAnsi="Batang" w:cs="Arial"/>
          <w:bCs/>
          <w:lang w:val="es-SV" w:eastAsia="en-US"/>
        </w:rPr>
        <w:t xml:space="preserve">e Infraestructura </w:t>
      </w:r>
      <w:r w:rsidR="007662B7" w:rsidRPr="007C705D">
        <w:rPr>
          <w:rFonts w:ascii="Batang" w:eastAsia="Batang" w:hAnsi="Batang" w:cs="Arial"/>
          <w:bCs/>
          <w:lang w:val="es-SV" w:eastAsia="en-US"/>
        </w:rPr>
        <w:t>vial, Infraestructura c</w:t>
      </w:r>
      <w:r w:rsidR="00A32D05" w:rsidRPr="007C705D">
        <w:rPr>
          <w:rFonts w:ascii="Batang" w:eastAsia="Batang" w:hAnsi="Batang" w:cs="Arial"/>
          <w:bCs/>
          <w:lang w:val="es-SV" w:eastAsia="en-US"/>
        </w:rPr>
        <w:t xml:space="preserve">omunitaria, Obras </w:t>
      </w:r>
      <w:r w:rsidR="007662B7" w:rsidRPr="007C705D">
        <w:rPr>
          <w:rFonts w:ascii="Batang" w:eastAsia="Batang" w:hAnsi="Batang" w:cs="Arial"/>
          <w:bCs/>
          <w:lang w:val="es-SV" w:eastAsia="en-US"/>
        </w:rPr>
        <w:t>de mitigación y Obras de drenaje</w:t>
      </w:r>
      <w:r w:rsidR="00A32D05" w:rsidRPr="007C705D">
        <w:rPr>
          <w:rFonts w:ascii="Batang" w:eastAsia="Batang" w:hAnsi="Batang" w:cs="Arial"/>
          <w:bCs/>
          <w:lang w:val="es-SV" w:eastAsia="en-US"/>
        </w:rPr>
        <w:t>”</w:t>
      </w:r>
      <w:r w:rsidR="007662B7" w:rsidRPr="007C705D">
        <w:rPr>
          <w:rFonts w:ascii="Batang" w:eastAsia="Batang" w:hAnsi="Batang" w:cs="Arial"/>
          <w:bCs/>
          <w:lang w:val="es-SV" w:eastAsia="en-US"/>
        </w:rPr>
        <w:t>,</w:t>
      </w:r>
      <w:r w:rsidR="007662B7" w:rsidRPr="007C705D">
        <w:rPr>
          <w:rFonts w:ascii="Batang" w:eastAsia="Batang" w:hAnsi="Batang" w:cs="Arial"/>
        </w:rPr>
        <w:t xml:space="preserve"> propuesto por el Ministerio de Obras Públicas y Transporte (MOPT), </w:t>
      </w:r>
      <w:r w:rsidR="008D0DD1" w:rsidRPr="007C705D">
        <w:rPr>
          <w:rFonts w:ascii="Batang" w:eastAsia="Batang" w:hAnsi="Batang" w:cstheme="minorHAnsi"/>
        </w:rPr>
        <w:t xml:space="preserve">para que tenga efecto por un plazo de cuatro años ocho meses a partir de su firma, </w:t>
      </w:r>
      <w:r w:rsidR="007662B7" w:rsidRPr="007C705D">
        <w:rPr>
          <w:rFonts w:ascii="Batang" w:eastAsia="Batang" w:hAnsi="Batang" w:cs="Arial"/>
        </w:rPr>
        <w:t xml:space="preserve">el cual </w:t>
      </w:r>
      <w:r w:rsidR="007662B7" w:rsidRPr="007C705D">
        <w:rPr>
          <w:rFonts w:ascii="Batang" w:eastAsia="Batang" w:hAnsi="Batang" w:cstheme="minorHAnsi"/>
        </w:rPr>
        <w:t xml:space="preserve">tiene como objeto, establecer los lineamientos, obligaciones y responsabilidades, así como regular las relaciones de cooperación entre las partes </w:t>
      </w:r>
      <w:r w:rsidR="007C705D" w:rsidRPr="007C705D">
        <w:rPr>
          <w:rFonts w:ascii="Batang" w:eastAsia="Batang" w:hAnsi="Batang" w:cstheme="minorHAnsi"/>
        </w:rPr>
        <w:t xml:space="preserve">en </w:t>
      </w:r>
      <w:r w:rsidR="007662B7" w:rsidRPr="007C705D">
        <w:rPr>
          <w:rFonts w:ascii="Batang" w:eastAsia="Batang" w:hAnsi="Batang" w:cstheme="minorHAnsi"/>
        </w:rPr>
        <w:t>la ejecución de proyectos para el desarrollo de las comunidades de</w:t>
      </w:r>
      <w:r w:rsidR="007C705D">
        <w:rPr>
          <w:rFonts w:ascii="Batang" w:eastAsia="Batang" w:hAnsi="Batang" w:cstheme="minorHAnsi"/>
        </w:rPr>
        <w:t xml:space="preserve">l </w:t>
      </w:r>
      <w:r w:rsidR="009A0D38" w:rsidRPr="007C705D">
        <w:rPr>
          <w:rFonts w:ascii="Batang" w:eastAsia="Batang" w:hAnsi="Batang" w:cstheme="minorHAnsi"/>
        </w:rPr>
        <w:t>M</w:t>
      </w:r>
      <w:r w:rsidR="007662B7" w:rsidRPr="007C705D">
        <w:rPr>
          <w:rFonts w:ascii="Batang" w:eastAsia="Batang" w:hAnsi="Batang" w:cstheme="minorHAnsi"/>
        </w:rPr>
        <w:t>unicipio</w:t>
      </w:r>
      <w:r w:rsidR="007C705D">
        <w:rPr>
          <w:rFonts w:ascii="Batang" w:eastAsia="Batang" w:hAnsi="Batang" w:cstheme="minorHAnsi"/>
        </w:rPr>
        <w:t xml:space="preserve"> de Acajutla</w:t>
      </w:r>
      <w:r w:rsidR="007662B7" w:rsidRPr="007C705D">
        <w:rPr>
          <w:rFonts w:ascii="Batang" w:eastAsia="Batang" w:hAnsi="Batang" w:cs="Arial"/>
        </w:rPr>
        <w:t xml:space="preserve">; y </w:t>
      </w:r>
      <w:r w:rsidRPr="007C705D">
        <w:rPr>
          <w:rFonts w:ascii="Batang" w:eastAsia="Batang" w:hAnsi="Batang" w:cs="Arial"/>
          <w:b/>
        </w:rPr>
        <w:t xml:space="preserve">CONSIDERANDO: </w:t>
      </w:r>
      <w:r w:rsidR="00810E3C" w:rsidRPr="007C705D">
        <w:rPr>
          <w:rFonts w:ascii="Batang" w:eastAsia="Batang" w:hAnsi="Batang" w:cs="Arial"/>
          <w:b/>
        </w:rPr>
        <w:t>I)</w:t>
      </w:r>
      <w:r w:rsidR="00810E3C" w:rsidRPr="007C705D">
        <w:rPr>
          <w:rFonts w:ascii="Batang" w:eastAsia="Batang" w:hAnsi="Batang" w:cs="Arial"/>
        </w:rPr>
        <w:t xml:space="preserve"> </w:t>
      </w:r>
      <w:r w:rsidRPr="007C705D">
        <w:rPr>
          <w:rFonts w:ascii="Batang" w:eastAsia="Batang" w:hAnsi="Batang" w:cs="Arial"/>
        </w:rPr>
        <w:t xml:space="preserve">Que </w:t>
      </w:r>
      <w:r w:rsidR="007662B7" w:rsidRPr="007C705D">
        <w:rPr>
          <w:rFonts w:ascii="Batang" w:eastAsia="Batang" w:hAnsi="Batang" w:cs="Arial"/>
        </w:rPr>
        <w:t xml:space="preserve">los </w:t>
      </w:r>
      <w:r w:rsidR="00823198" w:rsidRPr="007C705D">
        <w:rPr>
          <w:rFonts w:ascii="Batang" w:eastAsia="Batang" w:hAnsi="Batang" w:cs="Arial"/>
        </w:rPr>
        <w:t xml:space="preserve">alcances de cada </w:t>
      </w:r>
      <w:r w:rsidR="007662B7" w:rsidRPr="007C705D">
        <w:rPr>
          <w:rFonts w:ascii="Batang" w:eastAsia="Batang" w:hAnsi="Batang" w:cstheme="minorHAnsi"/>
        </w:rPr>
        <w:t xml:space="preserve">proyecto </w:t>
      </w:r>
      <w:r w:rsidR="009A0D38" w:rsidRPr="007C705D">
        <w:rPr>
          <w:rFonts w:ascii="Batang" w:eastAsia="Batang" w:hAnsi="Batang" w:cstheme="minorHAnsi"/>
        </w:rPr>
        <w:t xml:space="preserve">de </w:t>
      </w:r>
      <w:r w:rsidR="007662B7" w:rsidRPr="007C705D">
        <w:rPr>
          <w:rFonts w:ascii="Batang" w:eastAsia="Batang" w:hAnsi="Batang" w:cstheme="minorHAnsi"/>
        </w:rPr>
        <w:t xml:space="preserve">mejoramiento de la infraestructura vial e infraestructura </w:t>
      </w:r>
      <w:r w:rsidR="007662B7" w:rsidRPr="007C705D">
        <w:rPr>
          <w:rFonts w:ascii="Batang" w:eastAsia="Batang" w:hAnsi="Batang" w:cstheme="minorHAnsi"/>
        </w:rPr>
        <w:lastRenderedPageBreak/>
        <w:t>comunitaria, obras de mitigación y obras de drenaje en el Municipio de Acajutla, departamento de Sonsonate</w:t>
      </w:r>
      <w:r w:rsidR="00810E3C" w:rsidRPr="007C705D">
        <w:rPr>
          <w:rFonts w:ascii="Batang" w:eastAsia="Batang" w:hAnsi="Batang" w:cstheme="minorHAnsi"/>
        </w:rPr>
        <w:t xml:space="preserve">, </w:t>
      </w:r>
      <w:r w:rsidR="007662B7" w:rsidRPr="007C705D">
        <w:rPr>
          <w:rFonts w:ascii="Batang" w:eastAsia="Batang" w:hAnsi="Batang" w:cstheme="minorHAnsi"/>
        </w:rPr>
        <w:t>se especificará</w:t>
      </w:r>
      <w:r w:rsidR="00810E3C" w:rsidRPr="007C705D">
        <w:rPr>
          <w:rFonts w:ascii="Batang" w:eastAsia="Batang" w:hAnsi="Batang" w:cstheme="minorHAnsi"/>
        </w:rPr>
        <w:t>n</w:t>
      </w:r>
      <w:r w:rsidR="007662B7" w:rsidRPr="007C705D">
        <w:rPr>
          <w:rFonts w:ascii="Batang" w:eastAsia="Batang" w:hAnsi="Batang" w:cstheme="minorHAnsi"/>
        </w:rPr>
        <w:t xml:space="preserve"> mediante el cruce de notas, en las cuales el </w:t>
      </w:r>
      <w:r w:rsidR="00810E3C" w:rsidRPr="007C705D">
        <w:rPr>
          <w:rFonts w:ascii="Batang" w:eastAsia="Batang" w:hAnsi="Batang" w:cstheme="minorHAnsi"/>
        </w:rPr>
        <w:t xml:space="preserve">Municipio </w:t>
      </w:r>
      <w:r w:rsidR="007662B7" w:rsidRPr="007C705D">
        <w:rPr>
          <w:rFonts w:ascii="Batang" w:eastAsia="Batang" w:hAnsi="Batang" w:cstheme="minorHAnsi"/>
        </w:rPr>
        <w:t xml:space="preserve">solicitará </w:t>
      </w:r>
      <w:r w:rsidR="007C705D" w:rsidRPr="007C705D">
        <w:rPr>
          <w:rFonts w:ascii="Batang" w:eastAsia="Batang" w:hAnsi="Batang" w:cstheme="minorHAnsi"/>
        </w:rPr>
        <w:t>al MOPT</w:t>
      </w:r>
      <w:r w:rsidR="007662B7" w:rsidRPr="007C705D">
        <w:rPr>
          <w:rFonts w:ascii="Batang" w:eastAsia="Batang" w:hAnsi="Batang" w:cstheme="minorHAnsi"/>
        </w:rPr>
        <w:t xml:space="preserve"> los proyectos a ejecutar, con base a lo cual se emitirán anexos, adendas, actas o convenios específicos en su caso, que serán suscritos entre los titulares de las partes</w:t>
      </w:r>
      <w:r w:rsidR="009A0D38" w:rsidRPr="007C705D">
        <w:rPr>
          <w:rFonts w:ascii="Batang" w:eastAsia="Batang" w:hAnsi="Batang" w:cstheme="minorHAnsi"/>
        </w:rPr>
        <w:t>; es decir, por el Ministro de Obras Públicas y Transporte y por el Alcalde Municipal de Acajutla</w:t>
      </w:r>
      <w:r w:rsidR="007662B7" w:rsidRPr="007C705D">
        <w:rPr>
          <w:rFonts w:ascii="Batang" w:eastAsia="Batang" w:hAnsi="Batang" w:cstheme="minorHAnsi"/>
        </w:rPr>
        <w:t xml:space="preserve">, en los que se detallará el presupuesto, </w:t>
      </w:r>
      <w:r w:rsidR="009A0D38" w:rsidRPr="007C705D">
        <w:rPr>
          <w:rFonts w:ascii="Batang" w:eastAsia="Batang" w:hAnsi="Batang" w:cstheme="minorHAnsi"/>
        </w:rPr>
        <w:t xml:space="preserve">la </w:t>
      </w:r>
      <w:r w:rsidR="007662B7" w:rsidRPr="007C705D">
        <w:rPr>
          <w:rFonts w:ascii="Batang" w:eastAsia="Batang" w:hAnsi="Batang" w:cstheme="minorHAnsi"/>
        </w:rPr>
        <w:t xml:space="preserve">disponibilidad de recursos, </w:t>
      </w:r>
      <w:r w:rsidR="009A0D38" w:rsidRPr="007C705D">
        <w:rPr>
          <w:rFonts w:ascii="Batang" w:eastAsia="Batang" w:hAnsi="Batang" w:cstheme="minorHAnsi"/>
        </w:rPr>
        <w:t xml:space="preserve">el </w:t>
      </w:r>
      <w:r w:rsidR="007662B7" w:rsidRPr="007C705D">
        <w:rPr>
          <w:rFonts w:ascii="Batang" w:eastAsia="Batang" w:hAnsi="Batang" w:cstheme="minorHAnsi"/>
        </w:rPr>
        <w:t xml:space="preserve">acuerdo municipal y cualquier otra cláusula que fuere pertinente en relación a la </w:t>
      </w:r>
      <w:r w:rsidR="009A0D38" w:rsidRPr="007C705D">
        <w:rPr>
          <w:rFonts w:ascii="Batang" w:eastAsia="Batang" w:hAnsi="Batang" w:cstheme="minorHAnsi"/>
        </w:rPr>
        <w:t>Contrapartida Municipal</w:t>
      </w:r>
      <w:r w:rsidR="00810E3C" w:rsidRPr="007C705D">
        <w:rPr>
          <w:rFonts w:ascii="Batang" w:eastAsia="Batang" w:hAnsi="Batang" w:cstheme="minorHAnsi"/>
        </w:rPr>
        <w:t xml:space="preserve">, </w:t>
      </w:r>
      <w:r w:rsidR="007662B7" w:rsidRPr="007C705D">
        <w:rPr>
          <w:rFonts w:ascii="Batang" w:eastAsia="Batang" w:hAnsi="Batang" w:cstheme="minorHAnsi"/>
        </w:rPr>
        <w:t>documentos</w:t>
      </w:r>
      <w:r w:rsidR="00810E3C" w:rsidRPr="007C705D">
        <w:rPr>
          <w:rFonts w:ascii="Batang" w:eastAsia="Batang" w:hAnsi="Batang" w:cstheme="minorHAnsi"/>
        </w:rPr>
        <w:t xml:space="preserve"> que</w:t>
      </w:r>
      <w:r w:rsidR="007662B7" w:rsidRPr="007C705D">
        <w:rPr>
          <w:rFonts w:ascii="Batang" w:eastAsia="Batang" w:hAnsi="Batang" w:cstheme="minorHAnsi"/>
        </w:rPr>
        <w:t xml:space="preserve"> formarán parte integrante del </w:t>
      </w:r>
      <w:r w:rsidR="00810E3C" w:rsidRPr="007C705D">
        <w:rPr>
          <w:rFonts w:ascii="Batang" w:eastAsia="Batang" w:hAnsi="Batang" w:cstheme="minorHAnsi"/>
        </w:rPr>
        <w:t xml:space="preserve">Convenio; </w:t>
      </w:r>
      <w:r w:rsidR="00810E3C" w:rsidRPr="00463C03">
        <w:rPr>
          <w:rFonts w:ascii="Batang" w:eastAsia="Batang" w:hAnsi="Batang" w:cstheme="minorHAnsi"/>
          <w:b/>
        </w:rPr>
        <w:t>II)</w:t>
      </w:r>
      <w:r w:rsidR="00810E3C" w:rsidRPr="00463C03">
        <w:rPr>
          <w:rFonts w:ascii="Batang" w:eastAsia="Batang" w:hAnsi="Batang" w:cstheme="minorHAnsi"/>
        </w:rPr>
        <w:t xml:space="preserve"> Que en la propuesta de Convenio de Cooperación </w:t>
      </w:r>
      <w:r w:rsidR="007C705D" w:rsidRPr="00463C03">
        <w:rPr>
          <w:rFonts w:ascii="Batang" w:eastAsia="Batang" w:hAnsi="Batang" w:cstheme="minorHAnsi"/>
        </w:rPr>
        <w:t xml:space="preserve">antes descrita </w:t>
      </w:r>
      <w:r w:rsidR="00810E3C" w:rsidRPr="00463C03">
        <w:rPr>
          <w:rFonts w:ascii="Batang" w:eastAsia="Batang" w:hAnsi="Batang" w:cstheme="minorHAnsi"/>
        </w:rPr>
        <w:t>se establece que el MOPT en relación a los proyectos que fueren ejecuta</w:t>
      </w:r>
      <w:r w:rsidR="009A0D38" w:rsidRPr="00463C03">
        <w:rPr>
          <w:rFonts w:ascii="Batang" w:eastAsia="Batang" w:hAnsi="Batang" w:cstheme="minorHAnsi"/>
        </w:rPr>
        <w:t>dos en el marco de aquél C</w:t>
      </w:r>
      <w:r w:rsidR="00810E3C" w:rsidRPr="00463C03">
        <w:rPr>
          <w:rFonts w:ascii="Batang" w:eastAsia="Batang" w:hAnsi="Batang" w:cstheme="minorHAnsi"/>
        </w:rPr>
        <w:t>onvenio se compromete aportar</w:t>
      </w:r>
      <w:r w:rsidR="009A0D38" w:rsidRPr="00463C03">
        <w:rPr>
          <w:rFonts w:ascii="Batang" w:eastAsia="Batang" w:hAnsi="Batang" w:cstheme="minorHAnsi"/>
        </w:rPr>
        <w:t xml:space="preserve"> </w:t>
      </w:r>
      <w:r w:rsidR="00810E3C" w:rsidRPr="00463C03">
        <w:rPr>
          <w:rFonts w:ascii="Batang" w:eastAsia="Batang" w:hAnsi="Batang" w:cstheme="minorHAnsi"/>
        </w:rPr>
        <w:t xml:space="preserve">la mano de obra y la maquinaria que los proyectos requieran, de acuerdo con disponibilidad de las mismas; asimismo, </w:t>
      </w:r>
      <w:r w:rsidR="00463C03">
        <w:rPr>
          <w:rFonts w:ascii="Batang" w:eastAsia="Batang" w:hAnsi="Batang" w:cstheme="minorHAnsi"/>
        </w:rPr>
        <w:t xml:space="preserve">se establece que </w:t>
      </w:r>
      <w:r w:rsidR="00810E3C" w:rsidRPr="00463C03">
        <w:rPr>
          <w:rFonts w:ascii="Batang" w:eastAsia="Batang" w:hAnsi="Batang" w:cstheme="minorHAnsi"/>
        </w:rPr>
        <w:t>podrá aportar materiales que tenga en existencia suficiente, de manera que su aporte al proyecto no afecte el cumplimiento de las metas institucionales</w:t>
      </w:r>
      <w:r w:rsidR="009A0D38" w:rsidRPr="00463C03">
        <w:rPr>
          <w:rFonts w:ascii="Batang" w:eastAsia="Batang" w:hAnsi="Batang" w:cstheme="minorHAnsi"/>
        </w:rPr>
        <w:t xml:space="preserve">. En el mismo instrumento </w:t>
      </w:r>
      <w:r w:rsidR="00810E3C" w:rsidRPr="00463C03">
        <w:rPr>
          <w:rFonts w:ascii="Batang" w:eastAsia="Batang" w:hAnsi="Batang" w:cstheme="minorHAnsi"/>
        </w:rPr>
        <w:t xml:space="preserve">se dispone que el mantenimiento correctivo de la maquinaria asignada al proyecto se realizará por cuenta del </w:t>
      </w:r>
      <w:r w:rsidR="009A0D38" w:rsidRPr="00463C03">
        <w:rPr>
          <w:rFonts w:ascii="Batang" w:eastAsia="Batang" w:hAnsi="Batang" w:cstheme="minorHAnsi"/>
        </w:rPr>
        <w:t>Ministerio</w:t>
      </w:r>
      <w:r w:rsidR="00810E3C" w:rsidRPr="00463C03">
        <w:rPr>
          <w:rFonts w:ascii="Batang" w:eastAsia="Batang" w:hAnsi="Batang" w:cstheme="minorHAnsi"/>
        </w:rPr>
        <w:t xml:space="preserve">; y </w:t>
      </w:r>
      <w:r w:rsidR="00810E3C" w:rsidRPr="00463C03">
        <w:rPr>
          <w:rFonts w:ascii="Batang" w:eastAsia="Batang" w:hAnsi="Batang" w:cstheme="minorHAnsi"/>
          <w:b/>
        </w:rPr>
        <w:t>III)</w:t>
      </w:r>
      <w:r w:rsidR="00810E3C" w:rsidRPr="00463C03">
        <w:rPr>
          <w:rFonts w:ascii="Batang" w:eastAsia="Batang" w:hAnsi="Batang" w:cstheme="minorHAnsi"/>
        </w:rPr>
        <w:t xml:space="preserve"> Que en </w:t>
      </w:r>
      <w:r w:rsidR="009A0D38" w:rsidRPr="00463C03">
        <w:rPr>
          <w:rFonts w:ascii="Batang" w:eastAsia="Batang" w:hAnsi="Batang" w:cstheme="minorHAnsi"/>
        </w:rPr>
        <w:t xml:space="preserve">el </w:t>
      </w:r>
      <w:r w:rsidR="00810E3C" w:rsidRPr="00463C03">
        <w:rPr>
          <w:rFonts w:ascii="Batang" w:eastAsia="Batang" w:hAnsi="Batang" w:cstheme="minorHAnsi"/>
        </w:rPr>
        <w:t>Convenio de Cooperación propuesto por el MOPT</w:t>
      </w:r>
      <w:r w:rsidR="009A0D38" w:rsidRPr="00463C03">
        <w:rPr>
          <w:rFonts w:ascii="Batang" w:eastAsia="Batang" w:hAnsi="Batang" w:cstheme="minorHAnsi"/>
        </w:rPr>
        <w:t xml:space="preserve">, se establece que el Municipio, </w:t>
      </w:r>
      <w:r w:rsidR="00810E3C" w:rsidRPr="00463C03">
        <w:rPr>
          <w:rFonts w:ascii="Batang" w:eastAsia="Batang" w:hAnsi="Batang" w:cstheme="minorHAnsi"/>
        </w:rPr>
        <w:t xml:space="preserve">se compromete a aportar la totalidad de los materiales que fueren requeridos para la ejecución de los proyectos </w:t>
      </w:r>
      <w:r w:rsidR="009A0D38" w:rsidRPr="00463C03">
        <w:rPr>
          <w:rFonts w:ascii="Batang" w:eastAsia="Batang" w:hAnsi="Batang" w:cstheme="minorHAnsi"/>
        </w:rPr>
        <w:t xml:space="preserve">seleccionados </w:t>
      </w:r>
      <w:r w:rsidR="00810E3C" w:rsidRPr="00463C03">
        <w:rPr>
          <w:rFonts w:ascii="Batang" w:eastAsia="Batang" w:hAnsi="Batang" w:cstheme="minorHAnsi"/>
        </w:rPr>
        <w:t xml:space="preserve">en el marco del </w:t>
      </w:r>
      <w:r w:rsidR="009A0D38" w:rsidRPr="00463C03">
        <w:rPr>
          <w:rFonts w:ascii="Batang" w:eastAsia="Batang" w:hAnsi="Batang" w:cstheme="minorHAnsi"/>
        </w:rPr>
        <w:t>Convenio</w:t>
      </w:r>
      <w:r w:rsidR="00810E3C" w:rsidRPr="00463C03">
        <w:rPr>
          <w:rFonts w:ascii="Batang" w:eastAsia="Batang" w:hAnsi="Batang" w:cstheme="minorHAnsi"/>
        </w:rPr>
        <w:t xml:space="preserve">, </w:t>
      </w:r>
      <w:r w:rsidR="009A0D38" w:rsidRPr="00463C03">
        <w:rPr>
          <w:rFonts w:ascii="Batang" w:eastAsia="Batang" w:hAnsi="Batang" w:cstheme="minorHAnsi"/>
        </w:rPr>
        <w:t xml:space="preserve">y que </w:t>
      </w:r>
      <w:r w:rsidR="00810E3C" w:rsidRPr="00463C03">
        <w:rPr>
          <w:rFonts w:ascii="Batang" w:eastAsia="Batang" w:hAnsi="Batang" w:cstheme="minorHAnsi"/>
        </w:rPr>
        <w:t xml:space="preserve">en caso necesario cooperará con la </w:t>
      </w:r>
      <w:r w:rsidR="00463C03" w:rsidRPr="00463C03">
        <w:rPr>
          <w:rFonts w:ascii="Batang" w:eastAsia="Batang" w:hAnsi="Batang" w:cstheme="minorHAnsi"/>
        </w:rPr>
        <w:t xml:space="preserve">asignación de </w:t>
      </w:r>
      <w:r w:rsidR="00810E3C" w:rsidRPr="00463C03">
        <w:rPr>
          <w:rFonts w:ascii="Batang" w:eastAsia="Batang" w:hAnsi="Batang" w:cstheme="minorHAnsi"/>
        </w:rPr>
        <w:t xml:space="preserve">maquinaria y la mano de obra complementaria al aporte del </w:t>
      </w:r>
      <w:r w:rsidR="009A0D38" w:rsidRPr="00463C03">
        <w:rPr>
          <w:rFonts w:ascii="Batang" w:eastAsia="Batang" w:hAnsi="Batang" w:cstheme="minorHAnsi"/>
        </w:rPr>
        <w:t>Ministerio</w:t>
      </w:r>
      <w:r w:rsidR="00810E3C" w:rsidRPr="00463C03">
        <w:rPr>
          <w:rFonts w:ascii="Batang" w:eastAsia="Batang" w:hAnsi="Batang" w:cstheme="minorHAnsi"/>
        </w:rPr>
        <w:t xml:space="preserve">; </w:t>
      </w:r>
      <w:r w:rsidR="00463C03" w:rsidRPr="00463C03">
        <w:rPr>
          <w:rFonts w:ascii="Batang" w:eastAsia="Batang" w:hAnsi="Batang" w:cstheme="minorHAnsi"/>
        </w:rPr>
        <w:t xml:space="preserve">y que </w:t>
      </w:r>
      <w:r w:rsidR="00810E3C" w:rsidRPr="00463C03">
        <w:rPr>
          <w:rFonts w:ascii="Batang" w:eastAsia="Batang" w:hAnsi="Batang" w:cstheme="minorHAnsi"/>
        </w:rPr>
        <w:t xml:space="preserve">asimismo, </w:t>
      </w:r>
      <w:r w:rsidR="009A0D38" w:rsidRPr="00463C03">
        <w:rPr>
          <w:rFonts w:ascii="Batang" w:eastAsia="Batang" w:hAnsi="Batang" w:cstheme="minorHAnsi"/>
        </w:rPr>
        <w:t xml:space="preserve">deberá </w:t>
      </w:r>
      <w:r w:rsidR="00810E3C" w:rsidRPr="00463C03">
        <w:rPr>
          <w:rFonts w:ascii="Batang" w:eastAsia="Batang" w:hAnsi="Batang" w:cstheme="minorHAnsi"/>
        </w:rPr>
        <w:t>proporcionar alimentación y alojamiento a los trabajadores, si fuere necesario, y en defecto de lo anterior, a pagar</w:t>
      </w:r>
      <w:r w:rsidR="009A0D38" w:rsidRPr="00463C03">
        <w:rPr>
          <w:rFonts w:ascii="Batang" w:eastAsia="Batang" w:hAnsi="Batang" w:cstheme="minorHAnsi"/>
        </w:rPr>
        <w:t>l</w:t>
      </w:r>
      <w:r w:rsidR="00810E3C" w:rsidRPr="00463C03">
        <w:rPr>
          <w:rFonts w:ascii="Batang" w:eastAsia="Batang" w:hAnsi="Batang" w:cstheme="minorHAnsi"/>
        </w:rPr>
        <w:t>es viáticos de conformidad al Reglamento respectivo</w:t>
      </w:r>
      <w:r w:rsidR="009A0D38" w:rsidRPr="00463C03">
        <w:rPr>
          <w:rFonts w:ascii="Batang" w:eastAsia="Batang" w:hAnsi="Batang" w:cstheme="minorHAnsi"/>
        </w:rPr>
        <w:t xml:space="preserve">, </w:t>
      </w:r>
      <w:r w:rsidR="00810E3C" w:rsidRPr="00463C03">
        <w:rPr>
          <w:rFonts w:ascii="Batang" w:eastAsia="Batang" w:hAnsi="Batang" w:cstheme="minorHAnsi"/>
        </w:rPr>
        <w:t xml:space="preserve">estableciéndose además que, </w:t>
      </w:r>
      <w:r w:rsidR="008D0DD1" w:rsidRPr="00463C03">
        <w:rPr>
          <w:rFonts w:ascii="Batang" w:eastAsia="Batang" w:hAnsi="Batang" w:cstheme="minorHAnsi"/>
        </w:rPr>
        <w:t xml:space="preserve">el resguardo </w:t>
      </w:r>
      <w:r w:rsidR="009A0D38" w:rsidRPr="00463C03">
        <w:rPr>
          <w:rFonts w:ascii="Batang" w:eastAsia="Batang" w:hAnsi="Batang" w:cstheme="minorHAnsi"/>
        </w:rPr>
        <w:t xml:space="preserve">de la maquinaria del Ministerio, </w:t>
      </w:r>
      <w:r w:rsidR="008D0DD1" w:rsidRPr="00463C03">
        <w:rPr>
          <w:rFonts w:ascii="Batang" w:eastAsia="Batang" w:hAnsi="Batang" w:cstheme="minorHAnsi"/>
        </w:rPr>
        <w:t xml:space="preserve">y </w:t>
      </w:r>
      <w:r w:rsidR="00810E3C" w:rsidRPr="00463C03">
        <w:rPr>
          <w:rFonts w:ascii="Batang" w:eastAsia="Batang" w:hAnsi="Batang" w:cstheme="minorHAnsi"/>
        </w:rPr>
        <w:t>las reparaciones</w:t>
      </w:r>
      <w:r w:rsidR="009A0D38" w:rsidRPr="00463C03">
        <w:rPr>
          <w:rFonts w:ascii="Batang" w:eastAsia="Batang" w:hAnsi="Batang" w:cstheme="minorHAnsi"/>
        </w:rPr>
        <w:t xml:space="preserve"> </w:t>
      </w:r>
      <w:r w:rsidR="00E0658D">
        <w:rPr>
          <w:rFonts w:ascii="Batang" w:eastAsia="Batang" w:hAnsi="Batang" w:cstheme="minorHAnsi"/>
        </w:rPr>
        <w:t xml:space="preserve"> </w:t>
      </w:r>
      <w:r w:rsidR="00810E3C" w:rsidRPr="00463C03">
        <w:rPr>
          <w:rFonts w:ascii="Batang" w:eastAsia="Batang" w:hAnsi="Batang" w:cstheme="minorHAnsi"/>
        </w:rPr>
        <w:t>menores</w:t>
      </w:r>
      <w:r w:rsidR="00E0658D">
        <w:rPr>
          <w:rFonts w:ascii="Batang" w:eastAsia="Batang" w:hAnsi="Batang" w:cstheme="minorHAnsi"/>
        </w:rPr>
        <w:t xml:space="preserve"> </w:t>
      </w:r>
      <w:r w:rsidR="00810E3C" w:rsidRPr="00463C03">
        <w:rPr>
          <w:rFonts w:ascii="Batang" w:eastAsia="Batang" w:hAnsi="Batang" w:cstheme="minorHAnsi"/>
        </w:rPr>
        <w:t xml:space="preserve"> tales</w:t>
      </w:r>
      <w:r w:rsidR="00E0658D">
        <w:rPr>
          <w:rFonts w:ascii="Batang" w:eastAsia="Batang" w:hAnsi="Batang" w:cstheme="minorHAnsi"/>
        </w:rPr>
        <w:t xml:space="preserve"> </w:t>
      </w:r>
      <w:r w:rsidR="00810E3C" w:rsidRPr="00463C03">
        <w:rPr>
          <w:rFonts w:ascii="Batang" w:eastAsia="Batang" w:hAnsi="Batang" w:cstheme="minorHAnsi"/>
        </w:rPr>
        <w:t xml:space="preserve"> como </w:t>
      </w:r>
      <w:r w:rsidR="00E0658D">
        <w:rPr>
          <w:rFonts w:ascii="Batang" w:eastAsia="Batang" w:hAnsi="Batang" w:cstheme="minorHAnsi"/>
        </w:rPr>
        <w:t xml:space="preserve"> </w:t>
      </w:r>
      <w:r w:rsidR="00810E3C" w:rsidRPr="00463C03">
        <w:rPr>
          <w:rFonts w:ascii="Batang" w:eastAsia="Batang" w:hAnsi="Batang" w:cstheme="minorHAnsi"/>
        </w:rPr>
        <w:t xml:space="preserve">reparaciones </w:t>
      </w:r>
      <w:r w:rsidR="00E0658D">
        <w:rPr>
          <w:rFonts w:ascii="Batang" w:eastAsia="Batang" w:hAnsi="Batang" w:cstheme="minorHAnsi"/>
        </w:rPr>
        <w:t xml:space="preserve"> </w:t>
      </w:r>
      <w:r w:rsidR="00810E3C" w:rsidRPr="00463C03">
        <w:rPr>
          <w:rFonts w:ascii="Batang" w:eastAsia="Batang" w:hAnsi="Batang" w:cstheme="minorHAnsi"/>
        </w:rPr>
        <w:t>de</w:t>
      </w:r>
      <w:r w:rsidR="00E0658D">
        <w:rPr>
          <w:rFonts w:ascii="Batang" w:eastAsia="Batang" w:hAnsi="Batang" w:cstheme="minorHAnsi"/>
        </w:rPr>
        <w:t xml:space="preserve"> </w:t>
      </w:r>
      <w:r w:rsidR="00810E3C" w:rsidRPr="00463C03">
        <w:rPr>
          <w:rFonts w:ascii="Batang" w:eastAsia="Batang" w:hAnsi="Batang" w:cstheme="minorHAnsi"/>
        </w:rPr>
        <w:t xml:space="preserve"> llantas, </w:t>
      </w:r>
      <w:r w:rsidR="00E0658D">
        <w:rPr>
          <w:rFonts w:ascii="Batang" w:eastAsia="Batang" w:hAnsi="Batang" w:cstheme="minorHAnsi"/>
        </w:rPr>
        <w:t xml:space="preserve"> </w:t>
      </w:r>
      <w:r w:rsidR="00810E3C" w:rsidRPr="00463C03">
        <w:rPr>
          <w:rFonts w:ascii="Batang" w:eastAsia="Batang" w:hAnsi="Batang" w:cstheme="minorHAnsi"/>
        </w:rPr>
        <w:t xml:space="preserve">cambio </w:t>
      </w:r>
      <w:r w:rsidR="00E0658D">
        <w:rPr>
          <w:rFonts w:ascii="Batang" w:eastAsia="Batang" w:hAnsi="Batang" w:cstheme="minorHAnsi"/>
        </w:rPr>
        <w:t xml:space="preserve"> </w:t>
      </w:r>
      <w:r w:rsidR="00810E3C" w:rsidRPr="00463C03">
        <w:rPr>
          <w:rFonts w:ascii="Batang" w:eastAsia="Batang" w:hAnsi="Batang" w:cstheme="minorHAnsi"/>
        </w:rPr>
        <w:t xml:space="preserve">de </w:t>
      </w:r>
      <w:r w:rsidR="00E0658D">
        <w:rPr>
          <w:rFonts w:ascii="Batang" w:eastAsia="Batang" w:hAnsi="Batang" w:cstheme="minorHAnsi"/>
        </w:rPr>
        <w:t xml:space="preserve"> </w:t>
      </w:r>
      <w:r w:rsidR="00810E3C" w:rsidRPr="00463C03">
        <w:rPr>
          <w:rFonts w:ascii="Batang" w:eastAsia="Batang" w:hAnsi="Batang" w:cstheme="minorHAnsi"/>
        </w:rPr>
        <w:t>fajas, regulación de frenos, cambios de mangueras, recarga de electrolito en baterías</w:t>
      </w:r>
      <w:r w:rsidR="00E25423" w:rsidRPr="00463C03">
        <w:rPr>
          <w:rFonts w:ascii="Batang" w:eastAsia="Batang" w:hAnsi="Batang" w:cstheme="minorHAnsi"/>
        </w:rPr>
        <w:t>, también corresponde</w:t>
      </w:r>
      <w:r w:rsidR="008D0DD1" w:rsidRPr="00463C03">
        <w:rPr>
          <w:rFonts w:ascii="Batang" w:eastAsia="Batang" w:hAnsi="Batang" w:cstheme="minorHAnsi"/>
        </w:rPr>
        <w:t xml:space="preserve">rán al Municipio; agregando que, </w:t>
      </w:r>
      <w:r w:rsidR="00E25423" w:rsidRPr="00463C03">
        <w:rPr>
          <w:rFonts w:ascii="Batang" w:eastAsia="Batang" w:hAnsi="Batang" w:cstheme="minorHAnsi"/>
        </w:rPr>
        <w:t>sujeto a la</w:t>
      </w:r>
      <w:r w:rsidR="008D0DD1" w:rsidRPr="00463C03">
        <w:rPr>
          <w:rFonts w:ascii="Batang" w:eastAsia="Batang" w:hAnsi="Batang" w:cstheme="minorHAnsi"/>
        </w:rPr>
        <w:t>s</w:t>
      </w:r>
      <w:r w:rsidR="00E25423" w:rsidRPr="00463C03">
        <w:rPr>
          <w:rFonts w:ascii="Batang" w:eastAsia="Batang" w:hAnsi="Batang" w:cstheme="minorHAnsi"/>
        </w:rPr>
        <w:t xml:space="preserve"> disponibilidad</w:t>
      </w:r>
      <w:r w:rsidR="008D0DD1" w:rsidRPr="00463C03">
        <w:rPr>
          <w:rFonts w:ascii="Batang" w:eastAsia="Batang" w:hAnsi="Batang" w:cstheme="minorHAnsi"/>
        </w:rPr>
        <w:t>es</w:t>
      </w:r>
      <w:r w:rsidR="00E25423" w:rsidRPr="00463C03">
        <w:rPr>
          <w:rFonts w:ascii="Batang" w:eastAsia="Batang" w:hAnsi="Batang" w:cstheme="minorHAnsi"/>
        </w:rPr>
        <w:t xml:space="preserve"> de sus recursos, </w:t>
      </w:r>
      <w:r w:rsidR="008D0DD1" w:rsidRPr="00463C03">
        <w:rPr>
          <w:rFonts w:ascii="Batang" w:eastAsia="Batang" w:hAnsi="Batang" w:cstheme="minorHAnsi"/>
        </w:rPr>
        <w:t xml:space="preserve">el Municipio </w:t>
      </w:r>
      <w:r w:rsidR="00E25423" w:rsidRPr="00463C03">
        <w:rPr>
          <w:rFonts w:ascii="Batang" w:eastAsia="Batang" w:hAnsi="Batang" w:cstheme="minorHAnsi"/>
        </w:rPr>
        <w:t>podrá colaborar e</w:t>
      </w:r>
      <w:r w:rsidR="008D0DD1" w:rsidRPr="00463C03">
        <w:rPr>
          <w:rFonts w:ascii="Batang" w:eastAsia="Batang" w:hAnsi="Batang" w:cstheme="minorHAnsi"/>
        </w:rPr>
        <w:t>n el fortalecimiento institucional del MOPT, mediante documentos de donación y/o actas de recepción</w:t>
      </w:r>
      <w:r w:rsidRPr="00463C03">
        <w:rPr>
          <w:rFonts w:ascii="Batang" w:eastAsia="Batang" w:hAnsi="Batang" w:cs="Arial"/>
        </w:rPr>
        <w:t xml:space="preserve">; en consecuencia, </w:t>
      </w:r>
      <w:r w:rsidR="008D0DD1" w:rsidRPr="00463C03">
        <w:rPr>
          <w:rFonts w:ascii="Batang" w:eastAsia="Batang" w:hAnsi="Batang" w:cs="Arial"/>
        </w:rPr>
        <w:t>y con base en lo dispuesto en el Art. 6 del Código Municipal en relación a lo que dispone el A</w:t>
      </w:r>
      <w:r w:rsidR="008D0DD1" w:rsidRPr="00463C03">
        <w:rPr>
          <w:rFonts w:ascii="Batang" w:eastAsia="Batang" w:hAnsi="Batang" w:cstheme="minorHAnsi"/>
        </w:rPr>
        <w:t>rtículo 43 del Reglamento Interno del Órgano Ejecutivo</w:t>
      </w:r>
      <w:r w:rsidR="008D0DD1" w:rsidRPr="00463C03">
        <w:rPr>
          <w:rFonts w:ascii="Batang" w:eastAsia="Batang" w:hAnsi="Batang" w:cs="Arial"/>
        </w:rPr>
        <w:t xml:space="preserve">, </w:t>
      </w:r>
      <w:r w:rsidRPr="00463C03">
        <w:rPr>
          <w:rFonts w:ascii="Batang" w:eastAsia="Batang" w:hAnsi="Batang" w:cs="Arial"/>
        </w:rPr>
        <w:t xml:space="preserve">esta Municipalidad </w:t>
      </w:r>
      <w:r w:rsidR="008D0DD1" w:rsidRPr="00463C03">
        <w:rPr>
          <w:rFonts w:ascii="Batang" w:eastAsia="Batang" w:hAnsi="Batang" w:cs="Arial"/>
        </w:rPr>
        <w:t>–</w:t>
      </w:r>
      <w:r w:rsidR="008D0DD1" w:rsidRPr="00824478">
        <w:rPr>
          <w:rFonts w:ascii="Batang" w:eastAsia="Batang" w:hAnsi="Batang" w:cs="Arial"/>
        </w:rPr>
        <w:t xml:space="preserve">con diez votos a favor y dos abstenciones, </w:t>
      </w:r>
      <w:r w:rsidR="008D0DD1" w:rsidRPr="00824478">
        <w:rPr>
          <w:rFonts w:ascii="Batang" w:eastAsia="Batang" w:hAnsi="Batang" w:cs="Arial"/>
          <w:b/>
        </w:rPr>
        <w:t xml:space="preserve">por mayoría </w:t>
      </w:r>
      <w:r w:rsidRPr="00824478">
        <w:rPr>
          <w:rFonts w:ascii="Batang" w:eastAsia="Batang" w:hAnsi="Batang" w:cs="Arial"/>
          <w:b/>
        </w:rPr>
        <w:t xml:space="preserve">ACUERDA: </w:t>
      </w:r>
      <w:r w:rsidRPr="00824478">
        <w:rPr>
          <w:rFonts w:ascii="Batang" w:eastAsia="Batang" w:hAnsi="Batang" w:cs="Arial"/>
          <w:bCs/>
        </w:rPr>
        <w:t xml:space="preserve">Facultar al Alcalde Municipal para que, en nombre y representación de esta Municipalidad, concurra junto con el Ministro de Obras Públicas y Transporte, a la firma del </w:t>
      </w:r>
      <w:r w:rsidR="008D0DD1" w:rsidRPr="00824478">
        <w:rPr>
          <w:rFonts w:ascii="Batang" w:eastAsia="Batang" w:hAnsi="Batang" w:cs="Arial"/>
          <w:bCs/>
          <w:lang w:val="es-SV" w:eastAsia="en-US"/>
        </w:rPr>
        <w:t xml:space="preserve">“Convenio Marco de Cooperación </w:t>
      </w:r>
      <w:r w:rsidR="008D0DD1" w:rsidRPr="00824478">
        <w:rPr>
          <w:rFonts w:ascii="Batang" w:eastAsia="Batang" w:hAnsi="Batang" w:cs="Arial"/>
          <w:bCs/>
          <w:lang w:val="es-SV" w:eastAsia="en-US"/>
        </w:rPr>
        <w:lastRenderedPageBreak/>
        <w:t>Interinstitucional para la ejecución de Proyectos de Infraestructura vial, Infraestructura comunitaria, Obras de mitigación y Obras de drenaje”</w:t>
      </w:r>
      <w:r w:rsidR="00824478" w:rsidRPr="00824478">
        <w:rPr>
          <w:rFonts w:ascii="Batang" w:eastAsia="Batang" w:hAnsi="Batang" w:cs="Arial"/>
          <w:bCs/>
          <w:lang w:val="es-SV" w:eastAsia="en-US"/>
        </w:rPr>
        <w:t>, en el Municipio de Acajutla, Departamento de Sonsonate</w:t>
      </w:r>
      <w:r w:rsidR="00824478">
        <w:rPr>
          <w:rFonts w:ascii="Batang" w:eastAsia="Batang" w:hAnsi="Batang" w:cs="Arial"/>
          <w:bCs/>
          <w:lang w:val="es-SV" w:eastAsia="en-US"/>
        </w:rPr>
        <w:t xml:space="preserve">, a partir del cual, y </w:t>
      </w:r>
      <w:r w:rsidR="00824478" w:rsidRPr="007C705D">
        <w:rPr>
          <w:rFonts w:ascii="Batang" w:eastAsia="Batang" w:hAnsi="Batang" w:cstheme="minorHAnsi"/>
        </w:rPr>
        <w:t>mediante el cruce de notas</w:t>
      </w:r>
      <w:r w:rsidR="00824478">
        <w:rPr>
          <w:rFonts w:ascii="Batang" w:eastAsia="Batang" w:hAnsi="Batang" w:cstheme="minorHAnsi"/>
        </w:rPr>
        <w:t xml:space="preserve"> entre el </w:t>
      </w:r>
      <w:r w:rsidR="00824478" w:rsidRPr="007C705D">
        <w:rPr>
          <w:rFonts w:ascii="Batang" w:eastAsia="Batang" w:hAnsi="Batang" w:cstheme="minorHAnsi"/>
        </w:rPr>
        <w:t xml:space="preserve">Municipio </w:t>
      </w:r>
      <w:r w:rsidR="00824478">
        <w:rPr>
          <w:rFonts w:ascii="Batang" w:eastAsia="Batang" w:hAnsi="Batang" w:cstheme="minorHAnsi"/>
        </w:rPr>
        <w:t>y e</w:t>
      </w:r>
      <w:r w:rsidR="00824478" w:rsidRPr="007C705D">
        <w:rPr>
          <w:rFonts w:ascii="Batang" w:eastAsia="Batang" w:hAnsi="Batang" w:cstheme="minorHAnsi"/>
        </w:rPr>
        <w:t>l MOPT</w:t>
      </w:r>
      <w:r w:rsidR="00824478">
        <w:rPr>
          <w:rFonts w:ascii="Batang" w:eastAsia="Batang" w:hAnsi="Batang" w:cstheme="minorHAnsi"/>
        </w:rPr>
        <w:t xml:space="preserve">, el primero solicitando </w:t>
      </w:r>
      <w:r w:rsidR="00824478" w:rsidRPr="007C705D">
        <w:rPr>
          <w:rFonts w:ascii="Batang" w:eastAsia="Batang" w:hAnsi="Batang" w:cstheme="minorHAnsi"/>
        </w:rPr>
        <w:t xml:space="preserve">los proyectos a ejecutar, </w:t>
      </w:r>
      <w:r w:rsidR="00824478">
        <w:rPr>
          <w:rFonts w:ascii="Batang" w:eastAsia="Batang" w:hAnsi="Batang" w:cstheme="minorHAnsi"/>
        </w:rPr>
        <w:t xml:space="preserve">y el segundo aceptando su diseño, aporte y ejecución, suscribiendo ambas partes los </w:t>
      </w:r>
      <w:r w:rsidR="00824478" w:rsidRPr="007C705D">
        <w:rPr>
          <w:rFonts w:ascii="Batang" w:eastAsia="Batang" w:hAnsi="Batang" w:cstheme="minorHAnsi"/>
        </w:rPr>
        <w:t>anexos, adendas, actas o convenios específicos en su caso</w:t>
      </w:r>
      <w:r w:rsidRPr="00824478">
        <w:rPr>
          <w:rFonts w:ascii="Batang" w:eastAsia="Batang" w:hAnsi="Batang" w:cs="Arial"/>
        </w:rPr>
        <w:t>.- Certifíquese.</w:t>
      </w:r>
      <w:r w:rsidR="00770606" w:rsidRPr="00824478">
        <w:rPr>
          <w:rFonts w:ascii="Batang" w:eastAsia="Batang" w:hAnsi="Batang" w:cs="Arial"/>
        </w:rPr>
        <w:t>------</w:t>
      </w:r>
      <w:r w:rsidR="00824478">
        <w:rPr>
          <w:rFonts w:ascii="Batang" w:eastAsia="Batang" w:hAnsi="Batang" w:cs="Arial"/>
        </w:rPr>
        <w:t>----------------------------------</w:t>
      </w:r>
      <w:r w:rsidR="00770606" w:rsidRPr="00824478">
        <w:rPr>
          <w:rFonts w:ascii="Batang" w:eastAsia="Batang" w:hAnsi="Batang" w:cs="Arial"/>
        </w:rPr>
        <w:t>-----</w:t>
      </w:r>
    </w:p>
    <w:p w:rsidR="00770606" w:rsidRPr="00824478" w:rsidRDefault="00770606" w:rsidP="00A91C40">
      <w:pPr>
        <w:autoSpaceDE w:val="0"/>
        <w:autoSpaceDN w:val="0"/>
        <w:adjustRightInd w:val="0"/>
        <w:spacing w:line="300" w:lineRule="auto"/>
        <w:jc w:val="both"/>
        <w:rPr>
          <w:rFonts w:ascii="Batang" w:eastAsia="Batang" w:hAnsi="Batang" w:cs="Arial"/>
        </w:rPr>
      </w:pPr>
      <w:r w:rsidRPr="00824478">
        <w:rPr>
          <w:rFonts w:ascii="Batang" w:eastAsia="Batang" w:hAnsi="Batang" w:cs="Arial"/>
          <w:b/>
        </w:rPr>
        <w:t>Nota:</w:t>
      </w:r>
      <w:r w:rsidRPr="00824478">
        <w:rPr>
          <w:rFonts w:ascii="Batang" w:eastAsia="Batang" w:hAnsi="Batang" w:cs="Arial"/>
        </w:rPr>
        <w:t xml:space="preserve"> En este estado se hace contar que con relación al Acuerdo No. 03 inserto en el Acta No. 42 de esta fecha, que antecede, se abstuvieron de votar los señores </w:t>
      </w:r>
      <w:r w:rsidR="00A91C40">
        <w:rPr>
          <w:rFonts w:ascii="Batang" w:eastAsia="Batang" w:hAnsi="Batang" w:cs="Aharoni" w:hint="eastAsia"/>
          <w:iCs/>
          <w:highlight w:val="yellow"/>
          <w:lang w:val="es-MX"/>
        </w:rPr>
        <w:t>--------------</w:t>
      </w:r>
      <w:r w:rsidR="00A91C40" w:rsidRPr="00824478">
        <w:rPr>
          <w:rFonts w:ascii="Batang" w:eastAsia="Batang" w:hAnsi="Batang" w:cs="Arial"/>
        </w:rPr>
        <w:t xml:space="preserve"> </w:t>
      </w:r>
      <w:r w:rsidRPr="00824478">
        <w:rPr>
          <w:rFonts w:ascii="Batang" w:eastAsia="Batang" w:hAnsi="Batang" w:cs="Arial"/>
        </w:rPr>
        <w:t>(6ª. y /7º. Reg. Propietarios respectivamente).----------</w:t>
      </w:r>
      <w:r w:rsidR="00A91C40">
        <w:rPr>
          <w:rFonts w:ascii="Batang" w:eastAsia="Batang" w:hAnsi="Batang" w:cs="Arial"/>
        </w:rPr>
        <w:t>--</w:t>
      </w:r>
    </w:p>
    <w:p w:rsidR="007918D1" w:rsidRPr="00A91C40" w:rsidRDefault="007918D1" w:rsidP="00A91C40">
      <w:pPr>
        <w:shd w:val="clear" w:color="auto" w:fill="FFFFFF" w:themeFill="background1"/>
        <w:spacing w:line="300" w:lineRule="auto"/>
        <w:jc w:val="both"/>
        <w:rPr>
          <w:rFonts w:ascii="Batang" w:eastAsia="Batang" w:hAnsi="Batang" w:cs="Arial"/>
        </w:rPr>
      </w:pPr>
      <w:r w:rsidRPr="00D547E7">
        <w:rPr>
          <w:rFonts w:ascii="Batang" w:eastAsia="Batang" w:hAnsi="Batang" w:cs="Arial"/>
          <w:b/>
        </w:rPr>
        <w:t>ACUERDO NÚMERO CUATRO.-</w:t>
      </w:r>
      <w:r w:rsidRPr="00D547E7">
        <w:rPr>
          <w:rFonts w:ascii="Batang" w:eastAsia="Batang" w:hAnsi="Batang" w:cs="Arial"/>
        </w:rPr>
        <w:t xml:space="preserve"> El Concejo Municipal de Acajutla, Departamento de Sonsonate, en uso de las facultades que le confiere el Código Municipal, y </w:t>
      </w:r>
      <w:r w:rsidRPr="00D547E7">
        <w:rPr>
          <w:rFonts w:ascii="Batang" w:eastAsia="Batang" w:hAnsi="Batang" w:cs="Arial"/>
          <w:b/>
        </w:rPr>
        <w:t xml:space="preserve">CONSIDERANDO: </w:t>
      </w:r>
      <w:r w:rsidR="00016332" w:rsidRPr="00D547E7">
        <w:rPr>
          <w:rFonts w:ascii="Batang" w:eastAsia="Batang" w:hAnsi="Batang" w:cs="Arial"/>
          <w:b/>
        </w:rPr>
        <w:t>I)</w:t>
      </w:r>
      <w:r w:rsidR="00016332" w:rsidRPr="00D547E7">
        <w:rPr>
          <w:rFonts w:ascii="Batang" w:eastAsia="Batang" w:hAnsi="Batang" w:cs="Arial"/>
        </w:rPr>
        <w:t xml:space="preserve"> </w:t>
      </w:r>
      <w:r w:rsidRPr="00D547E7">
        <w:rPr>
          <w:rFonts w:ascii="Batang" w:eastAsia="Batang" w:hAnsi="Batang" w:cs="Arial"/>
        </w:rPr>
        <w:t xml:space="preserve">Que </w:t>
      </w:r>
      <w:r w:rsidR="00572A75" w:rsidRPr="00D547E7">
        <w:rPr>
          <w:rFonts w:ascii="Batang" w:eastAsia="Batang" w:hAnsi="Batang" w:cs="Arial"/>
        </w:rPr>
        <w:t>todos los años, durante la temporada de lluvia, debido al mayor volumen de agua que recogen los ríos y las quebradas que desembocan en los mismos, el lecho de avenida de los ríos queda inundado y, muchas veces se corre el riesgo de que éstos puedan desbordarse hacia la llanura de inundación o incluso ir más allá dañando cultivos y ganado, calles</w:t>
      </w:r>
      <w:r w:rsidR="00D547E7" w:rsidRPr="00D547E7">
        <w:rPr>
          <w:rFonts w:ascii="Batang" w:eastAsia="Batang" w:hAnsi="Batang" w:cs="Arial"/>
        </w:rPr>
        <w:t xml:space="preserve"> nacionales</w:t>
      </w:r>
      <w:r w:rsidR="00572A75" w:rsidRPr="00D547E7">
        <w:rPr>
          <w:rFonts w:ascii="Batang" w:eastAsia="Batang" w:hAnsi="Batang" w:cs="Arial"/>
        </w:rPr>
        <w:t xml:space="preserve"> y caminos</w:t>
      </w:r>
      <w:r w:rsidR="00D547E7" w:rsidRPr="00D547E7">
        <w:rPr>
          <w:rFonts w:ascii="Batang" w:eastAsia="Batang" w:hAnsi="Batang" w:cs="Arial"/>
        </w:rPr>
        <w:t xml:space="preserve"> vecinales</w:t>
      </w:r>
      <w:r w:rsidR="00572A75" w:rsidRPr="00D547E7">
        <w:rPr>
          <w:rFonts w:ascii="Batang" w:eastAsia="Batang" w:hAnsi="Batang" w:cs="Arial"/>
        </w:rPr>
        <w:t xml:space="preserve">, </w:t>
      </w:r>
      <w:r w:rsidR="00E0658D">
        <w:rPr>
          <w:rFonts w:ascii="Batang" w:eastAsia="Batang" w:hAnsi="Batang" w:cs="Arial"/>
        </w:rPr>
        <w:t xml:space="preserve"> </w:t>
      </w:r>
      <w:r w:rsidR="00572A75" w:rsidRPr="00D547E7">
        <w:rPr>
          <w:rFonts w:ascii="Batang" w:eastAsia="Batang" w:hAnsi="Batang" w:cs="Arial"/>
        </w:rPr>
        <w:t xml:space="preserve">y </w:t>
      </w:r>
      <w:r w:rsidR="00E0658D">
        <w:rPr>
          <w:rFonts w:ascii="Batang" w:eastAsia="Batang" w:hAnsi="Batang" w:cs="Arial"/>
        </w:rPr>
        <w:t xml:space="preserve"> </w:t>
      </w:r>
      <w:r w:rsidR="00572A75" w:rsidRPr="00D547E7">
        <w:rPr>
          <w:rFonts w:ascii="Batang" w:eastAsia="Batang" w:hAnsi="Batang" w:cs="Arial"/>
        </w:rPr>
        <w:t xml:space="preserve">caseríos </w:t>
      </w:r>
      <w:r w:rsidR="00E0658D">
        <w:rPr>
          <w:rFonts w:ascii="Batang" w:eastAsia="Batang" w:hAnsi="Batang" w:cs="Arial"/>
        </w:rPr>
        <w:t xml:space="preserve"> </w:t>
      </w:r>
      <w:r w:rsidR="00572A75" w:rsidRPr="00D547E7">
        <w:rPr>
          <w:rFonts w:ascii="Batang" w:eastAsia="Batang" w:hAnsi="Batang" w:cs="Arial"/>
        </w:rPr>
        <w:t xml:space="preserve">o </w:t>
      </w:r>
      <w:r w:rsidR="00E0658D">
        <w:rPr>
          <w:rFonts w:ascii="Batang" w:eastAsia="Batang" w:hAnsi="Batang" w:cs="Arial"/>
        </w:rPr>
        <w:t xml:space="preserve"> </w:t>
      </w:r>
      <w:r w:rsidR="00572A75" w:rsidRPr="00D547E7">
        <w:rPr>
          <w:rFonts w:ascii="Batang" w:eastAsia="Batang" w:hAnsi="Batang" w:cs="Arial"/>
        </w:rPr>
        <w:t xml:space="preserve">poblados </w:t>
      </w:r>
      <w:r w:rsidR="00E0658D">
        <w:rPr>
          <w:rFonts w:ascii="Batang" w:eastAsia="Batang" w:hAnsi="Batang" w:cs="Arial"/>
        </w:rPr>
        <w:t xml:space="preserve"> </w:t>
      </w:r>
      <w:r w:rsidR="00D547E7" w:rsidRPr="00D547E7">
        <w:rPr>
          <w:rFonts w:ascii="Batang" w:eastAsia="Batang" w:hAnsi="Batang" w:cs="Arial"/>
        </w:rPr>
        <w:t>cercanos</w:t>
      </w:r>
      <w:r w:rsidR="00572A75" w:rsidRPr="00D547E7">
        <w:rPr>
          <w:rFonts w:ascii="Batang" w:eastAsia="Batang" w:hAnsi="Batang" w:cs="Arial"/>
        </w:rPr>
        <w:t xml:space="preserve">, </w:t>
      </w:r>
      <w:r w:rsidR="00E0658D">
        <w:rPr>
          <w:rFonts w:ascii="Batang" w:eastAsia="Batang" w:hAnsi="Batang" w:cs="Arial"/>
        </w:rPr>
        <w:t xml:space="preserve"> </w:t>
      </w:r>
      <w:r w:rsidR="00572A75" w:rsidRPr="00D547E7">
        <w:rPr>
          <w:rFonts w:ascii="Batang" w:eastAsia="Batang" w:hAnsi="Batang" w:cs="Arial"/>
        </w:rPr>
        <w:t xml:space="preserve">situación </w:t>
      </w:r>
      <w:r w:rsidR="00E0658D">
        <w:rPr>
          <w:rFonts w:ascii="Batang" w:eastAsia="Batang" w:hAnsi="Batang" w:cs="Arial"/>
        </w:rPr>
        <w:t xml:space="preserve"> </w:t>
      </w:r>
      <w:r w:rsidR="00572A75" w:rsidRPr="00D547E7">
        <w:rPr>
          <w:rFonts w:ascii="Batang" w:eastAsia="Batang" w:hAnsi="Batang" w:cs="Arial"/>
        </w:rPr>
        <w:t>que</w:t>
      </w:r>
      <w:r w:rsidR="00E0658D">
        <w:rPr>
          <w:rFonts w:ascii="Batang" w:eastAsia="Batang" w:hAnsi="Batang" w:cs="Arial"/>
        </w:rPr>
        <w:t xml:space="preserve"> </w:t>
      </w:r>
      <w:r w:rsidR="00572A75" w:rsidRPr="00D547E7">
        <w:rPr>
          <w:rFonts w:ascii="Batang" w:eastAsia="Batang" w:hAnsi="Batang" w:cs="Arial"/>
        </w:rPr>
        <w:t xml:space="preserve"> no es extraña a los pobladores de</w:t>
      </w:r>
      <w:r w:rsidR="00721FF1" w:rsidRPr="00D547E7">
        <w:rPr>
          <w:rFonts w:ascii="Batang" w:eastAsia="Batang" w:hAnsi="Batang" w:cs="Arial"/>
        </w:rPr>
        <w:t xml:space="preserve"> los inmuebles</w:t>
      </w:r>
      <w:r w:rsidR="00572A75" w:rsidRPr="00D547E7">
        <w:rPr>
          <w:rFonts w:ascii="Batang" w:eastAsia="Batang" w:hAnsi="Batang" w:cs="Arial"/>
        </w:rPr>
        <w:t xml:space="preserve"> aledaños a los </w:t>
      </w:r>
      <w:r w:rsidR="00572A75" w:rsidRPr="00D547E7">
        <w:rPr>
          <w:rFonts w:ascii="Batang" w:eastAsia="Batang" w:hAnsi="Batang" w:cs="Arial"/>
          <w:bCs/>
        </w:rPr>
        <w:t xml:space="preserve">ríos </w:t>
      </w:r>
      <w:r w:rsidR="00721FF1" w:rsidRPr="00D547E7">
        <w:rPr>
          <w:rFonts w:ascii="Batang" w:eastAsia="Batang" w:hAnsi="Batang" w:cs="Arial"/>
          <w:bCs/>
        </w:rPr>
        <w:t xml:space="preserve">Cauta, Metalío, </w:t>
      </w:r>
      <w:r w:rsidR="00572A75" w:rsidRPr="00D547E7">
        <w:rPr>
          <w:rFonts w:ascii="Batang" w:eastAsia="Batang" w:hAnsi="Batang" w:cs="Arial"/>
          <w:bCs/>
        </w:rPr>
        <w:t xml:space="preserve">Moscúa, </w:t>
      </w:r>
      <w:r w:rsidR="00016332" w:rsidRPr="00D547E7">
        <w:rPr>
          <w:rFonts w:ascii="Batang" w:eastAsia="Batang" w:hAnsi="Batang" w:cs="Arial"/>
          <w:bCs/>
        </w:rPr>
        <w:t xml:space="preserve">El Sunza, </w:t>
      </w:r>
      <w:r w:rsidR="00572A75" w:rsidRPr="00D547E7">
        <w:rPr>
          <w:rFonts w:ascii="Batang" w:eastAsia="Batang" w:hAnsi="Batang" w:cs="Arial"/>
          <w:bCs/>
        </w:rPr>
        <w:t xml:space="preserve">y Las Marías de esta jurisdicción, en </w:t>
      </w:r>
      <w:r w:rsidR="00572A75" w:rsidRPr="00D547E7">
        <w:rPr>
          <w:rFonts w:ascii="Batang" w:eastAsia="Batang" w:hAnsi="Batang" w:cs="Arial"/>
        </w:rPr>
        <w:t>donde las personas se exponen, cada época lluviosa, al riesgo de las crecidas</w:t>
      </w:r>
      <w:r w:rsidR="00016332" w:rsidRPr="00D547E7">
        <w:rPr>
          <w:rFonts w:ascii="Batang" w:eastAsia="Batang" w:hAnsi="Batang" w:cs="Arial"/>
        </w:rPr>
        <w:t>, desbordes</w:t>
      </w:r>
      <w:r w:rsidR="00572A75" w:rsidRPr="00D547E7">
        <w:rPr>
          <w:rFonts w:ascii="Batang" w:eastAsia="Batang" w:hAnsi="Batang" w:cs="Arial"/>
        </w:rPr>
        <w:t xml:space="preserve"> e inundaciones; </w:t>
      </w:r>
      <w:r w:rsidR="00016332" w:rsidRPr="00C551DE">
        <w:rPr>
          <w:rFonts w:ascii="Batang" w:eastAsia="Batang" w:hAnsi="Batang" w:cs="Arial"/>
          <w:b/>
        </w:rPr>
        <w:t>II)</w:t>
      </w:r>
      <w:r w:rsidR="00016332" w:rsidRPr="00C551DE">
        <w:rPr>
          <w:rFonts w:ascii="Batang" w:eastAsia="Batang" w:hAnsi="Batang" w:cs="Arial"/>
        </w:rPr>
        <w:t xml:space="preserve"> Que debido a la problemática antes descrita, y </w:t>
      </w:r>
      <w:r w:rsidR="00F2153A" w:rsidRPr="00C551DE">
        <w:rPr>
          <w:rFonts w:ascii="Batang" w:eastAsia="Batang" w:hAnsi="Batang" w:cs="Arial"/>
        </w:rPr>
        <w:t>a fin de evitar que las inundaciones de aquellos cuerpos de agua se conviertan en desastres</w:t>
      </w:r>
      <w:r w:rsidR="00C551DE" w:rsidRPr="00C551DE">
        <w:rPr>
          <w:rFonts w:ascii="Batang" w:eastAsia="Batang" w:hAnsi="Batang" w:cs="Arial"/>
        </w:rPr>
        <w:t xml:space="preserve"> naturales</w:t>
      </w:r>
      <w:r w:rsidR="00F2153A" w:rsidRPr="00C551DE">
        <w:rPr>
          <w:rFonts w:ascii="Batang" w:eastAsia="Batang" w:hAnsi="Batang" w:cs="Arial"/>
        </w:rPr>
        <w:t xml:space="preserve">, el </w:t>
      </w:r>
      <w:r w:rsidR="00CF79D6" w:rsidRPr="00C551DE">
        <w:rPr>
          <w:rFonts w:ascii="Batang" w:eastAsia="Batang" w:hAnsi="Batang" w:cs="Arial"/>
        </w:rPr>
        <w:t xml:space="preserve">Alcalde Municipal de esta ciudad, </w:t>
      </w:r>
      <w:r w:rsidR="00F2153A" w:rsidRPr="00C551DE">
        <w:rPr>
          <w:rFonts w:ascii="Batang" w:eastAsia="Batang" w:hAnsi="Batang" w:cs="Arial"/>
        </w:rPr>
        <w:t xml:space="preserve">solicitó apoyo al Ministerio de Obras Públicas y Transporte (MOPT), cuyos </w:t>
      </w:r>
      <w:r w:rsidR="00CF79D6" w:rsidRPr="00C551DE">
        <w:rPr>
          <w:rFonts w:ascii="Batang" w:eastAsia="Batang" w:hAnsi="Batang" w:cs="Arial"/>
        </w:rPr>
        <w:t xml:space="preserve">delegados </w:t>
      </w:r>
      <w:r w:rsidR="00721FF1" w:rsidRPr="00C551DE">
        <w:rPr>
          <w:rFonts w:ascii="Batang" w:eastAsia="Batang" w:hAnsi="Batang" w:cs="Arial"/>
        </w:rPr>
        <w:t>en compañía de la señora</w:t>
      </w:r>
      <w:r w:rsidR="00A91C40">
        <w:rPr>
          <w:rFonts w:ascii="Batang" w:eastAsia="Batang" w:hAnsi="Batang" w:cs="Arial"/>
        </w:rPr>
        <w:t xml:space="preserve"> </w:t>
      </w:r>
      <w:r w:rsidR="00A91C40">
        <w:rPr>
          <w:rFonts w:ascii="Batang" w:eastAsia="Batang" w:hAnsi="Batang" w:cs="Aharoni" w:hint="eastAsia"/>
          <w:iCs/>
          <w:highlight w:val="yellow"/>
          <w:lang w:val="es-MX"/>
        </w:rPr>
        <w:t>--------------</w:t>
      </w:r>
      <w:r w:rsidR="00721FF1" w:rsidRPr="00C551DE">
        <w:rPr>
          <w:rFonts w:ascii="Batang" w:eastAsia="Batang" w:hAnsi="Batang" w:cs="Arial"/>
        </w:rPr>
        <w:t>, por parte de la Alcaldía Municipal de Acajutla,</w:t>
      </w:r>
      <w:r w:rsidR="00CF79D6" w:rsidRPr="00C551DE">
        <w:rPr>
          <w:rFonts w:ascii="Batang" w:eastAsia="Batang" w:hAnsi="Batang" w:cs="Arial"/>
        </w:rPr>
        <w:t xml:space="preserve"> </w:t>
      </w:r>
      <w:r w:rsidR="00F2153A" w:rsidRPr="00C551DE">
        <w:rPr>
          <w:rFonts w:ascii="Batang" w:eastAsia="Batang" w:hAnsi="Batang" w:cs="Arial"/>
        </w:rPr>
        <w:t xml:space="preserve">el día 19 de Agosto de 2019, </w:t>
      </w:r>
      <w:r w:rsidR="00CF79D6" w:rsidRPr="00C551DE">
        <w:rPr>
          <w:rFonts w:ascii="Batang" w:eastAsia="Batang" w:hAnsi="Batang" w:cs="Arial"/>
        </w:rPr>
        <w:t>realiza</w:t>
      </w:r>
      <w:r w:rsidR="00016332" w:rsidRPr="00C551DE">
        <w:rPr>
          <w:rFonts w:ascii="Batang" w:eastAsia="Batang" w:hAnsi="Batang" w:cs="Arial"/>
        </w:rPr>
        <w:t xml:space="preserve">ron </w:t>
      </w:r>
      <w:r w:rsidR="00CF79D6" w:rsidRPr="00C551DE">
        <w:rPr>
          <w:rFonts w:ascii="Batang" w:eastAsia="Batang" w:hAnsi="Batang" w:cs="Arial"/>
        </w:rPr>
        <w:t xml:space="preserve">inspección técnica en </w:t>
      </w:r>
      <w:r w:rsidR="00CF79D6" w:rsidRPr="00C551DE">
        <w:rPr>
          <w:rFonts w:ascii="Batang" w:eastAsia="Batang" w:hAnsi="Batang" w:cs="Arial"/>
          <w:bCs/>
        </w:rPr>
        <w:t xml:space="preserve">un tramo de </w:t>
      </w:r>
      <w:r w:rsidR="00C551DE">
        <w:rPr>
          <w:rFonts w:ascii="Batang" w:eastAsia="Batang" w:hAnsi="Batang" w:cs="Arial"/>
          <w:bCs/>
        </w:rPr>
        <w:t xml:space="preserve">cada uno de </w:t>
      </w:r>
      <w:r w:rsidR="00CF79D6" w:rsidRPr="00C551DE">
        <w:rPr>
          <w:rFonts w:ascii="Batang" w:eastAsia="Batang" w:hAnsi="Batang" w:cs="Arial"/>
          <w:bCs/>
        </w:rPr>
        <w:t xml:space="preserve">los </w:t>
      </w:r>
      <w:r w:rsidR="00721FF1" w:rsidRPr="00C551DE">
        <w:rPr>
          <w:rFonts w:ascii="Batang" w:eastAsia="Batang" w:hAnsi="Batang" w:cs="Arial"/>
          <w:bCs/>
        </w:rPr>
        <w:t xml:space="preserve">tres </w:t>
      </w:r>
      <w:r w:rsidR="00CF79D6" w:rsidRPr="00C551DE">
        <w:rPr>
          <w:rFonts w:ascii="Batang" w:eastAsia="Batang" w:hAnsi="Batang" w:cs="Arial"/>
          <w:bCs/>
        </w:rPr>
        <w:t xml:space="preserve">ríos </w:t>
      </w:r>
      <w:r w:rsidR="00721FF1" w:rsidRPr="00C551DE">
        <w:rPr>
          <w:rFonts w:ascii="Batang" w:eastAsia="Batang" w:hAnsi="Batang" w:cs="Arial"/>
          <w:bCs/>
        </w:rPr>
        <w:t xml:space="preserve">antes mencionados, dando por resultado que </w:t>
      </w:r>
      <w:r w:rsidR="00016332" w:rsidRPr="00C551DE">
        <w:rPr>
          <w:rFonts w:ascii="Batang" w:eastAsia="Batang" w:hAnsi="Batang" w:cs="Arial"/>
          <w:bCs/>
        </w:rPr>
        <w:t xml:space="preserve">éstos </w:t>
      </w:r>
      <w:r w:rsidR="00C551DE">
        <w:rPr>
          <w:rFonts w:ascii="Batang" w:eastAsia="Batang" w:hAnsi="Batang" w:cs="Arial"/>
          <w:bCs/>
        </w:rPr>
        <w:t xml:space="preserve">tramos </w:t>
      </w:r>
      <w:r w:rsidR="00016332" w:rsidRPr="00C551DE">
        <w:rPr>
          <w:rFonts w:ascii="Batang" w:eastAsia="Batang" w:hAnsi="Batang" w:cs="Arial"/>
          <w:bCs/>
        </w:rPr>
        <w:t xml:space="preserve">son de </w:t>
      </w:r>
      <w:r w:rsidR="00721FF1" w:rsidRPr="00C551DE">
        <w:rPr>
          <w:rFonts w:ascii="Batang" w:eastAsia="Batang" w:hAnsi="Batang" w:cs="Arial"/>
          <w:bCs/>
        </w:rPr>
        <w:t xml:space="preserve">las siguientes dimensiones y medidas: </w:t>
      </w:r>
      <w:r w:rsidR="00C551DE">
        <w:rPr>
          <w:rFonts w:ascii="Batang" w:eastAsia="Batang" w:hAnsi="Batang" w:cs="Arial"/>
          <w:bCs/>
        </w:rPr>
        <w:t xml:space="preserve">1) </w:t>
      </w:r>
      <w:r w:rsidR="00016332" w:rsidRPr="00C551DE">
        <w:rPr>
          <w:rFonts w:ascii="Batang" w:eastAsia="Batang" w:hAnsi="Batang" w:cs="Arial"/>
          <w:bCs/>
        </w:rPr>
        <w:t xml:space="preserve">Río Cauta, longitud tres kilómetros, y siete metros de ancho; </w:t>
      </w:r>
      <w:r w:rsidR="00C551DE">
        <w:rPr>
          <w:rFonts w:ascii="Batang" w:eastAsia="Batang" w:hAnsi="Batang" w:cs="Arial"/>
          <w:bCs/>
        </w:rPr>
        <w:t xml:space="preserve">2) </w:t>
      </w:r>
      <w:r w:rsidR="00016332" w:rsidRPr="00C551DE">
        <w:rPr>
          <w:rFonts w:ascii="Batang" w:eastAsia="Batang" w:hAnsi="Batang" w:cs="Arial"/>
          <w:bCs/>
        </w:rPr>
        <w:t xml:space="preserve">Río Metalío, longitud cinco kilómetros, y siete metros de ancho; </w:t>
      </w:r>
      <w:r w:rsidR="00C551DE">
        <w:rPr>
          <w:rFonts w:ascii="Batang" w:eastAsia="Batang" w:hAnsi="Batang" w:cs="Arial"/>
          <w:bCs/>
        </w:rPr>
        <w:t xml:space="preserve">3) </w:t>
      </w:r>
      <w:r w:rsidR="00721FF1" w:rsidRPr="00C551DE">
        <w:rPr>
          <w:rFonts w:ascii="Batang" w:eastAsia="Batang" w:hAnsi="Batang" w:cs="Arial"/>
          <w:bCs/>
        </w:rPr>
        <w:t xml:space="preserve">Río </w:t>
      </w:r>
      <w:r w:rsidR="00CF79D6" w:rsidRPr="00C551DE">
        <w:rPr>
          <w:rFonts w:ascii="Batang" w:eastAsia="Batang" w:hAnsi="Batang" w:cs="Arial"/>
          <w:bCs/>
        </w:rPr>
        <w:t>Moscúa</w:t>
      </w:r>
      <w:r w:rsidR="00721FF1" w:rsidRPr="00C551DE">
        <w:rPr>
          <w:rFonts w:ascii="Batang" w:eastAsia="Batang" w:hAnsi="Batang" w:cs="Arial"/>
          <w:bCs/>
        </w:rPr>
        <w:t>, longitud tres kilómetros</w:t>
      </w:r>
      <w:r w:rsidR="00016332" w:rsidRPr="00C551DE">
        <w:rPr>
          <w:rFonts w:ascii="Batang" w:eastAsia="Batang" w:hAnsi="Batang" w:cs="Arial"/>
          <w:bCs/>
        </w:rPr>
        <w:t xml:space="preserve"> y siete metros de ancho</w:t>
      </w:r>
      <w:r w:rsidR="00721FF1" w:rsidRPr="00C551DE">
        <w:rPr>
          <w:rFonts w:ascii="Batang" w:eastAsia="Batang" w:hAnsi="Batang" w:cs="Arial"/>
          <w:bCs/>
        </w:rPr>
        <w:t xml:space="preserve">; y </w:t>
      </w:r>
      <w:r w:rsidR="00C551DE">
        <w:rPr>
          <w:rFonts w:ascii="Batang" w:eastAsia="Batang" w:hAnsi="Batang" w:cs="Arial"/>
          <w:bCs/>
        </w:rPr>
        <w:t xml:space="preserve">4) </w:t>
      </w:r>
      <w:r w:rsidR="00721FF1" w:rsidRPr="00C551DE">
        <w:rPr>
          <w:rFonts w:ascii="Batang" w:eastAsia="Batang" w:hAnsi="Batang" w:cs="Arial"/>
          <w:bCs/>
        </w:rPr>
        <w:t xml:space="preserve">Río </w:t>
      </w:r>
      <w:r w:rsidR="00016332" w:rsidRPr="00C551DE">
        <w:rPr>
          <w:rFonts w:ascii="Batang" w:eastAsia="Batang" w:hAnsi="Batang" w:cs="Arial"/>
          <w:bCs/>
        </w:rPr>
        <w:t>El Sunza, longitud quinientos metros y veinte metros de ancho</w:t>
      </w:r>
      <w:r w:rsidR="00F2153A" w:rsidRPr="00C551DE">
        <w:rPr>
          <w:rFonts w:ascii="Batang" w:eastAsia="Batang" w:hAnsi="Batang" w:cs="Arial"/>
          <w:bCs/>
        </w:rPr>
        <w:t xml:space="preserve">; </w:t>
      </w:r>
      <w:r w:rsidR="00F2153A" w:rsidRPr="00C551DE">
        <w:rPr>
          <w:rFonts w:ascii="Batang" w:eastAsia="Batang" w:hAnsi="Batang" w:cs="Arial"/>
          <w:b/>
          <w:bCs/>
        </w:rPr>
        <w:t>III)</w:t>
      </w:r>
      <w:r w:rsidR="00F2153A" w:rsidRPr="00C551DE">
        <w:rPr>
          <w:rFonts w:ascii="Batang" w:eastAsia="Batang" w:hAnsi="Batang" w:cs="Arial"/>
          <w:bCs/>
        </w:rPr>
        <w:t xml:space="preserve"> Que l</w:t>
      </w:r>
      <w:r w:rsidR="00016332" w:rsidRPr="00C551DE">
        <w:rPr>
          <w:rFonts w:ascii="Batang" w:eastAsia="Batang" w:hAnsi="Batang" w:cs="Arial"/>
          <w:bCs/>
        </w:rPr>
        <w:t xml:space="preserve">a solución propuestas por los técnicos </w:t>
      </w:r>
      <w:r w:rsidR="00C551DE" w:rsidRPr="00C551DE">
        <w:rPr>
          <w:rFonts w:ascii="Batang" w:eastAsia="Batang" w:hAnsi="Batang" w:cs="Arial"/>
          <w:bCs/>
        </w:rPr>
        <w:t xml:space="preserve">del MOPT </w:t>
      </w:r>
      <w:r w:rsidR="00016332" w:rsidRPr="00C551DE">
        <w:rPr>
          <w:rFonts w:ascii="Batang" w:eastAsia="Batang" w:hAnsi="Batang" w:cs="Arial"/>
          <w:bCs/>
        </w:rPr>
        <w:t xml:space="preserve">consiste en el dragado de </w:t>
      </w:r>
      <w:r w:rsidR="00F2153A" w:rsidRPr="00C551DE">
        <w:rPr>
          <w:rFonts w:ascii="Batang" w:eastAsia="Batang" w:hAnsi="Batang" w:cs="Arial"/>
          <w:bCs/>
        </w:rPr>
        <w:t xml:space="preserve">once punto cinco kilómetros </w:t>
      </w:r>
      <w:r w:rsidR="00C551DE" w:rsidRPr="00C551DE">
        <w:rPr>
          <w:rFonts w:ascii="Batang" w:eastAsia="Batang" w:hAnsi="Batang" w:cs="Arial"/>
          <w:bCs/>
        </w:rPr>
        <w:t xml:space="preserve">distribuidos </w:t>
      </w:r>
      <w:r w:rsidR="00F2153A" w:rsidRPr="00C551DE">
        <w:rPr>
          <w:rFonts w:ascii="Batang" w:eastAsia="Batang" w:hAnsi="Batang" w:cs="Arial"/>
          <w:bCs/>
        </w:rPr>
        <w:t xml:space="preserve">en </w:t>
      </w:r>
      <w:r w:rsidR="00016332" w:rsidRPr="00C551DE">
        <w:rPr>
          <w:rFonts w:ascii="Batang" w:eastAsia="Batang" w:hAnsi="Batang" w:cs="Arial"/>
          <w:bCs/>
        </w:rPr>
        <w:t xml:space="preserve">los </w:t>
      </w:r>
      <w:r w:rsidR="00C551DE" w:rsidRPr="00C551DE">
        <w:rPr>
          <w:rFonts w:ascii="Batang" w:eastAsia="Batang" w:hAnsi="Batang" w:cs="Arial"/>
          <w:bCs/>
        </w:rPr>
        <w:t xml:space="preserve">cuatro </w:t>
      </w:r>
      <w:r w:rsidR="00016332" w:rsidRPr="00C551DE">
        <w:rPr>
          <w:rFonts w:ascii="Batang" w:eastAsia="Batang" w:hAnsi="Batang" w:cs="Arial"/>
          <w:bCs/>
        </w:rPr>
        <w:t xml:space="preserve">ríos antes mencionados, </w:t>
      </w:r>
      <w:r w:rsidR="00F2153A" w:rsidRPr="00C551DE">
        <w:rPr>
          <w:rFonts w:ascii="Batang" w:eastAsia="Batang" w:hAnsi="Batang" w:cs="Arial"/>
          <w:bCs/>
        </w:rPr>
        <w:t xml:space="preserve">en la longitud y anchura respectiva, </w:t>
      </w:r>
      <w:r w:rsidR="00016332" w:rsidRPr="00C551DE">
        <w:rPr>
          <w:rFonts w:ascii="Batang" w:eastAsia="Batang" w:hAnsi="Batang" w:cs="Arial"/>
          <w:bCs/>
        </w:rPr>
        <w:t xml:space="preserve">actividad que deberá realizarse en época de verano, </w:t>
      </w:r>
      <w:r w:rsidR="00C551DE" w:rsidRPr="00C551DE">
        <w:rPr>
          <w:rFonts w:ascii="Batang" w:eastAsia="Batang" w:hAnsi="Batang" w:cs="Arial"/>
          <w:bCs/>
        </w:rPr>
        <w:t xml:space="preserve">con una retroexcavadora, </w:t>
      </w:r>
      <w:r w:rsidR="00016332" w:rsidRPr="00C551DE">
        <w:rPr>
          <w:rFonts w:ascii="Batang" w:eastAsia="Batang" w:hAnsi="Batang" w:cs="Arial"/>
          <w:bCs/>
        </w:rPr>
        <w:t xml:space="preserve">previendo como plazo de ejecución el </w:t>
      </w:r>
      <w:r w:rsidR="00F2153A" w:rsidRPr="00C551DE">
        <w:rPr>
          <w:rFonts w:ascii="Batang" w:eastAsia="Batang" w:hAnsi="Batang" w:cs="Arial"/>
          <w:bCs/>
        </w:rPr>
        <w:t>término</w:t>
      </w:r>
      <w:r w:rsidR="00016332" w:rsidRPr="00C551DE">
        <w:rPr>
          <w:rFonts w:ascii="Batang" w:eastAsia="Batang" w:hAnsi="Batang" w:cs="Arial"/>
          <w:bCs/>
        </w:rPr>
        <w:t xml:space="preserve"> de sesenta días laborales, tocando los puntos más </w:t>
      </w:r>
      <w:r w:rsidR="00016332" w:rsidRPr="00C551DE">
        <w:rPr>
          <w:rFonts w:ascii="Batang" w:eastAsia="Batang" w:hAnsi="Batang" w:cs="Arial"/>
          <w:bCs/>
        </w:rPr>
        <w:lastRenderedPageBreak/>
        <w:t xml:space="preserve">vulnerables en cada tramo de los </w:t>
      </w:r>
      <w:r w:rsidR="00C551DE" w:rsidRPr="00C551DE">
        <w:rPr>
          <w:rFonts w:ascii="Batang" w:eastAsia="Batang" w:hAnsi="Batang" w:cs="Arial"/>
          <w:bCs/>
        </w:rPr>
        <w:t xml:space="preserve">cuatro </w:t>
      </w:r>
      <w:r w:rsidR="00016332" w:rsidRPr="00C551DE">
        <w:rPr>
          <w:rFonts w:ascii="Batang" w:eastAsia="Batang" w:hAnsi="Batang" w:cs="Arial"/>
          <w:bCs/>
        </w:rPr>
        <w:t>ríos inspeccionados</w:t>
      </w:r>
      <w:r w:rsidR="00F2153A" w:rsidRPr="00C551DE">
        <w:rPr>
          <w:rFonts w:ascii="Batang" w:eastAsia="Batang" w:hAnsi="Batang" w:cs="Arial"/>
          <w:bCs/>
        </w:rPr>
        <w:t>, cuyo monto total de la inversión asciende a Treinta y cinco mil seiscientos doce 28/100 Dólares ($ 35,612.28)</w:t>
      </w:r>
      <w:r w:rsidR="00C551DE" w:rsidRPr="00C551DE">
        <w:rPr>
          <w:rFonts w:ascii="Batang" w:eastAsia="Batang" w:hAnsi="Batang" w:cs="Arial"/>
          <w:bCs/>
        </w:rPr>
        <w:t xml:space="preserve"> </w:t>
      </w:r>
      <w:r w:rsidR="00F2153A" w:rsidRPr="00C551DE">
        <w:rPr>
          <w:rFonts w:ascii="Batang" w:eastAsia="Batang" w:hAnsi="Batang" w:cs="Arial"/>
          <w:bCs/>
        </w:rPr>
        <w:t>para sufragar gastos por combustibles de una retroexcavadora y un cabezal con rastra para el transporte del referido equipo, mano de obra (operador de equipo y motorista de vehículo pesado), y otros (costos indirectos y uniformes)</w:t>
      </w:r>
      <w:r w:rsidR="00990BEB" w:rsidRPr="00C551DE">
        <w:rPr>
          <w:rFonts w:ascii="Batang" w:eastAsia="Batang" w:hAnsi="Batang" w:cs="Arial"/>
          <w:bCs/>
        </w:rPr>
        <w:t xml:space="preserve">, actividades que se pueden ejecutar a través de Convenio de Cooperación, con base en el cual el Ministerio de Obras Públicas y Transporte asumirá el monto de Veintisiete mil ciento setenta y seis 92/100 Dólares ($ 27,176.92), mientras que la Alcaldía Municipal de Acajutla deberá aportar una </w:t>
      </w:r>
      <w:r w:rsidR="00C551DE" w:rsidRPr="00C551DE">
        <w:rPr>
          <w:rFonts w:ascii="Batang" w:eastAsia="Batang" w:hAnsi="Batang" w:cs="Arial"/>
          <w:bCs/>
        </w:rPr>
        <w:t xml:space="preserve">Contrapartida Municipal </w:t>
      </w:r>
      <w:r w:rsidR="00990BEB" w:rsidRPr="00C551DE">
        <w:rPr>
          <w:rFonts w:ascii="Batang" w:eastAsia="Batang" w:hAnsi="Batang" w:cs="Arial"/>
          <w:bCs/>
        </w:rPr>
        <w:t>en especie hasta por un monto de Ocho mil cuatrocientos treinta y cinco 36/100 Dólares ($ 8,435.36)</w:t>
      </w:r>
      <w:r w:rsidR="00E0658D">
        <w:rPr>
          <w:rFonts w:ascii="Batang" w:eastAsia="Batang" w:hAnsi="Batang" w:cs="Arial"/>
          <w:bCs/>
        </w:rPr>
        <w:t xml:space="preserve"> </w:t>
      </w:r>
      <w:r w:rsidR="00990BEB" w:rsidRPr="004A7157">
        <w:rPr>
          <w:rFonts w:ascii="Batang" w:eastAsia="Batang" w:hAnsi="Batang" w:cs="Arial"/>
          <w:bCs/>
        </w:rPr>
        <w:t xml:space="preserve">que </w:t>
      </w:r>
      <w:r w:rsidR="00E0658D">
        <w:rPr>
          <w:rFonts w:ascii="Batang" w:eastAsia="Batang" w:hAnsi="Batang" w:cs="Arial"/>
          <w:bCs/>
        </w:rPr>
        <w:t xml:space="preserve">  </w:t>
      </w:r>
      <w:r w:rsidR="00990BEB" w:rsidRPr="004A7157">
        <w:rPr>
          <w:rFonts w:ascii="Batang" w:eastAsia="Batang" w:hAnsi="Batang" w:cs="Arial"/>
          <w:bCs/>
        </w:rPr>
        <w:t xml:space="preserve">corresponde </w:t>
      </w:r>
      <w:r w:rsidR="00E0658D">
        <w:rPr>
          <w:rFonts w:ascii="Batang" w:eastAsia="Batang" w:hAnsi="Batang" w:cs="Arial"/>
          <w:bCs/>
        </w:rPr>
        <w:t xml:space="preserve">  </w:t>
      </w:r>
      <w:r w:rsidR="00990BEB" w:rsidRPr="004A7157">
        <w:rPr>
          <w:rFonts w:ascii="Batang" w:eastAsia="Batang" w:hAnsi="Batang" w:cs="Arial"/>
          <w:bCs/>
        </w:rPr>
        <w:t>al</w:t>
      </w:r>
      <w:r w:rsidR="00E0658D">
        <w:rPr>
          <w:rFonts w:ascii="Batang" w:eastAsia="Batang" w:hAnsi="Batang" w:cs="Arial"/>
          <w:bCs/>
        </w:rPr>
        <w:t xml:space="preserve">  </w:t>
      </w:r>
      <w:r w:rsidR="00990BEB" w:rsidRPr="004A7157">
        <w:rPr>
          <w:rFonts w:ascii="Batang" w:eastAsia="Batang" w:hAnsi="Batang" w:cs="Arial"/>
          <w:bCs/>
        </w:rPr>
        <w:t xml:space="preserve"> suministro </w:t>
      </w:r>
      <w:r w:rsidR="00E0658D">
        <w:rPr>
          <w:rFonts w:ascii="Batang" w:eastAsia="Batang" w:hAnsi="Batang" w:cs="Arial"/>
          <w:bCs/>
        </w:rPr>
        <w:t xml:space="preserve"> </w:t>
      </w:r>
      <w:r w:rsidR="00990BEB" w:rsidRPr="004A7157">
        <w:rPr>
          <w:rFonts w:ascii="Batang" w:eastAsia="Batang" w:hAnsi="Batang" w:cs="Arial"/>
          <w:bCs/>
        </w:rPr>
        <w:t xml:space="preserve">de </w:t>
      </w:r>
      <w:r w:rsidR="00E0658D">
        <w:rPr>
          <w:rFonts w:ascii="Batang" w:eastAsia="Batang" w:hAnsi="Batang" w:cs="Arial"/>
          <w:bCs/>
        </w:rPr>
        <w:t xml:space="preserve">  </w:t>
      </w:r>
      <w:r w:rsidR="00990BEB" w:rsidRPr="004A7157">
        <w:rPr>
          <w:rFonts w:ascii="Batang" w:eastAsia="Batang" w:hAnsi="Batang" w:cs="Arial"/>
          <w:bCs/>
        </w:rPr>
        <w:t xml:space="preserve">1,862 </w:t>
      </w:r>
      <w:r w:rsidR="00E0658D">
        <w:rPr>
          <w:rFonts w:ascii="Batang" w:eastAsia="Batang" w:hAnsi="Batang" w:cs="Arial"/>
          <w:bCs/>
        </w:rPr>
        <w:t xml:space="preserve"> </w:t>
      </w:r>
      <w:r w:rsidR="00990BEB" w:rsidRPr="004A7157">
        <w:rPr>
          <w:rFonts w:ascii="Batang" w:eastAsia="Batang" w:hAnsi="Batang" w:cs="Arial"/>
          <w:bCs/>
        </w:rPr>
        <w:t xml:space="preserve">galones </w:t>
      </w:r>
      <w:r w:rsidR="00E0658D">
        <w:rPr>
          <w:rFonts w:ascii="Batang" w:eastAsia="Batang" w:hAnsi="Batang" w:cs="Arial"/>
          <w:bCs/>
        </w:rPr>
        <w:t xml:space="preserve"> </w:t>
      </w:r>
      <w:r w:rsidR="00990BEB" w:rsidRPr="004A7157">
        <w:rPr>
          <w:rFonts w:ascii="Batang" w:eastAsia="Batang" w:hAnsi="Batang" w:cs="Arial"/>
          <w:bCs/>
        </w:rPr>
        <w:t xml:space="preserve">de </w:t>
      </w:r>
      <w:r w:rsidR="00E0658D">
        <w:rPr>
          <w:rFonts w:ascii="Batang" w:eastAsia="Batang" w:hAnsi="Batang" w:cs="Arial"/>
          <w:bCs/>
        </w:rPr>
        <w:t xml:space="preserve"> </w:t>
      </w:r>
      <w:r w:rsidR="00990BEB" w:rsidRPr="004A7157">
        <w:rPr>
          <w:rFonts w:ascii="Batang" w:eastAsia="Batang" w:hAnsi="Batang" w:cs="Arial"/>
          <w:bCs/>
        </w:rPr>
        <w:t xml:space="preserve">combustible </w:t>
      </w:r>
      <w:r w:rsidR="00E0658D">
        <w:rPr>
          <w:rFonts w:ascii="Batang" w:eastAsia="Batang" w:hAnsi="Batang" w:cs="Arial"/>
          <w:bCs/>
        </w:rPr>
        <w:t xml:space="preserve"> </w:t>
      </w:r>
      <w:r w:rsidR="00990BEB" w:rsidRPr="004A7157">
        <w:rPr>
          <w:rFonts w:ascii="Batang" w:eastAsia="Batang" w:hAnsi="Batang" w:cs="Arial"/>
          <w:bCs/>
        </w:rPr>
        <w:t xml:space="preserve">diésel </w:t>
      </w:r>
      <w:r w:rsidR="00E0658D">
        <w:rPr>
          <w:rFonts w:ascii="Batang" w:eastAsia="Batang" w:hAnsi="Batang" w:cs="Arial"/>
          <w:bCs/>
        </w:rPr>
        <w:t xml:space="preserve"> </w:t>
      </w:r>
      <w:r w:rsidR="00990BEB" w:rsidRPr="004A7157">
        <w:rPr>
          <w:rFonts w:ascii="Batang" w:eastAsia="Batang" w:hAnsi="Batang" w:cs="Arial"/>
          <w:bCs/>
        </w:rPr>
        <w:t xml:space="preserve">y fortalecimiento institucional a definirse por las partes; y </w:t>
      </w:r>
      <w:r w:rsidR="00990BEB" w:rsidRPr="004A7157">
        <w:rPr>
          <w:rFonts w:ascii="Batang" w:eastAsia="Batang" w:hAnsi="Batang" w:cs="Arial"/>
          <w:b/>
          <w:bCs/>
        </w:rPr>
        <w:t>IV)</w:t>
      </w:r>
      <w:r w:rsidR="00990BEB" w:rsidRPr="004A7157">
        <w:rPr>
          <w:rFonts w:ascii="Batang" w:eastAsia="Batang" w:hAnsi="Batang" w:cs="Arial"/>
          <w:bCs/>
        </w:rPr>
        <w:t xml:space="preserve"> Que </w:t>
      </w:r>
      <w:r w:rsidR="009A0D38" w:rsidRPr="004A7157">
        <w:rPr>
          <w:rFonts w:ascii="Batang" w:eastAsia="Batang" w:hAnsi="Batang" w:cs="Arial"/>
        </w:rPr>
        <w:t xml:space="preserve">de conformidad al </w:t>
      </w:r>
      <w:r w:rsidR="009A0D38" w:rsidRPr="004A7157">
        <w:rPr>
          <w:rFonts w:ascii="Batang" w:eastAsia="Batang" w:hAnsi="Batang" w:cs="Arial"/>
          <w:bCs/>
          <w:lang w:val="es-SV" w:eastAsia="en-US"/>
        </w:rPr>
        <w:t>“Convenio Marco de Cooperación Interinstitucional para la ejecución de Proyectos de Infraestructura vial, Infraestructura comunitaria, Obras de mitigación y Obras de drenaje”,</w:t>
      </w:r>
      <w:r w:rsidR="009A0D38" w:rsidRPr="004A7157">
        <w:rPr>
          <w:rFonts w:ascii="Batang" w:eastAsia="Batang" w:hAnsi="Batang" w:cs="Arial"/>
        </w:rPr>
        <w:t xml:space="preserve"> que suscribirá</w:t>
      </w:r>
      <w:r w:rsidR="004A7157" w:rsidRPr="004A7157">
        <w:rPr>
          <w:rFonts w:ascii="Batang" w:eastAsia="Batang" w:hAnsi="Batang" w:cs="Arial"/>
        </w:rPr>
        <w:t>n</w:t>
      </w:r>
      <w:r w:rsidR="009A0D38" w:rsidRPr="004A7157">
        <w:rPr>
          <w:rFonts w:ascii="Batang" w:eastAsia="Batang" w:hAnsi="Batang" w:cs="Arial"/>
        </w:rPr>
        <w:t xml:space="preserve"> el titular del Ministerio de Obras Públicas y Transporte (MOPT) y el Al</w:t>
      </w:r>
      <w:r w:rsidR="00CF79D6" w:rsidRPr="004A7157">
        <w:rPr>
          <w:rFonts w:ascii="Batang" w:eastAsia="Batang" w:hAnsi="Batang" w:cs="Arial"/>
        </w:rPr>
        <w:t>calde Municipal de esta ciudad</w:t>
      </w:r>
      <w:r w:rsidR="00990BEB" w:rsidRPr="004A7157">
        <w:rPr>
          <w:rFonts w:ascii="Batang" w:eastAsia="Batang" w:hAnsi="Batang" w:cs="Arial"/>
        </w:rPr>
        <w:t xml:space="preserve">, </w:t>
      </w:r>
      <w:r w:rsidR="002874FE" w:rsidRPr="004A7157">
        <w:rPr>
          <w:rFonts w:ascii="Batang" w:eastAsia="Batang" w:hAnsi="Batang" w:cs="Arial"/>
        </w:rPr>
        <w:t xml:space="preserve">para la ejecución de actividades, obras o proyectos específicos, como el relacionado en los párrafos que anteceden, se </w:t>
      </w:r>
      <w:r w:rsidR="002874FE" w:rsidRPr="004A7157">
        <w:rPr>
          <w:rFonts w:ascii="Batang" w:eastAsia="Batang" w:hAnsi="Batang" w:cstheme="minorHAnsi"/>
        </w:rPr>
        <w:t xml:space="preserve">emitirán anexos, adendas, actas o convenios específicos en su caso, que serán suscritos entre los titulares de las partes; es decir, por el Ministro de Obras Públicas y Transporte y por el Alcalde Municipal de Acajutla, en los que se detallará el presupuesto, la disponibilidad de recursos, el acuerdo municipal y cualquier otra cláusula que fuere pertinente en relación a la Contrapartida Municipal, documentos que formarán parte integrante del Convenio Marco de Cooperación </w:t>
      </w:r>
      <w:r w:rsidR="002874FE" w:rsidRPr="00577D43">
        <w:rPr>
          <w:rFonts w:ascii="Batang" w:eastAsia="Batang" w:hAnsi="Batang" w:cstheme="minorHAnsi"/>
        </w:rPr>
        <w:t>Interinstitucional</w:t>
      </w:r>
      <w:r w:rsidR="00A833FC" w:rsidRPr="00577D43">
        <w:rPr>
          <w:rFonts w:ascii="Batang" w:eastAsia="Batang" w:hAnsi="Batang" w:cstheme="minorHAnsi"/>
        </w:rPr>
        <w:t xml:space="preserve"> MOPT / AMA</w:t>
      </w:r>
      <w:r w:rsidRPr="00577D43">
        <w:rPr>
          <w:rFonts w:ascii="Batang" w:eastAsia="Batang" w:hAnsi="Batang" w:cs="Arial"/>
        </w:rPr>
        <w:t>;</w:t>
      </w:r>
      <w:r w:rsidR="00A833FC" w:rsidRPr="00577D43">
        <w:rPr>
          <w:rFonts w:ascii="Batang" w:eastAsia="Batang" w:hAnsi="Batang" w:cs="Arial"/>
        </w:rPr>
        <w:t xml:space="preserve"> </w:t>
      </w:r>
      <w:r w:rsidRPr="00577D43">
        <w:rPr>
          <w:rFonts w:ascii="Batang" w:eastAsia="Batang" w:hAnsi="Batang" w:cs="Arial"/>
        </w:rPr>
        <w:t xml:space="preserve">en consecuencia, esta Municipalidad </w:t>
      </w:r>
      <w:r w:rsidRPr="00577D43">
        <w:rPr>
          <w:rFonts w:ascii="Batang" w:eastAsia="Batang" w:hAnsi="Batang" w:cs="Arial"/>
          <w:b/>
        </w:rPr>
        <w:t xml:space="preserve">por unanimidad ACUERDA: </w:t>
      </w:r>
      <w:r w:rsidR="00361F0D" w:rsidRPr="00577D43">
        <w:rPr>
          <w:rFonts w:ascii="Batang" w:eastAsia="Batang" w:hAnsi="Batang" w:cs="Arial"/>
          <w:b/>
        </w:rPr>
        <w:t xml:space="preserve">1) </w:t>
      </w:r>
      <w:r w:rsidR="002874FE" w:rsidRPr="00577D43">
        <w:rPr>
          <w:rFonts w:ascii="Batang" w:eastAsia="Batang" w:hAnsi="Batang" w:cs="Arial"/>
        </w:rPr>
        <w:t xml:space="preserve">Priorizar el diseño y ejecución del </w:t>
      </w:r>
      <w:r w:rsidRPr="00577D43">
        <w:rPr>
          <w:rFonts w:ascii="Batang" w:eastAsia="Batang" w:hAnsi="Batang" w:cs="Arial"/>
        </w:rPr>
        <w:t>Proyecto</w:t>
      </w:r>
      <w:r w:rsidRPr="00577D43">
        <w:rPr>
          <w:rFonts w:ascii="Batang" w:eastAsia="Batang" w:hAnsi="Batang" w:cs="Arial"/>
          <w:b/>
          <w:bCs/>
        </w:rPr>
        <w:t xml:space="preserve"> </w:t>
      </w:r>
      <w:r w:rsidR="002874FE" w:rsidRPr="00577D43">
        <w:rPr>
          <w:rFonts w:ascii="Batang" w:eastAsia="Batang" w:hAnsi="Batang" w:cs="Arial"/>
          <w:b/>
          <w:bCs/>
        </w:rPr>
        <w:t xml:space="preserve">“Dragado de Ríos, </w:t>
      </w:r>
      <w:r w:rsidRPr="00577D43">
        <w:rPr>
          <w:rFonts w:ascii="Batang" w:eastAsia="Batang" w:hAnsi="Batang" w:cs="Arial"/>
          <w:b/>
          <w:bCs/>
        </w:rPr>
        <w:t>Municipio de Acajutla</w:t>
      </w:r>
      <w:r w:rsidR="002874FE" w:rsidRPr="00577D43">
        <w:rPr>
          <w:rFonts w:ascii="Batang" w:eastAsia="Batang" w:hAnsi="Batang" w:cs="Arial"/>
          <w:b/>
          <w:bCs/>
        </w:rPr>
        <w:t>, Departamento de Sonsonate”</w:t>
      </w:r>
      <w:r w:rsidR="00361F0D" w:rsidRPr="00577D43">
        <w:rPr>
          <w:rFonts w:ascii="Batang" w:eastAsia="Batang" w:hAnsi="Batang" w:cs="Arial"/>
          <w:bCs/>
        </w:rPr>
        <w:t xml:space="preserve">, específicamente </w:t>
      </w:r>
      <w:r w:rsidR="00361F0D" w:rsidRPr="00577D43">
        <w:rPr>
          <w:rFonts w:ascii="Batang" w:eastAsia="Batang" w:hAnsi="Batang" w:cs="Arial"/>
        </w:rPr>
        <w:t xml:space="preserve">los </w:t>
      </w:r>
      <w:r w:rsidR="00361F0D" w:rsidRPr="00577D43">
        <w:rPr>
          <w:rFonts w:ascii="Batang" w:eastAsia="Batang" w:hAnsi="Batang" w:cs="Arial"/>
          <w:bCs/>
        </w:rPr>
        <w:t xml:space="preserve">ríos Cauta, Metalío, Moscúa, </w:t>
      </w:r>
      <w:r w:rsidR="00577D43" w:rsidRPr="00577D43">
        <w:rPr>
          <w:rFonts w:ascii="Batang" w:eastAsia="Batang" w:hAnsi="Batang" w:cs="Arial"/>
          <w:bCs/>
        </w:rPr>
        <w:t xml:space="preserve">y </w:t>
      </w:r>
      <w:r w:rsidR="00361F0D" w:rsidRPr="00577D43">
        <w:rPr>
          <w:rFonts w:ascii="Batang" w:eastAsia="Batang" w:hAnsi="Batang" w:cs="Arial"/>
          <w:bCs/>
        </w:rPr>
        <w:t>El Sunza de esta jurisdicción</w:t>
      </w:r>
      <w:r w:rsidR="002874FE" w:rsidRPr="00577D43">
        <w:rPr>
          <w:rFonts w:ascii="Batang" w:eastAsia="Batang" w:hAnsi="Batang" w:cs="Arial"/>
          <w:bCs/>
        </w:rPr>
        <w:t>; y al efecto, ordenar al Jefe de la Unidad de Proyectos de esta Alcaldía Municipal que proceda a la formulación de la respectiva Carpeta Técnica en cuyo presupuesto deberá establecerse</w:t>
      </w:r>
      <w:r w:rsidR="00361F0D" w:rsidRPr="00577D43">
        <w:rPr>
          <w:rFonts w:ascii="Batang" w:eastAsia="Batang" w:hAnsi="Batang" w:cs="Arial"/>
          <w:bCs/>
        </w:rPr>
        <w:t>, en los montos antes relacionados,</w:t>
      </w:r>
      <w:r w:rsidR="002874FE" w:rsidRPr="00577D43">
        <w:rPr>
          <w:rFonts w:ascii="Batang" w:eastAsia="Batang" w:hAnsi="Batang" w:cs="Arial"/>
          <w:bCs/>
        </w:rPr>
        <w:t xml:space="preserve"> el valor del aporte en especie (maquinaria y operador, y vehículo pesado y motorista) pesado) del Ministerio de Obras Públicas y Transporte (MOPT)</w:t>
      </w:r>
      <w:r w:rsidR="00361F0D" w:rsidRPr="00577D43">
        <w:rPr>
          <w:rFonts w:ascii="Batang" w:eastAsia="Batang" w:hAnsi="Batang" w:cs="Arial"/>
          <w:bCs/>
        </w:rPr>
        <w:t xml:space="preserve">, y el aporte del Municipio de Acajutla, consistente en el suministro de 1,862 galones de combustible diésel y fortalecimiento institucional a definirse por las partes; </w:t>
      </w:r>
      <w:r w:rsidR="00361F0D" w:rsidRPr="00577D43">
        <w:rPr>
          <w:rFonts w:ascii="Batang" w:eastAsia="Batang" w:hAnsi="Batang" w:cs="Arial"/>
          <w:b/>
          <w:bCs/>
        </w:rPr>
        <w:t>2)</w:t>
      </w:r>
      <w:r w:rsidR="00361F0D" w:rsidRPr="00577D43">
        <w:rPr>
          <w:rFonts w:ascii="Batang" w:eastAsia="Batang" w:hAnsi="Batang" w:cs="Arial"/>
          <w:bCs/>
        </w:rPr>
        <w:t xml:space="preserve"> </w:t>
      </w:r>
      <w:r w:rsidRPr="00577D43">
        <w:rPr>
          <w:rFonts w:ascii="Batang" w:eastAsia="Batang" w:hAnsi="Batang" w:cs="Arial"/>
        </w:rPr>
        <w:t xml:space="preserve">Aprobar </w:t>
      </w:r>
      <w:r w:rsidR="00361F0D" w:rsidRPr="00577D43">
        <w:rPr>
          <w:rFonts w:ascii="Batang" w:eastAsia="Batang" w:hAnsi="Batang" w:cs="Arial"/>
        </w:rPr>
        <w:t xml:space="preserve">la creación de una Contrapartida Municipal </w:t>
      </w:r>
      <w:r w:rsidRPr="00577D43">
        <w:rPr>
          <w:rFonts w:ascii="Batang" w:eastAsia="Batang" w:hAnsi="Batang" w:cs="Arial"/>
        </w:rPr>
        <w:t xml:space="preserve">hasta por un monto de </w:t>
      </w:r>
      <w:r w:rsidR="00361F0D" w:rsidRPr="00577D43">
        <w:rPr>
          <w:rFonts w:ascii="Batang" w:eastAsia="Batang" w:hAnsi="Batang" w:cs="Arial"/>
          <w:bCs/>
        </w:rPr>
        <w:t>Ocho mil cuatrocientos treinta y cinco 36/100 Dólares (</w:t>
      </w:r>
      <w:r w:rsidRPr="00577D43">
        <w:rPr>
          <w:rFonts w:ascii="Batang" w:eastAsia="Batang" w:hAnsi="Batang" w:cs="Arial"/>
        </w:rPr>
        <w:t>$ 8,435.36</w:t>
      </w:r>
      <w:r w:rsidR="00361F0D" w:rsidRPr="00577D43">
        <w:rPr>
          <w:rFonts w:ascii="Batang" w:eastAsia="Batang" w:hAnsi="Batang" w:cs="Arial"/>
        </w:rPr>
        <w:t>)</w:t>
      </w:r>
      <w:r w:rsidRPr="00577D43">
        <w:rPr>
          <w:rFonts w:ascii="Batang" w:eastAsia="Batang" w:hAnsi="Batang" w:cs="Arial"/>
        </w:rPr>
        <w:t xml:space="preserve"> a financiarse con recursos FODES 75%</w:t>
      </w:r>
      <w:r w:rsidR="00361F0D" w:rsidRPr="00577D43">
        <w:rPr>
          <w:rFonts w:ascii="Batang" w:eastAsia="Batang" w:hAnsi="Batang" w:cs="Arial"/>
        </w:rPr>
        <w:t xml:space="preserve">, la </w:t>
      </w:r>
      <w:r w:rsidR="00361F0D" w:rsidRPr="00577D43">
        <w:rPr>
          <w:rFonts w:ascii="Batang" w:eastAsia="Batang" w:hAnsi="Batang" w:cs="Arial"/>
        </w:rPr>
        <w:lastRenderedPageBreak/>
        <w:t xml:space="preserve">cual se administrará directamente por la Alcaldía Municipal de Acajutla, y consistirá en el suministro de combustible y fortalecimiento institucional; y al efecto, facultar a la Tesorería Municipal para, que </w:t>
      </w:r>
      <w:r w:rsidR="00577D43">
        <w:rPr>
          <w:rFonts w:ascii="Batang" w:eastAsia="Batang" w:hAnsi="Batang" w:cs="Arial"/>
        </w:rPr>
        <w:t xml:space="preserve">con vista de la respectiva Carpeta Técnica o Perfil Técnico, y </w:t>
      </w:r>
      <w:r w:rsidR="00361F0D" w:rsidRPr="00577D43">
        <w:rPr>
          <w:rFonts w:ascii="Batang" w:eastAsia="Batang" w:hAnsi="Batang" w:cs="Arial"/>
        </w:rPr>
        <w:t xml:space="preserve">previa firma del Convenio respectivo, erogue la </w:t>
      </w:r>
      <w:r w:rsidR="00E0658D">
        <w:rPr>
          <w:rFonts w:ascii="Batang" w:eastAsia="Batang" w:hAnsi="Batang" w:cs="Arial"/>
        </w:rPr>
        <w:t xml:space="preserve"> </w:t>
      </w:r>
      <w:r w:rsidR="00361F0D" w:rsidRPr="00577D43">
        <w:rPr>
          <w:rFonts w:ascii="Batang" w:eastAsia="Batang" w:hAnsi="Batang" w:cs="Arial"/>
        </w:rPr>
        <w:t xml:space="preserve">suma </w:t>
      </w:r>
      <w:r w:rsidR="00E0658D">
        <w:rPr>
          <w:rFonts w:ascii="Batang" w:eastAsia="Batang" w:hAnsi="Batang" w:cs="Arial"/>
        </w:rPr>
        <w:t xml:space="preserve"> </w:t>
      </w:r>
      <w:r w:rsidR="00361F0D" w:rsidRPr="00577D43">
        <w:rPr>
          <w:rFonts w:ascii="Batang" w:eastAsia="Batang" w:hAnsi="Batang" w:cs="Arial"/>
        </w:rPr>
        <w:t>antes</w:t>
      </w:r>
      <w:r w:rsidR="00E0658D">
        <w:rPr>
          <w:rFonts w:ascii="Batang" w:eastAsia="Batang" w:hAnsi="Batang" w:cs="Arial"/>
        </w:rPr>
        <w:t xml:space="preserve"> </w:t>
      </w:r>
      <w:r w:rsidR="00361F0D" w:rsidRPr="00577D43">
        <w:rPr>
          <w:rFonts w:ascii="Batang" w:eastAsia="Batang" w:hAnsi="Batang" w:cs="Arial"/>
        </w:rPr>
        <w:t xml:space="preserve"> relacionada</w:t>
      </w:r>
      <w:r w:rsidR="001763A4" w:rsidRPr="00577D43">
        <w:rPr>
          <w:rFonts w:ascii="Batang" w:eastAsia="Batang" w:hAnsi="Batang" w:cs="Arial"/>
        </w:rPr>
        <w:t xml:space="preserve">, </w:t>
      </w:r>
      <w:r w:rsidR="00E0658D">
        <w:rPr>
          <w:rFonts w:ascii="Batang" w:eastAsia="Batang" w:hAnsi="Batang" w:cs="Arial"/>
        </w:rPr>
        <w:t xml:space="preserve"> </w:t>
      </w:r>
      <w:r w:rsidR="001763A4" w:rsidRPr="00577D43">
        <w:rPr>
          <w:rFonts w:ascii="Batang" w:eastAsia="Batang" w:hAnsi="Batang" w:cs="Arial"/>
        </w:rPr>
        <w:t xml:space="preserve">debiendo </w:t>
      </w:r>
      <w:r w:rsidR="00E0658D">
        <w:rPr>
          <w:rFonts w:ascii="Batang" w:eastAsia="Batang" w:hAnsi="Batang" w:cs="Arial"/>
        </w:rPr>
        <w:t xml:space="preserve"> </w:t>
      </w:r>
      <w:r w:rsidR="001763A4" w:rsidRPr="00577D43">
        <w:rPr>
          <w:rFonts w:ascii="Batang" w:eastAsia="Batang" w:hAnsi="Batang" w:cs="Arial"/>
        </w:rPr>
        <w:t xml:space="preserve">comprobar </w:t>
      </w:r>
      <w:r w:rsidR="00E0658D">
        <w:rPr>
          <w:rFonts w:ascii="Batang" w:eastAsia="Batang" w:hAnsi="Batang" w:cs="Arial"/>
        </w:rPr>
        <w:t xml:space="preserve"> </w:t>
      </w:r>
      <w:r w:rsidR="001763A4" w:rsidRPr="00577D43">
        <w:rPr>
          <w:rFonts w:ascii="Batang" w:eastAsia="Batang" w:hAnsi="Batang" w:cs="Arial"/>
        </w:rPr>
        <w:t xml:space="preserve">los </w:t>
      </w:r>
      <w:r w:rsidR="00E0658D">
        <w:rPr>
          <w:rFonts w:ascii="Batang" w:eastAsia="Batang" w:hAnsi="Batang" w:cs="Arial"/>
        </w:rPr>
        <w:t xml:space="preserve"> </w:t>
      </w:r>
      <w:r w:rsidR="001763A4" w:rsidRPr="00577D43">
        <w:rPr>
          <w:rFonts w:ascii="Batang" w:eastAsia="Batang" w:hAnsi="Batang" w:cs="Arial"/>
        </w:rPr>
        <w:t xml:space="preserve">gastos </w:t>
      </w:r>
      <w:r w:rsidR="00E0658D">
        <w:rPr>
          <w:rFonts w:ascii="Batang" w:eastAsia="Batang" w:hAnsi="Batang" w:cs="Arial"/>
        </w:rPr>
        <w:t xml:space="preserve"> </w:t>
      </w:r>
      <w:r w:rsidR="001763A4" w:rsidRPr="00577D43">
        <w:rPr>
          <w:rFonts w:ascii="Batang" w:eastAsia="Batang" w:hAnsi="Batang" w:cs="Arial"/>
        </w:rPr>
        <w:t>en</w:t>
      </w:r>
      <w:r w:rsidR="00E0658D">
        <w:rPr>
          <w:rFonts w:ascii="Batang" w:eastAsia="Batang" w:hAnsi="Batang" w:cs="Arial"/>
        </w:rPr>
        <w:t xml:space="preserve"> </w:t>
      </w:r>
      <w:r w:rsidR="001763A4" w:rsidRPr="00577D43">
        <w:rPr>
          <w:rFonts w:ascii="Batang" w:eastAsia="Batang" w:hAnsi="Batang" w:cs="Arial"/>
        </w:rPr>
        <w:t xml:space="preserve"> la</w:t>
      </w:r>
      <w:r w:rsidR="00E0658D">
        <w:rPr>
          <w:rFonts w:ascii="Batang" w:eastAsia="Batang" w:hAnsi="Batang" w:cs="Arial"/>
        </w:rPr>
        <w:t xml:space="preserve"> </w:t>
      </w:r>
      <w:r w:rsidR="001763A4" w:rsidRPr="00577D43">
        <w:rPr>
          <w:rFonts w:ascii="Batang" w:eastAsia="Batang" w:hAnsi="Batang" w:cs="Arial"/>
        </w:rPr>
        <w:t xml:space="preserve"> forma </w:t>
      </w:r>
      <w:r w:rsidR="00E0658D">
        <w:rPr>
          <w:rFonts w:ascii="Batang" w:eastAsia="Batang" w:hAnsi="Batang" w:cs="Arial"/>
        </w:rPr>
        <w:t xml:space="preserve"> </w:t>
      </w:r>
      <w:r w:rsidR="001763A4" w:rsidRPr="00577D43">
        <w:rPr>
          <w:rFonts w:ascii="Batang" w:eastAsia="Batang" w:hAnsi="Batang" w:cs="Arial"/>
        </w:rPr>
        <w:t>que establece el Art. 86 del Código Municipal vigente</w:t>
      </w:r>
      <w:r w:rsidR="00361F0D" w:rsidRPr="00577D43">
        <w:rPr>
          <w:rFonts w:ascii="Batang" w:eastAsia="Batang" w:hAnsi="Batang" w:cs="Arial"/>
        </w:rPr>
        <w:t xml:space="preserve">; </w:t>
      </w:r>
      <w:r w:rsidR="00361F0D" w:rsidRPr="00D33D26">
        <w:rPr>
          <w:rFonts w:ascii="Batang" w:eastAsia="Batang" w:hAnsi="Batang" w:cs="Arial"/>
        </w:rPr>
        <w:t xml:space="preserve">y </w:t>
      </w:r>
      <w:r w:rsidR="00361F0D" w:rsidRPr="00D33D26">
        <w:rPr>
          <w:rFonts w:ascii="Batang" w:eastAsia="Batang" w:hAnsi="Batang" w:cs="Arial"/>
          <w:b/>
        </w:rPr>
        <w:t>3)</w:t>
      </w:r>
      <w:r w:rsidR="00361F0D" w:rsidRPr="00D33D26">
        <w:rPr>
          <w:rFonts w:ascii="Batang" w:eastAsia="Batang" w:hAnsi="Batang" w:cs="Arial"/>
        </w:rPr>
        <w:t xml:space="preserve"> </w:t>
      </w:r>
      <w:r w:rsidRPr="00D33D26">
        <w:rPr>
          <w:rFonts w:ascii="Batang" w:eastAsia="Batang" w:hAnsi="Batang" w:cs="Arial"/>
        </w:rPr>
        <w:t xml:space="preserve">Aprobar </w:t>
      </w:r>
      <w:r w:rsidR="00361F0D" w:rsidRPr="00D33D26">
        <w:rPr>
          <w:rFonts w:ascii="Batang" w:eastAsia="Batang" w:hAnsi="Batang" w:cs="Arial"/>
        </w:rPr>
        <w:t xml:space="preserve">la </w:t>
      </w:r>
      <w:r w:rsidRPr="00D33D26">
        <w:rPr>
          <w:rFonts w:ascii="Batang" w:eastAsia="Batang" w:hAnsi="Batang" w:cs="Arial"/>
        </w:rPr>
        <w:t>reforma presupuestaria</w:t>
      </w:r>
      <w:r w:rsidR="00361F0D" w:rsidRPr="00D33D26">
        <w:rPr>
          <w:rFonts w:ascii="Batang" w:eastAsia="Batang" w:hAnsi="Batang" w:cs="Arial"/>
        </w:rPr>
        <w:t xml:space="preserve"> en el rubro de egresos del Presupuesto Municipal vigente, en la parte que corresponde a los recursos FODES 75%, afectando el Programa </w:t>
      </w:r>
      <w:r w:rsidR="00361F0D" w:rsidRPr="00D33D26">
        <w:rPr>
          <w:rFonts w:ascii="Batang" w:eastAsia="Batang" w:hAnsi="Batang" w:cs="Arial"/>
          <w:b/>
        </w:rPr>
        <w:t>“Estudios técnicos y de formulación de carpetas”</w:t>
      </w:r>
      <w:r w:rsidR="00361F0D" w:rsidRPr="00D33D26">
        <w:rPr>
          <w:rFonts w:ascii="Batang" w:eastAsia="Batang" w:hAnsi="Batang" w:cs="Arial"/>
        </w:rPr>
        <w:t xml:space="preserve">, con una disminución de </w:t>
      </w:r>
      <w:r w:rsidR="00361F0D" w:rsidRPr="00D33D26">
        <w:rPr>
          <w:rFonts w:ascii="Batang" w:eastAsia="Batang" w:hAnsi="Batang" w:cs="Arial"/>
          <w:bCs/>
        </w:rPr>
        <w:t>Ocho mil cuatrocientos treinta y cinco 36/100 Dólares (</w:t>
      </w:r>
      <w:r w:rsidR="00361F0D" w:rsidRPr="00D33D26">
        <w:rPr>
          <w:rFonts w:ascii="Batang" w:eastAsia="Batang" w:hAnsi="Batang" w:cs="Arial"/>
        </w:rPr>
        <w:t xml:space="preserve">$ 8,435.36), y crear el Proyecto  </w:t>
      </w:r>
      <w:r w:rsidR="00D33D26" w:rsidRPr="00D33D26">
        <w:rPr>
          <w:rFonts w:ascii="Batang" w:eastAsia="Batang" w:hAnsi="Batang" w:cs="Arial"/>
        </w:rPr>
        <w:t xml:space="preserve">Contrapartida Municipal </w:t>
      </w:r>
      <w:r w:rsidR="00361F0D" w:rsidRPr="00D33D26">
        <w:rPr>
          <w:rFonts w:ascii="Batang" w:eastAsia="Batang" w:hAnsi="Batang" w:cs="Arial"/>
          <w:b/>
          <w:bCs/>
        </w:rPr>
        <w:t>“Dragado de Ríos, Municipio de Acajutla, Departamento de Sonsonate”</w:t>
      </w:r>
      <w:r w:rsidR="00361F0D" w:rsidRPr="00D33D26">
        <w:rPr>
          <w:rFonts w:ascii="Batang" w:eastAsia="Batang" w:hAnsi="Batang" w:cs="Arial"/>
          <w:bCs/>
        </w:rPr>
        <w:t xml:space="preserve">, </w:t>
      </w:r>
      <w:r w:rsidR="00A833FC" w:rsidRPr="00D33D26">
        <w:rPr>
          <w:rFonts w:ascii="Batang" w:eastAsia="Batang" w:hAnsi="Batang" w:cs="Arial"/>
        </w:rPr>
        <w:t xml:space="preserve">asignándole una provisión de </w:t>
      </w:r>
      <w:r w:rsidR="00A833FC" w:rsidRPr="00D33D26">
        <w:rPr>
          <w:rFonts w:ascii="Batang" w:eastAsia="Batang" w:hAnsi="Batang" w:cs="Arial"/>
          <w:bCs/>
        </w:rPr>
        <w:t>Ocho mil cuatrocientos treinta y cinco 36/100 Dólares (</w:t>
      </w:r>
      <w:r w:rsidR="00A833FC" w:rsidRPr="00D33D26">
        <w:rPr>
          <w:rFonts w:ascii="Batang" w:eastAsia="Batang" w:hAnsi="Batang" w:cs="Arial"/>
        </w:rPr>
        <w:t>$ 8,435.36)</w:t>
      </w:r>
      <w:r w:rsidRPr="00D33D26">
        <w:rPr>
          <w:rFonts w:ascii="Batang" w:eastAsia="Batang" w:hAnsi="Batang" w:cs="Arial"/>
        </w:rPr>
        <w:t>;</w:t>
      </w:r>
      <w:r w:rsidR="00A833FC" w:rsidRPr="00D33D26">
        <w:rPr>
          <w:rFonts w:ascii="Batang" w:eastAsia="Batang" w:hAnsi="Batang" w:cs="Arial"/>
        </w:rPr>
        <w:t xml:space="preserve"> y al efecto, queda autorizada la Encargada de la Unidad Municipal de Presupuesto para que, por separado, formule el respectivo decreto, y remita al pleno para firma</w:t>
      </w:r>
      <w:r w:rsidRPr="00D33D26">
        <w:rPr>
          <w:rFonts w:ascii="Batang" w:eastAsia="Batang" w:hAnsi="Batang" w:cs="Arial"/>
        </w:rPr>
        <w:t>.- Certifíquese.-----------</w:t>
      </w:r>
      <w:r w:rsidR="00D33D26" w:rsidRPr="00D33D26">
        <w:rPr>
          <w:rFonts w:ascii="Batang" w:eastAsia="Batang" w:hAnsi="Batang" w:cs="Arial"/>
        </w:rPr>
        <w:t>-----------</w:t>
      </w:r>
    </w:p>
    <w:p w:rsidR="007918D1" w:rsidRPr="00A91C40" w:rsidRDefault="007918D1" w:rsidP="00A91C40">
      <w:pPr>
        <w:shd w:val="clear" w:color="auto" w:fill="FFFFFF" w:themeFill="background1"/>
        <w:spacing w:line="300" w:lineRule="auto"/>
        <w:jc w:val="both"/>
        <w:rPr>
          <w:rFonts w:ascii="Batang" w:eastAsia="Batang" w:hAnsi="Batang" w:cs="Arial"/>
        </w:rPr>
      </w:pPr>
      <w:r w:rsidRPr="00577D43">
        <w:rPr>
          <w:rFonts w:ascii="Batang" w:eastAsia="Batang" w:hAnsi="Batang" w:cs="Arial"/>
          <w:b/>
        </w:rPr>
        <w:t>ACUERDO NÚMERO CINCO.-</w:t>
      </w:r>
      <w:r w:rsidRPr="00577D43">
        <w:rPr>
          <w:rFonts w:ascii="Batang" w:eastAsia="Batang" w:hAnsi="Batang" w:cs="Arial"/>
        </w:rPr>
        <w:t xml:space="preserve"> El Concejo Municipal de Acajutla, Departamento de Sonsonate, en uso de las facultades que le confiere el Código Municipal, y </w:t>
      </w:r>
      <w:r w:rsidRPr="00577D43">
        <w:rPr>
          <w:rFonts w:ascii="Batang" w:eastAsia="Batang" w:hAnsi="Batang" w:cs="Arial"/>
          <w:b/>
        </w:rPr>
        <w:t xml:space="preserve">CONSIDERANDO: </w:t>
      </w:r>
      <w:r w:rsidR="00A833FC" w:rsidRPr="00577D43">
        <w:rPr>
          <w:rFonts w:ascii="Batang" w:eastAsia="Batang" w:hAnsi="Batang" w:cs="Arial"/>
          <w:b/>
        </w:rPr>
        <w:t>I)</w:t>
      </w:r>
      <w:r w:rsidR="00A833FC" w:rsidRPr="00577D43">
        <w:rPr>
          <w:rFonts w:ascii="Batang" w:eastAsia="Batang" w:hAnsi="Batang" w:cs="Arial"/>
        </w:rPr>
        <w:t xml:space="preserve"> </w:t>
      </w:r>
      <w:r w:rsidRPr="00577D43">
        <w:rPr>
          <w:rFonts w:ascii="Batang" w:eastAsia="Batang" w:hAnsi="Batang" w:cs="Arial"/>
        </w:rPr>
        <w:t xml:space="preserve">Que </w:t>
      </w:r>
      <w:r w:rsidR="00A833FC" w:rsidRPr="00577D43">
        <w:rPr>
          <w:rFonts w:ascii="Batang" w:eastAsia="Batang" w:hAnsi="Batang" w:cs="Arial"/>
        </w:rPr>
        <w:t xml:space="preserve">–como se ha dicho en el Acuerdo No. 04 inserto en el Acta No. 42 de esta fecha, que antecede- existe la necesidad de realizar el dragado de los </w:t>
      </w:r>
      <w:r w:rsidR="00A833FC" w:rsidRPr="00577D43">
        <w:rPr>
          <w:rFonts w:ascii="Batang" w:eastAsia="Batang" w:hAnsi="Batang" w:cs="Arial"/>
          <w:bCs/>
        </w:rPr>
        <w:t xml:space="preserve">ríos Cauta, Metalío, Moscúa, </w:t>
      </w:r>
      <w:r w:rsidR="00577D43" w:rsidRPr="00577D43">
        <w:rPr>
          <w:rFonts w:ascii="Batang" w:eastAsia="Batang" w:hAnsi="Batang" w:cs="Arial"/>
          <w:bCs/>
        </w:rPr>
        <w:t xml:space="preserve">y </w:t>
      </w:r>
      <w:r w:rsidR="00A833FC" w:rsidRPr="00577D43">
        <w:rPr>
          <w:rFonts w:ascii="Batang" w:eastAsia="Batang" w:hAnsi="Batang" w:cs="Arial"/>
          <w:bCs/>
        </w:rPr>
        <w:t xml:space="preserve">El Sunza de esta jurisdicción, en los cuales en </w:t>
      </w:r>
      <w:r w:rsidR="00A833FC" w:rsidRPr="00577D43">
        <w:rPr>
          <w:rFonts w:ascii="Batang" w:eastAsia="Batang" w:hAnsi="Batang" w:cs="Arial"/>
        </w:rPr>
        <w:t xml:space="preserve">cada época lluviosa se afrontan crecidas inesperadas, desbordes e inundaciones que podrían convertirse en desastres; y </w:t>
      </w:r>
      <w:r w:rsidR="00A833FC" w:rsidRPr="00577D43">
        <w:rPr>
          <w:rFonts w:ascii="Batang" w:eastAsia="Batang" w:hAnsi="Batang" w:cs="Arial"/>
          <w:b/>
        </w:rPr>
        <w:t>II)</w:t>
      </w:r>
      <w:r w:rsidR="00A833FC" w:rsidRPr="00577D43">
        <w:rPr>
          <w:rFonts w:ascii="Batang" w:eastAsia="Batang" w:hAnsi="Batang" w:cs="Arial"/>
        </w:rPr>
        <w:t xml:space="preserve"> Que de conformidad al </w:t>
      </w:r>
      <w:r w:rsidR="00A833FC" w:rsidRPr="00577D43">
        <w:rPr>
          <w:rFonts w:ascii="Batang" w:eastAsia="Batang" w:hAnsi="Batang" w:cs="Arial"/>
          <w:bCs/>
          <w:lang w:val="es-SV" w:eastAsia="en-US"/>
        </w:rPr>
        <w:t>“Convenio Marco de Cooperación Interinstitucional para la ejecución de Proyectos de Infraestructura vial, Infraestructura comunitaria, Obras de mitigación y Obras de drenaje”,</w:t>
      </w:r>
      <w:r w:rsidR="00A833FC" w:rsidRPr="00577D43">
        <w:rPr>
          <w:rFonts w:ascii="Batang" w:eastAsia="Batang" w:hAnsi="Batang" w:cs="Arial"/>
        </w:rPr>
        <w:t xml:space="preserve"> que suscribirá el titular del Ministerio de Obras Públicas y Transporte (MOPT) y el Alcalde Municipal de esta ciudad, para la ejecución de actividades, obras o proyectos específicos, como el relacionado en los párrafos que anteceden, se </w:t>
      </w:r>
      <w:r w:rsidR="00A833FC" w:rsidRPr="00577D43">
        <w:rPr>
          <w:rFonts w:ascii="Batang" w:eastAsia="Batang" w:hAnsi="Batang" w:cstheme="minorHAnsi"/>
        </w:rPr>
        <w:t>emitirán anexos, adendas, actas o convenios específicos en su caso, que serán suscritos entre los titulares de las partes; es decir, por el Ministro de Obras Públicas y Transporte y por el Alcalde Municipal de Acajutla, en los que se detallará el presupuesto, la disponibilidad de recursos, el acuerdo municipal y cualquier otra cláusula que fuere pertinente en relación a la Contrapartida Municipal, documentos que formarán parte integrante del Convenio Marco de Cooperación Interinstitucional MOPT / AMA</w:t>
      </w:r>
      <w:r w:rsidR="00A833FC" w:rsidRPr="00577D43">
        <w:rPr>
          <w:rFonts w:ascii="Batang" w:eastAsia="Batang" w:hAnsi="Batang" w:cs="Arial"/>
        </w:rPr>
        <w:t xml:space="preserve">; </w:t>
      </w:r>
      <w:r w:rsidRPr="00577D43">
        <w:rPr>
          <w:rFonts w:ascii="Batang" w:eastAsia="Batang" w:hAnsi="Batang" w:cs="Arial"/>
        </w:rPr>
        <w:t>en c</w:t>
      </w:r>
      <w:r w:rsidR="00A91C40">
        <w:rPr>
          <w:rFonts w:ascii="Batang" w:eastAsia="Batang" w:hAnsi="Batang" w:cs="Arial"/>
        </w:rPr>
        <w:t xml:space="preserve">onsecuencia, esta Municipalidad </w:t>
      </w:r>
      <w:r w:rsidRPr="00577D43">
        <w:rPr>
          <w:rFonts w:ascii="Batang" w:eastAsia="Batang" w:hAnsi="Batang" w:cs="Arial"/>
          <w:b/>
        </w:rPr>
        <w:t xml:space="preserve">por unanimidad ACUERDA: </w:t>
      </w:r>
      <w:r w:rsidRPr="00577D43">
        <w:rPr>
          <w:rFonts w:ascii="Batang" w:eastAsia="Batang" w:hAnsi="Batang" w:cs="Arial"/>
          <w:bCs/>
        </w:rPr>
        <w:t xml:space="preserve">Facultar al Alcalde Municipal </w:t>
      </w:r>
      <w:r w:rsidR="001763A4" w:rsidRPr="00577D43">
        <w:rPr>
          <w:rFonts w:ascii="Batang" w:eastAsia="Batang" w:hAnsi="Batang" w:cs="Arial"/>
          <w:bCs/>
        </w:rPr>
        <w:t xml:space="preserve">de esta ciudad </w:t>
      </w:r>
      <w:r w:rsidRPr="00577D43">
        <w:rPr>
          <w:rFonts w:ascii="Batang" w:eastAsia="Batang" w:hAnsi="Batang" w:cs="Arial"/>
          <w:bCs/>
        </w:rPr>
        <w:t>para que, en nombre y representación de esta Municipalidad, concurra junt</w:t>
      </w:r>
      <w:r w:rsidR="001763A4" w:rsidRPr="00577D43">
        <w:rPr>
          <w:rFonts w:ascii="Batang" w:eastAsia="Batang" w:hAnsi="Batang" w:cs="Arial"/>
          <w:bCs/>
        </w:rPr>
        <w:t xml:space="preserve">amente con </w:t>
      </w:r>
      <w:r w:rsidRPr="00577D43">
        <w:rPr>
          <w:rFonts w:ascii="Batang" w:eastAsia="Batang" w:hAnsi="Batang" w:cs="Arial"/>
          <w:bCs/>
        </w:rPr>
        <w:t xml:space="preserve">el </w:t>
      </w:r>
      <w:r w:rsidRPr="00577D43">
        <w:rPr>
          <w:rFonts w:ascii="Batang" w:eastAsia="Batang" w:hAnsi="Batang" w:cs="Arial"/>
          <w:bCs/>
        </w:rPr>
        <w:lastRenderedPageBreak/>
        <w:t xml:space="preserve">Ministro de Obras Públicas y Transporte, a la firma del </w:t>
      </w:r>
      <w:r w:rsidR="001763A4" w:rsidRPr="00577D43">
        <w:rPr>
          <w:rFonts w:ascii="Batang" w:eastAsia="Batang" w:hAnsi="Batang" w:cstheme="minorHAnsi"/>
        </w:rPr>
        <w:t>anexos, adendas, actas o convenios específicos</w:t>
      </w:r>
      <w:r w:rsidR="001763A4" w:rsidRPr="00577D43">
        <w:rPr>
          <w:rFonts w:ascii="Batang" w:eastAsia="Batang" w:hAnsi="Batang" w:cs="Arial"/>
          <w:b/>
          <w:bCs/>
        </w:rPr>
        <w:t xml:space="preserve"> </w:t>
      </w:r>
      <w:r w:rsidRPr="00577D43">
        <w:rPr>
          <w:rFonts w:ascii="Batang" w:eastAsia="Batang" w:hAnsi="Batang" w:cs="Arial"/>
          <w:bCs/>
        </w:rPr>
        <w:t xml:space="preserve">para la ejecución </w:t>
      </w:r>
      <w:r w:rsidR="001763A4" w:rsidRPr="00577D43">
        <w:rPr>
          <w:rFonts w:ascii="Batang" w:eastAsia="Batang" w:hAnsi="Batang" w:cs="Arial"/>
        </w:rPr>
        <w:t>del Proyecto</w:t>
      </w:r>
      <w:r w:rsidR="001763A4" w:rsidRPr="00577D43">
        <w:rPr>
          <w:rFonts w:ascii="Batang" w:eastAsia="Batang" w:hAnsi="Batang" w:cs="Arial"/>
          <w:b/>
          <w:bCs/>
        </w:rPr>
        <w:t xml:space="preserve"> “Dragado de Ríos, Municipio de Acajutla, Departamento de Sonsonate”</w:t>
      </w:r>
      <w:r w:rsidR="001763A4" w:rsidRPr="00577D43">
        <w:rPr>
          <w:rFonts w:ascii="Batang" w:eastAsia="Batang" w:hAnsi="Batang" w:cs="Arial"/>
          <w:bCs/>
        </w:rPr>
        <w:t xml:space="preserve">, específicamente </w:t>
      </w:r>
      <w:r w:rsidR="001763A4" w:rsidRPr="00577D43">
        <w:rPr>
          <w:rFonts w:ascii="Batang" w:eastAsia="Batang" w:hAnsi="Batang" w:cs="Arial"/>
        </w:rPr>
        <w:t xml:space="preserve">los </w:t>
      </w:r>
      <w:r w:rsidR="001763A4" w:rsidRPr="00577D43">
        <w:rPr>
          <w:rFonts w:ascii="Batang" w:eastAsia="Batang" w:hAnsi="Batang" w:cs="Arial"/>
          <w:bCs/>
        </w:rPr>
        <w:t xml:space="preserve">ríos Cauta, Metalío, Moscúa, </w:t>
      </w:r>
      <w:r w:rsidR="00577D43" w:rsidRPr="00577D43">
        <w:rPr>
          <w:rFonts w:ascii="Batang" w:eastAsia="Batang" w:hAnsi="Batang" w:cs="Arial"/>
          <w:bCs/>
        </w:rPr>
        <w:t xml:space="preserve">y </w:t>
      </w:r>
      <w:r w:rsidR="001763A4" w:rsidRPr="00577D43">
        <w:rPr>
          <w:rFonts w:ascii="Batang" w:eastAsia="Batang" w:hAnsi="Batang" w:cs="Arial"/>
          <w:bCs/>
        </w:rPr>
        <w:t>El Sunza de esta jurisdicción</w:t>
      </w:r>
      <w:r w:rsidRPr="00577D43">
        <w:rPr>
          <w:rFonts w:ascii="Batang" w:eastAsia="Batang" w:hAnsi="Batang" w:cs="Arial"/>
          <w:bCs/>
        </w:rPr>
        <w:t xml:space="preserve">.- </w:t>
      </w:r>
      <w:r w:rsidR="001763A4" w:rsidRPr="00577D43">
        <w:rPr>
          <w:rFonts w:ascii="Batang" w:eastAsia="Batang" w:hAnsi="Batang" w:cs="Arial"/>
          <w:bCs/>
        </w:rPr>
        <w:t xml:space="preserve">Queda entendido que en el instrumento antes relacionado se hará constar que el Ministerio de Obras Públicas y Transporte asumirá el monto de Veintisiete mil ciento setenta y seis 92/100 Dólares ($ 27,176.92), mientras que la Alcaldía Municipal de Acajutla deberá aportar una </w:t>
      </w:r>
      <w:r w:rsidR="00577D43" w:rsidRPr="00577D43">
        <w:rPr>
          <w:rFonts w:ascii="Batang" w:eastAsia="Batang" w:hAnsi="Batang" w:cs="Arial"/>
          <w:bCs/>
        </w:rPr>
        <w:t xml:space="preserve">Contrapartida Municipal </w:t>
      </w:r>
      <w:r w:rsidR="001763A4" w:rsidRPr="00577D43">
        <w:rPr>
          <w:rFonts w:ascii="Batang" w:eastAsia="Batang" w:hAnsi="Batang" w:cs="Arial"/>
          <w:bCs/>
        </w:rPr>
        <w:t xml:space="preserve">en especie hasta por un monto de Ocho mil cuatrocientos treinta y cinco 36/100 Dólares ($ 8,435.36) que corresponde al suministro de 1,862 galones de combustible diésel y fortalecimiento institucional a definirse por las partes.- </w:t>
      </w:r>
      <w:r w:rsidRPr="00577D43">
        <w:rPr>
          <w:rFonts w:ascii="Batang" w:eastAsia="Batang" w:hAnsi="Batang" w:cs="Arial"/>
          <w:bCs/>
        </w:rPr>
        <w:t>Cer</w:t>
      </w:r>
      <w:r w:rsidR="001763A4" w:rsidRPr="00577D43">
        <w:rPr>
          <w:rFonts w:ascii="Batang" w:eastAsia="Batang" w:hAnsi="Batang" w:cs="Arial"/>
          <w:bCs/>
        </w:rPr>
        <w:t>tifíquese.----</w:t>
      </w:r>
      <w:r w:rsidR="00577D43">
        <w:rPr>
          <w:rFonts w:ascii="Batang" w:eastAsia="Batang" w:hAnsi="Batang" w:cs="Arial"/>
          <w:bCs/>
        </w:rPr>
        <w:t>-----------------------</w:t>
      </w:r>
      <w:r w:rsidR="001763A4" w:rsidRPr="00577D43">
        <w:rPr>
          <w:rFonts w:ascii="Batang" w:eastAsia="Batang" w:hAnsi="Batang" w:cs="Arial"/>
          <w:bCs/>
        </w:rPr>
        <w:t>----</w:t>
      </w:r>
    </w:p>
    <w:p w:rsidR="007918D1" w:rsidRDefault="007918D1" w:rsidP="00A91C40">
      <w:pPr>
        <w:shd w:val="clear" w:color="auto" w:fill="FFFFFF" w:themeFill="background1"/>
        <w:spacing w:line="300" w:lineRule="auto"/>
        <w:jc w:val="both"/>
        <w:rPr>
          <w:rFonts w:ascii="Batang" w:eastAsia="Batang" w:hAnsi="Batang" w:cs="Arial"/>
        </w:rPr>
      </w:pPr>
      <w:r w:rsidRPr="00166CA2">
        <w:rPr>
          <w:rFonts w:ascii="Batang" w:eastAsia="Batang" w:hAnsi="Batang" w:cs="Arial"/>
          <w:b/>
        </w:rPr>
        <w:t>ACUERDO NÚMERO SEIS.-</w:t>
      </w:r>
      <w:r w:rsidRPr="00166CA2">
        <w:rPr>
          <w:rFonts w:ascii="Batang" w:eastAsia="Batang" w:hAnsi="Batang" w:cs="Arial"/>
        </w:rPr>
        <w:t xml:space="preserve"> El Concejo Municipal de Acajutla, Departamento de Sonsonate, en uso de las facultades que le confiere el Código Municipal, y </w:t>
      </w:r>
      <w:r w:rsidRPr="00166CA2">
        <w:rPr>
          <w:rFonts w:ascii="Batang" w:eastAsia="Batang" w:hAnsi="Batang" w:cs="Arial"/>
          <w:b/>
        </w:rPr>
        <w:t>CONSIDERANDO:</w:t>
      </w:r>
      <w:r w:rsidRPr="00166CA2">
        <w:rPr>
          <w:rFonts w:ascii="Batang" w:eastAsia="Batang" w:hAnsi="Batang" w:cs="Arial"/>
        </w:rPr>
        <w:t xml:space="preserve"> Que </w:t>
      </w:r>
      <w:r w:rsidR="00166CA2" w:rsidRPr="00166CA2">
        <w:rPr>
          <w:rFonts w:ascii="Batang" w:eastAsia="Batang" w:hAnsi="Batang" w:cs="Arial"/>
        </w:rPr>
        <w:t xml:space="preserve">por medio de Acuerdo No. 04 inserto en el Acta No. 29 de fecha 11 de Julio de 2019, </w:t>
      </w:r>
      <w:r w:rsidR="00166CA2">
        <w:rPr>
          <w:rFonts w:ascii="Batang" w:eastAsia="Batang" w:hAnsi="Batang" w:cs="Arial"/>
        </w:rPr>
        <w:t>se n</w:t>
      </w:r>
      <w:r w:rsidR="00166CA2" w:rsidRPr="00682D3D">
        <w:rPr>
          <w:rFonts w:ascii="Batang" w:eastAsia="Batang" w:hAnsi="Batang" w:cs="Arial"/>
        </w:rPr>
        <w:t>ombr</w:t>
      </w:r>
      <w:r w:rsidR="00166CA2">
        <w:rPr>
          <w:rFonts w:ascii="Batang" w:eastAsia="Batang" w:hAnsi="Batang" w:cs="Arial"/>
        </w:rPr>
        <w:t xml:space="preserve">ó </w:t>
      </w:r>
      <w:r w:rsidR="00166CA2" w:rsidRPr="00682D3D">
        <w:rPr>
          <w:rFonts w:ascii="Batang" w:eastAsia="Batang" w:hAnsi="Batang" w:cs="Arial"/>
        </w:rPr>
        <w:t xml:space="preserve"> al señor</w:t>
      </w:r>
      <w:r w:rsidR="00A91C40">
        <w:rPr>
          <w:rFonts w:ascii="Batang" w:eastAsia="Batang" w:hAnsi="Batang" w:cs="Arial"/>
        </w:rPr>
        <w:t xml:space="preserve"> </w:t>
      </w:r>
      <w:r w:rsidR="00A91C40">
        <w:rPr>
          <w:rFonts w:ascii="Batang" w:eastAsia="Batang" w:hAnsi="Batang" w:cs="Aharoni" w:hint="eastAsia"/>
          <w:iCs/>
          <w:highlight w:val="yellow"/>
          <w:lang w:val="es-MX"/>
        </w:rPr>
        <w:t>--------------</w:t>
      </w:r>
      <w:r w:rsidR="00166CA2" w:rsidRPr="00682D3D">
        <w:rPr>
          <w:rFonts w:ascii="Batang" w:eastAsia="Batang" w:hAnsi="Batang" w:cs="Arial"/>
        </w:rPr>
        <w:t>,</w:t>
      </w:r>
      <w:r w:rsidR="00166CA2">
        <w:rPr>
          <w:rFonts w:ascii="Batang" w:eastAsia="Batang" w:hAnsi="Batang" w:cs="Arial"/>
        </w:rPr>
        <w:t xml:space="preserve"> </w:t>
      </w:r>
      <w:r w:rsidR="00166CA2" w:rsidRPr="00682D3D">
        <w:rPr>
          <w:rFonts w:ascii="Batang" w:eastAsia="Batang" w:hAnsi="Batang" w:cs="Arial"/>
        </w:rPr>
        <w:t>como Administrador de Mercados y Terminal de Acajutla, con carácter de interino y por el término de tres meses, con efecto a partir del día uno de Julio del corriente año,</w:t>
      </w:r>
      <w:r w:rsidR="00166CA2">
        <w:rPr>
          <w:rFonts w:ascii="Batang" w:eastAsia="Batang" w:hAnsi="Batang" w:cs="Arial"/>
        </w:rPr>
        <w:t xml:space="preserve"> plazo que venció el día 30 de Septiembre del año en </w:t>
      </w:r>
      <w:r w:rsidR="00166CA2" w:rsidRPr="00166CA2">
        <w:rPr>
          <w:rFonts w:ascii="Batang" w:eastAsia="Batang" w:hAnsi="Batang" w:cs="Arial"/>
        </w:rPr>
        <w:t>curso</w:t>
      </w:r>
      <w:r w:rsidRPr="00166CA2">
        <w:rPr>
          <w:rFonts w:ascii="Batang" w:eastAsia="Batang" w:hAnsi="Batang" w:cs="Arial"/>
        </w:rPr>
        <w:t>;</w:t>
      </w:r>
      <w:r w:rsidR="00166CA2" w:rsidRPr="00166CA2">
        <w:rPr>
          <w:rFonts w:ascii="Batang" w:eastAsia="Batang" w:hAnsi="Batang" w:cs="Arial"/>
        </w:rPr>
        <w:t xml:space="preserve"> y siendo que el Alcalde Municipal aún no ha presentado una terna de elegibles para nombrar en propiedad a la persona que deba ejercer aquella función, </w:t>
      </w:r>
      <w:r w:rsidRPr="00166CA2">
        <w:rPr>
          <w:rFonts w:ascii="Batang" w:eastAsia="Batang" w:hAnsi="Batang" w:cs="Arial"/>
        </w:rPr>
        <w:t xml:space="preserve">esta Municipalidad </w:t>
      </w:r>
      <w:r w:rsidR="00166CA2">
        <w:rPr>
          <w:rFonts w:ascii="Batang" w:eastAsia="Batang" w:hAnsi="Batang" w:cs="Arial"/>
        </w:rPr>
        <w:t xml:space="preserve">–con una abstención y once votos a favor; es decir, </w:t>
      </w:r>
      <w:r w:rsidRPr="0080521E">
        <w:rPr>
          <w:rFonts w:ascii="Batang" w:eastAsia="Batang" w:hAnsi="Batang" w:cs="Arial"/>
          <w:b/>
        </w:rPr>
        <w:t xml:space="preserve">por </w:t>
      </w:r>
      <w:r w:rsidR="00166CA2" w:rsidRPr="0080521E">
        <w:rPr>
          <w:rFonts w:ascii="Batang" w:eastAsia="Batang" w:hAnsi="Batang" w:cs="Arial"/>
          <w:b/>
        </w:rPr>
        <w:t>mayoría</w:t>
      </w:r>
      <w:r w:rsidR="00166CA2">
        <w:rPr>
          <w:rFonts w:ascii="Batang" w:eastAsia="Batang" w:hAnsi="Batang" w:cs="Arial"/>
        </w:rPr>
        <w:t xml:space="preserve"> </w:t>
      </w:r>
      <w:r w:rsidRPr="00166CA2">
        <w:rPr>
          <w:rFonts w:ascii="Batang" w:eastAsia="Batang" w:hAnsi="Batang" w:cs="Arial"/>
          <w:b/>
        </w:rPr>
        <w:t xml:space="preserve">ACUERDA: </w:t>
      </w:r>
      <w:r w:rsidRPr="0080559A">
        <w:rPr>
          <w:rFonts w:ascii="Batang" w:eastAsia="Batang" w:hAnsi="Batang" w:cs="Arial"/>
        </w:rPr>
        <w:t>Prorrogar</w:t>
      </w:r>
      <w:r w:rsidR="0080559A" w:rsidRPr="0080559A">
        <w:rPr>
          <w:rFonts w:ascii="Batang" w:eastAsia="Batang" w:hAnsi="Batang" w:cs="Arial"/>
        </w:rPr>
        <w:t xml:space="preserve"> la vigencia y efectos del Acuerdo No. 04 inserto en el Acta No. 29 de fecha 11 de Julio de 2019</w:t>
      </w:r>
      <w:r w:rsidRPr="0080559A">
        <w:rPr>
          <w:rFonts w:ascii="Batang" w:eastAsia="Batang" w:hAnsi="Batang" w:cs="Arial"/>
        </w:rPr>
        <w:t>, por el término de tres meses</w:t>
      </w:r>
      <w:r w:rsidR="0080559A" w:rsidRPr="0080559A">
        <w:rPr>
          <w:rFonts w:ascii="Batang" w:eastAsia="Batang" w:hAnsi="Batang" w:cs="Arial"/>
        </w:rPr>
        <w:t xml:space="preserve"> adicionales</w:t>
      </w:r>
      <w:r w:rsidRPr="0080559A">
        <w:rPr>
          <w:rFonts w:ascii="Batang" w:eastAsia="Batang" w:hAnsi="Batang" w:cs="Arial"/>
        </w:rPr>
        <w:t xml:space="preserve">, contados a partir del día 01 de Octubre </w:t>
      </w:r>
      <w:r w:rsidR="0080559A" w:rsidRPr="0080559A">
        <w:rPr>
          <w:rFonts w:ascii="Batang" w:eastAsia="Batang" w:hAnsi="Batang" w:cs="Arial"/>
        </w:rPr>
        <w:t xml:space="preserve">al 31 de Diciembre </w:t>
      </w:r>
      <w:r w:rsidRPr="0080559A">
        <w:rPr>
          <w:rFonts w:ascii="Batang" w:eastAsia="Batang" w:hAnsi="Batang" w:cs="Arial"/>
        </w:rPr>
        <w:t xml:space="preserve">de 2019, el nombramiento </w:t>
      </w:r>
      <w:r w:rsidR="0080559A" w:rsidRPr="0080559A">
        <w:rPr>
          <w:rFonts w:ascii="Batang" w:eastAsia="Batang" w:hAnsi="Batang" w:cs="Arial"/>
        </w:rPr>
        <w:t xml:space="preserve">interino </w:t>
      </w:r>
      <w:r w:rsidRPr="0080559A">
        <w:rPr>
          <w:rFonts w:ascii="Batang" w:eastAsia="Batang" w:hAnsi="Batang" w:cs="Arial"/>
        </w:rPr>
        <w:t xml:space="preserve">del señor </w:t>
      </w:r>
      <w:r w:rsidR="00A91C40">
        <w:rPr>
          <w:rFonts w:ascii="Batang" w:eastAsia="Batang" w:hAnsi="Batang" w:cs="Arial"/>
        </w:rPr>
        <w:t xml:space="preserve">     </w:t>
      </w:r>
      <w:r w:rsidR="00A91C40">
        <w:rPr>
          <w:rFonts w:ascii="Batang" w:eastAsia="Batang" w:hAnsi="Batang" w:cs="Aharoni" w:hint="eastAsia"/>
          <w:iCs/>
          <w:highlight w:val="yellow"/>
          <w:lang w:val="es-MX"/>
        </w:rPr>
        <w:t>--------------</w:t>
      </w:r>
      <w:r w:rsidR="00A91C40">
        <w:rPr>
          <w:rFonts w:ascii="Batang" w:eastAsia="Batang" w:hAnsi="Batang" w:cs="Aharoni"/>
          <w:iCs/>
          <w:lang w:val="es-MX"/>
        </w:rPr>
        <w:t xml:space="preserve"> </w:t>
      </w:r>
      <w:r w:rsidRPr="0080559A">
        <w:rPr>
          <w:rFonts w:ascii="Batang" w:eastAsia="Batang" w:hAnsi="Batang" w:cs="Arial"/>
        </w:rPr>
        <w:t>como Administrador de Mercados y Terminal Municipal de Acajutla.- Certifíquese.--------------------</w:t>
      </w:r>
      <w:r w:rsidR="0080559A">
        <w:rPr>
          <w:rFonts w:ascii="Batang" w:eastAsia="Batang" w:hAnsi="Batang" w:cs="Arial"/>
        </w:rPr>
        <w:t>----------------------</w:t>
      </w:r>
    </w:p>
    <w:p w:rsidR="007918D1" w:rsidRPr="00A91C40" w:rsidRDefault="0083464B" w:rsidP="00A91C40">
      <w:pPr>
        <w:shd w:val="clear" w:color="auto" w:fill="FFFFFF" w:themeFill="background1"/>
        <w:spacing w:line="300" w:lineRule="auto"/>
        <w:jc w:val="both"/>
        <w:rPr>
          <w:rFonts w:ascii="Batang" w:eastAsia="Batang" w:hAnsi="Batang" w:cs="Arial"/>
        </w:rPr>
      </w:pPr>
      <w:r w:rsidRPr="00AB73D7">
        <w:rPr>
          <w:rFonts w:ascii="Batang" w:eastAsia="Batang" w:hAnsi="Batang" w:cs="Arial"/>
          <w:b/>
        </w:rPr>
        <w:t>Nota:</w:t>
      </w:r>
      <w:r>
        <w:rPr>
          <w:rFonts w:ascii="Batang" w:eastAsia="Batang" w:hAnsi="Batang" w:cs="Arial"/>
        </w:rPr>
        <w:t xml:space="preserve"> En este estado se hace constar que, con relación al Acuerdo No. 06 inserto en el Acta No. 42 de esta fecha que antecede,  el señor </w:t>
      </w:r>
      <w:r w:rsidR="00A91C40">
        <w:rPr>
          <w:rFonts w:ascii="Batang" w:eastAsia="Batang" w:hAnsi="Batang" w:cs="Aharoni" w:hint="eastAsia"/>
          <w:iCs/>
          <w:highlight w:val="yellow"/>
          <w:lang w:val="es-MX"/>
        </w:rPr>
        <w:t>--------------</w:t>
      </w:r>
      <w:r w:rsidR="00A91C40">
        <w:rPr>
          <w:rFonts w:ascii="Batang" w:eastAsia="Batang" w:hAnsi="Batang" w:cs="Arial"/>
        </w:rPr>
        <w:t xml:space="preserve"> </w:t>
      </w:r>
      <w:r>
        <w:rPr>
          <w:rFonts w:ascii="Batang" w:eastAsia="Batang" w:hAnsi="Batang" w:cs="Arial"/>
        </w:rPr>
        <w:t>(6º. Reg. Prop.), se abstuvo de votar.-------------------</w:t>
      </w:r>
      <w:r w:rsidR="00A91C40">
        <w:rPr>
          <w:rFonts w:ascii="Batang" w:eastAsia="Batang" w:hAnsi="Batang" w:cs="Arial"/>
        </w:rPr>
        <w:t>---------</w:t>
      </w:r>
      <w:r>
        <w:rPr>
          <w:rFonts w:ascii="Batang" w:eastAsia="Batang" w:hAnsi="Batang" w:cs="Arial"/>
        </w:rPr>
        <w:t>---------</w:t>
      </w:r>
      <w:r w:rsidR="007918D1" w:rsidRPr="00783E92">
        <w:rPr>
          <w:rFonts w:ascii="Batang" w:eastAsia="Batang" w:hAnsi="Batang" w:cs="Arial"/>
          <w:b/>
        </w:rPr>
        <w:t>ACUERDO NÚMERO SIETE</w:t>
      </w:r>
      <w:r w:rsidR="00FA2776" w:rsidRPr="00783E92">
        <w:rPr>
          <w:rFonts w:ascii="Batang" w:eastAsia="Batang" w:hAnsi="Batang"/>
          <w:b/>
          <w:noProof/>
          <w:lang w:eastAsia="es-ES"/>
        </w:rPr>
        <w:t>.-</w:t>
      </w:r>
      <w:r w:rsidR="00FA2776" w:rsidRPr="00783E92">
        <w:rPr>
          <w:rFonts w:ascii="Batang" w:eastAsia="Batang" w:hAnsi="Batang"/>
          <w:noProof/>
          <w:lang w:eastAsia="es-ES"/>
        </w:rPr>
        <w:t xml:space="preserve"> El Concejo Municipal de Acajutla, Departamento de Sonsonate, en uso de las facultades que le confiere e</w:t>
      </w:r>
      <w:r w:rsidR="00FA2776" w:rsidRPr="00783E92">
        <w:rPr>
          <w:rFonts w:ascii="Batang" w:eastAsia="Batang" w:hAnsi="Batang" w:cs="Arial"/>
          <w:iCs/>
          <w:lang w:val="es-MX"/>
        </w:rPr>
        <w:t xml:space="preserve">l Numeral 2 del Art. 30 del Código Municipal en cuanto que corresponde al Concejo “nombrar </w:t>
      </w:r>
      <w:r w:rsidR="00FA2776" w:rsidRPr="00783E92">
        <w:rPr>
          <w:rFonts w:ascii="Batang" w:eastAsia="Batang" w:hAnsi="Batang" w:cs="Arial"/>
        </w:rPr>
        <w:t xml:space="preserve">al Tesorero, Gerentes, Directores o Jefes de las distintas dependencias de la Administración Municipal, de una terna propuesta por el Alcalde en cada caso”; y </w:t>
      </w:r>
      <w:r w:rsidR="00FA2776" w:rsidRPr="00783E92">
        <w:rPr>
          <w:rFonts w:ascii="Batang" w:eastAsia="Batang" w:hAnsi="Batang" w:cs="Arial"/>
          <w:b/>
        </w:rPr>
        <w:t>CONSIDERANDO:</w:t>
      </w:r>
      <w:r w:rsidR="00FA2776" w:rsidRPr="00783E92">
        <w:rPr>
          <w:rFonts w:ascii="Batang" w:eastAsia="Batang" w:hAnsi="Batang" w:cs="Arial"/>
        </w:rPr>
        <w:t xml:space="preserve"> Que es necesario proceder a la contratación de una persona que acredite la calidad de Licenciado en Administración de Empresas o Licenciado </w:t>
      </w:r>
      <w:r w:rsidR="00FA2776" w:rsidRPr="00783E92">
        <w:rPr>
          <w:rFonts w:ascii="Batang" w:eastAsia="Batang" w:hAnsi="Batang" w:cs="Arial"/>
        </w:rPr>
        <w:lastRenderedPageBreak/>
        <w:t>en Contaduría Pública, u otras disciplinas afines, para que durante los últimos tres meses del corriente año, contados a partir del día siete (07) de Octubre al día treinta y uno (31) de Diciembre del año en curso, desempeñe el cargo de Jefe (a) de la Unidad de Adquisiciones y Contrataciones Institucionales (UACI), y teniendo a la vista las hojas de vida de los Licenciados:</w:t>
      </w:r>
      <w:r w:rsidR="00A91C40">
        <w:rPr>
          <w:rFonts w:ascii="Batang" w:eastAsia="Batang" w:hAnsi="Batang" w:cs="Arial"/>
        </w:rPr>
        <w:t xml:space="preserve"> </w:t>
      </w:r>
      <w:r w:rsidR="00A91C40">
        <w:rPr>
          <w:rFonts w:ascii="Batang" w:eastAsia="Batang" w:hAnsi="Batang" w:cs="Aharoni" w:hint="eastAsia"/>
          <w:iCs/>
          <w:highlight w:val="yellow"/>
          <w:lang w:val="es-MX"/>
        </w:rPr>
        <w:t>--------------</w:t>
      </w:r>
      <w:r w:rsidR="00FA2776" w:rsidRPr="00783E92">
        <w:rPr>
          <w:rFonts w:ascii="Batang" w:eastAsia="Batang" w:hAnsi="Batang" w:cs="Arial"/>
        </w:rPr>
        <w:t xml:space="preserve">, que integran la terna de elegibles propuesta, </w:t>
      </w:r>
      <w:r w:rsidR="0090357A" w:rsidRPr="00783E92">
        <w:rPr>
          <w:rFonts w:ascii="Batang" w:eastAsia="Batang" w:hAnsi="Batang" w:cs="Arial"/>
        </w:rPr>
        <w:t xml:space="preserve">esta Municipalidad con siete votos a favor y cinco abstenciones; es decir, </w:t>
      </w:r>
      <w:r w:rsidR="0090357A" w:rsidRPr="00783E92">
        <w:rPr>
          <w:rFonts w:ascii="Batang" w:eastAsia="Batang" w:hAnsi="Batang" w:cs="Arial"/>
          <w:b/>
        </w:rPr>
        <w:t xml:space="preserve">por mayoría simple </w:t>
      </w:r>
      <w:r w:rsidR="00FA2776" w:rsidRPr="00783E92">
        <w:rPr>
          <w:rFonts w:ascii="Batang" w:eastAsia="Batang" w:hAnsi="Batang" w:cs="Arial"/>
          <w:b/>
        </w:rPr>
        <w:t xml:space="preserve">ACUERDA: </w:t>
      </w:r>
      <w:r w:rsidR="00FA2776" w:rsidRPr="00783E92">
        <w:rPr>
          <w:rFonts w:ascii="Batang" w:eastAsia="Batang" w:hAnsi="Batang" w:cs="Arial"/>
        </w:rPr>
        <w:t xml:space="preserve">Seleccionar de la terna antes relacionada, a la </w:t>
      </w:r>
      <w:r w:rsidR="00FA2776" w:rsidRPr="00783E92">
        <w:rPr>
          <w:rFonts w:ascii="Batang" w:eastAsia="Batang" w:hAnsi="Batang" w:cs="Arial"/>
          <w:b/>
        </w:rPr>
        <w:t>Licenciada</w:t>
      </w:r>
      <w:r w:rsidR="00A91C40">
        <w:rPr>
          <w:rFonts w:ascii="Batang" w:eastAsia="Batang" w:hAnsi="Batang" w:cs="Arial"/>
          <w:b/>
        </w:rPr>
        <w:t xml:space="preserve"> </w:t>
      </w:r>
      <w:r w:rsidR="00A91C40">
        <w:rPr>
          <w:rFonts w:ascii="Batang" w:eastAsia="Batang" w:hAnsi="Batang" w:cs="Aharoni" w:hint="eastAsia"/>
          <w:iCs/>
          <w:highlight w:val="yellow"/>
          <w:lang w:val="es-MX"/>
        </w:rPr>
        <w:t>--------------</w:t>
      </w:r>
      <w:r w:rsidR="00FA2776" w:rsidRPr="00783E92">
        <w:rPr>
          <w:rFonts w:ascii="Batang" w:eastAsia="Batang" w:hAnsi="Batang" w:cs="Arial"/>
          <w:iCs/>
          <w:lang w:val="es-MX"/>
        </w:rPr>
        <w:t xml:space="preserve">, mayor de edad, Licenciada en Administración de Empresas; y </w:t>
      </w:r>
      <w:r w:rsidR="00FA2776" w:rsidRPr="00783E92">
        <w:rPr>
          <w:rFonts w:ascii="Batang" w:eastAsia="Batang" w:hAnsi="Batang" w:cs="Arial"/>
          <w:b/>
          <w:iCs/>
          <w:lang w:val="es-MX"/>
        </w:rPr>
        <w:t xml:space="preserve">nombrarla como </w:t>
      </w:r>
      <w:r w:rsidR="00FA2776" w:rsidRPr="00783E92">
        <w:rPr>
          <w:rFonts w:ascii="Batang" w:eastAsia="Batang" w:hAnsi="Batang" w:cs="Arial"/>
          <w:b/>
        </w:rPr>
        <w:t>Jefa de la Unidad de Adquisiciones y Contrataciones Institucionales (UACI)</w:t>
      </w:r>
      <w:r w:rsidR="00FA2776" w:rsidRPr="00783E92">
        <w:rPr>
          <w:rFonts w:ascii="Batang" w:eastAsia="Batang" w:hAnsi="Batang" w:cs="Arial"/>
        </w:rPr>
        <w:t xml:space="preserve">, </w:t>
      </w:r>
      <w:r w:rsidR="00FA2776" w:rsidRPr="00783E92">
        <w:rPr>
          <w:rFonts w:ascii="Batang" w:eastAsia="Batang" w:hAnsi="Batang" w:cs="Arial"/>
          <w:iCs/>
          <w:lang w:val="es-MX"/>
        </w:rPr>
        <w:t xml:space="preserve">cargo que la referida profesional </w:t>
      </w:r>
      <w:r w:rsidR="00FA2776" w:rsidRPr="00783E92">
        <w:rPr>
          <w:rFonts w:ascii="Batang" w:eastAsia="Batang" w:hAnsi="Batang" w:cs="Arial"/>
        </w:rPr>
        <w:t>con carácter temporal</w:t>
      </w:r>
      <w:r w:rsidR="00FA2776" w:rsidRPr="00783E92">
        <w:rPr>
          <w:rFonts w:ascii="Batang" w:eastAsia="Batang" w:hAnsi="Batang" w:cs="Arial"/>
          <w:iCs/>
          <w:lang w:val="es-MX"/>
        </w:rPr>
        <w:t xml:space="preserve"> desempeñará durante el período comprendido </w:t>
      </w:r>
      <w:r w:rsidR="00FA2776" w:rsidRPr="00783E92">
        <w:rPr>
          <w:rFonts w:ascii="Batang" w:eastAsia="Batang" w:hAnsi="Batang" w:cs="Arial"/>
        </w:rPr>
        <w:t xml:space="preserve">desde el día 07 de Octubre hasta el 31 de Diciembre del año en curso, </w:t>
      </w:r>
      <w:r w:rsidR="00FA2776" w:rsidRPr="00783E92">
        <w:rPr>
          <w:rFonts w:ascii="Batang" w:eastAsia="Batang" w:hAnsi="Batang" w:cs="Arial"/>
          <w:iCs/>
          <w:lang w:val="es-MX"/>
        </w:rPr>
        <w:t>plazo durante el cual percibirá el sueldo mensual previsto para dicha plaza en el Presupuesto Municipal vigente; y al efecto, se autoriza al Alcalde Municipal de esta ciudad para que, actuando en nombre y representación de esta Municipalidad, proceda a la formalización del contrato respectivo.- La persona nombrada tendrá los derechos, obligaciones y deberes que le señala la normativa de la materia, y las funciones generales y específicas establecidas en el Manual de Organización y Funciones, y en el Manual Descriptor de Puestos, y en las condiciones que se estipulan en las Disposiciones Generales del Presupuesto Municipal de Acajutla, y en el Reglamento Interno de Trabajo, y demás normativa que le fuere aplicable</w:t>
      </w:r>
      <w:r w:rsidR="00FA2776" w:rsidRPr="00783E92">
        <w:rPr>
          <w:rFonts w:ascii="Batang" w:eastAsia="Batang" w:hAnsi="Batang"/>
        </w:rPr>
        <w:t xml:space="preserve">.- </w:t>
      </w:r>
      <w:r w:rsidR="00FA2776" w:rsidRPr="00783E92">
        <w:rPr>
          <w:rFonts w:ascii="Batang" w:eastAsia="Batang" w:hAnsi="Batang" w:cs="Arial"/>
        </w:rPr>
        <w:t>Certifíquese.---------</w:t>
      </w:r>
      <w:r w:rsidR="0090357A" w:rsidRPr="00783E92">
        <w:rPr>
          <w:rFonts w:ascii="Batang" w:eastAsia="Batang" w:hAnsi="Batang" w:cs="Arial"/>
        </w:rPr>
        <w:t>------------------</w:t>
      </w:r>
      <w:r w:rsidR="00FA2776" w:rsidRPr="00783E92">
        <w:rPr>
          <w:rFonts w:ascii="Batang" w:eastAsia="Batang" w:hAnsi="Batang" w:cs="Arial"/>
        </w:rPr>
        <w:t>-------------------------</w:t>
      </w:r>
    </w:p>
    <w:p w:rsidR="00155EE5" w:rsidRPr="00A91C40" w:rsidRDefault="00250D53" w:rsidP="00A91C40">
      <w:pPr>
        <w:pStyle w:val="Textoindependiente"/>
        <w:spacing w:after="0" w:line="300" w:lineRule="auto"/>
        <w:jc w:val="both"/>
        <w:rPr>
          <w:rFonts w:ascii="Batang" w:eastAsia="Batang" w:hAnsi="Batang"/>
          <w:noProof/>
          <w:szCs w:val="24"/>
          <w:lang w:eastAsia="es-ES"/>
        </w:rPr>
      </w:pPr>
      <w:r w:rsidRPr="00783E92">
        <w:rPr>
          <w:rFonts w:ascii="Batang" w:eastAsia="Batang" w:hAnsi="Batang"/>
          <w:b/>
          <w:szCs w:val="24"/>
        </w:rPr>
        <w:t>Nota:</w:t>
      </w:r>
      <w:r w:rsidRPr="00783E92">
        <w:rPr>
          <w:rFonts w:ascii="Batang" w:eastAsia="Batang" w:hAnsi="Batang"/>
          <w:szCs w:val="24"/>
        </w:rPr>
        <w:t xml:space="preserve"> En este estado se hace constar que con relación al Acuerdo No. 07 que antecede, los señores </w:t>
      </w:r>
      <w:r w:rsidR="00A91C40">
        <w:rPr>
          <w:rFonts w:ascii="Batang" w:eastAsia="Batang" w:hAnsi="Batang" w:cs="Aharoni" w:hint="eastAsia"/>
          <w:iCs/>
          <w:highlight w:val="yellow"/>
          <w:lang w:val="es-MX"/>
        </w:rPr>
        <w:t>--------------</w:t>
      </w:r>
      <w:r w:rsidR="00A91C40" w:rsidRPr="00783E92">
        <w:rPr>
          <w:rFonts w:ascii="Batang" w:eastAsia="Batang" w:hAnsi="Batang"/>
          <w:noProof/>
          <w:szCs w:val="24"/>
          <w:lang w:eastAsia="es-ES"/>
        </w:rPr>
        <w:t xml:space="preserve"> </w:t>
      </w:r>
      <w:r w:rsidRPr="00783E92">
        <w:rPr>
          <w:rFonts w:ascii="Batang" w:eastAsia="Batang" w:hAnsi="Batang"/>
          <w:noProof/>
          <w:szCs w:val="24"/>
          <w:lang w:eastAsia="es-ES"/>
        </w:rPr>
        <w:t xml:space="preserve">(6ª., 7º., 8º., 9º., y 10º. Reg. Prop.), </w:t>
      </w:r>
      <w:r w:rsidRPr="00783E92">
        <w:rPr>
          <w:rFonts w:ascii="Batang" w:eastAsia="Batang" w:hAnsi="Batang"/>
          <w:b/>
          <w:szCs w:val="24"/>
        </w:rPr>
        <w:t>se abstuvieron de votar</w:t>
      </w:r>
      <w:r w:rsidRPr="00783E92">
        <w:rPr>
          <w:rFonts w:ascii="Batang" w:eastAsia="Batang" w:hAnsi="Batang"/>
          <w:noProof/>
          <w:szCs w:val="24"/>
          <w:lang w:eastAsia="es-ES"/>
        </w:rPr>
        <w:t>.--</w:t>
      </w:r>
      <w:r w:rsidR="00A91C40">
        <w:rPr>
          <w:rFonts w:ascii="Batang" w:eastAsia="Batang" w:hAnsi="Batang"/>
          <w:noProof/>
          <w:szCs w:val="24"/>
          <w:lang w:eastAsia="es-ES"/>
        </w:rPr>
        <w:t>-------------------------------------------</w:t>
      </w:r>
      <w:r w:rsidR="00C85FA8" w:rsidRPr="00A91C40">
        <w:rPr>
          <w:rFonts w:ascii="Batang" w:eastAsia="Batang" w:hAnsi="Batang" w:cs="Arial"/>
          <w:b/>
          <w:szCs w:val="24"/>
        </w:rPr>
        <w:t>INFORME DEL SEÑOR ALCALDE MUNICIPAL:</w:t>
      </w:r>
      <w:r w:rsidR="00C85FA8" w:rsidRPr="00A91C40">
        <w:rPr>
          <w:rFonts w:ascii="Batang" w:eastAsia="Batang" w:hAnsi="Batang" w:cs="Arial"/>
          <w:szCs w:val="24"/>
        </w:rPr>
        <w:t xml:space="preserve"> Expuso </w:t>
      </w:r>
      <w:r w:rsidR="000C0325" w:rsidRPr="00A91C40">
        <w:rPr>
          <w:rFonts w:ascii="Batang" w:eastAsia="Batang" w:hAnsi="Batang" w:cs="Arial"/>
          <w:szCs w:val="24"/>
        </w:rPr>
        <w:t xml:space="preserve">al pleno que el </w:t>
      </w:r>
      <w:r w:rsidR="0006510E" w:rsidRPr="00A91C40">
        <w:rPr>
          <w:rFonts w:ascii="Batang" w:eastAsia="Batang" w:hAnsi="Batang" w:cs="Arial"/>
          <w:szCs w:val="24"/>
        </w:rPr>
        <w:t>día</w:t>
      </w:r>
      <w:r w:rsidR="000C0325" w:rsidRPr="00A91C40">
        <w:rPr>
          <w:rFonts w:ascii="Batang" w:eastAsia="Batang" w:hAnsi="Batang" w:cs="Arial"/>
          <w:szCs w:val="24"/>
        </w:rPr>
        <w:t xml:space="preserve"> viernes 27 de Septiembre de 2019, la Sociedad EDP, Ltda. de C. V., </w:t>
      </w:r>
      <w:r w:rsidR="0080559A" w:rsidRPr="00A91C40">
        <w:rPr>
          <w:rFonts w:ascii="Batang" w:eastAsia="Batang" w:hAnsi="Batang" w:cs="Arial"/>
          <w:szCs w:val="24"/>
        </w:rPr>
        <w:t>por medio de la Licenciada</w:t>
      </w:r>
      <w:r w:rsidR="00A91C40">
        <w:rPr>
          <w:rFonts w:ascii="Batang" w:eastAsia="Batang" w:hAnsi="Batang" w:cs="Arial"/>
          <w:szCs w:val="24"/>
        </w:rPr>
        <w:t xml:space="preserve"> </w:t>
      </w:r>
      <w:r w:rsidR="00A91C40">
        <w:rPr>
          <w:rFonts w:ascii="Batang" w:eastAsia="Batang" w:hAnsi="Batang" w:cs="Aharoni" w:hint="eastAsia"/>
          <w:iCs/>
          <w:highlight w:val="yellow"/>
          <w:lang w:val="es-MX"/>
        </w:rPr>
        <w:t>--------------</w:t>
      </w:r>
      <w:r w:rsidR="0080559A" w:rsidRPr="00A91C40">
        <w:rPr>
          <w:rFonts w:ascii="Batang" w:eastAsia="Batang" w:hAnsi="Batang" w:cs="Arial"/>
          <w:szCs w:val="24"/>
        </w:rPr>
        <w:t xml:space="preserve">, </w:t>
      </w:r>
      <w:r w:rsidR="000C0325" w:rsidRPr="00A91C40">
        <w:rPr>
          <w:rFonts w:ascii="Batang" w:eastAsia="Batang" w:hAnsi="Batang" w:cs="Arial"/>
          <w:szCs w:val="24"/>
        </w:rPr>
        <w:t>hizo la entrega material de la Planta de Tratamiento de Aguas Residuales del Cantón Metalío,</w:t>
      </w:r>
      <w:r w:rsidR="00661FE7" w:rsidRPr="00A91C40">
        <w:rPr>
          <w:rFonts w:ascii="Batang" w:eastAsia="Batang" w:hAnsi="Batang" w:cs="Arial"/>
          <w:szCs w:val="24"/>
        </w:rPr>
        <w:t xml:space="preserve"> cuyo costo de inversión supera los $422,000.00, </w:t>
      </w:r>
      <w:r w:rsidR="000C0325" w:rsidRPr="00A91C40">
        <w:rPr>
          <w:rFonts w:ascii="Batang" w:eastAsia="Batang" w:hAnsi="Batang" w:cs="Arial"/>
          <w:szCs w:val="24"/>
        </w:rPr>
        <w:t xml:space="preserve"> act</w:t>
      </w:r>
      <w:r w:rsidR="00661FE7" w:rsidRPr="00A91C40">
        <w:rPr>
          <w:rFonts w:ascii="Batang" w:eastAsia="Batang" w:hAnsi="Batang" w:cs="Arial"/>
          <w:szCs w:val="24"/>
        </w:rPr>
        <w:t>o</w:t>
      </w:r>
      <w:r w:rsidR="000C0325" w:rsidRPr="00A91C40">
        <w:rPr>
          <w:rFonts w:ascii="Batang" w:eastAsia="Batang" w:hAnsi="Batang" w:cs="Arial"/>
          <w:szCs w:val="24"/>
        </w:rPr>
        <w:t xml:space="preserve"> que </w:t>
      </w:r>
      <w:r w:rsidR="0080559A" w:rsidRPr="00A91C40">
        <w:rPr>
          <w:rFonts w:ascii="Batang" w:eastAsia="Batang" w:hAnsi="Batang" w:cs="Arial"/>
          <w:szCs w:val="24"/>
        </w:rPr>
        <w:t xml:space="preserve">se </w:t>
      </w:r>
      <w:r w:rsidR="000C0325" w:rsidRPr="00A91C40">
        <w:rPr>
          <w:rFonts w:ascii="Batang" w:eastAsia="Batang" w:hAnsi="Batang" w:cs="Arial"/>
          <w:szCs w:val="24"/>
        </w:rPr>
        <w:t>materializó con la entrega de las llaves de</w:t>
      </w:r>
      <w:r w:rsidR="0006510E" w:rsidRPr="00A91C40">
        <w:rPr>
          <w:rFonts w:ascii="Batang" w:eastAsia="Batang" w:hAnsi="Batang" w:cs="Arial"/>
          <w:szCs w:val="24"/>
        </w:rPr>
        <w:t xml:space="preserve"> los candados que aseguran dichas instalaciones, advirtiendo que a partir de ese día el persona</w:t>
      </w:r>
      <w:r w:rsidR="0080559A" w:rsidRPr="00A91C40">
        <w:rPr>
          <w:rFonts w:ascii="Batang" w:eastAsia="Batang" w:hAnsi="Batang" w:cs="Arial"/>
          <w:szCs w:val="24"/>
        </w:rPr>
        <w:t>l</w:t>
      </w:r>
      <w:r w:rsidR="0006510E" w:rsidRPr="00A91C40">
        <w:rPr>
          <w:rFonts w:ascii="Batang" w:eastAsia="Batang" w:hAnsi="Batang" w:cs="Arial"/>
          <w:szCs w:val="24"/>
        </w:rPr>
        <w:t xml:space="preserve"> de la Empresa Constructora desalojaría en su totalidad dichas instalaciones.- Ante estas circunstancias se ha requerido tanto por parte de la Sociedad EDP como por parte del FISDL que se asigne personal de vigilancia diurna y nocturna</w:t>
      </w:r>
      <w:r w:rsidR="0080559A" w:rsidRPr="00A91C40">
        <w:rPr>
          <w:rFonts w:ascii="Batang" w:eastAsia="Batang" w:hAnsi="Batang" w:cs="Arial"/>
          <w:szCs w:val="24"/>
        </w:rPr>
        <w:t>, ya que ANDA aún no ha recibido ninguno de los componentes del Proyecto “Agua Potable y Saneamiento del Cantón Metalío”</w:t>
      </w:r>
      <w:r w:rsidR="0006510E" w:rsidRPr="00A91C40">
        <w:rPr>
          <w:rFonts w:ascii="Batang" w:eastAsia="Batang" w:hAnsi="Batang" w:cs="Arial"/>
          <w:szCs w:val="24"/>
        </w:rPr>
        <w:t xml:space="preserve">; sin embargo, la Alcaldía Municipal no cuenta </w:t>
      </w:r>
      <w:r w:rsidR="0006510E" w:rsidRPr="00A91C40">
        <w:rPr>
          <w:rFonts w:ascii="Batang" w:eastAsia="Batang" w:hAnsi="Batang" w:cs="Arial"/>
          <w:szCs w:val="24"/>
        </w:rPr>
        <w:lastRenderedPageBreak/>
        <w:t xml:space="preserve">con recurso humano para dicha función, por lo que </w:t>
      </w:r>
      <w:r w:rsidR="007918D1" w:rsidRPr="00A91C40">
        <w:rPr>
          <w:rFonts w:ascii="Batang" w:eastAsia="Batang" w:hAnsi="Batang" w:cs="Arial"/>
          <w:szCs w:val="24"/>
        </w:rPr>
        <w:t>expuso la necesidad de co</w:t>
      </w:r>
      <w:r w:rsidR="0006510E" w:rsidRPr="00A91C40">
        <w:rPr>
          <w:rFonts w:ascii="Batang" w:eastAsia="Batang" w:hAnsi="Batang" w:cs="Arial"/>
          <w:szCs w:val="24"/>
        </w:rPr>
        <w:t>ntratar servicios de vigilancia; es decir, contratar a cuatro personas idóneas y que posean arma de fuego con matricula vigente y licencia de portación también vigente, y asignar dos en la jornada diurna y dos en la jornada nocturna</w:t>
      </w:r>
      <w:r w:rsidR="007918D1" w:rsidRPr="00A91C40">
        <w:rPr>
          <w:rFonts w:ascii="Batang" w:eastAsia="Batang" w:hAnsi="Batang" w:cs="Arial"/>
          <w:szCs w:val="24"/>
        </w:rPr>
        <w:t>, durante los meses de Octubre, Noviembre y Diciembre de 2019.</w:t>
      </w:r>
      <w:r w:rsidR="0006510E" w:rsidRPr="00A91C40">
        <w:rPr>
          <w:rFonts w:ascii="Batang" w:eastAsia="Batang" w:hAnsi="Batang" w:cs="Arial"/>
          <w:szCs w:val="24"/>
        </w:rPr>
        <w:t xml:space="preserve"> Expresa que el gasto se ha previsto en $ 300.00 mensuales por persona, por lo que en el referido trimestre el gasto equivaldría a $ 3,600.00</w:t>
      </w:r>
      <w:r w:rsidR="00661FE7" w:rsidRPr="00A91C40">
        <w:rPr>
          <w:rFonts w:ascii="Batang" w:eastAsia="Batang" w:hAnsi="Batang" w:cs="Arial"/>
          <w:szCs w:val="24"/>
        </w:rPr>
        <w:t xml:space="preserve"> que es poco comparado con la valiosa inversión  de la Sociedad EDP que ronda los $ 422,000.00 </w:t>
      </w:r>
      <w:r w:rsidR="0006510E" w:rsidRPr="00A91C40">
        <w:rPr>
          <w:rFonts w:ascii="Batang" w:eastAsia="Batang" w:hAnsi="Batang" w:cs="Arial"/>
          <w:szCs w:val="24"/>
        </w:rPr>
        <w:t>pero reconoce que no existe disponibilidad presupuestaria para sufragar dichos gastos, salvo que se aprobare una reforma al Presupuesto vigente.-</w:t>
      </w:r>
      <w:r w:rsidR="00262DEF" w:rsidRPr="00A91C40">
        <w:rPr>
          <w:rFonts w:ascii="Batang" w:eastAsia="Batang" w:hAnsi="Batang" w:cs="Arial"/>
          <w:szCs w:val="24"/>
        </w:rPr>
        <w:t xml:space="preserve"> Igual ocurre con la obligación de pagar el suministro de energía eléctrica que se consuma en el equipo de bombeo de agua potable, y en el equipo de la PTAR.- </w:t>
      </w:r>
      <w:r w:rsidR="0006510E" w:rsidRPr="00A91C40">
        <w:rPr>
          <w:rFonts w:ascii="Batang" w:eastAsia="Batang" w:hAnsi="Batang" w:cs="Arial"/>
          <w:szCs w:val="24"/>
        </w:rPr>
        <w:t xml:space="preserve"> Concluida la exposición, el pleno consideró que lo conveniente es que se asigne personal del Cuerpo de Agentes Municipales, </w:t>
      </w:r>
      <w:r w:rsidR="007918D1" w:rsidRPr="00A91C40">
        <w:rPr>
          <w:rFonts w:ascii="Batang" w:eastAsia="Batang" w:hAnsi="Batang" w:cs="Arial"/>
          <w:szCs w:val="24"/>
        </w:rPr>
        <w:t xml:space="preserve"> </w:t>
      </w:r>
      <w:r w:rsidR="0006510E" w:rsidRPr="00A91C40">
        <w:rPr>
          <w:rFonts w:ascii="Batang" w:eastAsia="Batang" w:hAnsi="Batang" w:cs="Arial"/>
          <w:szCs w:val="24"/>
        </w:rPr>
        <w:t xml:space="preserve">replicando el Señor Alcalde Municipal que no hay personal suficiente en el CAM, pero no su pudo generar el consenso necesario para aprobar el financiamiento y contratación de dichos recursos. Finalmente, el pleno </w:t>
      </w:r>
      <w:r w:rsidR="007918D1" w:rsidRPr="00A91C40">
        <w:rPr>
          <w:rFonts w:ascii="Batang" w:eastAsia="Batang" w:hAnsi="Batang" w:cs="Arial"/>
          <w:szCs w:val="24"/>
        </w:rPr>
        <w:t xml:space="preserve">recomendó </w:t>
      </w:r>
      <w:r w:rsidR="0006510E" w:rsidRPr="00A91C40">
        <w:rPr>
          <w:rFonts w:ascii="Batang" w:eastAsia="Batang" w:hAnsi="Batang" w:cs="Arial"/>
          <w:szCs w:val="24"/>
        </w:rPr>
        <w:t xml:space="preserve">al Señor Alcalde Municipal solicitar el apoyo del FISDL a fin de </w:t>
      </w:r>
      <w:r w:rsidR="007918D1" w:rsidRPr="00A91C40">
        <w:rPr>
          <w:rFonts w:ascii="Batang" w:eastAsia="Batang" w:hAnsi="Batang" w:cs="Arial"/>
          <w:szCs w:val="24"/>
        </w:rPr>
        <w:t>agilizar el proceso de donación de la porción de terreno e infr</w:t>
      </w:r>
      <w:r w:rsidR="00661FE7" w:rsidRPr="00A91C40">
        <w:rPr>
          <w:rFonts w:ascii="Batang" w:eastAsia="Batang" w:hAnsi="Batang" w:cs="Arial"/>
          <w:szCs w:val="24"/>
        </w:rPr>
        <w:t xml:space="preserve">aestructura a favor de la ANDA, habiendo concluido así </w:t>
      </w:r>
      <w:r w:rsidR="00155EE5" w:rsidRPr="00A91C40">
        <w:rPr>
          <w:rFonts w:ascii="Batang" w:eastAsia="Batang" w:hAnsi="Batang" w:cs="Arial"/>
          <w:szCs w:val="24"/>
        </w:rPr>
        <w:t>el presente informe.--</w:t>
      </w:r>
      <w:r w:rsidR="00262DEF" w:rsidRPr="00A91C40">
        <w:rPr>
          <w:rFonts w:ascii="Batang" w:eastAsia="Batang" w:hAnsi="Batang" w:cs="Arial"/>
          <w:szCs w:val="24"/>
        </w:rPr>
        <w:t>-----------------------</w:t>
      </w:r>
      <w:r w:rsidR="00A91C40">
        <w:rPr>
          <w:rFonts w:ascii="Batang" w:eastAsia="Batang" w:hAnsi="Batang" w:cs="Arial"/>
          <w:szCs w:val="24"/>
        </w:rPr>
        <w:t>------------------</w:t>
      </w:r>
      <w:r w:rsidR="00262DEF" w:rsidRPr="00A91C40">
        <w:rPr>
          <w:rFonts w:ascii="Batang" w:eastAsia="Batang" w:hAnsi="Batang" w:cs="Arial"/>
          <w:szCs w:val="24"/>
        </w:rPr>
        <w:t>-</w:t>
      </w:r>
      <w:r w:rsidR="00155EE5" w:rsidRPr="00A91C40">
        <w:rPr>
          <w:rFonts w:ascii="Batang" w:eastAsia="Batang" w:hAnsi="Batang" w:cs="Arial"/>
          <w:b/>
          <w:iCs/>
          <w:szCs w:val="24"/>
          <w:lang w:val="es-MX"/>
        </w:rPr>
        <w:t>REFORMA PRESUPUESTARIA:</w:t>
      </w:r>
      <w:r w:rsidR="00155EE5" w:rsidRPr="00A91C40">
        <w:rPr>
          <w:rFonts w:ascii="Batang" w:eastAsia="Batang" w:hAnsi="Batang" w:cs="Arial"/>
          <w:iCs/>
          <w:szCs w:val="24"/>
          <w:lang w:val="es-MX"/>
        </w:rPr>
        <w:t xml:space="preserve"> El Concejo Municipal de Acajutla, Departamento de Sonsonate, e</w:t>
      </w:r>
      <w:r w:rsidR="00155EE5" w:rsidRPr="00A91C40">
        <w:rPr>
          <w:rFonts w:ascii="Batang" w:eastAsia="Batang" w:hAnsi="Batang" w:hint="eastAsia"/>
          <w:noProof/>
          <w:szCs w:val="24"/>
          <w:lang w:eastAsia="es-ES"/>
        </w:rPr>
        <w:t xml:space="preserve">n uso de las facultades que le confiere el Art. 30 Numeral 7, Art. 31 Numeral 3, y Art. 72 del </w:t>
      </w:r>
      <w:r w:rsidR="00155EE5" w:rsidRPr="00A91C40">
        <w:rPr>
          <w:rFonts w:ascii="Batang" w:eastAsia="Batang" w:hAnsi="Batang" w:cs="Arial" w:hint="eastAsia"/>
          <w:iCs/>
          <w:szCs w:val="24"/>
          <w:lang w:val="es-MX"/>
        </w:rPr>
        <w:t xml:space="preserve">Código Municipal, </w:t>
      </w:r>
      <w:r w:rsidR="00155EE5" w:rsidRPr="00A91C40">
        <w:rPr>
          <w:rFonts w:ascii="Batang" w:eastAsia="Batang" w:hAnsi="Batang" w:cs="Arial"/>
          <w:iCs/>
          <w:szCs w:val="24"/>
          <w:lang w:val="es-MX"/>
        </w:rPr>
        <w:t xml:space="preserve">por mayoría </w:t>
      </w:r>
      <w:r w:rsidR="00155EE5" w:rsidRPr="00A91C40">
        <w:rPr>
          <w:rFonts w:ascii="Batang" w:eastAsia="Batang" w:hAnsi="Batang" w:cs="Arial" w:hint="eastAsia"/>
          <w:b/>
          <w:iCs/>
          <w:szCs w:val="24"/>
          <w:lang w:val="es-MX"/>
        </w:rPr>
        <w:t>DECRETA:</w:t>
      </w:r>
      <w:r w:rsidR="00155EE5" w:rsidRPr="00A91C40">
        <w:rPr>
          <w:rFonts w:ascii="Batang" w:eastAsia="Batang" w:hAnsi="Batang" w:cs="Arial" w:hint="eastAsia"/>
          <w:iCs/>
          <w:szCs w:val="24"/>
          <w:lang w:val="es-MX"/>
        </w:rPr>
        <w:t xml:space="preserve"> </w:t>
      </w:r>
      <w:r w:rsidR="00155EE5" w:rsidRPr="00A91C40">
        <w:rPr>
          <w:rFonts w:ascii="Batang" w:eastAsia="Batang" w:hAnsi="Batang" w:cs="Arial" w:hint="eastAsia"/>
          <w:b/>
          <w:iCs/>
          <w:szCs w:val="24"/>
          <w:lang w:val="es-MX"/>
        </w:rPr>
        <w:t>Art. 1.-</w:t>
      </w:r>
      <w:r w:rsidR="00155EE5" w:rsidRPr="00A91C40">
        <w:rPr>
          <w:rFonts w:ascii="Batang" w:eastAsia="Batang" w:hAnsi="Batang" w:cs="Arial" w:hint="eastAsia"/>
          <w:iCs/>
          <w:szCs w:val="24"/>
          <w:lang w:val="es-MX"/>
        </w:rPr>
        <w:t xml:space="preserve"> Reformase el Presupuesto Municipal de Acajutla </w:t>
      </w:r>
      <w:r w:rsidR="00155EE5" w:rsidRPr="00A91C40">
        <w:rPr>
          <w:rFonts w:ascii="Batang" w:eastAsia="Batang" w:hAnsi="Batang" w:hint="eastAsia"/>
          <w:szCs w:val="24"/>
        </w:rPr>
        <w:t xml:space="preserve">para el ejercicio fiscal 2019 </w:t>
      </w:r>
      <w:r w:rsidR="00155EE5" w:rsidRPr="00A91C40">
        <w:rPr>
          <w:rFonts w:ascii="Batang" w:eastAsia="Batang" w:hAnsi="Batang" w:cs="Arial" w:hint="eastAsia"/>
          <w:iCs/>
          <w:szCs w:val="24"/>
          <w:lang w:val="es-MX"/>
        </w:rPr>
        <w:t xml:space="preserve">vigente, en la parte que corresponde a </w:t>
      </w:r>
      <w:r w:rsidR="00155EE5" w:rsidRPr="00A91C40">
        <w:rPr>
          <w:rFonts w:ascii="Batang" w:eastAsia="Batang" w:hAnsi="Batang" w:cs="Arial" w:hint="eastAsia"/>
          <w:b/>
          <w:iCs/>
          <w:szCs w:val="24"/>
          <w:lang w:val="es-MX"/>
        </w:rPr>
        <w:t>recursos “</w:t>
      </w:r>
      <w:r w:rsidR="00155EE5" w:rsidRPr="00A91C40">
        <w:rPr>
          <w:rFonts w:ascii="Batang" w:eastAsia="Batang" w:hAnsi="Batang" w:cs="Aharoni" w:hint="eastAsia"/>
          <w:b/>
          <w:iCs/>
          <w:szCs w:val="24"/>
        </w:rPr>
        <w:t>FODES 25%”</w:t>
      </w:r>
      <w:r w:rsidR="00155EE5" w:rsidRPr="00A91C40">
        <w:rPr>
          <w:rFonts w:ascii="Batang" w:eastAsia="Batang" w:hAnsi="Batang" w:cs="Aharoni" w:hint="eastAsia"/>
          <w:iCs/>
          <w:szCs w:val="24"/>
        </w:rPr>
        <w:t>, así</w:t>
      </w:r>
      <w:r w:rsidR="00262DEF" w:rsidRPr="00A91C40">
        <w:rPr>
          <w:rFonts w:ascii="Batang" w:eastAsia="Batang" w:hAnsi="Batang" w:cs="Aharoni" w:hint="eastAsia"/>
          <w:iCs/>
          <w:szCs w:val="24"/>
        </w:rPr>
        <w:t>: ----</w:t>
      </w:r>
      <w:r w:rsidR="00A91C40">
        <w:rPr>
          <w:rFonts w:ascii="Batang" w:eastAsia="Batang" w:hAnsi="Batang" w:cs="Aharoni"/>
          <w:iCs/>
          <w:szCs w:val="24"/>
        </w:rPr>
        <w:t>------</w:t>
      </w:r>
    </w:p>
    <w:tbl>
      <w:tblPr>
        <w:tblStyle w:val="Tablaconcuadrcula"/>
        <w:tblW w:w="9351" w:type="dxa"/>
        <w:tblLayout w:type="fixed"/>
        <w:tblLook w:val="04A0" w:firstRow="1" w:lastRow="0" w:firstColumn="1" w:lastColumn="0" w:noHBand="0" w:noVBand="1"/>
      </w:tblPr>
      <w:tblGrid>
        <w:gridCol w:w="959"/>
        <w:gridCol w:w="4565"/>
        <w:gridCol w:w="1842"/>
        <w:gridCol w:w="1985"/>
      </w:tblGrid>
      <w:tr w:rsidR="00155EE5" w:rsidRPr="00155EE5" w:rsidTr="00155EE5">
        <w:trPr>
          <w:trHeight w:val="199"/>
        </w:trPr>
        <w:tc>
          <w:tcPr>
            <w:tcW w:w="959" w:type="dxa"/>
            <w:tcBorders>
              <w:top w:val="single" w:sz="4" w:space="0" w:color="auto"/>
              <w:left w:val="single" w:sz="4" w:space="0" w:color="auto"/>
              <w:bottom w:val="single" w:sz="4" w:space="0" w:color="auto"/>
              <w:right w:val="single" w:sz="4" w:space="0" w:color="auto"/>
            </w:tcBorders>
            <w:hideMark/>
          </w:tcPr>
          <w:p w:rsidR="00155EE5" w:rsidRPr="00155EE5" w:rsidRDefault="00155EE5" w:rsidP="00A91C40">
            <w:pPr>
              <w:spacing w:line="300" w:lineRule="auto"/>
              <w:jc w:val="center"/>
              <w:rPr>
                <w:rFonts w:ascii="Batang" w:eastAsia="Batang" w:hAnsi="Batang"/>
                <w:sz w:val="20"/>
                <w:szCs w:val="20"/>
                <w:lang w:val="es-ES"/>
              </w:rPr>
            </w:pPr>
            <w:r w:rsidRPr="00155EE5">
              <w:rPr>
                <w:rFonts w:ascii="Batang" w:eastAsia="Batang" w:hAnsi="Batang" w:hint="eastAsia"/>
                <w:b/>
                <w:sz w:val="20"/>
                <w:szCs w:val="20"/>
              </w:rPr>
              <w:t>CIFRA</w:t>
            </w:r>
          </w:p>
        </w:tc>
        <w:tc>
          <w:tcPr>
            <w:tcW w:w="4565" w:type="dxa"/>
            <w:tcBorders>
              <w:top w:val="single" w:sz="4" w:space="0" w:color="auto"/>
              <w:left w:val="single" w:sz="4" w:space="0" w:color="auto"/>
              <w:bottom w:val="single" w:sz="4" w:space="0" w:color="auto"/>
              <w:right w:val="single" w:sz="4" w:space="0" w:color="auto"/>
            </w:tcBorders>
            <w:hideMark/>
          </w:tcPr>
          <w:p w:rsidR="00155EE5" w:rsidRPr="00155EE5" w:rsidRDefault="00155EE5" w:rsidP="00A91C40">
            <w:pPr>
              <w:spacing w:line="300" w:lineRule="auto"/>
              <w:jc w:val="center"/>
              <w:rPr>
                <w:rFonts w:ascii="Batang" w:eastAsia="Batang" w:hAnsi="Batang"/>
                <w:b/>
                <w:sz w:val="20"/>
                <w:szCs w:val="20"/>
              </w:rPr>
            </w:pPr>
            <w:r w:rsidRPr="00155EE5">
              <w:rPr>
                <w:rFonts w:ascii="Batang" w:eastAsia="Batang" w:hAnsi="Batang" w:hint="eastAsia"/>
                <w:b/>
                <w:sz w:val="20"/>
                <w:szCs w:val="20"/>
              </w:rPr>
              <w:t>RUBRO DE EGRESOS QUE SE AFECTAN</w:t>
            </w:r>
          </w:p>
        </w:tc>
        <w:tc>
          <w:tcPr>
            <w:tcW w:w="1842" w:type="dxa"/>
            <w:tcBorders>
              <w:top w:val="single" w:sz="4" w:space="0" w:color="auto"/>
              <w:left w:val="single" w:sz="4" w:space="0" w:color="auto"/>
              <w:bottom w:val="single" w:sz="4" w:space="0" w:color="auto"/>
              <w:right w:val="single" w:sz="4" w:space="0" w:color="auto"/>
            </w:tcBorders>
            <w:hideMark/>
          </w:tcPr>
          <w:p w:rsidR="00155EE5" w:rsidRPr="00155EE5" w:rsidRDefault="00155EE5" w:rsidP="00A91C40">
            <w:pPr>
              <w:spacing w:line="300" w:lineRule="auto"/>
              <w:jc w:val="center"/>
              <w:rPr>
                <w:rFonts w:ascii="Batang" w:eastAsia="Batang" w:hAnsi="Batang"/>
                <w:b/>
                <w:sz w:val="20"/>
                <w:szCs w:val="20"/>
              </w:rPr>
            </w:pPr>
            <w:r w:rsidRPr="00155EE5">
              <w:rPr>
                <w:rFonts w:ascii="Batang" w:eastAsia="Batang" w:hAnsi="Batang" w:hint="eastAsia"/>
                <w:b/>
                <w:sz w:val="20"/>
                <w:szCs w:val="20"/>
              </w:rPr>
              <w:t>AUMENTO ($)</w:t>
            </w:r>
          </w:p>
        </w:tc>
        <w:tc>
          <w:tcPr>
            <w:tcW w:w="1985" w:type="dxa"/>
            <w:tcBorders>
              <w:top w:val="single" w:sz="4" w:space="0" w:color="auto"/>
              <w:left w:val="single" w:sz="4" w:space="0" w:color="auto"/>
              <w:bottom w:val="single" w:sz="4" w:space="0" w:color="auto"/>
              <w:right w:val="single" w:sz="4" w:space="0" w:color="auto"/>
            </w:tcBorders>
            <w:hideMark/>
          </w:tcPr>
          <w:p w:rsidR="00155EE5" w:rsidRPr="00155EE5" w:rsidRDefault="00155EE5" w:rsidP="00A91C40">
            <w:pPr>
              <w:spacing w:line="300" w:lineRule="auto"/>
              <w:jc w:val="center"/>
              <w:rPr>
                <w:rFonts w:ascii="Batang" w:eastAsia="Batang" w:hAnsi="Batang"/>
                <w:b/>
                <w:sz w:val="20"/>
                <w:szCs w:val="20"/>
              </w:rPr>
            </w:pPr>
            <w:r w:rsidRPr="00155EE5">
              <w:rPr>
                <w:rFonts w:ascii="Batang" w:eastAsia="Batang" w:hAnsi="Batang" w:hint="eastAsia"/>
                <w:b/>
                <w:sz w:val="20"/>
                <w:szCs w:val="20"/>
              </w:rPr>
              <w:t>DISMINUCION ($)</w:t>
            </w:r>
          </w:p>
        </w:tc>
      </w:tr>
      <w:tr w:rsidR="00155EE5" w:rsidRPr="00155EE5" w:rsidTr="00155EE5">
        <w:tc>
          <w:tcPr>
            <w:tcW w:w="959" w:type="dxa"/>
            <w:tcBorders>
              <w:top w:val="single" w:sz="4" w:space="0" w:color="auto"/>
              <w:left w:val="single" w:sz="4" w:space="0" w:color="auto"/>
              <w:bottom w:val="single" w:sz="4" w:space="0" w:color="auto"/>
              <w:right w:val="single" w:sz="4" w:space="0" w:color="auto"/>
            </w:tcBorders>
          </w:tcPr>
          <w:p w:rsidR="00155EE5" w:rsidRPr="00155EE5" w:rsidRDefault="00155EE5" w:rsidP="00A91C40">
            <w:pPr>
              <w:spacing w:line="300" w:lineRule="auto"/>
              <w:jc w:val="center"/>
              <w:rPr>
                <w:rFonts w:ascii="Batang" w:eastAsia="Batang" w:hAnsi="Batang"/>
                <w:b/>
                <w:sz w:val="20"/>
                <w:szCs w:val="20"/>
              </w:rPr>
            </w:pPr>
          </w:p>
        </w:tc>
        <w:tc>
          <w:tcPr>
            <w:tcW w:w="4565" w:type="dxa"/>
            <w:tcBorders>
              <w:top w:val="single" w:sz="4" w:space="0" w:color="auto"/>
              <w:left w:val="single" w:sz="4" w:space="0" w:color="auto"/>
              <w:bottom w:val="single" w:sz="4" w:space="0" w:color="auto"/>
              <w:right w:val="single" w:sz="4" w:space="0" w:color="auto"/>
            </w:tcBorders>
            <w:hideMark/>
          </w:tcPr>
          <w:p w:rsidR="00155EE5" w:rsidRPr="00155EE5" w:rsidRDefault="00155EE5" w:rsidP="00A91C40">
            <w:pPr>
              <w:spacing w:line="300" w:lineRule="auto"/>
              <w:jc w:val="both"/>
              <w:rPr>
                <w:rFonts w:ascii="Batang" w:eastAsia="Batang" w:hAnsi="Batang"/>
                <w:b/>
                <w:sz w:val="20"/>
                <w:szCs w:val="20"/>
              </w:rPr>
            </w:pPr>
            <w:r w:rsidRPr="00155EE5">
              <w:rPr>
                <w:rFonts w:ascii="Batang" w:eastAsia="Batang" w:hAnsi="Batang" w:hint="eastAsia"/>
                <w:b/>
                <w:sz w:val="20"/>
                <w:szCs w:val="20"/>
              </w:rPr>
              <w:t>Línea 0101: Concejo Municipal.</w:t>
            </w:r>
          </w:p>
        </w:tc>
        <w:tc>
          <w:tcPr>
            <w:tcW w:w="1842" w:type="dxa"/>
            <w:tcBorders>
              <w:top w:val="single" w:sz="4" w:space="0" w:color="auto"/>
              <w:left w:val="single" w:sz="4" w:space="0" w:color="auto"/>
              <w:bottom w:val="single" w:sz="4" w:space="0" w:color="auto"/>
              <w:right w:val="single" w:sz="4" w:space="0" w:color="auto"/>
            </w:tcBorders>
          </w:tcPr>
          <w:p w:rsidR="00155EE5" w:rsidRPr="00155EE5" w:rsidRDefault="00155EE5" w:rsidP="00A91C40">
            <w:pPr>
              <w:spacing w:line="300" w:lineRule="auto"/>
              <w:jc w:val="center"/>
              <w:rPr>
                <w:rFonts w:ascii="Batang" w:eastAsia="Batang" w:hAnsi="Batang"/>
                <w:b/>
                <w:sz w:val="20"/>
                <w:szCs w:val="20"/>
              </w:rPr>
            </w:pPr>
          </w:p>
        </w:tc>
        <w:tc>
          <w:tcPr>
            <w:tcW w:w="1985" w:type="dxa"/>
            <w:tcBorders>
              <w:top w:val="single" w:sz="4" w:space="0" w:color="auto"/>
              <w:left w:val="single" w:sz="4" w:space="0" w:color="auto"/>
              <w:bottom w:val="single" w:sz="4" w:space="0" w:color="auto"/>
              <w:right w:val="single" w:sz="4" w:space="0" w:color="auto"/>
            </w:tcBorders>
          </w:tcPr>
          <w:p w:rsidR="00155EE5" w:rsidRPr="00155EE5" w:rsidRDefault="00155EE5" w:rsidP="00A91C40">
            <w:pPr>
              <w:spacing w:line="300" w:lineRule="auto"/>
              <w:jc w:val="center"/>
              <w:rPr>
                <w:rFonts w:ascii="Batang" w:eastAsia="Batang" w:hAnsi="Batang"/>
                <w:b/>
                <w:sz w:val="20"/>
                <w:szCs w:val="20"/>
              </w:rPr>
            </w:pPr>
          </w:p>
        </w:tc>
      </w:tr>
      <w:tr w:rsidR="00155EE5" w:rsidRPr="00155EE5" w:rsidTr="00155EE5">
        <w:tc>
          <w:tcPr>
            <w:tcW w:w="959" w:type="dxa"/>
            <w:tcBorders>
              <w:top w:val="single" w:sz="4" w:space="0" w:color="auto"/>
              <w:left w:val="single" w:sz="4" w:space="0" w:color="auto"/>
              <w:bottom w:val="single" w:sz="4" w:space="0" w:color="auto"/>
              <w:right w:val="single" w:sz="4" w:space="0" w:color="auto"/>
            </w:tcBorders>
            <w:hideMark/>
          </w:tcPr>
          <w:p w:rsidR="00155EE5" w:rsidRPr="00155EE5" w:rsidRDefault="00155EE5" w:rsidP="00A91C40">
            <w:pPr>
              <w:spacing w:line="300" w:lineRule="auto"/>
              <w:jc w:val="both"/>
              <w:rPr>
                <w:rFonts w:ascii="Batang" w:eastAsia="Batang" w:hAnsi="Batang"/>
                <w:b/>
                <w:sz w:val="20"/>
                <w:szCs w:val="20"/>
              </w:rPr>
            </w:pPr>
            <w:r w:rsidRPr="00155EE5">
              <w:rPr>
                <w:rFonts w:ascii="Batang" w:eastAsia="Batang" w:hAnsi="Batang" w:hint="eastAsia"/>
                <w:b/>
                <w:sz w:val="20"/>
                <w:szCs w:val="20"/>
              </w:rPr>
              <w:t>54201</w:t>
            </w:r>
          </w:p>
        </w:tc>
        <w:tc>
          <w:tcPr>
            <w:tcW w:w="4565" w:type="dxa"/>
            <w:tcBorders>
              <w:top w:val="single" w:sz="4" w:space="0" w:color="auto"/>
              <w:left w:val="single" w:sz="4" w:space="0" w:color="auto"/>
              <w:bottom w:val="single" w:sz="4" w:space="0" w:color="auto"/>
              <w:right w:val="single" w:sz="4" w:space="0" w:color="auto"/>
            </w:tcBorders>
            <w:hideMark/>
          </w:tcPr>
          <w:p w:rsidR="00155EE5" w:rsidRPr="00155EE5" w:rsidRDefault="00155EE5" w:rsidP="00A91C40">
            <w:pPr>
              <w:spacing w:line="300" w:lineRule="auto"/>
              <w:jc w:val="both"/>
              <w:rPr>
                <w:rFonts w:ascii="Batang" w:eastAsia="Batang" w:hAnsi="Batang" w:cs="Arial"/>
                <w:sz w:val="20"/>
                <w:szCs w:val="20"/>
              </w:rPr>
            </w:pPr>
            <w:r w:rsidRPr="00155EE5">
              <w:rPr>
                <w:rFonts w:ascii="Batang" w:eastAsia="Batang" w:hAnsi="Batang" w:cs="Arial" w:hint="eastAsia"/>
                <w:sz w:val="20"/>
                <w:szCs w:val="20"/>
              </w:rPr>
              <w:t xml:space="preserve">Servicio de Energía Eléctrica Privada </w:t>
            </w:r>
          </w:p>
        </w:tc>
        <w:tc>
          <w:tcPr>
            <w:tcW w:w="1842" w:type="dxa"/>
            <w:tcBorders>
              <w:top w:val="single" w:sz="4" w:space="0" w:color="auto"/>
              <w:left w:val="single" w:sz="4" w:space="0" w:color="auto"/>
              <w:bottom w:val="single" w:sz="4" w:space="0" w:color="auto"/>
              <w:right w:val="single" w:sz="4" w:space="0" w:color="auto"/>
            </w:tcBorders>
            <w:hideMark/>
          </w:tcPr>
          <w:p w:rsidR="00155EE5" w:rsidRPr="00155EE5" w:rsidRDefault="00155EE5" w:rsidP="00A91C40">
            <w:pPr>
              <w:spacing w:line="300" w:lineRule="auto"/>
              <w:jc w:val="right"/>
              <w:rPr>
                <w:rFonts w:ascii="Batang" w:eastAsia="Batang" w:hAnsi="Batang"/>
                <w:sz w:val="20"/>
                <w:szCs w:val="20"/>
              </w:rPr>
            </w:pPr>
            <w:r w:rsidRPr="00155EE5">
              <w:rPr>
                <w:rFonts w:ascii="Batang" w:eastAsia="Batang" w:hAnsi="Batang" w:hint="eastAsia"/>
                <w:sz w:val="20"/>
                <w:szCs w:val="20"/>
              </w:rPr>
              <w:t>28,000.00</w:t>
            </w:r>
          </w:p>
        </w:tc>
        <w:tc>
          <w:tcPr>
            <w:tcW w:w="1985" w:type="dxa"/>
            <w:tcBorders>
              <w:top w:val="single" w:sz="4" w:space="0" w:color="auto"/>
              <w:left w:val="single" w:sz="4" w:space="0" w:color="auto"/>
              <w:bottom w:val="single" w:sz="4" w:space="0" w:color="auto"/>
              <w:right w:val="single" w:sz="4" w:space="0" w:color="auto"/>
            </w:tcBorders>
          </w:tcPr>
          <w:p w:rsidR="00155EE5" w:rsidRPr="00155EE5" w:rsidRDefault="00155EE5" w:rsidP="00A91C40">
            <w:pPr>
              <w:spacing w:line="300" w:lineRule="auto"/>
              <w:jc w:val="right"/>
              <w:rPr>
                <w:rFonts w:ascii="Batang" w:eastAsia="Batang" w:hAnsi="Batang"/>
                <w:sz w:val="20"/>
                <w:szCs w:val="20"/>
              </w:rPr>
            </w:pPr>
          </w:p>
        </w:tc>
      </w:tr>
      <w:tr w:rsidR="00155EE5" w:rsidRPr="00155EE5" w:rsidTr="00155EE5">
        <w:tc>
          <w:tcPr>
            <w:tcW w:w="959" w:type="dxa"/>
            <w:tcBorders>
              <w:top w:val="single" w:sz="4" w:space="0" w:color="auto"/>
              <w:left w:val="single" w:sz="4" w:space="0" w:color="auto"/>
              <w:bottom w:val="single" w:sz="4" w:space="0" w:color="auto"/>
              <w:right w:val="single" w:sz="4" w:space="0" w:color="auto"/>
            </w:tcBorders>
          </w:tcPr>
          <w:p w:rsidR="00155EE5" w:rsidRPr="00155EE5" w:rsidRDefault="00155EE5" w:rsidP="00A91C40">
            <w:pPr>
              <w:spacing w:line="300" w:lineRule="auto"/>
              <w:jc w:val="both"/>
              <w:rPr>
                <w:rFonts w:ascii="Batang" w:eastAsia="Batang" w:hAnsi="Batang"/>
                <w:b/>
                <w:sz w:val="20"/>
                <w:szCs w:val="20"/>
              </w:rPr>
            </w:pPr>
          </w:p>
        </w:tc>
        <w:tc>
          <w:tcPr>
            <w:tcW w:w="4565" w:type="dxa"/>
            <w:tcBorders>
              <w:top w:val="single" w:sz="4" w:space="0" w:color="auto"/>
              <w:left w:val="single" w:sz="4" w:space="0" w:color="auto"/>
              <w:bottom w:val="single" w:sz="4" w:space="0" w:color="auto"/>
              <w:right w:val="single" w:sz="4" w:space="0" w:color="auto"/>
            </w:tcBorders>
            <w:hideMark/>
          </w:tcPr>
          <w:p w:rsidR="00155EE5" w:rsidRPr="00155EE5" w:rsidRDefault="00155EE5" w:rsidP="00A91C40">
            <w:pPr>
              <w:spacing w:line="300" w:lineRule="auto"/>
              <w:jc w:val="both"/>
              <w:rPr>
                <w:rFonts w:ascii="Batang" w:eastAsia="Batang" w:hAnsi="Batang" w:cs="Arial"/>
                <w:sz w:val="20"/>
                <w:szCs w:val="20"/>
              </w:rPr>
            </w:pPr>
            <w:r w:rsidRPr="00155EE5">
              <w:rPr>
                <w:rFonts w:ascii="Batang" w:eastAsia="Batang" w:hAnsi="Batang" w:hint="eastAsia"/>
                <w:b/>
                <w:sz w:val="20"/>
                <w:szCs w:val="20"/>
              </w:rPr>
              <w:t>Línea 0101: Concejo Municipal.</w:t>
            </w:r>
          </w:p>
        </w:tc>
        <w:tc>
          <w:tcPr>
            <w:tcW w:w="1842" w:type="dxa"/>
            <w:tcBorders>
              <w:top w:val="single" w:sz="4" w:space="0" w:color="auto"/>
              <w:left w:val="single" w:sz="4" w:space="0" w:color="auto"/>
              <w:bottom w:val="single" w:sz="4" w:space="0" w:color="auto"/>
              <w:right w:val="single" w:sz="4" w:space="0" w:color="auto"/>
            </w:tcBorders>
          </w:tcPr>
          <w:p w:rsidR="00155EE5" w:rsidRPr="00155EE5" w:rsidRDefault="00155EE5" w:rsidP="00A91C40">
            <w:pPr>
              <w:spacing w:line="300" w:lineRule="auto"/>
              <w:jc w:val="right"/>
              <w:rPr>
                <w:rFonts w:ascii="Batang" w:eastAsia="Batang" w:hAnsi="Batang"/>
                <w:sz w:val="20"/>
                <w:szCs w:val="20"/>
              </w:rPr>
            </w:pPr>
          </w:p>
        </w:tc>
        <w:tc>
          <w:tcPr>
            <w:tcW w:w="1985" w:type="dxa"/>
            <w:tcBorders>
              <w:top w:val="single" w:sz="4" w:space="0" w:color="auto"/>
              <w:left w:val="single" w:sz="4" w:space="0" w:color="auto"/>
              <w:bottom w:val="single" w:sz="4" w:space="0" w:color="auto"/>
              <w:right w:val="single" w:sz="4" w:space="0" w:color="auto"/>
            </w:tcBorders>
          </w:tcPr>
          <w:p w:rsidR="00155EE5" w:rsidRPr="00155EE5" w:rsidRDefault="00155EE5" w:rsidP="00A91C40">
            <w:pPr>
              <w:spacing w:line="300" w:lineRule="auto"/>
              <w:jc w:val="right"/>
              <w:rPr>
                <w:rFonts w:ascii="Batang" w:eastAsia="Batang" w:hAnsi="Batang"/>
                <w:sz w:val="20"/>
                <w:szCs w:val="20"/>
              </w:rPr>
            </w:pPr>
          </w:p>
        </w:tc>
      </w:tr>
      <w:tr w:rsidR="00155EE5" w:rsidRPr="00155EE5" w:rsidTr="00155EE5">
        <w:tc>
          <w:tcPr>
            <w:tcW w:w="959" w:type="dxa"/>
            <w:tcBorders>
              <w:top w:val="single" w:sz="4" w:space="0" w:color="auto"/>
              <w:left w:val="single" w:sz="4" w:space="0" w:color="auto"/>
              <w:bottom w:val="single" w:sz="4" w:space="0" w:color="auto"/>
              <w:right w:val="single" w:sz="4" w:space="0" w:color="auto"/>
            </w:tcBorders>
            <w:hideMark/>
          </w:tcPr>
          <w:p w:rsidR="00155EE5" w:rsidRPr="00155EE5" w:rsidRDefault="00155EE5" w:rsidP="00A91C40">
            <w:pPr>
              <w:spacing w:line="300" w:lineRule="auto"/>
              <w:jc w:val="both"/>
              <w:rPr>
                <w:rFonts w:ascii="Batang" w:eastAsia="Batang" w:hAnsi="Batang"/>
                <w:b/>
                <w:sz w:val="20"/>
                <w:szCs w:val="20"/>
              </w:rPr>
            </w:pPr>
            <w:r w:rsidRPr="00155EE5">
              <w:rPr>
                <w:rFonts w:ascii="Batang" w:eastAsia="Batang" w:hAnsi="Batang" w:hint="eastAsia"/>
                <w:b/>
                <w:sz w:val="20"/>
                <w:szCs w:val="20"/>
              </w:rPr>
              <w:t>54205</w:t>
            </w:r>
          </w:p>
        </w:tc>
        <w:tc>
          <w:tcPr>
            <w:tcW w:w="4565" w:type="dxa"/>
            <w:tcBorders>
              <w:top w:val="single" w:sz="4" w:space="0" w:color="auto"/>
              <w:left w:val="single" w:sz="4" w:space="0" w:color="auto"/>
              <w:bottom w:val="single" w:sz="4" w:space="0" w:color="auto"/>
              <w:right w:val="single" w:sz="4" w:space="0" w:color="auto"/>
            </w:tcBorders>
            <w:hideMark/>
          </w:tcPr>
          <w:p w:rsidR="00155EE5" w:rsidRPr="00155EE5" w:rsidRDefault="00155EE5" w:rsidP="00A91C40">
            <w:pPr>
              <w:spacing w:line="300" w:lineRule="auto"/>
              <w:jc w:val="both"/>
              <w:rPr>
                <w:rFonts w:ascii="Batang" w:eastAsia="Batang" w:hAnsi="Batang"/>
                <w:sz w:val="20"/>
                <w:szCs w:val="20"/>
              </w:rPr>
            </w:pPr>
            <w:r w:rsidRPr="00155EE5">
              <w:rPr>
                <w:rFonts w:ascii="Batang" w:eastAsia="Batang" w:hAnsi="Batang" w:hint="eastAsia"/>
                <w:sz w:val="20"/>
                <w:szCs w:val="20"/>
              </w:rPr>
              <w:t>Energía Eléctrica (alumbrado Público).</w:t>
            </w:r>
          </w:p>
        </w:tc>
        <w:tc>
          <w:tcPr>
            <w:tcW w:w="1842" w:type="dxa"/>
            <w:tcBorders>
              <w:top w:val="single" w:sz="4" w:space="0" w:color="auto"/>
              <w:left w:val="single" w:sz="4" w:space="0" w:color="auto"/>
              <w:bottom w:val="single" w:sz="4" w:space="0" w:color="auto"/>
              <w:right w:val="single" w:sz="4" w:space="0" w:color="auto"/>
            </w:tcBorders>
          </w:tcPr>
          <w:p w:rsidR="00155EE5" w:rsidRPr="00155EE5" w:rsidRDefault="00155EE5" w:rsidP="00A91C40">
            <w:pPr>
              <w:spacing w:line="300" w:lineRule="auto"/>
              <w:jc w:val="right"/>
              <w:rPr>
                <w:rFonts w:ascii="Batang" w:eastAsia="Batang" w:hAnsi="Batang"/>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155EE5" w:rsidRPr="00155EE5" w:rsidRDefault="00155EE5" w:rsidP="00A91C40">
            <w:pPr>
              <w:spacing w:line="300" w:lineRule="auto"/>
              <w:jc w:val="right"/>
              <w:rPr>
                <w:rFonts w:ascii="Batang" w:eastAsia="Batang" w:hAnsi="Batang"/>
                <w:sz w:val="20"/>
                <w:szCs w:val="20"/>
              </w:rPr>
            </w:pPr>
            <w:r w:rsidRPr="00155EE5">
              <w:rPr>
                <w:rFonts w:ascii="Batang" w:eastAsia="Batang" w:hAnsi="Batang" w:hint="eastAsia"/>
                <w:sz w:val="20"/>
                <w:szCs w:val="20"/>
              </w:rPr>
              <w:t>28,000.00</w:t>
            </w:r>
          </w:p>
        </w:tc>
      </w:tr>
      <w:tr w:rsidR="00155EE5" w:rsidRPr="00155EE5" w:rsidTr="00155EE5">
        <w:tc>
          <w:tcPr>
            <w:tcW w:w="959" w:type="dxa"/>
            <w:tcBorders>
              <w:top w:val="single" w:sz="4" w:space="0" w:color="auto"/>
              <w:left w:val="single" w:sz="4" w:space="0" w:color="auto"/>
              <w:bottom w:val="single" w:sz="4" w:space="0" w:color="auto"/>
              <w:right w:val="single" w:sz="4" w:space="0" w:color="auto"/>
            </w:tcBorders>
          </w:tcPr>
          <w:p w:rsidR="00155EE5" w:rsidRPr="00155EE5" w:rsidRDefault="00155EE5" w:rsidP="00A91C40">
            <w:pPr>
              <w:spacing w:line="300" w:lineRule="auto"/>
              <w:jc w:val="both"/>
              <w:rPr>
                <w:rFonts w:ascii="Batang" w:eastAsia="Batang" w:hAnsi="Batang"/>
                <w:sz w:val="20"/>
                <w:szCs w:val="20"/>
              </w:rPr>
            </w:pPr>
          </w:p>
        </w:tc>
        <w:tc>
          <w:tcPr>
            <w:tcW w:w="4565" w:type="dxa"/>
            <w:tcBorders>
              <w:top w:val="single" w:sz="4" w:space="0" w:color="auto"/>
              <w:left w:val="single" w:sz="4" w:space="0" w:color="auto"/>
              <w:bottom w:val="single" w:sz="4" w:space="0" w:color="auto"/>
              <w:right w:val="single" w:sz="4" w:space="0" w:color="auto"/>
            </w:tcBorders>
            <w:hideMark/>
          </w:tcPr>
          <w:p w:rsidR="00155EE5" w:rsidRPr="00155EE5" w:rsidRDefault="00155EE5" w:rsidP="00A91C40">
            <w:pPr>
              <w:spacing w:line="300" w:lineRule="auto"/>
              <w:jc w:val="right"/>
              <w:rPr>
                <w:rFonts w:ascii="Batang" w:eastAsia="Batang" w:hAnsi="Batang"/>
                <w:b/>
                <w:sz w:val="20"/>
                <w:szCs w:val="20"/>
              </w:rPr>
            </w:pPr>
            <w:r w:rsidRPr="00155EE5">
              <w:rPr>
                <w:rFonts w:ascii="Batang" w:eastAsia="Batang" w:hAnsi="Batang" w:hint="eastAsia"/>
                <w:b/>
                <w:sz w:val="20"/>
                <w:szCs w:val="20"/>
              </w:rPr>
              <w:t>TOTAL…………………………………………</w:t>
            </w:r>
          </w:p>
        </w:tc>
        <w:tc>
          <w:tcPr>
            <w:tcW w:w="1842" w:type="dxa"/>
            <w:tcBorders>
              <w:top w:val="single" w:sz="4" w:space="0" w:color="auto"/>
              <w:left w:val="single" w:sz="4" w:space="0" w:color="auto"/>
              <w:bottom w:val="single" w:sz="4" w:space="0" w:color="auto"/>
              <w:right w:val="single" w:sz="4" w:space="0" w:color="auto"/>
            </w:tcBorders>
            <w:hideMark/>
          </w:tcPr>
          <w:p w:rsidR="00155EE5" w:rsidRPr="00155EE5" w:rsidRDefault="00155EE5" w:rsidP="00A91C40">
            <w:pPr>
              <w:spacing w:line="300" w:lineRule="auto"/>
              <w:jc w:val="right"/>
              <w:rPr>
                <w:rFonts w:ascii="Batang" w:eastAsia="Batang" w:hAnsi="Batang"/>
                <w:b/>
                <w:sz w:val="20"/>
                <w:szCs w:val="20"/>
              </w:rPr>
            </w:pPr>
            <w:r w:rsidRPr="00155EE5">
              <w:rPr>
                <w:rFonts w:ascii="Batang" w:eastAsia="Batang" w:hAnsi="Batang" w:cs="Arial" w:hint="eastAsia"/>
                <w:b/>
                <w:sz w:val="20"/>
                <w:szCs w:val="20"/>
              </w:rPr>
              <w:t>$   28,000.00</w:t>
            </w:r>
          </w:p>
        </w:tc>
        <w:tc>
          <w:tcPr>
            <w:tcW w:w="1985" w:type="dxa"/>
            <w:tcBorders>
              <w:top w:val="single" w:sz="4" w:space="0" w:color="auto"/>
              <w:left w:val="single" w:sz="4" w:space="0" w:color="auto"/>
              <w:bottom w:val="single" w:sz="4" w:space="0" w:color="auto"/>
              <w:right w:val="single" w:sz="4" w:space="0" w:color="auto"/>
            </w:tcBorders>
            <w:hideMark/>
          </w:tcPr>
          <w:p w:rsidR="00155EE5" w:rsidRPr="00155EE5" w:rsidRDefault="00155EE5" w:rsidP="00A91C40">
            <w:pPr>
              <w:spacing w:line="300" w:lineRule="auto"/>
              <w:jc w:val="right"/>
              <w:rPr>
                <w:rFonts w:ascii="Batang" w:eastAsia="Batang" w:hAnsi="Batang"/>
                <w:b/>
                <w:sz w:val="20"/>
                <w:szCs w:val="20"/>
              </w:rPr>
            </w:pPr>
            <w:r w:rsidRPr="00155EE5">
              <w:rPr>
                <w:rFonts w:ascii="Batang" w:eastAsia="Batang" w:hAnsi="Batang" w:cs="Arial" w:hint="eastAsia"/>
                <w:b/>
                <w:sz w:val="20"/>
                <w:szCs w:val="20"/>
              </w:rPr>
              <w:t>$     28,000.00</w:t>
            </w:r>
          </w:p>
        </w:tc>
      </w:tr>
    </w:tbl>
    <w:p w:rsidR="00155EE5" w:rsidRPr="00A91C40" w:rsidRDefault="00155EE5" w:rsidP="00A91C40">
      <w:pPr>
        <w:autoSpaceDE w:val="0"/>
        <w:spacing w:line="300" w:lineRule="auto"/>
        <w:jc w:val="both"/>
        <w:rPr>
          <w:rFonts w:ascii="Batang" w:eastAsia="Batang" w:hAnsi="Batang" w:cs="Arial"/>
          <w:b/>
          <w:iCs/>
        </w:rPr>
      </w:pPr>
      <w:r w:rsidRPr="00A91C40">
        <w:rPr>
          <w:rFonts w:ascii="Batang" w:eastAsia="Batang" w:hAnsi="Batang" w:cs="Aharoni" w:hint="eastAsia"/>
          <w:b/>
          <w:iCs/>
        </w:rPr>
        <w:t>Art. 2.-</w:t>
      </w:r>
      <w:r w:rsidRPr="00A91C40">
        <w:rPr>
          <w:rFonts w:ascii="Batang" w:eastAsia="Batang" w:hAnsi="Batang" w:cs="Aharoni" w:hint="eastAsia"/>
          <w:iCs/>
        </w:rPr>
        <w:t xml:space="preserve"> La presente </w:t>
      </w:r>
      <w:r w:rsidRPr="00A91C40">
        <w:rPr>
          <w:rFonts w:ascii="Batang" w:eastAsia="Batang" w:hAnsi="Batang" w:cs="Arial" w:hint="eastAsia"/>
          <w:iCs/>
          <w:lang w:val="es-MX"/>
        </w:rPr>
        <w:t>reforma presupuestaria entrará en vigencia a partir de este momento.</w:t>
      </w:r>
      <w:r w:rsidRPr="00A91C40">
        <w:rPr>
          <w:rFonts w:ascii="Batang" w:eastAsia="Batang" w:hAnsi="Batang" w:cs="Arial"/>
          <w:iCs/>
          <w:lang w:val="es-MX"/>
        </w:rPr>
        <w:t>- Queda autorizada la Jefa de la Unidad de Presupuesto Municipal para formular por separado el respectivo decreto.- Comuníquese</w:t>
      </w:r>
      <w:r w:rsidR="00262DEF" w:rsidRPr="00A91C40">
        <w:rPr>
          <w:rFonts w:ascii="Batang" w:eastAsia="Batang" w:hAnsi="Batang" w:cs="Arial"/>
          <w:iCs/>
          <w:lang w:val="es-MX"/>
        </w:rPr>
        <w:t xml:space="preserve"> a la Tesorería Municipal para efectos de pago de dicho servicio.------</w:t>
      </w:r>
      <w:r w:rsidR="00A91C40">
        <w:rPr>
          <w:rFonts w:ascii="Batang" w:eastAsia="Batang" w:hAnsi="Batang" w:cs="Arial"/>
          <w:iCs/>
          <w:lang w:val="es-MX"/>
        </w:rPr>
        <w:t>-----------------</w:t>
      </w:r>
      <w:r w:rsidR="00262DEF" w:rsidRPr="00A91C40">
        <w:rPr>
          <w:rFonts w:ascii="Batang" w:eastAsia="Batang" w:hAnsi="Batang" w:cs="Arial"/>
          <w:iCs/>
          <w:lang w:val="es-MX"/>
        </w:rPr>
        <w:t>-</w:t>
      </w:r>
    </w:p>
    <w:p w:rsidR="00A91C40" w:rsidRDefault="00A91C40" w:rsidP="00A91C40">
      <w:pPr>
        <w:shd w:val="clear" w:color="auto" w:fill="FFFFFF" w:themeFill="background1"/>
        <w:spacing w:line="300" w:lineRule="auto"/>
        <w:jc w:val="both"/>
        <w:rPr>
          <w:rFonts w:ascii="Batang" w:eastAsia="Batang" w:hAnsi="Batang" w:cs="Arial"/>
          <w:b/>
        </w:rPr>
      </w:pPr>
    </w:p>
    <w:p w:rsidR="00A91C40" w:rsidRDefault="00A91C40" w:rsidP="00A91C40">
      <w:pPr>
        <w:shd w:val="clear" w:color="auto" w:fill="FFFFFF" w:themeFill="background1"/>
        <w:spacing w:line="300" w:lineRule="auto"/>
        <w:jc w:val="both"/>
        <w:rPr>
          <w:rFonts w:ascii="Batang" w:eastAsia="Batang" w:hAnsi="Batang" w:cs="Arial"/>
          <w:b/>
        </w:rPr>
      </w:pPr>
    </w:p>
    <w:p w:rsidR="0080559A" w:rsidRPr="00A01B57" w:rsidRDefault="007918D1" w:rsidP="00A91C40">
      <w:pPr>
        <w:shd w:val="clear" w:color="auto" w:fill="FFFFFF" w:themeFill="background1"/>
        <w:spacing w:line="300" w:lineRule="auto"/>
        <w:jc w:val="both"/>
        <w:rPr>
          <w:rFonts w:ascii="Batang" w:eastAsia="Batang" w:hAnsi="Batang" w:cs="Arial"/>
          <w:b/>
          <w:color w:val="FF0000"/>
        </w:rPr>
      </w:pPr>
      <w:r w:rsidRPr="00A91C40">
        <w:rPr>
          <w:rFonts w:ascii="Batang" w:eastAsia="Batang" w:hAnsi="Batang" w:cs="Arial"/>
          <w:b/>
        </w:rPr>
        <w:lastRenderedPageBreak/>
        <w:t>ACUERDO NÚMERO OCHO.-</w:t>
      </w:r>
      <w:r w:rsidRPr="00A91C40">
        <w:rPr>
          <w:rFonts w:ascii="Batang" w:eastAsia="Batang" w:hAnsi="Batang" w:cs="Arial"/>
        </w:rPr>
        <w:t xml:space="preserve"> El Concejo Municipal de Acajutla, Departamento de Sonsonate, en uso de las facultades que le confiere el Código Municipal, y</w:t>
      </w:r>
      <w:r w:rsidR="00351E19" w:rsidRPr="00A91C40">
        <w:rPr>
          <w:rFonts w:ascii="Batang" w:eastAsia="Batang" w:hAnsi="Batang" w:cs="Arial"/>
        </w:rPr>
        <w:t xml:space="preserve"> vista la tercera versión del</w:t>
      </w:r>
      <w:r w:rsidR="00351E19" w:rsidRPr="00A91C40">
        <w:rPr>
          <w:rFonts w:ascii="Batang" w:eastAsia="Batang" w:hAnsi="Batang" w:cs="Arial"/>
          <w:b/>
        </w:rPr>
        <w:t xml:space="preserve"> Proyecto de Reglamento de Normas Técnicas de Control Interno Específicas de la Municipalidad de Acajutla</w:t>
      </w:r>
      <w:r w:rsidR="00351E19" w:rsidRPr="00A91C40">
        <w:rPr>
          <w:rFonts w:ascii="Batang" w:eastAsia="Batang" w:hAnsi="Batang" w:cs="Arial"/>
        </w:rPr>
        <w:t xml:space="preserve">, en </w:t>
      </w:r>
      <w:r w:rsidR="008C4A98" w:rsidRPr="00A91C40">
        <w:rPr>
          <w:rFonts w:ascii="Batang" w:eastAsia="Batang" w:hAnsi="Batang" w:cs="Arial"/>
        </w:rPr>
        <w:t xml:space="preserve">el </w:t>
      </w:r>
      <w:r w:rsidR="00351E19" w:rsidRPr="00A91C40">
        <w:rPr>
          <w:rFonts w:ascii="Batang" w:eastAsia="Batang" w:hAnsi="Batang" w:cs="Arial"/>
        </w:rPr>
        <w:t xml:space="preserve">que </w:t>
      </w:r>
      <w:r w:rsidR="008C4A98" w:rsidRPr="00A91C40">
        <w:rPr>
          <w:rFonts w:ascii="Batang" w:eastAsia="Batang" w:hAnsi="Batang" w:cs="Arial"/>
        </w:rPr>
        <w:t>–en la medida de lo</w:t>
      </w:r>
      <w:r w:rsidR="008C4A98" w:rsidRPr="00A01B57">
        <w:rPr>
          <w:rFonts w:ascii="Batang" w:eastAsia="Batang" w:hAnsi="Batang" w:cs="Arial"/>
        </w:rPr>
        <w:t xml:space="preserve"> posible- </w:t>
      </w:r>
      <w:r w:rsidR="00351E19" w:rsidRPr="00A01B57">
        <w:rPr>
          <w:rFonts w:ascii="Batang" w:eastAsia="Batang" w:hAnsi="Batang" w:cs="Arial"/>
        </w:rPr>
        <w:t>se han subsanado las observaciones e incorporado las recomendaciones derivadas de la segunda revisión formulada por técnicos de la  Dirección Regional de Auditoría de la Corte de Cuentas de la República (CCR</w:t>
      </w:r>
      <w:r w:rsidR="008C4A98" w:rsidRPr="00A01B57">
        <w:rPr>
          <w:rFonts w:ascii="Batang" w:eastAsia="Batang" w:hAnsi="Batang" w:cs="Arial"/>
        </w:rPr>
        <w:t xml:space="preserve"> Santa Ana</w:t>
      </w:r>
      <w:r w:rsidR="00351E19" w:rsidRPr="00A01B57">
        <w:rPr>
          <w:rFonts w:ascii="Batang" w:eastAsia="Batang" w:hAnsi="Batang" w:cs="Arial"/>
        </w:rPr>
        <w:t>)</w:t>
      </w:r>
      <w:r w:rsidR="008C4A98" w:rsidRPr="00A01B57">
        <w:rPr>
          <w:rFonts w:ascii="Batang" w:eastAsia="Batang" w:hAnsi="Batang" w:cs="Arial"/>
        </w:rPr>
        <w:t xml:space="preserve">; </w:t>
      </w:r>
      <w:r w:rsidRPr="00A01B57">
        <w:rPr>
          <w:rFonts w:ascii="Batang" w:eastAsia="Batang" w:hAnsi="Batang" w:cs="Arial"/>
        </w:rPr>
        <w:t xml:space="preserve">en consecuencia, esta Municipalidad </w:t>
      </w:r>
      <w:r w:rsidRPr="00A01B57">
        <w:rPr>
          <w:rFonts w:ascii="Batang" w:eastAsia="Batang" w:hAnsi="Batang" w:cs="Arial"/>
          <w:b/>
        </w:rPr>
        <w:t>por unanimidad</w:t>
      </w:r>
      <w:r w:rsidRPr="00A01B57">
        <w:rPr>
          <w:rFonts w:ascii="Batang" w:eastAsia="Batang" w:hAnsi="Batang" w:cs="Arial"/>
        </w:rPr>
        <w:t xml:space="preserve"> </w:t>
      </w:r>
      <w:r w:rsidRPr="00A01B57">
        <w:rPr>
          <w:rFonts w:ascii="Batang" w:eastAsia="Batang" w:hAnsi="Batang" w:cs="Arial"/>
          <w:b/>
        </w:rPr>
        <w:t xml:space="preserve">ACUERDA: </w:t>
      </w:r>
      <w:r w:rsidRPr="00A01B57">
        <w:rPr>
          <w:rFonts w:ascii="Batang" w:eastAsia="Batang" w:hAnsi="Batang" w:cs="Arial"/>
        </w:rPr>
        <w:t xml:space="preserve">Aprobar la tercera versión del </w:t>
      </w:r>
      <w:r w:rsidRPr="00A01B57">
        <w:rPr>
          <w:rFonts w:ascii="Batang" w:eastAsia="Batang" w:hAnsi="Batang" w:cs="Arial"/>
          <w:b/>
        </w:rPr>
        <w:t xml:space="preserve">Proyecto de Reglamento de </w:t>
      </w:r>
      <w:r w:rsidR="008C4A98" w:rsidRPr="00A01B57">
        <w:rPr>
          <w:rFonts w:ascii="Batang" w:eastAsia="Batang" w:hAnsi="Batang" w:cs="Arial"/>
          <w:b/>
        </w:rPr>
        <w:t>Reglamento de Normas Técnicas de Control Interno Específicas de la Municipalidad de Acajutla</w:t>
      </w:r>
      <w:r w:rsidRPr="00A01B57">
        <w:rPr>
          <w:rFonts w:ascii="Batang" w:eastAsia="Batang" w:hAnsi="Batang" w:cs="Arial"/>
        </w:rPr>
        <w:t>, y remitir</w:t>
      </w:r>
      <w:r w:rsidR="008C4A98" w:rsidRPr="00A01B57">
        <w:rPr>
          <w:rFonts w:ascii="Batang" w:eastAsia="Batang" w:hAnsi="Batang" w:cs="Arial"/>
        </w:rPr>
        <w:t>lo</w:t>
      </w:r>
      <w:r w:rsidRPr="00A01B57">
        <w:rPr>
          <w:rFonts w:ascii="Batang" w:eastAsia="Batang" w:hAnsi="Batang" w:cs="Arial"/>
        </w:rPr>
        <w:t xml:space="preserve"> a </w:t>
      </w:r>
      <w:r w:rsidR="008C4A98" w:rsidRPr="00A01B57">
        <w:rPr>
          <w:rFonts w:ascii="Batang" w:eastAsia="Batang" w:hAnsi="Batang" w:cs="Arial"/>
        </w:rPr>
        <w:t xml:space="preserve">Dirección Regional de Auditoría de </w:t>
      </w:r>
      <w:r w:rsidRPr="00A01B57">
        <w:rPr>
          <w:rFonts w:ascii="Batang" w:eastAsia="Batang" w:hAnsi="Batang" w:cs="Arial"/>
        </w:rPr>
        <w:t>la Corte de Cuentas de la República (CCR</w:t>
      </w:r>
      <w:r w:rsidR="008C4A98" w:rsidRPr="00A01B57">
        <w:rPr>
          <w:rFonts w:ascii="Batang" w:eastAsia="Batang" w:hAnsi="Batang" w:cs="Arial"/>
        </w:rPr>
        <w:t xml:space="preserve"> Santa Ana</w:t>
      </w:r>
      <w:r w:rsidRPr="00A01B57">
        <w:rPr>
          <w:rFonts w:ascii="Batang" w:eastAsia="Batang" w:hAnsi="Batang" w:cs="Arial"/>
        </w:rPr>
        <w:t>)</w:t>
      </w:r>
      <w:r w:rsidR="008C4A98" w:rsidRPr="00A01B57">
        <w:rPr>
          <w:rFonts w:ascii="Batang" w:eastAsia="Batang" w:hAnsi="Batang" w:cs="Arial"/>
        </w:rPr>
        <w:t xml:space="preserve"> antes del 18 de Octubre de 2019, fecha en la que vence el plazo perentorio de tres días conferidos para tales efectos</w:t>
      </w:r>
      <w:r w:rsidRPr="00A01B57">
        <w:rPr>
          <w:rFonts w:ascii="Batang" w:eastAsia="Batang" w:hAnsi="Batang" w:cs="Arial"/>
        </w:rPr>
        <w:t>.-</w:t>
      </w:r>
      <w:r w:rsidR="008C4A98" w:rsidRPr="00A01B57">
        <w:rPr>
          <w:rFonts w:ascii="Batang" w:eastAsia="Batang" w:hAnsi="Batang" w:cs="Arial"/>
        </w:rPr>
        <w:t xml:space="preserve"> No obstante lo anterior, y con relación al Diagnóstico Institucional de la Alcaldía Municipal de Acajutla, la Comisión Especial Municipal de formulación del referido Proyecto de NTCIEs, oportunamente deberá s</w:t>
      </w:r>
      <w:r w:rsidRPr="00A01B57">
        <w:rPr>
          <w:rFonts w:ascii="Batang" w:eastAsia="Batang" w:hAnsi="Batang" w:cs="Arial"/>
        </w:rPr>
        <w:t xml:space="preserve">ubsanar las observaciones </w:t>
      </w:r>
      <w:r w:rsidR="008C4A98" w:rsidRPr="00A01B57">
        <w:rPr>
          <w:rFonts w:ascii="Batang" w:eastAsia="Batang" w:hAnsi="Batang" w:cs="Arial"/>
        </w:rPr>
        <w:t xml:space="preserve">e incorporar las recomendaciones </w:t>
      </w:r>
      <w:r w:rsidRPr="00A01B57">
        <w:rPr>
          <w:rFonts w:ascii="Batang" w:eastAsia="Batang" w:hAnsi="Batang" w:cs="Arial"/>
        </w:rPr>
        <w:t>formulada</w:t>
      </w:r>
      <w:r w:rsidR="008C4A98" w:rsidRPr="00A01B57">
        <w:rPr>
          <w:rFonts w:ascii="Batang" w:eastAsia="Batang" w:hAnsi="Batang" w:cs="Arial"/>
        </w:rPr>
        <w:t>s al referido documento por parte de los técnicos de la</w:t>
      </w:r>
      <w:r w:rsidRPr="00A01B57">
        <w:rPr>
          <w:rFonts w:ascii="Batang" w:eastAsia="Batang" w:hAnsi="Batang" w:cs="Arial"/>
        </w:rPr>
        <w:t xml:space="preserve"> </w:t>
      </w:r>
      <w:r w:rsidR="008C4A98" w:rsidRPr="00A01B57">
        <w:rPr>
          <w:rFonts w:ascii="Batang" w:eastAsia="Batang" w:hAnsi="Batang" w:cs="Arial"/>
        </w:rPr>
        <w:t>Dirección Regional de Auditoría de la Corte de Cuentas de la República, Santa Ana</w:t>
      </w:r>
      <w:r w:rsidRPr="00A01B57">
        <w:rPr>
          <w:rFonts w:ascii="Batang" w:eastAsia="Batang" w:hAnsi="Batang" w:cs="Arial"/>
        </w:rPr>
        <w:t>.- Certifíquese.-</w:t>
      </w:r>
      <w:r w:rsidR="008C4A98" w:rsidRPr="00A01B57">
        <w:rPr>
          <w:rFonts w:ascii="Batang" w:eastAsia="Batang" w:hAnsi="Batang" w:cs="Arial"/>
        </w:rPr>
        <w:t>-----------</w:t>
      </w:r>
    </w:p>
    <w:p w:rsidR="007918D1" w:rsidRPr="00A91C40" w:rsidRDefault="007918D1" w:rsidP="00A91C40">
      <w:pPr>
        <w:shd w:val="clear" w:color="auto" w:fill="FFFFFF" w:themeFill="background1"/>
        <w:spacing w:line="300" w:lineRule="auto"/>
        <w:jc w:val="both"/>
        <w:rPr>
          <w:rFonts w:ascii="Batang" w:eastAsia="Batang" w:hAnsi="Batang" w:cs="Arial"/>
          <w:b/>
        </w:rPr>
      </w:pPr>
      <w:r w:rsidRPr="00A01B57">
        <w:rPr>
          <w:rFonts w:ascii="Batang" w:eastAsia="Batang" w:hAnsi="Batang" w:cs="Arial"/>
          <w:b/>
        </w:rPr>
        <w:t>ACUERDO NÚMERO NUEVE.-</w:t>
      </w:r>
      <w:r w:rsidRPr="00A01B57">
        <w:rPr>
          <w:rFonts w:ascii="Batang" w:eastAsia="Batang" w:hAnsi="Batang" w:cs="Arial"/>
        </w:rPr>
        <w:t xml:space="preserve"> El Concejo Municipal de Acajutla, Departamento de Sonsonate, en uso de las facultades que le confiere el Código Municipal, y </w:t>
      </w:r>
      <w:r w:rsidRPr="00A01B57">
        <w:rPr>
          <w:rFonts w:ascii="Batang" w:eastAsia="Batang" w:hAnsi="Batang" w:cs="Arial"/>
          <w:b/>
        </w:rPr>
        <w:t>CONSIDERANDO:</w:t>
      </w:r>
      <w:r w:rsidRPr="00A01B57">
        <w:rPr>
          <w:rFonts w:ascii="Batang" w:eastAsia="Batang" w:hAnsi="Batang" w:cs="Arial"/>
        </w:rPr>
        <w:t xml:space="preserve"> Que </w:t>
      </w:r>
      <w:r w:rsidR="00676970" w:rsidRPr="00A01B57">
        <w:rPr>
          <w:rFonts w:ascii="Batang" w:eastAsia="Batang" w:hAnsi="Batang" w:cs="Arial"/>
        </w:rPr>
        <w:t>según informe del Encargado de Informática de esta entidad, después de realizar un diagnóstico acerca del funcionamiento y operatividad de los equipos de cómputo existentes y red de datos e internet de la Alcaldía Municipal de Acajutla que utilizan los aplicativo</w:t>
      </w:r>
      <w:r w:rsidR="0087013B" w:rsidRPr="00A01B57">
        <w:rPr>
          <w:rFonts w:ascii="Batang" w:eastAsia="Batang" w:hAnsi="Batang" w:cs="Arial"/>
        </w:rPr>
        <w:t>s</w:t>
      </w:r>
      <w:r w:rsidR="00676970" w:rsidRPr="00A01B57">
        <w:rPr>
          <w:rFonts w:ascii="Batang" w:eastAsia="Batang" w:hAnsi="Batang" w:cs="Arial"/>
        </w:rPr>
        <w:t xml:space="preserve"> informáticos tales como SAFIM, SAM, Sistema de Planillas y Previsionales (ISSS, AFP, INPEP, IPSFA, INSAFORP), y control de retenciones del Impuesto sobre la Renta, se ha establecido la necesidad optimizar su funcionamiento</w:t>
      </w:r>
      <w:r w:rsidRPr="00A01B57">
        <w:rPr>
          <w:rFonts w:ascii="Batang" w:eastAsia="Batang" w:hAnsi="Batang" w:cs="Arial"/>
        </w:rPr>
        <w:t xml:space="preserve">; en consecuencia, esta Municipalidad </w:t>
      </w:r>
      <w:r w:rsidRPr="00A01B57">
        <w:rPr>
          <w:rFonts w:ascii="Batang" w:eastAsia="Batang" w:hAnsi="Batang" w:cs="Arial"/>
          <w:b/>
        </w:rPr>
        <w:t>por unanimidad</w:t>
      </w:r>
      <w:r w:rsidRPr="00A01B57">
        <w:rPr>
          <w:rFonts w:ascii="Batang" w:eastAsia="Batang" w:hAnsi="Batang" w:cs="Arial"/>
        </w:rPr>
        <w:t xml:space="preserve"> </w:t>
      </w:r>
      <w:r w:rsidRPr="00A01B57">
        <w:rPr>
          <w:rFonts w:ascii="Batang" w:eastAsia="Batang" w:hAnsi="Batang" w:cs="Arial"/>
          <w:b/>
        </w:rPr>
        <w:t xml:space="preserve">ACUERDA: </w:t>
      </w:r>
      <w:r w:rsidR="00676970" w:rsidRPr="00A01B57">
        <w:rPr>
          <w:rFonts w:ascii="Batang" w:eastAsia="Batang" w:hAnsi="Batang" w:cs="Arial"/>
        </w:rPr>
        <w:t>Facultar al Alcalde Municipal para que, por medio de la UACI y con el apoyo de personal de la Unidad de Informática proceda a c</w:t>
      </w:r>
      <w:r w:rsidRPr="00A01B57">
        <w:rPr>
          <w:rFonts w:ascii="Batang" w:eastAsia="Batang" w:hAnsi="Batang" w:cs="Arial"/>
        </w:rPr>
        <w:t xml:space="preserve">otizar los costos de prestación de </w:t>
      </w:r>
      <w:r w:rsidRPr="00A01B57">
        <w:rPr>
          <w:rFonts w:ascii="Batang" w:eastAsia="Batang" w:hAnsi="Batang" w:cs="Arial"/>
          <w:b/>
        </w:rPr>
        <w:t>servicios profesionales de desarrollo</w:t>
      </w:r>
      <w:r w:rsidRPr="0083464B">
        <w:rPr>
          <w:rFonts w:ascii="Batang" w:eastAsia="Batang" w:hAnsi="Batang" w:cs="Arial"/>
          <w:b/>
        </w:rPr>
        <w:t xml:space="preserve"> de sistemas informáticos</w:t>
      </w:r>
      <w:r w:rsidRPr="0080559A">
        <w:rPr>
          <w:rFonts w:ascii="Batang" w:eastAsia="Batang" w:hAnsi="Batang" w:cs="Arial"/>
          <w:b/>
        </w:rPr>
        <w:t xml:space="preserve"> </w:t>
      </w:r>
      <w:r w:rsidRPr="0080559A">
        <w:rPr>
          <w:rFonts w:ascii="Batang" w:eastAsia="Batang" w:hAnsi="Batang" w:cs="Arial"/>
        </w:rPr>
        <w:t xml:space="preserve">para </w:t>
      </w:r>
      <w:r w:rsidR="00676970" w:rsidRPr="0080559A">
        <w:rPr>
          <w:rFonts w:ascii="Batang" w:eastAsia="Batang" w:hAnsi="Batang" w:cs="Arial"/>
        </w:rPr>
        <w:t>de los equipos de cómputo existentes y red de datos e internet de la Alcaldía Municipal de Acajutla que utilizan los aplicativo</w:t>
      </w:r>
      <w:r w:rsidR="0087013B" w:rsidRPr="0080559A">
        <w:rPr>
          <w:rFonts w:ascii="Batang" w:eastAsia="Batang" w:hAnsi="Batang" w:cs="Arial"/>
        </w:rPr>
        <w:t>s</w:t>
      </w:r>
      <w:r w:rsidR="00676970" w:rsidRPr="0080559A">
        <w:rPr>
          <w:rFonts w:ascii="Batang" w:eastAsia="Batang" w:hAnsi="Batang" w:cs="Arial"/>
        </w:rPr>
        <w:t xml:space="preserve"> informáticos, entre ellos </w:t>
      </w:r>
      <w:r w:rsidR="0080559A" w:rsidRPr="0080559A">
        <w:rPr>
          <w:rFonts w:ascii="Batang" w:eastAsia="Batang" w:hAnsi="Batang" w:cs="Arial"/>
        </w:rPr>
        <w:t xml:space="preserve">SAFIMU y SAM; al </w:t>
      </w:r>
      <w:r w:rsidR="0087013B" w:rsidRPr="0080559A">
        <w:rPr>
          <w:rFonts w:ascii="Batang" w:eastAsia="Batang" w:hAnsi="Batang" w:cs="Arial"/>
        </w:rPr>
        <w:t xml:space="preserve">efecto, la UACI deberá </w:t>
      </w:r>
      <w:r w:rsidRPr="0080559A">
        <w:rPr>
          <w:rFonts w:ascii="Batang" w:eastAsia="Batang" w:hAnsi="Batang" w:cs="Arial"/>
        </w:rPr>
        <w:t>presentar al pleno el cuadro comparativo de ofertas y recomendación</w:t>
      </w:r>
      <w:r w:rsidR="0087013B" w:rsidRPr="0080559A">
        <w:rPr>
          <w:rFonts w:ascii="Batang" w:eastAsia="Batang" w:hAnsi="Batang" w:cs="Arial"/>
        </w:rPr>
        <w:t xml:space="preserve"> de adjudicación</w:t>
      </w:r>
      <w:r w:rsidRPr="0080559A">
        <w:rPr>
          <w:rFonts w:ascii="Batang" w:eastAsia="Batang" w:hAnsi="Batang" w:cs="Arial"/>
        </w:rPr>
        <w:t>.-</w:t>
      </w:r>
      <w:r w:rsidR="0087013B" w:rsidRPr="0080559A">
        <w:rPr>
          <w:rFonts w:ascii="Batang" w:eastAsia="Batang" w:hAnsi="Batang" w:cs="Arial"/>
        </w:rPr>
        <w:t xml:space="preserve"> Lo anterior, sin perjuicio de evaluar paralelamente la opción de proceder a la </w:t>
      </w:r>
      <w:r w:rsidR="0087013B" w:rsidRPr="0083464B">
        <w:rPr>
          <w:rFonts w:ascii="Batang" w:eastAsia="Batang" w:hAnsi="Batang" w:cs="Arial"/>
          <w:b/>
        </w:rPr>
        <w:t xml:space="preserve">adquisición de productos informáticos tales como Discos duros, tarjetas de red y </w:t>
      </w:r>
      <w:r w:rsidR="0087013B" w:rsidRPr="0083464B">
        <w:rPr>
          <w:rFonts w:ascii="Batang" w:eastAsia="Batang" w:hAnsi="Batang" w:cs="Arial"/>
          <w:b/>
        </w:rPr>
        <w:lastRenderedPageBreak/>
        <w:t xml:space="preserve">router inalámbricos, licencias de antivirus completas, y </w:t>
      </w:r>
      <w:r w:rsidR="0083464B" w:rsidRPr="0083464B">
        <w:rPr>
          <w:rFonts w:ascii="Batang" w:eastAsia="Batang" w:hAnsi="Batang" w:cs="Arial"/>
          <w:b/>
        </w:rPr>
        <w:t xml:space="preserve">dispositivos “firewall” o </w:t>
      </w:r>
      <w:r w:rsidR="0087013B" w:rsidRPr="0083464B">
        <w:rPr>
          <w:rFonts w:ascii="Batang" w:eastAsia="Batang" w:hAnsi="Batang" w:cs="Arial"/>
          <w:b/>
        </w:rPr>
        <w:t xml:space="preserve">cortafuegos </w:t>
      </w:r>
      <w:r w:rsidR="0087013B" w:rsidRPr="0080559A">
        <w:rPr>
          <w:rFonts w:ascii="Batang" w:eastAsia="Batang" w:hAnsi="Batang" w:cs="Arial"/>
        </w:rPr>
        <w:t xml:space="preserve">para controlar el tráfico de datos en las redes existentes e internet institucional, para lo cual se deberá adjuntar el diagnostico respectivo y el cuadro comparativo de ofertas y recomendación de compras.- Oportunamente se emitirán los acuerdos necesarios para autorizar la erogación de recursos para el pago de servicios o suministro de bienes antes relacionado, según corresponda.- </w:t>
      </w:r>
      <w:r w:rsidRPr="0080559A">
        <w:rPr>
          <w:rFonts w:ascii="Batang" w:eastAsia="Batang" w:hAnsi="Batang" w:cs="Arial"/>
        </w:rPr>
        <w:t>Certifíquese.-----</w:t>
      </w:r>
      <w:r w:rsidR="0083464B">
        <w:rPr>
          <w:rFonts w:ascii="Batang" w:eastAsia="Batang" w:hAnsi="Batang" w:cs="Arial"/>
        </w:rPr>
        <w:t>-------------------------------------</w:t>
      </w:r>
      <w:r w:rsidRPr="0080559A">
        <w:rPr>
          <w:rFonts w:ascii="Batang" w:eastAsia="Batang" w:hAnsi="Batang" w:cs="Arial"/>
        </w:rPr>
        <w:t>---</w:t>
      </w:r>
      <w:r w:rsidR="0087013B" w:rsidRPr="0080559A">
        <w:rPr>
          <w:rFonts w:ascii="Batang" w:eastAsia="Batang" w:hAnsi="Batang" w:cs="Arial"/>
        </w:rPr>
        <w:t>-------</w:t>
      </w:r>
    </w:p>
    <w:p w:rsidR="002E2EC3" w:rsidRPr="0083464B" w:rsidRDefault="002E2EC3" w:rsidP="00A91C40">
      <w:pPr>
        <w:shd w:val="clear" w:color="auto" w:fill="FFFFFF" w:themeFill="background1"/>
        <w:spacing w:line="300" w:lineRule="auto"/>
        <w:jc w:val="both"/>
        <w:rPr>
          <w:rFonts w:ascii="Batang" w:eastAsia="Batang" w:hAnsi="Batang" w:cs="Arial"/>
        </w:rPr>
      </w:pPr>
      <w:r w:rsidRPr="0083464B">
        <w:rPr>
          <w:rFonts w:ascii="Batang" w:eastAsia="Batang" w:hAnsi="Batang" w:cs="Arial"/>
          <w:b/>
        </w:rPr>
        <w:t>ACUERDO NÚMERO DIEZ.-</w:t>
      </w:r>
      <w:r w:rsidRPr="0083464B">
        <w:rPr>
          <w:rFonts w:ascii="Batang" w:eastAsia="Batang" w:hAnsi="Batang" w:cs="Arial"/>
        </w:rPr>
        <w:t xml:space="preserve"> El Concejo Municipal de Acajutla, Departamento de Sonsonate, en uso de las facultades que le confiere el Código Municipal, y </w:t>
      </w:r>
      <w:r w:rsidRPr="0083464B">
        <w:rPr>
          <w:rFonts w:ascii="Batang" w:eastAsia="Batang" w:hAnsi="Batang" w:cs="Arial"/>
          <w:b/>
        </w:rPr>
        <w:t>CONSIDERANDO:</w:t>
      </w:r>
      <w:r w:rsidRPr="0083464B">
        <w:rPr>
          <w:rFonts w:ascii="Batang" w:eastAsia="Batang" w:hAnsi="Batang" w:cs="Arial"/>
        </w:rPr>
        <w:t xml:space="preserve"> </w:t>
      </w:r>
      <w:r w:rsidRPr="0083464B">
        <w:rPr>
          <w:rFonts w:ascii="Batang" w:eastAsia="Batang" w:hAnsi="Batang" w:cs="Arial"/>
          <w:b/>
        </w:rPr>
        <w:t xml:space="preserve">I) </w:t>
      </w:r>
      <w:r w:rsidRPr="0083464B">
        <w:rPr>
          <w:rFonts w:ascii="Batang" w:eastAsia="Batang" w:hAnsi="Batang" w:cs="Arial"/>
        </w:rPr>
        <w:t>Que por medio de Acuerdo No. 06 inserto en el Acta Municipal No. 40 de fecha 19 de Septiembre de 2019, esta Municipalidad ordenó la apertura a pruebas, por el termino de ley, del Recurso de Apelación promovido por el señor</w:t>
      </w:r>
      <w:r w:rsidR="00A91C40">
        <w:rPr>
          <w:rFonts w:ascii="Batang" w:eastAsia="Batang" w:hAnsi="Batang" w:cs="Arial"/>
        </w:rPr>
        <w:t xml:space="preserve"> </w:t>
      </w:r>
      <w:r w:rsidR="00A91C40">
        <w:rPr>
          <w:rFonts w:ascii="Batang" w:eastAsia="Batang" w:hAnsi="Batang" w:cs="Aharoni" w:hint="eastAsia"/>
          <w:iCs/>
          <w:highlight w:val="yellow"/>
          <w:lang w:val="es-MX"/>
        </w:rPr>
        <w:t>--------------</w:t>
      </w:r>
      <w:r w:rsidRPr="0083464B">
        <w:rPr>
          <w:rFonts w:ascii="Batang" w:eastAsia="Batang" w:hAnsi="Batang" w:cs="Arial"/>
        </w:rPr>
        <w:t>, a nombre de la Sociedad Termopuerto, S. A. de C. V.; la referida fase procesal tiene como propósito obtener de oficio la prueba necesaria para determinar si el apelante goza de acreditación legal para intervenir como tal en el presente incidente, razón por la cual se le requirió al señor</w:t>
      </w:r>
      <w:r w:rsidR="00A91C40">
        <w:rPr>
          <w:rFonts w:ascii="Batang" w:eastAsia="Batang" w:hAnsi="Batang" w:cs="Arial"/>
        </w:rPr>
        <w:t xml:space="preserve"> </w:t>
      </w:r>
      <w:r w:rsidR="00A91C40">
        <w:rPr>
          <w:rFonts w:ascii="Batang" w:eastAsia="Batang" w:hAnsi="Batang" w:cs="Aharoni" w:hint="eastAsia"/>
          <w:iCs/>
          <w:highlight w:val="yellow"/>
          <w:lang w:val="es-MX"/>
        </w:rPr>
        <w:t>--------------</w:t>
      </w:r>
      <w:r w:rsidRPr="0083464B">
        <w:rPr>
          <w:rFonts w:ascii="Batang" w:eastAsia="Batang" w:hAnsi="Batang" w:cs="Arial"/>
        </w:rPr>
        <w:t>, que presente –para su agregación al expediente respectivo- constancias expedidas  por el C</w:t>
      </w:r>
      <w:r w:rsidRPr="0083464B">
        <w:rPr>
          <w:rFonts w:ascii="Batang" w:eastAsia="Batang" w:hAnsi="Batang"/>
        </w:rPr>
        <w:t xml:space="preserve">onsejo Nacional de Administración de Bienes (CONAB) y por </w:t>
      </w:r>
      <w:r w:rsidRPr="0083464B">
        <w:rPr>
          <w:rFonts w:ascii="Batang" w:eastAsia="Batang" w:hAnsi="Batang" w:cs="Arial"/>
        </w:rPr>
        <w:t xml:space="preserve">la Fiscalía General de la República, en las que informen si la expresada Empresa ha sido intervenida o no por el ente fiscal y, requiriendo además que –en caso afirmativo- dichas instituciones indiquen a quien corresponde en la actualidad la administración y representación  de la referida Sociedad; </w:t>
      </w:r>
      <w:r w:rsidRPr="0083464B">
        <w:rPr>
          <w:rFonts w:ascii="Batang" w:eastAsia="Batang" w:hAnsi="Batang" w:cs="Arial"/>
          <w:b/>
        </w:rPr>
        <w:t>II)</w:t>
      </w:r>
      <w:r w:rsidRPr="0083464B">
        <w:rPr>
          <w:rFonts w:ascii="Batang" w:eastAsia="Batang" w:hAnsi="Batang" w:cs="Arial"/>
        </w:rPr>
        <w:t xml:space="preserve"> Que con relación al requerimiento descrito en el párrafo que antecede, el señor</w:t>
      </w:r>
      <w:r w:rsidR="00A91C40">
        <w:rPr>
          <w:rFonts w:ascii="Batang" w:eastAsia="Batang" w:hAnsi="Batang" w:cs="Arial"/>
        </w:rPr>
        <w:t xml:space="preserve"> </w:t>
      </w:r>
      <w:r w:rsidR="00A91C40">
        <w:rPr>
          <w:rFonts w:ascii="Batang" w:eastAsia="Batang" w:hAnsi="Batang" w:cs="Aharoni" w:hint="eastAsia"/>
          <w:iCs/>
          <w:highlight w:val="yellow"/>
          <w:lang w:val="es-MX"/>
        </w:rPr>
        <w:t>--------------</w:t>
      </w:r>
      <w:r w:rsidRPr="0083464B">
        <w:rPr>
          <w:rFonts w:ascii="Batang" w:eastAsia="Batang" w:hAnsi="Batang" w:cs="Arial"/>
        </w:rPr>
        <w:t xml:space="preserve">, con fecha 02 de Octubre de 2019, ha presentado un escrito que en lo pertinente dice: “(…) se solicitó al CONAB y la FISCALIA GENERAL DE LA REPUBLICA las constancias solicitadas a efectos de probar en el presente Recurso de Apelación a quien corresponde la administración y la representación de la Sociedad …. No obstante lo anterior, y posterior a reiteradas solicitudes, se nos informó que de acuerdo a lo estipulado en la Ley de Acceso de la Información Pública, </w:t>
      </w:r>
      <w:r w:rsidRPr="0083464B">
        <w:rPr>
          <w:rFonts w:ascii="Batang" w:eastAsia="Batang" w:hAnsi="Batang" w:cs="Arial"/>
          <w:b/>
        </w:rPr>
        <w:t>dicha información es considerada como confidencial, por lo que el requerimiento no puede realizarse por un particular</w:t>
      </w:r>
      <w:r w:rsidRPr="0083464B">
        <w:rPr>
          <w:rFonts w:ascii="Batang" w:eastAsia="Batang" w:hAnsi="Batang" w:cs="Arial"/>
        </w:rPr>
        <w:t xml:space="preserve">, recomendando ambas entidades que tal y como lo estipuló su digna autoridad, se haga el requerimiento de las constancias correspondientes tanto del CONAB como de la Fiscalía General de la República, por la Alcaldía Municipal de Acajutla (sic)”; y </w:t>
      </w:r>
      <w:r w:rsidRPr="0083464B">
        <w:rPr>
          <w:rFonts w:ascii="Batang" w:eastAsia="Batang" w:hAnsi="Batang" w:cs="Arial"/>
          <w:b/>
        </w:rPr>
        <w:t>III)</w:t>
      </w:r>
      <w:r w:rsidRPr="0083464B">
        <w:rPr>
          <w:rFonts w:ascii="Batang" w:eastAsia="Batang" w:hAnsi="Batang" w:cs="Arial"/>
        </w:rPr>
        <w:t xml:space="preserve"> Que consecuente con la exposición antes relacionada, el referido ciudadano, señor Daniel Ernesto Rodríguez Mena, entre otras cosas, pide: “c. Se solicite por </w:t>
      </w:r>
      <w:r w:rsidRPr="0083464B">
        <w:rPr>
          <w:rFonts w:ascii="Batang" w:eastAsia="Batang" w:hAnsi="Batang" w:cs="Arial"/>
        </w:rPr>
        <w:lastRenderedPageBreak/>
        <w:t xml:space="preserve">su digna autoridad las constancias requeridas del CONAB y de la Fiscalía General de la República, para efectos del presente recurso de apelación (sic)”; en consecuencia, y como lo pide el interesado, esta Municipalidad </w:t>
      </w:r>
      <w:r w:rsidRPr="0083464B">
        <w:rPr>
          <w:rFonts w:ascii="Batang" w:eastAsia="Batang" w:hAnsi="Batang" w:cs="Arial"/>
          <w:b/>
        </w:rPr>
        <w:t>por unanimidad</w:t>
      </w:r>
      <w:r w:rsidRPr="0083464B">
        <w:rPr>
          <w:rFonts w:ascii="Batang" w:eastAsia="Batang" w:hAnsi="Batang" w:cs="Arial"/>
        </w:rPr>
        <w:t xml:space="preserve"> </w:t>
      </w:r>
      <w:r w:rsidRPr="0083464B">
        <w:rPr>
          <w:rFonts w:ascii="Batang" w:eastAsia="Batang" w:hAnsi="Batang" w:cs="Arial"/>
          <w:b/>
        </w:rPr>
        <w:t xml:space="preserve">ACUERDA: </w:t>
      </w:r>
      <w:r w:rsidRPr="0083464B">
        <w:rPr>
          <w:rFonts w:ascii="Batang" w:eastAsia="Batang" w:hAnsi="Batang" w:cs="Arial"/>
        </w:rPr>
        <w:t xml:space="preserve">Facultar al Alcalde Municipal para que, actuando en nombre y representación de esta Alcaldía Municipal, por sí o a través de </w:t>
      </w:r>
      <w:r w:rsidRPr="0083464B">
        <w:rPr>
          <w:rFonts w:ascii="Batang" w:eastAsia="Batang" w:hAnsi="Batang" w:cs="Arial"/>
          <w:bCs/>
        </w:rPr>
        <w:t xml:space="preserve">la </w:t>
      </w:r>
      <w:r w:rsidRPr="0083464B">
        <w:rPr>
          <w:rFonts w:ascii="Batang" w:eastAsia="Batang" w:hAnsi="Batang" w:cs="Arial"/>
        </w:rPr>
        <w:t xml:space="preserve">Apoderada General Judicial de esta Municipalidad, </w:t>
      </w:r>
      <w:r w:rsidRPr="0083464B">
        <w:rPr>
          <w:rFonts w:ascii="Batang" w:eastAsia="Batang" w:hAnsi="Batang" w:cs="Arial"/>
          <w:bCs/>
        </w:rPr>
        <w:t>solicite a la Fiscalía General de la República y al Consejo Nacional de Administración de Bienes (CONAB), el informe antes relacionado</w:t>
      </w:r>
      <w:r w:rsidRPr="0083464B">
        <w:rPr>
          <w:rFonts w:ascii="Batang" w:eastAsia="Batang" w:hAnsi="Batang" w:cs="Arial"/>
        </w:rPr>
        <w:t>.- Oportunamente se deberá continuar con la sustanciación del Recurso de Apelación que motiva esta resolución.- Para los efectos legales consiguientes, y por medio de notificadores de la Unidad de Administración Tributaria de la Alcaldía Municipal de Acajutla, hágase saber la presente resolución en la dirección o medio electrónico señalados por el apelante.- Certifíquese”.</w:t>
      </w:r>
      <w:r w:rsidR="007F222F" w:rsidRPr="0083464B">
        <w:rPr>
          <w:rFonts w:ascii="Batang" w:eastAsia="Batang" w:hAnsi="Batang" w:cs="Arial"/>
        </w:rPr>
        <w:t>--------------------</w:t>
      </w:r>
      <w:r w:rsidRPr="0083464B">
        <w:rPr>
          <w:rFonts w:ascii="Batang" w:eastAsia="Batang" w:hAnsi="Batang" w:cs="Arial"/>
        </w:rPr>
        <w:t>-</w:t>
      </w:r>
      <w:r w:rsidR="00A91C40">
        <w:rPr>
          <w:rFonts w:ascii="Batang" w:eastAsia="Batang" w:hAnsi="Batang" w:cs="Arial"/>
        </w:rPr>
        <w:t>------------------------------</w:t>
      </w:r>
      <w:r w:rsidRPr="0083464B">
        <w:rPr>
          <w:rFonts w:ascii="Batang" w:eastAsia="Batang" w:hAnsi="Batang" w:cs="Arial"/>
        </w:rPr>
        <w:t xml:space="preserve"> </w:t>
      </w:r>
    </w:p>
    <w:p w:rsidR="007918D1" w:rsidRDefault="007918D1" w:rsidP="00A91C40">
      <w:pPr>
        <w:shd w:val="clear" w:color="auto" w:fill="FFFFFF" w:themeFill="background1"/>
        <w:spacing w:line="300" w:lineRule="auto"/>
        <w:jc w:val="both"/>
        <w:rPr>
          <w:rFonts w:ascii="Batang" w:eastAsia="Batang" w:hAnsi="Batang" w:cs="Arial"/>
        </w:rPr>
      </w:pPr>
      <w:r w:rsidRPr="00E5128C">
        <w:rPr>
          <w:rFonts w:ascii="Batang" w:eastAsia="Batang" w:hAnsi="Batang" w:cs="Arial"/>
          <w:b/>
        </w:rPr>
        <w:t xml:space="preserve">ACUERDO NÚMERO </w:t>
      </w:r>
      <w:r>
        <w:rPr>
          <w:rFonts w:ascii="Batang" w:eastAsia="Batang" w:hAnsi="Batang" w:cs="Arial"/>
          <w:b/>
        </w:rPr>
        <w:t>ONCE</w:t>
      </w:r>
      <w:r w:rsidRPr="00E5128C">
        <w:rPr>
          <w:rFonts w:ascii="Batang" w:eastAsia="Batang" w:hAnsi="Batang" w:cs="Arial"/>
          <w:b/>
        </w:rPr>
        <w:t>.-</w:t>
      </w:r>
      <w:r w:rsidRPr="00E5128C">
        <w:rPr>
          <w:rFonts w:ascii="Batang" w:eastAsia="Batang" w:hAnsi="Batang" w:cs="Arial"/>
        </w:rPr>
        <w:t xml:space="preserve"> El Concejo Municipal de Acajutla, Departamento de Sonsonate, en uso de las facultades que le</w:t>
      </w:r>
      <w:r w:rsidR="00AB73D7">
        <w:rPr>
          <w:rFonts w:ascii="Batang" w:eastAsia="Batang" w:hAnsi="Batang" w:cs="Arial"/>
        </w:rPr>
        <w:t xml:space="preserve"> confiere el Código Municipal, con una abstención y once votos a favor, esta Municipalidad </w:t>
      </w:r>
      <w:r w:rsidRPr="0042559B">
        <w:rPr>
          <w:rFonts w:ascii="Batang" w:eastAsia="Batang" w:hAnsi="Batang" w:cs="Arial"/>
          <w:b/>
        </w:rPr>
        <w:t>por m</w:t>
      </w:r>
      <w:r w:rsidR="00AB73D7" w:rsidRPr="0042559B">
        <w:rPr>
          <w:rFonts w:ascii="Batang" w:eastAsia="Batang" w:hAnsi="Batang" w:cs="Arial"/>
          <w:b/>
        </w:rPr>
        <w:t>ayoría</w:t>
      </w:r>
      <w:r w:rsidRPr="0042559B">
        <w:rPr>
          <w:rFonts w:ascii="Batang" w:eastAsia="Batang" w:hAnsi="Batang" w:cs="Arial"/>
          <w:b/>
        </w:rPr>
        <w:t xml:space="preserve"> ACUERDA: </w:t>
      </w:r>
      <w:r w:rsidRPr="00E5128C">
        <w:rPr>
          <w:rFonts w:ascii="Batang" w:eastAsia="Batang" w:hAnsi="Batang" w:cs="Arial"/>
        </w:rPr>
        <w:t>Autorizar a la Tesorería Municipal para que erogue d</w:t>
      </w:r>
      <w:r w:rsidR="0056517D">
        <w:rPr>
          <w:rFonts w:ascii="Batang" w:eastAsia="Batang" w:hAnsi="Batang" w:cs="Arial"/>
        </w:rPr>
        <w:t xml:space="preserve">e los recursos “Fondos propios”, </w:t>
      </w:r>
      <w:r w:rsidR="00F26039">
        <w:rPr>
          <w:rFonts w:ascii="Batang" w:eastAsia="Batang" w:hAnsi="Batang" w:cs="Arial"/>
        </w:rPr>
        <w:t xml:space="preserve"> </w:t>
      </w:r>
      <w:r w:rsidR="0056517D">
        <w:rPr>
          <w:rFonts w:ascii="Batang" w:eastAsia="Batang" w:hAnsi="Batang" w:cs="Arial"/>
        </w:rPr>
        <w:t xml:space="preserve">con </w:t>
      </w:r>
      <w:r w:rsidR="00F26039">
        <w:rPr>
          <w:rFonts w:ascii="Batang" w:eastAsia="Batang" w:hAnsi="Batang" w:cs="Arial"/>
        </w:rPr>
        <w:t xml:space="preserve"> </w:t>
      </w:r>
      <w:r w:rsidR="0056517D">
        <w:rPr>
          <w:rFonts w:ascii="Batang" w:eastAsia="Batang" w:hAnsi="Batang" w:cs="Arial"/>
        </w:rPr>
        <w:t>cargo</w:t>
      </w:r>
      <w:r w:rsidR="00F26039">
        <w:rPr>
          <w:rFonts w:ascii="Batang" w:eastAsia="Batang" w:hAnsi="Batang" w:cs="Arial"/>
        </w:rPr>
        <w:t xml:space="preserve"> </w:t>
      </w:r>
      <w:r w:rsidR="0056517D">
        <w:rPr>
          <w:rFonts w:ascii="Batang" w:eastAsia="Batang" w:hAnsi="Batang" w:cs="Arial"/>
        </w:rPr>
        <w:t xml:space="preserve"> al </w:t>
      </w:r>
      <w:r w:rsidR="00F26039">
        <w:rPr>
          <w:rFonts w:ascii="Batang" w:eastAsia="Batang" w:hAnsi="Batang" w:cs="Arial"/>
        </w:rPr>
        <w:t xml:space="preserve"> </w:t>
      </w:r>
      <w:r w:rsidR="0056517D">
        <w:rPr>
          <w:rFonts w:ascii="Batang" w:eastAsia="Batang" w:hAnsi="Batang" w:cs="Arial"/>
        </w:rPr>
        <w:t xml:space="preserve">correspondiente </w:t>
      </w:r>
      <w:r w:rsidR="00F26039">
        <w:rPr>
          <w:rFonts w:ascii="Batang" w:eastAsia="Batang" w:hAnsi="Batang" w:cs="Arial"/>
        </w:rPr>
        <w:t xml:space="preserve"> </w:t>
      </w:r>
      <w:r w:rsidR="0056517D">
        <w:rPr>
          <w:rFonts w:ascii="Batang" w:eastAsia="Batang" w:hAnsi="Batang" w:cs="Arial"/>
        </w:rPr>
        <w:t xml:space="preserve">cifrado </w:t>
      </w:r>
      <w:r w:rsidR="00F26039">
        <w:rPr>
          <w:rFonts w:ascii="Batang" w:eastAsia="Batang" w:hAnsi="Batang" w:cs="Arial"/>
        </w:rPr>
        <w:t xml:space="preserve"> </w:t>
      </w:r>
      <w:r w:rsidR="0056517D">
        <w:rPr>
          <w:rFonts w:ascii="Batang" w:eastAsia="Batang" w:hAnsi="Batang" w:cs="Arial"/>
        </w:rPr>
        <w:t xml:space="preserve">presupuestario, </w:t>
      </w:r>
      <w:r w:rsidR="00F26039">
        <w:rPr>
          <w:rFonts w:ascii="Batang" w:eastAsia="Batang" w:hAnsi="Batang" w:cs="Arial"/>
        </w:rPr>
        <w:t xml:space="preserve"> </w:t>
      </w:r>
      <w:r w:rsidR="0056517D">
        <w:rPr>
          <w:rFonts w:ascii="Batang" w:eastAsia="Batang" w:hAnsi="Batang" w:cs="Arial"/>
        </w:rPr>
        <w:t xml:space="preserve">las </w:t>
      </w:r>
      <w:r w:rsidR="00F26039">
        <w:rPr>
          <w:rFonts w:ascii="Batang" w:eastAsia="Batang" w:hAnsi="Batang" w:cs="Arial"/>
        </w:rPr>
        <w:t xml:space="preserve"> </w:t>
      </w:r>
      <w:r w:rsidR="00A91C40">
        <w:rPr>
          <w:rFonts w:ascii="Batang" w:eastAsia="Batang" w:hAnsi="Batang" w:cs="Arial"/>
        </w:rPr>
        <w:t xml:space="preserve">siguientes </w:t>
      </w:r>
      <w:r w:rsidR="0056517D">
        <w:rPr>
          <w:rFonts w:ascii="Batang" w:eastAsia="Batang" w:hAnsi="Batang" w:cs="Arial"/>
        </w:rPr>
        <w:t xml:space="preserve">cantidades: </w:t>
      </w:r>
      <w:r w:rsidR="0056517D" w:rsidRPr="0056517D">
        <w:rPr>
          <w:rFonts w:ascii="Batang" w:eastAsia="Batang" w:hAnsi="Batang" w:cs="Arial"/>
          <w:b/>
        </w:rPr>
        <w:t>1)</w:t>
      </w:r>
      <w:r w:rsidR="0056517D">
        <w:rPr>
          <w:rFonts w:ascii="Batang" w:eastAsia="Batang" w:hAnsi="Batang" w:cs="Arial"/>
        </w:rPr>
        <w:t xml:space="preserve"> Erogar </w:t>
      </w:r>
      <w:r w:rsidRPr="00E5128C">
        <w:rPr>
          <w:rFonts w:ascii="Batang" w:eastAsia="Batang" w:hAnsi="Batang" w:cs="Arial"/>
        </w:rPr>
        <w:t xml:space="preserve">la suma de </w:t>
      </w:r>
      <w:r w:rsidR="00B9741E">
        <w:rPr>
          <w:rFonts w:ascii="Batang" w:eastAsia="Batang" w:hAnsi="Batang" w:cs="Arial"/>
        </w:rPr>
        <w:t>Dos mil novecientos cuarenta y dos 77/100 Dólares (</w:t>
      </w:r>
      <w:r w:rsidRPr="00E5128C">
        <w:rPr>
          <w:rFonts w:ascii="Batang" w:eastAsia="Batang" w:hAnsi="Batang" w:cs="Arial"/>
        </w:rPr>
        <w:t>$ 2,942.77</w:t>
      </w:r>
      <w:r w:rsidR="00B9741E">
        <w:rPr>
          <w:rFonts w:ascii="Batang" w:eastAsia="Batang" w:hAnsi="Batang" w:cs="Arial"/>
        </w:rPr>
        <w:t>)</w:t>
      </w:r>
      <w:r w:rsidR="00D74360">
        <w:rPr>
          <w:rFonts w:ascii="Batang" w:eastAsia="Batang" w:hAnsi="Batang" w:cs="Arial"/>
        </w:rPr>
        <w:t xml:space="preserve"> que se utilizarán para sufragar gastos por suministro de </w:t>
      </w:r>
      <w:r w:rsidRPr="00E5128C">
        <w:rPr>
          <w:rFonts w:ascii="Batang" w:eastAsia="Batang" w:hAnsi="Batang" w:cs="Arial"/>
        </w:rPr>
        <w:t>repuestos y mano de obra</w:t>
      </w:r>
      <w:r w:rsidR="00D74360">
        <w:rPr>
          <w:rFonts w:ascii="Batang" w:eastAsia="Batang" w:hAnsi="Batang" w:cs="Arial"/>
        </w:rPr>
        <w:t xml:space="preserve"> utilizados </w:t>
      </w:r>
      <w:r w:rsidRPr="00E5128C">
        <w:rPr>
          <w:rFonts w:ascii="Batang" w:eastAsia="Batang" w:hAnsi="Batang" w:cs="Arial"/>
        </w:rPr>
        <w:t xml:space="preserve">en </w:t>
      </w:r>
      <w:r w:rsidR="00D74360">
        <w:rPr>
          <w:rFonts w:ascii="Batang" w:eastAsia="Batang" w:hAnsi="Batang" w:cs="Arial"/>
        </w:rPr>
        <w:t xml:space="preserve">la </w:t>
      </w:r>
      <w:r w:rsidRPr="003E6916">
        <w:rPr>
          <w:rFonts w:ascii="Batang" w:eastAsia="Batang" w:hAnsi="Batang" w:cs="Arial"/>
          <w:b/>
        </w:rPr>
        <w:t>reparación de</w:t>
      </w:r>
      <w:r w:rsidR="00D74360" w:rsidRPr="003E6916">
        <w:rPr>
          <w:rFonts w:ascii="Batang" w:eastAsia="Batang" w:hAnsi="Batang" w:cs="Arial"/>
          <w:b/>
        </w:rPr>
        <w:t xml:space="preserve">l vehículo automotor </w:t>
      </w:r>
      <w:r w:rsidRPr="003E6916">
        <w:rPr>
          <w:rFonts w:ascii="Batang" w:eastAsia="Batang" w:hAnsi="Batang" w:cs="Arial"/>
          <w:b/>
        </w:rPr>
        <w:t xml:space="preserve"> </w:t>
      </w:r>
      <w:r w:rsidR="00D74360" w:rsidRPr="003E6916">
        <w:rPr>
          <w:rFonts w:ascii="Batang" w:eastAsia="Batang" w:hAnsi="Batang" w:cs="Arial"/>
          <w:b/>
        </w:rPr>
        <w:t>tipo “</w:t>
      </w:r>
      <w:r w:rsidRPr="003E6916">
        <w:rPr>
          <w:rFonts w:ascii="Batang" w:eastAsia="Batang" w:hAnsi="Batang" w:cs="Arial"/>
          <w:b/>
        </w:rPr>
        <w:t>Pick Up</w:t>
      </w:r>
      <w:r w:rsidR="00D74360" w:rsidRPr="003E6916">
        <w:rPr>
          <w:rFonts w:ascii="Batang" w:eastAsia="Batang" w:hAnsi="Batang" w:cs="Arial"/>
          <w:b/>
        </w:rPr>
        <w:t>”, marca “Mitsubishi”</w:t>
      </w:r>
      <w:r w:rsidR="00D74360">
        <w:rPr>
          <w:rFonts w:ascii="Batang" w:eastAsia="Batang" w:hAnsi="Batang" w:cs="Arial"/>
        </w:rPr>
        <w:t>,</w:t>
      </w:r>
      <w:r w:rsidRPr="00E5128C">
        <w:rPr>
          <w:rFonts w:ascii="Batang" w:eastAsia="Batang" w:hAnsi="Batang" w:cs="Arial"/>
        </w:rPr>
        <w:t xml:space="preserve"> Placa </w:t>
      </w:r>
      <w:r w:rsidR="00D74360">
        <w:rPr>
          <w:rFonts w:ascii="Batang" w:eastAsia="Batang" w:hAnsi="Batang" w:cs="Arial"/>
        </w:rPr>
        <w:t xml:space="preserve">Nacional </w:t>
      </w:r>
      <w:r w:rsidRPr="00E5128C">
        <w:rPr>
          <w:rFonts w:ascii="Batang" w:eastAsia="Batang" w:hAnsi="Batang" w:cs="Arial"/>
        </w:rPr>
        <w:t>No. 8675</w:t>
      </w:r>
      <w:r w:rsidR="00D74360">
        <w:rPr>
          <w:rFonts w:ascii="Batang" w:eastAsia="Batang" w:hAnsi="Batang" w:cs="Arial"/>
        </w:rPr>
        <w:t xml:space="preserve">, gasto que se aplicará a las siguientes cifras presupuestarias: </w:t>
      </w:r>
      <w:r w:rsidR="003E6916">
        <w:rPr>
          <w:rFonts w:ascii="Batang" w:eastAsia="Batang" w:hAnsi="Batang" w:cs="Arial"/>
          <w:b/>
        </w:rPr>
        <w:t>Cifras 54302</w:t>
      </w:r>
      <w:r w:rsidR="00AB73D7" w:rsidRPr="002965B5">
        <w:rPr>
          <w:rFonts w:ascii="Batang" w:eastAsia="Batang" w:hAnsi="Batang" w:cs="Arial"/>
          <w:b/>
        </w:rPr>
        <w:t xml:space="preserve"> </w:t>
      </w:r>
      <w:r w:rsidR="00AB73D7" w:rsidRPr="002965B5">
        <w:rPr>
          <w:rFonts w:ascii="Batang" w:eastAsia="Batang" w:hAnsi="Batang" w:cs="Arial"/>
        </w:rPr>
        <w:t>(</w:t>
      </w:r>
      <w:r w:rsidR="003E6916" w:rsidRPr="002965B5">
        <w:rPr>
          <w:rFonts w:ascii="Batang" w:eastAsia="Batang" w:hAnsi="Batang" w:cs="Times New Roman"/>
          <w:kern w:val="0"/>
          <w:lang w:val="es-SV" w:eastAsia="es-SV" w:bidi="ar-SA"/>
        </w:rPr>
        <w:t>Mantenimiento y Reparación de Vehículos</w:t>
      </w:r>
      <w:r w:rsidR="00AB73D7" w:rsidRPr="002965B5">
        <w:rPr>
          <w:rFonts w:ascii="Batang" w:eastAsia="Batang" w:hAnsi="Batang" w:cs="Arial"/>
        </w:rPr>
        <w:t>)</w:t>
      </w:r>
      <w:r w:rsidR="00AB73D7">
        <w:rPr>
          <w:rFonts w:ascii="Batang" w:eastAsia="Batang" w:hAnsi="Batang" w:cs="Arial"/>
        </w:rPr>
        <w:t xml:space="preserve"> la cantidad de Cuatrocientos cincuenta 00/100 Dólares ($ 450.00) en concepto de servicios de mano de obra; y </w:t>
      </w:r>
      <w:r w:rsidR="00AB73D7" w:rsidRPr="002965B5">
        <w:rPr>
          <w:rFonts w:ascii="Batang" w:eastAsia="Batang" w:hAnsi="Batang" w:cs="Arial"/>
          <w:b/>
        </w:rPr>
        <w:t>Cifras 54</w:t>
      </w:r>
      <w:r w:rsidR="003E6916">
        <w:rPr>
          <w:rFonts w:ascii="Batang" w:eastAsia="Batang" w:hAnsi="Batang" w:cs="Arial"/>
          <w:b/>
        </w:rPr>
        <w:t>118</w:t>
      </w:r>
      <w:r w:rsidR="00AB73D7" w:rsidRPr="002965B5">
        <w:rPr>
          <w:rFonts w:ascii="Batang" w:eastAsia="Batang" w:hAnsi="Batang" w:cs="Arial"/>
        </w:rPr>
        <w:t xml:space="preserve"> (</w:t>
      </w:r>
      <w:r w:rsidR="003E6916" w:rsidRPr="002965B5">
        <w:rPr>
          <w:rFonts w:ascii="Batang" w:eastAsia="Batang" w:hAnsi="Batang" w:cs="Times New Roman"/>
          <w:kern w:val="0"/>
          <w:lang w:val="es-SV" w:eastAsia="es-SV" w:bidi="ar-SA"/>
        </w:rPr>
        <w:t>Repuestos y Accesorios</w:t>
      </w:r>
      <w:r w:rsidR="00AB73D7" w:rsidRPr="002965B5">
        <w:rPr>
          <w:rFonts w:ascii="Batang" w:eastAsia="Batang" w:hAnsi="Batang" w:cs="Arial"/>
        </w:rPr>
        <w:t>)</w:t>
      </w:r>
      <w:r w:rsidR="00AB73D7">
        <w:rPr>
          <w:rFonts w:ascii="Batang" w:eastAsia="Batang" w:hAnsi="Batang" w:cs="Arial"/>
        </w:rPr>
        <w:t xml:space="preserve"> por un monto de Dos mil cuatrocientos noventa y dos 77/100 Dólares ($ 2,492.77) en concepto de adquisición de repuestos: 08 válvulas de admisión y 08 válvulas de escape; 16 balancines y sellos de válvulas</w:t>
      </w:r>
      <w:r w:rsidRPr="00E5128C">
        <w:rPr>
          <w:rFonts w:ascii="Batang" w:eastAsia="Batang" w:hAnsi="Batang" w:cs="Arial"/>
        </w:rPr>
        <w:t xml:space="preserve">; </w:t>
      </w:r>
      <w:r w:rsidR="00AB73D7">
        <w:rPr>
          <w:rFonts w:ascii="Batang" w:eastAsia="Batang" w:hAnsi="Batang" w:cs="Arial"/>
        </w:rPr>
        <w:t xml:space="preserve">01 faja de distribución y 01 faja de balanceadores; 02 tensores de fajas de distribución; 01 rodo tensor; 02 fajas: Una de aire acondicionado y una </w:t>
      </w:r>
      <w:r w:rsidR="002965B5">
        <w:rPr>
          <w:rFonts w:ascii="Batang" w:eastAsia="Batang" w:hAnsi="Batang" w:cs="Arial"/>
        </w:rPr>
        <w:t xml:space="preserve">de </w:t>
      </w:r>
      <w:r w:rsidR="00AB73D7">
        <w:rPr>
          <w:rFonts w:ascii="Batang" w:eastAsia="Batang" w:hAnsi="Batang" w:cs="Arial"/>
        </w:rPr>
        <w:t>multi</w:t>
      </w:r>
      <w:r w:rsidR="002965B5">
        <w:rPr>
          <w:rFonts w:ascii="Batang" w:eastAsia="Batang" w:hAnsi="Batang" w:cs="Arial"/>
        </w:rPr>
        <w:t>-</w:t>
      </w:r>
      <w:r w:rsidR="00AB73D7">
        <w:rPr>
          <w:rFonts w:ascii="Batang" w:eastAsia="Batang" w:hAnsi="Batang" w:cs="Arial"/>
        </w:rPr>
        <w:t xml:space="preserve">accesorios; </w:t>
      </w:r>
      <w:r w:rsidR="00AB73D7" w:rsidRPr="00AB73D7">
        <w:rPr>
          <w:rFonts w:ascii="Batang" w:eastAsia="Batang" w:hAnsi="Batang" w:cs="Arial"/>
          <w:b/>
        </w:rPr>
        <w:t>2)</w:t>
      </w:r>
      <w:r w:rsidR="00AB73D7">
        <w:rPr>
          <w:rFonts w:ascii="Batang" w:eastAsia="Batang" w:hAnsi="Batang" w:cs="Arial"/>
        </w:rPr>
        <w:t xml:space="preserve"> </w:t>
      </w:r>
      <w:r w:rsidR="0056517D">
        <w:rPr>
          <w:rFonts w:ascii="Batang" w:eastAsia="Batang" w:hAnsi="Batang" w:cs="Arial"/>
        </w:rPr>
        <w:t xml:space="preserve">Erogar </w:t>
      </w:r>
      <w:r w:rsidR="00B9741E" w:rsidRPr="00E5128C">
        <w:rPr>
          <w:rFonts w:ascii="Batang" w:eastAsia="Batang" w:hAnsi="Batang" w:cs="Arial"/>
        </w:rPr>
        <w:t xml:space="preserve">la suma de </w:t>
      </w:r>
      <w:r w:rsidR="00B9741E">
        <w:rPr>
          <w:rFonts w:ascii="Batang" w:eastAsia="Batang" w:hAnsi="Batang" w:cs="Arial"/>
        </w:rPr>
        <w:t>Tres mil setenta y ocho 57/100 Dólares (</w:t>
      </w:r>
      <w:r w:rsidRPr="00E5128C">
        <w:rPr>
          <w:rFonts w:ascii="Batang" w:eastAsia="Batang" w:hAnsi="Batang" w:cs="Arial"/>
        </w:rPr>
        <w:t>$ 3,078.57</w:t>
      </w:r>
      <w:r w:rsidR="00B9741E">
        <w:rPr>
          <w:rFonts w:ascii="Batang" w:eastAsia="Batang" w:hAnsi="Batang" w:cs="Arial"/>
        </w:rPr>
        <w:t>)</w:t>
      </w:r>
      <w:r w:rsidRPr="00E5128C">
        <w:rPr>
          <w:rFonts w:ascii="Batang" w:eastAsia="Batang" w:hAnsi="Batang" w:cs="Arial"/>
        </w:rPr>
        <w:t xml:space="preserve"> </w:t>
      </w:r>
      <w:r w:rsidR="00B9741E">
        <w:rPr>
          <w:rFonts w:ascii="Batang" w:eastAsia="Batang" w:hAnsi="Batang" w:cs="Arial"/>
        </w:rPr>
        <w:t xml:space="preserve">que se utilizarán para sufragar gastos por suministro de </w:t>
      </w:r>
      <w:r w:rsidR="00B9741E" w:rsidRPr="00E5128C">
        <w:rPr>
          <w:rFonts w:ascii="Batang" w:eastAsia="Batang" w:hAnsi="Batang" w:cs="Arial"/>
        </w:rPr>
        <w:t>repuestos y mano de obra</w:t>
      </w:r>
      <w:r w:rsidR="00B9741E">
        <w:rPr>
          <w:rFonts w:ascii="Batang" w:eastAsia="Batang" w:hAnsi="Batang" w:cs="Arial"/>
        </w:rPr>
        <w:t xml:space="preserve"> utilizados </w:t>
      </w:r>
      <w:r w:rsidR="00B9741E" w:rsidRPr="00E5128C">
        <w:rPr>
          <w:rFonts w:ascii="Batang" w:eastAsia="Batang" w:hAnsi="Batang" w:cs="Arial"/>
        </w:rPr>
        <w:t xml:space="preserve">en </w:t>
      </w:r>
      <w:r w:rsidR="00B9741E">
        <w:rPr>
          <w:rFonts w:ascii="Batang" w:eastAsia="Batang" w:hAnsi="Batang" w:cs="Arial"/>
        </w:rPr>
        <w:t xml:space="preserve">la </w:t>
      </w:r>
      <w:r w:rsidR="00B9741E" w:rsidRPr="003E6916">
        <w:rPr>
          <w:rFonts w:ascii="Batang" w:eastAsia="Batang" w:hAnsi="Batang" w:cs="Arial"/>
          <w:b/>
        </w:rPr>
        <w:t xml:space="preserve">reparación de </w:t>
      </w:r>
      <w:r w:rsidRPr="003E6916">
        <w:rPr>
          <w:rFonts w:ascii="Batang" w:eastAsia="Batang" w:hAnsi="Batang" w:cs="Arial"/>
          <w:b/>
        </w:rPr>
        <w:t>Motoniveladora</w:t>
      </w:r>
      <w:r w:rsidR="00B9741E">
        <w:rPr>
          <w:rFonts w:ascii="Batang" w:eastAsia="Batang" w:hAnsi="Batang" w:cs="Arial"/>
        </w:rPr>
        <w:t>,</w:t>
      </w:r>
      <w:r w:rsidR="00B9741E" w:rsidRPr="00B9741E">
        <w:rPr>
          <w:rFonts w:ascii="Batang" w:eastAsia="Batang" w:hAnsi="Batang" w:cs="Arial"/>
        </w:rPr>
        <w:t xml:space="preserve"> </w:t>
      </w:r>
      <w:r w:rsidR="00B9741E">
        <w:rPr>
          <w:rFonts w:ascii="Batang" w:eastAsia="Batang" w:hAnsi="Batang" w:cs="Arial"/>
        </w:rPr>
        <w:t xml:space="preserve">gasto que se aplicará a las siguientes cifras presupuestarias: </w:t>
      </w:r>
      <w:r w:rsidR="0056517D" w:rsidRPr="002965B5">
        <w:rPr>
          <w:rFonts w:ascii="Batang" w:eastAsia="Batang" w:hAnsi="Batang" w:cs="Arial"/>
          <w:b/>
        </w:rPr>
        <w:t>Cifras 54110</w:t>
      </w:r>
      <w:r w:rsidR="0056517D" w:rsidRPr="002965B5">
        <w:rPr>
          <w:rFonts w:ascii="Batang" w:eastAsia="Batang" w:hAnsi="Batang" w:cs="Arial"/>
        </w:rPr>
        <w:t xml:space="preserve"> (</w:t>
      </w:r>
      <w:r w:rsidR="002965B5" w:rsidRPr="002965B5">
        <w:rPr>
          <w:rFonts w:ascii="Batang" w:eastAsia="Batang" w:hAnsi="Batang" w:cs="Times New Roman"/>
          <w:kern w:val="0"/>
          <w:lang w:val="es-SV" w:eastAsia="es-SV" w:bidi="ar-SA"/>
        </w:rPr>
        <w:t>Combustibles y Lubricantes</w:t>
      </w:r>
      <w:r w:rsidR="0056517D" w:rsidRPr="002965B5">
        <w:rPr>
          <w:rFonts w:ascii="Batang" w:eastAsia="Batang" w:hAnsi="Batang" w:cs="Arial"/>
        </w:rPr>
        <w:t>),</w:t>
      </w:r>
      <w:r w:rsidR="0056517D">
        <w:rPr>
          <w:rFonts w:ascii="Batang" w:eastAsia="Batang" w:hAnsi="Batang" w:cs="Arial"/>
        </w:rPr>
        <w:t xml:space="preserve"> la suma de Ciento setenta y ocho 32/100 Dólares ($ 178.32); </w:t>
      </w:r>
      <w:r w:rsidR="0056517D" w:rsidRPr="002965B5">
        <w:rPr>
          <w:rFonts w:ascii="Batang" w:eastAsia="Batang" w:hAnsi="Batang" w:cs="Arial"/>
          <w:b/>
        </w:rPr>
        <w:t>Cifras 54118</w:t>
      </w:r>
      <w:r w:rsidR="0056517D" w:rsidRPr="002965B5">
        <w:rPr>
          <w:rFonts w:ascii="Batang" w:eastAsia="Batang" w:hAnsi="Batang" w:cs="Arial"/>
        </w:rPr>
        <w:t xml:space="preserve"> (</w:t>
      </w:r>
      <w:r w:rsidR="002965B5" w:rsidRPr="002965B5">
        <w:rPr>
          <w:rFonts w:ascii="Batang" w:eastAsia="Batang" w:hAnsi="Batang" w:cs="Times New Roman"/>
          <w:kern w:val="0"/>
          <w:lang w:val="es-SV" w:eastAsia="es-SV" w:bidi="ar-SA"/>
        </w:rPr>
        <w:t>Repuestos y Accesorios</w:t>
      </w:r>
      <w:r w:rsidR="0056517D" w:rsidRPr="002965B5">
        <w:rPr>
          <w:rFonts w:ascii="Batang" w:eastAsia="Batang" w:hAnsi="Batang" w:cs="Arial"/>
        </w:rPr>
        <w:t>),</w:t>
      </w:r>
      <w:r w:rsidR="0056517D">
        <w:rPr>
          <w:rFonts w:ascii="Batang" w:eastAsia="Batang" w:hAnsi="Batang" w:cs="Arial"/>
        </w:rPr>
        <w:t xml:space="preserve"> la suma de Un mil novecientos cuarenta y seis 25/100 Dólares ($ 1,946.25); y </w:t>
      </w:r>
      <w:r w:rsidR="0056517D" w:rsidRPr="002965B5">
        <w:rPr>
          <w:rFonts w:ascii="Batang" w:eastAsia="Batang" w:hAnsi="Batang" w:cs="Arial"/>
          <w:b/>
        </w:rPr>
        <w:lastRenderedPageBreak/>
        <w:t xml:space="preserve">Cifras 54302 </w:t>
      </w:r>
      <w:r w:rsidR="0056517D" w:rsidRPr="002965B5">
        <w:rPr>
          <w:rFonts w:ascii="Batang" w:eastAsia="Batang" w:hAnsi="Batang" w:cs="Arial"/>
        </w:rPr>
        <w:t>(</w:t>
      </w:r>
      <w:r w:rsidR="002965B5" w:rsidRPr="002965B5">
        <w:rPr>
          <w:rFonts w:ascii="Batang" w:eastAsia="Batang" w:hAnsi="Batang" w:cs="Times New Roman"/>
          <w:kern w:val="0"/>
          <w:lang w:val="es-SV" w:eastAsia="es-SV" w:bidi="ar-SA"/>
        </w:rPr>
        <w:t>Mantenimiento y Reparación de Vehículos</w:t>
      </w:r>
      <w:r w:rsidR="0056517D" w:rsidRPr="002965B5">
        <w:rPr>
          <w:rFonts w:ascii="Batang" w:eastAsia="Batang" w:hAnsi="Batang" w:cs="Arial"/>
        </w:rPr>
        <w:t>),</w:t>
      </w:r>
      <w:r w:rsidR="0056517D">
        <w:rPr>
          <w:rFonts w:ascii="Batang" w:eastAsia="Batang" w:hAnsi="Batang" w:cs="Arial"/>
        </w:rPr>
        <w:t xml:space="preserve"> la suma de </w:t>
      </w:r>
      <w:r w:rsidR="003E6916">
        <w:rPr>
          <w:rFonts w:ascii="Batang" w:eastAsia="Batang" w:hAnsi="Batang" w:cs="Arial"/>
        </w:rPr>
        <w:t>quinientos noventa y nueve</w:t>
      </w:r>
      <w:r w:rsidR="0056517D">
        <w:rPr>
          <w:rFonts w:ascii="Batang" w:eastAsia="Batang" w:hAnsi="Batang" w:cs="Arial"/>
        </w:rPr>
        <w:t xml:space="preserve"> 00/100 Dólares ($ </w:t>
      </w:r>
      <w:r w:rsidR="003E6916">
        <w:rPr>
          <w:rFonts w:ascii="Batang" w:eastAsia="Batang" w:hAnsi="Batang" w:cs="Arial"/>
        </w:rPr>
        <w:t>5</w:t>
      </w:r>
      <w:r w:rsidR="0056517D">
        <w:rPr>
          <w:rFonts w:ascii="Batang" w:eastAsia="Batang" w:hAnsi="Batang" w:cs="Arial"/>
        </w:rPr>
        <w:t>9</w:t>
      </w:r>
      <w:r w:rsidR="003E6916">
        <w:rPr>
          <w:rFonts w:ascii="Batang" w:eastAsia="Batang" w:hAnsi="Batang" w:cs="Arial"/>
        </w:rPr>
        <w:t>9</w:t>
      </w:r>
      <w:r w:rsidR="0056517D">
        <w:rPr>
          <w:rFonts w:ascii="Batang" w:eastAsia="Batang" w:hAnsi="Batang" w:cs="Arial"/>
        </w:rPr>
        <w:t>.00)</w:t>
      </w:r>
      <w:r w:rsidR="002965B5">
        <w:rPr>
          <w:rFonts w:ascii="Batang" w:eastAsia="Batang" w:hAnsi="Batang" w:cs="Arial"/>
        </w:rPr>
        <w:t>;</w:t>
      </w:r>
      <w:r w:rsidR="0056517D">
        <w:rPr>
          <w:rFonts w:ascii="Batang" w:eastAsia="Batang" w:hAnsi="Batang" w:cs="Arial"/>
        </w:rPr>
        <w:t xml:space="preserve"> y </w:t>
      </w:r>
      <w:r w:rsidR="0056517D" w:rsidRPr="0056517D">
        <w:rPr>
          <w:rFonts w:ascii="Batang" w:eastAsia="Batang" w:hAnsi="Batang" w:cs="Arial"/>
          <w:b/>
        </w:rPr>
        <w:t>3)</w:t>
      </w:r>
      <w:r w:rsidR="0056517D">
        <w:rPr>
          <w:rFonts w:ascii="Batang" w:eastAsia="Batang" w:hAnsi="Batang" w:cs="Arial"/>
        </w:rPr>
        <w:t xml:space="preserve"> Erogar </w:t>
      </w:r>
      <w:r w:rsidR="0056517D" w:rsidRPr="00E5128C">
        <w:rPr>
          <w:rFonts w:ascii="Batang" w:eastAsia="Batang" w:hAnsi="Batang" w:cs="Arial"/>
        </w:rPr>
        <w:t>la suma de</w:t>
      </w:r>
      <w:r w:rsidR="0056517D">
        <w:rPr>
          <w:rFonts w:ascii="Batang" w:eastAsia="Batang" w:hAnsi="Batang" w:cs="Arial"/>
        </w:rPr>
        <w:t xml:space="preserve"> Trescientos cincuenta y cinco 00/100 Dólares ($ 355.00), con cargo a las </w:t>
      </w:r>
      <w:r w:rsidR="0056517D" w:rsidRPr="002965B5">
        <w:rPr>
          <w:rFonts w:ascii="Batang" w:eastAsia="Batang" w:hAnsi="Batang" w:cs="Arial"/>
          <w:b/>
        </w:rPr>
        <w:t>Cifras 54302</w:t>
      </w:r>
      <w:r w:rsidR="0056517D" w:rsidRPr="002965B5">
        <w:rPr>
          <w:rFonts w:ascii="Batang" w:eastAsia="Batang" w:hAnsi="Batang" w:cs="Arial"/>
        </w:rPr>
        <w:t xml:space="preserve"> (</w:t>
      </w:r>
      <w:r w:rsidR="002965B5" w:rsidRPr="002965B5">
        <w:rPr>
          <w:rFonts w:ascii="Batang" w:eastAsia="Batang" w:hAnsi="Batang" w:cs="Times New Roman"/>
          <w:kern w:val="0"/>
          <w:lang w:val="es-SV" w:eastAsia="es-SV" w:bidi="ar-SA"/>
        </w:rPr>
        <w:t>Mantenimiento y Reparación de Vehículos</w:t>
      </w:r>
      <w:r w:rsidR="0056517D" w:rsidRPr="002965B5">
        <w:rPr>
          <w:rFonts w:ascii="Batang" w:eastAsia="Batang" w:hAnsi="Batang" w:cs="Arial"/>
        </w:rPr>
        <w:t xml:space="preserve">) </w:t>
      </w:r>
      <w:r w:rsidR="0056517D">
        <w:rPr>
          <w:rFonts w:ascii="Batang" w:eastAsia="Batang" w:hAnsi="Batang" w:cs="Arial"/>
        </w:rPr>
        <w:t xml:space="preserve">para el pago de servicios de mano de obra de </w:t>
      </w:r>
      <w:r w:rsidR="0056517D" w:rsidRPr="003E6916">
        <w:rPr>
          <w:rFonts w:ascii="Batang" w:eastAsia="Batang" w:hAnsi="Batang" w:cs="Arial"/>
          <w:b/>
        </w:rPr>
        <w:t xml:space="preserve">reparación del Camión de Volteo </w:t>
      </w:r>
      <w:r w:rsidR="003E6916">
        <w:rPr>
          <w:rFonts w:ascii="Batang" w:eastAsia="Batang" w:hAnsi="Batang" w:cs="Arial"/>
          <w:b/>
        </w:rPr>
        <w:t>marca “</w:t>
      </w:r>
      <w:r w:rsidR="0056517D" w:rsidRPr="003E6916">
        <w:rPr>
          <w:rFonts w:ascii="Batang" w:eastAsia="Batang" w:hAnsi="Batang" w:cs="Arial"/>
          <w:b/>
        </w:rPr>
        <w:t>Mack</w:t>
      </w:r>
      <w:r w:rsidR="003E6916">
        <w:rPr>
          <w:rFonts w:ascii="Batang" w:eastAsia="Batang" w:hAnsi="Batang" w:cs="Arial"/>
          <w:b/>
        </w:rPr>
        <w:t>”</w:t>
      </w:r>
      <w:r w:rsidR="0056517D">
        <w:rPr>
          <w:rFonts w:ascii="Batang" w:eastAsia="Batang" w:hAnsi="Batang" w:cs="Arial"/>
        </w:rPr>
        <w:t xml:space="preserve"> propiedad de esta Alcaldía Municipal.</w:t>
      </w:r>
      <w:r>
        <w:rPr>
          <w:rFonts w:ascii="Batang" w:eastAsia="Batang" w:hAnsi="Batang" w:cs="Arial"/>
        </w:rPr>
        <w:t xml:space="preserve">- </w:t>
      </w:r>
      <w:r w:rsidR="00B9741E">
        <w:rPr>
          <w:rFonts w:ascii="Batang" w:eastAsia="Batang" w:hAnsi="Batang" w:cs="Arial"/>
        </w:rPr>
        <w:t xml:space="preserve">Estos gastos se comprobarán en la forma que establece el Art. 86 del Código Municipal.- </w:t>
      </w:r>
      <w:r>
        <w:rPr>
          <w:rFonts w:ascii="Batang" w:eastAsia="Batang" w:hAnsi="Batang" w:cs="Arial"/>
        </w:rPr>
        <w:t>Certifí</w:t>
      </w:r>
      <w:r w:rsidR="002965B5">
        <w:rPr>
          <w:rFonts w:ascii="Batang" w:eastAsia="Batang" w:hAnsi="Batang" w:cs="Arial"/>
        </w:rPr>
        <w:t>quese.-------------------------------------</w:t>
      </w:r>
    </w:p>
    <w:p w:rsidR="004F4097" w:rsidRPr="00644B07" w:rsidRDefault="00AB73D7" w:rsidP="00A91C40">
      <w:pPr>
        <w:shd w:val="clear" w:color="auto" w:fill="FFFFFF" w:themeFill="background1"/>
        <w:spacing w:line="300" w:lineRule="auto"/>
        <w:jc w:val="both"/>
        <w:rPr>
          <w:rFonts w:ascii="Batang" w:eastAsia="Batang" w:hAnsi="Batang" w:cs="Arial"/>
        </w:rPr>
      </w:pPr>
      <w:r w:rsidRPr="00AB73D7">
        <w:rPr>
          <w:rFonts w:ascii="Batang" w:eastAsia="Batang" w:hAnsi="Batang" w:cs="Arial"/>
          <w:b/>
        </w:rPr>
        <w:t>Nota:</w:t>
      </w:r>
      <w:r>
        <w:rPr>
          <w:rFonts w:ascii="Batang" w:eastAsia="Batang" w:hAnsi="Batang" w:cs="Arial"/>
        </w:rPr>
        <w:t xml:space="preserve"> En este estado se hace constar que, con relación al Acuerdo No. 11 inserto en el Acta No. 42 de esta fecha que antecede,  el señor </w:t>
      </w:r>
      <w:r w:rsidR="00A91C40">
        <w:rPr>
          <w:rFonts w:ascii="Batang" w:eastAsia="Batang" w:hAnsi="Batang" w:cs="Arial"/>
        </w:rPr>
        <w:t xml:space="preserve"> </w:t>
      </w:r>
      <w:r w:rsidR="00A91C40">
        <w:rPr>
          <w:rFonts w:ascii="Batang" w:eastAsia="Batang" w:hAnsi="Batang" w:cs="Aharoni" w:hint="eastAsia"/>
          <w:iCs/>
          <w:highlight w:val="yellow"/>
          <w:lang w:val="es-MX"/>
        </w:rPr>
        <w:t>---------</w:t>
      </w:r>
      <w:r w:rsidR="00A91C40">
        <w:rPr>
          <w:rFonts w:ascii="Batang" w:eastAsia="Batang" w:hAnsi="Batang" w:cs="Aharoni"/>
          <w:iCs/>
          <w:highlight w:val="yellow"/>
          <w:lang w:val="es-MX"/>
        </w:rPr>
        <w:t>-------</w:t>
      </w:r>
      <w:r w:rsidR="00A91C40">
        <w:rPr>
          <w:rFonts w:ascii="Batang" w:eastAsia="Batang" w:hAnsi="Batang" w:cs="Aharoni" w:hint="eastAsia"/>
          <w:iCs/>
          <w:highlight w:val="yellow"/>
          <w:lang w:val="es-MX"/>
        </w:rPr>
        <w:t>---</w:t>
      </w:r>
      <w:r w:rsidR="00A91C40">
        <w:rPr>
          <w:rFonts w:ascii="Batang" w:eastAsia="Batang" w:hAnsi="Batang" w:cs="Arial"/>
        </w:rPr>
        <w:t xml:space="preserve"> </w:t>
      </w:r>
      <w:r>
        <w:rPr>
          <w:rFonts w:ascii="Batang" w:eastAsia="Batang" w:hAnsi="Batang" w:cs="Arial"/>
        </w:rPr>
        <w:t>(6º. Reg. Prop.), se abstuvo de votar.-----------------------</w:t>
      </w:r>
      <w:r w:rsidR="00A91C40">
        <w:rPr>
          <w:rFonts w:ascii="Batang" w:eastAsia="Batang" w:hAnsi="Batang" w:cs="Arial"/>
        </w:rPr>
        <w:t>-----------</w:t>
      </w:r>
      <w:r w:rsidR="007918D1" w:rsidRPr="00644B07">
        <w:rPr>
          <w:rFonts w:ascii="Batang" w:eastAsia="Batang" w:hAnsi="Batang" w:cs="Arial"/>
          <w:b/>
        </w:rPr>
        <w:t>ACUERDO NÚMERO DOCE.-</w:t>
      </w:r>
      <w:r w:rsidR="007918D1" w:rsidRPr="00644B07">
        <w:rPr>
          <w:rFonts w:ascii="Batang" w:eastAsia="Batang" w:hAnsi="Batang" w:cs="Arial"/>
        </w:rPr>
        <w:t xml:space="preserve"> El Concejo Municipal de Acajutla, Departamento de Sonsonate, </w:t>
      </w:r>
      <w:r w:rsidR="00644B07" w:rsidRPr="00644B07">
        <w:rPr>
          <w:rFonts w:ascii="Batang" w:eastAsia="Batang" w:hAnsi="Batang" w:cs="Arial"/>
        </w:rPr>
        <w:t>e</w:t>
      </w:r>
      <w:r w:rsidR="00644B07" w:rsidRPr="00644B07">
        <w:rPr>
          <w:rFonts w:ascii="Batang" w:eastAsia="Batang" w:hAnsi="Batang"/>
        </w:rPr>
        <w:t xml:space="preserve">n </w:t>
      </w:r>
      <w:r w:rsidR="00644B07" w:rsidRPr="00644B07">
        <w:rPr>
          <w:rFonts w:ascii="Batang" w:eastAsia="Batang" w:hAnsi="Batang"/>
          <w:noProof/>
          <w:lang w:eastAsia="es-ES"/>
        </w:rPr>
        <w:t xml:space="preserve">uso de las facultades que le confiere el Art. 30 Numeral 7, Art. 31 Numeral 3, y Art. 72 del </w:t>
      </w:r>
      <w:r w:rsidR="00644B07" w:rsidRPr="00644B07">
        <w:rPr>
          <w:rFonts w:ascii="Batang" w:eastAsia="Batang" w:hAnsi="Batang" w:cs="Arial"/>
          <w:iCs/>
          <w:lang w:val="es-MX"/>
        </w:rPr>
        <w:t xml:space="preserve">Código Municipal, </w:t>
      </w:r>
      <w:r w:rsidR="004F4097" w:rsidRPr="00644B07">
        <w:rPr>
          <w:rFonts w:ascii="Batang" w:eastAsia="Batang" w:hAnsi="Batang" w:cs="Arial"/>
          <w:iCs/>
          <w:lang w:val="es-MX"/>
        </w:rPr>
        <w:t xml:space="preserve"> con una abstención y once votos a favor; es decir, por mayoría </w:t>
      </w:r>
      <w:r w:rsidR="004F4097" w:rsidRPr="00644B07">
        <w:rPr>
          <w:rFonts w:ascii="Batang" w:eastAsia="Batang" w:hAnsi="Batang" w:cs="Arial"/>
          <w:b/>
          <w:iCs/>
          <w:lang w:val="es-MX"/>
        </w:rPr>
        <w:t>DECRETA:</w:t>
      </w:r>
      <w:r w:rsidR="00644B07">
        <w:rPr>
          <w:rFonts w:ascii="Batang" w:eastAsia="Batang" w:hAnsi="Batang" w:cs="Arial"/>
          <w:iCs/>
          <w:lang w:val="es-MX"/>
        </w:rPr>
        <w:t xml:space="preserve"> </w:t>
      </w:r>
      <w:r w:rsidR="004F4097" w:rsidRPr="00644B07">
        <w:rPr>
          <w:rFonts w:ascii="Batang" w:eastAsia="Batang" w:hAnsi="Batang" w:cs="Arial"/>
          <w:iCs/>
          <w:lang w:val="es-MX"/>
        </w:rPr>
        <w:t xml:space="preserve">Reformase el PRESUPUESTO MUNICIPAL DE ACAJUTLA </w:t>
      </w:r>
      <w:r w:rsidR="004F4097" w:rsidRPr="00644B07">
        <w:rPr>
          <w:rFonts w:ascii="Batang" w:eastAsia="Batang" w:hAnsi="Batang"/>
        </w:rPr>
        <w:t xml:space="preserve">para el ejercicio fiscal 2019 </w:t>
      </w:r>
      <w:r w:rsidR="004F4097" w:rsidRPr="00644B07">
        <w:rPr>
          <w:rFonts w:ascii="Batang" w:eastAsia="Batang" w:hAnsi="Batang" w:cs="Arial"/>
          <w:iCs/>
          <w:lang w:val="es-MX"/>
        </w:rPr>
        <w:t>vigente, en la parte que corresponde a recursos “</w:t>
      </w:r>
      <w:r w:rsidR="004F4097" w:rsidRPr="00644B07">
        <w:rPr>
          <w:rFonts w:ascii="Batang" w:eastAsia="Batang" w:hAnsi="Batang" w:cs="Aharoni"/>
          <w:iCs/>
        </w:rPr>
        <w:t>Fond</w:t>
      </w:r>
      <w:r w:rsidR="00644B07" w:rsidRPr="00644B07">
        <w:rPr>
          <w:rFonts w:ascii="Batang" w:eastAsia="Batang" w:hAnsi="Batang" w:cs="Aharoni"/>
          <w:iCs/>
        </w:rPr>
        <w:t>os Propios”, así: ------</w:t>
      </w:r>
      <w:r w:rsidR="00644B07">
        <w:rPr>
          <w:rFonts w:ascii="Batang" w:eastAsia="Batang" w:hAnsi="Batang" w:cs="Aharoni"/>
          <w:iCs/>
        </w:rPr>
        <w:t>------------------</w:t>
      </w:r>
      <w:r w:rsidR="00644B07" w:rsidRPr="00644B07">
        <w:rPr>
          <w:rFonts w:ascii="Batang" w:eastAsia="Batang" w:hAnsi="Batang" w:cs="Aharoni"/>
          <w:iCs/>
        </w:rPr>
        <w:t>--</w:t>
      </w:r>
    </w:p>
    <w:tbl>
      <w:tblPr>
        <w:tblStyle w:val="Tablaconcuadrcula"/>
        <w:tblW w:w="9367" w:type="dxa"/>
        <w:shd w:val="clear" w:color="auto" w:fill="FFFFFF" w:themeFill="background1"/>
        <w:tblLook w:val="04A0" w:firstRow="1" w:lastRow="0" w:firstColumn="1" w:lastColumn="0" w:noHBand="0" w:noVBand="1"/>
      </w:tblPr>
      <w:tblGrid>
        <w:gridCol w:w="933"/>
        <w:gridCol w:w="5158"/>
        <w:gridCol w:w="1568"/>
        <w:gridCol w:w="1708"/>
      </w:tblGrid>
      <w:tr w:rsidR="00CE37EB" w:rsidRPr="00CE37EB" w:rsidTr="004F4097">
        <w:tc>
          <w:tcPr>
            <w:tcW w:w="933" w:type="dxa"/>
            <w:shd w:val="clear" w:color="auto" w:fill="F2F2F2" w:themeFill="background1" w:themeFillShade="F2"/>
          </w:tcPr>
          <w:p w:rsidR="00AE4918" w:rsidRPr="00CE37EB" w:rsidRDefault="00AE4918" w:rsidP="00A71673">
            <w:pPr>
              <w:jc w:val="both"/>
              <w:rPr>
                <w:rFonts w:ascii="Batang" w:eastAsia="Batang" w:hAnsi="Batang"/>
              </w:rPr>
            </w:pPr>
            <w:r w:rsidRPr="00CE37EB">
              <w:rPr>
                <w:rFonts w:ascii="Batang" w:eastAsia="Batang" w:hAnsi="Batang"/>
                <w:b/>
                <w:sz w:val="20"/>
                <w:szCs w:val="20"/>
              </w:rPr>
              <w:t>CIFRA</w:t>
            </w:r>
          </w:p>
        </w:tc>
        <w:tc>
          <w:tcPr>
            <w:tcW w:w="5158" w:type="dxa"/>
            <w:shd w:val="clear" w:color="auto" w:fill="FFFFFF" w:themeFill="background1"/>
          </w:tcPr>
          <w:p w:rsidR="00AE4918" w:rsidRPr="00CE37EB" w:rsidRDefault="00AE4918" w:rsidP="00A71673">
            <w:pPr>
              <w:jc w:val="center"/>
              <w:rPr>
                <w:rFonts w:ascii="Batang" w:eastAsia="Batang" w:hAnsi="Batang"/>
                <w:b/>
                <w:sz w:val="20"/>
                <w:szCs w:val="20"/>
              </w:rPr>
            </w:pPr>
          </w:p>
          <w:p w:rsidR="00AE4918" w:rsidRPr="00CE37EB" w:rsidRDefault="00AE4918" w:rsidP="00A71673">
            <w:pPr>
              <w:jc w:val="center"/>
              <w:rPr>
                <w:rFonts w:ascii="Batang" w:eastAsia="Batang" w:hAnsi="Batang"/>
                <w:b/>
                <w:sz w:val="20"/>
                <w:szCs w:val="20"/>
              </w:rPr>
            </w:pPr>
            <w:r w:rsidRPr="00CE37EB">
              <w:rPr>
                <w:rFonts w:ascii="Batang" w:eastAsia="Batang" w:hAnsi="Batang"/>
                <w:b/>
                <w:sz w:val="20"/>
                <w:szCs w:val="20"/>
              </w:rPr>
              <w:t>RUBRO DE EGRESOS QUE SE AFECTAN</w:t>
            </w:r>
          </w:p>
        </w:tc>
        <w:tc>
          <w:tcPr>
            <w:tcW w:w="1568" w:type="dxa"/>
            <w:shd w:val="clear" w:color="auto" w:fill="FFFFFF" w:themeFill="background1"/>
          </w:tcPr>
          <w:p w:rsidR="00AE4918" w:rsidRPr="00CE37EB" w:rsidRDefault="00AE4918" w:rsidP="00A71673">
            <w:pPr>
              <w:jc w:val="center"/>
              <w:rPr>
                <w:rFonts w:ascii="Batang" w:eastAsia="Batang" w:hAnsi="Batang"/>
                <w:b/>
                <w:sz w:val="20"/>
                <w:szCs w:val="20"/>
              </w:rPr>
            </w:pPr>
            <w:r w:rsidRPr="00CE37EB">
              <w:rPr>
                <w:rFonts w:ascii="Batang" w:eastAsia="Batang" w:hAnsi="Batang"/>
                <w:b/>
                <w:sz w:val="20"/>
                <w:szCs w:val="20"/>
              </w:rPr>
              <w:t>AUMENTO ($)</w:t>
            </w:r>
          </w:p>
        </w:tc>
        <w:tc>
          <w:tcPr>
            <w:tcW w:w="1708" w:type="dxa"/>
            <w:shd w:val="clear" w:color="auto" w:fill="FFFFFF" w:themeFill="background1"/>
          </w:tcPr>
          <w:p w:rsidR="00AE4918" w:rsidRPr="00CE37EB" w:rsidRDefault="00AE4918" w:rsidP="00A71673">
            <w:pPr>
              <w:jc w:val="center"/>
              <w:rPr>
                <w:rFonts w:ascii="Batang" w:eastAsia="Batang" w:hAnsi="Batang"/>
                <w:b/>
                <w:sz w:val="20"/>
                <w:szCs w:val="20"/>
              </w:rPr>
            </w:pPr>
            <w:r w:rsidRPr="00CE37EB">
              <w:rPr>
                <w:rFonts w:ascii="Batang" w:eastAsia="Batang" w:hAnsi="Batang"/>
                <w:b/>
                <w:sz w:val="20"/>
                <w:szCs w:val="20"/>
              </w:rPr>
              <w:t>DISMINUCION ($)</w:t>
            </w:r>
          </w:p>
        </w:tc>
      </w:tr>
      <w:tr w:rsidR="00CE37EB" w:rsidRPr="00CE37EB" w:rsidTr="00AE4918">
        <w:trPr>
          <w:trHeight w:val="405"/>
        </w:trPr>
        <w:tc>
          <w:tcPr>
            <w:tcW w:w="933" w:type="dxa"/>
            <w:shd w:val="clear" w:color="auto" w:fill="F2F2F2" w:themeFill="background1" w:themeFillShade="F2"/>
          </w:tcPr>
          <w:p w:rsidR="00AE4918" w:rsidRPr="00CE37EB" w:rsidRDefault="00AE4918" w:rsidP="00A71673">
            <w:pPr>
              <w:jc w:val="both"/>
              <w:rPr>
                <w:rFonts w:ascii="Batang" w:eastAsia="Batang" w:hAnsi="Batang"/>
                <w:b/>
                <w:sz w:val="20"/>
                <w:szCs w:val="20"/>
              </w:rPr>
            </w:pPr>
          </w:p>
        </w:tc>
        <w:tc>
          <w:tcPr>
            <w:tcW w:w="5158" w:type="dxa"/>
            <w:shd w:val="clear" w:color="auto" w:fill="FFFFFF" w:themeFill="background1"/>
          </w:tcPr>
          <w:p w:rsidR="00AE4918" w:rsidRPr="00CE37EB" w:rsidRDefault="00AE4918" w:rsidP="00A71673">
            <w:pPr>
              <w:jc w:val="both"/>
              <w:rPr>
                <w:rFonts w:ascii="Batang" w:eastAsia="Batang" w:hAnsi="Batang"/>
                <w:b/>
                <w:sz w:val="20"/>
                <w:szCs w:val="20"/>
              </w:rPr>
            </w:pPr>
            <w:r w:rsidRPr="00CE37EB">
              <w:rPr>
                <w:rFonts w:ascii="Batang" w:eastAsia="Batang" w:hAnsi="Batang"/>
                <w:b/>
                <w:sz w:val="20"/>
                <w:szCs w:val="20"/>
              </w:rPr>
              <w:t>UNIDAD DE SERVICIOS PUBLICOS.</w:t>
            </w:r>
          </w:p>
        </w:tc>
        <w:tc>
          <w:tcPr>
            <w:tcW w:w="1568" w:type="dxa"/>
            <w:shd w:val="clear" w:color="auto" w:fill="FFFFFF" w:themeFill="background1"/>
          </w:tcPr>
          <w:p w:rsidR="00AE4918" w:rsidRPr="00CE37EB" w:rsidRDefault="00AE4918" w:rsidP="00A71673">
            <w:pPr>
              <w:jc w:val="center"/>
              <w:rPr>
                <w:rFonts w:ascii="Batang" w:eastAsia="Batang" w:hAnsi="Batang"/>
                <w:b/>
                <w:sz w:val="20"/>
                <w:szCs w:val="20"/>
              </w:rPr>
            </w:pPr>
          </w:p>
        </w:tc>
        <w:tc>
          <w:tcPr>
            <w:tcW w:w="1708" w:type="dxa"/>
            <w:shd w:val="clear" w:color="auto" w:fill="FFFFFF" w:themeFill="background1"/>
          </w:tcPr>
          <w:p w:rsidR="00AE4918" w:rsidRPr="00CE37EB" w:rsidRDefault="00AE4918" w:rsidP="00A71673">
            <w:pPr>
              <w:jc w:val="center"/>
              <w:rPr>
                <w:rFonts w:ascii="Batang" w:eastAsia="Batang" w:hAnsi="Batang"/>
                <w:b/>
                <w:sz w:val="20"/>
                <w:szCs w:val="20"/>
              </w:rPr>
            </w:pPr>
          </w:p>
        </w:tc>
      </w:tr>
      <w:tr w:rsidR="00CE37EB" w:rsidRPr="00CE37EB" w:rsidTr="004F4097">
        <w:trPr>
          <w:trHeight w:val="359"/>
        </w:trPr>
        <w:tc>
          <w:tcPr>
            <w:tcW w:w="933" w:type="dxa"/>
            <w:shd w:val="clear" w:color="auto" w:fill="F2F2F2" w:themeFill="background1" w:themeFillShade="F2"/>
          </w:tcPr>
          <w:p w:rsidR="00AE4918" w:rsidRPr="00CE37EB" w:rsidRDefault="00E67AAA" w:rsidP="00A71673">
            <w:pPr>
              <w:jc w:val="both"/>
              <w:rPr>
                <w:rFonts w:ascii="Batang" w:eastAsia="Batang" w:hAnsi="Batang"/>
                <w:b/>
              </w:rPr>
            </w:pPr>
            <w:r>
              <w:rPr>
                <w:rFonts w:ascii="Batang" w:eastAsia="Batang" w:hAnsi="Batang"/>
                <w:b/>
              </w:rPr>
              <w:t>61</w:t>
            </w:r>
            <w:r w:rsidR="00644B07">
              <w:rPr>
                <w:rFonts w:ascii="Batang" w:eastAsia="Batang" w:hAnsi="Batang"/>
                <w:b/>
              </w:rPr>
              <w:t>1</w:t>
            </w:r>
            <w:r>
              <w:rPr>
                <w:rFonts w:ascii="Batang" w:eastAsia="Batang" w:hAnsi="Batang"/>
                <w:b/>
              </w:rPr>
              <w:t>08</w:t>
            </w:r>
          </w:p>
        </w:tc>
        <w:tc>
          <w:tcPr>
            <w:tcW w:w="5158" w:type="dxa"/>
            <w:shd w:val="clear" w:color="auto" w:fill="FFFFFF" w:themeFill="background1"/>
          </w:tcPr>
          <w:p w:rsidR="00AE4918" w:rsidRPr="00CE37EB" w:rsidRDefault="00E67AAA" w:rsidP="00A71673">
            <w:pPr>
              <w:jc w:val="both"/>
              <w:rPr>
                <w:rFonts w:ascii="Batang" w:eastAsia="Batang" w:hAnsi="Batang"/>
                <w:sz w:val="20"/>
                <w:szCs w:val="20"/>
              </w:rPr>
            </w:pPr>
            <w:r>
              <w:rPr>
                <w:rFonts w:ascii="Batang" w:eastAsia="Batang" w:hAnsi="Batang"/>
                <w:sz w:val="20"/>
                <w:szCs w:val="20"/>
              </w:rPr>
              <w:t>Repuestos principales</w:t>
            </w:r>
            <w:r w:rsidR="00644B07" w:rsidRPr="00CE37EB">
              <w:rPr>
                <w:rFonts w:ascii="Batang" w:eastAsia="Batang" w:hAnsi="Batang"/>
                <w:sz w:val="20"/>
                <w:szCs w:val="20"/>
              </w:rPr>
              <w:t>.</w:t>
            </w:r>
          </w:p>
        </w:tc>
        <w:tc>
          <w:tcPr>
            <w:tcW w:w="1568" w:type="dxa"/>
            <w:shd w:val="clear" w:color="auto" w:fill="FFFFFF" w:themeFill="background1"/>
          </w:tcPr>
          <w:p w:rsidR="00AE4918" w:rsidRPr="00CE37EB" w:rsidRDefault="00AE4918" w:rsidP="00A71673">
            <w:pPr>
              <w:jc w:val="right"/>
              <w:rPr>
                <w:rFonts w:ascii="Batang" w:eastAsia="Batang" w:hAnsi="Batang"/>
              </w:rPr>
            </w:pPr>
          </w:p>
        </w:tc>
        <w:tc>
          <w:tcPr>
            <w:tcW w:w="1708" w:type="dxa"/>
            <w:shd w:val="clear" w:color="auto" w:fill="FFFFFF" w:themeFill="background1"/>
          </w:tcPr>
          <w:p w:rsidR="00AE4918" w:rsidRPr="00CE37EB" w:rsidRDefault="00AE4918" w:rsidP="00A71673">
            <w:pPr>
              <w:jc w:val="right"/>
              <w:rPr>
                <w:rFonts w:ascii="Batang" w:eastAsia="Batang" w:hAnsi="Batang"/>
              </w:rPr>
            </w:pPr>
            <w:r w:rsidRPr="00CE37EB">
              <w:rPr>
                <w:rFonts w:ascii="Batang" w:eastAsia="Batang" w:hAnsi="Batang"/>
              </w:rPr>
              <w:t>175.00</w:t>
            </w:r>
          </w:p>
        </w:tc>
      </w:tr>
      <w:tr w:rsidR="00CE37EB" w:rsidRPr="00CE37EB" w:rsidTr="004F4097">
        <w:trPr>
          <w:trHeight w:val="359"/>
        </w:trPr>
        <w:tc>
          <w:tcPr>
            <w:tcW w:w="933" w:type="dxa"/>
            <w:shd w:val="clear" w:color="auto" w:fill="F2F2F2" w:themeFill="background1" w:themeFillShade="F2"/>
          </w:tcPr>
          <w:p w:rsidR="00AE4918" w:rsidRPr="00CE37EB" w:rsidRDefault="00AE4918" w:rsidP="00A71673">
            <w:pPr>
              <w:jc w:val="both"/>
              <w:rPr>
                <w:rFonts w:ascii="Batang" w:eastAsia="Batang" w:hAnsi="Batang"/>
              </w:rPr>
            </w:pPr>
            <w:r w:rsidRPr="00CE37EB">
              <w:rPr>
                <w:rFonts w:ascii="Batang" w:eastAsia="Batang" w:hAnsi="Batang"/>
                <w:b/>
                <w:sz w:val="20"/>
                <w:szCs w:val="20"/>
              </w:rPr>
              <w:t>CIFRA</w:t>
            </w:r>
          </w:p>
        </w:tc>
        <w:tc>
          <w:tcPr>
            <w:tcW w:w="5158" w:type="dxa"/>
            <w:shd w:val="clear" w:color="auto" w:fill="FFFFFF" w:themeFill="background1"/>
          </w:tcPr>
          <w:p w:rsidR="00AE4918" w:rsidRPr="00CE37EB" w:rsidRDefault="00AE4918" w:rsidP="00A71673">
            <w:pPr>
              <w:jc w:val="both"/>
              <w:rPr>
                <w:rFonts w:ascii="Batang" w:eastAsia="Batang" w:hAnsi="Batang"/>
                <w:b/>
                <w:sz w:val="20"/>
                <w:szCs w:val="20"/>
              </w:rPr>
            </w:pPr>
            <w:r w:rsidRPr="00CE37EB">
              <w:rPr>
                <w:rFonts w:ascii="Batang" w:eastAsia="Batang" w:hAnsi="Batang"/>
                <w:b/>
                <w:sz w:val="20"/>
                <w:szCs w:val="20"/>
              </w:rPr>
              <w:t>UNIDAD DE PROYECCION SOCIAL</w:t>
            </w:r>
          </w:p>
        </w:tc>
        <w:tc>
          <w:tcPr>
            <w:tcW w:w="1568" w:type="dxa"/>
            <w:shd w:val="clear" w:color="auto" w:fill="FFFFFF" w:themeFill="background1"/>
          </w:tcPr>
          <w:p w:rsidR="00AE4918" w:rsidRPr="00CE37EB" w:rsidRDefault="00AE4918" w:rsidP="00A71673">
            <w:pPr>
              <w:jc w:val="center"/>
              <w:rPr>
                <w:rFonts w:ascii="Batang" w:eastAsia="Batang" w:hAnsi="Batang"/>
                <w:b/>
                <w:sz w:val="20"/>
                <w:szCs w:val="20"/>
              </w:rPr>
            </w:pPr>
          </w:p>
        </w:tc>
        <w:tc>
          <w:tcPr>
            <w:tcW w:w="1708" w:type="dxa"/>
            <w:shd w:val="clear" w:color="auto" w:fill="FFFFFF" w:themeFill="background1"/>
          </w:tcPr>
          <w:p w:rsidR="00AE4918" w:rsidRPr="00CE37EB" w:rsidRDefault="00AE4918" w:rsidP="00A71673">
            <w:pPr>
              <w:jc w:val="both"/>
              <w:rPr>
                <w:rFonts w:ascii="Batang" w:eastAsia="Batang" w:hAnsi="Batang"/>
                <w:b/>
                <w:sz w:val="20"/>
                <w:szCs w:val="20"/>
              </w:rPr>
            </w:pPr>
          </w:p>
        </w:tc>
      </w:tr>
      <w:tr w:rsidR="00CE37EB" w:rsidRPr="00CE37EB" w:rsidTr="00AE4918">
        <w:tblPrEx>
          <w:shd w:val="clear" w:color="auto" w:fill="auto"/>
        </w:tblPrEx>
        <w:tc>
          <w:tcPr>
            <w:tcW w:w="933" w:type="dxa"/>
            <w:shd w:val="clear" w:color="auto" w:fill="auto"/>
          </w:tcPr>
          <w:p w:rsidR="00AE4918" w:rsidRPr="00CE37EB" w:rsidRDefault="00AE4918" w:rsidP="00A71673">
            <w:pPr>
              <w:jc w:val="both"/>
              <w:rPr>
                <w:rFonts w:ascii="Batang" w:eastAsia="Batang" w:hAnsi="Batang"/>
                <w:b/>
              </w:rPr>
            </w:pPr>
            <w:r w:rsidRPr="00CE37EB">
              <w:rPr>
                <w:rFonts w:ascii="Batang" w:eastAsia="Batang" w:hAnsi="Batang"/>
                <w:b/>
              </w:rPr>
              <w:t>54301</w:t>
            </w:r>
          </w:p>
        </w:tc>
        <w:tc>
          <w:tcPr>
            <w:tcW w:w="5158" w:type="dxa"/>
            <w:shd w:val="clear" w:color="auto" w:fill="auto"/>
          </w:tcPr>
          <w:p w:rsidR="00AE4918" w:rsidRPr="00CE37EB" w:rsidRDefault="00AE4918" w:rsidP="00A71673">
            <w:pPr>
              <w:jc w:val="both"/>
              <w:rPr>
                <w:rFonts w:ascii="Batang" w:eastAsia="Batang" w:hAnsi="Batang"/>
                <w:sz w:val="20"/>
                <w:szCs w:val="20"/>
              </w:rPr>
            </w:pPr>
            <w:r w:rsidRPr="00CE37EB">
              <w:rPr>
                <w:rFonts w:ascii="Batang" w:eastAsia="Batang" w:hAnsi="Batang"/>
                <w:sz w:val="20"/>
                <w:szCs w:val="20"/>
              </w:rPr>
              <w:t>Mantenimiento y reparación de bienes muebles.</w:t>
            </w:r>
          </w:p>
        </w:tc>
        <w:tc>
          <w:tcPr>
            <w:tcW w:w="1568" w:type="dxa"/>
            <w:shd w:val="clear" w:color="auto" w:fill="auto"/>
          </w:tcPr>
          <w:p w:rsidR="00AE4918" w:rsidRPr="00CE37EB" w:rsidRDefault="00AE4918" w:rsidP="00A71673">
            <w:pPr>
              <w:jc w:val="right"/>
              <w:rPr>
                <w:rFonts w:ascii="Batang" w:eastAsia="Batang" w:hAnsi="Batang"/>
              </w:rPr>
            </w:pPr>
            <w:r w:rsidRPr="00CE37EB">
              <w:rPr>
                <w:rFonts w:ascii="Batang" w:eastAsia="Batang" w:hAnsi="Batang"/>
              </w:rPr>
              <w:t>175.00</w:t>
            </w:r>
          </w:p>
        </w:tc>
        <w:tc>
          <w:tcPr>
            <w:tcW w:w="1708" w:type="dxa"/>
            <w:shd w:val="clear" w:color="auto" w:fill="auto"/>
          </w:tcPr>
          <w:p w:rsidR="00AE4918" w:rsidRPr="00CE37EB" w:rsidRDefault="00AE4918" w:rsidP="00A71673">
            <w:pPr>
              <w:jc w:val="right"/>
              <w:rPr>
                <w:rFonts w:ascii="Batang" w:eastAsia="Batang" w:hAnsi="Batang"/>
              </w:rPr>
            </w:pPr>
          </w:p>
        </w:tc>
      </w:tr>
      <w:tr w:rsidR="00CE37EB" w:rsidRPr="00CE37EB" w:rsidTr="004F4097">
        <w:tblPrEx>
          <w:shd w:val="clear" w:color="auto" w:fill="auto"/>
        </w:tblPrEx>
        <w:tc>
          <w:tcPr>
            <w:tcW w:w="933" w:type="dxa"/>
            <w:shd w:val="clear" w:color="auto" w:fill="F2F2F2" w:themeFill="background1" w:themeFillShade="F2"/>
          </w:tcPr>
          <w:p w:rsidR="00AE4918" w:rsidRPr="00CE37EB" w:rsidRDefault="00AE4918" w:rsidP="00A71673">
            <w:pPr>
              <w:jc w:val="both"/>
              <w:rPr>
                <w:rFonts w:ascii="Batang" w:eastAsia="Batang" w:hAnsi="Batang"/>
                <w:b/>
              </w:rPr>
            </w:pPr>
          </w:p>
        </w:tc>
        <w:tc>
          <w:tcPr>
            <w:tcW w:w="5158" w:type="dxa"/>
          </w:tcPr>
          <w:p w:rsidR="00AE4918" w:rsidRPr="00CE37EB" w:rsidRDefault="00AE4918" w:rsidP="00A71673">
            <w:pPr>
              <w:jc w:val="both"/>
              <w:rPr>
                <w:rFonts w:ascii="Batang" w:eastAsia="Batang" w:hAnsi="Batang"/>
                <w:b/>
              </w:rPr>
            </w:pPr>
            <w:r w:rsidRPr="00CE37EB">
              <w:rPr>
                <w:rFonts w:ascii="Batang" w:eastAsia="Batang" w:hAnsi="Batang"/>
                <w:b/>
              </w:rPr>
              <w:t>Total………………………………………………</w:t>
            </w:r>
          </w:p>
        </w:tc>
        <w:tc>
          <w:tcPr>
            <w:tcW w:w="1568" w:type="dxa"/>
          </w:tcPr>
          <w:p w:rsidR="00AE4918" w:rsidRPr="00215F1A" w:rsidRDefault="00AE4918" w:rsidP="00A71673">
            <w:pPr>
              <w:jc w:val="right"/>
              <w:rPr>
                <w:rFonts w:ascii="Batang" w:eastAsia="Batang" w:hAnsi="Batang"/>
                <w:b/>
              </w:rPr>
            </w:pPr>
            <w:r w:rsidRPr="00215F1A">
              <w:rPr>
                <w:rFonts w:ascii="Batang" w:eastAsia="Batang" w:hAnsi="Batang"/>
                <w:b/>
              </w:rPr>
              <w:t>175.00</w:t>
            </w:r>
          </w:p>
        </w:tc>
        <w:tc>
          <w:tcPr>
            <w:tcW w:w="1708" w:type="dxa"/>
          </w:tcPr>
          <w:p w:rsidR="00AE4918" w:rsidRPr="00215F1A" w:rsidRDefault="00AE4918" w:rsidP="00A71673">
            <w:pPr>
              <w:jc w:val="right"/>
              <w:rPr>
                <w:rFonts w:ascii="Batang" w:eastAsia="Batang" w:hAnsi="Batang"/>
                <w:b/>
              </w:rPr>
            </w:pPr>
            <w:r w:rsidRPr="00215F1A">
              <w:rPr>
                <w:rFonts w:ascii="Batang" w:eastAsia="Batang" w:hAnsi="Batang"/>
                <w:b/>
              </w:rPr>
              <w:t>175.00</w:t>
            </w:r>
          </w:p>
        </w:tc>
      </w:tr>
    </w:tbl>
    <w:p w:rsidR="004F4097" w:rsidRPr="00644B07" w:rsidRDefault="004F4097" w:rsidP="00A91C40">
      <w:pPr>
        <w:spacing w:line="300" w:lineRule="auto"/>
        <w:jc w:val="both"/>
        <w:rPr>
          <w:rFonts w:ascii="Batang" w:eastAsia="Batang" w:hAnsi="Batang" w:cs="Arial"/>
          <w:iCs/>
          <w:lang w:val="es-MX"/>
        </w:rPr>
      </w:pPr>
      <w:r w:rsidRPr="00644B07">
        <w:rPr>
          <w:rFonts w:ascii="Batang" w:eastAsia="Batang" w:hAnsi="Batang" w:cs="Aharoni"/>
          <w:iCs/>
        </w:rPr>
        <w:t xml:space="preserve">La presente </w:t>
      </w:r>
      <w:r w:rsidRPr="00644B07">
        <w:rPr>
          <w:rFonts w:ascii="Batang" w:eastAsia="Batang" w:hAnsi="Batang" w:cs="Arial"/>
          <w:iCs/>
          <w:lang w:val="es-MX"/>
        </w:rPr>
        <w:t>reforma entrará en vigencia a partir de este momento.- Queda autorizada la Encargada de la Unidad Municipal de Presupuesto para formular por separado la reforma antes relacionada.- Certifíquese.---------------------</w:t>
      </w:r>
    </w:p>
    <w:p w:rsidR="00C44346" w:rsidRPr="00644B07" w:rsidRDefault="004F4097" w:rsidP="00A91C40">
      <w:pPr>
        <w:shd w:val="clear" w:color="auto" w:fill="FFFFFF" w:themeFill="background1"/>
        <w:spacing w:line="300" w:lineRule="auto"/>
        <w:jc w:val="both"/>
        <w:rPr>
          <w:rFonts w:ascii="Batang" w:eastAsia="Batang" w:hAnsi="Batang" w:cs="Aharoni"/>
          <w:iCs/>
        </w:rPr>
      </w:pPr>
      <w:r w:rsidRPr="00644B07">
        <w:rPr>
          <w:rFonts w:ascii="Batang" w:eastAsia="Batang" w:hAnsi="Batang" w:cs="Arial"/>
          <w:b/>
        </w:rPr>
        <w:t>ACUERDO NÚMERO TRECE.-</w:t>
      </w:r>
      <w:r w:rsidRPr="00644B07">
        <w:rPr>
          <w:rFonts w:ascii="Batang" w:eastAsia="Batang" w:hAnsi="Batang" w:cs="Arial"/>
        </w:rPr>
        <w:t xml:space="preserve"> El Concejo Municipal de Acajutla, Departamento de Sonsonate, en uso de las facultades que le confiere </w:t>
      </w:r>
      <w:r w:rsidR="00C44346" w:rsidRPr="00644B07">
        <w:rPr>
          <w:rFonts w:ascii="Batang" w:eastAsia="Batang" w:hAnsi="Batang"/>
          <w:noProof/>
          <w:lang w:eastAsia="es-ES"/>
        </w:rPr>
        <w:t xml:space="preserve">el Art. 30 Numeral 7, Art. 31 Numeral 3, y Art. 72 del </w:t>
      </w:r>
      <w:r w:rsidR="00C44346" w:rsidRPr="00644B07">
        <w:rPr>
          <w:rFonts w:ascii="Batang" w:eastAsia="Batang" w:hAnsi="Batang" w:cs="Arial"/>
          <w:iCs/>
          <w:lang w:val="es-MX"/>
        </w:rPr>
        <w:t xml:space="preserve">Código Municipal, y con una abstención y once votos a favor; es decir, por mayoría </w:t>
      </w:r>
      <w:r w:rsidR="00C44346" w:rsidRPr="00644B07">
        <w:rPr>
          <w:rFonts w:ascii="Batang" w:eastAsia="Batang" w:hAnsi="Batang" w:cs="Arial"/>
          <w:b/>
          <w:iCs/>
          <w:lang w:val="es-MX"/>
        </w:rPr>
        <w:t>DECRETA:</w:t>
      </w:r>
      <w:r w:rsidR="00C44346" w:rsidRPr="00644B07">
        <w:rPr>
          <w:rFonts w:ascii="Batang" w:eastAsia="Batang" w:hAnsi="Batang" w:cs="Arial"/>
          <w:iCs/>
          <w:lang w:val="es-MX"/>
        </w:rPr>
        <w:t xml:space="preserve"> Reformase el PRESUPUESTO MUNICIPAL DE ACAJUTLA </w:t>
      </w:r>
      <w:r w:rsidR="00C44346" w:rsidRPr="00644B07">
        <w:rPr>
          <w:rFonts w:ascii="Batang" w:eastAsia="Batang" w:hAnsi="Batang"/>
        </w:rPr>
        <w:t xml:space="preserve">para el ejercicio fiscal 2019 </w:t>
      </w:r>
      <w:r w:rsidR="00C44346" w:rsidRPr="00644B07">
        <w:rPr>
          <w:rFonts w:ascii="Batang" w:eastAsia="Batang" w:hAnsi="Batang" w:cs="Arial"/>
          <w:iCs/>
          <w:lang w:val="es-MX"/>
        </w:rPr>
        <w:t>vigente, en la parte que corresponde a recursos “</w:t>
      </w:r>
      <w:r w:rsidR="00C44346" w:rsidRPr="00644B07">
        <w:rPr>
          <w:rFonts w:ascii="Batang" w:eastAsia="Batang" w:hAnsi="Batang" w:cs="Aharoni"/>
          <w:iCs/>
        </w:rPr>
        <w:t>FODES 75%”, así: ---------</w:t>
      </w:r>
      <w:r w:rsidR="00644B07">
        <w:rPr>
          <w:rFonts w:ascii="Batang" w:eastAsia="Batang" w:hAnsi="Batang" w:cs="Aharoni"/>
          <w:iCs/>
        </w:rPr>
        <w:t>------------------</w:t>
      </w:r>
      <w:r w:rsidR="00250D53">
        <w:rPr>
          <w:rFonts w:ascii="Batang" w:eastAsia="Batang" w:hAnsi="Batang" w:cs="Aharoni"/>
          <w:iCs/>
        </w:rPr>
        <w:t>-</w:t>
      </w:r>
    </w:p>
    <w:tbl>
      <w:tblPr>
        <w:tblStyle w:val="Tablaconcuadrcula"/>
        <w:tblW w:w="9367" w:type="dxa"/>
        <w:tblLook w:val="04A0" w:firstRow="1" w:lastRow="0" w:firstColumn="1" w:lastColumn="0" w:noHBand="0" w:noVBand="1"/>
      </w:tblPr>
      <w:tblGrid>
        <w:gridCol w:w="933"/>
        <w:gridCol w:w="5158"/>
        <w:gridCol w:w="1568"/>
        <w:gridCol w:w="1708"/>
      </w:tblGrid>
      <w:tr w:rsidR="006912E1" w:rsidRPr="00215F1A" w:rsidTr="008920E3">
        <w:tc>
          <w:tcPr>
            <w:tcW w:w="933" w:type="dxa"/>
            <w:shd w:val="clear" w:color="auto" w:fill="auto"/>
          </w:tcPr>
          <w:p w:rsidR="006912E1" w:rsidRPr="00215F1A" w:rsidRDefault="006912E1" w:rsidP="00A71673">
            <w:pPr>
              <w:jc w:val="both"/>
              <w:rPr>
                <w:rFonts w:ascii="Batang" w:eastAsia="Batang" w:hAnsi="Batang"/>
                <w:b/>
                <w:sz w:val="20"/>
                <w:szCs w:val="20"/>
              </w:rPr>
            </w:pPr>
          </w:p>
          <w:p w:rsidR="006912E1" w:rsidRPr="00215F1A" w:rsidRDefault="006912E1" w:rsidP="00A71673">
            <w:pPr>
              <w:jc w:val="both"/>
              <w:rPr>
                <w:rFonts w:ascii="Batang" w:eastAsia="Batang" w:hAnsi="Batang"/>
              </w:rPr>
            </w:pPr>
            <w:r w:rsidRPr="00215F1A">
              <w:rPr>
                <w:rFonts w:ascii="Batang" w:eastAsia="Batang" w:hAnsi="Batang"/>
                <w:b/>
                <w:sz w:val="20"/>
                <w:szCs w:val="20"/>
              </w:rPr>
              <w:t>CIFRA</w:t>
            </w:r>
          </w:p>
        </w:tc>
        <w:tc>
          <w:tcPr>
            <w:tcW w:w="5158" w:type="dxa"/>
            <w:shd w:val="clear" w:color="auto" w:fill="auto"/>
          </w:tcPr>
          <w:p w:rsidR="006912E1" w:rsidRPr="00215F1A" w:rsidRDefault="006912E1" w:rsidP="00A71673">
            <w:pPr>
              <w:jc w:val="both"/>
              <w:rPr>
                <w:rFonts w:ascii="Batang" w:eastAsia="Batang" w:hAnsi="Batang"/>
                <w:b/>
              </w:rPr>
            </w:pPr>
            <w:r w:rsidRPr="00215F1A">
              <w:rPr>
                <w:rFonts w:ascii="Batang" w:eastAsia="Batang" w:hAnsi="Batang"/>
                <w:b/>
              </w:rPr>
              <w:t>Proyecto No. ___ “PREVENCION DE LA VIOLENCIA EN EL MUNICIPIO”.</w:t>
            </w:r>
          </w:p>
        </w:tc>
        <w:tc>
          <w:tcPr>
            <w:tcW w:w="1568" w:type="dxa"/>
            <w:shd w:val="clear" w:color="auto" w:fill="auto"/>
          </w:tcPr>
          <w:p w:rsidR="006912E1" w:rsidRPr="00CE37EB" w:rsidRDefault="006912E1" w:rsidP="00A71673">
            <w:pPr>
              <w:jc w:val="center"/>
              <w:rPr>
                <w:rFonts w:ascii="Batang" w:eastAsia="Batang" w:hAnsi="Batang"/>
                <w:b/>
                <w:sz w:val="20"/>
                <w:szCs w:val="20"/>
              </w:rPr>
            </w:pPr>
            <w:r w:rsidRPr="00CE37EB">
              <w:rPr>
                <w:rFonts w:ascii="Batang" w:eastAsia="Batang" w:hAnsi="Batang"/>
                <w:b/>
                <w:sz w:val="20"/>
                <w:szCs w:val="20"/>
              </w:rPr>
              <w:t>AUMENTO ($)</w:t>
            </w:r>
          </w:p>
        </w:tc>
        <w:tc>
          <w:tcPr>
            <w:tcW w:w="1708" w:type="dxa"/>
            <w:shd w:val="clear" w:color="auto" w:fill="auto"/>
          </w:tcPr>
          <w:p w:rsidR="006912E1" w:rsidRPr="00CE37EB" w:rsidRDefault="006912E1" w:rsidP="00A71673">
            <w:pPr>
              <w:jc w:val="center"/>
              <w:rPr>
                <w:rFonts w:ascii="Batang" w:eastAsia="Batang" w:hAnsi="Batang"/>
                <w:b/>
                <w:sz w:val="20"/>
                <w:szCs w:val="20"/>
              </w:rPr>
            </w:pPr>
            <w:r w:rsidRPr="00CE37EB">
              <w:rPr>
                <w:rFonts w:ascii="Batang" w:eastAsia="Batang" w:hAnsi="Batang"/>
                <w:b/>
                <w:sz w:val="20"/>
                <w:szCs w:val="20"/>
              </w:rPr>
              <w:t>DISMINUCION ($)</w:t>
            </w:r>
          </w:p>
        </w:tc>
      </w:tr>
      <w:tr w:rsidR="006912E1" w:rsidRPr="00215F1A" w:rsidTr="008920E3">
        <w:tc>
          <w:tcPr>
            <w:tcW w:w="933" w:type="dxa"/>
            <w:shd w:val="clear" w:color="auto" w:fill="auto"/>
          </w:tcPr>
          <w:p w:rsidR="006912E1" w:rsidRPr="00215F1A" w:rsidRDefault="006912E1" w:rsidP="00A71673">
            <w:pPr>
              <w:jc w:val="both"/>
              <w:rPr>
                <w:rFonts w:ascii="Batang" w:eastAsia="Batang" w:hAnsi="Batang"/>
                <w:b/>
              </w:rPr>
            </w:pPr>
            <w:r w:rsidRPr="00215F1A">
              <w:rPr>
                <w:rFonts w:ascii="Batang" w:eastAsia="Batang" w:hAnsi="Batang"/>
                <w:b/>
              </w:rPr>
              <w:t>54101</w:t>
            </w:r>
          </w:p>
        </w:tc>
        <w:tc>
          <w:tcPr>
            <w:tcW w:w="5158" w:type="dxa"/>
            <w:shd w:val="clear" w:color="auto" w:fill="auto"/>
          </w:tcPr>
          <w:p w:rsidR="006912E1" w:rsidRPr="00215F1A" w:rsidRDefault="006912E1" w:rsidP="00A71673">
            <w:pPr>
              <w:jc w:val="both"/>
              <w:rPr>
                <w:rFonts w:ascii="Batang" w:eastAsia="Batang" w:hAnsi="Batang"/>
                <w:sz w:val="20"/>
                <w:szCs w:val="20"/>
              </w:rPr>
            </w:pPr>
            <w:r w:rsidRPr="00215F1A">
              <w:rPr>
                <w:rFonts w:ascii="Batang" w:eastAsia="Batang" w:hAnsi="Batang"/>
                <w:sz w:val="20"/>
                <w:szCs w:val="20"/>
              </w:rPr>
              <w:t>Productos alimenticios para personas.</w:t>
            </w:r>
          </w:p>
        </w:tc>
        <w:tc>
          <w:tcPr>
            <w:tcW w:w="1568" w:type="dxa"/>
            <w:shd w:val="clear" w:color="auto" w:fill="auto"/>
          </w:tcPr>
          <w:p w:rsidR="006912E1" w:rsidRPr="00215F1A" w:rsidRDefault="006912E1" w:rsidP="00A71673">
            <w:pPr>
              <w:jc w:val="right"/>
              <w:rPr>
                <w:rFonts w:ascii="Batang" w:eastAsia="Batang" w:hAnsi="Batang"/>
              </w:rPr>
            </w:pPr>
          </w:p>
        </w:tc>
        <w:tc>
          <w:tcPr>
            <w:tcW w:w="1708" w:type="dxa"/>
            <w:shd w:val="clear" w:color="auto" w:fill="auto"/>
          </w:tcPr>
          <w:p w:rsidR="006912E1" w:rsidRPr="00215F1A" w:rsidRDefault="006912E1" w:rsidP="00A71673">
            <w:pPr>
              <w:jc w:val="right"/>
              <w:rPr>
                <w:rFonts w:ascii="Batang" w:eastAsia="Batang" w:hAnsi="Batang"/>
              </w:rPr>
            </w:pPr>
            <w:r w:rsidRPr="00215F1A">
              <w:rPr>
                <w:rFonts w:ascii="Batang" w:eastAsia="Batang" w:hAnsi="Batang"/>
              </w:rPr>
              <w:t>200.00</w:t>
            </w:r>
          </w:p>
        </w:tc>
      </w:tr>
      <w:tr w:rsidR="006912E1" w:rsidRPr="00215F1A" w:rsidTr="008920E3">
        <w:tc>
          <w:tcPr>
            <w:tcW w:w="933" w:type="dxa"/>
            <w:shd w:val="clear" w:color="auto" w:fill="auto"/>
          </w:tcPr>
          <w:p w:rsidR="006912E1" w:rsidRPr="00215F1A" w:rsidRDefault="006912E1" w:rsidP="00A71673">
            <w:pPr>
              <w:jc w:val="both"/>
              <w:rPr>
                <w:rFonts w:ascii="Batang" w:eastAsia="Batang" w:hAnsi="Batang"/>
                <w:b/>
              </w:rPr>
            </w:pPr>
            <w:r w:rsidRPr="00215F1A">
              <w:rPr>
                <w:rFonts w:ascii="Batang" w:eastAsia="Batang" w:hAnsi="Batang"/>
                <w:b/>
              </w:rPr>
              <w:t>54118</w:t>
            </w:r>
          </w:p>
        </w:tc>
        <w:tc>
          <w:tcPr>
            <w:tcW w:w="5158" w:type="dxa"/>
            <w:shd w:val="clear" w:color="auto" w:fill="auto"/>
          </w:tcPr>
          <w:p w:rsidR="006912E1" w:rsidRPr="00215F1A" w:rsidRDefault="006912E1" w:rsidP="00A71673">
            <w:pPr>
              <w:jc w:val="both"/>
              <w:rPr>
                <w:rFonts w:ascii="Batang" w:eastAsia="Batang" w:hAnsi="Batang"/>
                <w:sz w:val="20"/>
                <w:szCs w:val="20"/>
              </w:rPr>
            </w:pPr>
            <w:r w:rsidRPr="00215F1A">
              <w:rPr>
                <w:rFonts w:ascii="Batang" w:eastAsia="Batang" w:hAnsi="Batang"/>
                <w:sz w:val="20"/>
                <w:szCs w:val="20"/>
              </w:rPr>
              <w:t>Herramientas, Repuestos y Accesorios.</w:t>
            </w:r>
          </w:p>
        </w:tc>
        <w:tc>
          <w:tcPr>
            <w:tcW w:w="1568" w:type="dxa"/>
            <w:shd w:val="clear" w:color="auto" w:fill="auto"/>
          </w:tcPr>
          <w:p w:rsidR="006912E1" w:rsidRPr="00215F1A" w:rsidRDefault="006912E1" w:rsidP="00A71673">
            <w:pPr>
              <w:jc w:val="right"/>
              <w:rPr>
                <w:rFonts w:ascii="Batang" w:eastAsia="Batang" w:hAnsi="Batang"/>
              </w:rPr>
            </w:pPr>
            <w:r w:rsidRPr="00215F1A">
              <w:rPr>
                <w:rFonts w:ascii="Batang" w:eastAsia="Batang" w:hAnsi="Batang"/>
              </w:rPr>
              <w:t>200.00</w:t>
            </w:r>
          </w:p>
        </w:tc>
        <w:tc>
          <w:tcPr>
            <w:tcW w:w="1708" w:type="dxa"/>
            <w:shd w:val="clear" w:color="auto" w:fill="auto"/>
          </w:tcPr>
          <w:p w:rsidR="006912E1" w:rsidRPr="00215F1A" w:rsidRDefault="006912E1" w:rsidP="00A71673">
            <w:pPr>
              <w:jc w:val="right"/>
              <w:rPr>
                <w:rFonts w:ascii="Batang" w:eastAsia="Batang" w:hAnsi="Batang"/>
              </w:rPr>
            </w:pPr>
          </w:p>
        </w:tc>
      </w:tr>
      <w:tr w:rsidR="006912E1" w:rsidRPr="00215F1A" w:rsidTr="008920E3">
        <w:tc>
          <w:tcPr>
            <w:tcW w:w="933" w:type="dxa"/>
            <w:shd w:val="clear" w:color="auto" w:fill="auto"/>
          </w:tcPr>
          <w:p w:rsidR="006912E1" w:rsidRPr="00215F1A" w:rsidRDefault="006912E1" w:rsidP="00A71673">
            <w:pPr>
              <w:jc w:val="both"/>
              <w:rPr>
                <w:rFonts w:ascii="Batang" w:eastAsia="Batang" w:hAnsi="Batang"/>
                <w:b/>
              </w:rPr>
            </w:pPr>
          </w:p>
        </w:tc>
        <w:tc>
          <w:tcPr>
            <w:tcW w:w="5158" w:type="dxa"/>
            <w:shd w:val="clear" w:color="auto" w:fill="auto"/>
          </w:tcPr>
          <w:p w:rsidR="006912E1" w:rsidRPr="00215F1A" w:rsidRDefault="006912E1" w:rsidP="00A71673">
            <w:pPr>
              <w:jc w:val="both"/>
              <w:rPr>
                <w:rFonts w:ascii="Batang" w:eastAsia="Batang" w:hAnsi="Batang"/>
                <w:b/>
              </w:rPr>
            </w:pPr>
            <w:r w:rsidRPr="00215F1A">
              <w:rPr>
                <w:rFonts w:ascii="Batang" w:eastAsia="Batang" w:hAnsi="Batang"/>
                <w:b/>
              </w:rPr>
              <w:t>Total………………………………………………</w:t>
            </w:r>
          </w:p>
        </w:tc>
        <w:tc>
          <w:tcPr>
            <w:tcW w:w="1568" w:type="dxa"/>
            <w:shd w:val="clear" w:color="auto" w:fill="auto"/>
          </w:tcPr>
          <w:p w:rsidR="006912E1" w:rsidRPr="00215F1A" w:rsidRDefault="006912E1" w:rsidP="00A71673">
            <w:pPr>
              <w:jc w:val="right"/>
              <w:rPr>
                <w:rFonts w:ascii="Batang" w:eastAsia="Batang" w:hAnsi="Batang"/>
                <w:b/>
              </w:rPr>
            </w:pPr>
            <w:r w:rsidRPr="00215F1A">
              <w:rPr>
                <w:rFonts w:ascii="Batang" w:eastAsia="Batang" w:hAnsi="Batang"/>
                <w:b/>
              </w:rPr>
              <w:t>200.00</w:t>
            </w:r>
          </w:p>
        </w:tc>
        <w:tc>
          <w:tcPr>
            <w:tcW w:w="1708" w:type="dxa"/>
            <w:shd w:val="clear" w:color="auto" w:fill="auto"/>
          </w:tcPr>
          <w:p w:rsidR="006912E1" w:rsidRPr="00215F1A" w:rsidRDefault="006912E1" w:rsidP="00A71673">
            <w:pPr>
              <w:jc w:val="right"/>
              <w:rPr>
                <w:rFonts w:ascii="Batang" w:eastAsia="Batang" w:hAnsi="Batang"/>
                <w:b/>
              </w:rPr>
            </w:pPr>
            <w:r w:rsidRPr="00215F1A">
              <w:rPr>
                <w:rFonts w:ascii="Batang" w:eastAsia="Batang" w:hAnsi="Batang"/>
                <w:b/>
              </w:rPr>
              <w:t>200.00</w:t>
            </w:r>
          </w:p>
        </w:tc>
      </w:tr>
    </w:tbl>
    <w:p w:rsidR="00B045C5" w:rsidRPr="00A71673" w:rsidRDefault="00250D53" w:rsidP="00A71673">
      <w:pPr>
        <w:spacing w:line="300" w:lineRule="auto"/>
        <w:jc w:val="both"/>
        <w:rPr>
          <w:rFonts w:ascii="Batang" w:eastAsia="Batang" w:hAnsi="Batang" w:cs="Arial"/>
          <w:b/>
        </w:rPr>
      </w:pPr>
      <w:r w:rsidRPr="00250D53">
        <w:rPr>
          <w:rFonts w:ascii="Batang" w:eastAsia="Batang" w:hAnsi="Batang" w:cs="Arial"/>
          <w:b/>
          <w:iCs/>
          <w:lang w:val="es-MX"/>
        </w:rPr>
        <w:lastRenderedPageBreak/>
        <w:t>Justificación:</w:t>
      </w:r>
      <w:r>
        <w:rPr>
          <w:rFonts w:ascii="Batang" w:eastAsia="Batang" w:hAnsi="Batang" w:cs="Arial"/>
          <w:iCs/>
          <w:lang w:val="es-MX"/>
        </w:rPr>
        <w:t xml:space="preserve"> En el perfil </w:t>
      </w:r>
      <w:r w:rsidRPr="00644B07">
        <w:rPr>
          <w:rFonts w:ascii="Batang" w:eastAsia="Batang" w:hAnsi="Batang" w:cs="Arial"/>
        </w:rPr>
        <w:t xml:space="preserve">del </w:t>
      </w:r>
      <w:r w:rsidRPr="00644B07">
        <w:rPr>
          <w:rFonts w:ascii="Batang" w:eastAsia="Batang" w:hAnsi="Batang" w:cs="Arial"/>
          <w:b/>
        </w:rPr>
        <w:t>Programa “Prevención de la Violencia en el Municipio de Acajutla, Departamento de Sonsonate”</w:t>
      </w:r>
      <w:r w:rsidRPr="00644B07">
        <w:rPr>
          <w:rFonts w:ascii="Batang" w:eastAsia="Batang" w:hAnsi="Batang" w:cs="Arial"/>
        </w:rPr>
        <w:t xml:space="preserve">, no se previó </w:t>
      </w:r>
      <w:r w:rsidRPr="00644B07">
        <w:rPr>
          <w:rFonts w:ascii="Batang" w:eastAsia="Batang" w:hAnsi="Batang"/>
        </w:rPr>
        <w:t xml:space="preserve">la asignación de recursos para respaldar gastos de reparación de un equipo de sonido asignado a la Orquesta Filarmónica, </w:t>
      </w:r>
      <w:r>
        <w:rPr>
          <w:rFonts w:ascii="Batang" w:eastAsia="Batang" w:hAnsi="Batang"/>
        </w:rPr>
        <w:t xml:space="preserve">por lo que se procedió a emitir la </w:t>
      </w:r>
      <w:r w:rsidR="004F4097" w:rsidRPr="000E42A6">
        <w:rPr>
          <w:rFonts w:ascii="Batang" w:eastAsia="Batang" w:hAnsi="Batang" w:cs="Aharoni"/>
          <w:iCs/>
        </w:rPr>
        <w:t xml:space="preserve">presente </w:t>
      </w:r>
      <w:r w:rsidR="004F4097" w:rsidRPr="000E42A6">
        <w:rPr>
          <w:rFonts w:ascii="Batang" w:eastAsia="Batang" w:hAnsi="Batang" w:cs="Arial"/>
          <w:iCs/>
          <w:lang w:val="es-MX"/>
        </w:rPr>
        <w:t>reforma</w:t>
      </w:r>
      <w:r>
        <w:rPr>
          <w:rFonts w:ascii="Batang" w:eastAsia="Batang" w:hAnsi="Batang" w:cs="Arial"/>
          <w:iCs/>
          <w:lang w:val="es-MX"/>
        </w:rPr>
        <w:t xml:space="preserve"> la cual</w:t>
      </w:r>
      <w:r w:rsidR="004F4097" w:rsidRPr="000E42A6">
        <w:rPr>
          <w:rFonts w:ascii="Batang" w:eastAsia="Batang" w:hAnsi="Batang" w:cs="Arial"/>
          <w:iCs/>
          <w:lang w:val="es-MX"/>
        </w:rPr>
        <w:t xml:space="preserve"> entrará en vigencia a partir de este momento.- Queda autorizada la Encargada de la Unidad Municipal de Presupuesto para formular por separado la reforma antes relacionada.- Certifíquese.-</w:t>
      </w:r>
      <w:r w:rsidR="008F4236">
        <w:rPr>
          <w:rFonts w:ascii="Batang" w:eastAsia="Batang" w:hAnsi="Batang" w:cs="Arial"/>
          <w:iCs/>
          <w:lang w:val="es-MX"/>
        </w:rPr>
        <w:t xml:space="preserve"> </w:t>
      </w:r>
      <w:r w:rsidR="00C668E8" w:rsidRPr="00824478">
        <w:rPr>
          <w:rFonts w:ascii="Batang" w:eastAsia="Batang" w:hAnsi="Batang" w:cs="Arial"/>
          <w:b/>
        </w:rPr>
        <w:t>Nota:</w:t>
      </w:r>
      <w:r w:rsidR="00C668E8" w:rsidRPr="00824478">
        <w:rPr>
          <w:rFonts w:ascii="Batang" w:eastAsia="Batang" w:hAnsi="Batang" w:cs="Arial"/>
        </w:rPr>
        <w:t xml:space="preserve"> En este estado se hace contar que con relación</w:t>
      </w:r>
      <w:r w:rsidR="00C44692">
        <w:rPr>
          <w:rFonts w:ascii="Batang" w:eastAsia="Batang" w:hAnsi="Batang" w:cs="Arial"/>
        </w:rPr>
        <w:t xml:space="preserve"> </w:t>
      </w:r>
      <w:r w:rsidR="00C668E8" w:rsidRPr="00824478">
        <w:rPr>
          <w:rFonts w:ascii="Batang" w:eastAsia="Batang" w:hAnsi="Batang" w:cs="Arial"/>
        </w:rPr>
        <w:t>l</w:t>
      </w:r>
      <w:r w:rsidR="00C44692">
        <w:rPr>
          <w:rFonts w:ascii="Batang" w:eastAsia="Batang" w:hAnsi="Batang" w:cs="Arial"/>
        </w:rPr>
        <w:t>os</w:t>
      </w:r>
      <w:r w:rsidR="00C668E8" w:rsidRPr="00824478">
        <w:rPr>
          <w:rFonts w:ascii="Batang" w:eastAsia="Batang" w:hAnsi="Batang" w:cs="Arial"/>
        </w:rPr>
        <w:t xml:space="preserve"> Acuerdo</w:t>
      </w:r>
      <w:r w:rsidR="00C44692">
        <w:rPr>
          <w:rFonts w:ascii="Batang" w:eastAsia="Batang" w:hAnsi="Batang" w:cs="Arial"/>
        </w:rPr>
        <w:t>s</w:t>
      </w:r>
      <w:r w:rsidR="00C668E8" w:rsidRPr="00824478">
        <w:rPr>
          <w:rFonts w:ascii="Batang" w:eastAsia="Batang" w:hAnsi="Batang" w:cs="Arial"/>
        </w:rPr>
        <w:t xml:space="preserve"> No</w:t>
      </w:r>
      <w:r w:rsidR="00C44692">
        <w:rPr>
          <w:rFonts w:ascii="Batang" w:eastAsia="Batang" w:hAnsi="Batang" w:cs="Arial"/>
        </w:rPr>
        <w:t>s</w:t>
      </w:r>
      <w:r w:rsidR="00C668E8" w:rsidRPr="00824478">
        <w:rPr>
          <w:rFonts w:ascii="Batang" w:eastAsia="Batang" w:hAnsi="Batang" w:cs="Arial"/>
        </w:rPr>
        <w:t xml:space="preserve">. </w:t>
      </w:r>
      <w:r w:rsidR="00C44692">
        <w:rPr>
          <w:rFonts w:ascii="Batang" w:eastAsia="Batang" w:hAnsi="Batang" w:cs="Arial"/>
        </w:rPr>
        <w:t xml:space="preserve">12 y 13 </w:t>
      </w:r>
      <w:r w:rsidR="00C668E8" w:rsidRPr="00824478">
        <w:rPr>
          <w:rFonts w:ascii="Batang" w:eastAsia="Batang" w:hAnsi="Batang" w:cs="Arial"/>
        </w:rPr>
        <w:t>que antecede</w:t>
      </w:r>
      <w:r w:rsidR="008D6E4C">
        <w:rPr>
          <w:rFonts w:ascii="Batang" w:eastAsia="Batang" w:hAnsi="Batang" w:cs="Arial"/>
        </w:rPr>
        <w:t>n</w:t>
      </w:r>
      <w:r w:rsidR="00C668E8" w:rsidRPr="00824478">
        <w:rPr>
          <w:rFonts w:ascii="Batang" w:eastAsia="Batang" w:hAnsi="Batang" w:cs="Arial"/>
        </w:rPr>
        <w:t xml:space="preserve">, </w:t>
      </w:r>
      <w:r w:rsidR="008F4236">
        <w:rPr>
          <w:rFonts w:ascii="Batang" w:eastAsia="Batang" w:hAnsi="Batang" w:cs="Arial"/>
        </w:rPr>
        <w:t xml:space="preserve">el señor </w:t>
      </w:r>
      <w:r w:rsidR="00A71673">
        <w:rPr>
          <w:rFonts w:ascii="Batang" w:eastAsia="Batang" w:hAnsi="Batang" w:cs="Aharoni" w:hint="eastAsia"/>
          <w:iCs/>
          <w:highlight w:val="yellow"/>
          <w:lang w:val="es-MX"/>
        </w:rPr>
        <w:t>--------------</w:t>
      </w:r>
      <w:r w:rsidR="00A71673" w:rsidRPr="00824478">
        <w:rPr>
          <w:rFonts w:ascii="Batang" w:eastAsia="Batang" w:hAnsi="Batang" w:cs="Arial"/>
        </w:rPr>
        <w:t xml:space="preserve"> </w:t>
      </w:r>
      <w:r w:rsidR="008F4236" w:rsidRPr="00824478">
        <w:rPr>
          <w:rFonts w:ascii="Batang" w:eastAsia="Batang" w:hAnsi="Batang" w:cs="Arial"/>
        </w:rPr>
        <w:t>(7º. Reg. Prop</w:t>
      </w:r>
      <w:r w:rsidR="008F4236">
        <w:rPr>
          <w:rFonts w:ascii="Batang" w:eastAsia="Batang" w:hAnsi="Batang" w:cs="Arial"/>
        </w:rPr>
        <w:t>.</w:t>
      </w:r>
      <w:r w:rsidR="008F4236" w:rsidRPr="00824478">
        <w:rPr>
          <w:rFonts w:ascii="Batang" w:eastAsia="Batang" w:hAnsi="Batang" w:cs="Arial"/>
        </w:rPr>
        <w:t>)</w:t>
      </w:r>
      <w:r w:rsidR="008F4236">
        <w:rPr>
          <w:rFonts w:ascii="Batang" w:eastAsia="Batang" w:hAnsi="Batang" w:cs="Arial"/>
        </w:rPr>
        <w:t xml:space="preserve"> </w:t>
      </w:r>
      <w:proofErr w:type="gramStart"/>
      <w:r w:rsidR="00C668E8" w:rsidRPr="00824478">
        <w:rPr>
          <w:rFonts w:ascii="Batang" w:eastAsia="Batang" w:hAnsi="Batang" w:cs="Arial"/>
        </w:rPr>
        <w:t>se</w:t>
      </w:r>
      <w:proofErr w:type="gramEnd"/>
      <w:r w:rsidR="00C668E8" w:rsidRPr="00824478">
        <w:rPr>
          <w:rFonts w:ascii="Batang" w:eastAsia="Batang" w:hAnsi="Batang" w:cs="Arial"/>
        </w:rPr>
        <w:t xml:space="preserve"> abstuv</w:t>
      </w:r>
      <w:r w:rsidR="008F4236">
        <w:rPr>
          <w:rFonts w:ascii="Batang" w:eastAsia="Batang" w:hAnsi="Batang" w:cs="Arial"/>
        </w:rPr>
        <w:t xml:space="preserve">o </w:t>
      </w:r>
      <w:r w:rsidR="00C668E8" w:rsidRPr="00824478">
        <w:rPr>
          <w:rFonts w:ascii="Batang" w:eastAsia="Batang" w:hAnsi="Batang" w:cs="Arial"/>
        </w:rPr>
        <w:t>de votar.----------------------------</w:t>
      </w:r>
      <w:r w:rsidR="00A71673">
        <w:rPr>
          <w:rFonts w:ascii="Batang" w:eastAsia="Batang" w:hAnsi="Batang" w:cs="Arial"/>
        </w:rPr>
        <w:t>-------------</w:t>
      </w:r>
      <w:r w:rsidR="00930F79">
        <w:rPr>
          <w:rFonts w:ascii="Batang" w:eastAsia="Batang" w:hAnsi="Batang" w:cs="Arial"/>
          <w:b/>
        </w:rPr>
        <w:t xml:space="preserve">VARIOS: </w:t>
      </w:r>
      <w:r w:rsidR="00B045C5">
        <w:rPr>
          <w:rFonts w:ascii="Batang" w:eastAsia="Batang" w:hAnsi="Batang" w:cs="Arial"/>
        </w:rPr>
        <w:t xml:space="preserve">El señor </w:t>
      </w:r>
      <w:r w:rsidR="00A71673">
        <w:rPr>
          <w:rFonts w:ascii="Batang" w:eastAsia="Batang" w:hAnsi="Batang" w:cs="Aharoni" w:hint="eastAsia"/>
          <w:iCs/>
          <w:highlight w:val="yellow"/>
          <w:lang w:val="es-MX"/>
        </w:rPr>
        <w:t>--------------</w:t>
      </w:r>
      <w:r w:rsidR="00A71673">
        <w:rPr>
          <w:rFonts w:ascii="Batang" w:eastAsia="Batang" w:hAnsi="Batang"/>
          <w:noProof/>
          <w:lang w:eastAsia="es-ES"/>
        </w:rPr>
        <w:t xml:space="preserve"> </w:t>
      </w:r>
      <w:r w:rsidR="00B045C5">
        <w:rPr>
          <w:rFonts w:ascii="Batang" w:eastAsia="Batang" w:hAnsi="Batang"/>
          <w:noProof/>
          <w:lang w:eastAsia="es-ES"/>
        </w:rPr>
        <w:t xml:space="preserve">(3º. Regidor Suplente), recordó al pleno que en los últimos días, y según reportes del Ministerio del Medio Ambiente y Recursos Naturales, debido a la presencia de </w:t>
      </w:r>
      <w:r w:rsidR="00B045C5" w:rsidRPr="00930F79">
        <w:rPr>
          <w:rFonts w:ascii="Batang" w:eastAsia="Batang" w:hAnsi="Batang"/>
          <w:b/>
          <w:noProof/>
          <w:lang w:eastAsia="es-ES"/>
        </w:rPr>
        <w:t>sistema de baja presión</w:t>
      </w:r>
      <w:r w:rsidR="00B045C5">
        <w:rPr>
          <w:rFonts w:ascii="Batang" w:eastAsia="Batang" w:hAnsi="Batang"/>
          <w:noProof/>
          <w:lang w:eastAsia="es-ES"/>
        </w:rPr>
        <w:t xml:space="preserve"> en la zona costera se han afrontado </w:t>
      </w:r>
      <w:r w:rsidR="00B045C5" w:rsidRPr="00930F79">
        <w:rPr>
          <w:rFonts w:ascii="Batang" w:eastAsia="Batang" w:hAnsi="Batang"/>
          <w:b/>
          <w:noProof/>
          <w:lang w:eastAsia="es-ES"/>
        </w:rPr>
        <w:t xml:space="preserve">fenómenos de </w:t>
      </w:r>
      <w:r w:rsidR="00B045C5" w:rsidRPr="00930F79">
        <w:rPr>
          <w:rFonts w:ascii="Batang" w:eastAsia="Batang" w:hAnsi="Batang" w:cs="Arial"/>
          <w:b/>
          <w:color w:val="333333"/>
          <w:shd w:val="clear" w:color="auto" w:fill="FFFFFF"/>
        </w:rPr>
        <w:t>mar picado</w:t>
      </w:r>
      <w:r w:rsidR="00B045C5" w:rsidRPr="00B045C5">
        <w:rPr>
          <w:rFonts w:ascii="Batang" w:eastAsia="Batang" w:hAnsi="Batang" w:cs="Arial"/>
          <w:color w:val="333333"/>
          <w:shd w:val="clear" w:color="auto" w:fill="FFFFFF"/>
        </w:rPr>
        <w:t xml:space="preserve"> que generaron </w:t>
      </w:r>
      <w:r w:rsidR="00B045C5" w:rsidRPr="00930F79">
        <w:rPr>
          <w:rFonts w:ascii="Batang" w:eastAsia="Batang" w:hAnsi="Batang" w:cs="Arial"/>
          <w:b/>
          <w:color w:val="333333"/>
          <w:shd w:val="clear" w:color="auto" w:fill="FFFFFF"/>
        </w:rPr>
        <w:t>oleaje rápido</w:t>
      </w:r>
      <w:r w:rsidR="00B045C5">
        <w:rPr>
          <w:rFonts w:ascii="Batang" w:eastAsia="Batang" w:hAnsi="Batang" w:cs="Arial"/>
          <w:color w:val="333333"/>
          <w:shd w:val="clear" w:color="auto" w:fill="FFFFFF"/>
        </w:rPr>
        <w:t xml:space="preserve">, lo cual afectó a algunos pobladores del </w:t>
      </w:r>
      <w:r w:rsidR="00B045C5" w:rsidRPr="00930F79">
        <w:rPr>
          <w:rFonts w:ascii="Batang" w:eastAsia="Batang" w:hAnsi="Batang" w:cs="Arial"/>
          <w:b/>
          <w:color w:val="333333"/>
          <w:shd w:val="clear" w:color="auto" w:fill="FFFFFF"/>
        </w:rPr>
        <w:t xml:space="preserve">sector de los Barrios La Playa y Las Peñas </w:t>
      </w:r>
      <w:r w:rsidR="00B045C5">
        <w:rPr>
          <w:rFonts w:ascii="Batang" w:eastAsia="Batang" w:hAnsi="Batang" w:cs="Arial"/>
          <w:color w:val="333333"/>
          <w:shd w:val="clear" w:color="auto" w:fill="FFFFFF"/>
        </w:rPr>
        <w:t xml:space="preserve">de esta ciudad, al extremo de que algunas viviendas resultaron dañadas y es urgente brindarles algún tipo de apoyo.- Al respecto, el Alcalde Municipal comunicó que la Comisión Municipal de Protección Civil estuvo pendiente </w:t>
      </w:r>
      <w:r w:rsidR="00930F79">
        <w:rPr>
          <w:rFonts w:ascii="Batang" w:eastAsia="Batang" w:hAnsi="Batang" w:cs="Arial"/>
          <w:color w:val="333333"/>
          <w:shd w:val="clear" w:color="auto" w:fill="FFFFFF"/>
        </w:rPr>
        <w:t>del desarrollo de este fenómeno, y se auxilió a los pobladores del lugar conocido como “El astillero” y se le concedió algún tipo de apoyo, pero no al resto ya que reiteradamente se les ha comunicado que el sector no es apto para habitar.----</w:t>
      </w:r>
    </w:p>
    <w:p w:rsidR="006265D7" w:rsidRDefault="006265D7" w:rsidP="00A91C40">
      <w:pPr>
        <w:autoSpaceDE w:val="0"/>
        <w:autoSpaceDN w:val="0"/>
        <w:adjustRightInd w:val="0"/>
        <w:spacing w:line="300" w:lineRule="auto"/>
        <w:jc w:val="both"/>
        <w:rPr>
          <w:rFonts w:ascii="Batang" w:eastAsia="Batang" w:hAnsi="Batang" w:cs="Arial"/>
        </w:rPr>
      </w:pPr>
      <w:r w:rsidRPr="000E42A6">
        <w:rPr>
          <w:rFonts w:ascii="Batang" w:eastAsia="Batang" w:hAnsi="Batang" w:cs="Arial"/>
          <w:b/>
        </w:rPr>
        <w:t>LECTURA Y DICTAMENES DE CORRESPONDENCIA:</w:t>
      </w:r>
      <w:r w:rsidRPr="000E42A6">
        <w:rPr>
          <w:rFonts w:ascii="Batang" w:eastAsia="Batang" w:hAnsi="Batang" w:cs="Arial"/>
        </w:rPr>
        <w:t xml:space="preserve"> En esta sesión se dio lectura las solicitudes suscritas por las señoras</w:t>
      </w:r>
      <w:r w:rsidR="00A71673">
        <w:rPr>
          <w:rFonts w:ascii="Batang" w:eastAsia="Batang" w:hAnsi="Batang" w:cs="Arial"/>
        </w:rPr>
        <w:t xml:space="preserve"> </w:t>
      </w:r>
      <w:r w:rsidR="00A71673">
        <w:rPr>
          <w:rFonts w:ascii="Batang" w:eastAsia="Batang" w:hAnsi="Batang" w:cs="Aharoni" w:hint="eastAsia"/>
          <w:iCs/>
          <w:highlight w:val="yellow"/>
          <w:lang w:val="es-MX"/>
        </w:rPr>
        <w:t>--------------</w:t>
      </w:r>
      <w:r w:rsidRPr="000E42A6">
        <w:rPr>
          <w:rFonts w:ascii="Batang" w:eastAsia="Batang" w:hAnsi="Batang" w:cs="Arial"/>
        </w:rPr>
        <w:t xml:space="preserve">, por medio de la cual requieren permiso con goce de sueldo para ausentarse de sus labores una hora diaria durante un período de seis meses contados desde el día 03 de Octubre de 2019 hasta el día 03 de Marzo de 2020, en horario de 03:30 a 04:30 pm (15:30 a 16:30) –no se indica qué días ni en qué Ciudad-, pero consta que las clases se impartirán en horario de 17:00 – 18:30 horas (05:00 a 06:30 pm); mientras que la jornada ordinaria de trabajo concluye a las 16:30 horas (04:30 pm), razones por las cuales la Municipalidad consideró que no aplica lo dispuesto en el Art. 30 Numeral 15 del Reglamento Interno de Trabajo.- No obstante, </w:t>
      </w:r>
      <w:r w:rsidR="00B045C5">
        <w:rPr>
          <w:rFonts w:ascii="Batang" w:eastAsia="Batang" w:hAnsi="Batang" w:cs="Arial"/>
        </w:rPr>
        <w:t xml:space="preserve">el Alcalde Municipal </w:t>
      </w:r>
      <w:r w:rsidR="0033334E" w:rsidRPr="000E42A6">
        <w:rPr>
          <w:rFonts w:ascii="Batang" w:eastAsia="Batang" w:hAnsi="Batang" w:cs="Arial"/>
        </w:rPr>
        <w:t>recom</w:t>
      </w:r>
      <w:r w:rsidRPr="000E42A6">
        <w:rPr>
          <w:rFonts w:ascii="Batang" w:eastAsia="Batang" w:hAnsi="Batang" w:cs="Arial"/>
        </w:rPr>
        <w:t>end</w:t>
      </w:r>
      <w:r w:rsidR="00B045C5">
        <w:rPr>
          <w:rFonts w:ascii="Batang" w:eastAsia="Batang" w:hAnsi="Batang" w:cs="Arial"/>
        </w:rPr>
        <w:t xml:space="preserve">ará a </w:t>
      </w:r>
      <w:r w:rsidRPr="000E42A6">
        <w:rPr>
          <w:rFonts w:ascii="Batang" w:eastAsia="Batang" w:hAnsi="Batang" w:cs="Arial"/>
        </w:rPr>
        <w:t xml:space="preserve">las peticionarias </w:t>
      </w:r>
      <w:r w:rsidR="00B045C5">
        <w:rPr>
          <w:rFonts w:ascii="Batang" w:eastAsia="Batang" w:hAnsi="Batang" w:cs="Arial"/>
        </w:rPr>
        <w:t xml:space="preserve">que si </w:t>
      </w:r>
      <w:r w:rsidRPr="000E42A6">
        <w:rPr>
          <w:rFonts w:ascii="Batang" w:eastAsia="Batang" w:hAnsi="Batang" w:cs="Arial"/>
        </w:rPr>
        <w:t xml:space="preserve">tienen interés en someter a reconsideración del Concejo Municipal de Acajutla la petición descrita, las interesadas  deberán presentar lo siguiente: a) </w:t>
      </w:r>
      <w:r w:rsidRPr="000E42A6">
        <w:rPr>
          <w:rFonts w:ascii="Batang" w:eastAsia="Batang" w:hAnsi="Batang" w:cs="Arial"/>
          <w:b/>
        </w:rPr>
        <w:t>Constancia de acreditación</w:t>
      </w:r>
      <w:r w:rsidRPr="000E42A6">
        <w:rPr>
          <w:rFonts w:ascii="Batang" w:eastAsia="Batang" w:hAnsi="Batang" w:cs="Arial"/>
        </w:rPr>
        <w:t xml:space="preserve"> vigente de la Academia “Full English”, ante el Ministerio de Educación.; b) </w:t>
      </w:r>
      <w:r w:rsidRPr="000E42A6">
        <w:rPr>
          <w:rFonts w:ascii="Batang" w:eastAsia="Batang" w:hAnsi="Batang" w:cs="Arial"/>
          <w:b/>
        </w:rPr>
        <w:t>Constancia personal</w:t>
      </w:r>
      <w:r w:rsidRPr="000E42A6">
        <w:rPr>
          <w:rFonts w:ascii="Batang" w:eastAsia="Batang" w:hAnsi="Batang" w:cs="Arial"/>
        </w:rPr>
        <w:t xml:space="preserve"> en la que justifiquen la necesidad del aprendizaje del idioma inglés y su aplicación en el desarrollo de sus funciones laborales en esta institución; y la forma cómo </w:t>
      </w:r>
      <w:r w:rsidRPr="000E42A6">
        <w:rPr>
          <w:rFonts w:ascii="Batang" w:eastAsia="Batang" w:hAnsi="Batang" w:cs="Arial"/>
        </w:rPr>
        <w:lastRenderedPageBreak/>
        <w:t xml:space="preserve">compensará el tiempo solicitado (compartiendo el </w:t>
      </w:r>
      <w:bookmarkStart w:id="0" w:name="_GoBack"/>
      <w:bookmarkEnd w:id="0"/>
      <w:r w:rsidRPr="000E42A6">
        <w:rPr>
          <w:rFonts w:ascii="Batang" w:eastAsia="Batang" w:hAnsi="Batang" w:cs="Arial"/>
        </w:rPr>
        <w:t>conocimiento con otros empleados –cursos grupales-, o servicio social a la comunidad educativa en la enseñan</w:t>
      </w:r>
      <w:r w:rsidR="00B045C5">
        <w:rPr>
          <w:rFonts w:ascii="Batang" w:eastAsia="Batang" w:hAnsi="Batang" w:cs="Arial"/>
        </w:rPr>
        <w:t>za</w:t>
      </w:r>
      <w:r w:rsidRPr="000E42A6">
        <w:rPr>
          <w:rFonts w:ascii="Batang" w:eastAsia="Batang" w:hAnsi="Batang" w:cs="Arial"/>
        </w:rPr>
        <w:t xml:space="preserve"> del referido idioma</w:t>
      </w:r>
      <w:r w:rsidR="00B045C5">
        <w:rPr>
          <w:rFonts w:ascii="Batang" w:eastAsia="Batang" w:hAnsi="Batang" w:cs="Arial"/>
        </w:rPr>
        <w:t xml:space="preserve"> en instituciones públicas del Municipio</w:t>
      </w:r>
      <w:r w:rsidRPr="000E42A6">
        <w:rPr>
          <w:rFonts w:ascii="Batang" w:eastAsia="Batang" w:hAnsi="Batang" w:cs="Arial"/>
        </w:rPr>
        <w:t>, etc.).</w:t>
      </w:r>
      <w:r w:rsidR="0033334E" w:rsidRPr="000E42A6">
        <w:rPr>
          <w:rFonts w:ascii="Batang" w:eastAsia="Batang" w:hAnsi="Batang" w:cs="Arial"/>
        </w:rPr>
        <w:t>-</w:t>
      </w:r>
      <w:r w:rsidR="00A71673">
        <w:rPr>
          <w:rFonts w:ascii="Batang" w:eastAsia="Batang" w:hAnsi="Batang" w:cs="Arial"/>
        </w:rPr>
        <w:t>---</w:t>
      </w:r>
    </w:p>
    <w:p w:rsidR="008F4236" w:rsidRDefault="008F4236" w:rsidP="00007A3F">
      <w:pPr>
        <w:pStyle w:val="Encabezado"/>
        <w:widowControl/>
        <w:shd w:val="clear" w:color="auto" w:fill="FFFFFF" w:themeFill="background1"/>
        <w:tabs>
          <w:tab w:val="clear" w:pos="4419"/>
          <w:tab w:val="clear" w:pos="8838"/>
          <w:tab w:val="left" w:pos="822"/>
        </w:tabs>
        <w:suppressAutoHyphens w:val="0"/>
        <w:spacing w:line="360" w:lineRule="auto"/>
        <w:jc w:val="both"/>
        <w:rPr>
          <w:rFonts w:ascii="Batang" w:eastAsia="Batang" w:hAnsi="Batang"/>
          <w:szCs w:val="24"/>
          <w:lang w:val="es-SV"/>
        </w:rPr>
      </w:pPr>
    </w:p>
    <w:p w:rsidR="00007A3F" w:rsidRPr="00C27CBB" w:rsidRDefault="00007A3F" w:rsidP="00007A3F">
      <w:pPr>
        <w:pStyle w:val="Encabezado"/>
        <w:widowControl/>
        <w:shd w:val="clear" w:color="auto" w:fill="FFFFFF" w:themeFill="background1"/>
        <w:tabs>
          <w:tab w:val="clear" w:pos="4419"/>
          <w:tab w:val="clear" w:pos="8838"/>
          <w:tab w:val="left" w:pos="822"/>
        </w:tabs>
        <w:suppressAutoHyphens w:val="0"/>
        <w:spacing w:line="360" w:lineRule="auto"/>
        <w:jc w:val="both"/>
        <w:rPr>
          <w:rFonts w:ascii="Batang" w:eastAsia="Batang" w:hAnsi="Batang"/>
          <w:szCs w:val="24"/>
          <w:lang w:val="es-SV"/>
        </w:rPr>
      </w:pPr>
      <w:r w:rsidRPr="00C27CBB">
        <w:rPr>
          <w:rFonts w:ascii="Batang" w:eastAsia="Batang" w:hAnsi="Batang"/>
          <w:szCs w:val="24"/>
          <w:lang w:val="es-SV"/>
        </w:rPr>
        <w:t xml:space="preserve">Y </w:t>
      </w:r>
      <w:r w:rsidRPr="00C27CBB">
        <w:rPr>
          <w:rFonts w:ascii="Batang" w:eastAsia="Batang" w:hAnsi="Batang"/>
          <w:bCs/>
          <w:szCs w:val="24"/>
          <w:lang w:val="es-SV"/>
        </w:rPr>
        <w:t>no</w:t>
      </w:r>
      <w:r w:rsidRPr="00C27CBB">
        <w:rPr>
          <w:rFonts w:ascii="Batang" w:eastAsia="Batang" w:hAnsi="Batang"/>
          <w:szCs w:val="24"/>
          <w:lang w:val="es-SV"/>
        </w:rPr>
        <w:t xml:space="preserve"> habiendo más que hacer constar se termina la presente acta que firmamos.-</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9"/>
      </w:tblGrid>
      <w:tr w:rsidR="00007A3F" w:rsidRPr="00C27CBB" w:rsidTr="006D0E46">
        <w:trPr>
          <w:trHeight w:val="818"/>
        </w:trPr>
        <w:tc>
          <w:tcPr>
            <w:tcW w:w="4820" w:type="dxa"/>
          </w:tcPr>
          <w:p w:rsidR="00007A3F" w:rsidRPr="00C27CBB" w:rsidRDefault="00007A3F" w:rsidP="006D0E46">
            <w:pPr>
              <w:autoSpaceDE w:val="0"/>
              <w:jc w:val="both"/>
              <w:rPr>
                <w:rFonts w:ascii="Batang" w:eastAsia="Batang" w:hAnsi="Batang" w:cs="Arial"/>
                <w:iCs/>
                <w:sz w:val="20"/>
                <w:szCs w:val="20"/>
              </w:rPr>
            </w:pPr>
          </w:p>
          <w:p w:rsidR="00007A3F" w:rsidRPr="00C27CBB" w:rsidRDefault="00007A3F" w:rsidP="006D0E46">
            <w:pPr>
              <w:autoSpaceDE w:val="0"/>
              <w:jc w:val="both"/>
              <w:rPr>
                <w:rFonts w:ascii="Batang" w:eastAsia="Batang" w:hAnsi="Batang" w:cs="Arial"/>
                <w:iCs/>
                <w:sz w:val="20"/>
                <w:szCs w:val="20"/>
              </w:rPr>
            </w:pPr>
          </w:p>
          <w:p w:rsidR="00007A3F" w:rsidRPr="00C27CBB" w:rsidRDefault="00007A3F" w:rsidP="006D0E46">
            <w:pPr>
              <w:autoSpaceDE w:val="0"/>
              <w:jc w:val="both"/>
              <w:rPr>
                <w:rFonts w:ascii="Batang" w:eastAsia="Batang" w:hAnsi="Batang" w:cs="Arial"/>
                <w:iCs/>
                <w:sz w:val="20"/>
                <w:szCs w:val="20"/>
              </w:rPr>
            </w:pPr>
          </w:p>
          <w:p w:rsidR="00007A3F" w:rsidRPr="00C27CBB" w:rsidRDefault="00007A3F" w:rsidP="006D0E46">
            <w:pPr>
              <w:autoSpaceDE w:val="0"/>
              <w:jc w:val="both"/>
              <w:rPr>
                <w:rFonts w:ascii="Batang" w:eastAsia="Batang" w:hAnsi="Batang" w:cs="Arial"/>
                <w:iCs/>
                <w:sz w:val="20"/>
                <w:szCs w:val="20"/>
              </w:rPr>
            </w:pPr>
          </w:p>
          <w:p w:rsidR="00007A3F" w:rsidRPr="00C27CBB" w:rsidRDefault="00007A3F" w:rsidP="006D0E46">
            <w:pPr>
              <w:autoSpaceDE w:val="0"/>
              <w:jc w:val="both"/>
              <w:rPr>
                <w:rFonts w:ascii="Batang" w:eastAsia="Batang" w:hAnsi="Batang" w:cs="Arial"/>
                <w:iCs/>
                <w:sz w:val="20"/>
                <w:szCs w:val="20"/>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 Ricardo Alberto Zepeda Pineda.</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Alcalde Municipal.</w:t>
            </w:r>
          </w:p>
        </w:tc>
        <w:tc>
          <w:tcPr>
            <w:tcW w:w="4529" w:type="dxa"/>
          </w:tcPr>
          <w:p w:rsidR="00007A3F" w:rsidRPr="00C27CBB" w:rsidRDefault="00007A3F" w:rsidP="006D0E46">
            <w:pPr>
              <w:autoSpaceDE w:val="0"/>
              <w:jc w:val="both"/>
              <w:rPr>
                <w:rFonts w:ascii="Batang" w:eastAsia="Batang" w:hAnsi="Batang" w:cs="Arial"/>
                <w:iCs/>
                <w:sz w:val="20"/>
                <w:szCs w:val="20"/>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Licda. Bersaty Esmeralda Pineda Ostorga.</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Síndica Municipal.</w:t>
            </w:r>
          </w:p>
        </w:tc>
      </w:tr>
      <w:tr w:rsidR="00007A3F" w:rsidRPr="00C27CBB" w:rsidTr="006D0E46">
        <w:tc>
          <w:tcPr>
            <w:tcW w:w="4820" w:type="dxa"/>
          </w:tcPr>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Sra. Marlene Beatriz Morán de Figueroa.</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Primer Regidora Propietaria.</w:t>
            </w:r>
          </w:p>
        </w:tc>
        <w:tc>
          <w:tcPr>
            <w:tcW w:w="4529" w:type="dxa"/>
          </w:tcPr>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b/>
                <w:noProof/>
                <w:sz w:val="20"/>
                <w:szCs w:val="20"/>
                <w:lang w:eastAsia="es-ES"/>
              </w:rPr>
              <w:t>Sr. Pedro Antonio Flores Esquivel.</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Segundo Regidor Propietario.</w:t>
            </w:r>
          </w:p>
        </w:tc>
      </w:tr>
      <w:tr w:rsidR="00007A3F" w:rsidRPr="00C27CBB" w:rsidTr="006D0E46">
        <w:tc>
          <w:tcPr>
            <w:tcW w:w="4820" w:type="dxa"/>
          </w:tcPr>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 Oscar Zepeda Melendez.</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Tercer Regidor Propietario.</w:t>
            </w:r>
          </w:p>
        </w:tc>
        <w:tc>
          <w:tcPr>
            <w:tcW w:w="4529" w:type="dxa"/>
          </w:tcPr>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b/>
                <w:noProof/>
                <w:sz w:val="20"/>
                <w:szCs w:val="20"/>
                <w:lang w:eastAsia="es-ES"/>
              </w:rPr>
              <w:t>Sra. Sirian Jeaneth Ramírez Escobar.</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Cuarta Regidora Propietaria.</w:t>
            </w:r>
          </w:p>
        </w:tc>
      </w:tr>
      <w:tr w:rsidR="00007A3F" w:rsidRPr="00C27CBB" w:rsidTr="006D0E46">
        <w:tc>
          <w:tcPr>
            <w:tcW w:w="4820" w:type="dxa"/>
          </w:tcPr>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 Geovany Alexander Martinez Cornejo.</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Quinto Regidor Propietario.</w:t>
            </w:r>
          </w:p>
        </w:tc>
        <w:tc>
          <w:tcPr>
            <w:tcW w:w="4529" w:type="dxa"/>
          </w:tcPr>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b/>
                <w:noProof/>
                <w:sz w:val="20"/>
                <w:szCs w:val="20"/>
                <w:lang w:eastAsia="es-ES"/>
              </w:rPr>
              <w:t>Srita. Reina Alicia Iglesias Ramírez.</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Sexta Regidora Propietaria.</w:t>
            </w:r>
          </w:p>
        </w:tc>
      </w:tr>
      <w:tr w:rsidR="00007A3F" w:rsidRPr="00C27CBB" w:rsidTr="006D0E46">
        <w:tc>
          <w:tcPr>
            <w:tcW w:w="4820" w:type="dxa"/>
          </w:tcPr>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 José Emiliano Caravantes Anzora.</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Séptimo Regidor Propietario.</w:t>
            </w:r>
          </w:p>
        </w:tc>
        <w:tc>
          <w:tcPr>
            <w:tcW w:w="4529" w:type="dxa"/>
          </w:tcPr>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b/>
                <w:noProof/>
                <w:sz w:val="20"/>
                <w:szCs w:val="20"/>
                <w:lang w:eastAsia="es-ES"/>
              </w:rPr>
              <w:t>Sr. Darío Ernesto Guadrón Ágreda.</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Octavo Regidor Propietario.</w:t>
            </w:r>
          </w:p>
        </w:tc>
      </w:tr>
      <w:tr w:rsidR="00007A3F" w:rsidRPr="00C27CBB" w:rsidTr="006D0E46">
        <w:tc>
          <w:tcPr>
            <w:tcW w:w="4820" w:type="dxa"/>
          </w:tcPr>
          <w:p w:rsidR="00007A3F" w:rsidRPr="00C27CBB" w:rsidRDefault="00007A3F" w:rsidP="006D0E46">
            <w:pPr>
              <w:autoSpaceDE w:val="0"/>
              <w:jc w:val="both"/>
              <w:rPr>
                <w:rFonts w:ascii="Batang" w:eastAsia="Batang" w:hAnsi="Batang"/>
                <w:noProof/>
                <w:sz w:val="20"/>
                <w:szCs w:val="20"/>
                <w:lang w:eastAsia="es-ES"/>
              </w:rPr>
            </w:pPr>
          </w:p>
          <w:p w:rsidR="00007A3F" w:rsidRDefault="00007A3F" w:rsidP="006D0E46">
            <w:pPr>
              <w:autoSpaceDE w:val="0"/>
              <w:jc w:val="both"/>
              <w:rPr>
                <w:rFonts w:ascii="Batang" w:eastAsia="Batang" w:hAnsi="Batang"/>
                <w:noProof/>
                <w:sz w:val="20"/>
                <w:szCs w:val="20"/>
                <w:lang w:eastAsia="es-ES"/>
              </w:rPr>
            </w:pPr>
          </w:p>
          <w:p w:rsidR="002F22D8" w:rsidRPr="00C27CBB" w:rsidRDefault="002F22D8"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 José Luis Escobar Ortìz.</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Noveno Regidor Propietario.</w:t>
            </w:r>
          </w:p>
        </w:tc>
        <w:tc>
          <w:tcPr>
            <w:tcW w:w="4529" w:type="dxa"/>
          </w:tcPr>
          <w:p w:rsidR="00007A3F" w:rsidRPr="00C27CBB" w:rsidRDefault="00007A3F" w:rsidP="006D0E46">
            <w:pPr>
              <w:autoSpaceDE w:val="0"/>
              <w:jc w:val="both"/>
              <w:rPr>
                <w:rFonts w:ascii="Batang" w:eastAsia="Batang" w:hAnsi="Batang"/>
                <w:b/>
                <w:noProof/>
                <w:sz w:val="20"/>
                <w:szCs w:val="20"/>
                <w:lang w:eastAsia="es-ES"/>
              </w:rPr>
            </w:pPr>
          </w:p>
          <w:p w:rsidR="00007A3F" w:rsidRDefault="00007A3F" w:rsidP="006D0E46">
            <w:pPr>
              <w:autoSpaceDE w:val="0"/>
              <w:jc w:val="both"/>
              <w:rPr>
                <w:rFonts w:ascii="Batang" w:eastAsia="Batang" w:hAnsi="Batang"/>
                <w:b/>
                <w:noProof/>
                <w:sz w:val="20"/>
                <w:szCs w:val="20"/>
                <w:lang w:eastAsia="es-ES"/>
              </w:rPr>
            </w:pPr>
          </w:p>
          <w:p w:rsidR="002F22D8" w:rsidRPr="00C27CBB" w:rsidRDefault="002F22D8"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b/>
                <w:noProof/>
                <w:sz w:val="20"/>
                <w:szCs w:val="20"/>
                <w:lang w:eastAsia="es-ES"/>
              </w:rPr>
              <w:t>Sr. Hugo Antonio Calderón Arriola.</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Décimo Regidor Propietario.</w:t>
            </w:r>
          </w:p>
        </w:tc>
      </w:tr>
      <w:tr w:rsidR="00007A3F" w:rsidRPr="00C27CBB" w:rsidTr="006D0E46">
        <w:tc>
          <w:tcPr>
            <w:tcW w:w="4820" w:type="dxa"/>
          </w:tcPr>
          <w:p w:rsidR="00007A3F" w:rsidRPr="00C27CBB" w:rsidRDefault="00007A3F" w:rsidP="006D0E46">
            <w:pPr>
              <w:autoSpaceDE w:val="0"/>
              <w:jc w:val="both"/>
              <w:rPr>
                <w:rFonts w:ascii="Batang" w:eastAsia="Batang" w:hAnsi="Batang"/>
                <w:noProof/>
                <w:sz w:val="20"/>
                <w:szCs w:val="20"/>
                <w:lang w:eastAsia="es-ES"/>
              </w:rPr>
            </w:pPr>
          </w:p>
          <w:p w:rsidR="00007A3F" w:rsidRDefault="00007A3F" w:rsidP="006D0E46">
            <w:pPr>
              <w:autoSpaceDE w:val="0"/>
              <w:jc w:val="both"/>
              <w:rPr>
                <w:rFonts w:ascii="Batang" w:eastAsia="Batang" w:hAnsi="Batang"/>
                <w:noProof/>
                <w:sz w:val="20"/>
                <w:szCs w:val="20"/>
                <w:lang w:eastAsia="es-ES"/>
              </w:rPr>
            </w:pPr>
          </w:p>
          <w:p w:rsidR="002F22D8" w:rsidRPr="00C27CBB" w:rsidRDefault="002F22D8"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 José Boris Ventura Rivas.</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Primer Regidor Suplente.</w:t>
            </w:r>
          </w:p>
        </w:tc>
        <w:tc>
          <w:tcPr>
            <w:tcW w:w="4529" w:type="dxa"/>
          </w:tcPr>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Default="00007A3F" w:rsidP="006D0E46">
            <w:pPr>
              <w:autoSpaceDE w:val="0"/>
              <w:jc w:val="both"/>
              <w:rPr>
                <w:rFonts w:ascii="Batang" w:eastAsia="Batang" w:hAnsi="Batang"/>
                <w:b/>
                <w:noProof/>
                <w:sz w:val="20"/>
                <w:szCs w:val="20"/>
                <w:lang w:eastAsia="es-ES"/>
              </w:rPr>
            </w:pPr>
          </w:p>
          <w:p w:rsidR="002F22D8" w:rsidRPr="00C27CBB" w:rsidRDefault="002F22D8"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b/>
                <w:noProof/>
                <w:sz w:val="20"/>
                <w:szCs w:val="20"/>
                <w:lang w:eastAsia="es-ES"/>
              </w:rPr>
              <w:t>Licda. Evelyn Mariela Melgar Ruiz.</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Segunda Regidora Suplente.</w:t>
            </w:r>
          </w:p>
        </w:tc>
      </w:tr>
      <w:tr w:rsidR="00007A3F" w:rsidRPr="00C27CBB" w:rsidTr="006D0E46">
        <w:tc>
          <w:tcPr>
            <w:tcW w:w="4820" w:type="dxa"/>
          </w:tcPr>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rPr>
                <w:rFonts w:ascii="Batang" w:eastAsia="Batang" w:hAnsi="Batang"/>
                <w:noProof/>
                <w:sz w:val="20"/>
                <w:szCs w:val="20"/>
                <w:lang w:eastAsia="es-ES"/>
              </w:rPr>
            </w:pPr>
          </w:p>
          <w:p w:rsidR="00007A3F" w:rsidRDefault="00007A3F" w:rsidP="006D0E46">
            <w:pPr>
              <w:rPr>
                <w:rFonts w:ascii="Batang" w:eastAsia="Batang" w:hAnsi="Batang"/>
                <w:noProof/>
                <w:sz w:val="20"/>
                <w:szCs w:val="20"/>
                <w:lang w:eastAsia="es-ES"/>
              </w:rPr>
            </w:pPr>
          </w:p>
          <w:p w:rsidR="002F22D8" w:rsidRPr="00C27CBB" w:rsidRDefault="002F22D8" w:rsidP="006D0E46">
            <w:pPr>
              <w:rPr>
                <w:rFonts w:ascii="Batang" w:eastAsia="Batang" w:hAnsi="Batang"/>
                <w:noProof/>
                <w:sz w:val="20"/>
                <w:szCs w:val="20"/>
                <w:lang w:eastAsia="es-ES"/>
              </w:rPr>
            </w:pPr>
          </w:p>
          <w:p w:rsidR="00007A3F" w:rsidRPr="00C27CBB" w:rsidRDefault="00007A3F" w:rsidP="006D0E46">
            <w:pPr>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 Wilber Hernán Soriano Mena.</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Tercer Regidor Suplente.</w:t>
            </w:r>
          </w:p>
        </w:tc>
        <w:tc>
          <w:tcPr>
            <w:tcW w:w="4529" w:type="dxa"/>
          </w:tcPr>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Default="00007A3F" w:rsidP="006D0E46">
            <w:pPr>
              <w:autoSpaceDE w:val="0"/>
              <w:jc w:val="both"/>
              <w:rPr>
                <w:rFonts w:ascii="Batang" w:eastAsia="Batang" w:hAnsi="Batang"/>
                <w:b/>
                <w:noProof/>
                <w:sz w:val="20"/>
                <w:szCs w:val="20"/>
                <w:lang w:eastAsia="es-ES"/>
              </w:rPr>
            </w:pPr>
          </w:p>
          <w:p w:rsidR="002F22D8" w:rsidRPr="00C27CBB" w:rsidRDefault="002F22D8" w:rsidP="006D0E46">
            <w:pPr>
              <w:autoSpaceDE w:val="0"/>
              <w:jc w:val="both"/>
              <w:rPr>
                <w:rFonts w:ascii="Batang" w:eastAsia="Batang" w:hAnsi="Batang"/>
                <w:b/>
                <w:noProof/>
                <w:sz w:val="20"/>
                <w:szCs w:val="20"/>
                <w:lang w:eastAsia="es-ES"/>
              </w:rPr>
            </w:pPr>
          </w:p>
          <w:p w:rsidR="00007A3F" w:rsidRPr="00C27CBB" w:rsidRDefault="00007A3F" w:rsidP="006D0E46">
            <w:pPr>
              <w:autoSpaceDE w:val="0"/>
              <w:rPr>
                <w:rFonts w:ascii="Batang" w:eastAsia="Batang" w:hAnsi="Batang"/>
                <w:b/>
                <w:noProof/>
                <w:sz w:val="20"/>
                <w:szCs w:val="20"/>
                <w:lang w:eastAsia="es-ES"/>
              </w:rPr>
            </w:pPr>
          </w:p>
          <w:p w:rsidR="00007A3F" w:rsidRPr="00C27CBB" w:rsidRDefault="00007A3F" w:rsidP="006D0E46">
            <w:pPr>
              <w:autoSpaceDE w:val="0"/>
              <w:rPr>
                <w:rFonts w:ascii="Batang" w:eastAsia="Batang" w:hAnsi="Batang"/>
                <w:b/>
                <w:noProof/>
                <w:sz w:val="20"/>
                <w:szCs w:val="20"/>
                <w:lang w:eastAsia="es-ES"/>
              </w:rPr>
            </w:pPr>
            <w:r w:rsidRPr="00C27CBB">
              <w:rPr>
                <w:rFonts w:ascii="Batang" w:eastAsia="Batang" w:hAnsi="Batang"/>
                <w:b/>
                <w:noProof/>
                <w:sz w:val="20"/>
                <w:szCs w:val="20"/>
                <w:lang w:eastAsia="es-ES"/>
              </w:rPr>
              <w:t xml:space="preserve"> Lic. Abel López Leiva.</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noProof/>
                <w:sz w:val="20"/>
                <w:szCs w:val="20"/>
                <w:lang w:eastAsia="es-ES"/>
              </w:rPr>
              <w:t xml:space="preserve"> Secretario.</w:t>
            </w:r>
          </w:p>
        </w:tc>
      </w:tr>
    </w:tbl>
    <w:p w:rsidR="00776181" w:rsidRDefault="00776181" w:rsidP="00776181">
      <w:pPr>
        <w:autoSpaceDE w:val="0"/>
        <w:spacing w:line="360" w:lineRule="auto"/>
        <w:jc w:val="both"/>
        <w:rPr>
          <w:rFonts w:ascii="Batang" w:eastAsia="Batang" w:hAnsi="Batang"/>
          <w:b/>
          <w:noProof/>
          <w:lang w:val="es-SV" w:eastAsia="es-ES"/>
        </w:rPr>
      </w:pPr>
    </w:p>
    <w:p w:rsidR="00A91C40" w:rsidRDefault="00A91C40" w:rsidP="00776181">
      <w:pPr>
        <w:autoSpaceDE w:val="0"/>
        <w:spacing w:line="360" w:lineRule="auto"/>
        <w:jc w:val="both"/>
        <w:rPr>
          <w:rFonts w:ascii="Batang" w:eastAsia="Batang" w:hAnsi="Batang"/>
          <w:b/>
          <w:noProof/>
          <w:lang w:val="es-SV" w:eastAsia="es-ES"/>
        </w:rPr>
      </w:pPr>
    </w:p>
    <w:sectPr w:rsidR="00A91C40" w:rsidSect="009D2D8B">
      <w:pgSz w:w="11906" w:h="16838"/>
      <w:pgMar w:top="1418" w:right="85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MS Mincho"/>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221A0"/>
    <w:multiLevelType w:val="hybridMultilevel"/>
    <w:tmpl w:val="48F2FF9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 w15:restartNumberingAfterBreak="0">
    <w:nsid w:val="138D4C2A"/>
    <w:multiLevelType w:val="hybridMultilevel"/>
    <w:tmpl w:val="3A3EDA8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30421AB2"/>
    <w:multiLevelType w:val="hybridMultilevel"/>
    <w:tmpl w:val="7A66F65E"/>
    <w:lvl w:ilvl="0" w:tplc="2B442F9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5146560"/>
    <w:multiLevelType w:val="hybridMultilevel"/>
    <w:tmpl w:val="A0BA9A48"/>
    <w:lvl w:ilvl="0" w:tplc="3D566D04">
      <w:start w:val="1"/>
      <w:numFmt w:val="decimal"/>
      <w:lvlText w:val="%1."/>
      <w:lvlJc w:val="left"/>
      <w:pPr>
        <w:ind w:left="1080" w:hanging="360"/>
      </w:pPr>
      <w:rPr>
        <w:rFonts w:hint="default"/>
        <w:b/>
        <w:sz w:val="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519B7216"/>
    <w:multiLevelType w:val="hybridMultilevel"/>
    <w:tmpl w:val="E7123A26"/>
    <w:lvl w:ilvl="0" w:tplc="2E9224E4">
      <w:start w:val="1"/>
      <w:numFmt w:val="decimal"/>
      <w:lvlText w:val="%1."/>
      <w:lvlJc w:val="righ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8B62B6D"/>
    <w:multiLevelType w:val="hybridMultilevel"/>
    <w:tmpl w:val="AC7EC9C8"/>
    <w:lvl w:ilvl="0" w:tplc="78A253EA">
      <w:start w:val="1"/>
      <w:numFmt w:val="decimal"/>
      <w:lvlText w:val="%1."/>
      <w:lvlJc w:val="righ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A3D5C2C"/>
    <w:multiLevelType w:val="hybridMultilevel"/>
    <w:tmpl w:val="824ABED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CE6"/>
    <w:rsid w:val="000046B2"/>
    <w:rsid w:val="00007A3F"/>
    <w:rsid w:val="00016332"/>
    <w:rsid w:val="0006510E"/>
    <w:rsid w:val="000A07C8"/>
    <w:rsid w:val="000C0325"/>
    <w:rsid w:val="000D718A"/>
    <w:rsid w:val="000E42A6"/>
    <w:rsid w:val="001008A6"/>
    <w:rsid w:val="00136CA2"/>
    <w:rsid w:val="001516E7"/>
    <w:rsid w:val="00155EE5"/>
    <w:rsid w:val="00157F10"/>
    <w:rsid w:val="00161386"/>
    <w:rsid w:val="00163903"/>
    <w:rsid w:val="00166CA2"/>
    <w:rsid w:val="001763A4"/>
    <w:rsid w:val="001C2B78"/>
    <w:rsid w:val="001E2C9F"/>
    <w:rsid w:val="002128F1"/>
    <w:rsid w:val="00215F1A"/>
    <w:rsid w:val="00217DD4"/>
    <w:rsid w:val="00250D53"/>
    <w:rsid w:val="00255133"/>
    <w:rsid w:val="00262DEF"/>
    <w:rsid w:val="00266B7E"/>
    <w:rsid w:val="00267452"/>
    <w:rsid w:val="00275AA2"/>
    <w:rsid w:val="002874FE"/>
    <w:rsid w:val="002965B5"/>
    <w:rsid w:val="002B7CE5"/>
    <w:rsid w:val="002D2C94"/>
    <w:rsid w:val="002D5804"/>
    <w:rsid w:val="002D5C5B"/>
    <w:rsid w:val="002D7215"/>
    <w:rsid w:val="002E2EC3"/>
    <w:rsid w:val="002E493D"/>
    <w:rsid w:val="002E6D08"/>
    <w:rsid w:val="002F04FA"/>
    <w:rsid w:val="002F22D8"/>
    <w:rsid w:val="00301484"/>
    <w:rsid w:val="003036C9"/>
    <w:rsid w:val="00307708"/>
    <w:rsid w:val="0033334E"/>
    <w:rsid w:val="003377D9"/>
    <w:rsid w:val="00337E70"/>
    <w:rsid w:val="00351E19"/>
    <w:rsid w:val="00361F0D"/>
    <w:rsid w:val="00361FDF"/>
    <w:rsid w:val="0039171A"/>
    <w:rsid w:val="003B139B"/>
    <w:rsid w:val="003D75C6"/>
    <w:rsid w:val="003D7DCD"/>
    <w:rsid w:val="003E6916"/>
    <w:rsid w:val="0042559B"/>
    <w:rsid w:val="00446091"/>
    <w:rsid w:val="00463C03"/>
    <w:rsid w:val="00494EE8"/>
    <w:rsid w:val="004A3350"/>
    <w:rsid w:val="004A5348"/>
    <w:rsid w:val="004A7157"/>
    <w:rsid w:val="004D461C"/>
    <w:rsid w:val="004E02D6"/>
    <w:rsid w:val="004F4097"/>
    <w:rsid w:val="00512E79"/>
    <w:rsid w:val="00522E6C"/>
    <w:rsid w:val="00552481"/>
    <w:rsid w:val="0056517D"/>
    <w:rsid w:val="00567476"/>
    <w:rsid w:val="00572A75"/>
    <w:rsid w:val="00577D43"/>
    <w:rsid w:val="00595836"/>
    <w:rsid w:val="005D59BF"/>
    <w:rsid w:val="00620460"/>
    <w:rsid w:val="006265D7"/>
    <w:rsid w:val="0063089B"/>
    <w:rsid w:val="00644B07"/>
    <w:rsid w:val="00661FE7"/>
    <w:rsid w:val="00673BF9"/>
    <w:rsid w:val="00676970"/>
    <w:rsid w:val="00684923"/>
    <w:rsid w:val="006912E1"/>
    <w:rsid w:val="006C33FD"/>
    <w:rsid w:val="006D0E46"/>
    <w:rsid w:val="00721FF1"/>
    <w:rsid w:val="00732217"/>
    <w:rsid w:val="00744BAF"/>
    <w:rsid w:val="007662B7"/>
    <w:rsid w:val="00770606"/>
    <w:rsid w:val="00776181"/>
    <w:rsid w:val="00783E92"/>
    <w:rsid w:val="007905BB"/>
    <w:rsid w:val="007913B1"/>
    <w:rsid w:val="007918D1"/>
    <w:rsid w:val="007C1DC2"/>
    <w:rsid w:val="007C705D"/>
    <w:rsid w:val="007D597B"/>
    <w:rsid w:val="007F222F"/>
    <w:rsid w:val="00805178"/>
    <w:rsid w:val="0080521E"/>
    <w:rsid w:val="0080559A"/>
    <w:rsid w:val="00810E3C"/>
    <w:rsid w:val="0082229D"/>
    <w:rsid w:val="00823198"/>
    <w:rsid w:val="00824478"/>
    <w:rsid w:val="0083464B"/>
    <w:rsid w:val="00841F9A"/>
    <w:rsid w:val="00851BBF"/>
    <w:rsid w:val="008531D8"/>
    <w:rsid w:val="0087013B"/>
    <w:rsid w:val="00875DEA"/>
    <w:rsid w:val="00881973"/>
    <w:rsid w:val="008920E3"/>
    <w:rsid w:val="008A68F5"/>
    <w:rsid w:val="008A6C0C"/>
    <w:rsid w:val="008C2776"/>
    <w:rsid w:val="008C4A98"/>
    <w:rsid w:val="008D0DD1"/>
    <w:rsid w:val="008D6E4C"/>
    <w:rsid w:val="008F4236"/>
    <w:rsid w:val="0090357A"/>
    <w:rsid w:val="009047D3"/>
    <w:rsid w:val="009260EC"/>
    <w:rsid w:val="00930F79"/>
    <w:rsid w:val="00973411"/>
    <w:rsid w:val="009838B5"/>
    <w:rsid w:val="00990BEB"/>
    <w:rsid w:val="009A0CB0"/>
    <w:rsid w:val="009A0D38"/>
    <w:rsid w:val="009C2864"/>
    <w:rsid w:val="009D2D8B"/>
    <w:rsid w:val="009E3658"/>
    <w:rsid w:val="009E36FE"/>
    <w:rsid w:val="009E52D8"/>
    <w:rsid w:val="009F45D8"/>
    <w:rsid w:val="00A01B57"/>
    <w:rsid w:val="00A11544"/>
    <w:rsid w:val="00A32D05"/>
    <w:rsid w:val="00A4529D"/>
    <w:rsid w:val="00A71673"/>
    <w:rsid w:val="00A744B2"/>
    <w:rsid w:val="00A74B2A"/>
    <w:rsid w:val="00A833FC"/>
    <w:rsid w:val="00A91C40"/>
    <w:rsid w:val="00AB73D7"/>
    <w:rsid w:val="00AC1EAA"/>
    <w:rsid w:val="00AE4781"/>
    <w:rsid w:val="00AE4918"/>
    <w:rsid w:val="00B045C5"/>
    <w:rsid w:val="00B12880"/>
    <w:rsid w:val="00B15282"/>
    <w:rsid w:val="00B23A41"/>
    <w:rsid w:val="00B34232"/>
    <w:rsid w:val="00B92993"/>
    <w:rsid w:val="00B9741E"/>
    <w:rsid w:val="00BA5FDB"/>
    <w:rsid w:val="00C030E6"/>
    <w:rsid w:val="00C25A9B"/>
    <w:rsid w:val="00C44346"/>
    <w:rsid w:val="00C44692"/>
    <w:rsid w:val="00C47C52"/>
    <w:rsid w:val="00C53703"/>
    <w:rsid w:val="00C551DE"/>
    <w:rsid w:val="00C60BEB"/>
    <w:rsid w:val="00C668E8"/>
    <w:rsid w:val="00C85FA8"/>
    <w:rsid w:val="00C8781E"/>
    <w:rsid w:val="00C95C68"/>
    <w:rsid w:val="00CA03B4"/>
    <w:rsid w:val="00CA3E3D"/>
    <w:rsid w:val="00CE37EB"/>
    <w:rsid w:val="00CF79D6"/>
    <w:rsid w:val="00D02E89"/>
    <w:rsid w:val="00D2643C"/>
    <w:rsid w:val="00D33D26"/>
    <w:rsid w:val="00D547E7"/>
    <w:rsid w:val="00D719C8"/>
    <w:rsid w:val="00D73570"/>
    <w:rsid w:val="00D74360"/>
    <w:rsid w:val="00D804CB"/>
    <w:rsid w:val="00DA0BDF"/>
    <w:rsid w:val="00DA65B5"/>
    <w:rsid w:val="00DF2590"/>
    <w:rsid w:val="00E00CE6"/>
    <w:rsid w:val="00E0658D"/>
    <w:rsid w:val="00E25423"/>
    <w:rsid w:val="00E36E88"/>
    <w:rsid w:val="00E50E0F"/>
    <w:rsid w:val="00E5128C"/>
    <w:rsid w:val="00E67AAA"/>
    <w:rsid w:val="00E94F10"/>
    <w:rsid w:val="00ED0D74"/>
    <w:rsid w:val="00ED5C0A"/>
    <w:rsid w:val="00ED6FD7"/>
    <w:rsid w:val="00EE0D02"/>
    <w:rsid w:val="00EF35D7"/>
    <w:rsid w:val="00F00B92"/>
    <w:rsid w:val="00F06FA0"/>
    <w:rsid w:val="00F1440C"/>
    <w:rsid w:val="00F15C1E"/>
    <w:rsid w:val="00F2153A"/>
    <w:rsid w:val="00F26039"/>
    <w:rsid w:val="00F80E03"/>
    <w:rsid w:val="00FA27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5D98A5-E9D5-4D31-9EF6-E474DDD8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CE6"/>
    <w:pPr>
      <w:widowControl w:val="0"/>
      <w:suppressAutoHyphens/>
      <w:spacing w:after="0" w:line="240" w:lineRule="auto"/>
    </w:pPr>
    <w:rPr>
      <w:rFonts w:ascii="Liberation Serif" w:eastAsia="WenQuanYi Micro Hei" w:hAnsi="Liberation Serif" w:cs="Lohit Hindi"/>
      <w:kern w:val="2"/>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07A3F"/>
    <w:pPr>
      <w:spacing w:after="0" w:line="240" w:lineRule="auto"/>
    </w:pPr>
    <w:rPr>
      <w:rFonts w:eastAsia="SimSu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07A3F"/>
    <w:pPr>
      <w:tabs>
        <w:tab w:val="center" w:pos="4419"/>
        <w:tab w:val="right" w:pos="8838"/>
      </w:tabs>
    </w:pPr>
    <w:rPr>
      <w:rFonts w:cs="Mangal"/>
      <w:kern w:val="1"/>
      <w:szCs w:val="21"/>
    </w:rPr>
  </w:style>
  <w:style w:type="character" w:customStyle="1" w:styleId="EncabezadoCar">
    <w:name w:val="Encabezado Car"/>
    <w:basedOn w:val="Fuentedeprrafopredeter"/>
    <w:link w:val="Encabezado"/>
    <w:uiPriority w:val="99"/>
    <w:rsid w:val="00007A3F"/>
    <w:rPr>
      <w:rFonts w:ascii="Liberation Serif" w:eastAsia="WenQuanYi Micro Hei" w:hAnsi="Liberation Serif" w:cs="Mangal"/>
      <w:kern w:val="1"/>
      <w:sz w:val="24"/>
      <w:szCs w:val="21"/>
      <w:lang w:eastAsia="zh-CN" w:bidi="hi-IN"/>
    </w:rPr>
  </w:style>
  <w:style w:type="paragraph" w:styleId="Prrafodelista">
    <w:name w:val="List Paragraph"/>
    <w:basedOn w:val="Normal"/>
    <w:link w:val="PrrafodelistaCar"/>
    <w:uiPriority w:val="34"/>
    <w:qFormat/>
    <w:rsid w:val="00B34232"/>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paragraph" w:styleId="Textodeglobo">
    <w:name w:val="Balloon Text"/>
    <w:basedOn w:val="Normal"/>
    <w:link w:val="TextodegloboCar"/>
    <w:uiPriority w:val="99"/>
    <w:semiHidden/>
    <w:unhideWhenUsed/>
    <w:rsid w:val="00E94F10"/>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E94F10"/>
    <w:rPr>
      <w:rFonts w:ascii="Segoe UI" w:eastAsia="WenQuanYi Micro Hei" w:hAnsi="Segoe UI" w:cs="Mangal"/>
      <w:kern w:val="2"/>
      <w:sz w:val="18"/>
      <w:szCs w:val="16"/>
      <w:lang w:eastAsia="zh-CN" w:bidi="hi-IN"/>
    </w:rPr>
  </w:style>
  <w:style w:type="paragraph" w:styleId="Textoindependiente">
    <w:name w:val="Body Text"/>
    <w:basedOn w:val="Normal"/>
    <w:link w:val="TextoindependienteCar"/>
    <w:uiPriority w:val="99"/>
    <w:unhideWhenUsed/>
    <w:rsid w:val="007905BB"/>
    <w:pPr>
      <w:spacing w:after="120"/>
    </w:pPr>
    <w:rPr>
      <w:rFonts w:cs="Mangal"/>
      <w:szCs w:val="21"/>
    </w:rPr>
  </w:style>
  <w:style w:type="character" w:customStyle="1" w:styleId="TextoindependienteCar">
    <w:name w:val="Texto independiente Car"/>
    <w:basedOn w:val="Fuentedeprrafopredeter"/>
    <w:link w:val="Textoindependiente"/>
    <w:uiPriority w:val="99"/>
    <w:rsid w:val="007905BB"/>
    <w:rPr>
      <w:rFonts w:ascii="Liberation Serif" w:eastAsia="WenQuanYi Micro Hei" w:hAnsi="Liberation Serif" w:cs="Mangal"/>
      <w:kern w:val="2"/>
      <w:sz w:val="24"/>
      <w:szCs w:val="21"/>
      <w:lang w:eastAsia="zh-CN" w:bidi="hi-IN"/>
    </w:rPr>
  </w:style>
  <w:style w:type="character" w:customStyle="1" w:styleId="PrrafodelistaCar">
    <w:name w:val="Párrafo de lista Car"/>
    <w:link w:val="Prrafodelista"/>
    <w:uiPriority w:val="34"/>
    <w:locked/>
    <w:rsid w:val="00810E3C"/>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784207">
      <w:bodyDiv w:val="1"/>
      <w:marLeft w:val="0"/>
      <w:marRight w:val="0"/>
      <w:marTop w:val="0"/>
      <w:marBottom w:val="0"/>
      <w:divBdr>
        <w:top w:val="none" w:sz="0" w:space="0" w:color="auto"/>
        <w:left w:val="none" w:sz="0" w:space="0" w:color="auto"/>
        <w:bottom w:val="none" w:sz="0" w:space="0" w:color="auto"/>
        <w:right w:val="none" w:sz="0" w:space="0" w:color="auto"/>
      </w:divBdr>
    </w:div>
    <w:div w:id="163128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1652</TotalTime>
  <Pages>19</Pages>
  <Words>7368</Words>
  <Characters>40529</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Lopez</dc:creator>
  <cp:keywords/>
  <dc:description/>
  <cp:lastModifiedBy>Abel Lopez</cp:lastModifiedBy>
  <cp:revision>108</cp:revision>
  <cp:lastPrinted>2019-12-10T20:09:00Z</cp:lastPrinted>
  <dcterms:created xsi:type="dcterms:W3CDTF">2019-09-09T00:45:00Z</dcterms:created>
  <dcterms:modified xsi:type="dcterms:W3CDTF">2020-04-27T10:21:00Z</dcterms:modified>
</cp:coreProperties>
</file>