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401" w:rsidRDefault="00353EAA" w:rsidP="00182401">
      <w:pPr>
        <w:shd w:val="clear" w:color="auto" w:fill="FFFFFF" w:themeFill="background1"/>
        <w:autoSpaceDE w:val="0"/>
        <w:autoSpaceDN w:val="0"/>
        <w:adjustRightInd w:val="0"/>
        <w:snapToGrid w:val="0"/>
        <w:spacing w:line="300" w:lineRule="auto"/>
        <w:jc w:val="both"/>
        <w:rPr>
          <w:rFonts w:ascii="Batang" w:eastAsia="Batang" w:hAnsi="Batang"/>
        </w:rPr>
      </w:pPr>
      <w:r w:rsidRPr="00182401">
        <w:rPr>
          <w:rFonts w:ascii="Batang" w:eastAsia="Batang" w:hAnsi="Batang" w:cs="Aharoni" w:hint="eastAsia"/>
          <w:b/>
          <w:bCs/>
          <w:iCs/>
          <w:kern w:val="2"/>
        </w:rPr>
        <w:t>ACTA NÚMERO</w:t>
      </w:r>
      <w:r w:rsidRPr="00182401">
        <w:rPr>
          <w:rFonts w:ascii="Batang" w:eastAsia="Batang" w:hAnsi="Batang" w:cs="Aharoni"/>
          <w:b/>
          <w:bCs/>
          <w:iCs/>
          <w:kern w:val="2"/>
        </w:rPr>
        <w:t xml:space="preserve"> </w:t>
      </w:r>
      <w:r w:rsidR="00E90B2E" w:rsidRPr="00182401">
        <w:rPr>
          <w:rFonts w:ascii="Batang" w:eastAsia="Batang" w:hAnsi="Batang" w:cs="Aharoni"/>
          <w:b/>
          <w:bCs/>
          <w:iCs/>
          <w:kern w:val="2"/>
        </w:rPr>
        <w:t>TRE</w:t>
      </w:r>
      <w:r w:rsidRPr="00182401">
        <w:rPr>
          <w:rFonts w:ascii="Batang" w:eastAsia="Batang" w:hAnsi="Batang" w:cs="Aharoni"/>
          <w:b/>
          <w:bCs/>
          <w:iCs/>
          <w:kern w:val="2"/>
        </w:rPr>
        <w:t>S</w:t>
      </w:r>
      <w:r w:rsidRPr="00182401">
        <w:rPr>
          <w:rFonts w:ascii="Batang" w:eastAsia="Batang" w:hAnsi="Batang" w:cs="Aharoni" w:hint="eastAsia"/>
          <w:b/>
          <w:bCs/>
          <w:iCs/>
          <w:kern w:val="2"/>
        </w:rPr>
        <w:t xml:space="preserve">.- </w:t>
      </w:r>
      <w:r w:rsidRPr="00182401">
        <w:rPr>
          <w:rFonts w:ascii="Batang" w:eastAsia="Batang" w:hAnsi="Batang" w:cs="Aharoni" w:hint="eastAsia"/>
          <w:iCs/>
          <w:kern w:val="2"/>
        </w:rPr>
        <w:t xml:space="preserve">En la Alcaldía Municipal de Acajutla, Departamento de Sonsonate, a las ocho horas y treinta minutos del día </w:t>
      </w:r>
      <w:r w:rsidRPr="00182401">
        <w:rPr>
          <w:rFonts w:ascii="Batang" w:eastAsia="Batang" w:hAnsi="Batang" w:cs="Aharoni"/>
          <w:b/>
          <w:iCs/>
          <w:kern w:val="2"/>
        </w:rPr>
        <w:t>die</w:t>
      </w:r>
      <w:r w:rsidR="00E90B2E" w:rsidRPr="00182401">
        <w:rPr>
          <w:rFonts w:ascii="Batang" w:eastAsia="Batang" w:hAnsi="Batang" w:cs="Aharoni"/>
          <w:b/>
          <w:iCs/>
          <w:kern w:val="2"/>
        </w:rPr>
        <w:t>ciocho</w:t>
      </w:r>
      <w:r w:rsidRPr="00182401">
        <w:rPr>
          <w:rFonts w:ascii="Batang" w:eastAsia="Batang" w:hAnsi="Batang" w:cs="Aharoni"/>
          <w:b/>
          <w:iCs/>
          <w:kern w:val="2"/>
        </w:rPr>
        <w:t xml:space="preserve"> </w:t>
      </w:r>
      <w:r w:rsidRPr="00182401">
        <w:rPr>
          <w:rFonts w:ascii="Batang" w:eastAsia="Batang" w:hAnsi="Batang" w:cs="Aharoni" w:hint="eastAsia"/>
          <w:b/>
          <w:bCs/>
          <w:iCs/>
          <w:kern w:val="2"/>
        </w:rPr>
        <w:t xml:space="preserve">del mes de </w:t>
      </w:r>
      <w:r w:rsidRPr="00182401">
        <w:rPr>
          <w:rFonts w:ascii="Batang" w:eastAsia="Batang" w:hAnsi="Batang" w:cs="Aharoni"/>
          <w:b/>
          <w:bCs/>
          <w:iCs/>
          <w:kern w:val="2"/>
        </w:rPr>
        <w:t xml:space="preserve">Enero </w:t>
      </w:r>
      <w:r w:rsidRPr="00182401">
        <w:rPr>
          <w:rFonts w:ascii="Batang" w:eastAsia="Batang" w:hAnsi="Batang" w:cs="Aharoni" w:hint="eastAsia"/>
          <w:b/>
          <w:bCs/>
          <w:iCs/>
          <w:kern w:val="2"/>
        </w:rPr>
        <w:t>del año dos mil dieci</w:t>
      </w:r>
      <w:r w:rsidRPr="00182401">
        <w:rPr>
          <w:rFonts w:ascii="Batang" w:eastAsia="Batang" w:hAnsi="Batang" w:cs="Aharoni"/>
          <w:b/>
          <w:bCs/>
          <w:iCs/>
          <w:kern w:val="2"/>
        </w:rPr>
        <w:t>nueve</w:t>
      </w:r>
      <w:r w:rsidRPr="00182401">
        <w:rPr>
          <w:rFonts w:ascii="Batang" w:eastAsia="Batang" w:hAnsi="Batang" w:cs="Aharoni" w:hint="eastAsia"/>
          <w:iCs/>
          <w:kern w:val="2"/>
        </w:rPr>
        <w:t xml:space="preserve">.- Siendo éstos el lugar, día y hora previamente señalados se </w:t>
      </w:r>
      <w:r w:rsidRPr="00182401">
        <w:rPr>
          <w:rFonts w:ascii="Batang" w:eastAsia="Batang" w:hAnsi="Batang" w:cs="Aharoni"/>
          <w:iCs/>
          <w:kern w:val="2"/>
        </w:rPr>
        <w:t>constituyó</w:t>
      </w:r>
      <w:r w:rsidRPr="00182401">
        <w:rPr>
          <w:rFonts w:ascii="Batang" w:eastAsia="Batang" w:hAnsi="Batang" w:cs="Aharoni" w:hint="eastAsia"/>
          <w:iCs/>
          <w:kern w:val="2"/>
        </w:rPr>
        <w:t xml:space="preserve"> en este lugar</w:t>
      </w:r>
      <w:r w:rsidRPr="00182401">
        <w:rPr>
          <w:rFonts w:ascii="Batang" w:eastAsia="Batang" w:hAnsi="Batang" w:cs="Aharoni" w:hint="eastAsia"/>
          <w:noProof/>
          <w:kern w:val="2"/>
          <w:lang w:eastAsia="es-ES"/>
        </w:rPr>
        <w:t xml:space="preserve"> el honorable </w:t>
      </w:r>
      <w:r w:rsidRPr="00182401">
        <w:rPr>
          <w:rFonts w:ascii="Batang" w:eastAsia="Batang" w:hAnsi="Batang" w:cs="Aharoni" w:hint="eastAsia"/>
          <w:b/>
          <w:noProof/>
          <w:kern w:val="2"/>
          <w:lang w:eastAsia="es-ES"/>
        </w:rPr>
        <w:t>CONCEJO MUNICIPAL DE ACAJUTLA</w:t>
      </w:r>
      <w:r w:rsidRPr="00182401">
        <w:rPr>
          <w:rFonts w:ascii="Batang" w:eastAsia="Batang" w:hAnsi="Batang" w:cs="Aharoni" w:hint="eastAsia"/>
          <w:noProof/>
          <w:kern w:val="2"/>
          <w:lang w:eastAsia="es-ES"/>
        </w:rPr>
        <w:t xml:space="preserve">, presidido por el señor Ricardo Alberto Zepeda Pineda, en su calidad de </w:t>
      </w:r>
      <w:r w:rsidRPr="00182401">
        <w:rPr>
          <w:rFonts w:ascii="Batang" w:eastAsia="Batang" w:hAnsi="Batang" w:cs="Aharoni" w:hint="eastAsia"/>
          <w:b/>
          <w:noProof/>
          <w:kern w:val="2"/>
          <w:lang w:eastAsia="es-ES"/>
        </w:rPr>
        <w:t>Alcalde Municipal</w:t>
      </w:r>
      <w:r w:rsidRPr="00182401">
        <w:rPr>
          <w:rFonts w:ascii="Batang" w:eastAsia="Batang" w:hAnsi="Batang" w:cs="Aharoni" w:hint="eastAsia"/>
          <w:noProof/>
          <w:kern w:val="2"/>
          <w:lang w:eastAsia="es-ES"/>
        </w:rPr>
        <w:t>, quien procedi</w:t>
      </w:r>
      <w:r w:rsidRPr="00182401">
        <w:rPr>
          <w:rFonts w:ascii="Batang" w:eastAsia="Batang" w:hAnsi="Batang" w:cs="Aharoni"/>
          <w:noProof/>
          <w:kern w:val="2"/>
          <w:lang w:eastAsia="es-ES"/>
        </w:rPr>
        <w:t>ó</w:t>
      </w:r>
      <w:r w:rsidRPr="00182401">
        <w:rPr>
          <w:rFonts w:ascii="Batang" w:eastAsia="Batang" w:hAnsi="Batang" w:cs="Aharoni" w:hint="eastAsia"/>
          <w:noProof/>
          <w:kern w:val="2"/>
          <w:lang w:eastAsia="es-ES"/>
        </w:rPr>
        <w:t xml:space="preserve"> a la comprobacion del quorum reglamentario habiéndose constatado la asistencia de la Licenciada Bersaty Esmeralda Pineda Ostorga, en su calidad de </w:t>
      </w:r>
      <w:r w:rsidRPr="00182401">
        <w:rPr>
          <w:rFonts w:ascii="Batang" w:eastAsia="Batang" w:hAnsi="Batang" w:cs="Aharoni" w:hint="eastAsia"/>
          <w:b/>
          <w:noProof/>
          <w:kern w:val="2"/>
          <w:lang w:eastAsia="es-ES"/>
        </w:rPr>
        <w:t>Sindica Municipal</w:t>
      </w:r>
      <w:r w:rsidRPr="00182401">
        <w:rPr>
          <w:rFonts w:ascii="Batang" w:eastAsia="Batang" w:hAnsi="Batang" w:cs="Aharoni" w:hint="eastAsia"/>
          <w:noProof/>
          <w:kern w:val="2"/>
          <w:lang w:eastAsia="es-ES"/>
        </w:rPr>
        <w:t xml:space="preserve">, y </w:t>
      </w:r>
      <w:r w:rsidR="0009447D" w:rsidRPr="00182401">
        <w:rPr>
          <w:rFonts w:ascii="Batang" w:eastAsia="Batang" w:hAnsi="Batang" w:cs="Aharoni"/>
          <w:noProof/>
          <w:kern w:val="2"/>
          <w:lang w:eastAsia="es-ES"/>
        </w:rPr>
        <w:t>la asistencia de lo</w:t>
      </w:r>
      <w:r w:rsidRPr="00182401">
        <w:rPr>
          <w:rFonts w:ascii="Batang" w:eastAsia="Batang" w:hAnsi="Batang" w:cs="Aharoni" w:hint="eastAsia"/>
          <w:noProof/>
          <w:kern w:val="2"/>
          <w:lang w:eastAsia="es-ES"/>
        </w:rPr>
        <w:t xml:space="preserve">s señores </w:t>
      </w:r>
      <w:r w:rsidRPr="00182401">
        <w:rPr>
          <w:rFonts w:ascii="Batang" w:eastAsia="Batang" w:hAnsi="Batang" w:cs="Aharoni" w:hint="eastAsia"/>
          <w:b/>
          <w:noProof/>
          <w:kern w:val="2"/>
          <w:lang w:eastAsia="es-ES"/>
        </w:rPr>
        <w:t>Regidores Propietarios:</w:t>
      </w:r>
      <w:r w:rsidRPr="00182401">
        <w:rPr>
          <w:rFonts w:ascii="Batang" w:eastAsia="Batang" w:hAnsi="Batang" w:cs="Aharoni"/>
          <w:b/>
          <w:noProof/>
          <w:kern w:val="2"/>
          <w:lang w:eastAsia="es-ES"/>
        </w:rPr>
        <w:t xml:space="preserve"> </w:t>
      </w:r>
      <w:r w:rsidRPr="00182401">
        <w:rPr>
          <w:rFonts w:ascii="Batang" w:eastAsia="Batang" w:hAnsi="Batang" w:cs="Aharoni" w:hint="eastAsia"/>
          <w:b/>
          <w:noProof/>
          <w:kern w:val="2"/>
          <w:lang w:eastAsia="es-ES"/>
        </w:rPr>
        <w:t>1º.</w:t>
      </w:r>
      <w:r w:rsidRPr="00182401">
        <w:rPr>
          <w:rFonts w:ascii="Batang" w:eastAsia="Batang" w:hAnsi="Batang" w:cs="Aharoni" w:hint="eastAsia"/>
          <w:noProof/>
          <w:kern w:val="2"/>
          <w:lang w:eastAsia="es-ES"/>
        </w:rPr>
        <w:t xml:space="preserve"> Marlene Beatriz Morán de Figueroa; </w:t>
      </w:r>
      <w:r w:rsidRPr="00182401">
        <w:rPr>
          <w:rFonts w:ascii="Batang" w:eastAsia="Batang" w:hAnsi="Batang" w:cs="Aharoni" w:hint="eastAsia"/>
          <w:b/>
          <w:noProof/>
          <w:kern w:val="2"/>
          <w:lang w:eastAsia="es-ES"/>
        </w:rPr>
        <w:t>2º.</w:t>
      </w:r>
      <w:r w:rsidRPr="00182401">
        <w:rPr>
          <w:rFonts w:ascii="Batang" w:eastAsia="Batang" w:hAnsi="Batang" w:cs="Aharoni" w:hint="eastAsia"/>
          <w:noProof/>
          <w:kern w:val="2"/>
          <w:lang w:eastAsia="es-ES"/>
        </w:rPr>
        <w:t xml:space="preserve"> Pedro Antonio Flores Esquivel; </w:t>
      </w:r>
      <w:r w:rsidRPr="00182401">
        <w:rPr>
          <w:rFonts w:ascii="Batang" w:eastAsia="Batang" w:hAnsi="Batang" w:cs="Aharoni" w:hint="eastAsia"/>
          <w:b/>
          <w:noProof/>
          <w:kern w:val="2"/>
          <w:lang w:eastAsia="es-ES"/>
        </w:rPr>
        <w:t>3º.</w:t>
      </w:r>
      <w:r w:rsidRPr="00182401">
        <w:rPr>
          <w:rFonts w:ascii="Batang" w:eastAsia="Batang" w:hAnsi="Batang" w:cs="Aharoni" w:hint="eastAsia"/>
          <w:noProof/>
          <w:kern w:val="2"/>
          <w:lang w:eastAsia="es-ES"/>
        </w:rPr>
        <w:t xml:space="preserve"> Oscar Zepeda Meléndez; </w:t>
      </w:r>
      <w:r w:rsidRPr="00182401">
        <w:rPr>
          <w:rFonts w:ascii="Batang" w:eastAsia="Batang" w:hAnsi="Batang" w:cs="Aharoni" w:hint="eastAsia"/>
          <w:b/>
          <w:noProof/>
          <w:kern w:val="2"/>
          <w:lang w:eastAsia="es-ES"/>
        </w:rPr>
        <w:t>4º.</w:t>
      </w:r>
      <w:r w:rsidRPr="00182401">
        <w:rPr>
          <w:rFonts w:ascii="Batang" w:eastAsia="Batang" w:hAnsi="Batang" w:cs="Aharoni" w:hint="eastAsia"/>
          <w:noProof/>
          <w:kern w:val="2"/>
          <w:lang w:eastAsia="es-ES"/>
        </w:rPr>
        <w:t xml:space="preserve"> Sirian Jeaneth Ramírez Escobar; y </w:t>
      </w:r>
      <w:r w:rsidRPr="00182401">
        <w:rPr>
          <w:rFonts w:ascii="Batang" w:eastAsia="Batang" w:hAnsi="Batang" w:cs="Aharoni" w:hint="eastAsia"/>
          <w:b/>
          <w:noProof/>
          <w:kern w:val="2"/>
          <w:lang w:eastAsia="es-ES"/>
        </w:rPr>
        <w:t>5º.</w:t>
      </w:r>
      <w:r w:rsidRPr="00182401">
        <w:rPr>
          <w:rFonts w:ascii="Batang" w:eastAsia="Batang" w:hAnsi="Batang" w:cs="Aharoni" w:hint="eastAsia"/>
          <w:noProof/>
          <w:kern w:val="2"/>
          <w:lang w:eastAsia="es-ES"/>
        </w:rPr>
        <w:t xml:space="preserve"> Geovany Alexander Martinez Cornejo; </w:t>
      </w:r>
      <w:r w:rsidRPr="00182401">
        <w:rPr>
          <w:rFonts w:ascii="Batang" w:eastAsia="Batang" w:hAnsi="Batang" w:cs="Aharoni" w:hint="eastAsia"/>
          <w:b/>
          <w:noProof/>
          <w:kern w:val="2"/>
          <w:lang w:eastAsia="es-ES"/>
        </w:rPr>
        <w:t>6º.</w:t>
      </w:r>
      <w:r w:rsidRPr="00182401">
        <w:rPr>
          <w:rFonts w:ascii="Batang" w:eastAsia="Batang" w:hAnsi="Batang" w:cs="Aharoni" w:hint="eastAsia"/>
          <w:noProof/>
          <w:kern w:val="2"/>
          <w:lang w:eastAsia="es-ES"/>
        </w:rPr>
        <w:t xml:space="preserve"> Reina Alicia Iglesias Ramírez;</w:t>
      </w:r>
      <w:r w:rsidRPr="00182401">
        <w:rPr>
          <w:rFonts w:ascii="Batang" w:eastAsia="Batang" w:hAnsi="Batang" w:cs="Aharoni"/>
          <w:noProof/>
          <w:kern w:val="2"/>
          <w:lang w:eastAsia="es-ES"/>
        </w:rPr>
        <w:t xml:space="preserve"> </w:t>
      </w:r>
      <w:r w:rsidRPr="00182401">
        <w:rPr>
          <w:rFonts w:ascii="Batang" w:eastAsia="Batang" w:hAnsi="Batang" w:cs="Aharoni" w:hint="eastAsia"/>
          <w:b/>
          <w:noProof/>
          <w:kern w:val="2"/>
          <w:lang w:eastAsia="es-ES"/>
        </w:rPr>
        <w:t>7º.</w:t>
      </w:r>
      <w:r w:rsidRPr="00182401">
        <w:rPr>
          <w:rFonts w:ascii="Batang" w:eastAsia="Batang" w:hAnsi="Batang" w:cs="Aharoni" w:hint="eastAsia"/>
          <w:noProof/>
          <w:kern w:val="2"/>
          <w:lang w:eastAsia="es-ES"/>
        </w:rPr>
        <w:t xml:space="preserve"> José Emiliano Caravantes Anzora;</w:t>
      </w:r>
      <w:r w:rsidRPr="00182401">
        <w:rPr>
          <w:rFonts w:ascii="Batang" w:eastAsia="Batang" w:hAnsi="Batang" w:cs="Aharoni"/>
          <w:noProof/>
          <w:kern w:val="2"/>
          <w:lang w:eastAsia="es-ES"/>
        </w:rPr>
        <w:t xml:space="preserve"> </w:t>
      </w:r>
      <w:r w:rsidRPr="00182401">
        <w:rPr>
          <w:rFonts w:ascii="Batang" w:eastAsia="Batang" w:hAnsi="Batang" w:cs="Aharoni" w:hint="eastAsia"/>
          <w:b/>
          <w:noProof/>
          <w:kern w:val="2"/>
          <w:lang w:eastAsia="es-ES"/>
        </w:rPr>
        <w:t>8º.</w:t>
      </w:r>
      <w:r w:rsidRPr="00182401">
        <w:rPr>
          <w:rFonts w:ascii="Batang" w:eastAsia="Batang" w:hAnsi="Batang" w:cs="Aharoni" w:hint="eastAsia"/>
          <w:noProof/>
          <w:kern w:val="2"/>
          <w:lang w:eastAsia="es-ES"/>
        </w:rPr>
        <w:t xml:space="preserve"> Darío Ernesto Guadrón Ágreda; </w:t>
      </w:r>
      <w:r w:rsidRPr="00182401">
        <w:rPr>
          <w:rFonts w:ascii="Batang" w:eastAsia="Batang" w:hAnsi="Batang" w:cs="Aharoni" w:hint="eastAsia"/>
          <w:b/>
          <w:noProof/>
          <w:kern w:val="2"/>
          <w:lang w:eastAsia="es-ES"/>
        </w:rPr>
        <w:t>9º.</w:t>
      </w:r>
      <w:r w:rsidRPr="00182401">
        <w:rPr>
          <w:rFonts w:ascii="Batang" w:eastAsia="Batang" w:hAnsi="Batang" w:cs="Aharoni" w:hint="eastAsia"/>
          <w:noProof/>
          <w:kern w:val="2"/>
          <w:lang w:eastAsia="es-ES"/>
        </w:rPr>
        <w:t xml:space="preserve"> José Luis Escobar Ortìz; y</w:t>
      </w:r>
      <w:r w:rsidRPr="00182401">
        <w:rPr>
          <w:rFonts w:ascii="Batang" w:eastAsia="Batang" w:hAnsi="Batang" w:cs="Aharoni"/>
          <w:noProof/>
          <w:kern w:val="2"/>
          <w:lang w:eastAsia="es-ES"/>
        </w:rPr>
        <w:t xml:space="preserve"> </w:t>
      </w:r>
      <w:r w:rsidRPr="00182401">
        <w:rPr>
          <w:rFonts w:ascii="Batang" w:eastAsia="Batang" w:hAnsi="Batang" w:cs="Aharoni" w:hint="eastAsia"/>
          <w:b/>
          <w:noProof/>
          <w:kern w:val="2"/>
          <w:lang w:eastAsia="es-ES"/>
        </w:rPr>
        <w:t>10º.</w:t>
      </w:r>
      <w:r w:rsidRPr="00182401">
        <w:rPr>
          <w:rFonts w:ascii="Batang" w:eastAsia="Batang" w:hAnsi="Batang" w:cs="Aharoni" w:hint="eastAsia"/>
          <w:noProof/>
          <w:kern w:val="2"/>
          <w:lang w:eastAsia="es-ES"/>
        </w:rPr>
        <w:t xml:space="preserve"> Hugo Antonio Calderón Arriola; y </w:t>
      </w:r>
      <w:r w:rsidR="0009447D" w:rsidRPr="00182401">
        <w:rPr>
          <w:rFonts w:ascii="Batang" w:eastAsia="Batang" w:hAnsi="Batang" w:cs="Aharoni"/>
          <w:noProof/>
          <w:kern w:val="2"/>
          <w:lang w:eastAsia="es-ES"/>
        </w:rPr>
        <w:t xml:space="preserve">contando con la asistencia de los señores </w:t>
      </w:r>
      <w:r w:rsidRPr="00182401">
        <w:rPr>
          <w:rFonts w:ascii="Batang" w:eastAsia="Batang" w:hAnsi="Batang" w:cs="Aharoni" w:hint="eastAsia"/>
          <w:b/>
          <w:noProof/>
          <w:kern w:val="2"/>
          <w:lang w:eastAsia="es-ES"/>
        </w:rPr>
        <w:t>Regidores Suplentes: 1º.</w:t>
      </w:r>
      <w:r w:rsidRPr="00182401">
        <w:rPr>
          <w:rFonts w:ascii="Batang" w:eastAsia="Batang" w:hAnsi="Batang" w:cs="Aharoni" w:hint="eastAsia"/>
          <w:noProof/>
          <w:kern w:val="2"/>
          <w:lang w:eastAsia="es-ES"/>
        </w:rPr>
        <w:t xml:space="preserve"> José Boris Ventura Rivas;</w:t>
      </w:r>
      <w:r w:rsidRPr="00182401">
        <w:rPr>
          <w:rFonts w:ascii="Batang" w:eastAsia="Batang" w:hAnsi="Batang" w:cs="Aharoni"/>
          <w:noProof/>
          <w:kern w:val="2"/>
          <w:lang w:eastAsia="es-ES"/>
        </w:rPr>
        <w:t xml:space="preserve"> </w:t>
      </w:r>
      <w:r w:rsidRPr="00182401">
        <w:rPr>
          <w:rFonts w:ascii="Batang" w:eastAsia="Batang" w:hAnsi="Batang" w:cs="Aharoni" w:hint="eastAsia"/>
          <w:b/>
          <w:noProof/>
          <w:kern w:val="2"/>
          <w:lang w:eastAsia="es-ES"/>
        </w:rPr>
        <w:t>2º.</w:t>
      </w:r>
      <w:r w:rsidRPr="00182401">
        <w:rPr>
          <w:rFonts w:ascii="Batang" w:eastAsia="Batang" w:hAnsi="Batang" w:cs="Aharoni" w:hint="eastAsia"/>
          <w:noProof/>
          <w:kern w:val="2"/>
          <w:lang w:eastAsia="es-ES"/>
        </w:rPr>
        <w:t xml:space="preserve"> Lic</w:t>
      </w:r>
      <w:r w:rsidR="0009447D" w:rsidRPr="00182401">
        <w:rPr>
          <w:rFonts w:ascii="Batang" w:eastAsia="Batang" w:hAnsi="Batang" w:cs="Aharoni"/>
          <w:noProof/>
          <w:kern w:val="2"/>
          <w:lang w:eastAsia="es-ES"/>
        </w:rPr>
        <w:t>encia</w:t>
      </w:r>
      <w:r w:rsidRPr="00182401">
        <w:rPr>
          <w:rFonts w:ascii="Batang" w:eastAsia="Batang" w:hAnsi="Batang" w:cs="Aharoni" w:hint="eastAsia"/>
          <w:noProof/>
          <w:kern w:val="2"/>
          <w:lang w:eastAsia="es-ES"/>
        </w:rPr>
        <w:t>da Evelyn Mariela Melgar Ruiz;</w:t>
      </w:r>
      <w:r w:rsidRPr="00182401">
        <w:rPr>
          <w:rFonts w:ascii="Batang" w:eastAsia="Batang" w:hAnsi="Batang" w:cs="Aharoni"/>
          <w:noProof/>
          <w:kern w:val="2"/>
          <w:lang w:eastAsia="es-ES"/>
        </w:rPr>
        <w:t xml:space="preserve"> y </w:t>
      </w:r>
      <w:r w:rsidRPr="00182401">
        <w:rPr>
          <w:rFonts w:ascii="Batang" w:eastAsia="Batang" w:hAnsi="Batang" w:cs="Aharoni" w:hint="eastAsia"/>
          <w:b/>
          <w:noProof/>
          <w:kern w:val="2"/>
          <w:lang w:eastAsia="es-ES"/>
        </w:rPr>
        <w:t>3º.</w:t>
      </w:r>
      <w:r w:rsidRPr="00182401">
        <w:rPr>
          <w:rFonts w:ascii="Batang" w:eastAsia="Batang" w:hAnsi="Batang" w:cs="Aharoni" w:hint="eastAsia"/>
          <w:noProof/>
          <w:kern w:val="2"/>
          <w:lang w:eastAsia="es-ES"/>
        </w:rPr>
        <w:t xml:space="preserve"> Wilber Hernán  Soriano  Mena</w:t>
      </w:r>
      <w:r w:rsidRPr="00182401">
        <w:rPr>
          <w:rFonts w:ascii="Batang" w:eastAsia="Batang" w:hAnsi="Batang" w:cs="Aharoni"/>
          <w:noProof/>
          <w:kern w:val="2"/>
          <w:lang w:eastAsia="es-ES"/>
        </w:rPr>
        <w:t xml:space="preserve">.- Comprobado el quorum reglamentario, el Señor Alcalde Municipal sometió a </w:t>
      </w:r>
      <w:r w:rsidRPr="00182401">
        <w:rPr>
          <w:rFonts w:ascii="Batang" w:eastAsia="Batang" w:hAnsi="Batang" w:cs="Aharoni" w:hint="eastAsia"/>
          <w:noProof/>
          <w:kern w:val="2"/>
          <w:lang w:eastAsia="es-ES"/>
        </w:rPr>
        <w:t>aprobaci</w:t>
      </w:r>
      <w:r w:rsidRPr="00182401">
        <w:rPr>
          <w:rFonts w:ascii="Batang" w:eastAsia="Batang" w:hAnsi="Batang" w:cs="Aharoni"/>
          <w:noProof/>
          <w:kern w:val="2"/>
          <w:lang w:eastAsia="es-ES"/>
        </w:rPr>
        <w:t>ó</w:t>
      </w:r>
      <w:r w:rsidRPr="00182401">
        <w:rPr>
          <w:rFonts w:ascii="Batang" w:eastAsia="Batang" w:hAnsi="Batang" w:cs="Aharoni" w:hint="eastAsia"/>
          <w:noProof/>
          <w:kern w:val="2"/>
          <w:lang w:eastAsia="es-ES"/>
        </w:rPr>
        <w:t>n la agenda del d</w:t>
      </w:r>
      <w:r w:rsidRPr="00182401">
        <w:rPr>
          <w:rFonts w:ascii="Batang" w:eastAsia="Batang" w:hAnsi="Batang" w:cs="Aharoni"/>
          <w:noProof/>
          <w:kern w:val="2"/>
          <w:lang w:eastAsia="es-ES"/>
        </w:rPr>
        <w:t>í</w:t>
      </w:r>
      <w:r w:rsidRPr="00182401">
        <w:rPr>
          <w:rFonts w:ascii="Batang" w:eastAsia="Batang" w:hAnsi="Batang" w:cs="Aharoni" w:hint="eastAsia"/>
          <w:noProof/>
          <w:kern w:val="2"/>
          <w:lang w:eastAsia="es-ES"/>
        </w:rPr>
        <w:t xml:space="preserve">a, y </w:t>
      </w:r>
      <w:r w:rsidRPr="00182401">
        <w:rPr>
          <w:rFonts w:ascii="Batang" w:eastAsia="Batang" w:hAnsi="Batang" w:cs="Aharoni"/>
          <w:noProof/>
          <w:kern w:val="2"/>
          <w:lang w:eastAsia="es-ES"/>
        </w:rPr>
        <w:t>ordenó</w:t>
      </w:r>
      <w:r w:rsidRPr="00182401">
        <w:rPr>
          <w:rFonts w:ascii="Batang" w:eastAsia="Batang" w:hAnsi="Batang" w:cs="Aharoni" w:hint="eastAsia"/>
          <w:noProof/>
          <w:kern w:val="2"/>
          <w:lang w:eastAsia="es-ES"/>
        </w:rPr>
        <w:t xml:space="preserve"> </w:t>
      </w:r>
      <w:r w:rsidRPr="00182401">
        <w:rPr>
          <w:rFonts w:ascii="Batang" w:eastAsia="Batang" w:hAnsi="Batang" w:cs="Aharoni"/>
          <w:noProof/>
          <w:kern w:val="2"/>
          <w:lang w:eastAsia="es-ES"/>
        </w:rPr>
        <w:t>que se procediera a l</w:t>
      </w:r>
      <w:r w:rsidRPr="00182401">
        <w:rPr>
          <w:rFonts w:ascii="Batang" w:eastAsia="Batang" w:hAnsi="Batang" w:cs="Aharoni" w:hint="eastAsia"/>
          <w:noProof/>
          <w:kern w:val="2"/>
          <w:lang w:eastAsia="es-ES"/>
        </w:rPr>
        <w:t xml:space="preserve">a lectura del acta anterior, las cuales fueron aprobadas en </w:t>
      </w:r>
      <w:r w:rsidRPr="00182401">
        <w:rPr>
          <w:rFonts w:ascii="Batang" w:eastAsia="Batang" w:hAnsi="Batang" w:cs="Aharoni"/>
          <w:noProof/>
          <w:kern w:val="2"/>
          <w:lang w:eastAsia="es-ES"/>
        </w:rPr>
        <w:t xml:space="preserve"> </w:t>
      </w:r>
      <w:r w:rsidRPr="00182401">
        <w:rPr>
          <w:rFonts w:ascii="Batang" w:eastAsia="Batang" w:hAnsi="Batang" w:cs="Aharoni" w:hint="eastAsia"/>
          <w:noProof/>
          <w:kern w:val="2"/>
          <w:lang w:eastAsia="es-ES"/>
        </w:rPr>
        <w:t xml:space="preserve">todas </w:t>
      </w:r>
      <w:r w:rsidRPr="00182401">
        <w:rPr>
          <w:rFonts w:ascii="Batang" w:eastAsia="Batang" w:hAnsi="Batang" w:cs="Aharoni"/>
          <w:noProof/>
          <w:kern w:val="2"/>
          <w:lang w:eastAsia="es-ES"/>
        </w:rPr>
        <w:t xml:space="preserve"> </w:t>
      </w:r>
      <w:r w:rsidRPr="00182401">
        <w:rPr>
          <w:rFonts w:ascii="Batang" w:eastAsia="Batang" w:hAnsi="Batang" w:cs="Aharoni" w:hint="eastAsia"/>
          <w:noProof/>
          <w:kern w:val="2"/>
          <w:lang w:eastAsia="es-ES"/>
        </w:rPr>
        <w:t xml:space="preserve">sus </w:t>
      </w:r>
      <w:r w:rsidRPr="00182401">
        <w:rPr>
          <w:rFonts w:ascii="Batang" w:eastAsia="Batang" w:hAnsi="Batang" w:cs="Aharoni"/>
          <w:noProof/>
          <w:kern w:val="2"/>
          <w:lang w:eastAsia="es-ES"/>
        </w:rPr>
        <w:t xml:space="preserve"> </w:t>
      </w:r>
      <w:r w:rsidRPr="00182401">
        <w:rPr>
          <w:rFonts w:ascii="Batang" w:eastAsia="Batang" w:hAnsi="Batang" w:cs="Aharoni" w:hint="eastAsia"/>
          <w:noProof/>
          <w:kern w:val="2"/>
          <w:lang w:eastAsia="es-ES"/>
        </w:rPr>
        <w:t>partes.-</w:t>
      </w:r>
      <w:r w:rsidR="0009447D" w:rsidRPr="00182401">
        <w:rPr>
          <w:rFonts w:ascii="Batang" w:eastAsia="Batang" w:hAnsi="Batang" w:cs="Aharoni"/>
          <w:noProof/>
          <w:kern w:val="2"/>
          <w:lang w:eastAsia="es-ES"/>
        </w:rPr>
        <w:t xml:space="preserve"> </w:t>
      </w:r>
      <w:r w:rsidRPr="00182401">
        <w:rPr>
          <w:rFonts w:ascii="Batang" w:eastAsia="Batang" w:hAnsi="Batang" w:cs="Aharoni"/>
          <w:noProof/>
          <w:kern w:val="2"/>
          <w:lang w:eastAsia="es-ES"/>
        </w:rPr>
        <w:t>Luego se emitieron los siguientes acuer</w:t>
      </w:r>
      <w:r w:rsidR="0009447D" w:rsidRPr="00182401">
        <w:rPr>
          <w:rFonts w:ascii="Batang" w:eastAsia="Batang" w:hAnsi="Batang" w:cs="Aharoni"/>
          <w:noProof/>
          <w:kern w:val="2"/>
          <w:lang w:eastAsia="es-ES"/>
        </w:rPr>
        <w:t>dos:-------------------------------</w:t>
      </w:r>
      <w:r w:rsidR="00E90B2E" w:rsidRPr="00182401">
        <w:rPr>
          <w:rFonts w:ascii="Batang" w:eastAsia="Batang" w:hAnsi="Batang" w:cs="Arial"/>
          <w:b/>
          <w:iCs/>
        </w:rPr>
        <w:t xml:space="preserve">ACUERDO NÚMERO </w:t>
      </w:r>
      <w:r w:rsidR="00B26A53" w:rsidRPr="00182401">
        <w:rPr>
          <w:rFonts w:ascii="Batang" w:eastAsia="Batang" w:hAnsi="Batang" w:cs="Arial"/>
          <w:b/>
          <w:iCs/>
        </w:rPr>
        <w:t>UNO</w:t>
      </w:r>
      <w:r w:rsidR="00E90B2E" w:rsidRPr="00182401">
        <w:rPr>
          <w:rFonts w:ascii="Batang" w:eastAsia="Batang" w:hAnsi="Batang" w:cs="Arial"/>
          <w:b/>
          <w:iCs/>
        </w:rPr>
        <w:t>.-</w:t>
      </w:r>
      <w:r w:rsidR="00E90B2E" w:rsidRPr="00182401">
        <w:rPr>
          <w:rFonts w:ascii="Batang" w:eastAsia="Batang" w:hAnsi="Batang" w:cs="Arial"/>
          <w:iCs/>
        </w:rPr>
        <w:t xml:space="preserve"> El Concejo Municipal de Acajutla, Departamento de Sonsonate, en uso de las facultades que le confiere el Código Municipal, y </w:t>
      </w:r>
      <w:r w:rsidR="00E90B2E" w:rsidRPr="00182401">
        <w:rPr>
          <w:rFonts w:ascii="Batang" w:eastAsia="Batang" w:hAnsi="Batang" w:cs="Arial"/>
          <w:b/>
          <w:iCs/>
        </w:rPr>
        <w:t>CONSIDERANDO:</w:t>
      </w:r>
      <w:r w:rsidR="00E90B2E" w:rsidRPr="00182401">
        <w:rPr>
          <w:rFonts w:ascii="Batang" w:eastAsia="Batang" w:hAnsi="Batang" w:cs="Arial"/>
          <w:iCs/>
        </w:rPr>
        <w:t xml:space="preserve"> </w:t>
      </w:r>
      <w:r w:rsidR="001E3E08" w:rsidRPr="00182401">
        <w:rPr>
          <w:rFonts w:ascii="Batang" w:eastAsia="Batang" w:hAnsi="Batang" w:cs="Arial"/>
          <w:b/>
          <w:iCs/>
        </w:rPr>
        <w:t>I)</w:t>
      </w:r>
      <w:r w:rsidR="001E3E08" w:rsidRPr="00182401">
        <w:rPr>
          <w:rFonts w:ascii="Batang" w:eastAsia="Batang" w:hAnsi="Batang" w:cs="Arial"/>
          <w:iCs/>
        </w:rPr>
        <w:t xml:space="preserve"> </w:t>
      </w:r>
      <w:r w:rsidR="00E90B2E" w:rsidRPr="00182401">
        <w:rPr>
          <w:rFonts w:ascii="Batang" w:eastAsia="Batang" w:hAnsi="Batang" w:cs="Arial"/>
          <w:iCs/>
        </w:rPr>
        <w:t xml:space="preserve">Que </w:t>
      </w:r>
      <w:r w:rsidR="00A86DC7" w:rsidRPr="00182401">
        <w:rPr>
          <w:rFonts w:ascii="Batang" w:eastAsia="Batang" w:hAnsi="Batang" w:cs="Arial"/>
          <w:iCs/>
        </w:rPr>
        <w:t xml:space="preserve">en seguimiento al </w:t>
      </w:r>
      <w:r w:rsidR="00A86DC7" w:rsidRPr="00182401">
        <w:rPr>
          <w:rFonts w:ascii="Batang" w:eastAsia="Batang" w:hAnsi="Batang"/>
        </w:rPr>
        <w:t xml:space="preserve">Convenio de Cooperación Técnica suscrito por la Sociedad </w:t>
      </w:r>
      <w:r w:rsidR="00A86DC7" w:rsidRPr="00182401">
        <w:rPr>
          <w:rFonts w:ascii="Batang" w:eastAsia="Batang" w:hAnsi="Batang" w:cs="Arial"/>
        </w:rPr>
        <w:t>Energía del Pacífico, L</w:t>
      </w:r>
      <w:r w:rsidR="00C63665" w:rsidRPr="00182401">
        <w:rPr>
          <w:rFonts w:ascii="Batang" w:eastAsia="Batang" w:hAnsi="Batang" w:cs="Arial"/>
        </w:rPr>
        <w:t xml:space="preserve">imitada </w:t>
      </w:r>
      <w:r w:rsidR="00A86DC7" w:rsidRPr="00182401">
        <w:rPr>
          <w:rFonts w:ascii="Batang" w:eastAsia="Batang" w:hAnsi="Batang" w:cs="Arial"/>
        </w:rPr>
        <w:t>de C. V.” (</w:t>
      </w:r>
      <w:r w:rsidR="00A86DC7" w:rsidRPr="00182401">
        <w:rPr>
          <w:rFonts w:ascii="Batang" w:eastAsia="Batang" w:hAnsi="Batang"/>
        </w:rPr>
        <w:t xml:space="preserve">EDP), Alcaldía Municipal de Acajutla, y el </w:t>
      </w:r>
      <w:r w:rsidR="00C63665" w:rsidRPr="00182401">
        <w:rPr>
          <w:rFonts w:ascii="Batang" w:eastAsia="Batang" w:hAnsi="Batang"/>
        </w:rPr>
        <w:t xml:space="preserve"> </w:t>
      </w:r>
      <w:r w:rsidR="00A86DC7" w:rsidRPr="00182401">
        <w:rPr>
          <w:rFonts w:ascii="Batang" w:eastAsia="Batang" w:hAnsi="Batang"/>
        </w:rPr>
        <w:t xml:space="preserve">Fondo </w:t>
      </w:r>
      <w:r w:rsidR="00C63665" w:rsidRPr="00182401">
        <w:rPr>
          <w:rFonts w:ascii="Batang" w:eastAsia="Batang" w:hAnsi="Batang"/>
        </w:rPr>
        <w:t xml:space="preserve"> </w:t>
      </w:r>
      <w:r w:rsidR="00A86DC7" w:rsidRPr="00182401">
        <w:rPr>
          <w:rFonts w:ascii="Batang" w:eastAsia="Batang" w:hAnsi="Batang"/>
        </w:rPr>
        <w:t xml:space="preserve">de Inversión Social y Desarrollo Local (FISDL), de fecha 28 de Abril de 2015, esta Municipalidad por medio de </w:t>
      </w:r>
      <w:r w:rsidR="00A86DC7" w:rsidRPr="00182401">
        <w:rPr>
          <w:rFonts w:ascii="Batang" w:eastAsia="Batang" w:hAnsi="Batang" w:cs="Arial"/>
        </w:rPr>
        <w:t>Acuerdo No. 09, Acta No. 28 de fecha 15 de Nov. de 2018 aprobó el listado de Listado de Proyectos EDP del período 2018-2019</w:t>
      </w:r>
      <w:r w:rsidR="00E90B2E" w:rsidRPr="00182401">
        <w:rPr>
          <w:rFonts w:ascii="Batang" w:eastAsia="Batang" w:hAnsi="Batang" w:cs="Arial"/>
          <w:iCs/>
        </w:rPr>
        <w:t xml:space="preserve">; </w:t>
      </w:r>
      <w:r w:rsidR="00A86DC7" w:rsidRPr="00182401">
        <w:rPr>
          <w:rFonts w:ascii="Batang" w:eastAsia="Batang" w:hAnsi="Batang" w:cs="Arial"/>
          <w:b/>
          <w:iCs/>
        </w:rPr>
        <w:t>II)</w:t>
      </w:r>
      <w:r w:rsidR="00A86DC7" w:rsidRPr="00182401">
        <w:rPr>
          <w:rFonts w:ascii="Batang" w:eastAsia="Batang" w:hAnsi="Batang" w:cs="Arial"/>
          <w:iCs/>
        </w:rPr>
        <w:t xml:space="preserve"> Que </w:t>
      </w:r>
      <w:r w:rsidR="00A86DC7" w:rsidRPr="00182401">
        <w:rPr>
          <w:rFonts w:ascii="Batang" w:eastAsia="Batang" w:hAnsi="Batang"/>
        </w:rPr>
        <w:t xml:space="preserve">Sociedad </w:t>
      </w:r>
      <w:r w:rsidR="00A86DC7" w:rsidRPr="00182401">
        <w:rPr>
          <w:rFonts w:ascii="Batang" w:eastAsia="Batang" w:hAnsi="Batang" w:cs="Arial"/>
        </w:rPr>
        <w:t>Energía del Pacífico, L</w:t>
      </w:r>
      <w:r w:rsidR="00C63665" w:rsidRPr="00182401">
        <w:rPr>
          <w:rFonts w:ascii="Batang" w:eastAsia="Batang" w:hAnsi="Batang" w:cs="Arial"/>
        </w:rPr>
        <w:t>imita</w:t>
      </w:r>
      <w:r w:rsidR="00A86DC7" w:rsidRPr="00182401">
        <w:rPr>
          <w:rFonts w:ascii="Batang" w:eastAsia="Batang" w:hAnsi="Batang" w:cs="Arial"/>
        </w:rPr>
        <w:t>da de C. V.” (</w:t>
      </w:r>
      <w:r w:rsidR="00A86DC7" w:rsidRPr="00182401">
        <w:rPr>
          <w:rFonts w:ascii="Batang" w:eastAsia="Batang" w:hAnsi="Batang"/>
        </w:rPr>
        <w:t xml:space="preserve">EDP) </w:t>
      </w:r>
      <w:r w:rsidR="00A86DC7" w:rsidRPr="00182401">
        <w:rPr>
          <w:rFonts w:ascii="Batang" w:eastAsia="Batang" w:hAnsi="Batang" w:cs="Arial"/>
          <w:iCs/>
        </w:rPr>
        <w:t xml:space="preserve">extraoficialmente ha comunicado que la inversión estimada para la ejecución de los </w:t>
      </w:r>
      <w:r w:rsidR="004D4103" w:rsidRPr="00182401">
        <w:rPr>
          <w:rFonts w:ascii="Batang" w:eastAsia="Batang" w:hAnsi="Batang" w:cs="Arial"/>
          <w:iCs/>
        </w:rPr>
        <w:t xml:space="preserve">diecisiete </w:t>
      </w:r>
      <w:r w:rsidR="00A86DC7" w:rsidRPr="00182401">
        <w:rPr>
          <w:rFonts w:ascii="Batang" w:eastAsia="Batang" w:hAnsi="Batang" w:cs="Arial"/>
          <w:iCs/>
        </w:rPr>
        <w:t xml:space="preserve">proyectos priorizados asciende a más de cinco millones de dólares, lo que supera enormemente la disponibilidad actual, razón por la cual se requiere que se mantenga como Proyecto Social número uno la </w:t>
      </w:r>
      <w:r w:rsidR="001E3E08" w:rsidRPr="00182401">
        <w:rPr>
          <w:rFonts w:ascii="Batang" w:eastAsia="Batang" w:hAnsi="Batang" w:cs="Arial"/>
          <w:iCs/>
        </w:rPr>
        <w:t>“</w:t>
      </w:r>
      <w:r w:rsidR="00A86DC7" w:rsidRPr="00182401">
        <w:rPr>
          <w:rFonts w:ascii="Batang" w:eastAsia="Batang" w:hAnsi="Batang" w:cs="Arial"/>
          <w:iCs/>
        </w:rPr>
        <w:t xml:space="preserve">Construcción </w:t>
      </w:r>
      <w:r w:rsidR="0009447D" w:rsidRPr="00182401">
        <w:rPr>
          <w:rFonts w:ascii="Batang" w:eastAsia="Batang" w:hAnsi="Batang" w:cs="Arial"/>
          <w:iCs/>
        </w:rPr>
        <w:t xml:space="preserve">de red de alcantarillado  </w:t>
      </w:r>
      <w:r w:rsidR="00A86DC7" w:rsidRPr="00182401">
        <w:rPr>
          <w:rFonts w:ascii="Batang" w:eastAsia="Batang" w:hAnsi="Batang" w:cs="Arial"/>
          <w:iCs/>
        </w:rPr>
        <w:t xml:space="preserve">y </w:t>
      </w:r>
      <w:r w:rsidR="0009447D" w:rsidRPr="00182401">
        <w:rPr>
          <w:rFonts w:ascii="Batang" w:eastAsia="Batang" w:hAnsi="Batang" w:cs="Arial"/>
          <w:iCs/>
        </w:rPr>
        <w:t xml:space="preserve">Planta </w:t>
      </w:r>
      <w:r w:rsidR="00A86DC7" w:rsidRPr="00182401">
        <w:rPr>
          <w:rFonts w:ascii="Batang" w:eastAsia="Batang" w:hAnsi="Batang" w:cs="Arial"/>
          <w:iCs/>
        </w:rPr>
        <w:t>de tratamiento de aguas residuales del Cantón Metalío</w:t>
      </w:r>
      <w:r w:rsidR="001E3E08" w:rsidRPr="00182401">
        <w:rPr>
          <w:rFonts w:ascii="Batang" w:eastAsia="Batang" w:hAnsi="Batang" w:cs="Arial"/>
          <w:iCs/>
        </w:rPr>
        <w:t>”</w:t>
      </w:r>
      <w:r w:rsidR="00A86DC7" w:rsidRPr="00182401">
        <w:rPr>
          <w:rFonts w:ascii="Batang" w:eastAsia="Batang" w:hAnsi="Batang" w:cs="Arial"/>
          <w:iCs/>
        </w:rPr>
        <w:t xml:space="preserve">, y como Proyecto Social número </w:t>
      </w:r>
      <w:r w:rsidR="001E3E08" w:rsidRPr="00182401">
        <w:rPr>
          <w:rFonts w:ascii="Batang" w:eastAsia="Batang" w:hAnsi="Batang" w:cs="Arial"/>
          <w:iCs/>
        </w:rPr>
        <w:t xml:space="preserve">dos </w:t>
      </w:r>
      <w:r w:rsidR="00A86DC7" w:rsidRPr="00182401">
        <w:rPr>
          <w:rFonts w:ascii="Batang" w:eastAsia="Batang" w:hAnsi="Batang" w:cs="Arial"/>
          <w:iCs/>
        </w:rPr>
        <w:t xml:space="preserve">la </w:t>
      </w:r>
      <w:r w:rsidR="001E3E08" w:rsidRPr="00182401">
        <w:rPr>
          <w:rFonts w:ascii="Batang" w:eastAsia="Batang" w:hAnsi="Batang" w:cs="Arial"/>
          <w:iCs/>
        </w:rPr>
        <w:t>“I</w:t>
      </w:r>
      <w:r w:rsidR="00A86DC7" w:rsidRPr="00182401">
        <w:rPr>
          <w:rFonts w:ascii="Batang" w:eastAsia="Batang" w:hAnsi="Batang" w:cs="Arial"/>
          <w:iCs/>
        </w:rPr>
        <w:t xml:space="preserve">ntroducción del servicio de energía eléctrica </w:t>
      </w:r>
      <w:r w:rsidR="00A86DC7" w:rsidRPr="00182401">
        <w:rPr>
          <w:rFonts w:ascii="Batang" w:eastAsia="Batang" w:hAnsi="Batang" w:cs="Arial"/>
          <w:iCs/>
        </w:rPr>
        <w:lastRenderedPageBreak/>
        <w:t>al Caserío El Porvenir, del Cantón Metalío</w:t>
      </w:r>
      <w:r w:rsidR="001E3E08" w:rsidRPr="00182401">
        <w:rPr>
          <w:rFonts w:ascii="Batang" w:eastAsia="Batang" w:hAnsi="Batang" w:cs="Arial"/>
          <w:iCs/>
        </w:rPr>
        <w:t>”</w:t>
      </w:r>
      <w:r w:rsidR="00A86DC7" w:rsidRPr="00182401">
        <w:rPr>
          <w:rFonts w:ascii="Batang" w:eastAsia="Batang" w:hAnsi="Batang" w:cs="Arial"/>
          <w:iCs/>
        </w:rPr>
        <w:t>, juntamente con otros proyectos</w:t>
      </w:r>
      <w:r w:rsidR="0009447D" w:rsidRPr="00182401">
        <w:rPr>
          <w:rFonts w:ascii="Batang" w:eastAsia="Batang" w:hAnsi="Batang" w:cs="Arial"/>
          <w:iCs/>
        </w:rPr>
        <w:t xml:space="preserve"> que su inversión estimada no supere </w:t>
      </w:r>
      <w:r w:rsidR="00A86DC7" w:rsidRPr="00182401">
        <w:rPr>
          <w:rFonts w:ascii="Batang" w:eastAsia="Batang" w:hAnsi="Batang" w:cs="Arial"/>
          <w:iCs/>
        </w:rPr>
        <w:t xml:space="preserve">el millón y medio de dólares que es cuánto podría financiarse con los fondos asignados al periodo 2018-2019 y el saldos de periodos anteriores; </w:t>
      </w:r>
      <w:r w:rsidR="00E90B2E" w:rsidRPr="00182401">
        <w:rPr>
          <w:rFonts w:ascii="Batang" w:eastAsia="Batang" w:hAnsi="Batang" w:cs="Arial"/>
          <w:iCs/>
        </w:rPr>
        <w:t xml:space="preserve">en consecuencia, </w:t>
      </w:r>
      <w:r w:rsidR="004D4103" w:rsidRPr="00182401">
        <w:rPr>
          <w:rFonts w:ascii="Batang" w:eastAsia="Batang" w:hAnsi="Batang" w:cs="Arial"/>
          <w:iCs/>
        </w:rPr>
        <w:t xml:space="preserve">y con base a criterios de tipo físico, económico y cronológico, expuestos por el Departamento de Proyectos y Desarrollo Urbano de la Alcaldía Municipal de Acajutla, esta Municipalidad </w:t>
      </w:r>
      <w:r w:rsidR="00E90B2E" w:rsidRPr="00182401">
        <w:rPr>
          <w:rFonts w:ascii="Batang" w:eastAsia="Batang" w:hAnsi="Batang" w:cs="Arial"/>
          <w:b/>
        </w:rPr>
        <w:t xml:space="preserve">por unanimidad </w:t>
      </w:r>
      <w:r w:rsidR="00E90B2E" w:rsidRPr="00182401">
        <w:rPr>
          <w:rFonts w:ascii="Batang" w:eastAsia="Batang" w:hAnsi="Batang" w:cs="Arial"/>
          <w:b/>
          <w:iCs/>
        </w:rPr>
        <w:t xml:space="preserve">ACUERDA: </w:t>
      </w:r>
      <w:r w:rsidR="00E90B2E" w:rsidRPr="00182401">
        <w:rPr>
          <w:rFonts w:ascii="Batang" w:eastAsia="Batang" w:hAnsi="Batang" w:cs="Arial"/>
        </w:rPr>
        <w:t>Modificar el orden de priorización del Listado de Proyectos EDP del período 2018-2019</w:t>
      </w:r>
      <w:r w:rsidR="00944E62" w:rsidRPr="00182401">
        <w:rPr>
          <w:rFonts w:ascii="Batang" w:eastAsia="Batang" w:hAnsi="Batang" w:cs="Arial"/>
        </w:rPr>
        <w:t xml:space="preserve"> contenido en el Acuerdo No. 09, Acta No. 28 de fecha 15 de Nov. de 2018, modificación que </w:t>
      </w:r>
      <w:r w:rsidR="001E3E08" w:rsidRPr="00182401">
        <w:rPr>
          <w:rFonts w:ascii="Batang" w:eastAsia="Batang" w:hAnsi="Batang" w:cs="Arial"/>
        </w:rPr>
        <w:t xml:space="preserve">se aprueba en el siguiente orden: </w:t>
      </w:r>
      <w:r w:rsidR="0009447D" w:rsidRPr="00182401">
        <w:rPr>
          <w:rFonts w:ascii="Batang" w:eastAsia="Batang" w:hAnsi="Batang" w:cs="Arial"/>
          <w:b/>
        </w:rPr>
        <w:t>1</w:t>
      </w:r>
      <w:r w:rsidR="00944E62" w:rsidRPr="00182401">
        <w:rPr>
          <w:rFonts w:ascii="Batang" w:eastAsia="Batang" w:hAnsi="Batang" w:cs="Arial"/>
          <w:b/>
        </w:rPr>
        <w:t>.</w:t>
      </w:r>
      <w:r w:rsidR="00944E62" w:rsidRPr="00182401">
        <w:rPr>
          <w:rFonts w:ascii="Batang" w:eastAsia="Batang" w:hAnsi="Batang" w:cs="Arial"/>
        </w:rPr>
        <w:t xml:space="preserve"> </w:t>
      </w:r>
      <w:r w:rsidR="0009447D" w:rsidRPr="00182401">
        <w:rPr>
          <w:rFonts w:ascii="Batang" w:eastAsia="Batang" w:hAnsi="Batang" w:cs="Arial"/>
          <w:iCs/>
        </w:rPr>
        <w:t>Construcción de red de alcantarillado  y Planta de tratamiento de aguas residuales del Cantón Metalío</w:t>
      </w:r>
      <w:r w:rsidR="004D4103" w:rsidRPr="00182401">
        <w:rPr>
          <w:rFonts w:ascii="Batang" w:eastAsia="Batang" w:hAnsi="Batang" w:cs="Arial"/>
          <w:iCs/>
        </w:rPr>
        <w:t>, Municipio de Acajutla</w:t>
      </w:r>
      <w:r w:rsidR="0009447D" w:rsidRPr="00182401">
        <w:rPr>
          <w:rFonts w:ascii="Batang" w:eastAsia="Batang" w:hAnsi="Batang" w:cs="Arial"/>
          <w:iCs/>
        </w:rPr>
        <w:t xml:space="preserve">; </w:t>
      </w:r>
      <w:r w:rsidR="0009447D" w:rsidRPr="00182401">
        <w:rPr>
          <w:rFonts w:ascii="Batang" w:eastAsia="Batang" w:hAnsi="Batang" w:cs="Arial"/>
          <w:b/>
          <w:iCs/>
        </w:rPr>
        <w:t>2</w:t>
      </w:r>
      <w:r w:rsidR="00944E62" w:rsidRPr="00182401">
        <w:rPr>
          <w:rFonts w:ascii="Batang" w:eastAsia="Batang" w:hAnsi="Batang" w:cs="Arial"/>
          <w:b/>
          <w:iCs/>
        </w:rPr>
        <w:t>.</w:t>
      </w:r>
      <w:r w:rsidR="00944E62" w:rsidRPr="00182401">
        <w:rPr>
          <w:rFonts w:ascii="Batang" w:eastAsia="Batang" w:hAnsi="Batang" w:cs="Arial"/>
          <w:iCs/>
        </w:rPr>
        <w:t xml:space="preserve"> </w:t>
      </w:r>
      <w:r w:rsidR="0009447D" w:rsidRPr="00182401">
        <w:rPr>
          <w:rFonts w:ascii="Batang" w:eastAsia="Batang" w:hAnsi="Batang" w:cs="Arial"/>
          <w:iCs/>
        </w:rPr>
        <w:t>Introducción del servicio de energía eléctrica al Caserío El Porvenir, del Cantón Metalío</w:t>
      </w:r>
      <w:r w:rsidR="004D4103" w:rsidRPr="00182401">
        <w:rPr>
          <w:rFonts w:ascii="Batang" w:eastAsia="Batang" w:hAnsi="Batang" w:cs="Arial"/>
          <w:iCs/>
        </w:rPr>
        <w:t>, Municipio de Acajutla</w:t>
      </w:r>
      <w:r w:rsidR="0009447D" w:rsidRPr="00182401">
        <w:rPr>
          <w:rFonts w:ascii="Batang" w:eastAsia="Batang" w:hAnsi="Batang" w:cs="Arial"/>
          <w:iCs/>
        </w:rPr>
        <w:t xml:space="preserve">; </w:t>
      </w:r>
      <w:r w:rsidR="00944E62" w:rsidRPr="00182401">
        <w:rPr>
          <w:rFonts w:ascii="Batang" w:eastAsia="Batang" w:hAnsi="Batang" w:cs="Arial"/>
          <w:b/>
          <w:iCs/>
        </w:rPr>
        <w:t>3.</w:t>
      </w:r>
      <w:r w:rsidR="0009447D" w:rsidRPr="00182401">
        <w:rPr>
          <w:rFonts w:ascii="Batang" w:eastAsia="Batang" w:hAnsi="Batang" w:cs="Arial"/>
          <w:iCs/>
        </w:rPr>
        <w:t xml:space="preserve"> Construcción de obra de paso y asfaltado de Calle Obando y Avenida Prof. José Luis Donis, desde autopista hasta Barrio El Campamento, Municipio de Acajutla; </w:t>
      </w:r>
      <w:r w:rsidR="004D4103" w:rsidRPr="00182401">
        <w:rPr>
          <w:rFonts w:ascii="Batang" w:eastAsia="Batang" w:hAnsi="Batang" w:cs="Arial"/>
          <w:b/>
          <w:iCs/>
        </w:rPr>
        <w:t>4</w:t>
      </w:r>
      <w:r w:rsidR="00944E62" w:rsidRPr="00182401">
        <w:rPr>
          <w:rFonts w:ascii="Batang" w:eastAsia="Batang" w:hAnsi="Batang" w:cs="Arial"/>
          <w:b/>
          <w:iCs/>
        </w:rPr>
        <w:t>.</w:t>
      </w:r>
      <w:r w:rsidR="004D4103" w:rsidRPr="00182401">
        <w:rPr>
          <w:rFonts w:ascii="Batang" w:eastAsia="Batang" w:hAnsi="Batang" w:cs="Arial"/>
          <w:iCs/>
        </w:rPr>
        <w:t xml:space="preserve"> Recarpeteo de calle desde Centro Escolar Lisandro Larin Zepeda, Colonia La Reina hasta Avenida El Tanque, Colonia IVU, Municipio de Acajutla</w:t>
      </w:r>
      <w:r w:rsidR="00944E62" w:rsidRPr="00182401">
        <w:rPr>
          <w:rFonts w:ascii="Batang" w:eastAsia="Batang" w:hAnsi="Batang"/>
        </w:rPr>
        <w:t xml:space="preserve">; </w:t>
      </w:r>
      <w:r w:rsidR="00944E62" w:rsidRPr="00182401">
        <w:rPr>
          <w:rFonts w:ascii="Batang" w:eastAsia="Batang" w:hAnsi="Batang"/>
          <w:b/>
        </w:rPr>
        <w:t>5.</w:t>
      </w:r>
      <w:r w:rsidR="00944E62" w:rsidRPr="00182401">
        <w:rPr>
          <w:rFonts w:ascii="Batang" w:eastAsia="Batang" w:hAnsi="Batang"/>
        </w:rPr>
        <w:t xml:space="preserve"> </w:t>
      </w:r>
      <w:r w:rsidR="00542761" w:rsidRPr="00182401">
        <w:rPr>
          <w:rFonts w:ascii="Batang" w:eastAsia="Batang" w:hAnsi="Batang"/>
        </w:rPr>
        <w:t xml:space="preserve">Reparación y Concreteado de calles de Colonia Los Laurales, Municipio de Acajutla, Departamento de Sonsonate; </w:t>
      </w:r>
      <w:r w:rsidR="00542761" w:rsidRPr="00182401">
        <w:rPr>
          <w:rFonts w:ascii="Batang" w:eastAsia="Batang" w:hAnsi="Batang"/>
          <w:b/>
        </w:rPr>
        <w:t>6.</w:t>
      </w:r>
      <w:r w:rsidR="00542761" w:rsidRPr="00182401">
        <w:rPr>
          <w:rFonts w:ascii="Batang" w:eastAsia="Batang" w:hAnsi="Batang"/>
        </w:rPr>
        <w:t xml:space="preserve"> </w:t>
      </w:r>
      <w:r w:rsidR="00944E62" w:rsidRPr="00182401">
        <w:rPr>
          <w:rFonts w:ascii="Batang" w:eastAsia="Batang" w:hAnsi="Batang"/>
        </w:rPr>
        <w:t xml:space="preserve">Recarpeteo de Boulevard Sensunapán (Desde Boulevard 25 de Febrero hasta Calle Obando), Municipio de Acajutla, Departamento de Sonsonate; </w:t>
      </w:r>
      <w:r w:rsidR="00542761" w:rsidRPr="00182401">
        <w:rPr>
          <w:rFonts w:ascii="Batang" w:eastAsia="Batang" w:hAnsi="Batang"/>
          <w:b/>
        </w:rPr>
        <w:t>7</w:t>
      </w:r>
      <w:r w:rsidR="00944E62" w:rsidRPr="00182401">
        <w:rPr>
          <w:rFonts w:ascii="Batang" w:eastAsia="Batang" w:hAnsi="Batang"/>
          <w:b/>
        </w:rPr>
        <w:t>.</w:t>
      </w:r>
      <w:r w:rsidR="00944E62" w:rsidRPr="00182401">
        <w:rPr>
          <w:rFonts w:ascii="Batang" w:eastAsia="Batang" w:hAnsi="Batang"/>
        </w:rPr>
        <w:t xml:space="preserve"> Pavimentación de calle desde parqueo de la Alcaldía hasta calle de Colonia La Reina, Municipio de Acajutla, Departamento de Sonsonate; </w:t>
      </w:r>
      <w:r w:rsidR="00944E62" w:rsidRPr="00182401">
        <w:rPr>
          <w:rFonts w:ascii="Batang" w:eastAsia="Batang" w:hAnsi="Batang"/>
          <w:b/>
        </w:rPr>
        <w:t>8.</w:t>
      </w:r>
      <w:r w:rsidR="00944E62" w:rsidRPr="00182401">
        <w:rPr>
          <w:rFonts w:ascii="Batang" w:eastAsia="Batang" w:hAnsi="Batang"/>
        </w:rPr>
        <w:t xml:space="preserve"> Reparación y/o reconstrucción de superficie de rodamiento de la Avenida Pedro de Alvarado (desde Boulevard 25 de Febrero hasta el muelle artesanal de Acajutla), Municipio de Acajutla, Departamento de Sonsonate; </w:t>
      </w:r>
      <w:r w:rsidR="00944E62" w:rsidRPr="00182401">
        <w:rPr>
          <w:rFonts w:ascii="Batang" w:eastAsia="Batang" w:hAnsi="Batang"/>
          <w:b/>
        </w:rPr>
        <w:t>9.</w:t>
      </w:r>
      <w:r w:rsidR="00944E62" w:rsidRPr="00182401">
        <w:rPr>
          <w:rFonts w:ascii="Batang" w:eastAsia="Batang" w:hAnsi="Batang"/>
        </w:rPr>
        <w:t xml:space="preserve"> Recarpeteo de calle desde final Boulevard 25 de Febrero (B° Las Peñas) pasando frente a Capitanía de Puerto y calle principal Comunidad El Milagro, y Comunidad San Roque hasta final del Barrio Las Atarrayas; </w:t>
      </w:r>
      <w:r w:rsidR="00944E62" w:rsidRPr="00182401">
        <w:rPr>
          <w:rFonts w:ascii="Batang" w:eastAsia="Batang" w:hAnsi="Batang"/>
          <w:b/>
        </w:rPr>
        <w:t>10.</w:t>
      </w:r>
      <w:r w:rsidR="00944E62" w:rsidRPr="00182401">
        <w:rPr>
          <w:rFonts w:ascii="Batang" w:eastAsia="Batang" w:hAnsi="Batang"/>
        </w:rPr>
        <w:t xml:space="preserve"> Concreteado de Pasajes y Calles internas de Colonia Magdalena, final Colonia Linda Vista, Cantón San Julián, Municipio de Acajutla, Departamento de Sonsonate;  </w:t>
      </w:r>
      <w:r w:rsidR="00944E62" w:rsidRPr="00182401">
        <w:rPr>
          <w:rFonts w:ascii="Batang" w:eastAsia="Batang" w:hAnsi="Batang"/>
          <w:b/>
        </w:rPr>
        <w:t>11.</w:t>
      </w:r>
      <w:r w:rsidR="00944E62" w:rsidRPr="00182401">
        <w:rPr>
          <w:rFonts w:ascii="Batang" w:eastAsia="Batang" w:hAnsi="Batang"/>
        </w:rPr>
        <w:t xml:space="preserve"> Construcción de calle y caja puente en Lotificación Los Vertientes, Cantón San Julián, Municipio de Acajutla, Departamento de Sonsonate; </w:t>
      </w:r>
      <w:r w:rsidR="00944E62" w:rsidRPr="00182401">
        <w:rPr>
          <w:rFonts w:ascii="Batang" w:eastAsia="Batang" w:hAnsi="Batang"/>
          <w:b/>
        </w:rPr>
        <w:t>12.</w:t>
      </w:r>
      <w:r w:rsidR="00944E62" w:rsidRPr="00182401">
        <w:rPr>
          <w:rFonts w:ascii="Batang" w:eastAsia="Batang" w:hAnsi="Batang"/>
        </w:rPr>
        <w:t xml:space="preserve"> Pavimentación de calle principal Colonia San José, Cantón Metalío, Municipio de Acajutla, Departamento de Sonsonate; </w:t>
      </w:r>
      <w:r w:rsidR="00944E62" w:rsidRPr="00182401">
        <w:rPr>
          <w:rFonts w:ascii="Batang" w:eastAsia="Batang" w:hAnsi="Batang"/>
          <w:b/>
        </w:rPr>
        <w:t>13.</w:t>
      </w:r>
      <w:r w:rsidR="00944E62" w:rsidRPr="00182401">
        <w:rPr>
          <w:rFonts w:ascii="Batang" w:eastAsia="Batang" w:hAnsi="Batang"/>
        </w:rPr>
        <w:t xml:space="preserve"> Balastado y construcción de puente (y embarcadero) en Playa Los Cóbanos, Cantón Punta Remedios, Municipio </w:t>
      </w:r>
      <w:r w:rsidR="00944E62" w:rsidRPr="00182401">
        <w:rPr>
          <w:rFonts w:ascii="Batang" w:eastAsia="Batang" w:hAnsi="Batang"/>
        </w:rPr>
        <w:lastRenderedPageBreak/>
        <w:t xml:space="preserve">de Acajutla, Departamento de Sonsonate; </w:t>
      </w:r>
      <w:r w:rsidR="00944E62" w:rsidRPr="00182401">
        <w:rPr>
          <w:rFonts w:ascii="Batang" w:eastAsia="Batang" w:hAnsi="Batang"/>
          <w:b/>
        </w:rPr>
        <w:t>14.</w:t>
      </w:r>
      <w:r w:rsidR="00944E62" w:rsidRPr="00182401">
        <w:rPr>
          <w:rFonts w:ascii="Batang" w:eastAsia="Batang" w:hAnsi="Batang"/>
        </w:rPr>
        <w:t xml:space="preserve"> Empedrado y fraguado de calles principales y pasajes de colonia  Buenos Aires a entrada principal de Colonia La Balastrera, Municipio de Acajutla, Departamento de Sonsonate; </w:t>
      </w:r>
      <w:r w:rsidR="00944E62" w:rsidRPr="00182401">
        <w:rPr>
          <w:rFonts w:ascii="Batang" w:eastAsia="Batang" w:hAnsi="Batang"/>
          <w:b/>
        </w:rPr>
        <w:t>15.</w:t>
      </w:r>
      <w:r w:rsidR="00944E62" w:rsidRPr="00182401">
        <w:rPr>
          <w:rFonts w:ascii="Batang" w:eastAsia="Batang" w:hAnsi="Batang"/>
        </w:rPr>
        <w:t xml:space="preserve"> </w:t>
      </w:r>
      <w:r w:rsidR="00944E62" w:rsidRPr="00182401">
        <w:rPr>
          <w:rFonts w:ascii="Batang" w:eastAsia="Batang" w:hAnsi="Batang" w:cs="Arial"/>
        </w:rPr>
        <w:t xml:space="preserve">Techado de cancha BKB y construcción de muro Casa Comunal Col. IVU, </w:t>
      </w:r>
      <w:r w:rsidR="00944E62" w:rsidRPr="00182401">
        <w:rPr>
          <w:rFonts w:ascii="Batang" w:eastAsia="Batang" w:hAnsi="Batang"/>
        </w:rPr>
        <w:t>Municipio de Acajutla, Departamento de Sonsonate</w:t>
      </w:r>
      <w:r w:rsidR="00944E62" w:rsidRPr="00182401">
        <w:rPr>
          <w:rFonts w:ascii="Batang" w:eastAsia="Batang" w:hAnsi="Batang" w:cs="Arial"/>
        </w:rPr>
        <w:t xml:space="preserve">; </w:t>
      </w:r>
      <w:r w:rsidR="00944E62" w:rsidRPr="00182401">
        <w:rPr>
          <w:rFonts w:ascii="Batang" w:eastAsia="Batang" w:hAnsi="Batang" w:cs="Arial"/>
          <w:b/>
        </w:rPr>
        <w:t>16.</w:t>
      </w:r>
      <w:r w:rsidR="00944E62" w:rsidRPr="00182401">
        <w:rPr>
          <w:rFonts w:ascii="Batang" w:eastAsia="Batang" w:hAnsi="Batang" w:cs="Arial"/>
        </w:rPr>
        <w:t xml:space="preserve"> Construcción de Cancha de Futbol, parqueo y acceso principal en zona verde Col. Obrera, </w:t>
      </w:r>
      <w:r w:rsidR="00944E62" w:rsidRPr="00182401">
        <w:rPr>
          <w:rFonts w:ascii="Batang" w:eastAsia="Batang" w:hAnsi="Batang"/>
        </w:rPr>
        <w:t>Municipio de Acajutla, Departamento de Sonsonate</w:t>
      </w:r>
      <w:r w:rsidR="00944E62" w:rsidRPr="00182401">
        <w:rPr>
          <w:rFonts w:ascii="Batang" w:eastAsia="Batang" w:hAnsi="Batang" w:cs="Arial"/>
        </w:rPr>
        <w:t xml:space="preserve">; y </w:t>
      </w:r>
      <w:r w:rsidR="00944E62" w:rsidRPr="00182401">
        <w:rPr>
          <w:rFonts w:ascii="Batang" w:eastAsia="Batang" w:hAnsi="Batang" w:cs="Arial"/>
          <w:b/>
        </w:rPr>
        <w:t>17.</w:t>
      </w:r>
      <w:r w:rsidR="00944E62" w:rsidRPr="00182401">
        <w:rPr>
          <w:rFonts w:ascii="Batang" w:eastAsia="Batang" w:hAnsi="Batang" w:cs="Arial"/>
        </w:rPr>
        <w:t xml:space="preserve"> Construcción de Mercado Municipal Cantón Metalío, </w:t>
      </w:r>
      <w:r w:rsidR="00944E62" w:rsidRPr="00182401">
        <w:rPr>
          <w:rFonts w:ascii="Batang" w:eastAsia="Batang" w:hAnsi="Batang"/>
        </w:rPr>
        <w:t xml:space="preserve">Municipio de Acajutla, Departamento de Sonsonate.- </w:t>
      </w:r>
      <w:r w:rsidR="001E3E08" w:rsidRPr="00182401">
        <w:rPr>
          <w:rFonts w:ascii="Batang" w:eastAsia="Batang" w:hAnsi="Batang"/>
        </w:rPr>
        <w:t xml:space="preserve">Hágase saber la presente resolución a la </w:t>
      </w:r>
      <w:r w:rsidR="00944E62" w:rsidRPr="00182401">
        <w:rPr>
          <w:rFonts w:ascii="Batang" w:eastAsia="Batang" w:hAnsi="Batang" w:cs="Arial"/>
        </w:rPr>
        <w:t xml:space="preserve">Sociedad </w:t>
      </w:r>
      <w:r w:rsidR="001E3E08" w:rsidRPr="00182401">
        <w:rPr>
          <w:rFonts w:ascii="Batang" w:eastAsia="Batang" w:hAnsi="Batang" w:cs="Arial"/>
        </w:rPr>
        <w:t>E</w:t>
      </w:r>
      <w:r w:rsidR="00944E62" w:rsidRPr="00182401">
        <w:rPr>
          <w:rFonts w:ascii="Batang" w:eastAsia="Batang" w:hAnsi="Batang" w:cs="Arial"/>
        </w:rPr>
        <w:t xml:space="preserve">DP </w:t>
      </w:r>
      <w:r w:rsidR="001E3E08" w:rsidRPr="00182401">
        <w:rPr>
          <w:rFonts w:ascii="Batang" w:eastAsia="Batang" w:hAnsi="Batang" w:cs="Arial"/>
        </w:rPr>
        <w:t>para los demás efectos consiguientes.-</w:t>
      </w:r>
      <w:r w:rsidR="00675515" w:rsidRPr="00182401">
        <w:rPr>
          <w:rFonts w:ascii="Batang" w:eastAsia="Batang" w:hAnsi="Batang"/>
        </w:rPr>
        <w:t xml:space="preserve"> Certifíquese.--</w:t>
      </w:r>
      <w:r w:rsidR="00182401">
        <w:rPr>
          <w:rFonts w:ascii="Batang" w:eastAsia="Batang" w:hAnsi="Batang"/>
        </w:rPr>
        <w:t>---------</w:t>
      </w:r>
      <w:r w:rsidR="00675515" w:rsidRPr="00182401">
        <w:rPr>
          <w:rFonts w:ascii="Batang" w:eastAsia="Batang" w:hAnsi="Batang"/>
        </w:rPr>
        <w:t>--</w:t>
      </w:r>
      <w:r w:rsidR="00E90B2E" w:rsidRPr="00182401">
        <w:rPr>
          <w:rFonts w:ascii="Batang" w:eastAsia="Batang" w:hAnsi="Batang" w:cs="Arial"/>
          <w:b/>
          <w:iCs/>
        </w:rPr>
        <w:t xml:space="preserve">ACUERDO NÚMERO </w:t>
      </w:r>
      <w:r w:rsidR="00B26A53" w:rsidRPr="00182401">
        <w:rPr>
          <w:rFonts w:ascii="Batang" w:eastAsia="Batang" w:hAnsi="Batang" w:cs="Arial"/>
          <w:b/>
          <w:iCs/>
        </w:rPr>
        <w:t>DOS</w:t>
      </w:r>
      <w:r w:rsidR="00E90B2E" w:rsidRPr="00182401">
        <w:rPr>
          <w:rFonts w:ascii="Batang" w:eastAsia="Batang" w:hAnsi="Batang" w:cs="Arial"/>
          <w:b/>
          <w:iCs/>
        </w:rPr>
        <w:t>.-</w:t>
      </w:r>
      <w:r w:rsidR="00E90B2E" w:rsidRPr="00182401">
        <w:rPr>
          <w:rFonts w:ascii="Batang" w:eastAsia="Batang" w:hAnsi="Batang" w:cs="Arial"/>
          <w:iCs/>
        </w:rPr>
        <w:t xml:space="preserve"> El Concejo Municipal de Acajutla, Departamento de Sonsonate, en uso de las facultades que le confiere el Código Municipal, y </w:t>
      </w:r>
      <w:r w:rsidR="00C37291" w:rsidRPr="00182401">
        <w:rPr>
          <w:rFonts w:ascii="Batang" w:eastAsia="Batang" w:hAnsi="Batang"/>
        </w:rPr>
        <w:t xml:space="preserve">en el marco del Convenio de Cooperación Técnica suscrito por la Sociedad </w:t>
      </w:r>
      <w:r w:rsidR="00C37291" w:rsidRPr="00182401">
        <w:rPr>
          <w:rFonts w:ascii="Batang" w:eastAsia="Batang" w:hAnsi="Batang" w:cs="Arial"/>
        </w:rPr>
        <w:t>Energía del Pacífico, L</w:t>
      </w:r>
      <w:r w:rsidR="006F382E" w:rsidRPr="00182401">
        <w:rPr>
          <w:rFonts w:ascii="Batang" w:eastAsia="Batang" w:hAnsi="Batang" w:cs="Arial"/>
        </w:rPr>
        <w:t xml:space="preserve">imitada </w:t>
      </w:r>
      <w:r w:rsidR="00C37291" w:rsidRPr="00182401">
        <w:rPr>
          <w:rFonts w:ascii="Batang" w:eastAsia="Batang" w:hAnsi="Batang" w:cs="Arial"/>
        </w:rPr>
        <w:t>de C. V.” (</w:t>
      </w:r>
      <w:r w:rsidR="00C37291" w:rsidRPr="00182401">
        <w:rPr>
          <w:rFonts w:ascii="Batang" w:eastAsia="Batang" w:hAnsi="Batang"/>
        </w:rPr>
        <w:t xml:space="preserve">EDP), Alcaldía Municipal de Acajutla, y el Fondo de Inversión Social y Desarrollo Local (FISDL), de fecha 28 de Abril de 2015, y </w:t>
      </w:r>
      <w:r w:rsidR="00E90B2E" w:rsidRPr="00182401">
        <w:rPr>
          <w:rFonts w:ascii="Batang" w:eastAsia="Batang" w:hAnsi="Batang" w:cs="Arial"/>
          <w:b/>
          <w:iCs/>
        </w:rPr>
        <w:t>CONSIDERANDO:</w:t>
      </w:r>
      <w:r w:rsidR="00E90B2E" w:rsidRPr="00182401">
        <w:rPr>
          <w:rFonts w:ascii="Batang" w:eastAsia="Batang" w:hAnsi="Batang" w:cs="Arial"/>
          <w:iCs/>
        </w:rPr>
        <w:t xml:space="preserve"> </w:t>
      </w:r>
      <w:r w:rsidR="00C37291" w:rsidRPr="00182401">
        <w:rPr>
          <w:rFonts w:ascii="Batang" w:eastAsia="Batang" w:hAnsi="Batang" w:cs="Arial"/>
          <w:b/>
          <w:iCs/>
        </w:rPr>
        <w:t>I)</w:t>
      </w:r>
      <w:r w:rsidR="00C37291" w:rsidRPr="00182401">
        <w:rPr>
          <w:rFonts w:ascii="Batang" w:eastAsia="Batang" w:hAnsi="Batang" w:cs="Arial"/>
          <w:iCs/>
        </w:rPr>
        <w:t xml:space="preserve"> </w:t>
      </w:r>
      <w:r w:rsidR="00E90B2E" w:rsidRPr="00182401">
        <w:rPr>
          <w:rFonts w:ascii="Batang" w:eastAsia="Batang" w:hAnsi="Batang" w:cs="Arial"/>
          <w:iCs/>
        </w:rPr>
        <w:t xml:space="preserve">Que </w:t>
      </w:r>
      <w:r w:rsidR="00C37291" w:rsidRPr="00182401">
        <w:rPr>
          <w:rFonts w:ascii="Batang" w:eastAsia="Batang" w:hAnsi="Batang"/>
        </w:rPr>
        <w:t xml:space="preserve">a fin de evitar el deterioro de las calles y avenidas, y facilitar así el libre tránsito sobre las mismas, el Art. 880 del Código Civil vigente dispone que “las aguas lluvias deben verterse sobre el terreno al que pertenecen o sobre la calle o camino público o vecinal”; de donde se infiere que, tanto el Gobierno Central (GOES) como los Gobiernos Locales  están exentos de responsabilidad por la descarga de aguas lluvias, si así lo determinare el desnivel del inmueble; </w:t>
      </w:r>
      <w:r w:rsidR="00C37291" w:rsidRPr="00182401">
        <w:rPr>
          <w:rFonts w:ascii="Batang" w:eastAsia="Batang" w:hAnsi="Batang"/>
          <w:b/>
        </w:rPr>
        <w:t>II)</w:t>
      </w:r>
      <w:r w:rsidR="00C37291" w:rsidRPr="00182401">
        <w:rPr>
          <w:rFonts w:ascii="Batang" w:eastAsia="Batang" w:hAnsi="Batang"/>
        </w:rPr>
        <w:t xml:space="preserve"> Que con el mismo propósito, en la Ley de Carreteras y Caminos Vecinales (D. L. No. 463 de fecha 04/09/69 publicado en el D. O. No. 196, Tomo No. 225 de fecha 22/10/1969), se estableció la disposición que literalmente dice: “Art. 38.- </w:t>
      </w:r>
      <w:r w:rsidR="00C37291" w:rsidRPr="00182401">
        <w:rPr>
          <w:rFonts w:ascii="Batang" w:eastAsia="Batang" w:hAnsi="Batang"/>
          <w:b/>
        </w:rPr>
        <w:t>Los propietarios o tenedores a cualquier título de bienes raíces, están obligados a recibir y dejar correr dentro de sus predios, las aguas lluvias que desalojen las vías públicas cuando así lo determine el desnivel del terreno</w:t>
      </w:r>
      <w:r w:rsidR="00C37291" w:rsidRPr="00182401">
        <w:rPr>
          <w:rFonts w:ascii="Batang" w:eastAsia="Batang" w:hAnsi="Batang"/>
        </w:rPr>
        <w:t xml:space="preserve">. Asimismo estarán en la obligación de mantener limpios y libres de obstáculos los desagües de la vía que aporten las aguas pluviales o sus predios”; en consecuencia, </w:t>
      </w:r>
      <w:r w:rsidR="007B0531" w:rsidRPr="00182401">
        <w:rPr>
          <w:rFonts w:ascii="Batang" w:eastAsia="Batang" w:hAnsi="Batang"/>
        </w:rPr>
        <w:t>esta Municipalidad</w:t>
      </w:r>
      <w:r w:rsidR="007B0531" w:rsidRPr="00182401">
        <w:rPr>
          <w:rFonts w:ascii="Batang" w:eastAsia="Batang" w:hAnsi="Batang"/>
          <w:strike/>
        </w:rPr>
        <w:t xml:space="preserve"> </w:t>
      </w:r>
      <w:r w:rsidR="007B0531" w:rsidRPr="00182401">
        <w:rPr>
          <w:rFonts w:ascii="Batang" w:eastAsia="Batang" w:hAnsi="Batang"/>
          <w:b/>
        </w:rPr>
        <w:t xml:space="preserve">por unanimidad </w:t>
      </w:r>
      <w:r w:rsidR="00C37291" w:rsidRPr="00182401">
        <w:rPr>
          <w:rFonts w:ascii="Batang" w:eastAsia="Batang" w:hAnsi="Batang"/>
          <w:b/>
        </w:rPr>
        <w:t>ACUERDA:</w:t>
      </w:r>
      <w:r w:rsidR="00C37291" w:rsidRPr="00182401">
        <w:rPr>
          <w:rFonts w:ascii="Batang" w:eastAsia="Batang" w:hAnsi="Batang"/>
        </w:rPr>
        <w:t xml:space="preserve"> </w:t>
      </w:r>
      <w:r w:rsidR="007B0531" w:rsidRPr="00182401">
        <w:rPr>
          <w:rFonts w:ascii="Batang" w:eastAsia="Batang" w:hAnsi="Batang"/>
        </w:rPr>
        <w:t xml:space="preserve">Comunicar a la </w:t>
      </w:r>
      <w:r w:rsidR="007B0531" w:rsidRPr="00182401">
        <w:rPr>
          <w:rFonts w:ascii="Batang" w:eastAsia="Batang" w:hAnsi="Batang" w:cs="Arial"/>
        </w:rPr>
        <w:t>Sociedad “Energía del Pacífico, L</w:t>
      </w:r>
      <w:r w:rsidR="006F382E" w:rsidRPr="00182401">
        <w:rPr>
          <w:rFonts w:ascii="Batang" w:eastAsia="Batang" w:hAnsi="Batang" w:cs="Arial"/>
        </w:rPr>
        <w:t xml:space="preserve">imitada </w:t>
      </w:r>
      <w:r w:rsidR="007B0531" w:rsidRPr="00182401">
        <w:rPr>
          <w:rFonts w:ascii="Batang" w:eastAsia="Batang" w:hAnsi="Batang" w:cs="Arial"/>
        </w:rPr>
        <w:t>de C. V.” (EDP), y a la Fundación Salvadoreña para el Desarrollo Económico y Social (FUSADES) que</w:t>
      </w:r>
      <w:r w:rsidR="007B0531" w:rsidRPr="00182401">
        <w:rPr>
          <w:rFonts w:ascii="Batang" w:eastAsia="Batang" w:hAnsi="Batang"/>
        </w:rPr>
        <w:t xml:space="preserve">, </w:t>
      </w:r>
      <w:r w:rsidR="007B0531" w:rsidRPr="00182401">
        <w:rPr>
          <w:rFonts w:ascii="Batang" w:eastAsia="Batang" w:hAnsi="Batang" w:cs="Arial"/>
        </w:rPr>
        <w:t xml:space="preserve">de conformidad a </w:t>
      </w:r>
      <w:r w:rsidR="007B0531" w:rsidRPr="00182401">
        <w:rPr>
          <w:rFonts w:ascii="Batang" w:eastAsia="Batang" w:hAnsi="Batang"/>
        </w:rPr>
        <w:t xml:space="preserve">lo dispuesto en el Art. 880 del Código Civil y Art. 38 de la Ley de Carreteras y Caminos Vecinales, </w:t>
      </w:r>
      <w:r w:rsidR="005E26EF" w:rsidRPr="00182401">
        <w:rPr>
          <w:rFonts w:ascii="Batang" w:eastAsia="Batang" w:hAnsi="Batang"/>
        </w:rPr>
        <w:t xml:space="preserve">en cuanto a </w:t>
      </w:r>
      <w:r w:rsidR="005E26EF" w:rsidRPr="00182401">
        <w:rPr>
          <w:rFonts w:ascii="Batang" w:eastAsia="Batang" w:hAnsi="Batang" w:cs="Arial"/>
        </w:rPr>
        <w:t xml:space="preserve">la descarga de las aguas lluvias que vías públicas </w:t>
      </w:r>
      <w:r w:rsidR="005E26EF" w:rsidRPr="00182401">
        <w:rPr>
          <w:rFonts w:ascii="Batang" w:eastAsia="Batang" w:hAnsi="Batang" w:cs="Arial"/>
        </w:rPr>
        <w:lastRenderedPageBreak/>
        <w:t xml:space="preserve">que se </w:t>
      </w:r>
      <w:r w:rsidR="007F4C97" w:rsidRPr="00182401">
        <w:rPr>
          <w:rFonts w:ascii="Batang" w:eastAsia="Batang" w:hAnsi="Batang" w:cs="Arial"/>
        </w:rPr>
        <w:t xml:space="preserve">desalojen </w:t>
      </w:r>
      <w:r w:rsidR="005E26EF" w:rsidRPr="00182401">
        <w:rPr>
          <w:rFonts w:ascii="Batang" w:eastAsia="Batang" w:hAnsi="Batang" w:cs="Arial"/>
        </w:rPr>
        <w:t>sobre los terrenos o inmuebles aledaños, así como cualquier</w:t>
      </w:r>
      <w:r w:rsidR="005E26EF" w:rsidRPr="00182401">
        <w:rPr>
          <w:rFonts w:ascii="Batang" w:eastAsia="Batang" w:hAnsi="Batang"/>
        </w:rPr>
        <w:t xml:space="preserve"> consecuencia derivada de los mismos antes, durante y después de la </w:t>
      </w:r>
      <w:r w:rsidR="007B0531" w:rsidRPr="00182401">
        <w:rPr>
          <w:rFonts w:ascii="Batang" w:eastAsia="Batang" w:hAnsi="Batang"/>
        </w:rPr>
        <w:t xml:space="preserve">ejecución de las obras civiles que más adelante se dirán, ambas entidades </w:t>
      </w:r>
      <w:r w:rsidR="00DE3538" w:rsidRPr="00182401">
        <w:rPr>
          <w:rFonts w:ascii="Batang" w:eastAsia="Batang" w:hAnsi="Batang"/>
        </w:rPr>
        <w:t xml:space="preserve">(EDP y FUSADES) </w:t>
      </w:r>
      <w:r w:rsidR="007B0531" w:rsidRPr="00182401">
        <w:rPr>
          <w:rFonts w:ascii="Batang" w:eastAsia="Batang" w:hAnsi="Batang"/>
        </w:rPr>
        <w:t xml:space="preserve">estarán </w:t>
      </w:r>
      <w:r w:rsidR="00C37291" w:rsidRPr="00182401">
        <w:rPr>
          <w:rFonts w:ascii="Batang" w:eastAsia="Batang" w:hAnsi="Batang"/>
        </w:rPr>
        <w:t>exenta</w:t>
      </w:r>
      <w:r w:rsidR="007B0531" w:rsidRPr="00182401">
        <w:rPr>
          <w:rFonts w:ascii="Batang" w:eastAsia="Batang" w:hAnsi="Batang"/>
        </w:rPr>
        <w:t>s</w:t>
      </w:r>
      <w:r w:rsidR="00C37291" w:rsidRPr="00182401">
        <w:rPr>
          <w:rFonts w:ascii="Batang" w:eastAsia="Batang" w:hAnsi="Batang"/>
        </w:rPr>
        <w:t xml:space="preserve"> de responsabilidad</w:t>
      </w:r>
      <w:r w:rsidR="005E26EF" w:rsidRPr="00182401">
        <w:rPr>
          <w:rFonts w:ascii="Batang" w:eastAsia="Batang" w:hAnsi="Batang"/>
        </w:rPr>
        <w:t xml:space="preserve">.- Los proyectos a que se refiere la presente resolución son los </w:t>
      </w:r>
      <w:r w:rsidR="007B0531" w:rsidRPr="00182401">
        <w:rPr>
          <w:rFonts w:ascii="Batang" w:eastAsia="Batang" w:hAnsi="Batang" w:cs="Arial"/>
        </w:rPr>
        <w:t>siguientes:</w:t>
      </w:r>
      <w:r w:rsidR="00A20D4A" w:rsidRPr="00182401">
        <w:rPr>
          <w:rFonts w:ascii="Batang" w:eastAsia="Batang" w:hAnsi="Batang" w:cs="Arial"/>
        </w:rPr>
        <w:t xml:space="preserve"> </w:t>
      </w:r>
      <w:r w:rsidR="00542761" w:rsidRPr="00182401">
        <w:rPr>
          <w:rFonts w:ascii="Batang" w:eastAsia="Batang" w:hAnsi="Batang" w:cs="Arial"/>
          <w:b/>
        </w:rPr>
        <w:t xml:space="preserve">No. </w:t>
      </w:r>
      <w:r w:rsidR="00DE3538" w:rsidRPr="00182401">
        <w:rPr>
          <w:rFonts w:ascii="Batang" w:eastAsia="Batang" w:hAnsi="Batang" w:cs="Arial"/>
          <w:b/>
          <w:iCs/>
        </w:rPr>
        <w:t>3.</w:t>
      </w:r>
      <w:r w:rsidR="00DE3538" w:rsidRPr="00182401">
        <w:rPr>
          <w:rFonts w:ascii="Batang" w:eastAsia="Batang" w:hAnsi="Batang" w:cs="Arial"/>
          <w:iCs/>
        </w:rPr>
        <w:t xml:space="preserve"> Construcción de obra de paso y asfaltado de Calle Obando y Avenida Prof. José Luis Donis, desde autopista hasta Barrio El Campamento, Municipio de Acajutla; </w:t>
      </w:r>
      <w:r w:rsidR="00542761" w:rsidRPr="00182401">
        <w:rPr>
          <w:rFonts w:ascii="Batang" w:eastAsia="Batang" w:hAnsi="Batang" w:cs="Arial"/>
          <w:b/>
          <w:iCs/>
        </w:rPr>
        <w:t xml:space="preserve">No. </w:t>
      </w:r>
      <w:r w:rsidR="00DE3538" w:rsidRPr="00182401">
        <w:rPr>
          <w:rFonts w:ascii="Batang" w:eastAsia="Batang" w:hAnsi="Batang" w:cs="Arial"/>
          <w:b/>
          <w:iCs/>
        </w:rPr>
        <w:t>4.</w:t>
      </w:r>
      <w:r w:rsidR="00DE3538" w:rsidRPr="00182401">
        <w:rPr>
          <w:rFonts w:ascii="Batang" w:eastAsia="Batang" w:hAnsi="Batang" w:cs="Arial"/>
          <w:iCs/>
        </w:rPr>
        <w:t xml:space="preserve"> Recarpeteo de calle desde Centro Escolar Lisandro Larin Zepeda, Colonia La Reina hasta Avenida El Tanque, Colonia IVU, Municipio de Acajutla</w:t>
      </w:r>
      <w:r w:rsidR="00ED3E66" w:rsidRPr="00182401">
        <w:rPr>
          <w:rFonts w:ascii="Batang" w:eastAsia="Batang" w:hAnsi="Batang" w:cs="Arial"/>
          <w:iCs/>
        </w:rPr>
        <w:t xml:space="preserve">; </w:t>
      </w:r>
      <w:r w:rsidR="00542761" w:rsidRPr="00182401">
        <w:rPr>
          <w:rFonts w:ascii="Batang" w:eastAsia="Batang" w:hAnsi="Batang" w:cs="Arial"/>
          <w:b/>
          <w:iCs/>
        </w:rPr>
        <w:t xml:space="preserve">No. </w:t>
      </w:r>
      <w:r w:rsidR="00ED3E66" w:rsidRPr="00182401">
        <w:rPr>
          <w:rFonts w:ascii="Batang" w:eastAsia="Batang" w:hAnsi="Batang"/>
          <w:b/>
        </w:rPr>
        <w:t>5.</w:t>
      </w:r>
      <w:r w:rsidR="00ED3E66" w:rsidRPr="00182401">
        <w:rPr>
          <w:rFonts w:ascii="Batang" w:eastAsia="Batang" w:hAnsi="Batang"/>
        </w:rPr>
        <w:t xml:space="preserve"> </w:t>
      </w:r>
      <w:r w:rsidR="00542761" w:rsidRPr="00182401">
        <w:rPr>
          <w:rFonts w:ascii="Batang" w:eastAsia="Batang" w:hAnsi="Batang"/>
        </w:rPr>
        <w:t>Reparación y Concreteado de calles de Colonia Los Laurales, Municipio de Acajutla, Departamento de Sonsonate; Reparación y Concreteado de calles de Colonia Los Laurales, Municipio de Acajutla, Departamento de Sonsonate</w:t>
      </w:r>
      <w:r w:rsidR="00542761" w:rsidRPr="00182401">
        <w:rPr>
          <w:rFonts w:ascii="Batang" w:eastAsia="Batang" w:hAnsi="Batang"/>
          <w:b/>
        </w:rPr>
        <w:t xml:space="preserve"> No. 7.</w:t>
      </w:r>
      <w:r w:rsidR="00542761" w:rsidRPr="00182401">
        <w:rPr>
          <w:rFonts w:ascii="Batang" w:eastAsia="Batang" w:hAnsi="Batang"/>
        </w:rPr>
        <w:t xml:space="preserve"> </w:t>
      </w:r>
      <w:r w:rsidR="00ED3E66" w:rsidRPr="00182401">
        <w:rPr>
          <w:rFonts w:ascii="Batang" w:eastAsia="Batang" w:hAnsi="Batang"/>
        </w:rPr>
        <w:t>Recarpeteo de Boulevard Sensunapán (Desde Boulevard 25 de Febrero hasta Calle Obando), Municipio de Acajutla, Departamento de Sonsonate;</w:t>
      </w:r>
      <w:r w:rsidR="00DE3538" w:rsidRPr="00182401">
        <w:rPr>
          <w:rFonts w:ascii="Batang" w:eastAsia="Batang" w:hAnsi="Batang"/>
          <w:b/>
        </w:rPr>
        <w:t xml:space="preserve"> </w:t>
      </w:r>
      <w:r w:rsidR="00A20D4A" w:rsidRPr="00182401">
        <w:rPr>
          <w:rFonts w:ascii="Batang" w:eastAsia="Batang" w:hAnsi="Batang"/>
          <w:b/>
        </w:rPr>
        <w:t>No.</w:t>
      </w:r>
      <w:r w:rsidR="00A20D4A" w:rsidRPr="00182401">
        <w:rPr>
          <w:rFonts w:ascii="Batang" w:eastAsia="Batang" w:hAnsi="Batang"/>
        </w:rPr>
        <w:t xml:space="preserve"> </w:t>
      </w:r>
      <w:r w:rsidR="00A20D4A" w:rsidRPr="00182401">
        <w:rPr>
          <w:rFonts w:ascii="Batang" w:eastAsia="Batang" w:hAnsi="Batang"/>
          <w:b/>
        </w:rPr>
        <w:t>8.</w:t>
      </w:r>
      <w:r w:rsidR="00A20D4A" w:rsidRPr="00182401">
        <w:rPr>
          <w:rFonts w:ascii="Batang" w:eastAsia="Batang" w:hAnsi="Batang"/>
        </w:rPr>
        <w:t xml:space="preserve"> Reparación y/o reconstrucción de superficie de rodamiento de la Avenida Pedro de Alvarado (desde Boulevard 25 de Febrero hasta el muelle artesanal de Acajutla), Municipio de Acajutla, Departamento de Sonsonate; </w:t>
      </w:r>
      <w:r w:rsidR="00A20D4A" w:rsidRPr="00182401">
        <w:rPr>
          <w:rFonts w:ascii="Batang" w:eastAsia="Batang" w:hAnsi="Batang"/>
          <w:b/>
        </w:rPr>
        <w:t>No. 9.</w:t>
      </w:r>
      <w:r w:rsidR="00A20D4A" w:rsidRPr="00182401">
        <w:rPr>
          <w:rFonts w:ascii="Batang" w:eastAsia="Batang" w:hAnsi="Batang"/>
        </w:rPr>
        <w:t xml:space="preserve"> Recarpeteo de calle desde final Boulevard 25 de Febrero (B° Las Peñas) pasando frente a Capitanía de Puerto y calle principal Comunidad El Milagro, y Comunidad San Roque hasta final del Barrio Las Atarrayas; </w:t>
      </w:r>
      <w:r w:rsidR="00A20D4A" w:rsidRPr="00182401">
        <w:rPr>
          <w:rFonts w:ascii="Batang" w:eastAsia="Batang" w:hAnsi="Batang"/>
          <w:b/>
        </w:rPr>
        <w:t>No. 10.</w:t>
      </w:r>
      <w:r w:rsidR="00A20D4A" w:rsidRPr="00182401">
        <w:rPr>
          <w:rFonts w:ascii="Batang" w:eastAsia="Batang" w:hAnsi="Batang"/>
        </w:rPr>
        <w:t xml:space="preserve"> Concreteado de Pasajes y Calles internas de Colonia Magdalena, final Colonia Linda Vista, Cantón San Julián, Municipio de Acajutla, Departamento de Sonsonate; </w:t>
      </w:r>
      <w:r w:rsidR="00DE3538" w:rsidRPr="00182401">
        <w:rPr>
          <w:rFonts w:ascii="Batang" w:eastAsia="Batang" w:hAnsi="Batang"/>
          <w:b/>
        </w:rPr>
        <w:t>No.</w:t>
      </w:r>
      <w:r w:rsidR="00DE3538" w:rsidRPr="00182401">
        <w:rPr>
          <w:rFonts w:ascii="Batang" w:eastAsia="Batang" w:hAnsi="Batang"/>
        </w:rPr>
        <w:t xml:space="preserve"> </w:t>
      </w:r>
      <w:r w:rsidR="00A20D4A" w:rsidRPr="00182401">
        <w:rPr>
          <w:rFonts w:ascii="Batang" w:eastAsia="Batang" w:hAnsi="Batang"/>
          <w:b/>
        </w:rPr>
        <w:t>11.</w:t>
      </w:r>
      <w:r w:rsidR="00A20D4A" w:rsidRPr="00182401">
        <w:rPr>
          <w:rFonts w:ascii="Batang" w:eastAsia="Batang" w:hAnsi="Batang"/>
        </w:rPr>
        <w:t xml:space="preserve"> Construcción de calle y caja puente en Lotificación Los Vertientes, Cantón San Julián, Municipio de Acajutla, Departamento de Sonsonate; </w:t>
      </w:r>
      <w:r w:rsidR="00A20D4A" w:rsidRPr="00182401">
        <w:rPr>
          <w:rFonts w:ascii="Batang" w:eastAsia="Batang" w:hAnsi="Batang"/>
          <w:b/>
        </w:rPr>
        <w:t>12.</w:t>
      </w:r>
      <w:r w:rsidR="00A20D4A" w:rsidRPr="00182401">
        <w:rPr>
          <w:rFonts w:ascii="Batang" w:eastAsia="Batang" w:hAnsi="Batang"/>
        </w:rPr>
        <w:t xml:space="preserve"> Pavimentación de calle principal Colonia San José, Cantón Metalío, Municipio de Acajutla, Departamento de Sonsonate; </w:t>
      </w:r>
      <w:r w:rsidR="00A20D4A" w:rsidRPr="00182401">
        <w:rPr>
          <w:rFonts w:ascii="Batang" w:eastAsia="Batang" w:hAnsi="Batang"/>
          <w:b/>
        </w:rPr>
        <w:t>13.</w:t>
      </w:r>
      <w:r w:rsidR="00A20D4A" w:rsidRPr="00182401">
        <w:rPr>
          <w:rFonts w:ascii="Batang" w:eastAsia="Batang" w:hAnsi="Batang"/>
        </w:rPr>
        <w:t xml:space="preserve"> Balastado y construcción de puente (y embarcadero) en Playa Los Cóbanos, Cantón Punta Remedios, Municipio de Acajutla, Departamento de Sonsonate; </w:t>
      </w:r>
      <w:r w:rsidR="005E26EF" w:rsidRPr="00182401">
        <w:rPr>
          <w:rFonts w:ascii="Batang" w:eastAsia="Batang" w:hAnsi="Batang"/>
        </w:rPr>
        <w:t xml:space="preserve">y </w:t>
      </w:r>
      <w:r w:rsidR="00A20D4A" w:rsidRPr="00182401">
        <w:rPr>
          <w:rFonts w:ascii="Batang" w:eastAsia="Batang" w:hAnsi="Batang"/>
          <w:b/>
        </w:rPr>
        <w:t>14.</w:t>
      </w:r>
      <w:r w:rsidR="00A20D4A" w:rsidRPr="00182401">
        <w:rPr>
          <w:rFonts w:ascii="Batang" w:eastAsia="Batang" w:hAnsi="Batang"/>
        </w:rPr>
        <w:t xml:space="preserve"> Empedrado y fraguado de calles principales y pasajes de colonia  Buenos Aires a entrada principal de Colonia La Balastrera, Municipio de Acajutla, Departamento de Sonsonate</w:t>
      </w:r>
      <w:r w:rsidR="005E26EF" w:rsidRPr="00182401">
        <w:rPr>
          <w:rFonts w:ascii="Batang" w:eastAsia="Batang" w:hAnsi="Batang"/>
        </w:rPr>
        <w:t xml:space="preserve">.- </w:t>
      </w:r>
      <w:r w:rsidR="00A86DC7" w:rsidRPr="00182401">
        <w:rPr>
          <w:rFonts w:ascii="Batang" w:eastAsia="Batang" w:hAnsi="Batang"/>
        </w:rPr>
        <w:t xml:space="preserve">Hágase saber la presente resolución a la </w:t>
      </w:r>
      <w:r w:rsidR="00A86DC7" w:rsidRPr="00182401">
        <w:rPr>
          <w:rFonts w:ascii="Batang" w:eastAsia="Batang" w:hAnsi="Batang" w:cs="Arial"/>
        </w:rPr>
        <w:t>Sociedad “Energía del Pacífico, L</w:t>
      </w:r>
      <w:r w:rsidR="006F382E" w:rsidRPr="00182401">
        <w:rPr>
          <w:rFonts w:ascii="Batang" w:eastAsia="Batang" w:hAnsi="Batang" w:cs="Arial"/>
        </w:rPr>
        <w:t xml:space="preserve">imitada </w:t>
      </w:r>
      <w:r w:rsidR="00A86DC7" w:rsidRPr="00182401">
        <w:rPr>
          <w:rFonts w:ascii="Batang" w:eastAsia="Batang" w:hAnsi="Batang" w:cs="Arial"/>
        </w:rPr>
        <w:t>de C. V.” (EDP), y a la Fundación Salvadoreña para el Desarrollo Económico y Social (FUSADES)</w:t>
      </w:r>
      <w:r w:rsidR="005E26EF" w:rsidRPr="00182401">
        <w:rPr>
          <w:rFonts w:ascii="Batang" w:eastAsia="Batang" w:hAnsi="Batang" w:cs="Arial"/>
        </w:rPr>
        <w:t xml:space="preserve"> </w:t>
      </w:r>
      <w:r w:rsidR="00A86DC7" w:rsidRPr="00182401">
        <w:rPr>
          <w:rFonts w:ascii="Batang" w:eastAsia="Batang" w:hAnsi="Batang" w:cs="Arial"/>
        </w:rPr>
        <w:t>para los demás efectos consiguientes.-</w:t>
      </w:r>
      <w:r w:rsidR="00A86DC7" w:rsidRPr="00182401">
        <w:rPr>
          <w:rFonts w:ascii="Batang" w:eastAsia="Batang" w:hAnsi="Batang"/>
        </w:rPr>
        <w:t xml:space="preserve"> Certifíquese.-</w:t>
      </w:r>
      <w:r w:rsidR="005E26EF" w:rsidRPr="00182401">
        <w:rPr>
          <w:rFonts w:ascii="Batang" w:eastAsia="Batang" w:hAnsi="Batang"/>
        </w:rPr>
        <w:t>----</w:t>
      </w:r>
      <w:r w:rsidR="00542761" w:rsidRPr="00182401">
        <w:rPr>
          <w:rFonts w:ascii="Batang" w:eastAsia="Batang" w:hAnsi="Batang"/>
        </w:rPr>
        <w:t>--</w:t>
      </w:r>
      <w:r w:rsidR="00182401">
        <w:rPr>
          <w:rFonts w:ascii="Batang" w:eastAsia="Batang" w:hAnsi="Batang"/>
        </w:rPr>
        <w:t>------------------------</w:t>
      </w:r>
    </w:p>
    <w:p w:rsidR="00182401" w:rsidRDefault="00182401" w:rsidP="00182401">
      <w:pPr>
        <w:shd w:val="clear" w:color="auto" w:fill="FFFFFF" w:themeFill="background1"/>
        <w:autoSpaceDE w:val="0"/>
        <w:autoSpaceDN w:val="0"/>
        <w:adjustRightInd w:val="0"/>
        <w:snapToGrid w:val="0"/>
        <w:spacing w:line="300" w:lineRule="auto"/>
        <w:jc w:val="both"/>
        <w:rPr>
          <w:rFonts w:ascii="Batang" w:eastAsia="Batang" w:hAnsi="Batang"/>
        </w:rPr>
      </w:pPr>
    </w:p>
    <w:p w:rsidR="007F4C97" w:rsidRPr="00182401" w:rsidRDefault="00E90B2E" w:rsidP="00182401">
      <w:pPr>
        <w:shd w:val="clear" w:color="auto" w:fill="FFFFFF" w:themeFill="background1"/>
        <w:autoSpaceDE w:val="0"/>
        <w:autoSpaceDN w:val="0"/>
        <w:adjustRightInd w:val="0"/>
        <w:snapToGrid w:val="0"/>
        <w:spacing w:line="300" w:lineRule="auto"/>
        <w:jc w:val="both"/>
        <w:rPr>
          <w:rFonts w:ascii="Batang" w:eastAsia="Batang" w:hAnsi="Batang" w:cs="Arial"/>
          <w:b/>
          <w:iCs/>
        </w:rPr>
      </w:pPr>
      <w:r w:rsidRPr="00182401">
        <w:rPr>
          <w:rFonts w:ascii="Batang" w:eastAsia="Batang" w:hAnsi="Batang" w:cs="Arial"/>
          <w:b/>
          <w:iCs/>
        </w:rPr>
        <w:lastRenderedPageBreak/>
        <w:t xml:space="preserve">ACUERDO NÚMERO </w:t>
      </w:r>
      <w:r w:rsidR="00B26A53" w:rsidRPr="00182401">
        <w:rPr>
          <w:rFonts w:ascii="Batang" w:eastAsia="Batang" w:hAnsi="Batang" w:cs="Arial"/>
          <w:b/>
          <w:iCs/>
        </w:rPr>
        <w:t>TRES</w:t>
      </w:r>
      <w:r w:rsidRPr="00182401">
        <w:rPr>
          <w:rFonts w:ascii="Batang" w:eastAsia="Batang" w:hAnsi="Batang" w:cs="Arial"/>
          <w:b/>
          <w:iCs/>
        </w:rPr>
        <w:t>.-</w:t>
      </w:r>
      <w:r w:rsidRPr="00182401">
        <w:rPr>
          <w:rFonts w:ascii="Batang" w:eastAsia="Batang" w:hAnsi="Batang" w:cs="Arial"/>
          <w:iCs/>
        </w:rPr>
        <w:t xml:space="preserve"> El Concejo Municipal de Acajutla, Departamento de Sonsonate, en uso de las facultades que le confiere el Código Municipal, y</w:t>
      </w:r>
      <w:r w:rsidR="001E3E08" w:rsidRPr="00182401">
        <w:rPr>
          <w:rFonts w:ascii="Batang" w:eastAsia="Batang" w:hAnsi="Batang" w:cs="Arial"/>
          <w:iCs/>
        </w:rPr>
        <w:t xml:space="preserve"> </w:t>
      </w:r>
      <w:r w:rsidR="001E3E08" w:rsidRPr="00182401">
        <w:rPr>
          <w:rFonts w:ascii="Batang" w:eastAsia="Batang" w:hAnsi="Batang" w:cs="Arial"/>
          <w:b/>
          <w:iCs/>
        </w:rPr>
        <w:t>CONSIDERANDO:</w:t>
      </w:r>
      <w:r w:rsidR="001E3E08" w:rsidRPr="00182401">
        <w:rPr>
          <w:rFonts w:ascii="Batang" w:eastAsia="Batang" w:hAnsi="Batang" w:cs="Arial"/>
          <w:iCs/>
        </w:rPr>
        <w:t xml:space="preserve"> </w:t>
      </w:r>
      <w:r w:rsidR="001E3E08" w:rsidRPr="00182401">
        <w:rPr>
          <w:rFonts w:ascii="Batang" w:eastAsia="Batang" w:hAnsi="Batang" w:cs="Arial"/>
          <w:b/>
          <w:iCs/>
        </w:rPr>
        <w:t>I)</w:t>
      </w:r>
      <w:r w:rsidR="001E3E08" w:rsidRPr="00182401">
        <w:rPr>
          <w:rFonts w:ascii="Batang" w:eastAsia="Batang" w:hAnsi="Batang" w:cs="Arial"/>
          <w:iCs/>
        </w:rPr>
        <w:t xml:space="preserve"> Que en seguimiento al </w:t>
      </w:r>
      <w:r w:rsidR="001E3E08" w:rsidRPr="00182401">
        <w:rPr>
          <w:rFonts w:ascii="Batang" w:eastAsia="Batang" w:hAnsi="Batang"/>
        </w:rPr>
        <w:t xml:space="preserve">Convenio de Cooperación Técnica suscrito por la Sociedad </w:t>
      </w:r>
      <w:r w:rsidR="001E3E08" w:rsidRPr="00182401">
        <w:rPr>
          <w:rFonts w:ascii="Batang" w:eastAsia="Batang" w:hAnsi="Batang" w:cs="Arial"/>
        </w:rPr>
        <w:t>Energía del Pacífico, L</w:t>
      </w:r>
      <w:r w:rsidR="006F382E" w:rsidRPr="00182401">
        <w:rPr>
          <w:rFonts w:ascii="Batang" w:eastAsia="Batang" w:hAnsi="Batang" w:cs="Arial"/>
        </w:rPr>
        <w:t xml:space="preserve">imitada </w:t>
      </w:r>
      <w:r w:rsidR="001E3E08" w:rsidRPr="00182401">
        <w:rPr>
          <w:rFonts w:ascii="Batang" w:eastAsia="Batang" w:hAnsi="Batang" w:cs="Arial"/>
        </w:rPr>
        <w:t>de C. V.” (</w:t>
      </w:r>
      <w:r w:rsidR="001E3E08" w:rsidRPr="00182401">
        <w:rPr>
          <w:rFonts w:ascii="Batang" w:eastAsia="Batang" w:hAnsi="Batang"/>
        </w:rPr>
        <w:t xml:space="preserve">EDP), Alcaldía Municipal de Acajutla, y el Fondo de Inversión Social y Desarrollo Local (FISDL), de fecha 28 de Abril de 2015, esta Municipalidad por medio de </w:t>
      </w:r>
      <w:r w:rsidR="001E3E08" w:rsidRPr="00182401">
        <w:rPr>
          <w:rFonts w:ascii="Batang" w:eastAsia="Batang" w:hAnsi="Batang" w:cs="Arial"/>
        </w:rPr>
        <w:t xml:space="preserve">Acuerdo No. </w:t>
      </w:r>
      <w:r w:rsidR="00CE77A1" w:rsidRPr="00182401">
        <w:rPr>
          <w:rFonts w:ascii="Batang" w:eastAsia="Batang" w:hAnsi="Batang" w:cs="Arial"/>
        </w:rPr>
        <w:t xml:space="preserve">53 </w:t>
      </w:r>
      <w:r w:rsidR="001E3E08" w:rsidRPr="00182401">
        <w:rPr>
          <w:rFonts w:ascii="Batang" w:eastAsia="Batang" w:hAnsi="Batang" w:cs="Arial"/>
        </w:rPr>
        <w:t xml:space="preserve">inserto en el Acta No. </w:t>
      </w:r>
      <w:r w:rsidR="00CE77A1" w:rsidRPr="00182401">
        <w:rPr>
          <w:rFonts w:ascii="Batang" w:eastAsia="Batang" w:hAnsi="Batang" w:cs="Arial"/>
        </w:rPr>
        <w:t xml:space="preserve">02 </w:t>
      </w:r>
      <w:r w:rsidR="001E3E08" w:rsidRPr="00182401">
        <w:rPr>
          <w:rFonts w:ascii="Batang" w:eastAsia="Batang" w:hAnsi="Batang" w:cs="Arial"/>
        </w:rPr>
        <w:t xml:space="preserve">de fecha </w:t>
      </w:r>
      <w:r w:rsidR="00CE77A1" w:rsidRPr="00182401">
        <w:rPr>
          <w:rFonts w:ascii="Batang" w:eastAsia="Batang" w:hAnsi="Batang" w:cs="Arial"/>
        </w:rPr>
        <w:t xml:space="preserve">03 </w:t>
      </w:r>
      <w:r w:rsidR="001E3E08" w:rsidRPr="00182401">
        <w:rPr>
          <w:rFonts w:ascii="Batang" w:eastAsia="Batang" w:hAnsi="Batang" w:cs="Arial"/>
        </w:rPr>
        <w:t xml:space="preserve">de </w:t>
      </w:r>
      <w:r w:rsidR="00CE77A1" w:rsidRPr="00182401">
        <w:rPr>
          <w:rFonts w:ascii="Batang" w:eastAsia="Batang" w:hAnsi="Batang" w:cs="Arial"/>
        </w:rPr>
        <w:t xml:space="preserve">Mayo </w:t>
      </w:r>
      <w:r w:rsidR="001E3E08" w:rsidRPr="00182401">
        <w:rPr>
          <w:rFonts w:ascii="Batang" w:eastAsia="Batang" w:hAnsi="Batang" w:cs="Arial"/>
        </w:rPr>
        <w:t>de 2018</w:t>
      </w:r>
      <w:r w:rsidR="00CE77A1" w:rsidRPr="00182401">
        <w:rPr>
          <w:rFonts w:ascii="Batang" w:eastAsia="Batang" w:hAnsi="Batang" w:cs="Arial"/>
        </w:rPr>
        <w:t xml:space="preserve">, se nombró </w:t>
      </w:r>
      <w:r w:rsidR="00CE77A1" w:rsidRPr="00182401">
        <w:rPr>
          <w:rFonts w:ascii="Batang" w:eastAsia="Batang" w:hAnsi="Batang"/>
          <w:lang w:eastAsia="es-ES"/>
        </w:rPr>
        <w:t xml:space="preserve"> al s</w:t>
      </w:r>
      <w:r w:rsidR="00CE77A1" w:rsidRPr="00182401">
        <w:rPr>
          <w:rFonts w:ascii="Batang" w:eastAsia="Batang" w:hAnsi="Batang"/>
          <w:shd w:val="clear" w:color="auto" w:fill="FFFFFF" w:themeFill="background1"/>
          <w:lang w:eastAsia="es-ES"/>
        </w:rPr>
        <w:t>eñor Moisés David Bonilla Martínez -en su calidad de Jefe del Departamento de Promoción Social de esta Alcaldía Municipal-</w:t>
      </w:r>
      <w:r w:rsidR="00CE77A1" w:rsidRPr="00182401">
        <w:rPr>
          <w:rFonts w:ascii="Batang" w:eastAsia="Batang" w:hAnsi="Batang"/>
          <w:lang w:eastAsia="es-ES"/>
        </w:rPr>
        <w:t xml:space="preserve"> como miembro del </w:t>
      </w:r>
      <w:r w:rsidR="00CE77A1" w:rsidRPr="00182401">
        <w:rPr>
          <w:rFonts w:ascii="Batang" w:eastAsia="Batang" w:hAnsi="Batang"/>
          <w:b/>
          <w:lang w:eastAsia="es-ES"/>
        </w:rPr>
        <w:t xml:space="preserve">Comité de Seguimiento Estratégico de Proyectos Sociales del Municipio de </w:t>
      </w:r>
      <w:r w:rsidR="00CE77A1" w:rsidRPr="00182401">
        <w:rPr>
          <w:rFonts w:ascii="Batang" w:eastAsia="Batang" w:hAnsi="Batang"/>
          <w:b/>
          <w:shd w:val="clear" w:color="auto" w:fill="FFFFFF" w:themeFill="background1"/>
          <w:lang w:eastAsia="es-ES"/>
        </w:rPr>
        <w:t>Acajutla</w:t>
      </w:r>
      <w:r w:rsidRPr="00182401">
        <w:rPr>
          <w:rFonts w:ascii="Batang" w:eastAsia="Batang" w:hAnsi="Batang" w:cs="Arial"/>
          <w:iCs/>
        </w:rPr>
        <w:t xml:space="preserve">; </w:t>
      </w:r>
      <w:r w:rsidR="00CE77A1" w:rsidRPr="00182401">
        <w:rPr>
          <w:rFonts w:ascii="Batang" w:eastAsia="Batang" w:hAnsi="Batang" w:cs="Arial"/>
          <w:iCs/>
        </w:rPr>
        <w:t xml:space="preserve">pero es el caso de que el referido servidor actualmente se desempeña como Coordinador del Comité Municipal de Prevención de la Violencia, y en su lugar funge el señor  </w:t>
      </w:r>
      <w:r w:rsidR="00CE77A1" w:rsidRPr="00182401">
        <w:rPr>
          <w:rFonts w:ascii="Batang" w:eastAsia="Batang" w:hAnsi="Batang" w:cs="Arial"/>
        </w:rPr>
        <w:t xml:space="preserve">Pedro Antonio Flores Esquivel, quien ostenta la calidad de Segundo Regidor Propietario, siendo conveniente designar a este último como miembro del referido Comité, en sustitución del primero de los mencionados; </w:t>
      </w:r>
      <w:r w:rsidRPr="00182401">
        <w:rPr>
          <w:rFonts w:ascii="Batang" w:eastAsia="Batang" w:hAnsi="Batang" w:cs="Arial"/>
          <w:iCs/>
        </w:rPr>
        <w:t xml:space="preserve">en consecuencia, </w:t>
      </w:r>
      <w:r w:rsidR="00CE77A1" w:rsidRPr="00182401">
        <w:rPr>
          <w:rFonts w:ascii="Batang" w:eastAsia="Batang" w:hAnsi="Batang" w:cs="Arial"/>
          <w:iCs/>
        </w:rPr>
        <w:t xml:space="preserve">esta Municipalidad </w:t>
      </w:r>
      <w:r w:rsidRPr="00182401">
        <w:rPr>
          <w:rFonts w:ascii="Batang" w:eastAsia="Batang" w:hAnsi="Batang" w:cs="Arial"/>
          <w:b/>
        </w:rPr>
        <w:t xml:space="preserve">por unanimidad </w:t>
      </w:r>
      <w:r w:rsidRPr="00182401">
        <w:rPr>
          <w:rFonts w:ascii="Batang" w:eastAsia="Batang" w:hAnsi="Batang" w:cs="Arial"/>
          <w:b/>
          <w:iCs/>
        </w:rPr>
        <w:t xml:space="preserve">ACUERDA: </w:t>
      </w:r>
      <w:r w:rsidRPr="00182401">
        <w:rPr>
          <w:rFonts w:ascii="Batang" w:eastAsia="Batang" w:hAnsi="Batang" w:cs="Arial"/>
        </w:rPr>
        <w:t>Designar</w:t>
      </w:r>
      <w:r w:rsidR="00BB0C62" w:rsidRPr="00182401">
        <w:rPr>
          <w:rFonts w:ascii="Batang" w:eastAsia="Batang" w:hAnsi="Batang" w:cs="Arial"/>
        </w:rPr>
        <w:t xml:space="preserve">, </w:t>
      </w:r>
      <w:r w:rsidR="00BB0C62" w:rsidRPr="00182401">
        <w:rPr>
          <w:rFonts w:ascii="Batang" w:eastAsia="Batang" w:hAnsi="Batang"/>
        </w:rPr>
        <w:t xml:space="preserve">ante la </w:t>
      </w:r>
      <w:r w:rsidR="00BB0C62" w:rsidRPr="00182401">
        <w:rPr>
          <w:rFonts w:ascii="Batang" w:eastAsia="Batang" w:hAnsi="Batang" w:cs="Arial"/>
        </w:rPr>
        <w:t xml:space="preserve">Sociedad “Energía del Pacífico, Ltda. de C. V.” (EDP), </w:t>
      </w:r>
      <w:r w:rsidRPr="00182401">
        <w:rPr>
          <w:rFonts w:ascii="Batang" w:eastAsia="Batang" w:hAnsi="Batang" w:cs="Arial"/>
        </w:rPr>
        <w:t>al señor Pedro Antonio Flores Esquivel (2º. Reg. Prop.), como miembro del Comité de Seguimiento de Proyectos Sociales, en sustitución del señor Moisés David Bonilla Martíne</w:t>
      </w:r>
      <w:r w:rsidR="00510643" w:rsidRPr="00182401">
        <w:rPr>
          <w:rFonts w:ascii="Batang" w:eastAsia="Batang" w:hAnsi="Batang" w:cs="Arial"/>
        </w:rPr>
        <w:t>z.-</w:t>
      </w:r>
      <w:r w:rsidR="00BB0C62" w:rsidRPr="00182401">
        <w:rPr>
          <w:rFonts w:ascii="Batang" w:eastAsia="Batang" w:hAnsi="Batang"/>
        </w:rPr>
        <w:t xml:space="preserve"> Hágase saber a la </w:t>
      </w:r>
      <w:r w:rsidR="00BB0C62" w:rsidRPr="00182401">
        <w:rPr>
          <w:rFonts w:ascii="Batang" w:eastAsia="Batang" w:hAnsi="Batang" w:cs="Arial"/>
        </w:rPr>
        <w:t>Sociedad “Energía del Pacífico, L</w:t>
      </w:r>
      <w:r w:rsidR="00542761" w:rsidRPr="00182401">
        <w:rPr>
          <w:rFonts w:ascii="Batang" w:eastAsia="Batang" w:hAnsi="Batang" w:cs="Arial"/>
        </w:rPr>
        <w:t>t</w:t>
      </w:r>
      <w:r w:rsidR="006F382E" w:rsidRPr="00182401">
        <w:rPr>
          <w:rFonts w:ascii="Batang" w:eastAsia="Batang" w:hAnsi="Batang" w:cs="Arial"/>
        </w:rPr>
        <w:t>da</w:t>
      </w:r>
      <w:r w:rsidR="00542761" w:rsidRPr="00182401">
        <w:rPr>
          <w:rFonts w:ascii="Batang" w:eastAsia="Batang" w:hAnsi="Batang" w:cs="Arial"/>
        </w:rPr>
        <w:t>.</w:t>
      </w:r>
      <w:r w:rsidR="006F382E" w:rsidRPr="00182401">
        <w:rPr>
          <w:rFonts w:ascii="Batang" w:eastAsia="Batang" w:hAnsi="Batang" w:cs="Arial"/>
        </w:rPr>
        <w:t xml:space="preserve"> </w:t>
      </w:r>
      <w:r w:rsidR="00BB0C62" w:rsidRPr="00182401">
        <w:rPr>
          <w:rFonts w:ascii="Batang" w:eastAsia="Batang" w:hAnsi="Batang" w:cs="Arial"/>
        </w:rPr>
        <w:t>de C. V.” (EDP), y a la Fundación Salvadoreña para el Desarrollo Económico y Social (FUSADES) para los demás efectos consiguientes.-</w:t>
      </w:r>
      <w:r w:rsidR="00BB0C62" w:rsidRPr="00182401">
        <w:rPr>
          <w:rFonts w:ascii="Batang" w:eastAsia="Batang" w:hAnsi="Batang"/>
        </w:rPr>
        <w:t xml:space="preserve"> Certifíquese.-</w:t>
      </w:r>
      <w:r w:rsidR="000F311F" w:rsidRPr="00182401">
        <w:rPr>
          <w:rFonts w:ascii="Batang" w:eastAsia="Batang" w:hAnsi="Batang"/>
        </w:rPr>
        <w:t>--------</w:t>
      </w:r>
      <w:r w:rsidR="006F382E" w:rsidRPr="00182401">
        <w:rPr>
          <w:rFonts w:ascii="Batang" w:eastAsia="Batang" w:hAnsi="Batang"/>
        </w:rPr>
        <w:t>--</w:t>
      </w:r>
      <w:r w:rsidR="00DC022C" w:rsidRPr="00182401">
        <w:rPr>
          <w:rFonts w:ascii="Batang" w:eastAsia="Batang" w:hAnsi="Batang"/>
        </w:rPr>
        <w:t>-----------------</w:t>
      </w:r>
    </w:p>
    <w:p w:rsidR="007241DF" w:rsidRPr="00182401" w:rsidRDefault="00A538C7" w:rsidP="00182401">
      <w:pPr>
        <w:shd w:val="clear" w:color="auto" w:fill="FFFFFF" w:themeFill="background1"/>
        <w:autoSpaceDE w:val="0"/>
        <w:autoSpaceDN w:val="0"/>
        <w:adjustRightInd w:val="0"/>
        <w:snapToGrid w:val="0"/>
        <w:spacing w:line="300" w:lineRule="auto"/>
        <w:jc w:val="both"/>
        <w:rPr>
          <w:rFonts w:ascii="Batang" w:eastAsia="Batang" w:hAnsi="Batang" w:cs="Times New Roman"/>
        </w:rPr>
      </w:pPr>
      <w:r w:rsidRPr="00182401">
        <w:rPr>
          <w:rFonts w:ascii="Batang" w:eastAsia="Batang" w:hAnsi="Batang" w:cs="Arial"/>
          <w:b/>
          <w:iCs/>
        </w:rPr>
        <w:t>ACUERDO NÚMERO CUATRO.-</w:t>
      </w:r>
      <w:r w:rsidRPr="00182401">
        <w:rPr>
          <w:rFonts w:ascii="Batang" w:eastAsia="Batang" w:hAnsi="Batang" w:cs="Arial"/>
          <w:iCs/>
        </w:rPr>
        <w:t xml:space="preserve"> El Concejo Municipal de Acajutla, Departamento de Sonsonate, en uso de las facultades que le confiere el Código Municipal, y </w:t>
      </w:r>
      <w:r w:rsidRPr="00182401">
        <w:rPr>
          <w:rFonts w:ascii="Batang" w:eastAsia="Batang" w:hAnsi="Batang" w:cs="Arial"/>
          <w:b/>
          <w:iCs/>
        </w:rPr>
        <w:t>CONSIDERANDO: I)</w:t>
      </w:r>
      <w:r w:rsidRPr="00182401">
        <w:rPr>
          <w:rFonts w:ascii="Batang" w:eastAsia="Batang" w:hAnsi="Batang" w:cs="Arial"/>
          <w:iCs/>
        </w:rPr>
        <w:t xml:space="preserve"> Que </w:t>
      </w:r>
      <w:r w:rsidR="00427733" w:rsidRPr="00182401">
        <w:rPr>
          <w:rFonts w:ascii="Batang" w:eastAsia="Batang" w:hAnsi="Batang" w:cs="Arial"/>
          <w:iCs/>
        </w:rPr>
        <w:t>a</w:t>
      </w:r>
      <w:r w:rsidR="00427733" w:rsidRPr="00182401">
        <w:rPr>
          <w:rFonts w:ascii="Batang" w:eastAsia="Batang" w:hAnsi="Batang" w:cs="Arial"/>
        </w:rPr>
        <w:t xml:space="preserve">l día 01 de Mayo de 2018, en el proceso de recepción de los fondos y valores de la Tesorería Municipal de Acajutla, específicamente en lo relativo a las disponibilidades bancarias, se encontraron </w:t>
      </w:r>
      <w:r w:rsidR="00427733" w:rsidRPr="00182401">
        <w:rPr>
          <w:rFonts w:ascii="Batang" w:eastAsia="Batang" w:hAnsi="Batang" w:cs="Arial"/>
          <w:iCs/>
        </w:rPr>
        <w:t xml:space="preserve">Cuentas </w:t>
      </w:r>
      <w:r w:rsidR="007A6D9B" w:rsidRPr="00182401">
        <w:rPr>
          <w:rFonts w:ascii="Batang" w:eastAsia="Batang" w:hAnsi="Batang" w:cs="Arial"/>
          <w:iCs/>
        </w:rPr>
        <w:t xml:space="preserve">de Ahorros </w:t>
      </w:r>
      <w:r w:rsidR="00427733" w:rsidRPr="00182401">
        <w:rPr>
          <w:rFonts w:ascii="Batang" w:eastAsia="Batang" w:hAnsi="Batang" w:cs="Arial"/>
          <w:iCs/>
        </w:rPr>
        <w:t xml:space="preserve">con recursos FODES 75% correspondientes a los años 2014, 2015, 2016 y 2017; </w:t>
      </w:r>
      <w:r w:rsidR="00427733" w:rsidRPr="00182401">
        <w:rPr>
          <w:rFonts w:ascii="Batang" w:eastAsia="Batang" w:hAnsi="Batang" w:cs="Arial"/>
          <w:b/>
          <w:iCs/>
        </w:rPr>
        <w:t>II)</w:t>
      </w:r>
      <w:r w:rsidR="00427733" w:rsidRPr="00182401">
        <w:rPr>
          <w:rFonts w:ascii="Batang" w:eastAsia="Batang" w:hAnsi="Batang" w:cs="Arial"/>
          <w:iCs/>
        </w:rPr>
        <w:t xml:space="preserve"> Que </w:t>
      </w:r>
      <w:r w:rsidRPr="00182401">
        <w:rPr>
          <w:rFonts w:ascii="Batang" w:eastAsia="Batang" w:hAnsi="Batang" w:cs="Arial"/>
          <w:iCs/>
        </w:rPr>
        <w:t xml:space="preserve">de conformidad al Art. 13 del </w:t>
      </w:r>
      <w:r w:rsidRPr="00182401">
        <w:rPr>
          <w:rFonts w:ascii="Batang" w:eastAsia="Batang" w:hAnsi="Batang"/>
        </w:rPr>
        <w:t xml:space="preserve">Reglamento de la Ley de Creación del </w:t>
      </w:r>
      <w:r w:rsidR="00BD5CA9" w:rsidRPr="00182401">
        <w:rPr>
          <w:rFonts w:ascii="Batang" w:eastAsia="Batang" w:hAnsi="Batang"/>
        </w:rPr>
        <w:t>Fondo para el Desarrollo Económico y Social de los Municipios</w:t>
      </w:r>
      <w:r w:rsidRPr="00182401">
        <w:rPr>
          <w:rFonts w:ascii="Batang" w:eastAsia="Batang" w:hAnsi="Batang"/>
        </w:rPr>
        <w:t xml:space="preserve"> (FODES), esta clase de recursos “</w:t>
      </w:r>
      <w:r w:rsidR="00BD5CA9" w:rsidRPr="00182401">
        <w:rPr>
          <w:rFonts w:ascii="Batang" w:eastAsia="Batang" w:hAnsi="Batang"/>
        </w:rPr>
        <w:t>deben de administrarse en cuentas separadas del Fondo General Municipal y considerados como fondos específicos, de conformidad a las normas establecidas en la Ley Orgánica de Administración Financiera del Esta</w:t>
      </w:r>
      <w:r w:rsidRPr="00182401">
        <w:rPr>
          <w:rFonts w:ascii="Batang" w:eastAsia="Batang" w:hAnsi="Batang"/>
        </w:rPr>
        <w:t xml:space="preserve">do”; </w:t>
      </w:r>
      <w:r w:rsidRPr="00182401">
        <w:rPr>
          <w:rFonts w:ascii="Batang" w:eastAsia="Batang" w:hAnsi="Batang"/>
          <w:b/>
        </w:rPr>
        <w:t>I</w:t>
      </w:r>
      <w:r w:rsidR="00427733" w:rsidRPr="00182401">
        <w:rPr>
          <w:rFonts w:ascii="Batang" w:eastAsia="Batang" w:hAnsi="Batang"/>
          <w:b/>
        </w:rPr>
        <w:t>I</w:t>
      </w:r>
      <w:r w:rsidRPr="00182401">
        <w:rPr>
          <w:rFonts w:ascii="Batang" w:eastAsia="Batang" w:hAnsi="Batang"/>
          <w:b/>
        </w:rPr>
        <w:t>I)</w:t>
      </w:r>
      <w:r w:rsidRPr="00182401">
        <w:rPr>
          <w:rFonts w:ascii="Batang" w:eastAsia="Batang" w:hAnsi="Batang"/>
        </w:rPr>
        <w:t xml:space="preserve"> Que de conformidad al </w:t>
      </w:r>
      <w:r w:rsidRPr="00182401">
        <w:rPr>
          <w:rFonts w:ascii="Batang" w:eastAsia="Batang" w:hAnsi="Batang"/>
        </w:rPr>
        <w:lastRenderedPageBreak/>
        <w:t xml:space="preserve">Art. 24 del referido Reglamento “Si al final del ejercicio presupuestario las Municipalidades no hubieren utilizado en su totalidad el Fondo </w:t>
      </w:r>
      <w:r w:rsidR="007A6D9B" w:rsidRPr="00182401">
        <w:rPr>
          <w:rFonts w:ascii="Batang" w:eastAsia="Batang" w:hAnsi="Batang"/>
        </w:rPr>
        <w:t>(…),</w:t>
      </w:r>
      <w:r w:rsidRPr="00182401">
        <w:rPr>
          <w:rFonts w:ascii="Batang" w:eastAsia="Batang" w:hAnsi="Batang"/>
        </w:rPr>
        <w:t xml:space="preserve"> o resultare un remanente del mismo, la suma disponible se consignará como Superávit (…), en el Presupuesto Municipal del siguiente año, para utilizarlos en las inversiones que señala la Ley de creación” del FODES; y </w:t>
      </w:r>
      <w:r w:rsidR="00427733" w:rsidRPr="00182401">
        <w:rPr>
          <w:rFonts w:ascii="Batang" w:eastAsia="Batang" w:hAnsi="Batang"/>
          <w:b/>
        </w:rPr>
        <w:t>V</w:t>
      </w:r>
      <w:r w:rsidRPr="00182401">
        <w:rPr>
          <w:rFonts w:ascii="Batang" w:eastAsia="Batang" w:hAnsi="Batang"/>
          <w:b/>
        </w:rPr>
        <w:t>I)</w:t>
      </w:r>
      <w:r w:rsidRPr="00182401">
        <w:rPr>
          <w:rFonts w:ascii="Batang" w:eastAsia="Batang" w:hAnsi="Batang"/>
        </w:rPr>
        <w:t xml:space="preserve"> Que a</w:t>
      </w:r>
      <w:r w:rsidR="00F5390E" w:rsidRPr="00182401">
        <w:rPr>
          <w:rFonts w:ascii="Batang" w:eastAsia="Batang" w:hAnsi="Batang"/>
        </w:rPr>
        <w:t>l día 31 de Diciembre de 2018</w:t>
      </w:r>
      <w:r w:rsidR="00C9695F" w:rsidRPr="00182401">
        <w:rPr>
          <w:rFonts w:ascii="Batang" w:eastAsia="Batang" w:hAnsi="Batang"/>
        </w:rPr>
        <w:t xml:space="preserve">, </w:t>
      </w:r>
      <w:r w:rsidRPr="00182401">
        <w:rPr>
          <w:rFonts w:ascii="Batang" w:eastAsia="Batang" w:hAnsi="Batang"/>
        </w:rPr>
        <w:t xml:space="preserve">la Tesorería Municipal de esta ciudad, </w:t>
      </w:r>
      <w:r w:rsidR="00736643" w:rsidRPr="00182401">
        <w:rPr>
          <w:rFonts w:ascii="Batang" w:eastAsia="Batang" w:hAnsi="Batang"/>
        </w:rPr>
        <w:t xml:space="preserve">aún </w:t>
      </w:r>
      <w:r w:rsidRPr="00182401">
        <w:rPr>
          <w:rFonts w:ascii="Batang" w:eastAsia="Batang" w:hAnsi="Batang"/>
        </w:rPr>
        <w:t xml:space="preserve">conserva en distintas Cuentas </w:t>
      </w:r>
      <w:r w:rsidR="007A6D9B" w:rsidRPr="00182401">
        <w:rPr>
          <w:rFonts w:ascii="Batang" w:eastAsia="Batang" w:hAnsi="Batang"/>
        </w:rPr>
        <w:t xml:space="preserve">de Ahorros </w:t>
      </w:r>
      <w:r w:rsidRPr="00182401">
        <w:rPr>
          <w:rFonts w:ascii="Batang" w:eastAsia="Batang" w:hAnsi="Batang"/>
        </w:rPr>
        <w:t>los saldos de los recursos FODES</w:t>
      </w:r>
      <w:r w:rsidR="007A6D9B" w:rsidRPr="00182401">
        <w:rPr>
          <w:rFonts w:ascii="Batang" w:eastAsia="Batang" w:hAnsi="Batang"/>
        </w:rPr>
        <w:t xml:space="preserve"> 75%</w:t>
      </w:r>
      <w:r w:rsidRPr="00182401">
        <w:rPr>
          <w:rFonts w:ascii="Batang" w:eastAsia="Batang" w:hAnsi="Batang"/>
        </w:rPr>
        <w:t xml:space="preserve"> percibidos durante los años </w:t>
      </w:r>
      <w:r w:rsidR="008865C0" w:rsidRPr="00182401">
        <w:rPr>
          <w:rFonts w:ascii="Batang" w:eastAsia="Batang" w:hAnsi="Batang" w:cs="Arial"/>
          <w:iCs/>
        </w:rPr>
        <w:t>2014, 2015, 2016, 2017 y 2018</w:t>
      </w:r>
      <w:r w:rsidR="006C1185" w:rsidRPr="00182401">
        <w:rPr>
          <w:rFonts w:ascii="Batang" w:eastAsia="Batang" w:hAnsi="Batang" w:cs="Arial"/>
          <w:iCs/>
        </w:rPr>
        <w:t>, y aun</w:t>
      </w:r>
      <w:r w:rsidR="002D4B39" w:rsidRPr="00182401">
        <w:rPr>
          <w:rFonts w:ascii="Batang" w:eastAsia="Batang" w:hAnsi="Batang"/>
        </w:rPr>
        <w:t xml:space="preserve">que estos remanentes de </w:t>
      </w:r>
      <w:r w:rsidR="006C1185" w:rsidRPr="00182401">
        <w:rPr>
          <w:rFonts w:ascii="Batang" w:eastAsia="Batang" w:hAnsi="Batang"/>
        </w:rPr>
        <w:t xml:space="preserve">aquellos </w:t>
      </w:r>
      <w:r w:rsidR="002D4B39" w:rsidRPr="00182401">
        <w:rPr>
          <w:rFonts w:ascii="Batang" w:eastAsia="Batang" w:hAnsi="Batang"/>
        </w:rPr>
        <w:t>ejercicios fiscales se han venido consignando</w:t>
      </w:r>
      <w:r w:rsidR="006C1185" w:rsidRPr="00182401">
        <w:rPr>
          <w:rFonts w:ascii="Batang" w:eastAsia="Batang" w:hAnsi="Batang"/>
        </w:rPr>
        <w:t xml:space="preserve"> en los respectivos Presupuestos Municipales, siempre se ha mantenido esa clasificación de Cuentas </w:t>
      </w:r>
      <w:r w:rsidR="007A6D9B" w:rsidRPr="00182401">
        <w:rPr>
          <w:rFonts w:ascii="Batang" w:eastAsia="Batang" w:hAnsi="Batang"/>
        </w:rPr>
        <w:t>de Ahorros</w:t>
      </w:r>
      <w:r w:rsidR="006C1185" w:rsidRPr="00182401">
        <w:rPr>
          <w:rFonts w:ascii="Batang" w:eastAsia="Batang" w:hAnsi="Batang"/>
        </w:rPr>
        <w:t>, no obstante lo dispuesto en el Art. 24 del Reglamento de la Ley FODES, siendo necesario corregir esa práctica</w:t>
      </w:r>
      <w:r w:rsidR="00E90B2E" w:rsidRPr="00182401">
        <w:rPr>
          <w:rFonts w:ascii="Batang" w:eastAsia="Batang" w:hAnsi="Batang" w:cs="Arial"/>
          <w:iCs/>
        </w:rPr>
        <w:t xml:space="preserve">; en consecuencia, </w:t>
      </w:r>
      <w:r w:rsidR="006C1185" w:rsidRPr="00182401">
        <w:rPr>
          <w:rFonts w:ascii="Batang" w:eastAsia="Batang" w:hAnsi="Batang" w:cs="Arial"/>
          <w:iCs/>
        </w:rPr>
        <w:t xml:space="preserve">esta Municipalidad </w:t>
      </w:r>
      <w:r w:rsidR="00E90B2E" w:rsidRPr="00182401">
        <w:rPr>
          <w:rFonts w:ascii="Batang" w:eastAsia="Batang" w:hAnsi="Batang" w:cs="Arial"/>
          <w:b/>
        </w:rPr>
        <w:t xml:space="preserve">por unanimidad </w:t>
      </w:r>
      <w:r w:rsidR="00E90B2E" w:rsidRPr="00182401">
        <w:rPr>
          <w:rFonts w:ascii="Batang" w:eastAsia="Batang" w:hAnsi="Batang" w:cs="Arial"/>
          <w:b/>
          <w:iCs/>
        </w:rPr>
        <w:t xml:space="preserve">ACUERDA: </w:t>
      </w:r>
      <w:r w:rsidR="006C1185" w:rsidRPr="00182401">
        <w:rPr>
          <w:rFonts w:ascii="Batang" w:eastAsia="Batang" w:hAnsi="Batang" w:cs="Arial"/>
          <w:iCs/>
        </w:rPr>
        <w:t>Autorizar a la</w:t>
      </w:r>
      <w:r w:rsidR="006C1185" w:rsidRPr="00182401">
        <w:rPr>
          <w:rFonts w:ascii="Batang" w:eastAsia="Batang" w:hAnsi="Batang" w:cs="Arial"/>
          <w:b/>
          <w:iCs/>
        </w:rPr>
        <w:t xml:space="preserve"> </w:t>
      </w:r>
      <w:r w:rsidR="00E90B2E" w:rsidRPr="00182401">
        <w:rPr>
          <w:rFonts w:ascii="Batang" w:eastAsia="Batang" w:hAnsi="Batang" w:cs="Arial"/>
          <w:iCs/>
        </w:rPr>
        <w:t xml:space="preserve">Tesorería Municipal </w:t>
      </w:r>
      <w:r w:rsidR="006C1185" w:rsidRPr="00182401">
        <w:rPr>
          <w:rFonts w:ascii="Batang" w:eastAsia="Batang" w:hAnsi="Batang" w:cs="Arial"/>
          <w:iCs/>
        </w:rPr>
        <w:t>de esta ciudad para que proceda a</w:t>
      </w:r>
      <w:r w:rsidR="00E90B2E" w:rsidRPr="00182401">
        <w:rPr>
          <w:rFonts w:ascii="Batang" w:eastAsia="Batang" w:hAnsi="Batang" w:cs="Arial"/>
          <w:iCs/>
        </w:rPr>
        <w:t xml:space="preserve">l cierre o clausura definitiva de las Cuentas </w:t>
      </w:r>
      <w:r w:rsidR="007A6D9B" w:rsidRPr="00182401">
        <w:rPr>
          <w:rFonts w:ascii="Batang" w:eastAsia="Batang" w:hAnsi="Batang" w:cs="Arial"/>
          <w:iCs/>
        </w:rPr>
        <w:t xml:space="preserve">de Ahorros </w:t>
      </w:r>
      <w:r w:rsidR="00E90B2E" w:rsidRPr="00182401">
        <w:rPr>
          <w:rFonts w:ascii="Batang" w:eastAsia="Batang" w:hAnsi="Batang" w:cs="Arial"/>
          <w:iCs/>
        </w:rPr>
        <w:t xml:space="preserve">de los recursos FODES 75% que </w:t>
      </w:r>
      <w:r w:rsidR="007A6D9B" w:rsidRPr="00182401">
        <w:rPr>
          <w:rFonts w:ascii="Batang" w:eastAsia="Batang" w:hAnsi="Batang" w:cs="Arial"/>
          <w:iCs/>
        </w:rPr>
        <w:t xml:space="preserve">corresponden a </w:t>
      </w:r>
      <w:r w:rsidR="00E90B2E" w:rsidRPr="00182401">
        <w:rPr>
          <w:rFonts w:ascii="Batang" w:eastAsia="Batang" w:hAnsi="Batang" w:cs="Arial"/>
          <w:b/>
          <w:iCs/>
        </w:rPr>
        <w:t>SALDOS DE LOS AÑOS ANTERIORES</w:t>
      </w:r>
      <w:r w:rsidR="006C1185" w:rsidRPr="00182401">
        <w:rPr>
          <w:rFonts w:ascii="Batang" w:eastAsia="Batang" w:hAnsi="Batang" w:cs="Arial"/>
          <w:b/>
          <w:iCs/>
        </w:rPr>
        <w:t xml:space="preserve"> (2014, 2015, 2016, 2017 y 2018)</w:t>
      </w:r>
      <w:r w:rsidR="006C1185" w:rsidRPr="00182401">
        <w:rPr>
          <w:rFonts w:ascii="Batang" w:eastAsia="Batang" w:hAnsi="Batang" w:cs="Arial"/>
          <w:iCs/>
        </w:rPr>
        <w:t>, y los traslade a</w:t>
      </w:r>
      <w:r w:rsidR="00C5004E" w:rsidRPr="00182401">
        <w:rPr>
          <w:rFonts w:ascii="Batang" w:eastAsia="Batang" w:hAnsi="Batang" w:cs="Arial"/>
          <w:iCs/>
        </w:rPr>
        <w:t xml:space="preserve"> una </w:t>
      </w:r>
      <w:r w:rsidR="006C1185" w:rsidRPr="00182401">
        <w:rPr>
          <w:rFonts w:ascii="Batang" w:eastAsia="Batang" w:hAnsi="Batang" w:cs="Arial"/>
          <w:b/>
          <w:iCs/>
        </w:rPr>
        <w:t xml:space="preserve">Cuenta </w:t>
      </w:r>
      <w:r w:rsidR="007A6D9B" w:rsidRPr="00182401">
        <w:rPr>
          <w:rFonts w:ascii="Batang" w:eastAsia="Batang" w:hAnsi="Batang" w:cs="Arial"/>
          <w:b/>
          <w:iCs/>
        </w:rPr>
        <w:t xml:space="preserve">de Ahorro </w:t>
      </w:r>
      <w:r w:rsidR="00C5004E" w:rsidRPr="00182401">
        <w:rPr>
          <w:rFonts w:ascii="Batang" w:eastAsia="Batang" w:hAnsi="Batang" w:cs="Arial"/>
          <w:iCs/>
        </w:rPr>
        <w:t>que se denominará</w:t>
      </w:r>
      <w:r w:rsidR="00C5004E" w:rsidRPr="00182401">
        <w:rPr>
          <w:rFonts w:ascii="Batang" w:eastAsia="Batang" w:hAnsi="Batang" w:cs="Arial"/>
          <w:b/>
          <w:iCs/>
        </w:rPr>
        <w:t xml:space="preserve"> “ACAJUTLA: </w:t>
      </w:r>
      <w:r w:rsidR="007A6D9B" w:rsidRPr="00182401">
        <w:rPr>
          <w:rFonts w:ascii="Batang" w:eastAsia="Batang" w:hAnsi="Batang" w:cs="Arial"/>
          <w:b/>
          <w:iCs/>
        </w:rPr>
        <w:t>FODES 2019</w:t>
      </w:r>
      <w:r w:rsidR="00C5004E" w:rsidRPr="00182401">
        <w:rPr>
          <w:rFonts w:ascii="Batang" w:eastAsia="Batang" w:hAnsi="Batang" w:cs="Arial"/>
          <w:b/>
          <w:iCs/>
        </w:rPr>
        <w:t>”</w:t>
      </w:r>
      <w:r w:rsidR="006C1185" w:rsidRPr="00182401">
        <w:rPr>
          <w:rFonts w:ascii="Batang" w:eastAsia="Batang" w:hAnsi="Batang" w:cs="Arial"/>
          <w:iCs/>
        </w:rPr>
        <w:t>; sin perjuicio de que los fondos (remanentes o superávit) de cada una de dicha</w:t>
      </w:r>
      <w:r w:rsidR="007A6D9B" w:rsidRPr="00182401">
        <w:rPr>
          <w:rFonts w:ascii="Batang" w:eastAsia="Batang" w:hAnsi="Batang" w:cs="Arial"/>
          <w:iCs/>
        </w:rPr>
        <w:t>s</w:t>
      </w:r>
      <w:r w:rsidR="006C1185" w:rsidRPr="00182401">
        <w:rPr>
          <w:rFonts w:ascii="Batang" w:eastAsia="Batang" w:hAnsi="Batang" w:cs="Arial"/>
          <w:iCs/>
        </w:rPr>
        <w:t xml:space="preserve"> cuentas </w:t>
      </w:r>
      <w:r w:rsidR="007A6D9B" w:rsidRPr="00182401">
        <w:rPr>
          <w:rFonts w:ascii="Batang" w:eastAsia="Batang" w:hAnsi="Batang" w:cs="Arial"/>
          <w:iCs/>
        </w:rPr>
        <w:t xml:space="preserve">de ahorro </w:t>
      </w:r>
      <w:r w:rsidR="006C1185" w:rsidRPr="00182401">
        <w:rPr>
          <w:rFonts w:ascii="Batang" w:eastAsia="Batang" w:hAnsi="Batang" w:cs="Arial"/>
          <w:iCs/>
        </w:rPr>
        <w:t xml:space="preserve">se eroguen en los términos y condiciones </w:t>
      </w:r>
      <w:r w:rsidR="00427733" w:rsidRPr="00182401">
        <w:rPr>
          <w:rFonts w:ascii="Batang" w:eastAsia="Batang" w:hAnsi="Batang" w:cs="Arial"/>
          <w:iCs/>
        </w:rPr>
        <w:t>previstas en el marco presupuestario vigente.- Certifíquese.-</w:t>
      </w:r>
      <w:r w:rsidR="00C5004E" w:rsidRPr="00182401">
        <w:rPr>
          <w:rFonts w:ascii="Batang" w:eastAsia="Batang" w:hAnsi="Batang" w:cs="Arial"/>
          <w:iCs/>
        </w:rPr>
        <w:t>--------------------------------------</w:t>
      </w:r>
      <w:r w:rsidR="00182401">
        <w:rPr>
          <w:rFonts w:ascii="Batang" w:eastAsia="Batang" w:hAnsi="Batang" w:cs="Arial"/>
          <w:iCs/>
        </w:rPr>
        <w:t>--------</w:t>
      </w:r>
    </w:p>
    <w:p w:rsidR="007241DF" w:rsidRPr="00182401" w:rsidRDefault="00E90B2E" w:rsidP="00182401">
      <w:pPr>
        <w:pStyle w:val="Textoindependiente21"/>
        <w:spacing w:after="0" w:line="300" w:lineRule="auto"/>
        <w:jc w:val="both"/>
        <w:rPr>
          <w:rFonts w:ascii="Batang" w:eastAsia="Batang" w:hAnsi="Batang" w:cs="Arial"/>
          <w:b/>
          <w:iCs/>
        </w:rPr>
      </w:pPr>
      <w:r w:rsidRPr="00182401">
        <w:rPr>
          <w:rFonts w:ascii="Batang" w:eastAsia="Batang" w:hAnsi="Batang" w:cs="Arial"/>
          <w:b/>
          <w:iCs/>
        </w:rPr>
        <w:t xml:space="preserve">ACUERDO NÚMERO </w:t>
      </w:r>
      <w:r w:rsidR="00B26A53" w:rsidRPr="00182401">
        <w:rPr>
          <w:rFonts w:ascii="Batang" w:eastAsia="Batang" w:hAnsi="Batang" w:cs="Arial"/>
          <w:b/>
          <w:iCs/>
        </w:rPr>
        <w:t>CINCO</w:t>
      </w:r>
      <w:r w:rsidRPr="00182401">
        <w:rPr>
          <w:rFonts w:ascii="Batang" w:eastAsia="Batang" w:hAnsi="Batang" w:cs="Arial"/>
          <w:b/>
          <w:iCs/>
        </w:rPr>
        <w:t>.-</w:t>
      </w:r>
      <w:r w:rsidRPr="00182401">
        <w:rPr>
          <w:rFonts w:ascii="Batang" w:eastAsia="Batang" w:hAnsi="Batang" w:cs="Arial"/>
          <w:iCs/>
        </w:rPr>
        <w:t xml:space="preserve"> El Concejo Municipal de Acajutla, Departamento de Sonsonate, en uso de las facultades que le confiere el </w:t>
      </w:r>
      <w:r w:rsidR="00F427DE" w:rsidRPr="00182401">
        <w:rPr>
          <w:rFonts w:ascii="Batang" w:eastAsia="Batang" w:hAnsi="Batang" w:cs="Arial"/>
          <w:iCs/>
        </w:rPr>
        <w:t xml:space="preserve">Art. 107 del </w:t>
      </w:r>
      <w:r w:rsidRPr="00182401">
        <w:rPr>
          <w:rFonts w:ascii="Batang" w:eastAsia="Batang" w:hAnsi="Batang" w:cs="Arial"/>
          <w:iCs/>
        </w:rPr>
        <w:t xml:space="preserve">Código Municipal, y </w:t>
      </w:r>
      <w:r w:rsidRPr="00182401">
        <w:rPr>
          <w:rFonts w:ascii="Batang" w:eastAsia="Batang" w:hAnsi="Batang" w:cs="Arial"/>
          <w:b/>
          <w:iCs/>
        </w:rPr>
        <w:t>CONSIDERANDO:</w:t>
      </w:r>
      <w:r w:rsidRPr="00182401">
        <w:rPr>
          <w:rFonts w:ascii="Batang" w:eastAsia="Batang" w:hAnsi="Batang" w:cs="Arial"/>
          <w:iCs/>
        </w:rPr>
        <w:t xml:space="preserve"> </w:t>
      </w:r>
      <w:r w:rsidR="00F427DE" w:rsidRPr="00182401">
        <w:rPr>
          <w:rFonts w:ascii="Batang" w:eastAsia="Batang" w:hAnsi="Batang" w:cs="Arial"/>
          <w:b/>
          <w:iCs/>
        </w:rPr>
        <w:t>I)</w:t>
      </w:r>
      <w:r w:rsidR="00F427DE" w:rsidRPr="00182401">
        <w:rPr>
          <w:rFonts w:ascii="Batang" w:eastAsia="Batang" w:hAnsi="Batang" w:cs="Arial"/>
          <w:iCs/>
        </w:rPr>
        <w:t xml:space="preserve"> </w:t>
      </w:r>
      <w:r w:rsidRPr="00182401">
        <w:rPr>
          <w:rFonts w:ascii="Batang" w:eastAsia="Batang" w:hAnsi="Batang" w:cs="Arial"/>
          <w:iCs/>
        </w:rPr>
        <w:t>Que</w:t>
      </w:r>
      <w:r w:rsidR="00F427DE" w:rsidRPr="00182401">
        <w:rPr>
          <w:rFonts w:ascii="Batang" w:eastAsia="Batang" w:hAnsi="Batang" w:cs="Arial"/>
          <w:iCs/>
        </w:rPr>
        <w:t xml:space="preserve"> por medio de Acuerdo No. 04 inserto en el Acta Municipal No. 28 de fecha 15 de Noviembre de 2018, se f</w:t>
      </w:r>
      <w:r w:rsidR="00F427DE" w:rsidRPr="00182401">
        <w:rPr>
          <w:rFonts w:ascii="Batang" w:eastAsia="Batang" w:hAnsi="Batang" w:cs="Arial"/>
        </w:rPr>
        <w:t xml:space="preserve">acultó al Jefe de la UACI de esta Alcaldía Municipal para que conforme la LACAP desarrollara el proceso de </w:t>
      </w:r>
      <w:r w:rsidR="00F427DE" w:rsidRPr="00182401">
        <w:rPr>
          <w:rFonts w:ascii="Batang" w:eastAsia="Batang" w:hAnsi="Batang" w:cs="Arial"/>
          <w:b/>
        </w:rPr>
        <w:t>contratación de servicios de Auditoria Externa para el ejercicio fiscal 2018</w:t>
      </w:r>
      <w:r w:rsidR="00F427DE" w:rsidRPr="00182401">
        <w:rPr>
          <w:rFonts w:ascii="Batang" w:eastAsia="Batang" w:hAnsi="Batang" w:cs="Arial"/>
        </w:rPr>
        <w:t xml:space="preserve"> de conformidad </w:t>
      </w:r>
      <w:r w:rsidR="00F427DE" w:rsidRPr="00182401">
        <w:rPr>
          <w:rFonts w:ascii="Batang" w:eastAsia="Batang" w:hAnsi="Batang" w:cs="Arial"/>
          <w:iCs/>
        </w:rPr>
        <w:t xml:space="preserve">a lo dispuesto en el Art. 17 del </w:t>
      </w:r>
      <w:r w:rsidR="00F427DE" w:rsidRPr="00182401">
        <w:rPr>
          <w:rFonts w:ascii="Batang" w:eastAsia="Batang" w:hAnsi="Batang"/>
          <w:bCs/>
        </w:rPr>
        <w:t xml:space="preserve">Reglamento para la calificación y Registro de Firmas Privadas de Auditoria; y </w:t>
      </w:r>
      <w:r w:rsidR="00F427DE" w:rsidRPr="00182401">
        <w:rPr>
          <w:rFonts w:ascii="Batang" w:eastAsia="Batang" w:hAnsi="Batang"/>
          <w:b/>
          <w:bCs/>
        </w:rPr>
        <w:t>II)</w:t>
      </w:r>
      <w:r w:rsidR="00F427DE" w:rsidRPr="00182401">
        <w:rPr>
          <w:rFonts w:ascii="Batang" w:eastAsia="Batang" w:hAnsi="Batang"/>
          <w:bCs/>
        </w:rPr>
        <w:t xml:space="preserve"> Que se ha tenido a la vista el informe formulado por el </w:t>
      </w:r>
      <w:r w:rsidR="00F427DE" w:rsidRPr="00182401">
        <w:rPr>
          <w:rFonts w:ascii="Batang" w:eastAsia="Batang" w:hAnsi="Batang" w:cs="Arial"/>
        </w:rPr>
        <w:t>Jefe de la UACI de esta Alcaldía Municipal, juntamente con el ejemplar original que contiene la pro</w:t>
      </w:r>
      <w:r w:rsidR="00A82463" w:rsidRPr="00182401">
        <w:rPr>
          <w:rFonts w:ascii="Batang" w:eastAsia="Batang" w:hAnsi="Batang" w:cs="Arial"/>
        </w:rPr>
        <w:t>puesta técnica y económica del Despacho Contable “Fernández y Fernández Asociados. Auditores Consultores”, con un plazo de ejecución de tres meses, y por un monto de Cinco mil 00/100 Dólares ($ 5,000.00), resultando ser conveniente para los intereses de esta institución</w:t>
      </w:r>
      <w:r w:rsidRPr="00182401">
        <w:rPr>
          <w:rFonts w:ascii="Batang" w:eastAsia="Batang" w:hAnsi="Batang" w:cs="Arial"/>
          <w:iCs/>
        </w:rPr>
        <w:t xml:space="preserve">; en consecuencia, </w:t>
      </w:r>
      <w:r w:rsidRPr="00182401">
        <w:rPr>
          <w:rFonts w:ascii="Batang" w:eastAsia="Batang" w:hAnsi="Batang" w:cs="Arial"/>
          <w:b/>
        </w:rPr>
        <w:t xml:space="preserve">por unanimidad </w:t>
      </w:r>
      <w:r w:rsidRPr="00182401">
        <w:rPr>
          <w:rFonts w:ascii="Batang" w:eastAsia="Batang" w:hAnsi="Batang" w:cs="Arial"/>
          <w:b/>
          <w:iCs/>
        </w:rPr>
        <w:lastRenderedPageBreak/>
        <w:t xml:space="preserve">ACUERDA: </w:t>
      </w:r>
      <w:r w:rsidR="00733E05" w:rsidRPr="00182401">
        <w:rPr>
          <w:rFonts w:ascii="Batang" w:eastAsia="Batang" w:hAnsi="Batang" w:cs="Arial"/>
          <w:b/>
          <w:iCs/>
        </w:rPr>
        <w:t xml:space="preserve">1) </w:t>
      </w:r>
      <w:r w:rsidRPr="00182401">
        <w:rPr>
          <w:rFonts w:ascii="Batang" w:eastAsia="Batang" w:hAnsi="Batang" w:cs="Arial"/>
        </w:rPr>
        <w:t xml:space="preserve">Adjudicar a la Sociedad </w:t>
      </w:r>
      <w:r w:rsidR="00733E05" w:rsidRPr="00182401">
        <w:rPr>
          <w:rFonts w:ascii="Batang" w:eastAsia="Batang" w:hAnsi="Batang" w:cs="Arial"/>
        </w:rPr>
        <w:t>“</w:t>
      </w:r>
      <w:r w:rsidRPr="00182401">
        <w:rPr>
          <w:rFonts w:ascii="Batang" w:eastAsia="Batang" w:hAnsi="Batang" w:cs="Arial"/>
        </w:rPr>
        <w:t>Fernández y Fernández Asociados</w:t>
      </w:r>
      <w:r w:rsidR="00A82463" w:rsidRPr="00182401">
        <w:rPr>
          <w:rFonts w:ascii="Batang" w:eastAsia="Batang" w:hAnsi="Batang" w:cs="Arial"/>
        </w:rPr>
        <w:t xml:space="preserve">. </w:t>
      </w:r>
      <w:r w:rsidRPr="00182401">
        <w:rPr>
          <w:rFonts w:ascii="Batang" w:eastAsia="Batang" w:hAnsi="Batang" w:cs="Arial"/>
        </w:rPr>
        <w:t>Auditores Consultores</w:t>
      </w:r>
      <w:r w:rsidR="00733E05" w:rsidRPr="00182401">
        <w:rPr>
          <w:rFonts w:ascii="Batang" w:eastAsia="Batang" w:hAnsi="Batang" w:cs="Arial"/>
        </w:rPr>
        <w:t>”</w:t>
      </w:r>
      <w:r w:rsidRPr="00182401">
        <w:rPr>
          <w:rFonts w:ascii="Batang" w:eastAsia="Batang" w:hAnsi="Batang" w:cs="Arial"/>
        </w:rPr>
        <w:t xml:space="preserve">, </w:t>
      </w:r>
      <w:r w:rsidR="00A82463" w:rsidRPr="00182401">
        <w:rPr>
          <w:rFonts w:ascii="Batang" w:eastAsia="Batang" w:hAnsi="Batang" w:cs="Arial"/>
        </w:rPr>
        <w:t>hasta por un monto de Cinco mil 00/100 Dólares (</w:t>
      </w:r>
      <w:r w:rsidRPr="00182401">
        <w:rPr>
          <w:rFonts w:ascii="Batang" w:eastAsia="Batang" w:hAnsi="Batang" w:cs="Arial"/>
        </w:rPr>
        <w:t>$ 5,000.00</w:t>
      </w:r>
      <w:r w:rsidR="00A82463" w:rsidRPr="00182401">
        <w:rPr>
          <w:rFonts w:ascii="Batang" w:eastAsia="Batang" w:hAnsi="Batang" w:cs="Arial"/>
        </w:rPr>
        <w:t>)</w:t>
      </w:r>
      <w:r w:rsidRPr="00182401">
        <w:rPr>
          <w:rFonts w:ascii="Batang" w:eastAsia="Batang" w:hAnsi="Batang" w:cs="Arial"/>
        </w:rPr>
        <w:t xml:space="preserve"> la prestación de servicios profesionales de auditoría externa del período comprendido del 01 de Mayo al 31 de Diciembre de 2018</w:t>
      </w:r>
      <w:r w:rsidR="00A82463" w:rsidRPr="00182401">
        <w:rPr>
          <w:rFonts w:ascii="Batang" w:eastAsia="Batang" w:hAnsi="Batang" w:cs="Arial"/>
        </w:rPr>
        <w:t xml:space="preserve">, que será facturado conforme el siguiente detalle: </w:t>
      </w:r>
      <w:r w:rsidR="00733E05" w:rsidRPr="00182401">
        <w:rPr>
          <w:rFonts w:ascii="Batang" w:eastAsia="Batang" w:hAnsi="Batang" w:cs="Arial"/>
          <w:b/>
        </w:rPr>
        <w:t>a</w:t>
      </w:r>
      <w:r w:rsidR="00A82463" w:rsidRPr="00182401">
        <w:rPr>
          <w:rFonts w:ascii="Batang" w:eastAsia="Batang" w:hAnsi="Batang" w:cs="Arial"/>
          <w:b/>
        </w:rPr>
        <w:t>)</w:t>
      </w:r>
      <w:r w:rsidR="00A82463" w:rsidRPr="00182401">
        <w:rPr>
          <w:rFonts w:ascii="Batang" w:eastAsia="Batang" w:hAnsi="Batang" w:cs="Arial"/>
        </w:rPr>
        <w:t xml:space="preserve"> Primer pago equivalente al treinta por ciento (30%) contra la entrega de la Carta de Gerencia intermedia de avance; </w:t>
      </w:r>
      <w:r w:rsidR="00733E05" w:rsidRPr="00182401">
        <w:rPr>
          <w:rFonts w:ascii="Batang" w:eastAsia="Batang" w:hAnsi="Batang" w:cs="Arial"/>
          <w:b/>
        </w:rPr>
        <w:t>b</w:t>
      </w:r>
      <w:r w:rsidR="00A82463" w:rsidRPr="00182401">
        <w:rPr>
          <w:rFonts w:ascii="Batang" w:eastAsia="Batang" w:hAnsi="Batang" w:cs="Arial"/>
          <w:b/>
        </w:rPr>
        <w:t>)</w:t>
      </w:r>
      <w:r w:rsidR="00A82463" w:rsidRPr="00182401">
        <w:rPr>
          <w:rFonts w:ascii="Batang" w:eastAsia="Batang" w:hAnsi="Batang" w:cs="Arial"/>
        </w:rPr>
        <w:t xml:space="preserve"> Segundo pago del cuarenta por ciento (40%) contra la entrega del informe preliminar (borrador); y </w:t>
      </w:r>
      <w:r w:rsidR="00733E05" w:rsidRPr="00182401">
        <w:rPr>
          <w:rFonts w:ascii="Batang" w:eastAsia="Batang" w:hAnsi="Batang" w:cs="Arial"/>
          <w:b/>
        </w:rPr>
        <w:t>c</w:t>
      </w:r>
      <w:r w:rsidR="00A82463" w:rsidRPr="00182401">
        <w:rPr>
          <w:rFonts w:ascii="Batang" w:eastAsia="Batang" w:hAnsi="Batang" w:cs="Arial"/>
          <w:b/>
        </w:rPr>
        <w:t>)</w:t>
      </w:r>
      <w:r w:rsidR="00A82463" w:rsidRPr="00182401">
        <w:rPr>
          <w:rFonts w:ascii="Batang" w:eastAsia="Batang" w:hAnsi="Batang" w:cs="Arial"/>
        </w:rPr>
        <w:t xml:space="preserve"> Tercer pago final del treinta por ciento (30%)  contra la entrega del informe final</w:t>
      </w:r>
      <w:r w:rsidR="00733E05" w:rsidRPr="00182401">
        <w:rPr>
          <w:rFonts w:ascii="Batang" w:eastAsia="Batang" w:hAnsi="Batang" w:cs="Arial"/>
        </w:rPr>
        <w:t xml:space="preserve">; y </w:t>
      </w:r>
      <w:r w:rsidR="00733E05" w:rsidRPr="00182401">
        <w:rPr>
          <w:rFonts w:ascii="Batang" w:eastAsia="Batang" w:hAnsi="Batang" w:cs="Arial"/>
          <w:b/>
        </w:rPr>
        <w:t>2)</w:t>
      </w:r>
      <w:r w:rsidR="00733E05" w:rsidRPr="00182401">
        <w:rPr>
          <w:rFonts w:ascii="Batang" w:eastAsia="Batang" w:hAnsi="Batang" w:cs="Arial"/>
        </w:rPr>
        <w:t xml:space="preserve"> Facultar a la Tesorería Municipal de esta ciudad para que erogue de los recurso “Fondos propios”, </w:t>
      </w:r>
      <w:r w:rsidR="007241DF" w:rsidRPr="00182401">
        <w:rPr>
          <w:rFonts w:ascii="Batang" w:eastAsia="Batang" w:hAnsi="Batang" w:cs="Arial"/>
          <w:iCs/>
        </w:rPr>
        <w:t>las cifras 54504 del Presupuesto Municipal vigente (Servicios de Contabilidad y Auditoría),</w:t>
      </w:r>
      <w:r w:rsidR="00733E05" w:rsidRPr="00182401">
        <w:rPr>
          <w:rFonts w:ascii="Batang" w:eastAsia="Batang" w:hAnsi="Batang" w:cs="Arial"/>
        </w:rPr>
        <w:t xml:space="preserve"> la suma de Cinco mil 00/100 Dólares ($ 5,000.00), a favor de la Despacho Contable “Fernández y Fernández Asociados. Auditores Consultores”, en la forma o cuantía antes señalada; estos gastos se comprobarán en la forma que establece el Art. 86 del Código Municipal.- Certifíquese.--</w:t>
      </w:r>
      <w:r w:rsidR="00E134E5" w:rsidRPr="00182401">
        <w:rPr>
          <w:rFonts w:ascii="Batang" w:eastAsia="Batang" w:hAnsi="Batang" w:cs="Arial"/>
        </w:rPr>
        <w:t>--------------------</w:t>
      </w:r>
      <w:r w:rsidR="00733E05" w:rsidRPr="00182401">
        <w:rPr>
          <w:rFonts w:ascii="Batang" w:eastAsia="Batang" w:hAnsi="Batang" w:cs="Arial"/>
        </w:rPr>
        <w:t>---------</w:t>
      </w:r>
    </w:p>
    <w:p w:rsidR="000470FC" w:rsidRPr="00182401" w:rsidRDefault="009703DA" w:rsidP="00182401">
      <w:pPr>
        <w:pStyle w:val="Textoindependiente21"/>
        <w:spacing w:after="0" w:line="300" w:lineRule="auto"/>
        <w:jc w:val="both"/>
        <w:rPr>
          <w:rFonts w:ascii="Batang" w:eastAsia="Batang" w:hAnsi="Batang" w:cs="Arial"/>
        </w:rPr>
      </w:pPr>
      <w:r w:rsidRPr="00182401">
        <w:rPr>
          <w:rFonts w:ascii="Batang" w:eastAsia="Batang" w:hAnsi="Batang" w:cs="Arial"/>
          <w:b/>
          <w:iCs/>
        </w:rPr>
        <w:t>ACUERDO NÚMERO SEIS.-</w:t>
      </w:r>
      <w:r w:rsidRPr="00182401">
        <w:rPr>
          <w:rFonts w:ascii="Batang" w:eastAsia="Batang" w:hAnsi="Batang" w:cs="Arial"/>
          <w:iCs/>
        </w:rPr>
        <w:t xml:space="preserve"> El Concejo Municipal de Acajutla, Departamento de Sonsonate, en uso de las facultades que le confiere el Código Municipal, y </w:t>
      </w:r>
      <w:r w:rsidR="008A6EAC" w:rsidRPr="00182401">
        <w:rPr>
          <w:rFonts w:ascii="Batang" w:eastAsia="Batang" w:hAnsi="Batang" w:cs="Arial"/>
          <w:b/>
          <w:iCs/>
        </w:rPr>
        <w:t>CONSIDERANDO:</w:t>
      </w:r>
      <w:r w:rsidR="008A6EAC" w:rsidRPr="00182401">
        <w:rPr>
          <w:rFonts w:ascii="Batang" w:eastAsia="Batang" w:hAnsi="Batang" w:cs="Arial"/>
          <w:iCs/>
        </w:rPr>
        <w:t xml:space="preserve"> </w:t>
      </w:r>
      <w:r w:rsidR="008A6EAC" w:rsidRPr="00182401">
        <w:rPr>
          <w:rFonts w:ascii="Batang" w:eastAsia="Batang" w:hAnsi="Batang" w:cs="Arial"/>
          <w:b/>
          <w:iCs/>
        </w:rPr>
        <w:t>I)</w:t>
      </w:r>
      <w:r w:rsidR="008A6EAC" w:rsidRPr="00182401">
        <w:rPr>
          <w:rFonts w:ascii="Batang" w:eastAsia="Batang" w:hAnsi="Batang" w:cs="Arial"/>
          <w:iCs/>
        </w:rPr>
        <w:t xml:space="preserve"> Q</w:t>
      </w:r>
      <w:r w:rsidR="00084EC1" w:rsidRPr="00182401">
        <w:rPr>
          <w:rFonts w:ascii="Batang" w:eastAsia="Batang" w:hAnsi="Batang" w:cs="Arial"/>
          <w:iCs/>
        </w:rPr>
        <w:t>ue con fecha 17 de Enero de 2019</w:t>
      </w:r>
      <w:r w:rsidR="008A6EAC" w:rsidRPr="00182401">
        <w:rPr>
          <w:rFonts w:ascii="Batang" w:eastAsia="Batang" w:hAnsi="Batang" w:cs="Arial"/>
          <w:iCs/>
        </w:rPr>
        <w:t xml:space="preserve">, el Lic. Carlos Humberto Calixto Villalta, en su calidad de Supervisor Contable del Departamento de Supervisión, Control y Asistencia </w:t>
      </w:r>
      <w:r w:rsidR="00182401" w:rsidRPr="00182401">
        <w:rPr>
          <w:rFonts w:ascii="Batang" w:eastAsia="Batang" w:hAnsi="Batang" w:cs="Arial"/>
          <w:iCs/>
        </w:rPr>
        <w:t>Técnica</w:t>
      </w:r>
      <w:r w:rsidR="008A6EAC" w:rsidRPr="00182401">
        <w:rPr>
          <w:rFonts w:ascii="Batang" w:eastAsia="Batang" w:hAnsi="Batang" w:cs="Arial"/>
          <w:iCs/>
        </w:rPr>
        <w:t xml:space="preserve">, de la Dirección General de Contabilidad Gubernamental (DGCG), dependencia del Ministerio de Hacienda, emitió </w:t>
      </w:r>
      <w:r w:rsidRPr="00182401">
        <w:rPr>
          <w:rFonts w:ascii="Batang" w:eastAsia="Batang" w:hAnsi="Batang" w:cs="Arial"/>
          <w:iCs/>
        </w:rPr>
        <w:t xml:space="preserve">la “Hoja de observación y/o recomendación”, en la que </w:t>
      </w:r>
      <w:r w:rsidR="00CB630A" w:rsidRPr="00182401">
        <w:rPr>
          <w:rFonts w:ascii="Batang" w:eastAsia="Batang" w:hAnsi="Batang" w:cs="Arial"/>
          <w:iCs/>
        </w:rPr>
        <w:t xml:space="preserve">comunica </w:t>
      </w:r>
      <w:r w:rsidRPr="00182401">
        <w:rPr>
          <w:rFonts w:ascii="Batang" w:eastAsia="Batang" w:hAnsi="Batang" w:cs="Arial"/>
          <w:iCs/>
        </w:rPr>
        <w:t>como incumplimiento “el atraso en la fecha de presentación de los cierres e informes contables a la DGCG”, haciendo constar que “la Municipalidad presenta cierre definitivo de ejercicio 2017</w:t>
      </w:r>
      <w:r w:rsidR="008A6EAC" w:rsidRPr="00182401">
        <w:rPr>
          <w:rFonts w:ascii="Batang" w:eastAsia="Batang" w:hAnsi="Batang" w:cs="Arial"/>
          <w:iCs/>
        </w:rPr>
        <w:t xml:space="preserve">”, y </w:t>
      </w:r>
      <w:r w:rsidR="008A6EAC" w:rsidRPr="00182401">
        <w:rPr>
          <w:rFonts w:ascii="Batang" w:eastAsia="Batang" w:hAnsi="Batang" w:cs="Arial"/>
          <w:b/>
          <w:iCs/>
        </w:rPr>
        <w:t>recomienda “Agilizar el proceso de actualización contable”</w:t>
      </w:r>
      <w:r w:rsidR="008A6EAC" w:rsidRPr="00182401">
        <w:rPr>
          <w:rFonts w:ascii="Batang" w:eastAsia="Batang" w:hAnsi="Batang" w:cs="Arial"/>
          <w:iCs/>
        </w:rPr>
        <w:t xml:space="preserve">; </w:t>
      </w:r>
      <w:r w:rsidR="008A6EAC" w:rsidRPr="00182401">
        <w:rPr>
          <w:rFonts w:ascii="Batang" w:eastAsia="Batang" w:hAnsi="Batang" w:cs="Arial"/>
          <w:b/>
          <w:iCs/>
        </w:rPr>
        <w:t>II)</w:t>
      </w:r>
      <w:r w:rsidR="008A6EAC" w:rsidRPr="00182401">
        <w:rPr>
          <w:rFonts w:ascii="Batang" w:eastAsia="Batang" w:hAnsi="Batang" w:cs="Arial"/>
          <w:iCs/>
        </w:rPr>
        <w:t xml:space="preserve"> Que se ha tenido a la vista</w:t>
      </w:r>
      <w:r w:rsidR="00CB630A" w:rsidRPr="00182401">
        <w:rPr>
          <w:rFonts w:ascii="Batang" w:eastAsia="Batang" w:hAnsi="Batang" w:cs="Arial"/>
          <w:iCs/>
        </w:rPr>
        <w:t xml:space="preserve"> la correspondencia </w:t>
      </w:r>
      <w:r w:rsidR="008A6EAC" w:rsidRPr="00182401">
        <w:rPr>
          <w:rFonts w:ascii="Batang" w:eastAsia="Batang" w:hAnsi="Batang" w:cs="Arial"/>
          <w:iCs/>
        </w:rPr>
        <w:t>suscrita por el Lic.</w:t>
      </w:r>
      <w:r w:rsidR="00182401" w:rsidRPr="00182401">
        <w:rPr>
          <w:rFonts w:ascii="Batang" w:eastAsia="Batang" w:hAnsi="Batang" w:cs="Arial" w:hint="eastAsia"/>
          <w:iCs/>
          <w:highlight w:val="yellow"/>
          <w:lang w:val="es-MX"/>
        </w:rPr>
        <w:t xml:space="preserve"> </w:t>
      </w:r>
      <w:r w:rsidR="00182401" w:rsidRPr="00182401">
        <w:rPr>
          <w:rFonts w:ascii="Batang" w:eastAsia="Batang" w:hAnsi="Batang" w:cs="Arial" w:hint="eastAsia"/>
          <w:iCs/>
          <w:highlight w:val="yellow"/>
          <w:lang w:val="es-MX"/>
        </w:rPr>
        <w:t>--------------</w:t>
      </w:r>
      <w:r w:rsidR="008A6EAC" w:rsidRPr="00182401">
        <w:rPr>
          <w:rFonts w:ascii="Batang" w:eastAsia="Batang" w:hAnsi="Batang" w:cs="Arial"/>
          <w:iCs/>
        </w:rPr>
        <w:t>, del domicilio de</w:t>
      </w:r>
      <w:r w:rsidR="00182401" w:rsidRPr="00182401">
        <w:rPr>
          <w:rFonts w:ascii="Batang" w:eastAsia="Batang" w:hAnsi="Batang" w:cs="Arial"/>
          <w:iCs/>
        </w:rPr>
        <w:t xml:space="preserve"> </w:t>
      </w:r>
      <w:r w:rsidR="00182401" w:rsidRPr="00182401">
        <w:rPr>
          <w:rFonts w:ascii="Batang" w:eastAsia="Batang" w:hAnsi="Batang" w:cs="Arial" w:hint="eastAsia"/>
          <w:iCs/>
          <w:highlight w:val="yellow"/>
          <w:lang w:val="es-MX"/>
        </w:rPr>
        <w:t>--------------</w:t>
      </w:r>
      <w:r w:rsidR="008A6EAC" w:rsidRPr="00182401">
        <w:rPr>
          <w:rFonts w:ascii="Batang" w:eastAsia="Batang" w:hAnsi="Batang" w:cs="Arial"/>
          <w:iCs/>
        </w:rPr>
        <w:t xml:space="preserve">, con amplia experiencia en </w:t>
      </w:r>
      <w:r w:rsidR="00CB630A" w:rsidRPr="00182401">
        <w:rPr>
          <w:rFonts w:ascii="Batang" w:eastAsia="Batang" w:hAnsi="Batang" w:cs="Arial"/>
          <w:iCs/>
        </w:rPr>
        <w:t xml:space="preserve">el área, ofrece la prestación de servicios profesionales en la implementación y/o actualización de procesos en el Sistema SAFIM, específicamente en los módulos de </w:t>
      </w:r>
      <w:r w:rsidR="008A6EAC" w:rsidRPr="00182401">
        <w:rPr>
          <w:rFonts w:ascii="Batang" w:eastAsia="Batang" w:hAnsi="Batang" w:cs="Arial"/>
          <w:iCs/>
        </w:rPr>
        <w:t>Presupuesto, Tesorería y Contabilidad</w:t>
      </w:r>
      <w:r w:rsidR="00CB630A" w:rsidRPr="00182401">
        <w:rPr>
          <w:rFonts w:ascii="Batang" w:eastAsia="Batang" w:hAnsi="Batang" w:cs="Arial"/>
          <w:iCs/>
        </w:rPr>
        <w:t>, a razón de Seiscientos 00/100 Dólares ($ 600.00) mensuales</w:t>
      </w:r>
      <w:r w:rsidRPr="00182401">
        <w:rPr>
          <w:rFonts w:ascii="Batang" w:eastAsia="Batang" w:hAnsi="Batang" w:cs="Arial"/>
          <w:iCs/>
        </w:rPr>
        <w:t xml:space="preserve">; y </w:t>
      </w:r>
      <w:r w:rsidR="00CB630A" w:rsidRPr="00182401">
        <w:rPr>
          <w:rFonts w:ascii="Batang" w:eastAsia="Batang" w:hAnsi="Batang" w:cs="Arial"/>
          <w:b/>
          <w:iCs/>
        </w:rPr>
        <w:t xml:space="preserve">III) </w:t>
      </w:r>
      <w:r w:rsidR="00CB630A" w:rsidRPr="00182401">
        <w:rPr>
          <w:rFonts w:ascii="Batang" w:eastAsia="Batang" w:hAnsi="Batang" w:cs="Arial"/>
          <w:iCs/>
        </w:rPr>
        <w:t xml:space="preserve">Que </w:t>
      </w:r>
      <w:r w:rsidR="00B33534" w:rsidRPr="00182401">
        <w:rPr>
          <w:rFonts w:ascii="Batang" w:eastAsia="Batang" w:hAnsi="Batang" w:cs="Arial"/>
          <w:iCs/>
        </w:rPr>
        <w:t xml:space="preserve">la </w:t>
      </w:r>
      <w:r w:rsidR="00CB630A" w:rsidRPr="00182401">
        <w:rPr>
          <w:rFonts w:ascii="Batang" w:eastAsia="Batang" w:hAnsi="Batang" w:cs="Arial"/>
          <w:iCs/>
        </w:rPr>
        <w:t>actualización contable</w:t>
      </w:r>
      <w:r w:rsidR="00B33534" w:rsidRPr="00182401">
        <w:rPr>
          <w:rFonts w:ascii="Batang" w:eastAsia="Batang" w:hAnsi="Batang" w:cs="Arial"/>
          <w:iCs/>
        </w:rPr>
        <w:t xml:space="preserve"> del ejercicio fiscal dos mil dieciocho comprende la obligación de ordenar la información física y guiar al personal vinculado en el proceso de implementación del Sistema SAFIM; actividades que </w:t>
      </w:r>
      <w:r w:rsidR="00CB630A" w:rsidRPr="00182401">
        <w:rPr>
          <w:rFonts w:ascii="Batang" w:eastAsia="Batang" w:hAnsi="Batang" w:cs="Arial"/>
          <w:iCs/>
        </w:rPr>
        <w:t>desarrollará únicamente dos dí</w:t>
      </w:r>
      <w:r w:rsidR="00B33534" w:rsidRPr="00182401">
        <w:rPr>
          <w:rFonts w:ascii="Batang" w:eastAsia="Batang" w:hAnsi="Batang" w:cs="Arial"/>
          <w:iCs/>
        </w:rPr>
        <w:t xml:space="preserve">as por semana </w:t>
      </w:r>
      <w:r w:rsidR="00B33534" w:rsidRPr="00182401">
        <w:rPr>
          <w:rFonts w:ascii="Batang" w:eastAsia="Batang" w:hAnsi="Batang" w:cs="Arial"/>
          <w:iCs/>
        </w:rPr>
        <w:lastRenderedPageBreak/>
        <w:t xml:space="preserve">(martes y jueves); </w:t>
      </w:r>
      <w:r w:rsidR="00CB630A" w:rsidRPr="00182401">
        <w:rPr>
          <w:rFonts w:ascii="Batang" w:eastAsia="Batang" w:hAnsi="Batang" w:cs="Arial"/>
          <w:iCs/>
        </w:rPr>
        <w:t xml:space="preserve">en consecuencia, </w:t>
      </w:r>
      <w:r w:rsidRPr="00182401">
        <w:rPr>
          <w:rFonts w:ascii="Batang" w:eastAsia="Batang" w:hAnsi="Batang" w:cs="Arial"/>
          <w:iCs/>
        </w:rPr>
        <w:t xml:space="preserve">esta Municipalidad </w:t>
      </w:r>
      <w:r w:rsidRPr="00182401">
        <w:rPr>
          <w:rFonts w:ascii="Batang" w:eastAsia="Batang" w:hAnsi="Batang" w:cs="Arial"/>
          <w:b/>
        </w:rPr>
        <w:t xml:space="preserve">por unanimidad </w:t>
      </w:r>
      <w:r w:rsidRPr="00182401">
        <w:rPr>
          <w:rFonts w:ascii="Batang" w:eastAsia="Batang" w:hAnsi="Batang" w:cs="Arial"/>
          <w:b/>
          <w:iCs/>
        </w:rPr>
        <w:t>ACUERDA:</w:t>
      </w:r>
      <w:r w:rsidR="00CF3B90" w:rsidRPr="00182401">
        <w:rPr>
          <w:rFonts w:ascii="Batang" w:eastAsia="Batang" w:hAnsi="Batang" w:cs="Arial"/>
          <w:b/>
          <w:iCs/>
        </w:rPr>
        <w:t xml:space="preserve"> </w:t>
      </w:r>
      <w:r w:rsidR="00703087" w:rsidRPr="00182401">
        <w:rPr>
          <w:rFonts w:ascii="Batang" w:eastAsia="Batang" w:hAnsi="Batang" w:cs="Arial"/>
          <w:b/>
          <w:iCs/>
        </w:rPr>
        <w:t xml:space="preserve">1) </w:t>
      </w:r>
      <w:r w:rsidR="00CF3B90" w:rsidRPr="00182401">
        <w:rPr>
          <w:rFonts w:ascii="Batang" w:eastAsia="Batang" w:hAnsi="Batang" w:cs="Arial"/>
          <w:iCs/>
        </w:rPr>
        <w:t>Contratar</w:t>
      </w:r>
      <w:r w:rsidR="00703087" w:rsidRPr="00182401">
        <w:rPr>
          <w:rFonts w:ascii="Batang" w:eastAsia="Batang" w:hAnsi="Batang" w:cs="Arial"/>
          <w:iCs/>
        </w:rPr>
        <w:t xml:space="preserve">, por el término de tres meses calendario (02 días por semana), </w:t>
      </w:r>
      <w:r w:rsidR="00B33534" w:rsidRPr="00182401">
        <w:rPr>
          <w:rFonts w:ascii="Batang" w:eastAsia="Batang" w:hAnsi="Batang" w:cs="Arial"/>
          <w:iCs/>
        </w:rPr>
        <w:t>al Licenciado</w:t>
      </w:r>
      <w:r w:rsidR="00182401" w:rsidRPr="00182401">
        <w:rPr>
          <w:rFonts w:ascii="Batang" w:eastAsia="Batang" w:hAnsi="Batang" w:cs="Arial"/>
          <w:iCs/>
        </w:rPr>
        <w:t xml:space="preserve"> </w:t>
      </w:r>
      <w:r w:rsidR="00182401" w:rsidRPr="00182401">
        <w:rPr>
          <w:rFonts w:ascii="Batang" w:eastAsia="Batang" w:hAnsi="Batang" w:cs="Arial" w:hint="eastAsia"/>
          <w:iCs/>
          <w:highlight w:val="yellow"/>
          <w:lang w:val="es-MX"/>
        </w:rPr>
        <w:t>--------------</w:t>
      </w:r>
      <w:r w:rsidR="00B33534" w:rsidRPr="00182401">
        <w:rPr>
          <w:rFonts w:ascii="Batang" w:eastAsia="Batang" w:hAnsi="Batang" w:cs="Arial"/>
          <w:iCs/>
        </w:rPr>
        <w:t xml:space="preserve">, para </w:t>
      </w:r>
      <w:r w:rsidR="00E134E5" w:rsidRPr="00182401">
        <w:rPr>
          <w:rFonts w:ascii="Batang" w:eastAsia="Batang" w:hAnsi="Batang" w:cs="Arial"/>
          <w:iCs/>
        </w:rPr>
        <w:t>la presta</w:t>
      </w:r>
      <w:r w:rsidR="00703087" w:rsidRPr="00182401">
        <w:rPr>
          <w:rFonts w:ascii="Batang" w:eastAsia="Batang" w:hAnsi="Batang" w:cs="Arial"/>
          <w:iCs/>
        </w:rPr>
        <w:t xml:space="preserve">ción de servicios profesionales que comprenderán el ordenamiento de la información física y guiar al personal vinculado en el proceso de implementación del Sistema SAFIM, </w:t>
      </w:r>
      <w:r w:rsidR="00B33534" w:rsidRPr="00182401">
        <w:rPr>
          <w:rFonts w:ascii="Batang" w:eastAsia="Batang" w:hAnsi="Batang" w:cs="Arial"/>
          <w:iCs/>
        </w:rPr>
        <w:t>específicamente en los módulos de Presupuesto, Tesorería y Contabilidad, a razón de Seiscientos 00/100 Dólares ($ 600.00) mensuales</w:t>
      </w:r>
      <w:r w:rsidR="00703087" w:rsidRPr="00182401">
        <w:rPr>
          <w:rFonts w:ascii="Batang" w:eastAsia="Batang" w:hAnsi="Batang" w:cs="Arial"/>
          <w:iCs/>
        </w:rPr>
        <w:t>; y al efecto, se nombra como Administrador del Contrato</w:t>
      </w:r>
      <w:r w:rsidR="00F50BD0" w:rsidRPr="00182401">
        <w:rPr>
          <w:rFonts w:ascii="Batang" w:eastAsia="Batang" w:hAnsi="Batang" w:cs="Arial"/>
          <w:iCs/>
        </w:rPr>
        <w:t>, al Licenciado José Pastor Guardado Choto;</w:t>
      </w:r>
      <w:r w:rsidR="00703087" w:rsidRPr="00182401">
        <w:rPr>
          <w:rFonts w:ascii="Batang" w:eastAsia="Batang" w:hAnsi="Batang" w:cs="Arial"/>
          <w:iCs/>
        </w:rPr>
        <w:t xml:space="preserve"> </w:t>
      </w:r>
      <w:r w:rsidR="00703087" w:rsidRPr="00182401">
        <w:rPr>
          <w:rFonts w:ascii="Batang" w:eastAsia="Batang" w:hAnsi="Batang" w:cs="Arial"/>
          <w:b/>
          <w:iCs/>
        </w:rPr>
        <w:t>2)</w:t>
      </w:r>
      <w:r w:rsidR="00703087" w:rsidRPr="00182401">
        <w:rPr>
          <w:rFonts w:ascii="Batang" w:eastAsia="Batang" w:hAnsi="Batang" w:cs="Arial"/>
          <w:iCs/>
        </w:rPr>
        <w:t xml:space="preserve"> F</w:t>
      </w:r>
      <w:r w:rsidR="000470FC" w:rsidRPr="00182401">
        <w:rPr>
          <w:rFonts w:ascii="Batang" w:eastAsia="Batang" w:hAnsi="Batang" w:cs="Arial"/>
          <w:iCs/>
        </w:rPr>
        <w:t>acultar a la Tesorería Municipal de esta ciudad para que erogue de los recursos “Fondos propios”</w:t>
      </w:r>
      <w:r w:rsidR="00703087" w:rsidRPr="00182401">
        <w:rPr>
          <w:rFonts w:ascii="Batang" w:eastAsia="Batang" w:hAnsi="Batang" w:cs="Arial"/>
          <w:iCs/>
        </w:rPr>
        <w:t xml:space="preserve"> (C</w:t>
      </w:r>
      <w:r w:rsidR="000470FC" w:rsidRPr="00182401">
        <w:rPr>
          <w:rFonts w:ascii="Batang" w:eastAsia="Batang" w:hAnsi="Batang" w:cs="Arial"/>
          <w:iCs/>
        </w:rPr>
        <w:t xml:space="preserve">ifras </w:t>
      </w:r>
      <w:r w:rsidR="007241DF" w:rsidRPr="00182401">
        <w:rPr>
          <w:rFonts w:ascii="Batang" w:eastAsia="Batang" w:hAnsi="Batang" w:cs="Arial"/>
          <w:iCs/>
        </w:rPr>
        <w:t>54504</w:t>
      </w:r>
      <w:r w:rsidR="00703087" w:rsidRPr="00182401">
        <w:rPr>
          <w:rFonts w:ascii="Batang" w:eastAsia="Batang" w:hAnsi="Batang" w:cs="Arial"/>
          <w:iCs/>
        </w:rPr>
        <w:t xml:space="preserve">: </w:t>
      </w:r>
      <w:r w:rsidR="007241DF" w:rsidRPr="00182401">
        <w:rPr>
          <w:rFonts w:ascii="Batang" w:eastAsia="Batang" w:hAnsi="Batang" w:cs="Arial"/>
          <w:iCs/>
        </w:rPr>
        <w:t>Servicios de Contabilidad y Auditoría)</w:t>
      </w:r>
      <w:r w:rsidR="000470FC" w:rsidRPr="00182401">
        <w:rPr>
          <w:rFonts w:ascii="Batang" w:eastAsia="Batang" w:hAnsi="Batang" w:cs="Arial"/>
          <w:iCs/>
        </w:rPr>
        <w:t xml:space="preserve">, </w:t>
      </w:r>
      <w:r w:rsidR="00703087" w:rsidRPr="00182401">
        <w:rPr>
          <w:rFonts w:ascii="Batang" w:eastAsia="Batang" w:hAnsi="Batang" w:cs="Arial"/>
          <w:iCs/>
        </w:rPr>
        <w:t xml:space="preserve">las respectivas </w:t>
      </w:r>
      <w:r w:rsidR="000470FC" w:rsidRPr="00182401">
        <w:rPr>
          <w:rFonts w:ascii="Batang" w:eastAsia="Batang" w:hAnsi="Batang" w:cs="Arial"/>
          <w:iCs/>
        </w:rPr>
        <w:t>cuotas mensuales a favor del referido profesional; estos gastos se comprobarán como lo establece el Art. 86 del Código Municipal</w:t>
      </w:r>
      <w:r w:rsidR="00703087" w:rsidRPr="00182401">
        <w:rPr>
          <w:rFonts w:ascii="Batang" w:eastAsia="Batang" w:hAnsi="Batang" w:cs="Arial"/>
          <w:iCs/>
        </w:rPr>
        <w:t xml:space="preserve">; y </w:t>
      </w:r>
      <w:r w:rsidR="00703087" w:rsidRPr="00182401">
        <w:rPr>
          <w:rFonts w:ascii="Batang" w:eastAsia="Batang" w:hAnsi="Batang" w:cs="Arial"/>
          <w:b/>
          <w:iCs/>
        </w:rPr>
        <w:t>3)</w:t>
      </w:r>
      <w:r w:rsidR="00703087" w:rsidRPr="00182401">
        <w:rPr>
          <w:rFonts w:ascii="Batang" w:eastAsia="Batang" w:hAnsi="Batang" w:cs="Arial"/>
          <w:iCs/>
        </w:rPr>
        <w:t xml:space="preserve"> Autorizar al Alcalde Municipal para que proceda a la firma del correspondiente Contrato de Prestación de Servicios, quedando facultado para suscribir la prórroga del mismo</w:t>
      </w:r>
      <w:r w:rsidR="00F50BD0" w:rsidRPr="00182401">
        <w:rPr>
          <w:rFonts w:ascii="Batang" w:eastAsia="Batang" w:hAnsi="Batang" w:cs="Arial"/>
          <w:iCs/>
        </w:rPr>
        <w:t xml:space="preserve"> por un período igual,</w:t>
      </w:r>
      <w:r w:rsidR="00703087" w:rsidRPr="00182401">
        <w:rPr>
          <w:rFonts w:ascii="Batang" w:eastAsia="Batang" w:hAnsi="Batang" w:cs="Arial"/>
          <w:iCs/>
        </w:rPr>
        <w:t xml:space="preserve"> si fuere necesario, y previa solicitud justificada del </w:t>
      </w:r>
      <w:r w:rsidR="00182401" w:rsidRPr="00182401">
        <w:rPr>
          <w:rFonts w:ascii="Batang" w:eastAsia="Batang" w:hAnsi="Batang" w:cs="Arial" w:hint="eastAsia"/>
          <w:iCs/>
          <w:highlight w:val="yellow"/>
          <w:lang w:val="es-MX"/>
        </w:rPr>
        <w:t>--------------</w:t>
      </w:r>
      <w:r w:rsidR="00182401" w:rsidRPr="00182401">
        <w:rPr>
          <w:rFonts w:ascii="Batang" w:eastAsia="Batang" w:hAnsi="Batang" w:cs="Arial" w:hint="eastAsia"/>
          <w:iCs/>
          <w:lang w:val="es-MX"/>
        </w:rPr>
        <w:t xml:space="preserve"> </w:t>
      </w:r>
      <w:r w:rsidR="00F50BD0" w:rsidRPr="00182401">
        <w:rPr>
          <w:rFonts w:ascii="Batang" w:eastAsia="Batang" w:hAnsi="Batang" w:cs="Arial"/>
          <w:iCs/>
        </w:rPr>
        <w:t xml:space="preserve">(Tesorero Municipal), en su calidad de </w:t>
      </w:r>
      <w:r w:rsidR="00703087" w:rsidRPr="00182401">
        <w:rPr>
          <w:rFonts w:ascii="Batang" w:eastAsia="Batang" w:hAnsi="Batang" w:cs="Arial"/>
          <w:iCs/>
        </w:rPr>
        <w:t>administrador de contrato</w:t>
      </w:r>
      <w:r w:rsidR="000470FC" w:rsidRPr="00182401">
        <w:rPr>
          <w:rFonts w:ascii="Batang" w:eastAsia="Batang" w:hAnsi="Batang" w:cs="Arial"/>
          <w:iCs/>
        </w:rPr>
        <w:t>.</w:t>
      </w:r>
      <w:r w:rsidRPr="00182401">
        <w:rPr>
          <w:rFonts w:ascii="Batang" w:eastAsia="Batang" w:hAnsi="Batang" w:cs="Arial"/>
        </w:rPr>
        <w:t>- Certifíquese.--</w:t>
      </w:r>
      <w:r w:rsidR="00703087" w:rsidRPr="00182401">
        <w:rPr>
          <w:rFonts w:ascii="Batang" w:eastAsia="Batang" w:hAnsi="Batang" w:cs="Arial"/>
        </w:rPr>
        <w:t>--</w:t>
      </w:r>
      <w:r w:rsidR="00F50BD0" w:rsidRPr="00182401">
        <w:rPr>
          <w:rFonts w:ascii="Batang" w:eastAsia="Batang" w:hAnsi="Batang" w:cs="Arial"/>
        </w:rPr>
        <w:t>--------------</w:t>
      </w:r>
      <w:r w:rsidR="00182401" w:rsidRPr="00182401">
        <w:rPr>
          <w:rFonts w:ascii="Batang" w:eastAsia="Batang" w:hAnsi="Batang" w:cs="Arial"/>
        </w:rPr>
        <w:t>---</w:t>
      </w:r>
      <w:r w:rsidR="00182401">
        <w:rPr>
          <w:rFonts w:ascii="Batang" w:eastAsia="Batang" w:hAnsi="Batang" w:cs="Arial"/>
        </w:rPr>
        <w:t>-------</w:t>
      </w:r>
      <w:r w:rsidR="00182401" w:rsidRPr="00182401">
        <w:rPr>
          <w:rFonts w:ascii="Batang" w:eastAsia="Batang" w:hAnsi="Batang" w:cs="Arial"/>
        </w:rPr>
        <w:t>-----</w:t>
      </w:r>
    </w:p>
    <w:p w:rsidR="0099340B" w:rsidRPr="00182401" w:rsidRDefault="00E90B2E" w:rsidP="00182401">
      <w:pPr>
        <w:pStyle w:val="Textoindependiente21"/>
        <w:spacing w:after="0" w:line="300" w:lineRule="auto"/>
        <w:jc w:val="both"/>
        <w:rPr>
          <w:rFonts w:ascii="Batang" w:eastAsia="Batang" w:hAnsi="Batang"/>
        </w:rPr>
      </w:pPr>
      <w:r w:rsidRPr="00182401">
        <w:rPr>
          <w:rFonts w:ascii="Batang" w:eastAsia="Batang" w:hAnsi="Batang" w:cs="Arial"/>
          <w:b/>
          <w:iCs/>
        </w:rPr>
        <w:t xml:space="preserve">ACUERDO NÚMERO </w:t>
      </w:r>
      <w:r w:rsidR="00B26A53" w:rsidRPr="00182401">
        <w:rPr>
          <w:rFonts w:ascii="Batang" w:eastAsia="Batang" w:hAnsi="Batang" w:cs="Arial"/>
          <w:b/>
          <w:iCs/>
        </w:rPr>
        <w:t>S</w:t>
      </w:r>
      <w:r w:rsidR="009703DA" w:rsidRPr="00182401">
        <w:rPr>
          <w:rFonts w:ascii="Batang" w:eastAsia="Batang" w:hAnsi="Batang" w:cs="Arial"/>
          <w:b/>
          <w:iCs/>
        </w:rPr>
        <w:t>I</w:t>
      </w:r>
      <w:r w:rsidR="00B26A53" w:rsidRPr="00182401">
        <w:rPr>
          <w:rFonts w:ascii="Batang" w:eastAsia="Batang" w:hAnsi="Batang" w:cs="Arial"/>
          <w:b/>
          <w:iCs/>
        </w:rPr>
        <w:t>E</w:t>
      </w:r>
      <w:r w:rsidR="009703DA" w:rsidRPr="00182401">
        <w:rPr>
          <w:rFonts w:ascii="Batang" w:eastAsia="Batang" w:hAnsi="Batang" w:cs="Arial"/>
          <w:b/>
          <w:iCs/>
        </w:rPr>
        <w:t>TE</w:t>
      </w:r>
      <w:r w:rsidRPr="00182401">
        <w:rPr>
          <w:rFonts w:ascii="Batang" w:eastAsia="Batang" w:hAnsi="Batang" w:cs="Arial"/>
          <w:b/>
          <w:iCs/>
        </w:rPr>
        <w:t>.-</w:t>
      </w:r>
      <w:r w:rsidRPr="00182401">
        <w:rPr>
          <w:rFonts w:ascii="Batang" w:eastAsia="Batang" w:hAnsi="Batang" w:cs="Arial"/>
          <w:iCs/>
        </w:rPr>
        <w:t xml:space="preserve"> El Concejo Municipal de Acajutla, Departamento de Sonsonate, en uso de las facultades que le confiere el Código Municipal, y </w:t>
      </w:r>
      <w:r w:rsidRPr="00182401">
        <w:rPr>
          <w:rFonts w:ascii="Batang" w:eastAsia="Batang" w:hAnsi="Batang" w:cs="Arial"/>
          <w:b/>
          <w:iCs/>
        </w:rPr>
        <w:t>CONSIDERANDO:</w:t>
      </w:r>
      <w:r w:rsidRPr="00182401">
        <w:rPr>
          <w:rFonts w:ascii="Batang" w:eastAsia="Batang" w:hAnsi="Batang" w:cs="Arial"/>
          <w:iCs/>
        </w:rPr>
        <w:t xml:space="preserve"> Que </w:t>
      </w:r>
      <w:r w:rsidR="00733E05" w:rsidRPr="00182401">
        <w:rPr>
          <w:rFonts w:ascii="Batang" w:eastAsia="Batang" w:hAnsi="Batang" w:cs="Arial"/>
          <w:iCs/>
        </w:rPr>
        <w:t>por medio de Acuerdo No. 10 inserto en el Acta Municipal No.32 de fecha 10 de Diciembre de 2018, se p</w:t>
      </w:r>
      <w:r w:rsidR="00733E05" w:rsidRPr="00182401">
        <w:rPr>
          <w:rFonts w:ascii="Batang" w:eastAsia="Batang" w:hAnsi="Batang" w:cs="Arial"/>
        </w:rPr>
        <w:t>riorizó la adquisición de un software que contenga un sistema de posicionamiento global (</w:t>
      </w:r>
      <w:r w:rsidR="00733E05" w:rsidRPr="00182401">
        <w:rPr>
          <w:rStyle w:val="Textoennegrita"/>
          <w:rFonts w:ascii="Batang" w:eastAsia="Batang" w:hAnsi="Batang" w:cs="Arial"/>
          <w:b w:val="0"/>
          <w:bdr w:val="none" w:sz="0" w:space="0" w:color="auto" w:frame="1"/>
          <w:shd w:val="clear" w:color="auto" w:fill="FFFFFF"/>
        </w:rPr>
        <w:t>GPS)</w:t>
      </w:r>
      <w:r w:rsidR="00733E05" w:rsidRPr="00182401">
        <w:rPr>
          <w:rFonts w:ascii="Batang" w:eastAsia="Batang" w:hAnsi="Batang" w:cs="Arial"/>
          <w:b/>
        </w:rPr>
        <w:t xml:space="preserve"> </w:t>
      </w:r>
      <w:r w:rsidR="00733E05" w:rsidRPr="00182401">
        <w:rPr>
          <w:rFonts w:ascii="Batang" w:eastAsia="Batang" w:hAnsi="Batang" w:cs="Arial"/>
        </w:rPr>
        <w:t>o control d</w:t>
      </w:r>
      <w:r w:rsidR="00733E05" w:rsidRPr="00182401">
        <w:rPr>
          <w:rFonts w:ascii="Batang" w:eastAsia="Batang" w:hAnsi="Batang"/>
        </w:rPr>
        <w:t xml:space="preserve">e flotas o </w:t>
      </w:r>
      <w:r w:rsidR="00733E05" w:rsidRPr="00182401">
        <w:rPr>
          <w:rStyle w:val="Textoennegrita"/>
          <w:rFonts w:ascii="Batang" w:eastAsia="Batang" w:hAnsi="Batang"/>
          <w:b w:val="0"/>
        </w:rPr>
        <w:t xml:space="preserve">rastreo de vehículos automotores, marco dentro del cual se ha tenido a la vista la oferta </w:t>
      </w:r>
      <w:r w:rsidR="005C54D3" w:rsidRPr="00182401">
        <w:rPr>
          <w:rStyle w:val="Textoennegrita"/>
          <w:rFonts w:ascii="Batang" w:eastAsia="Batang" w:hAnsi="Batang"/>
          <w:b w:val="0"/>
        </w:rPr>
        <w:t xml:space="preserve">formulada </w:t>
      </w:r>
      <w:r w:rsidR="00733E05" w:rsidRPr="00182401">
        <w:rPr>
          <w:rStyle w:val="Textoennegrita"/>
          <w:rFonts w:ascii="Batang" w:eastAsia="Batang" w:hAnsi="Batang"/>
          <w:b w:val="0"/>
        </w:rPr>
        <w:t xml:space="preserve">por </w:t>
      </w:r>
      <w:r w:rsidR="00733E05" w:rsidRPr="00182401">
        <w:rPr>
          <w:rFonts w:ascii="Batang" w:eastAsia="Batang" w:hAnsi="Batang" w:cs="Arial"/>
        </w:rPr>
        <w:t xml:space="preserve">la Empresa </w:t>
      </w:r>
      <w:r w:rsidR="005C54D3" w:rsidRPr="00182401">
        <w:rPr>
          <w:rFonts w:ascii="Batang" w:eastAsia="Batang" w:hAnsi="Batang" w:cs="Arial"/>
        </w:rPr>
        <w:t>“</w:t>
      </w:r>
      <w:r w:rsidR="00733E05" w:rsidRPr="00182401">
        <w:rPr>
          <w:rFonts w:ascii="Batang" w:eastAsia="Batang" w:hAnsi="Batang" w:cs="Arial"/>
        </w:rPr>
        <w:t xml:space="preserve">Pegazzo GPS </w:t>
      </w:r>
      <w:r w:rsidR="005C54D3" w:rsidRPr="00182401">
        <w:rPr>
          <w:rFonts w:ascii="Batang" w:eastAsia="Batang" w:hAnsi="Batang" w:cs="Arial"/>
        </w:rPr>
        <w:t xml:space="preserve">Tracker” que </w:t>
      </w:r>
      <w:r w:rsidR="005C54D3" w:rsidRPr="00182401">
        <w:rPr>
          <w:rStyle w:val="Textoennegrita"/>
          <w:rFonts w:ascii="Batang" w:eastAsia="Batang" w:hAnsi="Batang"/>
          <w:b w:val="0"/>
        </w:rPr>
        <w:t>técnica y económicamente es conveniente para los intereses de esta institución</w:t>
      </w:r>
      <w:r w:rsidRPr="00182401">
        <w:rPr>
          <w:rFonts w:ascii="Batang" w:eastAsia="Batang" w:hAnsi="Batang" w:cs="Arial"/>
          <w:iCs/>
        </w:rPr>
        <w:t xml:space="preserve">; en consecuencia, </w:t>
      </w:r>
      <w:r w:rsidRPr="00182401">
        <w:rPr>
          <w:rFonts w:ascii="Batang" w:eastAsia="Batang" w:hAnsi="Batang" w:cs="Arial"/>
          <w:b/>
        </w:rPr>
        <w:t xml:space="preserve">por unanimidad </w:t>
      </w:r>
      <w:r w:rsidRPr="00182401">
        <w:rPr>
          <w:rFonts w:ascii="Batang" w:eastAsia="Batang" w:hAnsi="Batang" w:cs="Arial"/>
          <w:b/>
          <w:iCs/>
        </w:rPr>
        <w:t xml:space="preserve">ACUERDA: </w:t>
      </w:r>
      <w:r w:rsidRPr="00182401">
        <w:rPr>
          <w:rFonts w:ascii="Batang" w:eastAsia="Batang" w:hAnsi="Batang" w:cs="Arial"/>
        </w:rPr>
        <w:t>Facultar a la Tesorería Municipal de esta ciudad para que erogue de los recursos “Fondos propios”</w:t>
      </w:r>
      <w:r w:rsidR="005C54D3" w:rsidRPr="00182401">
        <w:rPr>
          <w:rFonts w:ascii="Batang" w:eastAsia="Batang" w:hAnsi="Batang" w:cs="Arial"/>
        </w:rPr>
        <w:t xml:space="preserve">, </w:t>
      </w:r>
      <w:r w:rsidRPr="00182401">
        <w:rPr>
          <w:rFonts w:ascii="Batang" w:eastAsia="Batang" w:hAnsi="Batang" w:cs="Arial"/>
        </w:rPr>
        <w:t xml:space="preserve">la suma de </w:t>
      </w:r>
      <w:r w:rsidR="005C54D3" w:rsidRPr="00182401">
        <w:rPr>
          <w:rFonts w:ascii="Batang" w:eastAsia="Batang" w:hAnsi="Batang" w:cs="Arial"/>
        </w:rPr>
        <w:t>Cuatrocientos veinte 00/100 Dólares (</w:t>
      </w:r>
      <w:r w:rsidRPr="00182401">
        <w:rPr>
          <w:rFonts w:ascii="Batang" w:eastAsia="Batang" w:hAnsi="Batang" w:cs="Arial"/>
        </w:rPr>
        <w:t>$ 420.00</w:t>
      </w:r>
      <w:r w:rsidR="005C54D3" w:rsidRPr="00182401">
        <w:rPr>
          <w:rFonts w:ascii="Batang" w:eastAsia="Batang" w:hAnsi="Batang" w:cs="Arial"/>
        </w:rPr>
        <w:t xml:space="preserve">), </w:t>
      </w:r>
      <w:r w:rsidRPr="00182401">
        <w:rPr>
          <w:rFonts w:ascii="Batang" w:eastAsia="Batang" w:hAnsi="Batang" w:cs="Arial"/>
        </w:rPr>
        <w:t>IVA incluido</w:t>
      </w:r>
      <w:r w:rsidR="005C54D3" w:rsidRPr="00182401">
        <w:rPr>
          <w:rFonts w:ascii="Batang" w:eastAsia="Batang" w:hAnsi="Batang" w:cs="Arial"/>
        </w:rPr>
        <w:t xml:space="preserve">, </w:t>
      </w:r>
      <w:r w:rsidRPr="00182401">
        <w:rPr>
          <w:rFonts w:ascii="Batang" w:eastAsia="Batang" w:hAnsi="Batang" w:cs="Arial"/>
        </w:rPr>
        <w:t>a</w:t>
      </w:r>
      <w:r w:rsidR="005C54D3" w:rsidRPr="00182401">
        <w:rPr>
          <w:rFonts w:ascii="Batang" w:eastAsia="Batang" w:hAnsi="Batang" w:cs="Arial"/>
        </w:rPr>
        <w:t xml:space="preserve"> </w:t>
      </w:r>
      <w:r w:rsidRPr="00182401">
        <w:rPr>
          <w:rFonts w:ascii="Batang" w:eastAsia="Batang" w:hAnsi="Batang" w:cs="Arial"/>
        </w:rPr>
        <w:t>f</w:t>
      </w:r>
      <w:r w:rsidR="005C54D3" w:rsidRPr="00182401">
        <w:rPr>
          <w:rFonts w:ascii="Batang" w:eastAsia="Batang" w:hAnsi="Batang" w:cs="Arial"/>
        </w:rPr>
        <w:t>avor</w:t>
      </w:r>
      <w:r w:rsidRPr="00182401">
        <w:rPr>
          <w:rFonts w:ascii="Batang" w:eastAsia="Batang" w:hAnsi="Batang" w:cs="Arial"/>
        </w:rPr>
        <w:t xml:space="preserve"> de la </w:t>
      </w:r>
      <w:r w:rsidR="005C54D3" w:rsidRPr="00182401">
        <w:rPr>
          <w:rFonts w:ascii="Batang" w:eastAsia="Batang" w:hAnsi="Batang" w:cs="Arial"/>
        </w:rPr>
        <w:t xml:space="preserve">Empresa “Pegazzo GPS Tracker”, </w:t>
      </w:r>
      <w:r w:rsidRPr="00182401">
        <w:rPr>
          <w:rFonts w:ascii="Batang" w:eastAsia="Batang" w:hAnsi="Batang" w:cs="Arial"/>
        </w:rPr>
        <w:t xml:space="preserve">en concepto de servicios de instalación y programación de </w:t>
      </w:r>
      <w:r w:rsidR="005C54D3" w:rsidRPr="00182401">
        <w:rPr>
          <w:rFonts w:ascii="Batang" w:eastAsia="Batang" w:hAnsi="Batang" w:cs="Arial"/>
        </w:rPr>
        <w:t>doce (</w:t>
      </w:r>
      <w:r w:rsidRPr="00182401">
        <w:rPr>
          <w:rFonts w:ascii="Batang" w:eastAsia="Batang" w:hAnsi="Batang" w:cs="Arial"/>
        </w:rPr>
        <w:t>12</w:t>
      </w:r>
      <w:r w:rsidR="005C54D3" w:rsidRPr="00182401">
        <w:rPr>
          <w:rFonts w:ascii="Batang" w:eastAsia="Batang" w:hAnsi="Batang" w:cs="Arial"/>
        </w:rPr>
        <w:t>) equipos</w:t>
      </w:r>
      <w:r w:rsidRPr="00182401">
        <w:rPr>
          <w:rFonts w:ascii="Batang" w:eastAsia="Batang" w:hAnsi="Batang" w:cs="Arial"/>
        </w:rPr>
        <w:t xml:space="preserve"> GPS</w:t>
      </w:r>
      <w:r w:rsidR="005C54D3" w:rsidRPr="00182401">
        <w:rPr>
          <w:rFonts w:ascii="Batang" w:eastAsia="Batang" w:hAnsi="Batang" w:cs="Arial"/>
        </w:rPr>
        <w:t xml:space="preserve">; </w:t>
      </w:r>
      <w:r w:rsidRPr="00182401">
        <w:rPr>
          <w:rFonts w:ascii="Batang" w:eastAsia="Batang" w:hAnsi="Batang" w:cs="Arial"/>
        </w:rPr>
        <w:t>y adicionalmente erogue</w:t>
      </w:r>
      <w:r w:rsidR="005C54D3" w:rsidRPr="00182401">
        <w:rPr>
          <w:rFonts w:ascii="Batang" w:eastAsia="Batang" w:hAnsi="Batang" w:cs="Arial"/>
        </w:rPr>
        <w:t xml:space="preserve">, de los recursos “Fondos propios”, </w:t>
      </w:r>
      <w:r w:rsidRPr="00182401">
        <w:rPr>
          <w:rFonts w:ascii="Batang" w:eastAsia="Batang" w:hAnsi="Batang" w:cs="Arial"/>
        </w:rPr>
        <w:t xml:space="preserve">doce </w:t>
      </w:r>
      <w:r w:rsidR="005C54D3" w:rsidRPr="00182401">
        <w:rPr>
          <w:rFonts w:ascii="Batang" w:eastAsia="Batang" w:hAnsi="Batang" w:cs="Arial"/>
        </w:rPr>
        <w:t xml:space="preserve">(12) </w:t>
      </w:r>
      <w:r w:rsidRPr="00182401">
        <w:rPr>
          <w:rFonts w:ascii="Batang" w:eastAsia="Batang" w:hAnsi="Batang" w:cs="Arial"/>
        </w:rPr>
        <w:t xml:space="preserve">cuotas mensuales, iguales y sucesivas de </w:t>
      </w:r>
      <w:r w:rsidR="005C54D3" w:rsidRPr="00182401">
        <w:rPr>
          <w:rFonts w:ascii="Batang" w:eastAsia="Batang" w:hAnsi="Batang" w:cs="Arial"/>
        </w:rPr>
        <w:t>Ciento ochenta 00/100 Dólares (</w:t>
      </w:r>
      <w:r w:rsidRPr="00182401">
        <w:rPr>
          <w:rFonts w:ascii="Batang" w:eastAsia="Batang" w:hAnsi="Batang" w:cs="Arial"/>
        </w:rPr>
        <w:t>$ 180.00</w:t>
      </w:r>
      <w:r w:rsidR="005C54D3" w:rsidRPr="00182401">
        <w:rPr>
          <w:rFonts w:ascii="Batang" w:eastAsia="Batang" w:hAnsi="Batang" w:cs="Arial"/>
        </w:rPr>
        <w:t xml:space="preserve">), </w:t>
      </w:r>
      <w:r w:rsidRPr="00182401">
        <w:rPr>
          <w:rFonts w:ascii="Batang" w:eastAsia="Batang" w:hAnsi="Batang" w:cs="Arial"/>
        </w:rPr>
        <w:t>IVA incluido</w:t>
      </w:r>
      <w:r w:rsidR="005C54D3" w:rsidRPr="00182401">
        <w:rPr>
          <w:rFonts w:ascii="Batang" w:eastAsia="Batang" w:hAnsi="Batang" w:cs="Arial"/>
        </w:rPr>
        <w:t xml:space="preserve">, en concepto de pago por servicios de monitoreo; estos gastos se </w:t>
      </w:r>
      <w:r w:rsidR="007F4C97" w:rsidRPr="00182401">
        <w:rPr>
          <w:rFonts w:ascii="Batang" w:eastAsia="Batang" w:hAnsi="Batang" w:cs="Arial"/>
        </w:rPr>
        <w:lastRenderedPageBreak/>
        <w:t xml:space="preserve">aplicarán al correspondiente cifrado presupuestario y se </w:t>
      </w:r>
      <w:r w:rsidR="005C54D3" w:rsidRPr="00182401">
        <w:rPr>
          <w:rFonts w:ascii="Batang" w:eastAsia="Batang" w:hAnsi="Batang" w:cs="Arial"/>
        </w:rPr>
        <w:t>comprobarán en la forma que establece el Art. 86 del Código Municipal.- Certifíquese.--------</w:t>
      </w:r>
      <w:r w:rsidR="007F4C97" w:rsidRPr="00182401">
        <w:rPr>
          <w:rFonts w:ascii="Batang" w:eastAsia="Batang" w:hAnsi="Batang" w:cs="Arial"/>
        </w:rPr>
        <w:t>-------</w:t>
      </w:r>
      <w:r w:rsidR="005C54D3" w:rsidRPr="00182401">
        <w:rPr>
          <w:rFonts w:ascii="Batang" w:eastAsia="Batang" w:hAnsi="Batang" w:cs="Arial"/>
        </w:rPr>
        <w:t>---</w:t>
      </w:r>
    </w:p>
    <w:p w:rsidR="001878E9" w:rsidRPr="00182401" w:rsidRDefault="00E90B2E" w:rsidP="00182401">
      <w:pPr>
        <w:pStyle w:val="Textoindependiente21"/>
        <w:spacing w:after="0" w:line="300" w:lineRule="auto"/>
        <w:jc w:val="both"/>
        <w:rPr>
          <w:rFonts w:ascii="Batang" w:eastAsia="Batang" w:hAnsi="Batang" w:cs="Arial"/>
          <w:iCs/>
        </w:rPr>
      </w:pPr>
      <w:r w:rsidRPr="00182401">
        <w:rPr>
          <w:rFonts w:ascii="Batang" w:eastAsia="Batang" w:hAnsi="Batang" w:cs="Arial"/>
          <w:b/>
          <w:iCs/>
        </w:rPr>
        <w:t xml:space="preserve">ACUERDO NÚMERO </w:t>
      </w:r>
      <w:r w:rsidR="00B26A53" w:rsidRPr="00182401">
        <w:rPr>
          <w:rFonts w:ascii="Batang" w:eastAsia="Batang" w:hAnsi="Batang" w:cs="Arial"/>
          <w:b/>
          <w:iCs/>
        </w:rPr>
        <w:t>OCHO</w:t>
      </w:r>
      <w:r w:rsidRPr="00182401">
        <w:rPr>
          <w:rFonts w:ascii="Batang" w:eastAsia="Batang" w:hAnsi="Batang" w:cs="Arial"/>
          <w:b/>
          <w:iCs/>
        </w:rPr>
        <w:t>.-</w:t>
      </w:r>
      <w:r w:rsidRPr="00182401">
        <w:rPr>
          <w:rFonts w:ascii="Batang" w:eastAsia="Batang" w:hAnsi="Batang" w:cs="Arial"/>
          <w:iCs/>
        </w:rPr>
        <w:t xml:space="preserve"> </w:t>
      </w:r>
      <w:r w:rsidR="005C54D3" w:rsidRPr="00182401">
        <w:rPr>
          <w:rFonts w:ascii="Batang" w:eastAsia="Batang" w:hAnsi="Batang"/>
          <w:noProof/>
          <w:lang w:eastAsia="es-ES"/>
        </w:rPr>
        <w:t xml:space="preserve">El Concejo Municipal de Acajutla, Departamento de Sonsonate, en uso de las facultades que le confiere </w:t>
      </w:r>
      <w:r w:rsidR="005C54D3" w:rsidRPr="00182401">
        <w:rPr>
          <w:rFonts w:ascii="Batang" w:eastAsia="Batang" w:hAnsi="Batang" w:cs="Arial"/>
          <w:iCs/>
          <w:lang w:val="es-MX"/>
        </w:rPr>
        <w:t>el Código Municipal</w:t>
      </w:r>
      <w:r w:rsidR="005C54D3" w:rsidRPr="00182401">
        <w:rPr>
          <w:rFonts w:ascii="Batang" w:eastAsia="Batang" w:hAnsi="Batang" w:cs="Arial"/>
        </w:rPr>
        <w:t xml:space="preserve">, y </w:t>
      </w:r>
      <w:r w:rsidR="005C54D3" w:rsidRPr="00182401">
        <w:rPr>
          <w:rFonts w:ascii="Batang" w:eastAsia="Batang" w:hAnsi="Batang" w:cs="Arial"/>
          <w:iCs/>
        </w:rPr>
        <w:t>de conformidad al Numeral 15 del Art. 30 del Reglamento Interno de Trabajo</w:t>
      </w:r>
      <w:r w:rsidR="005C54D3" w:rsidRPr="00182401">
        <w:rPr>
          <w:rFonts w:ascii="Batang" w:eastAsia="Batang" w:hAnsi="Batang" w:cs="Arial"/>
        </w:rPr>
        <w:t xml:space="preserve">, </w:t>
      </w:r>
      <w:r w:rsidR="005C54D3" w:rsidRPr="00182401">
        <w:rPr>
          <w:rFonts w:ascii="Batang" w:eastAsia="Batang" w:hAnsi="Batang" w:cs="Arial"/>
          <w:b/>
        </w:rPr>
        <w:t xml:space="preserve">por unanimidad ACUERDA: </w:t>
      </w:r>
      <w:r w:rsidR="005C54D3" w:rsidRPr="00182401">
        <w:rPr>
          <w:rFonts w:ascii="Batang" w:eastAsia="Batang" w:hAnsi="Batang" w:cs="Arial"/>
          <w:iCs/>
        </w:rPr>
        <w:t xml:space="preserve">Conceder licencia con goce de sueldo a favor </w:t>
      </w:r>
      <w:r w:rsidR="005C54D3" w:rsidRPr="00182401">
        <w:rPr>
          <w:rFonts w:ascii="Batang" w:eastAsia="Batang" w:hAnsi="Batang" w:cs="Arial"/>
        </w:rPr>
        <w:t>del señor</w:t>
      </w:r>
      <w:r w:rsidR="00182401" w:rsidRPr="00182401">
        <w:rPr>
          <w:rFonts w:ascii="Batang" w:eastAsia="Batang" w:hAnsi="Batang" w:cs="Arial" w:hint="eastAsia"/>
          <w:iCs/>
          <w:highlight w:val="yellow"/>
          <w:lang w:val="es-MX"/>
        </w:rPr>
        <w:t>--------------</w:t>
      </w:r>
      <w:r w:rsidR="001878E9" w:rsidRPr="00182401">
        <w:rPr>
          <w:rFonts w:ascii="Batang" w:eastAsia="Batang" w:hAnsi="Batang" w:cs="Arial"/>
        </w:rPr>
        <w:t>, quien se desempeña como “</w:t>
      </w:r>
      <w:r w:rsidRPr="00182401">
        <w:rPr>
          <w:rFonts w:ascii="Batang" w:eastAsia="Batang" w:hAnsi="Batang" w:cs="Arial" w:hint="eastAsia"/>
        </w:rPr>
        <w:t>Motorista III</w:t>
      </w:r>
      <w:r w:rsidR="001878E9" w:rsidRPr="00182401">
        <w:rPr>
          <w:rFonts w:ascii="Batang" w:eastAsia="Batang" w:hAnsi="Batang" w:cs="Arial"/>
        </w:rPr>
        <w:t xml:space="preserve">” de la Unidad de Servicios Públicos, </w:t>
      </w:r>
      <w:r w:rsidRPr="00182401">
        <w:rPr>
          <w:rFonts w:ascii="Batang" w:eastAsia="Batang" w:hAnsi="Batang" w:cs="Arial" w:hint="eastAsia"/>
        </w:rPr>
        <w:t xml:space="preserve">para ausentarse del cargo dos horas diarias, de Lunes a Viernes, desde el </w:t>
      </w:r>
      <w:r w:rsidRPr="00182401">
        <w:rPr>
          <w:rFonts w:ascii="Batang" w:eastAsia="Batang" w:hAnsi="Batang" w:cs="Arial"/>
        </w:rPr>
        <w:t>2</w:t>
      </w:r>
      <w:r w:rsidRPr="00182401">
        <w:rPr>
          <w:rFonts w:ascii="Batang" w:eastAsia="Batang" w:hAnsi="Batang" w:cs="Arial" w:hint="eastAsia"/>
        </w:rPr>
        <w:t xml:space="preserve">1 de </w:t>
      </w:r>
      <w:r w:rsidRPr="00182401">
        <w:rPr>
          <w:rFonts w:ascii="Batang" w:eastAsia="Batang" w:hAnsi="Batang" w:cs="Arial"/>
        </w:rPr>
        <w:t xml:space="preserve">Enero al 19 de </w:t>
      </w:r>
      <w:r w:rsidRPr="00182401">
        <w:rPr>
          <w:rFonts w:ascii="Batang" w:eastAsia="Batang" w:hAnsi="Batang" w:cs="Arial" w:hint="eastAsia"/>
        </w:rPr>
        <w:t>Ju</w:t>
      </w:r>
      <w:r w:rsidRPr="00182401">
        <w:rPr>
          <w:rFonts w:ascii="Batang" w:eastAsia="Batang" w:hAnsi="Batang" w:cs="Arial"/>
        </w:rPr>
        <w:t>n</w:t>
      </w:r>
      <w:r w:rsidRPr="00182401">
        <w:rPr>
          <w:rFonts w:ascii="Batang" w:eastAsia="Batang" w:hAnsi="Batang" w:cs="Arial" w:hint="eastAsia"/>
        </w:rPr>
        <w:t xml:space="preserve">io </w:t>
      </w:r>
      <w:r w:rsidRPr="00182401">
        <w:rPr>
          <w:rFonts w:ascii="Batang" w:eastAsia="Batang" w:hAnsi="Batang" w:cs="Arial"/>
        </w:rPr>
        <w:t xml:space="preserve">de 2019 </w:t>
      </w:r>
      <w:r w:rsidR="000470FC" w:rsidRPr="00182401">
        <w:rPr>
          <w:rFonts w:ascii="Batang" w:eastAsia="Batang" w:hAnsi="Batang" w:cs="Arial"/>
        </w:rPr>
        <w:t xml:space="preserve">para </w:t>
      </w:r>
      <w:r w:rsidR="007F4C97" w:rsidRPr="00182401">
        <w:rPr>
          <w:rFonts w:ascii="Batang" w:eastAsia="Batang" w:hAnsi="Batang" w:cs="Arial" w:hint="eastAsia"/>
        </w:rPr>
        <w:t>cursar estudios</w:t>
      </w:r>
      <w:r w:rsidR="007F4C97" w:rsidRPr="00182401">
        <w:rPr>
          <w:rFonts w:ascii="Batang" w:eastAsia="Batang" w:hAnsi="Batang" w:cs="Arial"/>
        </w:rPr>
        <w:t xml:space="preserve"> de Técnico en </w:t>
      </w:r>
      <w:r w:rsidRPr="00182401">
        <w:rPr>
          <w:rFonts w:ascii="Batang" w:eastAsia="Batang" w:hAnsi="Batang" w:cs="Arial" w:hint="eastAsia"/>
        </w:rPr>
        <w:t>Ingeniería en Desarrollo de Software</w:t>
      </w:r>
      <w:r w:rsidR="001878E9" w:rsidRPr="00182401">
        <w:rPr>
          <w:rFonts w:ascii="Batang" w:eastAsia="Batang" w:hAnsi="Batang" w:cs="Arial"/>
        </w:rPr>
        <w:t>, en la Escuela Superior Franciscana Especializada (ESFE/AGAPE)</w:t>
      </w:r>
      <w:r w:rsidRPr="00182401">
        <w:rPr>
          <w:rFonts w:ascii="Batang" w:eastAsia="Batang" w:hAnsi="Batang" w:cs="Arial"/>
          <w:iCs/>
        </w:rPr>
        <w:t>.-</w:t>
      </w:r>
      <w:r w:rsidR="005C54D3" w:rsidRPr="00182401">
        <w:rPr>
          <w:rFonts w:ascii="Batang" w:eastAsia="Batang" w:hAnsi="Batang" w:cs="Arial"/>
          <w:iCs/>
        </w:rPr>
        <w:t xml:space="preserve"> Hágase saber esta resolución tanto al Jefe de la Unidad de Servicios Públicos como a la Jefa de Unidad de Recursos Humanos, para los demás efectos consiguientes- Certifíquese.</w:t>
      </w:r>
      <w:r w:rsidR="000470FC" w:rsidRPr="00182401">
        <w:rPr>
          <w:rFonts w:ascii="Batang" w:eastAsia="Batang" w:hAnsi="Batang" w:cs="Arial"/>
          <w:iCs/>
        </w:rPr>
        <w:t>--</w:t>
      </w:r>
      <w:r w:rsidR="007F4C97" w:rsidRPr="00182401">
        <w:rPr>
          <w:rFonts w:ascii="Batang" w:eastAsia="Batang" w:hAnsi="Batang" w:cs="Arial"/>
          <w:iCs/>
        </w:rPr>
        <w:t>--------------------------</w:t>
      </w:r>
      <w:r w:rsidR="00182401" w:rsidRPr="00182401">
        <w:rPr>
          <w:rFonts w:ascii="Batang" w:eastAsia="Batang" w:hAnsi="Batang" w:cs="Arial"/>
          <w:iCs/>
        </w:rPr>
        <w:t>--------------</w:t>
      </w:r>
    </w:p>
    <w:p w:rsidR="00746D3E" w:rsidRPr="00182401" w:rsidRDefault="00E90B2E" w:rsidP="00182401">
      <w:pPr>
        <w:pStyle w:val="Textoindependiente21"/>
        <w:spacing w:after="0" w:line="300" w:lineRule="auto"/>
        <w:jc w:val="both"/>
        <w:rPr>
          <w:rFonts w:ascii="Batang" w:eastAsia="Batang" w:hAnsi="Batang" w:cs="Arial"/>
          <w:iCs/>
        </w:rPr>
      </w:pPr>
      <w:r w:rsidRPr="00182401">
        <w:rPr>
          <w:rFonts w:ascii="Batang" w:eastAsia="Batang" w:hAnsi="Batang" w:cs="Arial"/>
          <w:b/>
          <w:iCs/>
        </w:rPr>
        <w:t xml:space="preserve">ACUERDO NÚMERO </w:t>
      </w:r>
      <w:r w:rsidR="00B26A53" w:rsidRPr="00182401">
        <w:rPr>
          <w:rFonts w:ascii="Batang" w:eastAsia="Batang" w:hAnsi="Batang" w:cs="Arial"/>
          <w:b/>
          <w:iCs/>
        </w:rPr>
        <w:t>NUEVE</w:t>
      </w:r>
      <w:r w:rsidRPr="00182401">
        <w:rPr>
          <w:rFonts w:ascii="Batang" w:eastAsia="Batang" w:hAnsi="Batang" w:cs="Arial"/>
          <w:b/>
          <w:iCs/>
        </w:rPr>
        <w:t>.-</w:t>
      </w:r>
      <w:r w:rsidRPr="00182401">
        <w:rPr>
          <w:rFonts w:ascii="Batang" w:eastAsia="Batang" w:hAnsi="Batang" w:cs="Arial"/>
          <w:iCs/>
        </w:rPr>
        <w:t xml:space="preserve"> El Concejo Municipal de Acajutla, Departamento de Sonsonate, en uso de las facultades que le confiere el Código Municipal, y </w:t>
      </w:r>
      <w:r w:rsidRPr="00182401">
        <w:rPr>
          <w:rFonts w:ascii="Batang" w:eastAsia="Batang" w:hAnsi="Batang" w:cs="Arial"/>
          <w:b/>
          <w:iCs/>
        </w:rPr>
        <w:t>CONSIDERANDO:</w:t>
      </w:r>
      <w:r w:rsidRPr="00182401">
        <w:rPr>
          <w:rFonts w:ascii="Batang" w:eastAsia="Batang" w:hAnsi="Batang" w:cs="Arial"/>
          <w:iCs/>
        </w:rPr>
        <w:t xml:space="preserve"> </w:t>
      </w:r>
      <w:r w:rsidR="00AB0DDD" w:rsidRPr="00182401">
        <w:rPr>
          <w:rFonts w:ascii="Batang" w:eastAsia="Batang" w:hAnsi="Batang" w:cs="Arial"/>
          <w:b/>
        </w:rPr>
        <w:t xml:space="preserve">I) </w:t>
      </w:r>
      <w:r w:rsidR="00AB0DDD" w:rsidRPr="00182401">
        <w:rPr>
          <w:rFonts w:ascii="Batang" w:eastAsia="Batang" w:hAnsi="Batang" w:cs="Arial"/>
        </w:rPr>
        <w:t>Que no obstante las facilidades para el pago de los impuestos, tasas y contribuciones municipales, y sus accesorios (multas e intereses), contenidas en la Ley de Impuestos Municipales de Acajutla, y en la Ordenanza Reguladora de la Tasas por Servicios del Municipio de Acajutla, no cumplen</w:t>
      </w:r>
      <w:r w:rsidR="00AB0DDD" w:rsidRPr="00182401">
        <w:rPr>
          <w:rFonts w:ascii="Batang" w:eastAsia="Batang" w:hAnsi="Batang"/>
        </w:rPr>
        <w:t xml:space="preserve"> con la obligación de pagar en tiempo oportuno sus tributos municipales</w:t>
      </w:r>
      <w:r w:rsidR="00AB0DDD" w:rsidRPr="00182401">
        <w:rPr>
          <w:rFonts w:ascii="Batang" w:eastAsia="Batang" w:hAnsi="Batang" w:cs="Arial"/>
        </w:rPr>
        <w:t xml:space="preserve">; </w:t>
      </w:r>
      <w:r w:rsidR="00AB0DDD" w:rsidRPr="00182401">
        <w:rPr>
          <w:rFonts w:ascii="Batang" w:eastAsia="Batang" w:hAnsi="Batang" w:cs="Arial"/>
          <w:b/>
        </w:rPr>
        <w:t>II)</w:t>
      </w:r>
      <w:r w:rsidR="00AB0DDD" w:rsidRPr="00182401">
        <w:rPr>
          <w:rFonts w:ascii="Batang" w:eastAsia="Batang" w:hAnsi="Batang" w:cs="Arial"/>
        </w:rPr>
        <w:t xml:space="preserve"> Que esta Municipalidad entendiendo que la mayoría de obligados al pago –principalmente personas naturales- se les dificulta cumplir con la obligación tributaria, dada la situación económica imperante en el país,</w:t>
      </w:r>
      <w:r w:rsidR="00AB0DDD" w:rsidRPr="00182401">
        <w:rPr>
          <w:rFonts w:ascii="Batang" w:eastAsia="Batang" w:hAnsi="Batang"/>
        </w:rPr>
        <w:t xml:space="preserve"> y debido al alto costo de la vida, al elevado índice de desempleo y por la falta de oportunidades de inserción en la vida productiva, y otras circunstancias derivadas de dicha situación,</w:t>
      </w:r>
      <w:r w:rsidR="00AB0DDD" w:rsidRPr="00182401">
        <w:rPr>
          <w:rFonts w:ascii="Batang" w:eastAsia="Batang" w:hAnsi="Batang" w:cs="Arial"/>
        </w:rPr>
        <w:t xml:space="preserve"> razones por las cuales constantemente se han venido emitiendo disposiciones de dispensa de intereses u multas al pagar los  tributos  municipales dentro de un periodo determinado, generalmente de tres meses de vigencia</w:t>
      </w:r>
      <w:r w:rsidR="00AB0DDD" w:rsidRPr="00182401">
        <w:rPr>
          <w:rFonts w:ascii="Batang" w:eastAsia="Batang" w:hAnsi="Batang"/>
        </w:rPr>
        <w:t>;</w:t>
      </w:r>
      <w:r w:rsidR="005274A6" w:rsidRPr="00182401">
        <w:rPr>
          <w:rFonts w:ascii="Batang" w:eastAsia="Batang" w:hAnsi="Batang"/>
        </w:rPr>
        <w:t xml:space="preserve"> y</w:t>
      </w:r>
      <w:r w:rsidR="00AB0DDD" w:rsidRPr="00182401">
        <w:rPr>
          <w:rFonts w:ascii="Batang" w:eastAsia="Batang" w:hAnsi="Batang"/>
        </w:rPr>
        <w:t xml:space="preserve"> </w:t>
      </w:r>
      <w:r w:rsidR="00AB0DDD" w:rsidRPr="00182401">
        <w:rPr>
          <w:rFonts w:ascii="Batang" w:eastAsia="Batang" w:hAnsi="Batang" w:cs="Arial"/>
          <w:b/>
        </w:rPr>
        <w:t>III)</w:t>
      </w:r>
      <w:r w:rsidR="00CA507F" w:rsidRPr="00182401">
        <w:rPr>
          <w:rFonts w:ascii="Batang" w:eastAsia="Batang" w:hAnsi="Batang" w:cs="Arial"/>
          <w:b/>
        </w:rPr>
        <w:t xml:space="preserve"> </w:t>
      </w:r>
      <w:r w:rsidR="00AB0DDD" w:rsidRPr="00182401">
        <w:rPr>
          <w:rFonts w:ascii="Batang" w:eastAsia="Batang" w:hAnsi="Batang"/>
        </w:rPr>
        <w:t>Que</w:t>
      </w:r>
      <w:r w:rsidR="00CA507F" w:rsidRPr="00182401">
        <w:rPr>
          <w:rFonts w:ascii="Batang" w:eastAsia="Batang" w:hAnsi="Batang"/>
        </w:rPr>
        <w:t xml:space="preserve"> por cuanto las referidas dispensas no han sido suficientes para </w:t>
      </w:r>
      <w:r w:rsidR="00AB0DDD" w:rsidRPr="00182401">
        <w:rPr>
          <w:rFonts w:ascii="Batang" w:eastAsia="Batang" w:hAnsi="Batang"/>
        </w:rPr>
        <w:t>reducir el estado de morosidad en las Cuentas Corrientes Tributarias</w:t>
      </w:r>
      <w:r w:rsidR="00CA507F" w:rsidRPr="00182401">
        <w:rPr>
          <w:rFonts w:ascii="Batang" w:eastAsia="Batang" w:hAnsi="Batang"/>
        </w:rPr>
        <w:t xml:space="preserve">, se vuelve impostergable recurrir a otras estrategias de recuperación de la mora a fin de </w:t>
      </w:r>
      <w:r w:rsidR="00AB0DDD" w:rsidRPr="00182401">
        <w:rPr>
          <w:rFonts w:ascii="Batang" w:eastAsia="Batang" w:hAnsi="Batang"/>
        </w:rPr>
        <w:t>incrementar el ingreso de recursos econ</w:t>
      </w:r>
      <w:r w:rsidR="00CA507F" w:rsidRPr="00182401">
        <w:rPr>
          <w:rFonts w:ascii="Batang" w:eastAsia="Batang" w:hAnsi="Batang"/>
        </w:rPr>
        <w:t xml:space="preserve">ómicos a las arcas municipales; estrategias entre las que destaca la recuperación por medio de agentes externos con suficiente </w:t>
      </w:r>
      <w:r w:rsidR="00CA507F" w:rsidRPr="00182401">
        <w:rPr>
          <w:rFonts w:ascii="Batang" w:eastAsia="Batang" w:hAnsi="Batang"/>
        </w:rPr>
        <w:lastRenderedPageBreak/>
        <w:t xml:space="preserve">capacidad profesional, técnica y económica </w:t>
      </w:r>
      <w:r w:rsidR="005274A6" w:rsidRPr="00182401">
        <w:rPr>
          <w:rFonts w:ascii="Batang" w:eastAsia="Batang" w:hAnsi="Batang"/>
        </w:rPr>
        <w:t xml:space="preserve">y experiencia suficiente en tareas de cobro legal y administrativo de los adeudos, ingresos que </w:t>
      </w:r>
      <w:r w:rsidR="00AB0DDD" w:rsidRPr="00182401">
        <w:rPr>
          <w:rFonts w:ascii="Batang" w:eastAsia="Batang" w:hAnsi="Batang"/>
        </w:rPr>
        <w:t>contribuirá</w:t>
      </w:r>
      <w:r w:rsidR="005274A6" w:rsidRPr="00182401">
        <w:rPr>
          <w:rFonts w:ascii="Batang" w:eastAsia="Batang" w:hAnsi="Batang"/>
        </w:rPr>
        <w:t>n</w:t>
      </w:r>
      <w:r w:rsidR="00AB0DDD" w:rsidRPr="00182401">
        <w:rPr>
          <w:rFonts w:ascii="Batang" w:eastAsia="Batang" w:hAnsi="Batang"/>
        </w:rPr>
        <w:t xml:space="preserve"> a sufragar los costos de la prestación de los servicios que demanda la población;</w:t>
      </w:r>
      <w:r w:rsidR="005274A6" w:rsidRPr="00182401">
        <w:rPr>
          <w:rFonts w:ascii="Batang" w:eastAsia="Batang" w:hAnsi="Batang"/>
        </w:rPr>
        <w:t xml:space="preserve"> </w:t>
      </w:r>
      <w:r w:rsidRPr="00182401">
        <w:rPr>
          <w:rFonts w:ascii="Batang" w:eastAsia="Batang" w:hAnsi="Batang" w:cs="Arial"/>
          <w:iCs/>
        </w:rPr>
        <w:t xml:space="preserve">en consecuencia, </w:t>
      </w:r>
      <w:r w:rsidRPr="00182401">
        <w:rPr>
          <w:rFonts w:ascii="Batang" w:eastAsia="Batang" w:hAnsi="Batang" w:cs="Arial"/>
          <w:b/>
        </w:rPr>
        <w:t xml:space="preserve">por unanimidad </w:t>
      </w:r>
      <w:r w:rsidRPr="00182401">
        <w:rPr>
          <w:rFonts w:ascii="Batang" w:eastAsia="Batang" w:hAnsi="Batang" w:cs="Arial"/>
          <w:b/>
          <w:iCs/>
        </w:rPr>
        <w:t xml:space="preserve">ACUERDA: </w:t>
      </w:r>
      <w:r w:rsidRPr="00182401">
        <w:rPr>
          <w:rFonts w:ascii="Batang" w:eastAsia="Batang" w:hAnsi="Batang" w:cs="Arial"/>
          <w:iCs/>
        </w:rPr>
        <w:t xml:space="preserve">Realizar proceso de contratación de servicios profesionales de recuperación de </w:t>
      </w:r>
      <w:r w:rsidR="00911A33" w:rsidRPr="00182401">
        <w:rPr>
          <w:rFonts w:ascii="Batang" w:eastAsia="Batang" w:hAnsi="Batang" w:cs="Arial"/>
          <w:iCs/>
        </w:rPr>
        <w:t xml:space="preserve">la </w:t>
      </w:r>
      <w:r w:rsidRPr="00182401">
        <w:rPr>
          <w:rFonts w:ascii="Batang" w:eastAsia="Batang" w:hAnsi="Batang" w:cs="Arial"/>
          <w:iCs/>
        </w:rPr>
        <w:t>mora</w:t>
      </w:r>
      <w:r w:rsidR="00911A33" w:rsidRPr="00182401">
        <w:rPr>
          <w:rFonts w:ascii="Batang" w:eastAsia="Batang" w:hAnsi="Batang" w:cs="Arial"/>
          <w:iCs/>
        </w:rPr>
        <w:t xml:space="preserve"> tributaria</w:t>
      </w:r>
      <w:r w:rsidRPr="00182401">
        <w:rPr>
          <w:rFonts w:ascii="Batang" w:eastAsia="Batang" w:hAnsi="Batang" w:cs="Arial"/>
          <w:iCs/>
        </w:rPr>
        <w:t>, estableciendo como meta recuperar el 35% de la mora tributaria al 31 de Diciembre de 2018.-</w:t>
      </w:r>
      <w:r w:rsidR="00911A33" w:rsidRPr="00182401">
        <w:rPr>
          <w:rFonts w:ascii="Batang" w:eastAsia="Batang" w:hAnsi="Batang" w:cs="Arial"/>
          <w:iCs/>
        </w:rPr>
        <w:t xml:space="preserve"> El contrato de prestación </w:t>
      </w:r>
      <w:r w:rsidR="00746D3E" w:rsidRPr="00182401">
        <w:rPr>
          <w:rFonts w:ascii="Batang" w:eastAsia="Batang" w:hAnsi="Batang" w:cs="Arial"/>
          <w:iCs/>
        </w:rPr>
        <w:t xml:space="preserve"> </w:t>
      </w:r>
      <w:r w:rsidR="00911A33" w:rsidRPr="00182401">
        <w:rPr>
          <w:rFonts w:ascii="Batang" w:eastAsia="Batang" w:hAnsi="Batang" w:cs="Arial"/>
          <w:iCs/>
        </w:rPr>
        <w:t xml:space="preserve">de </w:t>
      </w:r>
      <w:r w:rsidR="00746D3E" w:rsidRPr="00182401">
        <w:rPr>
          <w:rFonts w:ascii="Batang" w:eastAsia="Batang" w:hAnsi="Batang" w:cs="Arial"/>
          <w:iCs/>
        </w:rPr>
        <w:t xml:space="preserve"> </w:t>
      </w:r>
      <w:r w:rsidR="00911A33" w:rsidRPr="00182401">
        <w:rPr>
          <w:rFonts w:ascii="Batang" w:eastAsia="Batang" w:hAnsi="Batang" w:cs="Arial"/>
          <w:iCs/>
        </w:rPr>
        <w:t xml:space="preserve">servicios </w:t>
      </w:r>
      <w:r w:rsidR="00746D3E" w:rsidRPr="00182401">
        <w:rPr>
          <w:rFonts w:ascii="Batang" w:eastAsia="Batang" w:hAnsi="Batang" w:cs="Arial"/>
          <w:iCs/>
        </w:rPr>
        <w:t xml:space="preserve"> </w:t>
      </w:r>
      <w:r w:rsidR="00911A33" w:rsidRPr="00182401">
        <w:rPr>
          <w:rFonts w:ascii="Batang" w:eastAsia="Batang" w:hAnsi="Batang" w:cs="Arial"/>
          <w:iCs/>
        </w:rPr>
        <w:t xml:space="preserve">antes </w:t>
      </w:r>
      <w:r w:rsidR="00746D3E" w:rsidRPr="00182401">
        <w:rPr>
          <w:rFonts w:ascii="Batang" w:eastAsia="Batang" w:hAnsi="Batang" w:cs="Arial"/>
          <w:iCs/>
        </w:rPr>
        <w:t xml:space="preserve"> </w:t>
      </w:r>
      <w:r w:rsidR="00911A33" w:rsidRPr="00182401">
        <w:rPr>
          <w:rFonts w:ascii="Batang" w:eastAsia="Batang" w:hAnsi="Batang" w:cs="Arial"/>
          <w:iCs/>
        </w:rPr>
        <w:t xml:space="preserve">relacionado </w:t>
      </w:r>
      <w:r w:rsidR="00746D3E" w:rsidRPr="00182401">
        <w:rPr>
          <w:rFonts w:ascii="Batang" w:eastAsia="Batang" w:hAnsi="Batang" w:cs="Arial"/>
          <w:iCs/>
        </w:rPr>
        <w:t xml:space="preserve"> </w:t>
      </w:r>
      <w:r w:rsidR="00911A33" w:rsidRPr="00182401">
        <w:rPr>
          <w:rFonts w:ascii="Batang" w:eastAsia="Batang" w:hAnsi="Batang" w:cs="Arial"/>
          <w:iCs/>
        </w:rPr>
        <w:t xml:space="preserve">deberá </w:t>
      </w:r>
      <w:r w:rsidR="00746D3E" w:rsidRPr="00182401">
        <w:rPr>
          <w:rFonts w:ascii="Batang" w:eastAsia="Batang" w:hAnsi="Batang" w:cs="Arial"/>
          <w:iCs/>
        </w:rPr>
        <w:t xml:space="preserve"> </w:t>
      </w:r>
      <w:r w:rsidR="00911A33" w:rsidRPr="00182401">
        <w:rPr>
          <w:rFonts w:ascii="Batang" w:eastAsia="Batang" w:hAnsi="Batang" w:cs="Arial"/>
          <w:iCs/>
        </w:rPr>
        <w:t xml:space="preserve">tener </w:t>
      </w:r>
      <w:r w:rsidR="00746D3E" w:rsidRPr="00182401">
        <w:rPr>
          <w:rFonts w:ascii="Batang" w:eastAsia="Batang" w:hAnsi="Batang" w:cs="Arial"/>
          <w:iCs/>
        </w:rPr>
        <w:t xml:space="preserve"> </w:t>
      </w:r>
      <w:r w:rsidR="00911A33" w:rsidRPr="00182401">
        <w:rPr>
          <w:rFonts w:ascii="Batang" w:eastAsia="Batang" w:hAnsi="Batang" w:cs="Arial"/>
          <w:iCs/>
        </w:rPr>
        <w:t xml:space="preserve">por </w:t>
      </w:r>
      <w:r w:rsidR="00746D3E" w:rsidRPr="00182401">
        <w:rPr>
          <w:rFonts w:ascii="Batang" w:eastAsia="Batang" w:hAnsi="Batang" w:cs="Arial"/>
          <w:iCs/>
        </w:rPr>
        <w:t xml:space="preserve"> </w:t>
      </w:r>
      <w:r w:rsidR="00911A33" w:rsidRPr="00182401">
        <w:rPr>
          <w:rFonts w:ascii="Batang" w:eastAsia="Batang" w:hAnsi="Batang" w:cs="Arial"/>
          <w:iCs/>
        </w:rPr>
        <w:t xml:space="preserve">objeto </w:t>
      </w:r>
      <w:r w:rsidR="00746D3E" w:rsidRPr="00182401">
        <w:rPr>
          <w:rFonts w:ascii="Batang" w:eastAsia="Batang" w:hAnsi="Batang" w:cs="Arial"/>
          <w:iCs/>
        </w:rPr>
        <w:t xml:space="preserve"> </w:t>
      </w:r>
      <w:r w:rsidR="00EA3E71" w:rsidRPr="00182401">
        <w:rPr>
          <w:rFonts w:ascii="Batang" w:eastAsia="Batang" w:hAnsi="Batang" w:cs="Arial"/>
          <w:iCs/>
        </w:rPr>
        <w:t xml:space="preserve">lo </w:t>
      </w:r>
      <w:r w:rsidR="00746D3E" w:rsidRPr="00182401">
        <w:rPr>
          <w:rFonts w:ascii="Batang" w:eastAsia="Batang" w:hAnsi="Batang" w:cs="Arial"/>
          <w:iCs/>
        </w:rPr>
        <w:t xml:space="preserve"> </w:t>
      </w:r>
      <w:r w:rsidR="00EA3E71" w:rsidRPr="00182401">
        <w:rPr>
          <w:rFonts w:ascii="Batang" w:eastAsia="Batang" w:hAnsi="Batang" w:cs="Arial"/>
          <w:iCs/>
        </w:rPr>
        <w:t xml:space="preserve">siguiente: </w:t>
      </w:r>
      <w:r w:rsidR="00746D3E" w:rsidRPr="00182401">
        <w:rPr>
          <w:rFonts w:ascii="Batang" w:eastAsia="Batang" w:hAnsi="Batang" w:cs="Arial"/>
          <w:iCs/>
        </w:rPr>
        <w:t xml:space="preserve">          </w:t>
      </w:r>
    </w:p>
    <w:p w:rsidR="00140418" w:rsidRPr="00182401" w:rsidRDefault="00EA3E71" w:rsidP="00182401">
      <w:pPr>
        <w:pStyle w:val="Textoindependiente21"/>
        <w:spacing w:after="0" w:line="300" w:lineRule="auto"/>
        <w:jc w:val="both"/>
        <w:rPr>
          <w:rFonts w:ascii="Batang" w:eastAsia="Batang" w:hAnsi="Batang" w:cs="Arial"/>
          <w:iCs/>
        </w:rPr>
      </w:pPr>
      <w:r w:rsidRPr="00182401">
        <w:rPr>
          <w:rFonts w:ascii="Batang" w:eastAsia="Batang" w:hAnsi="Batang" w:cs="Arial"/>
          <w:b/>
          <w:iCs/>
        </w:rPr>
        <w:t>1)</w:t>
      </w:r>
      <w:r w:rsidRPr="00182401">
        <w:rPr>
          <w:rFonts w:ascii="Batang" w:eastAsia="Batang" w:hAnsi="Batang" w:cs="Arial"/>
          <w:iCs/>
        </w:rPr>
        <w:t xml:space="preserve"> Q</w:t>
      </w:r>
      <w:r w:rsidR="00911A33" w:rsidRPr="00182401">
        <w:rPr>
          <w:rFonts w:ascii="Batang" w:eastAsia="Batang" w:hAnsi="Batang" w:cs="Arial"/>
          <w:iCs/>
        </w:rPr>
        <w:t>ue el consultor investigue o fiscalice y acredite la situación jurídica de quienes ejercen actividades económicas sujetas a tributación en el Municipio, y de quienes utilizan o reciben los servicios públicos municipales</w:t>
      </w:r>
      <w:r w:rsidRPr="00182401">
        <w:rPr>
          <w:rFonts w:ascii="Batang" w:eastAsia="Batang" w:hAnsi="Batang" w:cs="Arial"/>
          <w:iCs/>
        </w:rPr>
        <w:t xml:space="preserve">; </w:t>
      </w:r>
      <w:r w:rsidRPr="00182401">
        <w:rPr>
          <w:rFonts w:ascii="Batang" w:eastAsia="Batang" w:hAnsi="Batang" w:cs="Arial"/>
          <w:b/>
          <w:iCs/>
        </w:rPr>
        <w:t>2)</w:t>
      </w:r>
      <w:r w:rsidRPr="00182401">
        <w:rPr>
          <w:rFonts w:ascii="Batang" w:eastAsia="Batang" w:hAnsi="Batang" w:cs="Arial"/>
          <w:iCs/>
        </w:rPr>
        <w:t xml:space="preserve"> Que el consultor </w:t>
      </w:r>
      <w:r w:rsidR="00911A33" w:rsidRPr="00182401">
        <w:rPr>
          <w:rFonts w:ascii="Batang" w:eastAsia="Batang" w:hAnsi="Batang" w:cs="Arial"/>
          <w:iCs/>
        </w:rPr>
        <w:t>determine la obligación tributaria a cargo de éstos, y cualquier penalización (intereses y multas) que resultaren de la omisión en el pago exacto y oportuno</w:t>
      </w:r>
      <w:r w:rsidRPr="00182401">
        <w:rPr>
          <w:rFonts w:ascii="Batang" w:eastAsia="Batang" w:hAnsi="Batang" w:cs="Arial"/>
          <w:iCs/>
        </w:rPr>
        <w:t xml:space="preserve">; y </w:t>
      </w:r>
      <w:r w:rsidRPr="00182401">
        <w:rPr>
          <w:rFonts w:ascii="Batang" w:eastAsia="Batang" w:hAnsi="Batang" w:cs="Arial"/>
          <w:b/>
          <w:iCs/>
        </w:rPr>
        <w:t>3)</w:t>
      </w:r>
      <w:r w:rsidRPr="00182401">
        <w:rPr>
          <w:rFonts w:ascii="Batang" w:eastAsia="Batang" w:hAnsi="Batang" w:cs="Arial"/>
          <w:iCs/>
        </w:rPr>
        <w:t xml:space="preserve"> Que el consultor realice el proceso de cobro extrajudicial de los impuestos, tasas y contribuciones municipales y sus accesorios (intereses y multas)</w:t>
      </w:r>
      <w:r w:rsidR="00911A33" w:rsidRPr="00182401">
        <w:rPr>
          <w:rFonts w:ascii="Batang" w:eastAsia="Batang" w:hAnsi="Batang" w:cs="Arial"/>
          <w:iCs/>
        </w:rPr>
        <w:t>.</w:t>
      </w:r>
      <w:r w:rsidRPr="00182401">
        <w:rPr>
          <w:rFonts w:ascii="Batang" w:eastAsia="Batang" w:hAnsi="Batang" w:cs="Arial"/>
          <w:iCs/>
        </w:rPr>
        <w:t xml:space="preserve">- </w:t>
      </w:r>
      <w:r w:rsidR="00E90B2E" w:rsidRPr="00182401">
        <w:rPr>
          <w:rFonts w:ascii="Batang" w:eastAsia="Batang" w:hAnsi="Batang" w:cs="Arial"/>
          <w:iCs/>
        </w:rPr>
        <w:t>Oportunamente se deberá presentar el informe de propuestas, y recomendación respectiva</w:t>
      </w:r>
      <w:r w:rsidR="009320E7" w:rsidRPr="00182401">
        <w:rPr>
          <w:rFonts w:ascii="Batang" w:eastAsia="Batang" w:hAnsi="Batang" w:cs="Arial"/>
          <w:iCs/>
        </w:rPr>
        <w:t>, a fin de autorizar los procesos administrativos y presupuestarios, financieros y contables que corresponda</w:t>
      </w:r>
      <w:r w:rsidR="00E90B2E" w:rsidRPr="00182401">
        <w:rPr>
          <w:rFonts w:ascii="Batang" w:eastAsia="Batang" w:hAnsi="Batang" w:cs="Arial"/>
          <w:iCs/>
        </w:rPr>
        <w:t>.-</w:t>
      </w:r>
      <w:r w:rsidR="009320E7" w:rsidRPr="00182401">
        <w:rPr>
          <w:rFonts w:ascii="Batang" w:eastAsia="Batang" w:hAnsi="Batang" w:cs="Arial"/>
          <w:iCs/>
        </w:rPr>
        <w:t xml:space="preserve"> Certifíquese.--------------------------------</w:t>
      </w:r>
      <w:r w:rsidR="00E90B2E" w:rsidRPr="00182401">
        <w:rPr>
          <w:rFonts w:ascii="Batang" w:eastAsia="Batang" w:hAnsi="Batang" w:cs="Arial"/>
          <w:iCs/>
        </w:rPr>
        <w:t>--</w:t>
      </w:r>
      <w:r w:rsidR="005274A6" w:rsidRPr="00182401">
        <w:rPr>
          <w:rFonts w:ascii="Batang" w:eastAsia="Batang" w:hAnsi="Batang" w:cs="Arial"/>
          <w:iCs/>
        </w:rPr>
        <w:t>-------</w:t>
      </w:r>
      <w:r w:rsidR="009320E7" w:rsidRPr="00182401">
        <w:rPr>
          <w:rFonts w:ascii="Batang" w:eastAsia="Batang" w:hAnsi="Batang" w:cs="Arial"/>
          <w:iCs/>
        </w:rPr>
        <w:t>--</w:t>
      </w:r>
    </w:p>
    <w:p w:rsidR="000F311F" w:rsidRPr="00182401" w:rsidRDefault="00B26A53" w:rsidP="00182401">
      <w:pPr>
        <w:pStyle w:val="Textoindependiente21"/>
        <w:spacing w:after="0" w:line="300" w:lineRule="auto"/>
        <w:jc w:val="both"/>
        <w:rPr>
          <w:rFonts w:ascii="Batang" w:eastAsia="Batang" w:hAnsi="Batang" w:cs="Arial"/>
          <w:iCs/>
        </w:rPr>
      </w:pPr>
      <w:r w:rsidRPr="00182401">
        <w:rPr>
          <w:rFonts w:ascii="Batang" w:eastAsia="Batang" w:hAnsi="Batang" w:cs="Arial"/>
          <w:b/>
          <w:iCs/>
        </w:rPr>
        <w:t>ACUERDO NÚMERO DIEZ.-</w:t>
      </w:r>
      <w:r w:rsidRPr="00182401">
        <w:rPr>
          <w:rFonts w:ascii="Batang" w:eastAsia="Batang" w:hAnsi="Batang" w:cs="Arial"/>
          <w:iCs/>
        </w:rPr>
        <w:t xml:space="preserve"> </w:t>
      </w:r>
      <w:r w:rsidR="0020597D" w:rsidRPr="00182401">
        <w:rPr>
          <w:rFonts w:ascii="Batang" w:eastAsia="Batang" w:hAnsi="Batang"/>
          <w:noProof/>
          <w:lang w:eastAsia="es-ES"/>
        </w:rPr>
        <w:t xml:space="preserve">El Concejo Municipal de Acajutla, Departamento de Sonsonate, en uso de las facultades que le confiere </w:t>
      </w:r>
      <w:r w:rsidR="0020597D" w:rsidRPr="00182401">
        <w:rPr>
          <w:rFonts w:ascii="Batang" w:eastAsia="Batang" w:hAnsi="Batang" w:cs="Arial"/>
          <w:iCs/>
          <w:lang w:val="es-MX"/>
        </w:rPr>
        <w:t>el Numeral 23 del Art. 23 y Art. 119 del Código Municipal e</w:t>
      </w:r>
      <w:r w:rsidR="00DF1B38" w:rsidRPr="00182401">
        <w:rPr>
          <w:rFonts w:ascii="Batang" w:eastAsia="Batang" w:hAnsi="Batang" w:cs="Arial"/>
          <w:iCs/>
          <w:lang w:val="es-MX"/>
        </w:rPr>
        <w:t xml:space="preserve">n  </w:t>
      </w:r>
      <w:r w:rsidR="0020597D" w:rsidRPr="00182401">
        <w:rPr>
          <w:rFonts w:ascii="Batang" w:eastAsia="Batang" w:hAnsi="Batang" w:cs="Arial"/>
          <w:iCs/>
          <w:lang w:val="es-MX"/>
        </w:rPr>
        <w:t xml:space="preserve">cuanto </w:t>
      </w:r>
      <w:r w:rsidR="00DF1B38" w:rsidRPr="00182401">
        <w:rPr>
          <w:rFonts w:ascii="Batang" w:eastAsia="Batang" w:hAnsi="Batang" w:cs="Arial"/>
          <w:iCs/>
          <w:lang w:val="es-MX"/>
        </w:rPr>
        <w:t xml:space="preserve">que </w:t>
      </w:r>
      <w:r w:rsidR="0020597D" w:rsidRPr="00182401">
        <w:rPr>
          <w:rFonts w:ascii="Batang" w:eastAsia="Batang" w:hAnsi="Batang" w:cs="Arial"/>
          <w:iCs/>
          <w:lang w:val="es-MX"/>
        </w:rPr>
        <w:t>es de su competencia la facultad de “Conceder la personalidad jurídica a las asociaciones comunales”</w:t>
      </w:r>
      <w:r w:rsidR="0020597D" w:rsidRPr="00182401">
        <w:rPr>
          <w:rFonts w:ascii="Batang" w:eastAsia="Batang" w:hAnsi="Batang" w:cs="Arial"/>
        </w:rPr>
        <w:t>, y vistos los Estatutos de la</w:t>
      </w:r>
      <w:r w:rsidR="0020597D" w:rsidRPr="00182401">
        <w:rPr>
          <w:rFonts w:ascii="Batang" w:eastAsia="Batang" w:hAnsi="Batang" w:cs="Arial"/>
          <w:iCs/>
        </w:rPr>
        <w:t xml:space="preserve"> ”</w:t>
      </w:r>
      <w:r w:rsidR="0020597D" w:rsidRPr="00182401">
        <w:rPr>
          <w:rFonts w:ascii="Batang" w:eastAsia="Batang" w:hAnsi="Batang" w:cs="Arial"/>
        </w:rPr>
        <w:t>Asociación Comunal Administradora del sistema de abastecimiento de agua potable, salud y saneamiento El Porvenir, Caserío El Porvenir, Cantón Metalío</w:t>
      </w:r>
      <w:r w:rsidR="00DF1B38" w:rsidRPr="00182401">
        <w:rPr>
          <w:rFonts w:ascii="Batang" w:eastAsia="Batang" w:hAnsi="Batang" w:cs="Arial"/>
        </w:rPr>
        <w:t>, Municipio de Acajutla, Departamento de Sonsonate</w:t>
      </w:r>
      <w:r w:rsidR="0020597D" w:rsidRPr="00182401">
        <w:rPr>
          <w:rFonts w:ascii="Batang" w:eastAsia="Batang" w:hAnsi="Batang" w:cs="Arial"/>
        </w:rPr>
        <w:t>”</w:t>
      </w:r>
      <w:r w:rsidR="00DF1B38" w:rsidRPr="00182401">
        <w:rPr>
          <w:rFonts w:ascii="Batang" w:eastAsia="Batang" w:hAnsi="Batang" w:cs="Arial"/>
        </w:rPr>
        <w:t>,</w:t>
      </w:r>
      <w:r w:rsidR="0020597D" w:rsidRPr="00182401">
        <w:rPr>
          <w:rFonts w:ascii="Batang" w:eastAsia="Batang" w:hAnsi="Batang" w:cs="Arial"/>
        </w:rPr>
        <w:t xml:space="preserve"> que se abrevia </w:t>
      </w:r>
      <w:r w:rsidR="00DF1B38" w:rsidRPr="00182401">
        <w:rPr>
          <w:rFonts w:ascii="Batang" w:eastAsia="Batang" w:hAnsi="Batang" w:cs="Arial"/>
        </w:rPr>
        <w:t>“</w:t>
      </w:r>
      <w:r w:rsidR="0020597D" w:rsidRPr="00182401">
        <w:rPr>
          <w:rFonts w:ascii="Batang" w:eastAsia="Batang" w:hAnsi="Batang" w:cs="Arial"/>
        </w:rPr>
        <w:t>ASAP ELPO</w:t>
      </w:r>
      <w:r w:rsidR="00DF1B38" w:rsidRPr="00182401">
        <w:rPr>
          <w:rFonts w:ascii="Batang" w:eastAsia="Batang" w:hAnsi="Batang" w:cs="Arial"/>
        </w:rPr>
        <w:t>”</w:t>
      </w:r>
      <w:r w:rsidR="0020597D" w:rsidRPr="00182401">
        <w:rPr>
          <w:rFonts w:ascii="Batang" w:eastAsia="Batang" w:hAnsi="Batang" w:cs="Arial"/>
          <w:iCs/>
        </w:rPr>
        <w:t xml:space="preserve">, de este domicilio, </w:t>
      </w:r>
      <w:r w:rsidR="00DF1B38" w:rsidRPr="00182401">
        <w:rPr>
          <w:rFonts w:ascii="Batang" w:eastAsia="Batang" w:hAnsi="Batang" w:cs="Arial"/>
          <w:iCs/>
        </w:rPr>
        <w:t xml:space="preserve">que constan de sesenta y tres (63) </w:t>
      </w:r>
      <w:r w:rsidR="0020597D" w:rsidRPr="00182401">
        <w:rPr>
          <w:rFonts w:ascii="Batang" w:eastAsia="Batang" w:hAnsi="Batang" w:cs="Arial"/>
          <w:iCs/>
        </w:rPr>
        <w:t xml:space="preserve">Artículos, y no encontrando en ellos ninguna disposición contraria a la ley, al orden público y a las buenas costumbres, esta Municipalidad </w:t>
      </w:r>
      <w:r w:rsidR="0020597D" w:rsidRPr="00182401">
        <w:rPr>
          <w:rFonts w:ascii="Batang" w:eastAsia="Batang" w:hAnsi="Batang" w:cs="Arial"/>
          <w:b/>
        </w:rPr>
        <w:t xml:space="preserve">por unanimidad ACUERDA: </w:t>
      </w:r>
      <w:r w:rsidR="0020597D" w:rsidRPr="00182401">
        <w:rPr>
          <w:rFonts w:ascii="Batang" w:eastAsia="Batang" w:hAnsi="Batang" w:cs="Arial"/>
          <w:iCs/>
        </w:rPr>
        <w:t xml:space="preserve">Aprobar los Estatutos de la </w:t>
      </w:r>
      <w:r w:rsidR="0020597D" w:rsidRPr="00182401">
        <w:rPr>
          <w:rFonts w:ascii="Batang" w:eastAsia="Batang" w:hAnsi="Batang" w:cs="Arial"/>
        </w:rPr>
        <w:t xml:space="preserve">Asociación Comunal Administradora </w:t>
      </w:r>
      <w:r w:rsidR="005C54D3" w:rsidRPr="00182401">
        <w:rPr>
          <w:rFonts w:ascii="Batang" w:eastAsia="Batang" w:hAnsi="Batang" w:cs="Arial"/>
        </w:rPr>
        <w:t>del Sistema de Abastecimiento d</w:t>
      </w:r>
      <w:r w:rsidR="00D2256C" w:rsidRPr="00182401">
        <w:rPr>
          <w:rFonts w:ascii="Batang" w:eastAsia="Batang" w:hAnsi="Batang" w:cs="Arial"/>
        </w:rPr>
        <w:t>e Agua Potable, Salud</w:t>
      </w:r>
      <w:r w:rsidR="005C54D3" w:rsidRPr="00182401">
        <w:rPr>
          <w:rFonts w:ascii="Batang" w:eastAsia="Batang" w:hAnsi="Batang" w:cs="Arial"/>
        </w:rPr>
        <w:t xml:space="preserve"> y S</w:t>
      </w:r>
      <w:r w:rsidR="0020597D" w:rsidRPr="00182401">
        <w:rPr>
          <w:rFonts w:ascii="Batang" w:eastAsia="Batang" w:hAnsi="Batang" w:cs="Arial"/>
        </w:rPr>
        <w:t>aneamiento El Porvenir, Caserío El Porvenir, Cantón Metalío</w:t>
      </w:r>
      <w:r w:rsidR="00DF1B38" w:rsidRPr="00182401">
        <w:rPr>
          <w:rFonts w:ascii="Batang" w:eastAsia="Batang" w:hAnsi="Batang" w:cs="Arial"/>
        </w:rPr>
        <w:t>, Municipio de Acajutla, Departamento de Sonsonate</w:t>
      </w:r>
      <w:r w:rsidR="0020597D" w:rsidRPr="00182401">
        <w:rPr>
          <w:rFonts w:ascii="Batang" w:eastAsia="Batang" w:hAnsi="Batang" w:cs="Arial"/>
        </w:rPr>
        <w:t>”</w:t>
      </w:r>
      <w:r w:rsidR="00DF1B38" w:rsidRPr="00182401">
        <w:rPr>
          <w:rFonts w:ascii="Batang" w:eastAsia="Batang" w:hAnsi="Batang" w:cs="Arial"/>
        </w:rPr>
        <w:t>,</w:t>
      </w:r>
      <w:r w:rsidR="0020597D" w:rsidRPr="00182401">
        <w:rPr>
          <w:rFonts w:ascii="Batang" w:eastAsia="Batang" w:hAnsi="Batang" w:cs="Arial"/>
        </w:rPr>
        <w:t xml:space="preserve"> que se abrevia </w:t>
      </w:r>
      <w:r w:rsidR="00DF1B38" w:rsidRPr="00182401">
        <w:rPr>
          <w:rFonts w:ascii="Batang" w:eastAsia="Batang" w:hAnsi="Batang" w:cs="Arial"/>
        </w:rPr>
        <w:t>“</w:t>
      </w:r>
      <w:r w:rsidR="0020597D" w:rsidRPr="00182401">
        <w:rPr>
          <w:rFonts w:ascii="Batang" w:eastAsia="Batang" w:hAnsi="Batang" w:cs="Arial"/>
        </w:rPr>
        <w:t>ASAP ELPO</w:t>
      </w:r>
      <w:r w:rsidR="00DF1B38" w:rsidRPr="00182401">
        <w:rPr>
          <w:rFonts w:ascii="Batang" w:eastAsia="Batang" w:hAnsi="Batang" w:cs="Arial"/>
        </w:rPr>
        <w:t>”</w:t>
      </w:r>
      <w:r w:rsidR="0020597D" w:rsidRPr="00182401">
        <w:rPr>
          <w:rFonts w:ascii="Batang" w:eastAsia="Batang" w:hAnsi="Batang" w:cs="Arial"/>
          <w:iCs/>
        </w:rPr>
        <w:t xml:space="preserve">, de este domicilio, y conferirle la calidad de persona jurídica. Publíquense en el Diario Oficial de la República,  los Estatutos de la referida Asociación de Desarrollo </w:t>
      </w:r>
      <w:r w:rsidR="0020597D" w:rsidRPr="00182401">
        <w:rPr>
          <w:rFonts w:ascii="Batang" w:eastAsia="Batang" w:hAnsi="Batang" w:cs="Arial"/>
          <w:iCs/>
        </w:rPr>
        <w:lastRenderedPageBreak/>
        <w:t>Comunal (ADESCO), juntamente con una certificación literal del presente Acuerdo.- Certifíquese.------</w:t>
      </w:r>
      <w:r w:rsidR="0099340B" w:rsidRPr="00182401">
        <w:rPr>
          <w:rFonts w:ascii="Batang" w:eastAsia="Batang" w:hAnsi="Batang" w:cs="Arial"/>
          <w:iCs/>
        </w:rPr>
        <w:t>----</w:t>
      </w:r>
      <w:r w:rsidR="00140418" w:rsidRPr="00182401">
        <w:rPr>
          <w:rFonts w:ascii="Batang" w:eastAsia="Batang" w:hAnsi="Batang" w:cs="Arial"/>
          <w:iCs/>
        </w:rPr>
        <w:t>--------------------------------------------</w:t>
      </w:r>
    </w:p>
    <w:p w:rsidR="0099340B" w:rsidRPr="00182401" w:rsidRDefault="008908CE" w:rsidP="00182401">
      <w:pPr>
        <w:pStyle w:val="Textoindependiente21"/>
        <w:spacing w:after="0" w:line="300" w:lineRule="auto"/>
        <w:jc w:val="both"/>
        <w:rPr>
          <w:rFonts w:ascii="Batang" w:eastAsia="Batang" w:hAnsi="Batang" w:cs="Arial"/>
        </w:rPr>
      </w:pPr>
      <w:r w:rsidRPr="00182401">
        <w:rPr>
          <w:rFonts w:ascii="Batang" w:eastAsia="Batang" w:hAnsi="Batang" w:cs="Arial"/>
          <w:b/>
          <w:iCs/>
        </w:rPr>
        <w:t>ACUERDO NÚMERO ONCE.-</w:t>
      </w:r>
      <w:r w:rsidRPr="00182401">
        <w:rPr>
          <w:rFonts w:ascii="Batang" w:eastAsia="Batang" w:hAnsi="Batang" w:cs="Arial"/>
          <w:iCs/>
        </w:rPr>
        <w:t xml:space="preserve"> El Concejo Municipal de Acajutla, Departamento de Sonsonate, en uso de las facultades que l</w:t>
      </w:r>
      <w:r w:rsidR="005C2FDD" w:rsidRPr="00182401">
        <w:rPr>
          <w:rFonts w:ascii="Batang" w:eastAsia="Batang" w:hAnsi="Batang" w:cs="Arial"/>
          <w:iCs/>
        </w:rPr>
        <w:t xml:space="preserve">e confiere el Código Municipal </w:t>
      </w:r>
      <w:r w:rsidRPr="00182401">
        <w:rPr>
          <w:rFonts w:ascii="Batang" w:eastAsia="Batang" w:hAnsi="Batang" w:cs="Arial"/>
          <w:b/>
        </w:rPr>
        <w:t xml:space="preserve">por unanimidad </w:t>
      </w:r>
      <w:r w:rsidRPr="00182401">
        <w:rPr>
          <w:rFonts w:ascii="Batang" w:eastAsia="Batang" w:hAnsi="Batang" w:cs="Arial"/>
          <w:b/>
          <w:iCs/>
        </w:rPr>
        <w:t xml:space="preserve">ACUERDA: </w:t>
      </w:r>
      <w:r w:rsidR="005C2FDD" w:rsidRPr="00182401">
        <w:rPr>
          <w:rFonts w:ascii="Batang" w:eastAsia="Batang" w:hAnsi="Batang" w:cs="Arial"/>
        </w:rPr>
        <w:t xml:space="preserve">Autorizar a la Tesorería Municipal de esta ciudad para que ingrese al fondo “Donaciones Diversas”, los aportes o </w:t>
      </w:r>
      <w:r w:rsidR="005C2FDD" w:rsidRPr="00182401">
        <w:rPr>
          <w:rFonts w:ascii="Batang" w:eastAsia="Batang" w:hAnsi="Batang" w:cs="Arial"/>
          <w:b/>
        </w:rPr>
        <w:t xml:space="preserve">DONACIONES </w:t>
      </w:r>
      <w:r w:rsidR="005C2FDD" w:rsidRPr="00182401">
        <w:rPr>
          <w:rFonts w:ascii="Batang" w:eastAsia="Batang" w:hAnsi="Batang" w:cs="Arial"/>
        </w:rPr>
        <w:t>que, en concepto de contribuciones económicas se reciban durante el corriente año; y al efecto, ordenar que las Donaciones de Empresas Privadas No financieras se apliquen a la Cifra 16301; y las Donaciones de Empresas Privadas Financieras se apliquen a la Cifra 16302; mientras que las Donaciones de Personas Naturales</w:t>
      </w:r>
      <w:r w:rsidR="001F1A31" w:rsidRPr="00182401">
        <w:rPr>
          <w:rFonts w:ascii="Batang" w:eastAsia="Batang" w:hAnsi="Batang" w:cs="Arial"/>
        </w:rPr>
        <w:t xml:space="preserve"> se apliquen a la Cifra 16304; </w:t>
      </w:r>
      <w:r w:rsidR="001F1A31" w:rsidRPr="00182401">
        <w:rPr>
          <w:rFonts w:ascii="Batang" w:eastAsia="Batang" w:hAnsi="Batang" w:cs="Arial"/>
          <w:iCs/>
        </w:rPr>
        <w:t>Certifíquese.--------------------------------</w:t>
      </w:r>
      <w:r w:rsidR="00140418" w:rsidRPr="00182401">
        <w:rPr>
          <w:rFonts w:ascii="Batang" w:eastAsia="Batang" w:hAnsi="Batang" w:cs="Arial"/>
          <w:iCs/>
        </w:rPr>
        <w:t>------------</w:t>
      </w:r>
    </w:p>
    <w:p w:rsidR="00E90B2E" w:rsidRPr="00182401" w:rsidRDefault="008908CE" w:rsidP="00182401">
      <w:pPr>
        <w:pStyle w:val="Textoindependiente21"/>
        <w:spacing w:after="0" w:line="300" w:lineRule="auto"/>
        <w:jc w:val="both"/>
        <w:rPr>
          <w:rFonts w:ascii="Batang" w:eastAsia="Batang" w:hAnsi="Batang"/>
          <w:noProof/>
          <w:lang w:eastAsia="es-ES"/>
        </w:rPr>
      </w:pPr>
      <w:r w:rsidRPr="00182401">
        <w:rPr>
          <w:rFonts w:ascii="Batang" w:eastAsia="Batang" w:hAnsi="Batang" w:cs="Arial"/>
          <w:b/>
          <w:iCs/>
        </w:rPr>
        <w:t>ACUERDO NÚMERO DOCE.-</w:t>
      </w:r>
      <w:r w:rsidRPr="00182401">
        <w:rPr>
          <w:rFonts w:ascii="Batang" w:eastAsia="Batang" w:hAnsi="Batang" w:cs="Arial"/>
          <w:iCs/>
        </w:rPr>
        <w:t xml:space="preserve"> El Concejo Municipal de Acajutla, Departamento de Sonsonate, en uso de las facultades que le confiere el Código Municipal, y </w:t>
      </w:r>
      <w:r w:rsidRPr="00182401">
        <w:rPr>
          <w:rFonts w:ascii="Batang" w:eastAsia="Batang" w:hAnsi="Batang" w:cs="Arial"/>
          <w:b/>
          <w:iCs/>
        </w:rPr>
        <w:t xml:space="preserve">CONSIDERANDO: </w:t>
      </w:r>
      <w:r w:rsidR="002A2A1C" w:rsidRPr="00182401">
        <w:rPr>
          <w:rFonts w:ascii="Batang" w:eastAsia="Batang" w:hAnsi="Batang" w:cs="Arial"/>
          <w:b/>
          <w:iCs/>
        </w:rPr>
        <w:t>I)</w:t>
      </w:r>
      <w:r w:rsidR="002A2A1C" w:rsidRPr="00182401">
        <w:rPr>
          <w:rFonts w:ascii="Batang" w:eastAsia="Batang" w:hAnsi="Batang" w:cs="Arial"/>
          <w:iCs/>
        </w:rPr>
        <w:t xml:space="preserve"> </w:t>
      </w:r>
      <w:r w:rsidRPr="00182401">
        <w:rPr>
          <w:rFonts w:ascii="Batang" w:eastAsia="Batang" w:hAnsi="Batang" w:cs="Arial"/>
          <w:iCs/>
        </w:rPr>
        <w:t xml:space="preserve">Que </w:t>
      </w:r>
      <w:r w:rsidR="002A2A1C" w:rsidRPr="00182401">
        <w:rPr>
          <w:rFonts w:ascii="Batang" w:eastAsia="Batang" w:hAnsi="Batang" w:cs="Arial"/>
          <w:iCs/>
        </w:rPr>
        <w:t>por medio de Acuerdo No. 10 inserto en el Acta No. 21 de fecha 24 de  Septiembre de 2018, se autorizó la erogación de recursos “</w:t>
      </w:r>
      <w:r w:rsidR="002A2A1C" w:rsidRPr="00182401">
        <w:rPr>
          <w:rFonts w:ascii="Batang" w:eastAsia="Batang" w:hAnsi="Batang" w:cs="Arial"/>
        </w:rPr>
        <w:t xml:space="preserve">FODES 75%”, con cargo a  las </w:t>
      </w:r>
      <w:r w:rsidR="002A2A1C" w:rsidRPr="00182401">
        <w:rPr>
          <w:rFonts w:ascii="Batang" w:eastAsia="Batang" w:hAnsi="Batang" w:cs="Arial"/>
          <w:iCs/>
          <w:lang w:val="es-MX"/>
        </w:rPr>
        <w:t xml:space="preserve">cifras 61599 </w:t>
      </w:r>
      <w:r w:rsidR="002A2A1C" w:rsidRPr="00182401">
        <w:rPr>
          <w:rFonts w:ascii="Batang" w:eastAsia="Batang" w:hAnsi="Batang" w:cs="Arial"/>
        </w:rPr>
        <w:t xml:space="preserve">de </w:t>
      </w:r>
      <w:r w:rsidR="002A2A1C" w:rsidRPr="00182401">
        <w:rPr>
          <w:rFonts w:ascii="Batang" w:eastAsia="Batang" w:hAnsi="Batang" w:cs="Arial"/>
          <w:iCs/>
          <w:lang w:val="es-MX"/>
        </w:rPr>
        <w:t>Siete mil quinientos 00/100 Dólares ($ 7,500.00) en concepto de honorarios por servicios profesionales de formulación de la Carpeta Técnica</w:t>
      </w:r>
      <w:r w:rsidR="002A2A1C" w:rsidRPr="00182401">
        <w:rPr>
          <w:rFonts w:ascii="Batang" w:eastAsia="Batang" w:hAnsi="Batang" w:cs="Arial"/>
        </w:rPr>
        <w:t xml:space="preserve"> del </w:t>
      </w:r>
      <w:r w:rsidR="002A2A1C" w:rsidRPr="00182401">
        <w:rPr>
          <w:rFonts w:ascii="Batang" w:eastAsia="Batang" w:hAnsi="Batang" w:cs="Arial" w:hint="eastAsia"/>
        </w:rPr>
        <w:t>Proyecto “Obras de mejoramiento en la zona verde El Obelisco, Municipio de Acajutla, Departamento de Sonsonate</w:t>
      </w:r>
      <w:r w:rsidR="002A2A1C" w:rsidRPr="00182401">
        <w:rPr>
          <w:rFonts w:ascii="Batang" w:eastAsia="Batang" w:hAnsi="Batang" w:cs="Arial"/>
        </w:rPr>
        <w:t>”</w:t>
      </w:r>
      <w:r w:rsidRPr="00182401">
        <w:rPr>
          <w:rFonts w:ascii="Batang" w:eastAsia="Batang" w:hAnsi="Batang" w:cs="Arial"/>
          <w:iCs/>
        </w:rPr>
        <w:t xml:space="preserve">; </w:t>
      </w:r>
      <w:r w:rsidR="002A2A1C" w:rsidRPr="00182401">
        <w:rPr>
          <w:rFonts w:ascii="Batang" w:eastAsia="Batang" w:hAnsi="Batang" w:cs="Arial"/>
          <w:iCs/>
        </w:rPr>
        <w:t xml:space="preserve">y </w:t>
      </w:r>
      <w:r w:rsidR="002A2A1C" w:rsidRPr="00182401">
        <w:rPr>
          <w:rFonts w:ascii="Batang" w:eastAsia="Batang" w:hAnsi="Batang" w:cs="Arial"/>
          <w:b/>
          <w:iCs/>
        </w:rPr>
        <w:t>II)</w:t>
      </w:r>
      <w:r w:rsidR="002A2A1C" w:rsidRPr="00182401">
        <w:rPr>
          <w:rFonts w:ascii="Batang" w:eastAsia="Batang" w:hAnsi="Batang" w:cs="Arial"/>
          <w:iCs/>
        </w:rPr>
        <w:t xml:space="preserve"> Que por medio de Acuerdo No. 14 inserto en el Acta Municipal No. 33 de fecha 13 de Diciembre de 2018, se autorizó el pago de la referida cantidad </w:t>
      </w:r>
      <w:r w:rsidR="002A2A1C" w:rsidRPr="00182401">
        <w:rPr>
          <w:rFonts w:ascii="Batang" w:eastAsia="Batang" w:hAnsi="Batang" w:cs="Arial"/>
          <w:iCs/>
          <w:lang w:val="es-MX"/>
        </w:rPr>
        <w:t xml:space="preserve">a favor del Arq. </w:t>
      </w:r>
      <w:r w:rsidR="00182401" w:rsidRPr="00182401">
        <w:rPr>
          <w:rFonts w:ascii="Batang" w:eastAsia="Batang" w:hAnsi="Batang" w:cs="Arial" w:hint="eastAsia"/>
          <w:iCs/>
          <w:highlight w:val="yellow"/>
          <w:lang w:val="es-MX"/>
        </w:rPr>
        <w:t>--------------</w:t>
      </w:r>
      <w:r w:rsidR="00182401" w:rsidRPr="00182401">
        <w:rPr>
          <w:rFonts w:ascii="Batang" w:eastAsia="Batang" w:hAnsi="Batang" w:cs="Arial" w:hint="eastAsia"/>
          <w:iCs/>
          <w:lang w:val="es-MX"/>
        </w:rPr>
        <w:t xml:space="preserve"> </w:t>
      </w:r>
      <w:r w:rsidR="002A2A1C" w:rsidRPr="00182401">
        <w:rPr>
          <w:rFonts w:ascii="Batang" w:eastAsia="Batang" w:hAnsi="Batang" w:cs="Arial"/>
          <w:iCs/>
          <w:lang w:val="es-MX"/>
        </w:rPr>
        <w:t xml:space="preserve"> (</w:t>
      </w:r>
      <w:r w:rsidR="00182401" w:rsidRPr="00182401">
        <w:rPr>
          <w:rFonts w:ascii="Batang" w:eastAsia="Batang" w:hAnsi="Batang" w:cs="Arial" w:hint="eastAsia"/>
          <w:iCs/>
          <w:highlight w:val="yellow"/>
          <w:lang w:val="es-MX"/>
        </w:rPr>
        <w:t>--------------</w:t>
      </w:r>
      <w:r w:rsidR="002A2A1C" w:rsidRPr="00182401">
        <w:rPr>
          <w:rFonts w:ascii="Batang" w:eastAsia="Batang" w:hAnsi="Batang" w:cs="Arial"/>
          <w:iCs/>
          <w:lang w:val="es-MX"/>
        </w:rPr>
        <w:t xml:space="preserve">, S. A. de C. V.), pero se dejó establecido que el pago de dichos servicios se hará contra la presentación de la constancia emitida por la respectiva Dependencia del </w:t>
      </w:r>
      <w:r w:rsidR="002A2A1C" w:rsidRPr="00182401">
        <w:rPr>
          <w:rFonts w:ascii="Batang" w:eastAsia="Batang" w:hAnsi="Batang" w:cs="Arial"/>
        </w:rPr>
        <w:t xml:space="preserve">Ministerio de Justicia y Seguridad Pública, que contenga el visto bueno (firma y sello de aprobación) del diseño y presupuesto contenido en la misma; y </w:t>
      </w:r>
      <w:r w:rsidR="002A2A1C" w:rsidRPr="00182401">
        <w:rPr>
          <w:rFonts w:ascii="Batang" w:eastAsia="Batang" w:hAnsi="Batang" w:cs="Arial"/>
          <w:b/>
        </w:rPr>
        <w:t>III)</w:t>
      </w:r>
      <w:r w:rsidR="002A2A1C" w:rsidRPr="00182401">
        <w:rPr>
          <w:rFonts w:ascii="Batang" w:eastAsia="Batang" w:hAnsi="Batang" w:cs="Arial"/>
        </w:rPr>
        <w:t xml:space="preserve"> </w:t>
      </w:r>
      <w:r w:rsidR="00690552" w:rsidRPr="00182401">
        <w:rPr>
          <w:rFonts w:ascii="Batang" w:eastAsia="Batang" w:hAnsi="Batang" w:cs="Arial"/>
        </w:rPr>
        <w:t xml:space="preserve">Que se ha tenido a la vista el acta de fecha 17 de Enero de 2019 suscrita, entre otros, por el Arquitecto </w:t>
      </w:r>
      <w:r w:rsidR="00182401" w:rsidRPr="00182401">
        <w:rPr>
          <w:rFonts w:ascii="Batang" w:eastAsia="Batang" w:hAnsi="Batang" w:cs="Arial" w:hint="eastAsia"/>
          <w:iCs/>
          <w:highlight w:val="yellow"/>
          <w:lang w:val="es-MX"/>
        </w:rPr>
        <w:t>--------------</w:t>
      </w:r>
      <w:r w:rsidR="00182401" w:rsidRPr="00182401">
        <w:rPr>
          <w:rFonts w:ascii="Batang" w:eastAsia="Batang" w:hAnsi="Batang" w:cs="Arial" w:hint="eastAsia"/>
          <w:iCs/>
          <w:lang w:val="es-MX"/>
        </w:rPr>
        <w:t xml:space="preserve"> </w:t>
      </w:r>
      <w:r w:rsidR="00690552" w:rsidRPr="00182401">
        <w:rPr>
          <w:rFonts w:ascii="Batang" w:eastAsia="Batang" w:hAnsi="Batang" w:cs="Arial"/>
        </w:rPr>
        <w:t xml:space="preserve">en su calidad de Técnico en Infraestructura de la Dirección General de Prevención de la violencia y Cultura de Paz (PREPAZ), que se refiere a la tercera revisión de la referida Carpeta </w:t>
      </w:r>
      <w:r w:rsidR="00182401" w:rsidRPr="00182401">
        <w:rPr>
          <w:rFonts w:ascii="Batang" w:eastAsia="Batang" w:hAnsi="Batang" w:cs="Arial"/>
        </w:rPr>
        <w:t>Técnica</w:t>
      </w:r>
      <w:r w:rsidR="00690552" w:rsidRPr="00182401">
        <w:rPr>
          <w:rFonts w:ascii="Batang" w:eastAsia="Batang" w:hAnsi="Batang" w:cs="Arial"/>
        </w:rPr>
        <w:t xml:space="preserve">, </w:t>
      </w:r>
      <w:r w:rsidRPr="00182401">
        <w:rPr>
          <w:rFonts w:ascii="Batang" w:eastAsia="Batang" w:hAnsi="Batang" w:cs="Arial"/>
          <w:iCs/>
        </w:rPr>
        <w:t xml:space="preserve">en </w:t>
      </w:r>
      <w:r w:rsidR="00690552" w:rsidRPr="00182401">
        <w:rPr>
          <w:rFonts w:ascii="Batang" w:eastAsia="Batang" w:hAnsi="Batang" w:cs="Arial"/>
          <w:iCs/>
        </w:rPr>
        <w:t xml:space="preserve">la que consta que se ha verificado “(…) que dicho instrumento se apega y cumple con los requisitos para la formulación de las Carpetas Técnicas, definidos por el Ministerio de Justicia y Seguridad Pública (…)”, la cual según los responsables del proceso firmaron dando </w:t>
      </w:r>
      <w:r w:rsidR="00690552" w:rsidRPr="00182401">
        <w:rPr>
          <w:rFonts w:ascii="Batang" w:eastAsia="Batang" w:hAnsi="Batang" w:cs="Arial"/>
          <w:iCs/>
        </w:rPr>
        <w:lastRenderedPageBreak/>
        <w:t>el “visto bueno” para continuar con los trámites administrativos siguientes para la ejecución de la obra”; en consecuencia</w:t>
      </w:r>
      <w:r w:rsidRPr="00182401">
        <w:rPr>
          <w:rFonts w:ascii="Batang" w:eastAsia="Batang" w:hAnsi="Batang" w:cs="Arial"/>
          <w:iCs/>
        </w:rPr>
        <w:t xml:space="preserve">, </w:t>
      </w:r>
      <w:r w:rsidR="00690552" w:rsidRPr="00182401">
        <w:rPr>
          <w:rFonts w:ascii="Batang" w:eastAsia="Batang" w:hAnsi="Batang" w:cs="Arial"/>
          <w:iCs/>
        </w:rPr>
        <w:t xml:space="preserve">esta Municipalidad </w:t>
      </w:r>
      <w:r w:rsidRPr="00182401">
        <w:rPr>
          <w:rFonts w:ascii="Batang" w:eastAsia="Batang" w:hAnsi="Batang" w:cs="Arial"/>
          <w:b/>
        </w:rPr>
        <w:t xml:space="preserve">por unanimidad </w:t>
      </w:r>
      <w:r w:rsidRPr="00182401">
        <w:rPr>
          <w:rFonts w:ascii="Batang" w:eastAsia="Batang" w:hAnsi="Batang" w:cs="Arial"/>
          <w:b/>
          <w:iCs/>
        </w:rPr>
        <w:t xml:space="preserve">ACUERDA: </w:t>
      </w:r>
      <w:r w:rsidRPr="00182401">
        <w:rPr>
          <w:rFonts w:ascii="Batang" w:eastAsia="Batang" w:hAnsi="Batang" w:cs="Arial"/>
        </w:rPr>
        <w:t xml:space="preserve">Ratificar </w:t>
      </w:r>
      <w:r w:rsidR="00827B35" w:rsidRPr="00182401">
        <w:rPr>
          <w:rFonts w:ascii="Batang" w:eastAsia="Batang" w:hAnsi="Batang" w:cs="Arial"/>
        </w:rPr>
        <w:t xml:space="preserve">los Acuerdos Municipales antes relacionado, y facultar a la Tesorería Municipal de esta ciudad para que proceda al </w:t>
      </w:r>
      <w:r w:rsidRPr="00182401">
        <w:rPr>
          <w:rFonts w:ascii="Batang" w:eastAsia="Batang" w:hAnsi="Batang" w:cs="Arial"/>
        </w:rPr>
        <w:t>pago</w:t>
      </w:r>
      <w:r w:rsidR="00827B35" w:rsidRPr="00182401">
        <w:rPr>
          <w:rFonts w:ascii="Batang" w:eastAsia="Batang" w:hAnsi="Batang" w:cs="Arial"/>
        </w:rPr>
        <w:t xml:space="preserve"> de los servicios de formulación de la respectiva Carpeta </w:t>
      </w:r>
      <w:r w:rsidR="00182401" w:rsidRPr="00182401">
        <w:rPr>
          <w:rFonts w:ascii="Batang" w:eastAsia="Batang" w:hAnsi="Batang" w:cs="Arial"/>
        </w:rPr>
        <w:t>Técnica</w:t>
      </w:r>
      <w:r w:rsidR="00827B35" w:rsidRPr="00182401">
        <w:rPr>
          <w:rFonts w:ascii="Batang" w:eastAsia="Batang" w:hAnsi="Batang" w:cs="Arial"/>
        </w:rPr>
        <w:t xml:space="preserve">, pago que deberá hacerse </w:t>
      </w:r>
      <w:r w:rsidRPr="00182401">
        <w:rPr>
          <w:rFonts w:ascii="Batang" w:eastAsia="Batang" w:hAnsi="Batang" w:cs="Arial"/>
        </w:rPr>
        <w:t>a la Soc.</w:t>
      </w:r>
      <w:r w:rsidR="00182401" w:rsidRPr="00182401">
        <w:rPr>
          <w:rFonts w:ascii="Batang" w:eastAsia="Batang" w:hAnsi="Batang" w:cs="Arial" w:hint="eastAsia"/>
          <w:iCs/>
          <w:highlight w:val="yellow"/>
          <w:lang w:val="es-MX"/>
        </w:rPr>
        <w:t xml:space="preserve"> </w:t>
      </w:r>
      <w:r w:rsidR="00182401" w:rsidRPr="00182401">
        <w:rPr>
          <w:rFonts w:ascii="Batang" w:eastAsia="Batang" w:hAnsi="Batang" w:cs="Arial" w:hint="eastAsia"/>
          <w:iCs/>
          <w:highlight w:val="yellow"/>
          <w:lang w:val="es-MX"/>
        </w:rPr>
        <w:t>--------------</w:t>
      </w:r>
      <w:r w:rsidRPr="00182401">
        <w:rPr>
          <w:rFonts w:ascii="Batang" w:eastAsia="Batang" w:hAnsi="Batang" w:cs="Arial"/>
        </w:rPr>
        <w:t xml:space="preserve">, S. A. de C. V., </w:t>
      </w:r>
      <w:r w:rsidR="00827B35" w:rsidRPr="00182401">
        <w:rPr>
          <w:rFonts w:ascii="Batang" w:eastAsia="Batang" w:hAnsi="Batang" w:cs="Arial"/>
        </w:rPr>
        <w:t xml:space="preserve"> hasta por el monto previamente aprobado.- </w:t>
      </w:r>
      <w:r w:rsidR="00133737" w:rsidRPr="00182401">
        <w:rPr>
          <w:rFonts w:ascii="Batang" w:eastAsia="Batang" w:hAnsi="Batang" w:cs="Arial"/>
        </w:rPr>
        <w:t>Certifíquese</w:t>
      </w:r>
      <w:r w:rsidR="00827B35" w:rsidRPr="00182401">
        <w:rPr>
          <w:rFonts w:ascii="Batang" w:eastAsia="Batang" w:hAnsi="Batang" w:cs="Arial"/>
        </w:rPr>
        <w:t>.--</w:t>
      </w:r>
      <w:r w:rsidR="0099340B" w:rsidRPr="00182401">
        <w:rPr>
          <w:rFonts w:ascii="Batang" w:eastAsia="Batang" w:hAnsi="Batang" w:cs="Arial"/>
        </w:rPr>
        <w:t>---------</w:t>
      </w:r>
      <w:r w:rsidR="009703DA" w:rsidRPr="00182401">
        <w:rPr>
          <w:rFonts w:ascii="Batang" w:eastAsia="Batang" w:hAnsi="Batang" w:cs="Arial"/>
        </w:rPr>
        <w:t>--------------</w:t>
      </w:r>
      <w:r w:rsidR="00182401" w:rsidRPr="00182401">
        <w:rPr>
          <w:rFonts w:ascii="Batang" w:eastAsia="Batang" w:hAnsi="Batang" w:cs="Arial"/>
        </w:rPr>
        <w:t>-------------------------</w:t>
      </w:r>
      <w:r w:rsidR="009703DA" w:rsidRPr="00182401">
        <w:rPr>
          <w:rFonts w:ascii="Batang" w:eastAsia="Batang" w:hAnsi="Batang" w:cs="Arial"/>
        </w:rPr>
        <w:t>----</w:t>
      </w:r>
      <w:r w:rsidR="009703DA" w:rsidRPr="00182401">
        <w:rPr>
          <w:rFonts w:ascii="Batang" w:eastAsia="Batang" w:hAnsi="Batang" w:cs="Arial"/>
          <w:b/>
          <w:iCs/>
        </w:rPr>
        <w:t xml:space="preserve"> ACUERDO NÚMERO </w:t>
      </w:r>
      <w:r w:rsidR="007A6D9B" w:rsidRPr="00182401">
        <w:rPr>
          <w:rFonts w:ascii="Batang" w:eastAsia="Batang" w:hAnsi="Batang" w:cs="Arial"/>
          <w:b/>
          <w:iCs/>
        </w:rPr>
        <w:t>TRE</w:t>
      </w:r>
      <w:r w:rsidR="009703DA" w:rsidRPr="00182401">
        <w:rPr>
          <w:rFonts w:ascii="Batang" w:eastAsia="Batang" w:hAnsi="Batang" w:cs="Arial"/>
          <w:b/>
          <w:iCs/>
        </w:rPr>
        <w:t>CE.-</w:t>
      </w:r>
      <w:r w:rsidR="009703DA" w:rsidRPr="00182401">
        <w:rPr>
          <w:rFonts w:ascii="Batang" w:eastAsia="Batang" w:hAnsi="Batang" w:cs="Arial"/>
          <w:iCs/>
        </w:rPr>
        <w:t xml:space="preserve"> El Concejo Municipal de Acajutla, Departamento de Sonsonate, en uso de las facultades que le confiere el Código Municipal, </w:t>
      </w:r>
      <w:r w:rsidR="00746D3E" w:rsidRPr="00182401">
        <w:rPr>
          <w:rFonts w:ascii="Batang" w:eastAsia="Batang" w:hAnsi="Batang" w:cs="Arial"/>
          <w:iCs/>
        </w:rPr>
        <w:t xml:space="preserve">y </w:t>
      </w:r>
      <w:r w:rsidR="009703DA" w:rsidRPr="00182401">
        <w:rPr>
          <w:rFonts w:ascii="Batang" w:eastAsia="Batang" w:hAnsi="Batang" w:cs="Arial"/>
          <w:iCs/>
        </w:rPr>
        <w:t xml:space="preserve">el </w:t>
      </w:r>
      <w:r w:rsidR="009703DA" w:rsidRPr="00182401">
        <w:rPr>
          <w:rFonts w:ascii="Batang" w:eastAsia="Batang" w:hAnsi="Batang" w:cs="Arial"/>
        </w:rPr>
        <w:t xml:space="preserve">Reglamento Interno de Mercados Municipales de Acajutla, </w:t>
      </w:r>
      <w:r w:rsidR="00746D3E" w:rsidRPr="00182401">
        <w:rPr>
          <w:rFonts w:ascii="Batang" w:eastAsia="Batang" w:hAnsi="Batang" w:cs="Arial"/>
        </w:rPr>
        <w:t xml:space="preserve">esta </w:t>
      </w:r>
      <w:r w:rsidR="009703DA" w:rsidRPr="00182401">
        <w:rPr>
          <w:rFonts w:ascii="Batang" w:eastAsia="Batang" w:hAnsi="Batang" w:cs="Arial"/>
          <w:iCs/>
        </w:rPr>
        <w:t xml:space="preserve">Municipalidad </w:t>
      </w:r>
      <w:r w:rsidR="009703DA" w:rsidRPr="00182401">
        <w:rPr>
          <w:rFonts w:ascii="Batang" w:eastAsia="Batang" w:hAnsi="Batang" w:cs="Arial"/>
          <w:b/>
        </w:rPr>
        <w:t xml:space="preserve">por unanimidad </w:t>
      </w:r>
      <w:r w:rsidR="009703DA" w:rsidRPr="00182401">
        <w:rPr>
          <w:rFonts w:ascii="Batang" w:eastAsia="Batang" w:hAnsi="Batang" w:cs="Arial"/>
          <w:b/>
          <w:iCs/>
        </w:rPr>
        <w:t xml:space="preserve">ACUERDA: </w:t>
      </w:r>
      <w:r w:rsidR="009703DA" w:rsidRPr="00182401">
        <w:rPr>
          <w:rFonts w:ascii="Batang" w:eastAsia="Batang" w:hAnsi="Batang" w:cs="Arial"/>
        </w:rPr>
        <w:t xml:space="preserve">Requerir al Jefe de la Unidad Jurídica Municipal que proceda a la revisión del Reglamento Interno de Mercados Municipales de Acajutla, y oportunamente presente las observaciones y recomendaciones que estimare convenientes.- </w:t>
      </w:r>
      <w:r w:rsidR="00746D3E" w:rsidRPr="00182401">
        <w:rPr>
          <w:rFonts w:ascii="Batang" w:eastAsia="Batang" w:hAnsi="Batang" w:cs="Arial"/>
        </w:rPr>
        <w:t xml:space="preserve">Comuníquese la presente resolución al Administrador de Mercados y al Auditor Interno de esta institución para los demás efectos legales consiguientes.- </w:t>
      </w:r>
      <w:r w:rsidR="009703DA" w:rsidRPr="00182401">
        <w:rPr>
          <w:rFonts w:ascii="Batang" w:eastAsia="Batang" w:hAnsi="Batang" w:cs="Arial"/>
        </w:rPr>
        <w:t>Certifíquese.---------------------</w:t>
      </w:r>
      <w:r w:rsidR="00746D3E" w:rsidRPr="00182401">
        <w:rPr>
          <w:rFonts w:ascii="Batang" w:eastAsia="Batang" w:hAnsi="Batang" w:cs="Arial"/>
        </w:rPr>
        <w:t>---------</w:t>
      </w:r>
      <w:r w:rsidR="009703DA" w:rsidRPr="00182401">
        <w:rPr>
          <w:rFonts w:ascii="Batang" w:eastAsia="Batang" w:hAnsi="Batang" w:cs="Arial"/>
        </w:rPr>
        <w:t>--------</w:t>
      </w:r>
      <w:r w:rsidR="007A6D9B" w:rsidRPr="00182401">
        <w:rPr>
          <w:rFonts w:ascii="Batang" w:eastAsia="Batang" w:hAnsi="Batang" w:cs="Arial"/>
        </w:rPr>
        <w:t>---</w:t>
      </w:r>
      <w:r w:rsidR="00746D3E" w:rsidRPr="00182401">
        <w:rPr>
          <w:rFonts w:ascii="Batang" w:eastAsia="Batang" w:hAnsi="Batang" w:cs="Arial"/>
        </w:rPr>
        <w:t>-------------</w:t>
      </w:r>
      <w:r w:rsidRPr="00182401">
        <w:rPr>
          <w:rFonts w:ascii="Batang" w:eastAsia="Batang" w:hAnsi="Batang"/>
          <w:b/>
          <w:noProof/>
          <w:lang w:eastAsia="es-ES"/>
        </w:rPr>
        <w:t xml:space="preserve">LECTURA Y DICTAMENES DE CORRESPONDENCIA: </w:t>
      </w:r>
      <w:r w:rsidR="00BD47A4" w:rsidRPr="00182401">
        <w:rPr>
          <w:rFonts w:ascii="Batang" w:eastAsia="Batang" w:hAnsi="Batang"/>
          <w:b/>
          <w:noProof/>
          <w:lang w:eastAsia="es-ES"/>
        </w:rPr>
        <w:t xml:space="preserve">1) </w:t>
      </w:r>
      <w:r w:rsidR="00BD47A4" w:rsidRPr="00182401">
        <w:rPr>
          <w:rFonts w:ascii="Batang" w:eastAsia="Batang" w:hAnsi="Batang"/>
          <w:noProof/>
          <w:lang w:eastAsia="es-ES"/>
        </w:rPr>
        <w:t xml:space="preserve">El señor José María Tovar, quien se identifica como Presidente de una gremial que nomina “Asociación de Pensionados de Acajutla”, que abrevia “APENDA”, por escrito expone: “Aprovechamos esta ocasión para solicitarles (…) una audiencia para platicar sobre nuestro comodato que el señor </w:t>
      </w:r>
      <w:r w:rsidR="00182401" w:rsidRPr="00182401">
        <w:rPr>
          <w:rFonts w:ascii="Batang" w:eastAsia="Batang" w:hAnsi="Batang" w:cs="Arial" w:hint="eastAsia"/>
          <w:iCs/>
          <w:highlight w:val="yellow"/>
          <w:lang w:val="es-MX"/>
        </w:rPr>
        <w:t>--------------</w:t>
      </w:r>
      <w:r w:rsidR="00182401" w:rsidRPr="00182401">
        <w:rPr>
          <w:rFonts w:ascii="Batang" w:eastAsia="Batang" w:hAnsi="Batang" w:cs="Arial" w:hint="eastAsia"/>
          <w:iCs/>
          <w:lang w:val="es-MX"/>
        </w:rPr>
        <w:t xml:space="preserve"> </w:t>
      </w:r>
      <w:r w:rsidR="00BD47A4" w:rsidRPr="00182401">
        <w:rPr>
          <w:rFonts w:ascii="Batang" w:eastAsia="Batang" w:hAnsi="Batang"/>
          <w:noProof/>
          <w:lang w:eastAsia="es-ES"/>
        </w:rPr>
        <w:t>y su Concejo no entregó de una parcela de 20 x 20 metros (…)”. Al respecto, el Alcalde Municipal en funciones manifestó al pleno que se señalan las once horas y treinta minutos del día siete de Febrero del corriente año, para los fines antes indicados.-</w:t>
      </w:r>
      <w:r w:rsidR="00182401" w:rsidRPr="00182401">
        <w:rPr>
          <w:rFonts w:ascii="Batang" w:eastAsia="Batang" w:hAnsi="Batang"/>
          <w:noProof/>
          <w:lang w:eastAsia="es-ES"/>
        </w:rPr>
        <w:t>--------------------</w:t>
      </w:r>
    </w:p>
    <w:p w:rsidR="00E90B2E" w:rsidRPr="00746D3E" w:rsidRDefault="00E90B2E" w:rsidP="00182401">
      <w:pPr>
        <w:shd w:val="clear" w:color="auto" w:fill="FFFFFF" w:themeFill="background1"/>
        <w:autoSpaceDE w:val="0"/>
        <w:autoSpaceDN w:val="0"/>
        <w:adjustRightInd w:val="0"/>
        <w:snapToGrid w:val="0"/>
        <w:spacing w:line="300" w:lineRule="auto"/>
        <w:jc w:val="both"/>
        <w:rPr>
          <w:rFonts w:ascii="Batang" w:eastAsia="Batang" w:hAnsi="Batang" w:cs="Aharoni"/>
          <w:noProof/>
          <w:lang w:eastAsia="es-ES"/>
        </w:rPr>
      </w:pPr>
      <w:r w:rsidRPr="00746D3E">
        <w:rPr>
          <w:rFonts w:ascii="Batang" w:eastAsia="Batang" w:hAnsi="Batang" w:cs="Mangal" w:hint="eastAsia"/>
        </w:rPr>
        <w:t xml:space="preserve">Y </w:t>
      </w:r>
      <w:r w:rsidRPr="00746D3E">
        <w:rPr>
          <w:rFonts w:ascii="Batang" w:eastAsia="Batang" w:hAnsi="Batang" w:cs="Mangal" w:hint="eastAsia"/>
          <w:bCs/>
        </w:rPr>
        <w:t>no</w:t>
      </w:r>
      <w:r w:rsidRPr="00746D3E">
        <w:rPr>
          <w:rFonts w:ascii="Batang" w:eastAsia="Batang" w:hAnsi="Batang" w:cs="Mangal"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746D3E" w:rsidRPr="00746D3E" w:rsidTr="00746D3E">
        <w:trPr>
          <w:trHeight w:val="818"/>
        </w:trPr>
        <w:tc>
          <w:tcPr>
            <w:tcW w:w="4820" w:type="dxa"/>
          </w:tcPr>
          <w:p w:rsidR="00E90B2E" w:rsidRPr="00746D3E" w:rsidRDefault="00E90B2E" w:rsidP="00182401">
            <w:pPr>
              <w:autoSpaceDE w:val="0"/>
              <w:spacing w:line="300" w:lineRule="auto"/>
              <w:jc w:val="both"/>
              <w:rPr>
                <w:rFonts w:ascii="Batang" w:eastAsia="Batang" w:hAnsi="Batang" w:cs="Arial"/>
                <w:iCs/>
                <w:sz w:val="20"/>
                <w:szCs w:val="20"/>
              </w:rPr>
            </w:pPr>
          </w:p>
          <w:p w:rsidR="00E90B2E" w:rsidRDefault="00E90B2E" w:rsidP="00182401">
            <w:pPr>
              <w:autoSpaceDE w:val="0"/>
              <w:spacing w:line="300" w:lineRule="auto"/>
              <w:jc w:val="both"/>
              <w:rPr>
                <w:rFonts w:ascii="Batang" w:eastAsia="Batang" w:hAnsi="Batang" w:cs="Arial"/>
                <w:iCs/>
                <w:sz w:val="20"/>
                <w:szCs w:val="20"/>
              </w:rPr>
            </w:pPr>
          </w:p>
          <w:p w:rsidR="00182401" w:rsidRDefault="00182401" w:rsidP="00182401">
            <w:pPr>
              <w:autoSpaceDE w:val="0"/>
              <w:spacing w:line="300" w:lineRule="auto"/>
              <w:jc w:val="both"/>
              <w:rPr>
                <w:rFonts w:ascii="Batang" w:eastAsia="Batang" w:hAnsi="Batang" w:cs="Arial"/>
                <w:iCs/>
                <w:sz w:val="20"/>
                <w:szCs w:val="20"/>
              </w:rPr>
            </w:pPr>
          </w:p>
          <w:p w:rsidR="00182401" w:rsidRDefault="00182401" w:rsidP="00182401">
            <w:pPr>
              <w:autoSpaceDE w:val="0"/>
              <w:spacing w:line="300" w:lineRule="auto"/>
              <w:jc w:val="both"/>
              <w:rPr>
                <w:rFonts w:ascii="Batang" w:eastAsia="Batang" w:hAnsi="Batang" w:cs="Arial"/>
                <w:iCs/>
                <w:sz w:val="20"/>
                <w:szCs w:val="20"/>
              </w:rPr>
            </w:pPr>
          </w:p>
          <w:p w:rsidR="00E90B2E" w:rsidRPr="00746D3E" w:rsidRDefault="00E90B2E" w:rsidP="00182401">
            <w:pPr>
              <w:autoSpaceDE w:val="0"/>
              <w:spacing w:line="300" w:lineRule="auto"/>
              <w:jc w:val="both"/>
              <w:rPr>
                <w:rFonts w:ascii="Batang" w:eastAsia="Batang" w:hAnsi="Batang" w:cs="Arial"/>
                <w:iCs/>
                <w:sz w:val="20"/>
                <w:szCs w:val="20"/>
              </w:rPr>
            </w:pPr>
          </w:p>
          <w:p w:rsidR="00E90B2E" w:rsidRPr="00746D3E" w:rsidRDefault="00E90B2E" w:rsidP="00182401">
            <w:pPr>
              <w:autoSpaceDE w:val="0"/>
              <w:spacing w:line="300"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Ricardo Alberto Zepeda Pineda.</w:t>
            </w: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Alcalde Municipal.</w:t>
            </w:r>
          </w:p>
        </w:tc>
        <w:tc>
          <w:tcPr>
            <w:tcW w:w="4529" w:type="dxa"/>
          </w:tcPr>
          <w:p w:rsidR="00E90B2E" w:rsidRPr="00746D3E" w:rsidRDefault="00E90B2E" w:rsidP="00182401">
            <w:pPr>
              <w:autoSpaceDE w:val="0"/>
              <w:spacing w:line="300" w:lineRule="auto"/>
              <w:jc w:val="both"/>
              <w:rPr>
                <w:rFonts w:ascii="Batang" w:eastAsia="Batang" w:hAnsi="Batang" w:cs="Arial"/>
                <w:iCs/>
                <w:sz w:val="20"/>
                <w:szCs w:val="20"/>
              </w:rPr>
            </w:pPr>
          </w:p>
          <w:p w:rsidR="00E90B2E" w:rsidRDefault="00E90B2E" w:rsidP="00182401">
            <w:pPr>
              <w:autoSpaceDE w:val="0"/>
              <w:spacing w:line="300" w:lineRule="auto"/>
              <w:jc w:val="both"/>
              <w:rPr>
                <w:rFonts w:ascii="Batang" w:eastAsia="Batang" w:hAnsi="Batang"/>
                <w:b/>
                <w:noProof/>
                <w:sz w:val="20"/>
                <w:szCs w:val="20"/>
                <w:lang w:eastAsia="es-ES"/>
              </w:rPr>
            </w:pPr>
          </w:p>
          <w:p w:rsidR="00182401" w:rsidRDefault="00182401" w:rsidP="00182401">
            <w:pPr>
              <w:autoSpaceDE w:val="0"/>
              <w:spacing w:line="300" w:lineRule="auto"/>
              <w:jc w:val="both"/>
              <w:rPr>
                <w:rFonts w:ascii="Batang" w:eastAsia="Batang" w:hAnsi="Batang"/>
                <w:b/>
                <w:noProof/>
                <w:sz w:val="20"/>
                <w:szCs w:val="20"/>
                <w:lang w:eastAsia="es-ES"/>
              </w:rPr>
            </w:pPr>
          </w:p>
          <w:p w:rsidR="00182401" w:rsidRPr="00746D3E" w:rsidRDefault="00182401"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Licda. Bersaty Esmeralda Pineda Ostorga.</w:t>
            </w: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Sí</w:t>
            </w:r>
            <w:r w:rsidR="00746D3E" w:rsidRPr="00746D3E">
              <w:rPr>
                <w:rFonts w:ascii="Batang" w:eastAsia="Batang" w:hAnsi="Batang" w:cs="Arial" w:hint="eastAsia"/>
                <w:iCs/>
                <w:sz w:val="20"/>
                <w:szCs w:val="20"/>
              </w:rPr>
              <w:t>ndica</w:t>
            </w:r>
            <w:r w:rsidRPr="00746D3E">
              <w:rPr>
                <w:rFonts w:ascii="Batang" w:eastAsia="Batang" w:hAnsi="Batang" w:cs="Arial" w:hint="eastAsia"/>
                <w:iCs/>
                <w:sz w:val="20"/>
                <w:szCs w:val="20"/>
              </w:rPr>
              <w:t xml:space="preserve"> Municipal.</w:t>
            </w:r>
          </w:p>
        </w:tc>
      </w:tr>
      <w:tr w:rsidR="00746D3E" w:rsidRPr="00746D3E" w:rsidTr="00746D3E">
        <w:tc>
          <w:tcPr>
            <w:tcW w:w="4820" w:type="dxa"/>
          </w:tcPr>
          <w:p w:rsidR="00E90B2E" w:rsidRPr="00746D3E" w:rsidRDefault="00E90B2E" w:rsidP="00182401">
            <w:pPr>
              <w:autoSpaceDE w:val="0"/>
              <w:spacing w:line="300" w:lineRule="auto"/>
              <w:jc w:val="both"/>
              <w:rPr>
                <w:rFonts w:ascii="Batang" w:eastAsia="Batang" w:hAnsi="Batang"/>
                <w:noProof/>
                <w:sz w:val="20"/>
                <w:szCs w:val="20"/>
                <w:lang w:eastAsia="es-ES"/>
              </w:rPr>
            </w:pPr>
          </w:p>
          <w:p w:rsidR="00E90B2E" w:rsidRPr="00746D3E" w:rsidRDefault="00E90B2E" w:rsidP="00182401">
            <w:pPr>
              <w:autoSpaceDE w:val="0"/>
              <w:spacing w:line="300" w:lineRule="auto"/>
              <w:jc w:val="both"/>
              <w:rPr>
                <w:rFonts w:ascii="Batang" w:eastAsia="Batang" w:hAnsi="Batang"/>
                <w:noProof/>
                <w:sz w:val="20"/>
                <w:szCs w:val="20"/>
                <w:lang w:eastAsia="es-ES"/>
              </w:rPr>
            </w:pPr>
          </w:p>
          <w:p w:rsidR="00E90B2E" w:rsidRDefault="00E90B2E" w:rsidP="00182401">
            <w:pPr>
              <w:autoSpaceDE w:val="0"/>
              <w:spacing w:line="300" w:lineRule="auto"/>
              <w:jc w:val="both"/>
              <w:rPr>
                <w:rFonts w:ascii="Batang" w:eastAsia="Batang" w:hAnsi="Batang"/>
                <w:noProof/>
                <w:sz w:val="20"/>
                <w:szCs w:val="20"/>
                <w:lang w:eastAsia="es-ES"/>
              </w:rPr>
            </w:pPr>
          </w:p>
          <w:p w:rsidR="00182401" w:rsidRDefault="00182401" w:rsidP="00182401">
            <w:pPr>
              <w:autoSpaceDE w:val="0"/>
              <w:spacing w:line="300" w:lineRule="auto"/>
              <w:jc w:val="both"/>
              <w:rPr>
                <w:rFonts w:ascii="Batang" w:eastAsia="Batang" w:hAnsi="Batang"/>
                <w:noProof/>
                <w:sz w:val="20"/>
                <w:szCs w:val="20"/>
                <w:lang w:eastAsia="es-ES"/>
              </w:rPr>
            </w:pPr>
          </w:p>
          <w:p w:rsidR="00182401" w:rsidRPr="00746D3E" w:rsidRDefault="00182401" w:rsidP="00182401">
            <w:pPr>
              <w:autoSpaceDE w:val="0"/>
              <w:spacing w:line="300" w:lineRule="auto"/>
              <w:jc w:val="both"/>
              <w:rPr>
                <w:rFonts w:ascii="Batang" w:eastAsia="Batang" w:hAnsi="Batang"/>
                <w:noProof/>
                <w:sz w:val="20"/>
                <w:szCs w:val="20"/>
                <w:lang w:eastAsia="es-ES"/>
              </w:rPr>
            </w:pPr>
          </w:p>
          <w:p w:rsidR="00E90B2E" w:rsidRPr="00746D3E" w:rsidRDefault="00E90B2E" w:rsidP="00182401">
            <w:pPr>
              <w:autoSpaceDE w:val="0"/>
              <w:spacing w:line="300"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Sra. Marlene Beatriz Morán de Figueroa.</w:t>
            </w: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Primer Regidora Propietaria.</w:t>
            </w:r>
          </w:p>
        </w:tc>
        <w:tc>
          <w:tcPr>
            <w:tcW w:w="4529" w:type="dxa"/>
          </w:tcPr>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Default="00E90B2E" w:rsidP="00182401">
            <w:pPr>
              <w:autoSpaceDE w:val="0"/>
              <w:spacing w:line="300" w:lineRule="auto"/>
              <w:jc w:val="both"/>
              <w:rPr>
                <w:rFonts w:ascii="Batang" w:eastAsia="Batang" w:hAnsi="Batang"/>
                <w:b/>
                <w:noProof/>
                <w:sz w:val="20"/>
                <w:szCs w:val="20"/>
                <w:lang w:eastAsia="es-ES"/>
              </w:rPr>
            </w:pPr>
          </w:p>
          <w:p w:rsidR="00182401" w:rsidRDefault="00182401" w:rsidP="00182401">
            <w:pPr>
              <w:autoSpaceDE w:val="0"/>
              <w:spacing w:line="300" w:lineRule="auto"/>
              <w:jc w:val="both"/>
              <w:rPr>
                <w:rFonts w:ascii="Batang" w:eastAsia="Batang" w:hAnsi="Batang"/>
                <w:b/>
                <w:noProof/>
                <w:sz w:val="20"/>
                <w:szCs w:val="20"/>
                <w:lang w:eastAsia="es-ES"/>
              </w:rPr>
            </w:pPr>
          </w:p>
          <w:p w:rsidR="00182401" w:rsidRPr="00746D3E" w:rsidRDefault="00182401"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hint="eastAsia"/>
                <w:b/>
                <w:noProof/>
                <w:sz w:val="20"/>
                <w:szCs w:val="20"/>
                <w:lang w:eastAsia="es-ES"/>
              </w:rPr>
              <w:t>Sr. Pedro Antonio Flores Esquivel.</w:t>
            </w: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Segundo Regidor Propietario.</w:t>
            </w:r>
          </w:p>
        </w:tc>
      </w:tr>
      <w:tr w:rsidR="00746D3E" w:rsidRPr="00746D3E" w:rsidTr="00746D3E">
        <w:tc>
          <w:tcPr>
            <w:tcW w:w="4820" w:type="dxa"/>
          </w:tcPr>
          <w:p w:rsidR="00E90B2E" w:rsidRPr="00746D3E" w:rsidRDefault="00E90B2E" w:rsidP="00182401">
            <w:pPr>
              <w:autoSpaceDE w:val="0"/>
              <w:spacing w:line="300" w:lineRule="auto"/>
              <w:jc w:val="both"/>
              <w:rPr>
                <w:rFonts w:ascii="Batang" w:eastAsia="Batang" w:hAnsi="Batang"/>
                <w:noProof/>
                <w:sz w:val="20"/>
                <w:szCs w:val="20"/>
                <w:lang w:eastAsia="es-ES"/>
              </w:rPr>
            </w:pPr>
          </w:p>
          <w:p w:rsidR="00E90B2E" w:rsidRPr="00746D3E" w:rsidRDefault="00E90B2E" w:rsidP="00182401">
            <w:pPr>
              <w:autoSpaceDE w:val="0"/>
              <w:spacing w:line="300" w:lineRule="auto"/>
              <w:jc w:val="both"/>
              <w:rPr>
                <w:rFonts w:ascii="Batang" w:eastAsia="Batang" w:hAnsi="Batang"/>
                <w:noProof/>
                <w:sz w:val="20"/>
                <w:szCs w:val="20"/>
                <w:lang w:eastAsia="es-ES"/>
              </w:rPr>
            </w:pPr>
          </w:p>
          <w:p w:rsidR="00E90B2E" w:rsidRPr="00746D3E" w:rsidRDefault="00E90B2E" w:rsidP="00182401">
            <w:pPr>
              <w:autoSpaceDE w:val="0"/>
              <w:spacing w:line="300" w:lineRule="auto"/>
              <w:jc w:val="both"/>
              <w:rPr>
                <w:rFonts w:ascii="Batang" w:eastAsia="Batang" w:hAnsi="Batang"/>
                <w:noProof/>
                <w:sz w:val="20"/>
                <w:szCs w:val="20"/>
                <w:lang w:eastAsia="es-ES"/>
              </w:rPr>
            </w:pPr>
          </w:p>
          <w:p w:rsidR="00E90B2E" w:rsidRPr="00746D3E" w:rsidRDefault="00E90B2E" w:rsidP="00182401">
            <w:pPr>
              <w:autoSpaceDE w:val="0"/>
              <w:spacing w:line="300"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Oscar Zepeda Melendez.</w:t>
            </w: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Tercer Regidor Propietario.</w:t>
            </w:r>
          </w:p>
        </w:tc>
        <w:tc>
          <w:tcPr>
            <w:tcW w:w="4529" w:type="dxa"/>
          </w:tcPr>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b/>
                <w:noProof/>
                <w:sz w:val="20"/>
                <w:szCs w:val="20"/>
                <w:lang w:eastAsia="es-ES"/>
              </w:rPr>
              <w:t xml:space="preserve">Sra. </w:t>
            </w:r>
            <w:r w:rsidRPr="00746D3E">
              <w:rPr>
                <w:rFonts w:ascii="Batang" w:eastAsia="Batang" w:hAnsi="Batang" w:hint="eastAsia"/>
                <w:b/>
                <w:noProof/>
                <w:sz w:val="20"/>
                <w:szCs w:val="20"/>
                <w:lang w:eastAsia="es-ES"/>
              </w:rPr>
              <w:t>Sirian Jeaneth Ramírez Escobar.</w:t>
            </w: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Cuarta Regidora Propietaria.</w:t>
            </w:r>
          </w:p>
        </w:tc>
      </w:tr>
      <w:tr w:rsidR="00746D3E" w:rsidRPr="00746D3E" w:rsidTr="00746D3E">
        <w:tc>
          <w:tcPr>
            <w:tcW w:w="4820" w:type="dxa"/>
          </w:tcPr>
          <w:p w:rsidR="00E90B2E" w:rsidRPr="00746D3E" w:rsidRDefault="00E90B2E" w:rsidP="00182401">
            <w:pPr>
              <w:autoSpaceDE w:val="0"/>
              <w:spacing w:line="300" w:lineRule="auto"/>
              <w:jc w:val="both"/>
              <w:rPr>
                <w:rFonts w:ascii="Batang" w:eastAsia="Batang" w:hAnsi="Batang"/>
                <w:noProof/>
                <w:sz w:val="20"/>
                <w:szCs w:val="20"/>
                <w:lang w:eastAsia="es-ES"/>
              </w:rPr>
            </w:pPr>
          </w:p>
          <w:p w:rsidR="00E90B2E" w:rsidRPr="00746D3E" w:rsidRDefault="00E90B2E" w:rsidP="00182401">
            <w:pPr>
              <w:autoSpaceDE w:val="0"/>
              <w:spacing w:line="300" w:lineRule="auto"/>
              <w:jc w:val="both"/>
              <w:rPr>
                <w:rFonts w:ascii="Batang" w:eastAsia="Batang" w:hAnsi="Batang"/>
                <w:noProof/>
                <w:sz w:val="20"/>
                <w:szCs w:val="20"/>
                <w:lang w:eastAsia="es-ES"/>
              </w:rPr>
            </w:pPr>
          </w:p>
          <w:p w:rsidR="00E90B2E" w:rsidRPr="00746D3E" w:rsidRDefault="00E90B2E" w:rsidP="00182401">
            <w:pPr>
              <w:autoSpaceDE w:val="0"/>
              <w:spacing w:line="300" w:lineRule="auto"/>
              <w:jc w:val="both"/>
              <w:rPr>
                <w:rFonts w:ascii="Batang" w:eastAsia="Batang" w:hAnsi="Batang"/>
                <w:noProof/>
                <w:sz w:val="20"/>
                <w:szCs w:val="20"/>
                <w:lang w:eastAsia="es-ES"/>
              </w:rPr>
            </w:pPr>
          </w:p>
          <w:p w:rsidR="00E90B2E" w:rsidRPr="00746D3E" w:rsidRDefault="00E90B2E" w:rsidP="00182401">
            <w:pPr>
              <w:autoSpaceDE w:val="0"/>
              <w:spacing w:line="300"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Geovany Alexander Martinez Cornejo.</w:t>
            </w: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Quinto Regidor Propietario.</w:t>
            </w:r>
          </w:p>
        </w:tc>
        <w:tc>
          <w:tcPr>
            <w:tcW w:w="4529" w:type="dxa"/>
          </w:tcPr>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hint="eastAsia"/>
                <w:b/>
                <w:noProof/>
                <w:sz w:val="20"/>
                <w:szCs w:val="20"/>
                <w:lang w:eastAsia="es-ES"/>
              </w:rPr>
              <w:t>Srita. Reina Alicia Iglesias Ramírez.</w:t>
            </w: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Sexta Regidora Propietaria.</w:t>
            </w:r>
          </w:p>
        </w:tc>
      </w:tr>
      <w:tr w:rsidR="00746D3E" w:rsidRPr="00746D3E" w:rsidTr="00746D3E">
        <w:tc>
          <w:tcPr>
            <w:tcW w:w="4820" w:type="dxa"/>
          </w:tcPr>
          <w:p w:rsidR="00E90B2E" w:rsidRPr="00746D3E" w:rsidRDefault="00E90B2E" w:rsidP="00182401">
            <w:pPr>
              <w:autoSpaceDE w:val="0"/>
              <w:spacing w:line="300" w:lineRule="auto"/>
              <w:jc w:val="both"/>
              <w:rPr>
                <w:rFonts w:ascii="Batang" w:eastAsia="Batang" w:hAnsi="Batang"/>
                <w:noProof/>
                <w:sz w:val="20"/>
                <w:szCs w:val="20"/>
                <w:lang w:eastAsia="es-ES"/>
              </w:rPr>
            </w:pPr>
          </w:p>
          <w:p w:rsidR="00E90B2E" w:rsidRPr="00746D3E" w:rsidRDefault="00E90B2E" w:rsidP="00182401">
            <w:pPr>
              <w:autoSpaceDE w:val="0"/>
              <w:spacing w:line="300" w:lineRule="auto"/>
              <w:jc w:val="both"/>
              <w:rPr>
                <w:rFonts w:ascii="Batang" w:eastAsia="Batang" w:hAnsi="Batang"/>
                <w:noProof/>
                <w:sz w:val="20"/>
                <w:szCs w:val="20"/>
                <w:lang w:eastAsia="es-ES"/>
              </w:rPr>
            </w:pPr>
          </w:p>
          <w:p w:rsidR="00E90B2E" w:rsidRPr="00746D3E" w:rsidRDefault="00E90B2E" w:rsidP="00182401">
            <w:pPr>
              <w:autoSpaceDE w:val="0"/>
              <w:spacing w:line="300" w:lineRule="auto"/>
              <w:jc w:val="both"/>
              <w:rPr>
                <w:rFonts w:ascii="Batang" w:eastAsia="Batang" w:hAnsi="Batang"/>
                <w:noProof/>
                <w:sz w:val="20"/>
                <w:szCs w:val="20"/>
                <w:lang w:eastAsia="es-ES"/>
              </w:rPr>
            </w:pPr>
          </w:p>
          <w:p w:rsidR="00E90B2E" w:rsidRPr="00746D3E" w:rsidRDefault="00E90B2E" w:rsidP="00182401">
            <w:pPr>
              <w:autoSpaceDE w:val="0"/>
              <w:spacing w:line="300"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José Emiliano Caravantes Anzora.</w:t>
            </w: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Séptimo Regidor Propietario.</w:t>
            </w:r>
          </w:p>
        </w:tc>
        <w:tc>
          <w:tcPr>
            <w:tcW w:w="4529" w:type="dxa"/>
          </w:tcPr>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hint="eastAsia"/>
                <w:b/>
                <w:noProof/>
                <w:sz w:val="20"/>
                <w:szCs w:val="20"/>
                <w:lang w:eastAsia="es-ES"/>
              </w:rPr>
              <w:t>Sr. Darío Ernesto Guadrón Ágreda.</w:t>
            </w: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Octavo Regidor Propietario.</w:t>
            </w:r>
          </w:p>
        </w:tc>
      </w:tr>
      <w:tr w:rsidR="00746D3E" w:rsidRPr="00746D3E" w:rsidTr="00746D3E">
        <w:tc>
          <w:tcPr>
            <w:tcW w:w="4820" w:type="dxa"/>
          </w:tcPr>
          <w:p w:rsidR="00E90B2E" w:rsidRPr="00746D3E" w:rsidRDefault="00E90B2E" w:rsidP="00182401">
            <w:pPr>
              <w:autoSpaceDE w:val="0"/>
              <w:spacing w:line="300" w:lineRule="auto"/>
              <w:jc w:val="both"/>
              <w:rPr>
                <w:rFonts w:ascii="Batang" w:eastAsia="Batang" w:hAnsi="Batang"/>
                <w:noProof/>
                <w:sz w:val="20"/>
                <w:szCs w:val="20"/>
                <w:lang w:eastAsia="es-ES"/>
              </w:rPr>
            </w:pPr>
          </w:p>
          <w:p w:rsidR="00E90B2E" w:rsidRPr="00746D3E" w:rsidRDefault="00E90B2E" w:rsidP="00182401">
            <w:pPr>
              <w:autoSpaceDE w:val="0"/>
              <w:spacing w:line="300" w:lineRule="auto"/>
              <w:jc w:val="both"/>
              <w:rPr>
                <w:rFonts w:ascii="Batang" w:eastAsia="Batang" w:hAnsi="Batang"/>
                <w:noProof/>
                <w:sz w:val="20"/>
                <w:szCs w:val="20"/>
                <w:lang w:eastAsia="es-ES"/>
              </w:rPr>
            </w:pPr>
          </w:p>
          <w:p w:rsidR="00E90B2E" w:rsidRPr="00746D3E" w:rsidRDefault="00E90B2E" w:rsidP="00182401">
            <w:pPr>
              <w:autoSpaceDE w:val="0"/>
              <w:spacing w:line="300" w:lineRule="auto"/>
              <w:jc w:val="both"/>
              <w:rPr>
                <w:rFonts w:ascii="Batang" w:eastAsia="Batang" w:hAnsi="Batang"/>
                <w:noProof/>
                <w:sz w:val="20"/>
                <w:szCs w:val="20"/>
                <w:lang w:eastAsia="es-ES"/>
              </w:rPr>
            </w:pPr>
          </w:p>
          <w:p w:rsidR="00E90B2E" w:rsidRPr="00746D3E" w:rsidRDefault="00E90B2E" w:rsidP="00182401">
            <w:pPr>
              <w:autoSpaceDE w:val="0"/>
              <w:spacing w:line="300"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José Luis Escobar Ortìz.</w:t>
            </w: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Noveno Regidor Propietario.</w:t>
            </w:r>
          </w:p>
        </w:tc>
        <w:tc>
          <w:tcPr>
            <w:tcW w:w="4529" w:type="dxa"/>
          </w:tcPr>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hint="eastAsia"/>
                <w:b/>
                <w:noProof/>
                <w:sz w:val="20"/>
                <w:szCs w:val="20"/>
                <w:lang w:eastAsia="es-ES"/>
              </w:rPr>
              <w:t>Sr. Hugo Antonio Calderón Arriola.</w:t>
            </w: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Décimo Regidor Propietario.</w:t>
            </w:r>
          </w:p>
        </w:tc>
      </w:tr>
      <w:tr w:rsidR="00746D3E" w:rsidRPr="00746D3E" w:rsidTr="00746D3E">
        <w:tc>
          <w:tcPr>
            <w:tcW w:w="4820" w:type="dxa"/>
          </w:tcPr>
          <w:p w:rsidR="00E90B2E" w:rsidRPr="00746D3E" w:rsidRDefault="00E90B2E" w:rsidP="00182401">
            <w:pPr>
              <w:autoSpaceDE w:val="0"/>
              <w:spacing w:line="300" w:lineRule="auto"/>
              <w:jc w:val="both"/>
              <w:rPr>
                <w:rFonts w:ascii="Batang" w:eastAsia="Batang" w:hAnsi="Batang"/>
                <w:noProof/>
                <w:sz w:val="20"/>
                <w:szCs w:val="20"/>
                <w:lang w:eastAsia="es-ES"/>
              </w:rPr>
            </w:pPr>
          </w:p>
          <w:p w:rsidR="00E90B2E" w:rsidRPr="00746D3E" w:rsidRDefault="00E90B2E" w:rsidP="00182401">
            <w:pPr>
              <w:autoSpaceDE w:val="0"/>
              <w:spacing w:line="300" w:lineRule="auto"/>
              <w:jc w:val="both"/>
              <w:rPr>
                <w:rFonts w:ascii="Batang" w:eastAsia="Batang" w:hAnsi="Batang"/>
                <w:noProof/>
                <w:sz w:val="20"/>
                <w:szCs w:val="20"/>
                <w:lang w:eastAsia="es-ES"/>
              </w:rPr>
            </w:pPr>
          </w:p>
          <w:p w:rsidR="00E90B2E" w:rsidRPr="00746D3E" w:rsidRDefault="00E90B2E" w:rsidP="00182401">
            <w:pPr>
              <w:autoSpaceDE w:val="0"/>
              <w:spacing w:line="300" w:lineRule="auto"/>
              <w:jc w:val="both"/>
              <w:rPr>
                <w:rFonts w:ascii="Batang" w:eastAsia="Batang" w:hAnsi="Batang"/>
                <w:noProof/>
                <w:sz w:val="20"/>
                <w:szCs w:val="20"/>
                <w:lang w:eastAsia="es-ES"/>
              </w:rPr>
            </w:pPr>
          </w:p>
          <w:p w:rsidR="00E90B2E" w:rsidRPr="00746D3E" w:rsidRDefault="00E90B2E" w:rsidP="00182401">
            <w:pPr>
              <w:autoSpaceDE w:val="0"/>
              <w:spacing w:line="300"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José Boris Ventura Rivas.</w:t>
            </w: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Primer Regidor Suplente.</w:t>
            </w:r>
          </w:p>
        </w:tc>
        <w:tc>
          <w:tcPr>
            <w:tcW w:w="4529" w:type="dxa"/>
          </w:tcPr>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hint="eastAsia"/>
                <w:b/>
                <w:noProof/>
                <w:sz w:val="20"/>
                <w:szCs w:val="20"/>
                <w:lang w:eastAsia="es-ES"/>
              </w:rPr>
              <w:t>Licda. Evelyn Mariela Melgar Ruiz.</w:t>
            </w: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Segunda Regidora Suplente.</w:t>
            </w:r>
          </w:p>
        </w:tc>
      </w:tr>
      <w:tr w:rsidR="00746D3E" w:rsidRPr="00746D3E" w:rsidTr="00746D3E">
        <w:tc>
          <w:tcPr>
            <w:tcW w:w="4820" w:type="dxa"/>
          </w:tcPr>
          <w:p w:rsidR="00E90B2E" w:rsidRPr="00746D3E" w:rsidRDefault="00E90B2E" w:rsidP="00182401">
            <w:pPr>
              <w:autoSpaceDE w:val="0"/>
              <w:spacing w:line="300" w:lineRule="auto"/>
              <w:jc w:val="both"/>
              <w:rPr>
                <w:rFonts w:ascii="Batang" w:eastAsia="Batang" w:hAnsi="Batang"/>
                <w:noProof/>
                <w:sz w:val="20"/>
                <w:szCs w:val="20"/>
                <w:lang w:eastAsia="es-ES"/>
              </w:rPr>
            </w:pPr>
          </w:p>
          <w:p w:rsidR="00E90B2E" w:rsidRPr="00746D3E" w:rsidRDefault="00E90B2E" w:rsidP="00182401">
            <w:pPr>
              <w:spacing w:line="300" w:lineRule="auto"/>
              <w:rPr>
                <w:rFonts w:ascii="Batang" w:eastAsia="Batang" w:hAnsi="Batang"/>
                <w:noProof/>
                <w:sz w:val="20"/>
                <w:szCs w:val="20"/>
                <w:lang w:eastAsia="es-ES"/>
              </w:rPr>
            </w:pPr>
          </w:p>
          <w:p w:rsidR="00E90B2E" w:rsidRPr="00746D3E" w:rsidRDefault="00E90B2E" w:rsidP="00182401">
            <w:pPr>
              <w:spacing w:line="300" w:lineRule="auto"/>
              <w:rPr>
                <w:rFonts w:ascii="Batang" w:eastAsia="Batang" w:hAnsi="Batang"/>
                <w:noProof/>
                <w:sz w:val="20"/>
                <w:szCs w:val="20"/>
                <w:lang w:eastAsia="es-ES"/>
              </w:rPr>
            </w:pPr>
          </w:p>
          <w:p w:rsidR="00E90B2E" w:rsidRPr="00746D3E" w:rsidRDefault="00E90B2E" w:rsidP="00182401">
            <w:pPr>
              <w:autoSpaceDE w:val="0"/>
              <w:spacing w:line="300" w:lineRule="auto"/>
              <w:jc w:val="both"/>
              <w:rPr>
                <w:rFonts w:ascii="Batang" w:eastAsia="Batang" w:hAnsi="Batang" w:cs="Arial"/>
                <w:b/>
                <w:iCs/>
                <w:sz w:val="20"/>
                <w:szCs w:val="20"/>
              </w:rPr>
            </w:pPr>
            <w:r w:rsidRPr="00746D3E">
              <w:rPr>
                <w:rFonts w:ascii="Batang" w:eastAsia="Batang" w:hAnsi="Batang" w:hint="eastAsia"/>
                <w:b/>
                <w:noProof/>
                <w:sz w:val="20"/>
                <w:szCs w:val="20"/>
                <w:lang w:eastAsia="es-ES"/>
              </w:rPr>
              <w:t>Sr. Wilber Hernán Soriano Mena.</w:t>
            </w: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cs="Arial" w:hint="eastAsia"/>
                <w:iCs/>
                <w:sz w:val="20"/>
                <w:szCs w:val="20"/>
              </w:rPr>
              <w:t>Tercer Regidor Suplente.</w:t>
            </w:r>
          </w:p>
        </w:tc>
        <w:tc>
          <w:tcPr>
            <w:tcW w:w="4529" w:type="dxa"/>
          </w:tcPr>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jc w:val="both"/>
              <w:rPr>
                <w:rFonts w:ascii="Batang" w:eastAsia="Batang" w:hAnsi="Batang"/>
                <w:b/>
                <w:noProof/>
                <w:sz w:val="20"/>
                <w:szCs w:val="20"/>
                <w:lang w:eastAsia="es-ES"/>
              </w:rPr>
            </w:pPr>
          </w:p>
          <w:p w:rsidR="00E90B2E" w:rsidRPr="00746D3E" w:rsidRDefault="00E90B2E" w:rsidP="00182401">
            <w:pPr>
              <w:autoSpaceDE w:val="0"/>
              <w:spacing w:line="300" w:lineRule="auto"/>
              <w:rPr>
                <w:rFonts w:ascii="Batang" w:eastAsia="Batang" w:hAnsi="Batang"/>
                <w:b/>
                <w:noProof/>
                <w:sz w:val="20"/>
                <w:szCs w:val="20"/>
                <w:lang w:eastAsia="es-ES"/>
              </w:rPr>
            </w:pPr>
          </w:p>
          <w:p w:rsidR="00E90B2E" w:rsidRPr="00746D3E" w:rsidRDefault="00E90B2E" w:rsidP="00182401">
            <w:pPr>
              <w:autoSpaceDE w:val="0"/>
              <w:spacing w:line="300" w:lineRule="auto"/>
              <w:rPr>
                <w:rFonts w:ascii="Batang" w:eastAsia="Batang" w:hAnsi="Batang"/>
                <w:b/>
                <w:noProof/>
                <w:sz w:val="20"/>
                <w:szCs w:val="20"/>
                <w:lang w:eastAsia="es-ES"/>
              </w:rPr>
            </w:pPr>
            <w:r w:rsidRPr="00746D3E">
              <w:rPr>
                <w:rFonts w:ascii="Batang" w:eastAsia="Batang" w:hAnsi="Batang"/>
                <w:b/>
                <w:noProof/>
                <w:sz w:val="20"/>
                <w:szCs w:val="20"/>
                <w:lang w:eastAsia="es-ES"/>
              </w:rPr>
              <w:t xml:space="preserve"> </w:t>
            </w:r>
            <w:r w:rsidRPr="00746D3E">
              <w:rPr>
                <w:rFonts w:ascii="Batang" w:eastAsia="Batang" w:hAnsi="Batang" w:hint="eastAsia"/>
                <w:b/>
                <w:noProof/>
                <w:sz w:val="20"/>
                <w:szCs w:val="20"/>
                <w:lang w:eastAsia="es-ES"/>
              </w:rPr>
              <w:t>Lic. Abel López Leiva.</w:t>
            </w:r>
          </w:p>
          <w:p w:rsidR="00E90B2E" w:rsidRPr="00746D3E" w:rsidRDefault="00E90B2E" w:rsidP="00182401">
            <w:pPr>
              <w:autoSpaceDE w:val="0"/>
              <w:spacing w:line="300" w:lineRule="auto"/>
              <w:jc w:val="both"/>
              <w:rPr>
                <w:rFonts w:ascii="Batang" w:eastAsia="Batang" w:hAnsi="Batang" w:cs="Arial"/>
                <w:iCs/>
                <w:sz w:val="20"/>
                <w:szCs w:val="20"/>
              </w:rPr>
            </w:pPr>
            <w:r w:rsidRPr="00746D3E">
              <w:rPr>
                <w:rFonts w:ascii="Batang" w:eastAsia="Batang" w:hAnsi="Batang"/>
                <w:noProof/>
                <w:sz w:val="20"/>
                <w:szCs w:val="20"/>
                <w:lang w:eastAsia="es-ES"/>
              </w:rPr>
              <w:t xml:space="preserve"> </w:t>
            </w:r>
            <w:r w:rsidRPr="00746D3E">
              <w:rPr>
                <w:rFonts w:ascii="Batang" w:eastAsia="Batang" w:hAnsi="Batang" w:hint="eastAsia"/>
                <w:noProof/>
                <w:sz w:val="20"/>
                <w:szCs w:val="20"/>
                <w:lang w:eastAsia="es-ES"/>
              </w:rPr>
              <w:t>Secretario.</w:t>
            </w:r>
          </w:p>
        </w:tc>
      </w:tr>
    </w:tbl>
    <w:p w:rsidR="00B33F9B" w:rsidRDefault="00B33F9B" w:rsidP="00182401">
      <w:pPr>
        <w:autoSpaceDE w:val="0"/>
        <w:spacing w:line="300" w:lineRule="auto"/>
        <w:jc w:val="both"/>
        <w:rPr>
          <w:rFonts w:ascii="Batang" w:eastAsia="Batang" w:hAnsi="Batang"/>
          <w:b/>
          <w:noProof/>
          <w:lang w:eastAsia="es-ES"/>
        </w:rPr>
      </w:pPr>
      <w:bookmarkStart w:id="0" w:name="_GoBack"/>
      <w:bookmarkEnd w:id="0"/>
    </w:p>
    <w:sectPr w:rsidR="00B33F9B" w:rsidSect="00542761">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DED" w:rsidRDefault="00ED7DED" w:rsidP="00ED7DED">
      <w:r>
        <w:separator/>
      </w:r>
    </w:p>
  </w:endnote>
  <w:endnote w:type="continuationSeparator" w:id="0">
    <w:p w:rsidR="00ED7DED" w:rsidRDefault="00ED7DED"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DED" w:rsidRDefault="00ED7DED" w:rsidP="00ED7DED">
      <w:r>
        <w:separator/>
      </w:r>
    </w:p>
  </w:footnote>
  <w:footnote w:type="continuationSeparator" w:id="0">
    <w:p w:rsidR="00ED7DED" w:rsidRDefault="00ED7DED"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0"/>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59AE"/>
    <w:rsid w:val="00027DAD"/>
    <w:rsid w:val="000470FC"/>
    <w:rsid w:val="00084EC1"/>
    <w:rsid w:val="0009447D"/>
    <w:rsid w:val="000F311F"/>
    <w:rsid w:val="00133737"/>
    <w:rsid w:val="00140418"/>
    <w:rsid w:val="00182401"/>
    <w:rsid w:val="001878E9"/>
    <w:rsid w:val="00196860"/>
    <w:rsid w:val="001D6B30"/>
    <w:rsid w:val="001E3E08"/>
    <w:rsid w:val="001F1A31"/>
    <w:rsid w:val="001F7AC7"/>
    <w:rsid w:val="0020597D"/>
    <w:rsid w:val="0024305E"/>
    <w:rsid w:val="0028770F"/>
    <w:rsid w:val="002A2A1C"/>
    <w:rsid w:val="002C6410"/>
    <w:rsid w:val="002D4B39"/>
    <w:rsid w:val="00353EAA"/>
    <w:rsid w:val="00390AA1"/>
    <w:rsid w:val="004039B2"/>
    <w:rsid w:val="00427733"/>
    <w:rsid w:val="004D4103"/>
    <w:rsid w:val="00510643"/>
    <w:rsid w:val="005274A6"/>
    <w:rsid w:val="00542761"/>
    <w:rsid w:val="005664A3"/>
    <w:rsid w:val="005C2FDD"/>
    <w:rsid w:val="005C54D3"/>
    <w:rsid w:val="005C61A1"/>
    <w:rsid w:val="005E26EF"/>
    <w:rsid w:val="006046FD"/>
    <w:rsid w:val="00661D27"/>
    <w:rsid w:val="00675515"/>
    <w:rsid w:val="00675C45"/>
    <w:rsid w:val="00690552"/>
    <w:rsid w:val="006C1185"/>
    <w:rsid w:val="006D1463"/>
    <w:rsid w:val="006F382E"/>
    <w:rsid w:val="00703087"/>
    <w:rsid w:val="007241DF"/>
    <w:rsid w:val="00733E05"/>
    <w:rsid w:val="00736643"/>
    <w:rsid w:val="00746D3E"/>
    <w:rsid w:val="007A3E9D"/>
    <w:rsid w:val="007A6D9B"/>
    <w:rsid w:val="007B0531"/>
    <w:rsid w:val="007F4C97"/>
    <w:rsid w:val="00813B4A"/>
    <w:rsid w:val="00827B35"/>
    <w:rsid w:val="00881CA1"/>
    <w:rsid w:val="008865C0"/>
    <w:rsid w:val="008908CE"/>
    <w:rsid w:val="008A6EAC"/>
    <w:rsid w:val="00911A33"/>
    <w:rsid w:val="00911C93"/>
    <w:rsid w:val="00912996"/>
    <w:rsid w:val="009320E7"/>
    <w:rsid w:val="00944E62"/>
    <w:rsid w:val="009703DA"/>
    <w:rsid w:val="0099340B"/>
    <w:rsid w:val="009D7376"/>
    <w:rsid w:val="00A20D4A"/>
    <w:rsid w:val="00A538C7"/>
    <w:rsid w:val="00A82463"/>
    <w:rsid w:val="00A84969"/>
    <w:rsid w:val="00A86DC7"/>
    <w:rsid w:val="00A90D73"/>
    <w:rsid w:val="00AA5E3C"/>
    <w:rsid w:val="00AB0DDD"/>
    <w:rsid w:val="00B063CA"/>
    <w:rsid w:val="00B26A53"/>
    <w:rsid w:val="00B33534"/>
    <w:rsid w:val="00B33F9B"/>
    <w:rsid w:val="00B67E0E"/>
    <w:rsid w:val="00BB0C62"/>
    <w:rsid w:val="00BD47A4"/>
    <w:rsid w:val="00BD5CA9"/>
    <w:rsid w:val="00BF4DBD"/>
    <w:rsid w:val="00C37291"/>
    <w:rsid w:val="00C5004E"/>
    <w:rsid w:val="00C63665"/>
    <w:rsid w:val="00C642B5"/>
    <w:rsid w:val="00C9695F"/>
    <w:rsid w:val="00CA507F"/>
    <w:rsid w:val="00CB630A"/>
    <w:rsid w:val="00CE77A1"/>
    <w:rsid w:val="00CF3B90"/>
    <w:rsid w:val="00D0121B"/>
    <w:rsid w:val="00D2256C"/>
    <w:rsid w:val="00D81837"/>
    <w:rsid w:val="00DC022C"/>
    <w:rsid w:val="00DE3538"/>
    <w:rsid w:val="00DF1B38"/>
    <w:rsid w:val="00E10EAE"/>
    <w:rsid w:val="00E11553"/>
    <w:rsid w:val="00E134E5"/>
    <w:rsid w:val="00E31929"/>
    <w:rsid w:val="00E815CB"/>
    <w:rsid w:val="00E90B2E"/>
    <w:rsid w:val="00EA3E71"/>
    <w:rsid w:val="00EB67F9"/>
    <w:rsid w:val="00ED1693"/>
    <w:rsid w:val="00ED3E66"/>
    <w:rsid w:val="00ED7DED"/>
    <w:rsid w:val="00F427DE"/>
    <w:rsid w:val="00F50BD0"/>
    <w:rsid w:val="00F5390E"/>
    <w:rsid w:val="00F62A7D"/>
    <w:rsid w:val="00F630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36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5C949-AD21-4042-A09C-460906D0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4294967142</TotalTime>
  <Pages>13</Pages>
  <Words>4784</Words>
  <Characters>26313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43</cp:revision>
  <cp:lastPrinted>2019-04-24T18:13:00Z</cp:lastPrinted>
  <dcterms:created xsi:type="dcterms:W3CDTF">2019-01-13T15:26:00Z</dcterms:created>
  <dcterms:modified xsi:type="dcterms:W3CDTF">2020-04-24T18:55:00Z</dcterms:modified>
</cp:coreProperties>
</file>