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306" w:rsidRPr="005E2F41" w:rsidRDefault="00D05306" w:rsidP="00D05306">
      <w:pPr>
        <w:autoSpaceDE w:val="0"/>
        <w:jc w:val="both"/>
        <w:rPr>
          <w:rFonts w:ascii="Batang" w:eastAsia="Batang" w:hAnsi="Batang" w:cs="Arial"/>
          <w:iCs/>
          <w:sz w:val="22"/>
          <w:szCs w:val="22"/>
        </w:rPr>
      </w:pPr>
      <w:r w:rsidRPr="005E2F41">
        <w:rPr>
          <w:rFonts w:ascii="Batang" w:eastAsia="Batang" w:hAnsi="Batang" w:cs="Arial"/>
          <w:b/>
          <w:bCs/>
          <w:iCs/>
          <w:sz w:val="22"/>
          <w:szCs w:val="22"/>
        </w:rPr>
        <w:t xml:space="preserve">ACTA NÚMERO CINCO.- </w:t>
      </w:r>
      <w:r w:rsidRPr="005E2F41">
        <w:rPr>
          <w:rFonts w:ascii="Batang" w:eastAsia="Batang" w:hAnsi="Batang" w:cs="Arial"/>
          <w:iCs/>
          <w:sz w:val="22"/>
          <w:szCs w:val="22"/>
        </w:rPr>
        <w:t xml:space="preserve">En la Alcaldía Municipal de Acajutla, Departamento de Sonsonate, a las ocho horas y treinta minutos del día </w:t>
      </w:r>
      <w:r w:rsidRPr="005E2F41">
        <w:rPr>
          <w:rFonts w:ascii="Batang" w:eastAsia="Batang" w:hAnsi="Batang" w:cs="Arial"/>
          <w:b/>
          <w:iCs/>
          <w:sz w:val="22"/>
          <w:szCs w:val="22"/>
        </w:rPr>
        <w:t xml:space="preserve">veintitrés </w:t>
      </w:r>
      <w:r w:rsidRPr="005E2F41">
        <w:rPr>
          <w:rFonts w:ascii="Batang" w:eastAsia="Batang" w:hAnsi="Batang" w:cs="Arial"/>
          <w:b/>
          <w:bCs/>
          <w:iCs/>
          <w:sz w:val="22"/>
          <w:szCs w:val="22"/>
        </w:rPr>
        <w:t>del mes de Mayo del año dos mil dieciocho</w:t>
      </w:r>
      <w:r w:rsidRPr="005E2F41">
        <w:rPr>
          <w:rFonts w:ascii="Batang" w:eastAsia="Batang" w:hAnsi="Batang" w:cs="Arial"/>
          <w:iCs/>
          <w:sz w:val="22"/>
          <w:szCs w:val="22"/>
        </w:rPr>
        <w:t>.- Siendo éstos el lugar, día y hora previamente señalados se constituyó en este lugar</w:t>
      </w:r>
      <w:r w:rsidRPr="005E2F41">
        <w:rPr>
          <w:rFonts w:ascii="Batang" w:eastAsia="Batang" w:hAnsi="Batang"/>
          <w:noProof/>
          <w:sz w:val="22"/>
          <w:szCs w:val="22"/>
          <w:lang w:eastAsia="es-ES"/>
        </w:rPr>
        <w:t xml:space="preserve"> el honorable </w:t>
      </w:r>
      <w:r w:rsidRPr="005E2F41">
        <w:rPr>
          <w:rFonts w:ascii="Batang" w:eastAsia="Batang" w:hAnsi="Batang"/>
          <w:b/>
          <w:noProof/>
          <w:sz w:val="22"/>
          <w:szCs w:val="22"/>
          <w:lang w:eastAsia="es-ES"/>
        </w:rPr>
        <w:t>CONCEJO MUNICIPAL DE ACAJUTLA</w:t>
      </w:r>
      <w:r w:rsidRPr="005E2F41">
        <w:rPr>
          <w:rFonts w:ascii="Batang" w:eastAsia="Batang" w:hAnsi="Batang"/>
          <w:noProof/>
          <w:sz w:val="22"/>
          <w:szCs w:val="22"/>
          <w:lang w:eastAsia="es-ES"/>
        </w:rPr>
        <w:t xml:space="preserve">, presidido por el señor Ricardo Alberto Zepeda Pineda, en su calidad de </w:t>
      </w:r>
      <w:r w:rsidRPr="005E2F41">
        <w:rPr>
          <w:rFonts w:ascii="Batang" w:eastAsia="Batang" w:hAnsi="Batang"/>
          <w:b/>
          <w:noProof/>
          <w:sz w:val="22"/>
          <w:szCs w:val="22"/>
          <w:lang w:eastAsia="es-ES"/>
        </w:rPr>
        <w:t>Alcalde Municipal</w:t>
      </w:r>
      <w:r w:rsidRPr="005E2F41">
        <w:rPr>
          <w:rFonts w:ascii="Batang" w:eastAsia="Batang" w:hAnsi="Batang"/>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b/>
          <w:noProof/>
          <w:sz w:val="22"/>
          <w:szCs w:val="22"/>
          <w:lang w:eastAsia="es-ES"/>
        </w:rPr>
        <w:t>Sindica Municipal</w:t>
      </w:r>
      <w:r w:rsidRPr="005E2F41">
        <w:rPr>
          <w:rFonts w:ascii="Batang" w:eastAsia="Batang" w:hAnsi="Batang"/>
          <w:noProof/>
          <w:sz w:val="22"/>
          <w:szCs w:val="22"/>
          <w:lang w:eastAsia="es-ES"/>
        </w:rPr>
        <w:t xml:space="preserve">, y los señores </w:t>
      </w:r>
      <w:r w:rsidRPr="005E2F41">
        <w:rPr>
          <w:rFonts w:ascii="Batang" w:eastAsia="Batang" w:hAnsi="Batang"/>
          <w:b/>
          <w:noProof/>
          <w:sz w:val="22"/>
          <w:szCs w:val="22"/>
          <w:lang w:eastAsia="es-ES"/>
        </w:rPr>
        <w:t>Regidores Propietarios:1º.</w:t>
      </w:r>
      <w:r w:rsidRPr="005E2F41">
        <w:rPr>
          <w:rFonts w:ascii="Batang" w:eastAsia="Batang" w:hAnsi="Batang"/>
          <w:noProof/>
          <w:sz w:val="22"/>
          <w:szCs w:val="22"/>
          <w:lang w:eastAsia="es-ES"/>
        </w:rPr>
        <w:t xml:space="preserve"> Marlene Beatriz Morán de Figueroa; </w:t>
      </w:r>
      <w:r w:rsidRPr="005E2F41">
        <w:rPr>
          <w:rFonts w:ascii="Batang" w:eastAsia="Batang" w:hAnsi="Batang"/>
          <w:b/>
          <w:noProof/>
          <w:sz w:val="22"/>
          <w:szCs w:val="22"/>
          <w:lang w:eastAsia="es-ES"/>
        </w:rPr>
        <w:t>2º.</w:t>
      </w:r>
      <w:r w:rsidRPr="005E2F41">
        <w:rPr>
          <w:rFonts w:ascii="Batang" w:eastAsia="Batang" w:hAnsi="Batang"/>
          <w:noProof/>
          <w:sz w:val="22"/>
          <w:szCs w:val="22"/>
          <w:lang w:eastAsia="es-ES"/>
        </w:rPr>
        <w:t xml:space="preserve"> Pedro Antonio Flores Esquivel; </w:t>
      </w:r>
      <w:r w:rsidRPr="005E2F41">
        <w:rPr>
          <w:rFonts w:ascii="Batang" w:eastAsia="Batang" w:hAnsi="Batang"/>
          <w:b/>
          <w:noProof/>
          <w:sz w:val="22"/>
          <w:szCs w:val="22"/>
          <w:lang w:eastAsia="es-ES"/>
        </w:rPr>
        <w:t>3º.</w:t>
      </w:r>
      <w:r w:rsidRPr="005E2F41">
        <w:rPr>
          <w:rFonts w:ascii="Batang" w:eastAsia="Batang" w:hAnsi="Batang"/>
          <w:noProof/>
          <w:sz w:val="22"/>
          <w:szCs w:val="22"/>
          <w:lang w:eastAsia="es-ES"/>
        </w:rPr>
        <w:t xml:space="preserve"> Oscar Zepeda Meléndez; </w:t>
      </w:r>
      <w:r w:rsidRPr="005E2F41">
        <w:rPr>
          <w:rFonts w:ascii="Batang" w:eastAsia="Batang" w:hAnsi="Batang"/>
          <w:b/>
          <w:noProof/>
          <w:sz w:val="22"/>
          <w:szCs w:val="22"/>
          <w:lang w:eastAsia="es-ES"/>
        </w:rPr>
        <w:t>4º.</w:t>
      </w:r>
      <w:r w:rsidRPr="005E2F41">
        <w:rPr>
          <w:rFonts w:ascii="Batang" w:eastAsia="Batang" w:hAnsi="Batang"/>
          <w:noProof/>
          <w:sz w:val="22"/>
          <w:szCs w:val="22"/>
          <w:lang w:eastAsia="es-ES"/>
        </w:rPr>
        <w:t xml:space="preserve"> Sirian Jeaneth Ramírez Escobar; y </w:t>
      </w:r>
      <w:r w:rsidRPr="005E2F41">
        <w:rPr>
          <w:rFonts w:ascii="Batang" w:eastAsia="Batang" w:hAnsi="Batang"/>
          <w:b/>
          <w:noProof/>
          <w:sz w:val="22"/>
          <w:szCs w:val="22"/>
          <w:lang w:eastAsia="es-ES"/>
        </w:rPr>
        <w:t>5º.</w:t>
      </w:r>
      <w:r w:rsidRPr="005E2F41">
        <w:rPr>
          <w:rFonts w:ascii="Batang" w:eastAsia="Batang" w:hAnsi="Batang"/>
          <w:noProof/>
          <w:sz w:val="22"/>
          <w:szCs w:val="22"/>
          <w:lang w:eastAsia="es-ES"/>
        </w:rPr>
        <w:t xml:space="preserve"> Geovany Alexander Martinez Cornejo; </w:t>
      </w:r>
      <w:r w:rsidRPr="005E2F41">
        <w:rPr>
          <w:rFonts w:ascii="Batang" w:eastAsia="Batang" w:hAnsi="Batang"/>
          <w:b/>
          <w:noProof/>
          <w:sz w:val="22"/>
          <w:szCs w:val="22"/>
          <w:lang w:eastAsia="es-ES"/>
        </w:rPr>
        <w:t>6º.</w:t>
      </w:r>
      <w:r w:rsidRPr="005E2F41">
        <w:rPr>
          <w:rFonts w:ascii="Batang" w:eastAsia="Batang" w:hAnsi="Batang"/>
          <w:noProof/>
          <w:sz w:val="22"/>
          <w:szCs w:val="22"/>
          <w:lang w:eastAsia="es-ES"/>
        </w:rPr>
        <w:t xml:space="preserve"> Reina Alicia Iglesias Ramírez; </w:t>
      </w:r>
      <w:r w:rsidRPr="005E2F41">
        <w:rPr>
          <w:rFonts w:ascii="Batang" w:eastAsia="Batang" w:hAnsi="Batang"/>
          <w:b/>
          <w:noProof/>
          <w:sz w:val="22"/>
          <w:szCs w:val="22"/>
          <w:lang w:eastAsia="es-ES"/>
        </w:rPr>
        <w:t>7º.</w:t>
      </w:r>
      <w:r w:rsidRPr="005E2F41">
        <w:rPr>
          <w:rFonts w:ascii="Batang" w:eastAsia="Batang" w:hAnsi="Batang"/>
          <w:noProof/>
          <w:sz w:val="22"/>
          <w:szCs w:val="22"/>
          <w:lang w:eastAsia="es-ES"/>
        </w:rPr>
        <w:t xml:space="preserve"> José Emiliano Caravantes Anzora;                      </w:t>
      </w:r>
      <w:r w:rsidRPr="005E2F41">
        <w:rPr>
          <w:rFonts w:ascii="Batang" w:eastAsia="Batang" w:hAnsi="Batang"/>
          <w:b/>
          <w:noProof/>
          <w:sz w:val="22"/>
          <w:szCs w:val="22"/>
          <w:lang w:eastAsia="es-ES"/>
        </w:rPr>
        <w:t>8º.</w:t>
      </w:r>
      <w:r w:rsidRPr="005E2F41">
        <w:rPr>
          <w:rFonts w:ascii="Batang" w:eastAsia="Batang" w:hAnsi="Batang"/>
          <w:noProof/>
          <w:sz w:val="22"/>
          <w:szCs w:val="22"/>
          <w:lang w:eastAsia="es-ES"/>
        </w:rPr>
        <w:t xml:space="preserve"> Darío Ernesto Guadrón Ágreda; </w:t>
      </w:r>
      <w:r w:rsidRPr="005E2F41">
        <w:rPr>
          <w:rFonts w:ascii="Batang" w:eastAsia="Batang" w:hAnsi="Batang"/>
          <w:b/>
          <w:noProof/>
          <w:sz w:val="22"/>
          <w:szCs w:val="22"/>
          <w:lang w:eastAsia="es-ES"/>
        </w:rPr>
        <w:t>9º.</w:t>
      </w:r>
      <w:r w:rsidRPr="005E2F41">
        <w:rPr>
          <w:rFonts w:ascii="Batang" w:eastAsia="Batang" w:hAnsi="Batang"/>
          <w:noProof/>
          <w:sz w:val="22"/>
          <w:szCs w:val="22"/>
          <w:lang w:eastAsia="es-ES"/>
        </w:rPr>
        <w:t xml:space="preserve"> José Luis Escobar Ortìz; y </w:t>
      </w:r>
      <w:r w:rsidRPr="005E2F41">
        <w:rPr>
          <w:rFonts w:ascii="Batang" w:eastAsia="Batang" w:hAnsi="Batang"/>
          <w:b/>
          <w:noProof/>
          <w:sz w:val="22"/>
          <w:szCs w:val="22"/>
          <w:lang w:eastAsia="es-ES"/>
        </w:rPr>
        <w:t>10º.</w:t>
      </w:r>
      <w:r w:rsidRPr="005E2F41">
        <w:rPr>
          <w:rFonts w:ascii="Batang" w:eastAsia="Batang" w:hAnsi="Batang"/>
          <w:noProof/>
          <w:sz w:val="22"/>
          <w:szCs w:val="22"/>
          <w:lang w:eastAsia="es-ES"/>
        </w:rPr>
        <w:t xml:space="preserve"> Hugo Antonio Calderón Arriola; y </w:t>
      </w:r>
      <w:r w:rsidRPr="005E2F41">
        <w:rPr>
          <w:rFonts w:ascii="Batang" w:eastAsia="Batang" w:hAnsi="Batang"/>
          <w:b/>
          <w:noProof/>
          <w:sz w:val="22"/>
          <w:szCs w:val="22"/>
          <w:lang w:eastAsia="es-ES"/>
        </w:rPr>
        <w:t>Regidores Suplentes: 1º.</w:t>
      </w:r>
      <w:r w:rsidRPr="005E2F41">
        <w:rPr>
          <w:rFonts w:ascii="Batang" w:eastAsia="Batang" w:hAnsi="Batang"/>
          <w:noProof/>
          <w:sz w:val="22"/>
          <w:szCs w:val="22"/>
          <w:lang w:eastAsia="es-ES"/>
        </w:rPr>
        <w:t xml:space="preserve"> José Boris Ventura Rivas; </w:t>
      </w:r>
      <w:r w:rsidRPr="005E2F41">
        <w:rPr>
          <w:rFonts w:ascii="Batang" w:eastAsia="Batang" w:hAnsi="Batang"/>
          <w:b/>
          <w:noProof/>
          <w:sz w:val="22"/>
          <w:szCs w:val="22"/>
          <w:lang w:eastAsia="es-ES"/>
        </w:rPr>
        <w:t>2º.</w:t>
      </w:r>
      <w:r w:rsidRPr="005E2F41">
        <w:rPr>
          <w:rFonts w:ascii="Batang" w:eastAsia="Batang" w:hAnsi="Batang"/>
          <w:noProof/>
          <w:sz w:val="22"/>
          <w:szCs w:val="22"/>
          <w:lang w:eastAsia="es-ES"/>
        </w:rPr>
        <w:t xml:space="preserve"> Evelyn Mariela Melgar Ruiz;</w:t>
      </w:r>
      <w:r w:rsidRPr="005E2F41">
        <w:rPr>
          <w:rFonts w:ascii="Batang" w:eastAsia="Batang" w:hAnsi="Batang"/>
          <w:b/>
          <w:noProof/>
          <w:sz w:val="22"/>
          <w:szCs w:val="22"/>
          <w:lang w:eastAsia="es-ES"/>
        </w:rPr>
        <w:t>3º.</w:t>
      </w:r>
      <w:r w:rsidRPr="005E2F41">
        <w:rPr>
          <w:rFonts w:ascii="Batang" w:eastAsia="Batang" w:hAnsi="Batang"/>
          <w:noProof/>
          <w:sz w:val="22"/>
          <w:szCs w:val="22"/>
          <w:lang w:eastAsia="es-ES"/>
        </w:rPr>
        <w:t xml:space="preserve"> Wilber Hernán  Soriano  Mena; y </w:t>
      </w:r>
      <w:r w:rsidRPr="005E2F41">
        <w:rPr>
          <w:rFonts w:ascii="Batang" w:eastAsia="Batang" w:hAnsi="Batang"/>
          <w:b/>
          <w:noProof/>
          <w:sz w:val="22"/>
          <w:szCs w:val="22"/>
          <w:lang w:eastAsia="es-ES"/>
        </w:rPr>
        <w:t>4º.</w:t>
      </w:r>
      <w:r w:rsidRPr="005E2F41">
        <w:rPr>
          <w:rFonts w:ascii="Batang" w:eastAsia="Batang" w:hAnsi="Batang"/>
          <w:noProof/>
          <w:sz w:val="22"/>
          <w:szCs w:val="22"/>
          <w:lang w:eastAsia="es-ES"/>
        </w:rPr>
        <w:t xml:space="preserve">  Roberto Quijada Durán.- Acto seguido se procediò a lectura y aprobaciòn de la agenda del dìa, y del acta anterior, las cuales fueron aprobadas en todas sus partes.-------------------------</w:t>
      </w:r>
      <w:r w:rsidRPr="005E2F41">
        <w:rPr>
          <w:rFonts w:ascii="Batang" w:eastAsia="Batang" w:hAnsi="Batang"/>
          <w:b/>
          <w:noProof/>
          <w:sz w:val="22"/>
          <w:szCs w:val="22"/>
          <w:lang w:eastAsia="es-ES"/>
        </w:rPr>
        <w:t xml:space="preserve">INFORMES DEL SEÑOR ALCALDE: </w:t>
      </w:r>
      <w:r w:rsidRPr="005E2F41">
        <w:rPr>
          <w:rFonts w:ascii="Batang" w:eastAsia="Batang" w:hAnsi="Batang"/>
          <w:noProof/>
          <w:sz w:val="22"/>
          <w:szCs w:val="22"/>
          <w:lang w:eastAsia="es-ES"/>
        </w:rPr>
        <w:t>Don Ricardo Alberto Zepeda Pineda, en su calidad de Alcalde Municipal rindió su informe semanal.- A continuación se emitieron los acuerdos siguientes: --------------</w:t>
      </w:r>
      <w:r w:rsidRPr="005E2F41">
        <w:rPr>
          <w:rFonts w:ascii="Batang" w:eastAsia="Batang" w:hAnsi="Batang"/>
          <w:b/>
          <w:noProof/>
          <w:sz w:val="22"/>
          <w:szCs w:val="22"/>
          <w:lang w:eastAsia="es-ES"/>
        </w:rPr>
        <w:t>ACUERDO NÚMERO UNO.-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w:t>
      </w:r>
      <w:r w:rsidRPr="005E2F41">
        <w:rPr>
          <w:rFonts w:ascii="Batang" w:eastAsia="Batang" w:hAnsi="Batang" w:cs="Arial"/>
          <w:iCs/>
          <w:sz w:val="22"/>
          <w:szCs w:val="22"/>
        </w:rPr>
        <w:t>la administración anterior</w:t>
      </w:r>
      <w:r w:rsidRPr="005E2F41">
        <w:rPr>
          <w:rFonts w:ascii="Batang" w:eastAsia="Batang" w:hAnsi="Batang" w:cs="Arial"/>
          <w:sz w:val="22"/>
          <w:szCs w:val="22"/>
        </w:rPr>
        <w:t xml:space="preserve"> por medio d</w:t>
      </w:r>
      <w:r w:rsidRPr="005E2F41">
        <w:rPr>
          <w:rFonts w:ascii="Batang" w:eastAsia="Batang" w:hAnsi="Batang" w:cs="Arial"/>
          <w:iCs/>
          <w:sz w:val="22"/>
          <w:szCs w:val="22"/>
        </w:rPr>
        <w:t xml:space="preserve">el Acuerdo No. 09 inserto en el Acta Municipal No. 08 de fecha 21 de Febrero de  2018, autorizó el pago del consumo y seguros de 57 aparatos de telefonía móvil  a favor de la Empresa CLARO, S. A. de C. V., de los meses de Febrero, Marzo y Abril; sin embargo, como la factura del mes de Abril de 2018, aún no había sido presentada para pago, su valor o monto  no fue incorporado en el Detalle de </w:t>
      </w:r>
      <w:r w:rsidRPr="005E2F41">
        <w:rPr>
          <w:rFonts w:ascii="Batang" w:eastAsia="Batang" w:hAnsi="Batang" w:cs="Arial"/>
          <w:b/>
          <w:iCs/>
          <w:sz w:val="22"/>
          <w:szCs w:val="22"/>
        </w:rPr>
        <w:t>DEUDAS PENDIENTES DE PAGO</w:t>
      </w:r>
      <w:r w:rsidRPr="005E2F41">
        <w:rPr>
          <w:rFonts w:ascii="Batang" w:eastAsia="Batang" w:hAnsi="Batang" w:cs="Arial"/>
          <w:iCs/>
          <w:sz w:val="22"/>
          <w:szCs w:val="22"/>
        </w:rPr>
        <w:t xml:space="preserve">;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cs="Arial"/>
          <w:iCs/>
          <w:sz w:val="22"/>
          <w:szCs w:val="22"/>
        </w:rPr>
        <w:t>Ratificar el Acuerdo No. 09 inserto en el Acta Municipal No. 08 de fecha 21 de Febrero de  2018; y al efecto, autorizar a la Tesorería Municipal de esta ciudad para que haga efectivo el pago de la facturación por servicios de telefonía móvil y seguro de  57 aparatos correspondientes al mes de Abril de 2018 a favor de la Empresa CLARO, S. A. de C. V.; estos gastos se aplicarán al respectivo cifrado presupuestario y se comprobarán como lo establece el Art. 86 del Código Municipal.- Certifíquese.-</w:t>
      </w:r>
      <w:r w:rsidRPr="005E2F41">
        <w:rPr>
          <w:rFonts w:ascii="Batang" w:eastAsia="Batang" w:hAnsi="Batang"/>
          <w:b/>
          <w:noProof/>
          <w:color w:val="262626" w:themeColor="text1" w:themeTint="D9"/>
          <w:sz w:val="22"/>
          <w:szCs w:val="22"/>
          <w:lang w:eastAsia="es-ES"/>
        </w:rPr>
        <w:t xml:space="preserve">REFORMA PRESUPUESTARIA: </w:t>
      </w:r>
      <w:r w:rsidRPr="005E2F41">
        <w:rPr>
          <w:rFonts w:ascii="Batang" w:eastAsia="Batang" w:hAnsi="Batang"/>
          <w:noProof/>
          <w:color w:val="262626" w:themeColor="text1" w:themeTint="D9"/>
          <w:sz w:val="22"/>
          <w:szCs w:val="22"/>
          <w:lang w:eastAsia="es-ES"/>
        </w:rPr>
        <w:t xml:space="preserve">El Concejo Municipal de Acajutla, Departamento de Sonsonate, </w:t>
      </w:r>
      <w:r w:rsidRPr="005E2F41">
        <w:rPr>
          <w:rFonts w:ascii="Batang" w:eastAsia="Batang" w:hAnsi="Batang" w:cs="Arial"/>
          <w:b/>
          <w:iCs/>
          <w:color w:val="262626" w:themeColor="text1" w:themeTint="D9"/>
          <w:sz w:val="22"/>
          <w:szCs w:val="22"/>
          <w:lang w:val="es-MX"/>
        </w:rPr>
        <w:t>CONSIDERANDO:</w:t>
      </w:r>
      <w:r w:rsidRPr="005E2F41">
        <w:rPr>
          <w:rFonts w:ascii="Batang" w:eastAsia="Batang" w:hAnsi="Batang" w:cs="Arial"/>
          <w:iCs/>
          <w:color w:val="262626" w:themeColor="text1" w:themeTint="D9"/>
          <w:sz w:val="22"/>
          <w:szCs w:val="22"/>
          <w:lang w:val="es-MX"/>
        </w:rPr>
        <w:t xml:space="preserve"> Que en el Presupuesto Municipal vigente se previó la erogación de recursos FODES 75% por el total de Diez mil Dólares ($10,000.00) para la ejecución del </w:t>
      </w:r>
      <w:r w:rsidRPr="005E2F41">
        <w:rPr>
          <w:rFonts w:ascii="Batang" w:eastAsia="Batang" w:hAnsi="Batang" w:cs="Arial"/>
          <w:iCs/>
          <w:sz w:val="22"/>
          <w:szCs w:val="22"/>
        </w:rPr>
        <w:t>“Programa de prevención de enfermedades provocadas por el zancudo”</w:t>
      </w:r>
      <w:r w:rsidRPr="005E2F41">
        <w:rPr>
          <w:rFonts w:ascii="Batang" w:eastAsia="Batang" w:hAnsi="Batang" w:cs="Arial"/>
          <w:iCs/>
          <w:color w:val="262626" w:themeColor="text1" w:themeTint="D9"/>
          <w:sz w:val="22"/>
          <w:szCs w:val="22"/>
          <w:lang w:val="es-MX"/>
        </w:rPr>
        <w:t xml:space="preserve">; sin embargo, en el referido instrumento no consignaron las correspondientes cifras presupuestarias a las que se aplicarán los gastos por adquisición y consumo de bienes y servicios necesarios para la realización del referido Programa. </w:t>
      </w:r>
      <w:r w:rsidRPr="005E2F41">
        <w:rPr>
          <w:rFonts w:ascii="Batang" w:eastAsia="Batang" w:hAnsi="Batang" w:cs="Arial"/>
          <w:b/>
          <w:iCs/>
          <w:color w:val="262626" w:themeColor="text1" w:themeTint="D9"/>
          <w:sz w:val="22"/>
          <w:szCs w:val="22"/>
          <w:lang w:val="es-MX"/>
        </w:rPr>
        <w:t xml:space="preserve">Por </w:t>
      </w:r>
      <w:r w:rsidRPr="005E2F41">
        <w:rPr>
          <w:rFonts w:ascii="Batang" w:eastAsia="Batang" w:hAnsi="Batang" w:cs="Arial"/>
          <w:b/>
          <w:iCs/>
          <w:color w:val="262626" w:themeColor="text1" w:themeTint="D9"/>
          <w:sz w:val="22"/>
          <w:szCs w:val="22"/>
          <w:lang w:val="es-MX"/>
        </w:rPr>
        <w:lastRenderedPageBreak/>
        <w:t>tanto:</w:t>
      </w:r>
      <w:r w:rsidRPr="005E2F41">
        <w:rPr>
          <w:rFonts w:ascii="Batang" w:eastAsia="Batang" w:hAnsi="Batang" w:cs="Arial"/>
          <w:iCs/>
          <w:color w:val="262626" w:themeColor="text1" w:themeTint="D9"/>
          <w:sz w:val="22"/>
          <w:szCs w:val="22"/>
          <w:lang w:val="es-MX"/>
        </w:rPr>
        <w:t xml:space="preserve"> E</w:t>
      </w:r>
      <w:r w:rsidRPr="005E2F41">
        <w:rPr>
          <w:rFonts w:ascii="Batang" w:eastAsia="Batang" w:hAnsi="Batang"/>
          <w:noProof/>
          <w:color w:val="262626" w:themeColor="text1" w:themeTint="D9"/>
          <w:sz w:val="22"/>
          <w:szCs w:val="22"/>
          <w:lang w:eastAsia="es-ES"/>
        </w:rPr>
        <w:t xml:space="preserve">n uso de las facultades que le confiere el Art. 30 Numeral 7, Art. 31 Numeral 3, y Art. 72 del </w:t>
      </w:r>
      <w:r w:rsidRPr="005E2F41">
        <w:rPr>
          <w:rFonts w:ascii="Batang" w:eastAsia="Batang" w:hAnsi="Batang" w:cs="Arial"/>
          <w:iCs/>
          <w:color w:val="262626" w:themeColor="text1" w:themeTint="D9"/>
          <w:sz w:val="22"/>
          <w:szCs w:val="22"/>
          <w:lang w:val="es-MX"/>
        </w:rPr>
        <w:t xml:space="preserve">Código Municipal, </w:t>
      </w:r>
      <w:r w:rsidRPr="005E2F41">
        <w:rPr>
          <w:rFonts w:ascii="Batang" w:eastAsia="Batang" w:hAnsi="Batang" w:cs="Arial"/>
          <w:b/>
          <w:iCs/>
          <w:color w:val="262626" w:themeColor="text1" w:themeTint="D9"/>
          <w:sz w:val="22"/>
          <w:szCs w:val="22"/>
          <w:lang w:val="es-MX"/>
        </w:rPr>
        <w:t>DECRETA:</w:t>
      </w:r>
      <w:r w:rsidRPr="005E2F41">
        <w:rPr>
          <w:rFonts w:ascii="Batang" w:eastAsia="Batang" w:hAnsi="Batang" w:cs="Arial"/>
          <w:iCs/>
          <w:color w:val="262626" w:themeColor="text1" w:themeTint="D9"/>
          <w:sz w:val="22"/>
          <w:szCs w:val="22"/>
          <w:lang w:val="es-MX"/>
        </w:rPr>
        <w:t xml:space="preserve"> Reformase en el PRESUPUESTO MUNICIPAL DE ACAJUTLA para el ejercicio fiscal dos mil dieciocho, el </w:t>
      </w:r>
      <w:r w:rsidRPr="005E2F41">
        <w:rPr>
          <w:rFonts w:ascii="Batang" w:eastAsia="Batang" w:hAnsi="Batang" w:cs="Arial"/>
          <w:iCs/>
          <w:sz w:val="22"/>
          <w:szCs w:val="22"/>
        </w:rPr>
        <w:t xml:space="preserve">“Programa de prevención de enfermedades provocadas por el zancudo”, </w:t>
      </w:r>
      <w:r w:rsidRPr="005E2F41">
        <w:rPr>
          <w:rFonts w:ascii="Batang" w:eastAsia="Batang" w:hAnsi="Batang" w:cs="Arial"/>
          <w:iCs/>
          <w:color w:val="262626" w:themeColor="text1" w:themeTint="D9"/>
          <w:sz w:val="22"/>
          <w:szCs w:val="22"/>
          <w:lang w:val="es-MX"/>
        </w:rPr>
        <w:t xml:space="preserve">así: </w:t>
      </w:r>
      <w:r w:rsidRPr="005E2F41">
        <w:rPr>
          <w:rFonts w:ascii="Batang" w:eastAsia="Batang" w:hAnsi="Batang" w:cs="Arial"/>
          <w:b/>
          <w:iCs/>
          <w:color w:val="262626" w:themeColor="text1" w:themeTint="D9"/>
          <w:sz w:val="22"/>
          <w:szCs w:val="22"/>
          <w:lang w:val="es-MX"/>
        </w:rPr>
        <w:t>RUBRO DE EGRESOS QUE SE AFECTA</w:t>
      </w:r>
      <w:r w:rsidRPr="005E2F41">
        <w:rPr>
          <w:rFonts w:ascii="Batang" w:eastAsia="Batang" w:hAnsi="Batang" w:cs="Arial"/>
          <w:iCs/>
          <w:color w:val="262626" w:themeColor="text1" w:themeTint="D9"/>
          <w:sz w:val="22"/>
          <w:szCs w:val="22"/>
          <w:lang w:val="es-MX"/>
        </w:rPr>
        <w:t xml:space="preserve">: Combustibles Diésel y Gasolina $ 10,000.00 (FODES 75%, Asignación 2018); y </w:t>
      </w:r>
      <w:r w:rsidRPr="005E2F41">
        <w:rPr>
          <w:rFonts w:ascii="Batang" w:eastAsia="Batang" w:hAnsi="Batang" w:cs="Arial"/>
          <w:b/>
          <w:iCs/>
          <w:color w:val="262626" w:themeColor="text1" w:themeTint="D9"/>
          <w:sz w:val="22"/>
          <w:szCs w:val="22"/>
          <w:lang w:val="es-MX"/>
        </w:rPr>
        <w:t>RUBRO DE EGRESOS QUE SE REFUERZA:</w:t>
      </w:r>
      <w:r w:rsidRPr="005E2F41">
        <w:rPr>
          <w:rFonts w:ascii="Batang" w:eastAsia="Batang" w:hAnsi="Batang" w:cs="Arial"/>
          <w:iCs/>
          <w:color w:val="262626" w:themeColor="text1" w:themeTint="D9"/>
          <w:sz w:val="22"/>
          <w:szCs w:val="22"/>
          <w:lang w:val="es-MX"/>
        </w:rPr>
        <w:t xml:space="preserve"> Servicios de publicidad, alimentos, bienes muebles, bienes de consumos, Combustibles (Diésel y Gasolina), y otros $ 10,000.00 (FODES 75%, Asignación 2018).- Esta reforma presupuestaria entrará en vigencia a partir de este momento.- Comuníquese a las Unidades de Presupuesto, Contabilidad y Tesorería Municipal para que realicen las operaciones legales consiguientes.- </w:t>
      </w:r>
      <w:r w:rsidRPr="005E2F41">
        <w:rPr>
          <w:rFonts w:ascii="Batang" w:eastAsia="Batang" w:hAnsi="Batang"/>
          <w:b/>
          <w:noProof/>
          <w:sz w:val="22"/>
          <w:szCs w:val="22"/>
          <w:lang w:eastAsia="es-ES"/>
        </w:rPr>
        <w:t>ACUERDO NÚMERO DOS.-</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 xml:space="preserve">el Numeral 5 del Art. 4 del Código Municipal en cuanto que compete a los Municipios “La promoción y desarrollo de programas de salud, como saneamiento ambiental, prevención y combate de enfermedades”, contexto dentro del cual el Numeral 6 del Art. 31 del Código Municipal estatuye que obligación del Concejo “Contribuir a la preservación de la salud”; y por cuanto es necesario contribuir en la prevención de enfermedades tales como el Dengue, </w:t>
      </w:r>
      <w:proofErr w:type="spellStart"/>
      <w:r w:rsidRPr="005E2F41">
        <w:rPr>
          <w:rFonts w:ascii="Batang" w:eastAsia="Batang" w:hAnsi="Batang" w:cs="Arial"/>
          <w:iCs/>
          <w:sz w:val="22"/>
          <w:szCs w:val="22"/>
          <w:lang w:val="es-MX"/>
        </w:rPr>
        <w:t>Chikungunya</w:t>
      </w:r>
      <w:proofErr w:type="spellEnd"/>
      <w:r w:rsidRPr="005E2F41">
        <w:rPr>
          <w:rFonts w:ascii="Batang" w:eastAsia="Batang" w:hAnsi="Batang" w:cs="Arial"/>
          <w:iCs/>
          <w:sz w:val="22"/>
          <w:szCs w:val="22"/>
          <w:lang w:val="es-MX"/>
        </w:rPr>
        <w:t xml:space="preserve">, </w:t>
      </w:r>
      <w:proofErr w:type="spellStart"/>
      <w:r w:rsidRPr="005E2F41">
        <w:rPr>
          <w:rFonts w:ascii="Batang" w:eastAsia="Batang" w:hAnsi="Batang" w:cs="Arial"/>
          <w:iCs/>
          <w:sz w:val="22"/>
          <w:szCs w:val="22"/>
          <w:lang w:val="es-MX"/>
        </w:rPr>
        <w:t>Zika</w:t>
      </w:r>
      <w:proofErr w:type="spellEnd"/>
      <w:r w:rsidRPr="005E2F41">
        <w:rPr>
          <w:rFonts w:ascii="Batang" w:eastAsia="Batang" w:hAnsi="Batang" w:cs="Arial"/>
          <w:iCs/>
          <w:sz w:val="22"/>
          <w:szCs w:val="22"/>
          <w:lang w:val="es-MX"/>
        </w:rPr>
        <w:t xml:space="preserve"> y Malaria mediante la reducción de los riesgos de transmisión de la misma a través de labores de limpieza, de fumigación y de recolección de objetos colectores de agua –inservibles o en desuso- a fin de evitar la proliferación y/o criaderos de zancudos; en consecuencia, esta Municipalidad</w:t>
      </w:r>
      <w:r w:rsidRPr="005E2F41">
        <w:rPr>
          <w:rFonts w:ascii="Batang" w:eastAsia="Batang" w:hAnsi="Batang" w:cs="Arial"/>
          <w:sz w:val="22"/>
          <w:szCs w:val="22"/>
        </w:rPr>
        <w:t xml:space="preserve">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cs="Arial"/>
          <w:b/>
          <w:sz w:val="22"/>
          <w:szCs w:val="22"/>
        </w:rPr>
        <w:t>1)</w:t>
      </w:r>
      <w:r w:rsidRPr="005E2F41">
        <w:rPr>
          <w:rFonts w:ascii="Batang" w:eastAsia="Batang" w:hAnsi="Batang" w:cs="Arial"/>
          <w:sz w:val="22"/>
          <w:szCs w:val="22"/>
        </w:rPr>
        <w:t xml:space="preserve"> </w:t>
      </w:r>
      <w:r w:rsidRPr="005E2F41">
        <w:rPr>
          <w:rFonts w:ascii="Batang" w:eastAsia="Batang" w:hAnsi="Batang" w:cs="Arial"/>
          <w:iCs/>
          <w:sz w:val="22"/>
          <w:szCs w:val="22"/>
        </w:rPr>
        <w:t>Aprobar la Carpeta Técnica del Proyecto “</w:t>
      </w:r>
      <w:r w:rsidRPr="005E2F41">
        <w:rPr>
          <w:rFonts w:ascii="Batang" w:eastAsia="Batang" w:hAnsi="Batang" w:cs="Arial"/>
          <w:b/>
          <w:iCs/>
          <w:sz w:val="22"/>
          <w:szCs w:val="22"/>
        </w:rPr>
        <w:t>PROGRAMA DE PREVENCIÓN DE ENFERMEDADES PROVOCADAS POR EL ZANCUDO”</w:t>
      </w:r>
      <w:r w:rsidRPr="005E2F41">
        <w:rPr>
          <w:rFonts w:ascii="Batang" w:eastAsia="Batang" w:hAnsi="Batang" w:cs="Arial"/>
          <w:iCs/>
          <w:sz w:val="22"/>
          <w:szCs w:val="22"/>
        </w:rPr>
        <w:t xml:space="preserve">, hasta por un monto de Diez mil Dólares ($ 10,000.00) a ejecutarse durante el corriente año; </w:t>
      </w:r>
      <w:r w:rsidRPr="005E2F41">
        <w:rPr>
          <w:rFonts w:ascii="Batang" w:eastAsia="Batang" w:hAnsi="Batang" w:cs="Arial"/>
          <w:b/>
          <w:iCs/>
          <w:sz w:val="22"/>
          <w:szCs w:val="22"/>
        </w:rPr>
        <w:t>2)</w:t>
      </w:r>
      <w:r w:rsidRPr="005E2F41">
        <w:rPr>
          <w:rFonts w:ascii="Batang" w:eastAsia="Batang" w:hAnsi="Batang" w:cs="Arial"/>
          <w:iCs/>
          <w:sz w:val="22"/>
          <w:szCs w:val="22"/>
        </w:rPr>
        <w:t xml:space="preserve"> Facultar a la Tesorería Municipal de esta ciudad para que de los recursos FODES 75%, Asignación 2018, de Diez mil Dólares ($ 10,000.00) en los términos consignados en el referido instrumento técnico; estos gastos se aplicarán al respectivo cifrado presupuestario y se comprobarán como lo establece el Art. 86 del Código Municipal; y </w:t>
      </w:r>
      <w:r w:rsidRPr="005E2F41">
        <w:rPr>
          <w:rFonts w:ascii="Batang" w:eastAsia="Batang" w:hAnsi="Batang" w:cs="Arial"/>
          <w:b/>
          <w:iCs/>
          <w:sz w:val="22"/>
          <w:szCs w:val="22"/>
        </w:rPr>
        <w:t>3)</w:t>
      </w:r>
      <w:r w:rsidRPr="005E2F41">
        <w:rPr>
          <w:rFonts w:ascii="Batang" w:eastAsia="Batang" w:hAnsi="Batang" w:cs="Arial"/>
          <w:iCs/>
          <w:sz w:val="22"/>
          <w:szCs w:val="22"/>
        </w:rPr>
        <w:t xml:space="preserve"> Nombrar como Administrador del Contrato –con carácter ad honorem- al señor --------, quien se desempeña como Jefe de la Unidad Ambiental Municipal de Acajutla, quedando sujeto al cumplimiento de los deberes y responsabilidad propios de la referida función, la cual desarrollará con el auxilio técnico de la Encargada de la Unidad Médica y del Encargado del área de promoción en salud, y debiendo documentar el expediente respectivos con actas, contratos, acuerdos, correspondencia y fotografías, y demás evidencia que estime necesario agregar.- Certifíquese.- </w:t>
      </w:r>
      <w:r w:rsidRPr="005E2F41">
        <w:rPr>
          <w:rFonts w:ascii="Batang" w:eastAsia="Batang" w:hAnsi="Batang"/>
          <w:b/>
          <w:noProof/>
          <w:sz w:val="22"/>
          <w:szCs w:val="22"/>
          <w:lang w:eastAsia="es-ES"/>
        </w:rPr>
        <w:t>ACUERDO NÚMERO TRES-</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cs="Arial"/>
          <w:iCs/>
          <w:sz w:val="22"/>
          <w:szCs w:val="22"/>
        </w:rPr>
        <w:t xml:space="preserve">Rectificar el Acuerdo No. 37 inserto en el Acta Municipal No. 02 de fecha 03 de Mayo, y al efecto insertar –por medio de esta resolución- el listado de bienes y servicios previstos en el Acuerdo No. 04 inserto </w:t>
      </w:r>
      <w:r w:rsidRPr="005E2F41">
        <w:rPr>
          <w:rFonts w:ascii="Batang" w:eastAsia="Batang" w:hAnsi="Batang" w:cs="Arial"/>
          <w:iCs/>
          <w:sz w:val="22"/>
          <w:szCs w:val="22"/>
        </w:rPr>
        <w:lastRenderedPageBreak/>
        <w:t>en el Acta Municipal No. 01 de fecha 03 de Enero de 2018  como “</w:t>
      </w:r>
      <w:r w:rsidRPr="005E2F41">
        <w:rPr>
          <w:rFonts w:ascii="Batang" w:eastAsia="Batang" w:hAnsi="Batang" w:cs="Arial"/>
          <w:b/>
          <w:iCs/>
          <w:sz w:val="22"/>
          <w:szCs w:val="22"/>
        </w:rPr>
        <w:t>GASTOS FIJOS</w:t>
      </w:r>
      <w:r w:rsidRPr="005E2F41">
        <w:rPr>
          <w:rFonts w:ascii="Batang" w:eastAsia="Batang" w:hAnsi="Batang" w:cs="Arial"/>
          <w:iCs/>
          <w:sz w:val="22"/>
          <w:szCs w:val="22"/>
        </w:rPr>
        <w:t xml:space="preserve">” a financiar con Fondos Propios y  recursos  FODES  25%,  asignaciones  2017  y  2018,  así:  “Pagos de dietas de Concejales o Regidores Propietarios y Suplentes, salarios o sueldos a los funcionarios, empleados y trabajadores municipales permanentes, inclusive Alcalde y Sindica Municipal, salarios o sueldos de los trabajadores por contrato, pago del suministro de agua cristal, servicios de cable, aportaciones y cotizaciones, 25% de incapacidades, 30% de recargo por vacaciones anuales, suministro y consumo de agua potable y energía eléctrica utilizada en Casa Ana María Rauda, instalaciones municipales, comunales, incluyendo la Colecturía Externa ubicada en CEPA, pago de energía eléctrica consumida y no facturada de Mercados Municipales No. 01 y 02, pago de energía eléctrica y agua potable del local que se encuentra en arrendamiento, ubicado en Colonia </w:t>
      </w:r>
      <w:proofErr w:type="spellStart"/>
      <w:r w:rsidRPr="005E2F41">
        <w:rPr>
          <w:rFonts w:ascii="Batang" w:eastAsia="Batang" w:hAnsi="Batang" w:cs="Arial"/>
          <w:iCs/>
          <w:sz w:val="22"/>
          <w:szCs w:val="22"/>
        </w:rPr>
        <w:t>Acaxual</w:t>
      </w:r>
      <w:proofErr w:type="spellEnd"/>
      <w:r w:rsidRPr="005E2F41">
        <w:rPr>
          <w:rFonts w:ascii="Batang" w:eastAsia="Batang" w:hAnsi="Batang" w:cs="Arial"/>
          <w:iCs/>
          <w:sz w:val="22"/>
          <w:szCs w:val="22"/>
        </w:rPr>
        <w:t xml:space="preserve"> 1ª. Etapa, Pasaje No. 2, frente al ISSS, y la energía eléctrica que consume el alumbrado público del Distrito Municipal, pago de consumo de agua potable a ANDA, suministro de combustibles y lubricantes para vehículos, así como consumo de telecomunicaciones fija y móvil e internet, para lo cual bastará que haya suficiente crédito presupuestario y fondos disponibles para realizar el pago”; estos gastos se aplicarán al respectivo cifrado presupuestario y se comprobarán como lo establece el Art. 86 del Código Municipal.- Certifíquese.- </w:t>
      </w:r>
      <w:r w:rsidRPr="005E2F41">
        <w:rPr>
          <w:rFonts w:ascii="Batang" w:eastAsia="Batang" w:hAnsi="Batang"/>
          <w:b/>
          <w:noProof/>
          <w:sz w:val="22"/>
          <w:szCs w:val="22"/>
          <w:lang w:eastAsia="es-ES"/>
        </w:rPr>
        <w:t>ACUERDO NÚMERO CUATRO.-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durante el corriente mes el Licenciado ------------, en su calidad de Abogado y Notario, y con base en lo dispuesto en el Acuerdo No. 31 inserto en el Acta Municipal No. 02 de fecha 03 de Mayo de 2018, ha realizado tareas propias de su cargo, a beneficio de la presente administración, tal como consta en el respectivo informe de trabajo, inclusive acompañando al Alcalde Municipal en reuniones con sectores empresariales, comunitarios y particulares, en los que era necesario su acompañamiento;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cs="Arial"/>
          <w:iCs/>
          <w:sz w:val="22"/>
          <w:szCs w:val="22"/>
        </w:rPr>
        <w:t>Autorizar a la Tesorería Municipal de esta ciudad para que erogue del Fondo Común Municipal (Fondos propios), la suma de ---------- Dólares ($) a favor del Lic. ---------------</w:t>
      </w:r>
      <w:r w:rsidRPr="005E2F41">
        <w:rPr>
          <w:rFonts w:ascii="Batang" w:eastAsia="Batang" w:hAnsi="Batang" w:cs="Arial"/>
          <w:iCs/>
          <w:sz w:val="22"/>
          <w:szCs w:val="22"/>
          <w:lang w:val="es-MX"/>
        </w:rPr>
        <w:t xml:space="preserve">, </w:t>
      </w:r>
      <w:r w:rsidRPr="005E2F41">
        <w:rPr>
          <w:rFonts w:ascii="Batang" w:eastAsia="Batang" w:hAnsi="Batang" w:cs="Arial"/>
          <w:iCs/>
          <w:sz w:val="22"/>
          <w:szCs w:val="22"/>
        </w:rPr>
        <w:t xml:space="preserve">en concepto de honorarios por prestación de los referidos servicios profesionales durante el mes de Mayo de 2018; estos gastos se aplicarán al respectivo cifrado presupuestario y se comprobarán como lo establece el Art. 86 del Código Municipal.- Certifíquese.- </w:t>
      </w:r>
      <w:r w:rsidRPr="005E2F41">
        <w:rPr>
          <w:rFonts w:ascii="Batang" w:eastAsia="Batang" w:hAnsi="Batang"/>
          <w:b/>
          <w:noProof/>
          <w:sz w:val="22"/>
          <w:szCs w:val="22"/>
          <w:lang w:eastAsia="es-ES"/>
        </w:rPr>
        <w:t>ACUERDO NÚMERO CINCO.-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de conformidad a lo dispuesto en la Ley Tránsito y Seguridad Vial, y su Reglamento, todo propietario de vehículo automotor debidamente inscrito en el correspondiente Registro Público está en la obligación de pagar cada año los derechos de circulación, acto al cual comúnmente se le denomina “Refrenda de la Tarjeta de Circulación”, y siendo que las instituciones públicas tales como la Alcaldía Municipal de Acajutla, esa </w:t>
      </w:r>
      <w:r w:rsidRPr="005E2F41">
        <w:rPr>
          <w:rFonts w:ascii="Batang" w:eastAsia="Batang" w:hAnsi="Batang" w:cs="Arial"/>
          <w:sz w:val="22"/>
          <w:szCs w:val="22"/>
        </w:rPr>
        <w:lastRenderedPageBreak/>
        <w:t xml:space="preserve">obligación deben cumplirla durante el mes de Junio de cada año,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cs="Arial"/>
          <w:iCs/>
          <w:sz w:val="22"/>
          <w:szCs w:val="22"/>
        </w:rPr>
        <w:t xml:space="preserve">Autorizar a la Tesorería Municipal de esta ciudad para que, antes del 30 de Junio de 2018, erogue del Fondo Común Municipal (Fondos propios), la cantidad que fuere necesaria para la refrenda de las Tarjetas de Circulación de todos los vehículos automotores de la Alcaldía Municipal de Acajutla tales como Motocicletas, Pick up, Microbuses, Camiones, etc.; estos gastos se aplicarán al respectivo cifrado presupuestario y se comprobarán como lo establece el Art. 86 del Código Municipal.- Certifíquese.- </w:t>
      </w:r>
      <w:r w:rsidRPr="005E2F41">
        <w:rPr>
          <w:rFonts w:ascii="Batang" w:eastAsia="Batang" w:hAnsi="Batang"/>
          <w:b/>
          <w:noProof/>
          <w:sz w:val="22"/>
          <w:szCs w:val="22"/>
          <w:lang w:eastAsia="es-ES"/>
        </w:rPr>
        <w:t>ACUERDO NÚMERO SEIS.-</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vista la solicitud del </w:t>
      </w:r>
      <w:r w:rsidRPr="005E2F41">
        <w:rPr>
          <w:rFonts w:ascii="Batang" w:eastAsia="Batang" w:hAnsi="Batang" w:cs="Arial"/>
          <w:iCs/>
          <w:sz w:val="22"/>
          <w:szCs w:val="22"/>
        </w:rPr>
        <w:t xml:space="preserve">señor ------ relativa a que proceda a la cancelación del Gravamen de Bien de Familia que por el plazo de diez contados a partir de su constitución ha afectado a la Parcela No. ---- situada en el Barrio ------ de esta ciudad, solicitud que basa en el hecho de haber transcurrido ya el plazo de diez años fijado para el referido gravamen; y </w:t>
      </w:r>
      <w:r w:rsidRPr="005E2F41">
        <w:rPr>
          <w:rFonts w:ascii="Batang" w:eastAsia="Batang" w:hAnsi="Batang" w:cs="Arial"/>
          <w:b/>
          <w:iCs/>
          <w:sz w:val="22"/>
          <w:szCs w:val="22"/>
        </w:rPr>
        <w:t>CONSIDERANDO: I)</w:t>
      </w:r>
      <w:r w:rsidRPr="005E2F41">
        <w:rPr>
          <w:rFonts w:ascii="Batang" w:eastAsia="Batang" w:hAnsi="Batang" w:cs="Arial"/>
          <w:iCs/>
          <w:sz w:val="22"/>
          <w:szCs w:val="22"/>
        </w:rPr>
        <w:t xml:space="preserve"> Que por medio de Decreto Legislativo No. 320 de fecha 18 de Marzo de 1986, publicado en el Diario Oficial No. 55 de la misma fecha, por medio del cual el Estado y Gobierno de El Salvador, en el Ramo de Hacienda donó un inmueble de mayor extensión denominado Puerto Viejo Acajutla, Lote General El Campamento de esta ciudad, con la condición de que la Municipalidad de Acajutla venda a los poseedores censados -en aquella fecha- las respectivas parcelas que posean, sujetas estas ventas al gravamen del Régimen de Bien de Familia por el término de diez años contados a partir del día del otorgamiento de la respectiva Escritura Pública de Compraventa; y </w:t>
      </w:r>
      <w:r w:rsidRPr="005E2F41">
        <w:rPr>
          <w:rFonts w:ascii="Batang" w:eastAsia="Batang" w:hAnsi="Batang" w:cs="Arial"/>
          <w:b/>
          <w:iCs/>
          <w:sz w:val="22"/>
          <w:szCs w:val="22"/>
        </w:rPr>
        <w:t>II)</w:t>
      </w:r>
      <w:r w:rsidRPr="005E2F41">
        <w:rPr>
          <w:rFonts w:ascii="Batang" w:eastAsia="Batang" w:hAnsi="Batang" w:cs="Arial"/>
          <w:iCs/>
          <w:sz w:val="22"/>
          <w:szCs w:val="22"/>
        </w:rPr>
        <w:t xml:space="preserve"> Que la referida Parcela fue dada en venta a favor del señor ----------,  con fecha  trece  de Octubre de dos mil seis, tal como consta en la respectiva Escritura Pública </w:t>
      </w:r>
      <w:r w:rsidRPr="005E2F41">
        <w:rPr>
          <w:rFonts w:ascii="Batang" w:eastAsia="Batang" w:hAnsi="Batang" w:cs="Arial"/>
          <w:iCs/>
          <w:color w:val="262626" w:themeColor="text1" w:themeTint="D9"/>
          <w:sz w:val="22"/>
          <w:szCs w:val="22"/>
        </w:rPr>
        <w:t xml:space="preserve">de Compraventa otorgada por los señores ----------, actuando en su carácter de Alcalde y Síndico respectiva, de tal forma que se ha cumplido ya el plazo por el cual se sujetó dicha venta al Régimen de Bien de Familia; </w:t>
      </w:r>
      <w:r w:rsidRPr="005E2F41">
        <w:rPr>
          <w:rFonts w:ascii="Batang" w:eastAsia="Batang" w:hAnsi="Batang" w:cs="Arial"/>
          <w:b/>
          <w:color w:val="262626" w:themeColor="text1" w:themeTint="D9"/>
          <w:sz w:val="22"/>
          <w:szCs w:val="22"/>
        </w:rPr>
        <w:t xml:space="preserve"> </w:t>
      </w:r>
      <w:r w:rsidRPr="005E2F41">
        <w:rPr>
          <w:rFonts w:ascii="Batang" w:eastAsia="Batang" w:hAnsi="Batang" w:cs="Arial"/>
          <w:color w:val="262626" w:themeColor="text1" w:themeTint="D9"/>
          <w:sz w:val="22"/>
          <w:szCs w:val="22"/>
        </w:rPr>
        <w:t>en consecuencia, esta Municipalidad</w:t>
      </w:r>
      <w:r w:rsidRPr="005E2F41">
        <w:rPr>
          <w:rFonts w:ascii="Batang" w:eastAsia="Batang" w:hAnsi="Batang" w:cs="Arial"/>
          <w:b/>
          <w:color w:val="262626" w:themeColor="text1" w:themeTint="D9"/>
          <w:sz w:val="22"/>
          <w:szCs w:val="22"/>
        </w:rPr>
        <w:t xml:space="preserve"> por unanimidad ACUERDA:</w:t>
      </w:r>
      <w:r w:rsidRPr="005E2F41">
        <w:rPr>
          <w:rFonts w:ascii="Batang" w:eastAsia="Batang" w:hAnsi="Batang" w:cs="Arial"/>
          <w:color w:val="262626" w:themeColor="text1" w:themeTint="D9"/>
          <w:sz w:val="22"/>
          <w:szCs w:val="22"/>
        </w:rPr>
        <w:t xml:space="preserve"> </w:t>
      </w:r>
      <w:r w:rsidRPr="005E2F41">
        <w:rPr>
          <w:rFonts w:ascii="Batang" w:eastAsia="Batang" w:hAnsi="Batang" w:cs="Arial"/>
          <w:iCs/>
          <w:color w:val="262626" w:themeColor="text1" w:themeTint="D9"/>
          <w:sz w:val="22"/>
          <w:szCs w:val="22"/>
        </w:rPr>
        <w:t xml:space="preserve">Autorizar a los señores -------- para que, en su calidad de Alcalde Municipal y Sindica Municipal respectivamente, en forma conjunta y representación de este pleno, concurran ante Notario al otorgamiento y firma del respectivo instrumento notarial de cancelación del gravamen del Régimen de Bien de Familia que afecta a la Parcela No. --- situada en el Barrio ----- de esta ciudad, inscrita a favor del señor ----------- bajo la Matrícula ------- del sistema de folio real computarizado del Registro de la Propiedad Raíz e Hipotecas de este Departamento, cancelación que procede en virtud de haberse cumplido el plazo de diez años contados desde el día trece de Octubre del año dos mil seis; dicha parce la fue segregada de un inmueble de mayor extensión denominado Puerto Viejo Acajutla, Lote General El Campamento, que fue propiedad de la Municipalidad de Acajutla.- Certifíquese.- </w:t>
      </w:r>
      <w:r w:rsidRPr="005E2F41">
        <w:rPr>
          <w:rFonts w:ascii="Batang" w:eastAsia="Batang" w:hAnsi="Batang"/>
          <w:b/>
          <w:noProof/>
          <w:color w:val="262626" w:themeColor="text1" w:themeTint="D9"/>
          <w:sz w:val="22"/>
          <w:szCs w:val="22"/>
          <w:lang w:eastAsia="es-ES"/>
        </w:rPr>
        <w:t>ACUERDO NÚMERO SIETE.-</w:t>
      </w:r>
      <w:r w:rsidRPr="005E2F41">
        <w:rPr>
          <w:rFonts w:ascii="Batang" w:eastAsia="Batang" w:hAnsi="Batang"/>
          <w:noProof/>
          <w:color w:val="262626" w:themeColor="text1" w:themeTint="D9"/>
          <w:sz w:val="22"/>
          <w:szCs w:val="22"/>
          <w:lang w:eastAsia="es-ES"/>
        </w:rPr>
        <w:t xml:space="preserve"> El Concejo Municipal de Acajutla, Departamento de Sonsonate, en uso de las facultades que le confiere</w:t>
      </w:r>
      <w:r w:rsidRPr="005E2F41">
        <w:rPr>
          <w:rFonts w:ascii="Batang" w:eastAsia="Batang" w:hAnsi="Batang" w:cs="Arial"/>
          <w:iCs/>
          <w:color w:val="262626" w:themeColor="text1" w:themeTint="D9"/>
          <w:sz w:val="22"/>
          <w:szCs w:val="22"/>
          <w:lang w:val="es-MX"/>
        </w:rPr>
        <w:t>el Código Municipal</w:t>
      </w:r>
      <w:r w:rsidRPr="005E2F41">
        <w:rPr>
          <w:rFonts w:ascii="Batang" w:eastAsia="Batang" w:hAnsi="Batang" w:cs="Arial"/>
          <w:color w:val="262626" w:themeColor="text1" w:themeTint="D9"/>
          <w:sz w:val="22"/>
          <w:szCs w:val="22"/>
        </w:rPr>
        <w:t xml:space="preserve">, y CONSIDERANDO: Que </w:t>
      </w:r>
      <w:r w:rsidRPr="005E2F41">
        <w:rPr>
          <w:rFonts w:ascii="Batang" w:eastAsia="Batang" w:hAnsi="Batang" w:cs="Arial"/>
          <w:color w:val="262626" w:themeColor="text1" w:themeTint="D9"/>
          <w:sz w:val="22"/>
          <w:szCs w:val="22"/>
        </w:rPr>
        <w:lastRenderedPageBreak/>
        <w:t xml:space="preserve">se ha recibido el </w:t>
      </w:r>
      <w:r w:rsidRPr="005E2F41">
        <w:rPr>
          <w:rFonts w:ascii="Batang" w:eastAsia="Batang" w:hAnsi="Batang" w:cs="Arial"/>
          <w:iCs/>
          <w:color w:val="262626" w:themeColor="text1" w:themeTint="D9"/>
          <w:sz w:val="22"/>
          <w:szCs w:val="22"/>
        </w:rPr>
        <w:t>Oficio No. 466 de fecha 21 de Mayo de  2018 (Expediente Ref. 96-D-16) procedente del Tribunal de Ética Gubernamental</w:t>
      </w:r>
      <w:r w:rsidRPr="005E2F41">
        <w:rPr>
          <w:rFonts w:ascii="Batang" w:eastAsia="Batang" w:hAnsi="Batang" w:cs="Arial"/>
          <w:color w:val="262626" w:themeColor="text1" w:themeTint="D9"/>
          <w:sz w:val="22"/>
          <w:szCs w:val="22"/>
        </w:rPr>
        <w:t xml:space="preserve">, por medio del cual requiere que en el plazo de diez días hábiles contados a partir del día de hoy, se informe con precisión al referido Tribunal el nombre completo de los servidores que desde el año dos mil quince se han desempeñado el cargo de Tesorero Municipal, y de las personas que de acuerdo a la estructura organizativa le correspondía intervenir en el manejo de fondos institucionales, inclusive ordenar desembolsos; e informar si en el año dos mil quince se contrataron los servicios personal del señor -------------- para impartir capacitaciones al Comité de Salud y Seguridad, y a las Brigadas de Primeros Auxilios, Contra incendios, y de Evacuación,  a que se refiere la Ley General de Prevención de Riesgos en Lugares de Trabajo; en consecuencia, esta Municipalidad </w:t>
      </w:r>
      <w:r w:rsidRPr="005E2F41">
        <w:rPr>
          <w:rFonts w:ascii="Batang" w:eastAsia="Batang" w:hAnsi="Batang" w:cs="Arial"/>
          <w:b/>
          <w:color w:val="262626" w:themeColor="text1" w:themeTint="D9"/>
          <w:sz w:val="22"/>
          <w:szCs w:val="22"/>
        </w:rPr>
        <w:t>por unanimidad ACUERDA:</w:t>
      </w:r>
      <w:r w:rsidRPr="005E2F41">
        <w:rPr>
          <w:rFonts w:ascii="Batang" w:eastAsia="Batang" w:hAnsi="Batang" w:cs="Arial"/>
          <w:color w:val="262626" w:themeColor="text1" w:themeTint="D9"/>
          <w:sz w:val="22"/>
          <w:szCs w:val="22"/>
        </w:rPr>
        <w:t xml:space="preserve"> </w:t>
      </w:r>
      <w:r w:rsidRPr="005E2F41">
        <w:rPr>
          <w:rFonts w:ascii="Batang" w:eastAsia="Batang" w:hAnsi="Batang" w:cs="Arial"/>
          <w:iCs/>
          <w:color w:val="262626" w:themeColor="text1" w:themeTint="D9"/>
          <w:sz w:val="22"/>
          <w:szCs w:val="22"/>
        </w:rPr>
        <w:t xml:space="preserve">Ordenar al Asesor Jurídico que en tiempo y forma, proceda a tramitar, y oportunamente rendir el informe que por Oficio No. 466 de fecha 21 de Mayo de  2018 (Expediente Ref. 96-D-16) requiere el Tribunal de Ética Gubernamental.- Certifíquese.- </w:t>
      </w:r>
      <w:r w:rsidRPr="005E2F41">
        <w:rPr>
          <w:rFonts w:ascii="Batang" w:eastAsia="Batang" w:hAnsi="Batang"/>
          <w:b/>
          <w:noProof/>
          <w:color w:val="262626" w:themeColor="text1" w:themeTint="D9"/>
          <w:sz w:val="22"/>
          <w:szCs w:val="22"/>
          <w:lang w:eastAsia="es-ES"/>
        </w:rPr>
        <w:t>ACUERDO NÚMERO OCHO.-</w:t>
      </w:r>
      <w:r w:rsidRPr="005E2F41">
        <w:rPr>
          <w:rFonts w:ascii="Batang" w:eastAsia="Batang" w:hAnsi="Batang"/>
          <w:noProof/>
          <w:color w:val="262626" w:themeColor="text1" w:themeTint="D9"/>
          <w:sz w:val="22"/>
          <w:szCs w:val="22"/>
          <w:lang w:eastAsia="es-ES"/>
        </w:rPr>
        <w:t xml:space="preserve"> El Concejo Municipal de Acajutla, Departamento de Sonsonate, en uso de las facultades que le confiere</w:t>
      </w:r>
      <w:r w:rsidRPr="005E2F41">
        <w:rPr>
          <w:rFonts w:ascii="Batang" w:eastAsia="Batang" w:hAnsi="Batang" w:cs="Arial"/>
          <w:iCs/>
          <w:color w:val="262626" w:themeColor="text1" w:themeTint="D9"/>
          <w:sz w:val="22"/>
          <w:szCs w:val="22"/>
          <w:lang w:val="es-MX"/>
        </w:rPr>
        <w:t>el Código Municipal</w:t>
      </w:r>
      <w:r w:rsidRPr="005E2F41">
        <w:rPr>
          <w:rFonts w:ascii="Batang" w:eastAsia="Batang" w:hAnsi="Batang" w:cs="Arial"/>
          <w:color w:val="262626" w:themeColor="text1" w:themeTint="D9"/>
          <w:sz w:val="22"/>
          <w:szCs w:val="22"/>
        </w:rPr>
        <w:t xml:space="preserve">, y </w:t>
      </w:r>
      <w:r w:rsidRPr="005E2F41">
        <w:rPr>
          <w:rFonts w:ascii="Batang" w:eastAsia="Batang" w:hAnsi="Batang" w:cs="Arial"/>
          <w:b/>
          <w:color w:val="262626" w:themeColor="text1" w:themeTint="D9"/>
          <w:sz w:val="22"/>
          <w:szCs w:val="22"/>
        </w:rPr>
        <w:t>CONSIDERANDO:</w:t>
      </w:r>
      <w:r w:rsidRPr="005E2F41">
        <w:rPr>
          <w:rFonts w:ascii="Batang" w:eastAsia="Batang" w:hAnsi="Batang" w:cs="Arial"/>
          <w:color w:val="262626" w:themeColor="text1" w:themeTint="D9"/>
          <w:sz w:val="22"/>
          <w:szCs w:val="22"/>
        </w:rPr>
        <w:t xml:space="preserve"> Que desde el día uno de Mayo del año dos mil dieciocho, se encuentra vacante la plaza de </w:t>
      </w:r>
      <w:r w:rsidRPr="005E2F41">
        <w:rPr>
          <w:rFonts w:ascii="Batang" w:eastAsia="Batang" w:hAnsi="Batang" w:cs="Arial"/>
          <w:iCs/>
          <w:color w:val="262626" w:themeColor="text1" w:themeTint="D9"/>
          <w:sz w:val="22"/>
          <w:szCs w:val="22"/>
        </w:rPr>
        <w:t xml:space="preserve">“Gestora de Compras”, adscrita a la Unidad de Adquisiciones y Contrataciones Institucionales (UACI), en virtud de que su titular señora ----------- </w:t>
      </w:r>
      <w:r w:rsidRPr="005E2F41">
        <w:rPr>
          <w:rFonts w:ascii="Batang" w:eastAsia="Batang" w:hAnsi="Batang" w:cs="Arial"/>
          <w:color w:val="262626" w:themeColor="text1" w:themeTint="D9"/>
          <w:sz w:val="22"/>
          <w:szCs w:val="22"/>
        </w:rPr>
        <w:t xml:space="preserve">goza de licencia por el término de tres años contados a partir de aquella fecha para ejercer el cargo de Sexta Regidora Propietaria de esta Municipalidad; y por cuanto la señora ------------- reúne las condiciones de idoneidad, capacidad y experiencia para el desempeño de dicho cargo, esta Municipalidad </w:t>
      </w:r>
      <w:r w:rsidRPr="005E2F41">
        <w:rPr>
          <w:rFonts w:ascii="Batang" w:eastAsia="Batang" w:hAnsi="Batang" w:cs="Arial"/>
          <w:b/>
          <w:color w:val="262626" w:themeColor="text1" w:themeTint="D9"/>
          <w:sz w:val="22"/>
          <w:szCs w:val="22"/>
        </w:rPr>
        <w:t>por unanimidad ACUERDA:</w:t>
      </w:r>
      <w:r w:rsidRPr="005E2F41">
        <w:rPr>
          <w:rFonts w:ascii="Batang" w:eastAsia="Batang" w:hAnsi="Batang" w:cs="Arial"/>
          <w:color w:val="262626" w:themeColor="text1" w:themeTint="D9"/>
          <w:sz w:val="22"/>
          <w:szCs w:val="22"/>
        </w:rPr>
        <w:t xml:space="preserve"> </w:t>
      </w:r>
      <w:r w:rsidRPr="005E2F41">
        <w:rPr>
          <w:rFonts w:ascii="Batang" w:eastAsia="Batang" w:hAnsi="Batang" w:cs="Arial"/>
          <w:iCs/>
          <w:color w:val="262626" w:themeColor="text1" w:themeTint="D9"/>
          <w:sz w:val="22"/>
          <w:szCs w:val="22"/>
        </w:rPr>
        <w:t xml:space="preserve">Nombrar a partir del día uno de Junio de dos mil dieciocho, a la señora --------------, por el término de -----, en el cargo de “Gestora de Compras”, en sustitución temporal de la señora ----------. La señora ---------- </w:t>
      </w:r>
      <w:r w:rsidRPr="005E2F41">
        <w:rPr>
          <w:rFonts w:ascii="Batang" w:eastAsia="Batang" w:hAnsi="Batang" w:cs="Arial"/>
          <w:iCs/>
          <w:color w:val="262626" w:themeColor="text1" w:themeTint="D9"/>
          <w:sz w:val="22"/>
          <w:szCs w:val="22"/>
          <w:lang w:val="es-MX"/>
        </w:rPr>
        <w:t xml:space="preserve">tendrá los derechos, obligaciones y deberes que le señala la normativa de la materia, y las funciones generales y específicas establecidas en el Manual de Organización y Funciones, y en el Manual Descriptor de Puestos, y devengará en concepto de remuneración </w:t>
      </w:r>
      <w:r w:rsidRPr="005E2F41">
        <w:rPr>
          <w:rFonts w:ascii="Batang" w:eastAsia="Batang" w:hAnsi="Batang" w:cs="Arial"/>
          <w:iCs/>
          <w:color w:val="262626" w:themeColor="text1" w:themeTint="D9"/>
          <w:sz w:val="22"/>
          <w:szCs w:val="22"/>
        </w:rPr>
        <w:t xml:space="preserve">el sueldo fijado en el Presupuesto Municipal. Queda entendido que el Alcalde Municipal en el uso de las facultades que le confiere el Numeral 7 del Art. 48 del Código Municipal, y con base en los procesos de rotación de personal podrá trasladar tanto a esta empleado como a otros servidores a distintas funciones que no signifique desmejora en las condiciones labores ni salariales.- Certifíquese.- </w:t>
      </w:r>
      <w:r w:rsidRPr="005E2F41">
        <w:rPr>
          <w:rFonts w:ascii="Batang" w:eastAsia="Batang" w:hAnsi="Batang"/>
          <w:b/>
          <w:noProof/>
          <w:color w:val="262626" w:themeColor="text1" w:themeTint="D9"/>
          <w:sz w:val="22"/>
          <w:szCs w:val="22"/>
          <w:lang w:eastAsia="es-ES"/>
        </w:rPr>
        <w:t>ACUERDO NÚMERO NUEVE.-</w:t>
      </w:r>
      <w:r w:rsidRPr="005E2F41">
        <w:rPr>
          <w:rFonts w:ascii="Batang" w:eastAsia="Batang" w:hAnsi="Batang"/>
          <w:noProof/>
          <w:color w:val="262626" w:themeColor="text1" w:themeTint="D9"/>
          <w:sz w:val="22"/>
          <w:szCs w:val="22"/>
          <w:lang w:eastAsia="es-ES"/>
        </w:rPr>
        <w:t xml:space="preserve"> El Concejo Municipal de Acajutla, Departamento de Sonsonate, en uso de las facultades que le confiere</w:t>
      </w:r>
      <w:r w:rsidRPr="005E2F41">
        <w:rPr>
          <w:rFonts w:ascii="Batang" w:eastAsia="Batang" w:hAnsi="Batang" w:cs="Arial"/>
          <w:iCs/>
          <w:color w:val="262626" w:themeColor="text1" w:themeTint="D9"/>
          <w:sz w:val="22"/>
          <w:szCs w:val="22"/>
          <w:lang w:val="es-MX"/>
        </w:rPr>
        <w:t>el Código Municipal</w:t>
      </w:r>
      <w:r w:rsidRPr="005E2F41">
        <w:rPr>
          <w:rFonts w:ascii="Batang" w:eastAsia="Batang" w:hAnsi="Batang" w:cs="Arial"/>
          <w:color w:val="262626" w:themeColor="text1" w:themeTint="D9"/>
          <w:sz w:val="22"/>
          <w:szCs w:val="22"/>
        </w:rPr>
        <w:t xml:space="preserve">, y la Ley de Adquisiciones y Contrataciones de la Administración Pública, y su Reglamento, </w:t>
      </w:r>
      <w:r w:rsidRPr="005E2F41">
        <w:rPr>
          <w:rFonts w:ascii="Batang" w:eastAsia="Batang" w:hAnsi="Batang" w:cs="Arial"/>
          <w:b/>
          <w:color w:val="262626" w:themeColor="text1" w:themeTint="D9"/>
          <w:sz w:val="22"/>
          <w:szCs w:val="22"/>
        </w:rPr>
        <w:t>por mayoría ACUERDA:</w:t>
      </w:r>
      <w:r w:rsidRPr="005E2F41">
        <w:rPr>
          <w:rFonts w:ascii="Batang" w:eastAsia="Batang" w:hAnsi="Batang" w:cs="Arial"/>
          <w:color w:val="262626" w:themeColor="text1" w:themeTint="D9"/>
          <w:sz w:val="22"/>
          <w:szCs w:val="22"/>
        </w:rPr>
        <w:t xml:space="preserve"> Autorizar al Alcalde Municipal para que, con el auxilio del Jefe de la UACI y del responsable de la Unidad de Informática, proceda a la evaluación y selección de la oferta de prestación de servicios de telefonía móvil o celular e internet </w:t>
      </w:r>
      <w:r w:rsidRPr="005E2F41">
        <w:rPr>
          <w:rFonts w:ascii="Batang" w:eastAsia="Batang" w:hAnsi="Batang" w:cs="Arial"/>
          <w:color w:val="262626" w:themeColor="text1" w:themeTint="D9"/>
          <w:sz w:val="22"/>
          <w:szCs w:val="22"/>
        </w:rPr>
        <w:lastRenderedPageBreak/>
        <w:t xml:space="preserve">dedicado, que resultare más conveniente a los intereses del Municipio, y oportunamente hacerla del conocimiento de este pleno para efectos de autorizar la contracción y la erogación de recursos.- </w:t>
      </w:r>
      <w:r w:rsidRPr="005E2F41">
        <w:rPr>
          <w:rFonts w:ascii="Batang" w:eastAsia="Batang" w:hAnsi="Batang" w:cs="Arial"/>
          <w:iCs/>
          <w:color w:val="262626" w:themeColor="text1" w:themeTint="D9"/>
          <w:sz w:val="22"/>
          <w:szCs w:val="22"/>
        </w:rPr>
        <w:t xml:space="preserve">Certifíquese.- </w:t>
      </w:r>
      <w:r w:rsidRPr="005E2F41">
        <w:rPr>
          <w:rFonts w:ascii="Batang" w:eastAsia="Batang" w:hAnsi="Batang" w:cs="Arial"/>
          <w:b/>
          <w:iCs/>
          <w:color w:val="262626" w:themeColor="text1" w:themeTint="D9"/>
          <w:sz w:val="22"/>
          <w:szCs w:val="22"/>
        </w:rPr>
        <w:t>Nota:</w:t>
      </w:r>
      <w:r w:rsidRPr="005E2F41">
        <w:rPr>
          <w:rFonts w:ascii="Batang" w:eastAsia="Batang" w:hAnsi="Batang" w:cs="Arial"/>
          <w:iCs/>
          <w:color w:val="262626" w:themeColor="text1" w:themeTint="D9"/>
          <w:sz w:val="22"/>
          <w:szCs w:val="22"/>
        </w:rPr>
        <w:t xml:space="preserve"> En este estado se hace constar que los señores 6ª., y 7º. Regidores Propietarios, no están de acuerdo que se adquieran servicios y aparatos de telefonía celular para ser distribuidos a los miembros de esta Municipalidad, apoyando únicamente la asignación de esos recursos al personal que, por sus funciones, sea necesario.- En consecuencia, y por las razones antes descritas, salvan su voto.- </w:t>
      </w:r>
      <w:r w:rsidRPr="005E2F41">
        <w:rPr>
          <w:rFonts w:ascii="Batang" w:eastAsia="Batang" w:hAnsi="Batang"/>
          <w:b/>
          <w:noProof/>
          <w:sz w:val="22"/>
          <w:szCs w:val="22"/>
          <w:lang w:eastAsia="es-ES"/>
        </w:rPr>
        <w:t>ACUERDO NÚMERO DIEZ.-</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la Ley de Adquisiciones y Contrataciones de la Administración Pública, y su Reglamento,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Autorizar al Alcalde Municipal para que, con el auxilio del Jefe de la UACI y del responsable de la Unidad de Informática, proceda a la cotización de licencias “antivirus” principalmente para los equipos de las áreas financieras de Tesorería, Administración Tributaria, Contabilidad, Presupuesto, UACI, Despacho de Alcalde, Sindicatura, y Secretaría; al efecto, oportunamente se deberá evaluar y seleccionar la oferta de que resultare más conveniente a los intereses del Municipio, y oportunamente hacerla del conocimiento de este pleno para efectos de autorizar la contracción y la erogación de recursos.- </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ONCE.-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y vista la correspondencia suscrita por la</w:t>
      </w:r>
      <w:r w:rsidRPr="005E2F41">
        <w:rPr>
          <w:rFonts w:ascii="Batang" w:eastAsia="Batang" w:hAnsi="Batang" w:cs="Arial"/>
          <w:iCs/>
          <w:sz w:val="22"/>
          <w:szCs w:val="22"/>
        </w:rPr>
        <w:t xml:space="preserve"> Doctora -------- que, en su calidad de Jefa de la Unidad Médica Municipal hace saber que durante las anteriores administraciones municipales se le autorizó para solicitarles a los usuarios de la referida Unidad una contribución económica de un Dólar ($ 1.00) por persona, lo que incluye el derecho de consulta y de medicamentos, agregando que dicha contribución era utilizada para la adquisición de las medicinas necesarias para mejorar las existencias; sin embargo, no indica desde que fecha se ha venido requiriendo dicha contribución, ni si la misma está amparada en un Acuerdo Municipal, ni el mecanismo de manejo de los ingresos y de las compras, ni del control de su distribución; en consecuencia, esta Municipalidad </w:t>
      </w:r>
      <w:r w:rsidRPr="005E2F41">
        <w:rPr>
          <w:rFonts w:ascii="Batang" w:eastAsia="Batang" w:hAnsi="Batang" w:cs="Arial"/>
          <w:sz w:val="22"/>
          <w:szCs w:val="22"/>
        </w:rPr>
        <w:t xml:space="preserve">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cs="Arial"/>
          <w:iCs/>
          <w:sz w:val="22"/>
          <w:szCs w:val="22"/>
        </w:rPr>
        <w:t xml:space="preserve">Requerir a la Doctora ---------, quien en su calidad de Jefa de la Unidad Médica Municipal, y previo a emitir una resolución al contenido de su propuesta, presente un informe detallado –por meses y años- de los ingresos percibidos en concepto de contribución de los usuarios para el sostenimiento de la referida Unidad Médica; al efecto, se requiere al Auditor Interno que proceda a evaluar los procesos de ingreso, custodia, manejo y egreso de la referida contribución voluntaria, debiendo proponer las medidas que estime convenientes.- Certifíquese.- </w:t>
      </w:r>
      <w:r w:rsidRPr="005E2F41">
        <w:rPr>
          <w:rFonts w:ascii="Batang" w:eastAsia="Batang" w:hAnsi="Batang" w:cs="Arial"/>
          <w:b/>
          <w:iCs/>
          <w:sz w:val="22"/>
          <w:szCs w:val="22"/>
        </w:rPr>
        <w:t>Nota:</w:t>
      </w:r>
      <w:r w:rsidRPr="005E2F41">
        <w:rPr>
          <w:rFonts w:ascii="Batang" w:eastAsia="Batang" w:hAnsi="Batang" w:cs="Arial"/>
          <w:iCs/>
          <w:sz w:val="22"/>
          <w:szCs w:val="22"/>
        </w:rPr>
        <w:t xml:space="preserve"> Con relación a la solicitud de revisión mecánica y reparación de la ambulancia asignada a dicha Unidad, los señores --------- (Ex Alcaldes, y actualmente 8º., y 10. Regidores Propietarios respectivamente), manifiestan que, por los costos de repuestos y mano de obra, por el año o modelo del equipo, y por el alto consumo de </w:t>
      </w:r>
      <w:r w:rsidRPr="005E2F41">
        <w:rPr>
          <w:rFonts w:ascii="Batang" w:eastAsia="Batang" w:hAnsi="Batang" w:cs="Arial"/>
          <w:iCs/>
          <w:sz w:val="22"/>
          <w:szCs w:val="22"/>
        </w:rPr>
        <w:lastRenderedPageBreak/>
        <w:t xml:space="preserve">combustible del mismo,  no es conveniente proceder a su reparación, estimando oportuno que con perito idóneo se le haga el valúo y se venda al mejor postor en pública subasta de conformidad a la ley.- </w:t>
      </w:r>
      <w:r w:rsidRPr="005E2F41">
        <w:rPr>
          <w:rFonts w:ascii="Batang" w:eastAsia="Batang" w:hAnsi="Batang"/>
          <w:b/>
          <w:noProof/>
          <w:sz w:val="22"/>
          <w:szCs w:val="22"/>
          <w:lang w:eastAsia="es-ES"/>
        </w:rPr>
        <w:t>ACUERDO NÚMERO DOCE.-</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vista la correspondencia suscrita por los señores ------------, actuando en su calidad de Presidente y Primer Vocal de </w:t>
      </w:r>
      <w:r w:rsidRPr="005E2F41">
        <w:rPr>
          <w:rFonts w:ascii="Batang" w:eastAsia="Batang" w:hAnsi="Batang" w:cs="Arial"/>
          <w:b/>
          <w:sz w:val="22"/>
          <w:szCs w:val="22"/>
        </w:rPr>
        <w:t xml:space="preserve">la ADESCO “Comunidad Marines Agua Zarca” del Cantón </w:t>
      </w:r>
      <w:proofErr w:type="spellStart"/>
      <w:r w:rsidRPr="005E2F41">
        <w:rPr>
          <w:rFonts w:ascii="Batang" w:eastAsia="Batang" w:hAnsi="Batang" w:cs="Arial"/>
          <w:b/>
          <w:sz w:val="22"/>
          <w:szCs w:val="22"/>
        </w:rPr>
        <w:t>Metalío</w:t>
      </w:r>
      <w:proofErr w:type="spellEnd"/>
      <w:r w:rsidRPr="005E2F41">
        <w:rPr>
          <w:rFonts w:ascii="Batang" w:eastAsia="Batang" w:hAnsi="Batang" w:cs="Arial"/>
          <w:sz w:val="22"/>
          <w:szCs w:val="22"/>
        </w:rPr>
        <w:t xml:space="preserve"> de esta jurisdicción, relativa a que se les proporcione información por medio de una copia de la carpeta técnica del </w:t>
      </w:r>
      <w:r w:rsidRPr="005E2F41">
        <w:rPr>
          <w:rFonts w:ascii="Batang" w:eastAsia="Batang" w:hAnsi="Batang" w:cs="Arial"/>
          <w:iCs/>
          <w:sz w:val="22"/>
          <w:szCs w:val="22"/>
        </w:rPr>
        <w:t xml:space="preserve">Proyecto “Balastado y construcción de obras de paso en Comunidad Marines Agua Zarca”, y en virtud de que </w:t>
      </w:r>
      <w:r w:rsidRPr="005E2F41">
        <w:rPr>
          <w:rFonts w:ascii="Batang" w:eastAsia="Batang" w:hAnsi="Batang" w:cs="Arial"/>
          <w:b/>
          <w:iCs/>
          <w:sz w:val="22"/>
          <w:szCs w:val="22"/>
        </w:rPr>
        <w:t>argumentan que desconocen los términos de la contratación de la empresa que está ejecutando el proyecto</w:t>
      </w:r>
      <w:r w:rsidRPr="005E2F41">
        <w:rPr>
          <w:rFonts w:ascii="Batang" w:eastAsia="Batang" w:hAnsi="Batang" w:cs="Arial"/>
          <w:iCs/>
          <w:sz w:val="22"/>
          <w:szCs w:val="22"/>
        </w:rPr>
        <w:t xml:space="preserve">, advirtiendo –según ellos- “que hay tramos de la calle que necesitan badén y otras reparaciones más(sic)”; en la misma correspondencia expresan su deseo de copia partes de la respectiva Carpeta Técnica de la obra “para poder exigirle al realizador, y no encontrarse con el vacío sin saber hasta dónde llega la obra (sic)”; en consecuencia, </w:t>
      </w:r>
      <w:r w:rsidRPr="005E2F41">
        <w:rPr>
          <w:rFonts w:ascii="Batang" w:eastAsia="Batang" w:hAnsi="Batang" w:cs="Arial"/>
          <w:sz w:val="22"/>
          <w:szCs w:val="22"/>
        </w:rPr>
        <w:t xml:space="preserve">y en virtud de desconocer las circunstancias técnicas y jurídicas involucradas en el asunto, por  no contar con información oficial sobre los hechos narrados, </w:t>
      </w:r>
      <w:r w:rsidRPr="005E2F41">
        <w:rPr>
          <w:rFonts w:ascii="Batang" w:eastAsia="Batang" w:hAnsi="Batang" w:cs="Arial"/>
          <w:iCs/>
          <w:sz w:val="22"/>
          <w:szCs w:val="22"/>
        </w:rPr>
        <w:t xml:space="preserve">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cs="Arial"/>
          <w:iCs/>
          <w:sz w:val="22"/>
          <w:szCs w:val="22"/>
        </w:rPr>
        <w:t xml:space="preserve">Requerir al Ing. --------------- (Administrador del Contrato) e Ing. ------------- (Supervisor) presenten ante este pleno, y a presencia de los señores -------------- en representación de la ADESCO respectiva, un informe sobre el diseño, alcances y costos del </w:t>
      </w:r>
      <w:r w:rsidRPr="005E2F41">
        <w:rPr>
          <w:rFonts w:ascii="Batang" w:eastAsia="Batang" w:hAnsi="Batang" w:cs="Arial"/>
          <w:b/>
          <w:iCs/>
          <w:sz w:val="22"/>
          <w:szCs w:val="22"/>
        </w:rPr>
        <w:t>Proyecto “Balastado y construcción de obras de paso</w:t>
      </w:r>
      <w:r w:rsidRPr="005E2F41">
        <w:rPr>
          <w:rFonts w:ascii="Batang" w:eastAsia="Batang" w:hAnsi="Batang" w:cs="Arial"/>
          <w:iCs/>
          <w:sz w:val="22"/>
          <w:szCs w:val="22"/>
        </w:rPr>
        <w:t xml:space="preserve"> </w:t>
      </w:r>
      <w:r w:rsidRPr="005E2F41">
        <w:rPr>
          <w:rFonts w:ascii="Batang" w:eastAsia="Batang" w:hAnsi="Batang" w:cs="Arial"/>
          <w:b/>
          <w:iCs/>
          <w:sz w:val="22"/>
          <w:szCs w:val="22"/>
        </w:rPr>
        <w:t>en Comunidad Marines Agua Zarca</w:t>
      </w:r>
      <w:r w:rsidRPr="005E2F41">
        <w:rPr>
          <w:rFonts w:ascii="Batang" w:eastAsia="Batang" w:hAnsi="Batang" w:cs="Arial"/>
          <w:iCs/>
          <w:sz w:val="22"/>
          <w:szCs w:val="22"/>
        </w:rPr>
        <w:t xml:space="preserve">, Cantón </w:t>
      </w:r>
      <w:proofErr w:type="spellStart"/>
      <w:r w:rsidRPr="005E2F41">
        <w:rPr>
          <w:rFonts w:ascii="Batang" w:eastAsia="Batang" w:hAnsi="Batang" w:cs="Arial"/>
          <w:iCs/>
          <w:sz w:val="22"/>
          <w:szCs w:val="22"/>
        </w:rPr>
        <w:t>Metalío</w:t>
      </w:r>
      <w:proofErr w:type="spellEnd"/>
      <w:r w:rsidRPr="005E2F41">
        <w:rPr>
          <w:rFonts w:ascii="Batang" w:eastAsia="Batang" w:hAnsi="Batang" w:cs="Arial"/>
          <w:iCs/>
          <w:sz w:val="22"/>
          <w:szCs w:val="22"/>
        </w:rPr>
        <w:t xml:space="preserve">, Municipio de Acajutla, Departamento de Sonsonate.- Certifíquese.- </w:t>
      </w:r>
      <w:r w:rsidRPr="005E2F41">
        <w:rPr>
          <w:rFonts w:ascii="Batang" w:eastAsia="Batang" w:hAnsi="Batang"/>
          <w:b/>
          <w:noProof/>
          <w:sz w:val="22"/>
          <w:szCs w:val="22"/>
          <w:lang w:eastAsia="es-ES"/>
        </w:rPr>
        <w:t>ACUERDO NÚMERO TRECE.-</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vista la correspondencia suscrita por los señores --------------, actuando en su calidad de miembros de la Junta Directiva de la </w:t>
      </w:r>
      <w:r w:rsidRPr="005E2F41">
        <w:rPr>
          <w:rFonts w:ascii="Batang" w:eastAsia="Batang" w:hAnsi="Batang" w:cs="Arial"/>
          <w:b/>
          <w:sz w:val="22"/>
          <w:szCs w:val="22"/>
        </w:rPr>
        <w:t>Junta Administradora del Agua Comunidad Kilo Dos</w:t>
      </w:r>
      <w:r w:rsidRPr="005E2F41">
        <w:rPr>
          <w:rFonts w:ascii="Batang" w:eastAsia="Batang" w:hAnsi="Batang" w:cs="Arial"/>
          <w:sz w:val="22"/>
          <w:szCs w:val="22"/>
        </w:rPr>
        <w:t xml:space="preserve"> (JADAK2), quienes manifiestan “estar informes por ciertos incumplimientos que según carpeta técnica hemos detectado de parte de la constructora TOBAR representada por el ingeniero -----, quien ha llevado a cabo el </w:t>
      </w:r>
      <w:r w:rsidRPr="005E2F41">
        <w:rPr>
          <w:rFonts w:ascii="Batang" w:eastAsia="Batang" w:hAnsi="Batang" w:cs="Arial"/>
          <w:b/>
          <w:sz w:val="22"/>
          <w:szCs w:val="22"/>
        </w:rPr>
        <w:t>proyecto de agua potable en esa comunidad</w:t>
      </w:r>
      <w:r w:rsidRPr="005E2F41">
        <w:rPr>
          <w:rFonts w:ascii="Batang" w:eastAsia="Batang" w:hAnsi="Batang" w:cs="Arial"/>
          <w:sz w:val="22"/>
          <w:szCs w:val="22"/>
        </w:rPr>
        <w:t xml:space="preserve">, y con el objetivo de no dañar la imagen de nuestra Municipalidad, y omitirnos de pasar a otras instancias (sic)”¸y concluyen expresando que detallan “dichas irregularidades para tomen cartas en el asunto y exijan al ingeniero -------- se responsabilice y de cumplimiento a lo acordado en la carpeta (sic)”; y con la agravante –según los propios peticionarios- que existe riesgo de contaminación por la existencia y proliferación de bacterias en el agua –para consumo humano-  que  se  distribuye  a  través del referido proyecto en consecuencia, y  en  virtud de desconocer las circunstancias técnicas y jurídicas involucradas en el asunto, por  no contar con la información respectiva,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cs="Arial"/>
          <w:iCs/>
          <w:sz w:val="22"/>
          <w:szCs w:val="22"/>
        </w:rPr>
        <w:t xml:space="preserve">Requerir al Ing. -------------- (Administrador del Contrato), a la Empresa Constructor o Realizadora, y al Supervisor del referido </w:t>
      </w:r>
      <w:r w:rsidRPr="005E2F41">
        <w:rPr>
          <w:rFonts w:ascii="Batang" w:eastAsia="Batang" w:hAnsi="Batang" w:cs="Arial"/>
          <w:iCs/>
          <w:sz w:val="22"/>
          <w:szCs w:val="22"/>
        </w:rPr>
        <w:lastRenderedPageBreak/>
        <w:t xml:space="preserve">Proyecto por medio del cual </w:t>
      </w:r>
      <w:r w:rsidRPr="005E2F41">
        <w:rPr>
          <w:rFonts w:ascii="Batang" w:eastAsia="Batang" w:hAnsi="Batang" w:cs="Arial"/>
          <w:sz w:val="22"/>
          <w:szCs w:val="22"/>
        </w:rPr>
        <w:t xml:space="preserve">–según los propios peticionarios- </w:t>
      </w:r>
      <w:r w:rsidRPr="005E2F41">
        <w:rPr>
          <w:rFonts w:ascii="Batang" w:eastAsia="Batang" w:hAnsi="Batang" w:cs="Arial"/>
          <w:iCs/>
          <w:sz w:val="22"/>
          <w:szCs w:val="22"/>
        </w:rPr>
        <w:t xml:space="preserve">se procedió a la excavación de pozo y colocación de red de distribución para el suministro de agua potable a pobladores de la “Comunidad Kilo 2”, rindan un informe técnico sobre el mismo a presencia de directivos de la Comunidad, y de la Directora de la Unidad de Salud de esta ciudad, y de la Unidad Ambiental Municipal.- Certifíquese.- </w:t>
      </w:r>
      <w:r w:rsidRPr="005E2F41">
        <w:rPr>
          <w:rFonts w:ascii="Batang" w:eastAsia="Batang" w:hAnsi="Batang"/>
          <w:b/>
          <w:noProof/>
          <w:sz w:val="22"/>
          <w:szCs w:val="22"/>
          <w:lang w:eastAsia="es-ES"/>
        </w:rPr>
        <w:t>ACUERDO NÚMERO CATORCE.-</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vista la denuncia ciudadana por medio de la cual se hace saber al pleno que una persona particular ha invadido parte de un inmueble municipal </w:t>
      </w:r>
      <w:r w:rsidRPr="005E2F41">
        <w:rPr>
          <w:rFonts w:ascii="Batang" w:eastAsia="Batang" w:hAnsi="Batang" w:cs="Arial"/>
          <w:iCs/>
          <w:sz w:val="22"/>
          <w:szCs w:val="22"/>
        </w:rPr>
        <w:t xml:space="preserve">identificado como zona verde y cancha de futbol de la Colonia Buenos, Cantón </w:t>
      </w:r>
      <w:proofErr w:type="spellStart"/>
      <w:r w:rsidRPr="005E2F41">
        <w:rPr>
          <w:rFonts w:ascii="Batang" w:eastAsia="Batang" w:hAnsi="Batang" w:cs="Arial"/>
          <w:iCs/>
          <w:sz w:val="22"/>
          <w:szCs w:val="22"/>
        </w:rPr>
        <w:t>Metalío</w:t>
      </w:r>
      <w:proofErr w:type="spellEnd"/>
      <w:r w:rsidRPr="005E2F41">
        <w:rPr>
          <w:rFonts w:ascii="Batang" w:eastAsia="Batang" w:hAnsi="Batang" w:cs="Arial"/>
          <w:iCs/>
          <w:sz w:val="22"/>
          <w:szCs w:val="22"/>
        </w:rPr>
        <w:t xml:space="preserve"> de esta jurisdicción, mediante la colocación postes y alambre de púas, y construcción de letrina o fosa séptica sobre el referido inmueble; en consecuencia, y con base en lo dispuesto en el Numeral 2 del Art. 31 del Código Municipal en cuanto que es su obligación “Proteger y conservar los bienes del Municipio”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cs="Arial"/>
          <w:iCs/>
          <w:sz w:val="22"/>
          <w:szCs w:val="22"/>
        </w:rPr>
        <w:t xml:space="preserve">Comisionar al Ing. --------------- para que, en su calidad de Jefe de Proyectos y Desarrollo Urbano, y con vista previa de la correspondiente Escritura de Propiedad a favor de la Alcaldía Municipal de Acajutla, practique inspección en un terreno identificado como zona verde y cancha de futbol de la Colonia Buenos, Cantón </w:t>
      </w:r>
      <w:proofErr w:type="spellStart"/>
      <w:r w:rsidRPr="005E2F41">
        <w:rPr>
          <w:rFonts w:ascii="Batang" w:eastAsia="Batang" w:hAnsi="Batang" w:cs="Arial"/>
          <w:iCs/>
          <w:sz w:val="22"/>
          <w:szCs w:val="22"/>
        </w:rPr>
        <w:t>Metalío</w:t>
      </w:r>
      <w:proofErr w:type="spellEnd"/>
      <w:r w:rsidRPr="005E2F41">
        <w:rPr>
          <w:rFonts w:ascii="Batang" w:eastAsia="Batang" w:hAnsi="Batang" w:cs="Arial"/>
          <w:iCs/>
          <w:sz w:val="22"/>
          <w:szCs w:val="22"/>
        </w:rPr>
        <w:t xml:space="preserve"> de esta jurisdicción, a fin de verificar si persona alguna ha incurrido en actos de invasión a la propiedad o usurpación; al efecto, y a fin de hacer cesar los actos de despojo de la propiedad municipal se deberá hacer acompañar de elementos del CAM y del Asesor Jurídico, debiendo informar oportunamente tanto al Alcalde como a la Sindica Municipal para los demás efectos legales consiguientes.- Certifíquese.- </w:t>
      </w:r>
      <w:r w:rsidRPr="005E2F41">
        <w:rPr>
          <w:rFonts w:ascii="Batang" w:eastAsia="Batang" w:hAnsi="Batang"/>
          <w:b/>
          <w:noProof/>
          <w:sz w:val="22"/>
          <w:szCs w:val="22"/>
          <w:lang w:eastAsia="es-ES"/>
        </w:rPr>
        <w:t>ACUERDO NÚMERO QUINCE.-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Numeral 3 del Código Municipal es cuanto que es de su competencia “Nombrar las Comisiones que fueren necesarias y convenientes para el mejor cumplimiento de sus facultades y obligaciones”</w:t>
      </w:r>
      <w:r w:rsidRPr="005E2F41">
        <w:rPr>
          <w:rFonts w:ascii="Batang" w:eastAsia="Batang" w:hAnsi="Batang" w:cs="Arial"/>
          <w:sz w:val="22"/>
          <w:szCs w:val="22"/>
        </w:rPr>
        <w:t xml:space="preserve">, esta Municipalidad </w:t>
      </w:r>
      <w:r w:rsidRPr="005E2F41">
        <w:rPr>
          <w:rFonts w:ascii="Batang" w:eastAsia="Batang" w:hAnsi="Batang" w:cs="Arial"/>
          <w:b/>
          <w:sz w:val="22"/>
          <w:szCs w:val="22"/>
        </w:rPr>
        <w:t>por mayoría simple ACUERDA:</w:t>
      </w:r>
      <w:r w:rsidRPr="005E2F41">
        <w:rPr>
          <w:rFonts w:ascii="Batang" w:eastAsia="Batang" w:hAnsi="Batang" w:cs="Arial"/>
          <w:sz w:val="22"/>
          <w:szCs w:val="22"/>
        </w:rPr>
        <w:t xml:space="preserve"> </w:t>
      </w:r>
      <w:r w:rsidRPr="005E2F41">
        <w:rPr>
          <w:rFonts w:ascii="Batang" w:eastAsia="Batang" w:hAnsi="Batang" w:cs="Arial"/>
          <w:b/>
          <w:sz w:val="22"/>
          <w:szCs w:val="22"/>
        </w:rPr>
        <w:t>1)</w:t>
      </w:r>
      <w:r w:rsidRPr="005E2F41">
        <w:rPr>
          <w:rFonts w:ascii="Batang" w:eastAsia="Batang" w:hAnsi="Batang" w:cs="Arial"/>
          <w:sz w:val="22"/>
          <w:szCs w:val="22"/>
        </w:rPr>
        <w:t xml:space="preserve"> </w:t>
      </w:r>
      <w:r w:rsidRPr="005E2F41">
        <w:rPr>
          <w:rFonts w:ascii="Batang" w:eastAsia="Batang" w:hAnsi="Batang" w:cs="Arial"/>
          <w:iCs/>
          <w:sz w:val="22"/>
          <w:szCs w:val="22"/>
        </w:rPr>
        <w:t xml:space="preserve">Organizar las </w:t>
      </w:r>
      <w:r w:rsidRPr="005E2F41">
        <w:rPr>
          <w:rFonts w:ascii="Batang" w:eastAsia="Batang" w:hAnsi="Batang" w:cs="Arial"/>
          <w:b/>
          <w:iCs/>
          <w:sz w:val="22"/>
          <w:szCs w:val="22"/>
        </w:rPr>
        <w:t>COMISIONES PERMANENTES DE TRABAJO DE LA MUNICIPALIDAD DE ACAJUTLA</w:t>
      </w:r>
      <w:r w:rsidRPr="005E2F41">
        <w:rPr>
          <w:rFonts w:ascii="Batang" w:eastAsia="Batang" w:hAnsi="Batang" w:cs="Arial"/>
          <w:iCs/>
          <w:sz w:val="22"/>
          <w:szCs w:val="22"/>
        </w:rPr>
        <w:t xml:space="preserve"> para el presente período constitucional 2018 – 2021, e integrarlas de la siguientes manera:---------------------------------------------</w:t>
      </w:r>
    </w:p>
    <w:p w:rsidR="00D05306" w:rsidRPr="005E2F41" w:rsidRDefault="00D05306" w:rsidP="00D05306">
      <w:pPr>
        <w:autoSpaceDE w:val="0"/>
        <w:jc w:val="both"/>
        <w:rPr>
          <w:rFonts w:ascii="Calibri" w:hAnsi="Calibri" w:cs="Arial"/>
          <w:iCs/>
          <w:sz w:val="22"/>
          <w:szCs w:val="22"/>
        </w:rPr>
      </w:pPr>
    </w:p>
    <w:p w:rsidR="00D05306" w:rsidRPr="005E2F41" w:rsidRDefault="00D05306" w:rsidP="00D05306">
      <w:pPr>
        <w:autoSpaceDE w:val="0"/>
        <w:jc w:val="both"/>
        <w:rPr>
          <w:rFonts w:ascii="Calibri" w:hAnsi="Calibri" w:cs="Arial"/>
          <w:iCs/>
          <w:sz w:val="22"/>
          <w:szCs w:val="22"/>
        </w:rPr>
      </w:pPr>
    </w:p>
    <w:p w:rsidR="00D05306" w:rsidRPr="005E2F41" w:rsidRDefault="00D05306" w:rsidP="00D05306">
      <w:pPr>
        <w:autoSpaceDE w:val="0"/>
        <w:jc w:val="both"/>
        <w:rPr>
          <w:rFonts w:ascii="Calibri" w:hAnsi="Calibri" w:cs="Arial"/>
          <w:iCs/>
          <w:sz w:val="22"/>
          <w:szCs w:val="22"/>
        </w:rPr>
      </w:pPr>
    </w:p>
    <w:tbl>
      <w:tblPr>
        <w:tblStyle w:val="Tablaconcuadrcula"/>
        <w:tblW w:w="10031" w:type="dxa"/>
        <w:tblLayout w:type="fixed"/>
        <w:tblLook w:val="04A0" w:firstRow="1" w:lastRow="0" w:firstColumn="1" w:lastColumn="0" w:noHBand="0" w:noVBand="1"/>
      </w:tblPr>
      <w:tblGrid>
        <w:gridCol w:w="568"/>
        <w:gridCol w:w="4076"/>
        <w:gridCol w:w="567"/>
        <w:gridCol w:w="4820"/>
      </w:tblGrid>
      <w:tr w:rsidR="00D05306" w:rsidRPr="005E2F41" w:rsidTr="001D0FAA">
        <w:tc>
          <w:tcPr>
            <w:tcW w:w="568" w:type="dxa"/>
            <w:shd w:val="clear" w:color="auto" w:fill="F2F2F2" w:themeFill="background1" w:themeFillShade="F2"/>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No.</w:t>
            </w:r>
          </w:p>
        </w:tc>
        <w:tc>
          <w:tcPr>
            <w:tcW w:w="4076" w:type="dxa"/>
            <w:shd w:val="clear" w:color="auto" w:fill="F2F2F2" w:themeFill="background1" w:themeFillShade="F2"/>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ORGANIZACIÓN 2015 – 2018</w:t>
            </w:r>
          </w:p>
        </w:tc>
        <w:tc>
          <w:tcPr>
            <w:tcW w:w="567" w:type="dxa"/>
            <w:shd w:val="clear" w:color="auto" w:fill="F2F2F2" w:themeFill="background1" w:themeFillShade="F2"/>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No.</w:t>
            </w:r>
          </w:p>
        </w:tc>
        <w:tc>
          <w:tcPr>
            <w:tcW w:w="4820" w:type="dxa"/>
            <w:shd w:val="clear" w:color="auto" w:fill="F2F2F2" w:themeFill="background1" w:themeFillShade="F2"/>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ORGANIZACIÓN 2018 – 2021</w:t>
            </w:r>
          </w:p>
        </w:tc>
      </w:tr>
      <w:tr w:rsidR="00D05306" w:rsidRPr="005E2F41" w:rsidTr="001D0FAA">
        <w:tc>
          <w:tcPr>
            <w:tcW w:w="568" w:type="dxa"/>
            <w:shd w:val="clear" w:color="auto" w:fill="F2F2F2" w:themeFill="background1" w:themeFillShade="F2"/>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01</w:t>
            </w:r>
          </w:p>
        </w:tc>
        <w:tc>
          <w:tcPr>
            <w:tcW w:w="4076"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ADMONISTRACION.</w:t>
            </w:r>
          </w:p>
        </w:tc>
        <w:tc>
          <w:tcPr>
            <w:tcW w:w="567"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01</w:t>
            </w:r>
          </w:p>
        </w:tc>
        <w:tc>
          <w:tcPr>
            <w:tcW w:w="4820"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ADMINISTRACION Y FINANZAS.</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02</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FINANZAS</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Admón. y Finanzas.</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03</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CATASTRO</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Catastro y Desarrollo Urbano.</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04</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BIENES MUEBLES E INMUEBLES</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Activo Fijo (Muebles e inmuebles).</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lastRenderedPageBreak/>
              <w:t>05</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MERCADOS</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Mercados y Terminales.</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06</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TRANSPORTES Y SERVICIOS PÚB.</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Transportes y servicios municipales.</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07</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SERVICIOS PÚBLICOS</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Zonas verdes y de equipamiento social.</w:t>
            </w:r>
          </w:p>
        </w:tc>
      </w:tr>
      <w:tr w:rsidR="00D05306" w:rsidRPr="005E2F41" w:rsidTr="001D0FAA">
        <w:tc>
          <w:tcPr>
            <w:tcW w:w="568" w:type="dxa"/>
            <w:shd w:val="clear" w:color="auto" w:fill="F2F2F2" w:themeFill="background1" w:themeFillShade="F2"/>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08</w:t>
            </w:r>
          </w:p>
        </w:tc>
        <w:tc>
          <w:tcPr>
            <w:tcW w:w="4076" w:type="dxa"/>
            <w:shd w:val="clear" w:color="auto" w:fill="F2F2F2" w:themeFill="background1" w:themeFillShade="F2"/>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PROYECTOS.</w:t>
            </w:r>
          </w:p>
        </w:tc>
        <w:tc>
          <w:tcPr>
            <w:tcW w:w="567"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02</w:t>
            </w:r>
          </w:p>
        </w:tc>
        <w:tc>
          <w:tcPr>
            <w:tcW w:w="4820"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PROYECTOS.</w:t>
            </w:r>
          </w:p>
        </w:tc>
      </w:tr>
      <w:tr w:rsidR="00D05306" w:rsidRPr="005E2F41" w:rsidTr="001D0FAA">
        <w:tc>
          <w:tcPr>
            <w:tcW w:w="568" w:type="dxa"/>
            <w:shd w:val="clear" w:color="auto" w:fill="FFFFFF" w:themeFill="background1"/>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shd w:val="clear" w:color="auto" w:fill="FFFFFF" w:themeFill="background1"/>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shd w:val="clear" w:color="auto" w:fill="FFFFFF" w:themeFill="background1"/>
          </w:tcPr>
          <w:p w:rsidR="00D05306" w:rsidRPr="005E2F41" w:rsidRDefault="00D05306" w:rsidP="001D0FAA">
            <w:pPr>
              <w:jc w:val="both"/>
              <w:rPr>
                <w:rFonts w:ascii="Batang" w:eastAsia="Batang" w:hAnsi="Batang"/>
                <w:b/>
                <w:sz w:val="22"/>
                <w:szCs w:val="22"/>
              </w:rPr>
            </w:pPr>
          </w:p>
        </w:tc>
        <w:tc>
          <w:tcPr>
            <w:tcW w:w="4820" w:type="dxa"/>
            <w:shd w:val="clear" w:color="auto" w:fill="FFFFFF" w:themeFill="background1"/>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 xml:space="preserve">Viales. </w:t>
            </w:r>
          </w:p>
        </w:tc>
      </w:tr>
      <w:tr w:rsidR="00D05306" w:rsidRPr="005E2F41" w:rsidTr="001D0FAA">
        <w:tc>
          <w:tcPr>
            <w:tcW w:w="568" w:type="dxa"/>
            <w:shd w:val="clear" w:color="auto" w:fill="FFFFFF" w:themeFill="background1"/>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shd w:val="clear" w:color="auto" w:fill="FFFFFF" w:themeFill="background1"/>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shd w:val="clear" w:color="auto" w:fill="FFFFFF" w:themeFill="background1"/>
          </w:tcPr>
          <w:p w:rsidR="00D05306" w:rsidRPr="005E2F41" w:rsidRDefault="00D05306" w:rsidP="001D0FAA">
            <w:pPr>
              <w:jc w:val="both"/>
              <w:rPr>
                <w:rFonts w:ascii="Batang" w:eastAsia="Batang" w:hAnsi="Batang"/>
                <w:b/>
                <w:sz w:val="22"/>
                <w:szCs w:val="22"/>
              </w:rPr>
            </w:pPr>
          </w:p>
        </w:tc>
        <w:tc>
          <w:tcPr>
            <w:tcW w:w="4820" w:type="dxa"/>
            <w:shd w:val="clear" w:color="auto" w:fill="FFFFFF" w:themeFill="background1"/>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Eléctricos.</w:t>
            </w:r>
          </w:p>
        </w:tc>
      </w:tr>
      <w:tr w:rsidR="00D05306" w:rsidRPr="005E2F41" w:rsidTr="001D0FAA">
        <w:tc>
          <w:tcPr>
            <w:tcW w:w="568" w:type="dxa"/>
            <w:shd w:val="clear" w:color="auto" w:fill="FFFFFF" w:themeFill="background1"/>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shd w:val="clear" w:color="auto" w:fill="FFFFFF" w:themeFill="background1"/>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shd w:val="clear" w:color="auto" w:fill="FFFFFF" w:themeFill="background1"/>
          </w:tcPr>
          <w:p w:rsidR="00D05306" w:rsidRPr="005E2F41" w:rsidRDefault="00D05306" w:rsidP="001D0FAA">
            <w:pPr>
              <w:jc w:val="both"/>
              <w:rPr>
                <w:rFonts w:ascii="Batang" w:eastAsia="Batang" w:hAnsi="Batang"/>
                <w:b/>
                <w:sz w:val="22"/>
                <w:szCs w:val="22"/>
              </w:rPr>
            </w:pPr>
          </w:p>
        </w:tc>
        <w:tc>
          <w:tcPr>
            <w:tcW w:w="4820" w:type="dxa"/>
            <w:shd w:val="clear" w:color="auto" w:fill="FFFFFF" w:themeFill="background1"/>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Infraestructura en Salud.</w:t>
            </w:r>
          </w:p>
        </w:tc>
      </w:tr>
      <w:tr w:rsidR="00D05306" w:rsidRPr="005E2F41" w:rsidTr="001D0FAA">
        <w:tc>
          <w:tcPr>
            <w:tcW w:w="568" w:type="dxa"/>
            <w:shd w:val="clear" w:color="auto" w:fill="FFFFFF" w:themeFill="background1"/>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shd w:val="clear" w:color="auto" w:fill="FFFFFF" w:themeFill="background1"/>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shd w:val="clear" w:color="auto" w:fill="FFFFFF" w:themeFill="background1"/>
          </w:tcPr>
          <w:p w:rsidR="00D05306" w:rsidRPr="005E2F41" w:rsidRDefault="00D05306" w:rsidP="001D0FAA">
            <w:pPr>
              <w:jc w:val="both"/>
              <w:rPr>
                <w:rFonts w:ascii="Batang" w:eastAsia="Batang" w:hAnsi="Batang"/>
                <w:b/>
                <w:sz w:val="22"/>
                <w:szCs w:val="22"/>
              </w:rPr>
            </w:pPr>
          </w:p>
        </w:tc>
        <w:tc>
          <w:tcPr>
            <w:tcW w:w="4820" w:type="dxa"/>
            <w:shd w:val="clear" w:color="auto" w:fill="FFFFFF" w:themeFill="background1"/>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Infraestructura en Educación.</w:t>
            </w:r>
          </w:p>
        </w:tc>
      </w:tr>
      <w:tr w:rsidR="00D05306" w:rsidRPr="005E2F41" w:rsidTr="001D0FAA">
        <w:tc>
          <w:tcPr>
            <w:tcW w:w="568" w:type="dxa"/>
            <w:shd w:val="clear" w:color="auto" w:fill="FFFFFF" w:themeFill="background1"/>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shd w:val="clear" w:color="auto" w:fill="FFFFFF" w:themeFill="background1"/>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shd w:val="clear" w:color="auto" w:fill="FFFFFF" w:themeFill="background1"/>
          </w:tcPr>
          <w:p w:rsidR="00D05306" w:rsidRPr="005E2F41" w:rsidRDefault="00D05306" w:rsidP="001D0FAA">
            <w:pPr>
              <w:jc w:val="both"/>
              <w:rPr>
                <w:rFonts w:ascii="Batang" w:eastAsia="Batang" w:hAnsi="Batang"/>
                <w:b/>
                <w:sz w:val="22"/>
                <w:szCs w:val="22"/>
              </w:rPr>
            </w:pPr>
          </w:p>
        </w:tc>
        <w:tc>
          <w:tcPr>
            <w:tcW w:w="4820" w:type="dxa"/>
            <w:shd w:val="clear" w:color="auto" w:fill="FFFFFF" w:themeFill="background1"/>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Estudios de pre inversión.</w:t>
            </w:r>
          </w:p>
        </w:tc>
      </w:tr>
      <w:tr w:rsidR="00D05306" w:rsidRPr="005E2F41" w:rsidTr="001D0FAA">
        <w:tc>
          <w:tcPr>
            <w:tcW w:w="568" w:type="dxa"/>
            <w:shd w:val="clear" w:color="auto" w:fill="F2F2F2" w:themeFill="background1" w:themeFillShade="F2"/>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09</w:t>
            </w:r>
          </w:p>
        </w:tc>
        <w:tc>
          <w:tcPr>
            <w:tcW w:w="4076" w:type="dxa"/>
            <w:shd w:val="clear" w:color="auto" w:fill="F2F2F2" w:themeFill="background1" w:themeFillShade="F2"/>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EDUCACIÓN, ARTE Y CULTURA</w:t>
            </w:r>
          </w:p>
        </w:tc>
        <w:tc>
          <w:tcPr>
            <w:tcW w:w="567"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03</w:t>
            </w:r>
          </w:p>
        </w:tc>
        <w:tc>
          <w:tcPr>
            <w:tcW w:w="4820"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EDUCACION Y RECREACION.</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10</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DEPORTES</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Educación, arte y cultura.</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11</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JUVENTUD</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Juventud y deportes.</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Turismo.</w:t>
            </w:r>
          </w:p>
        </w:tc>
      </w:tr>
      <w:tr w:rsidR="00D05306" w:rsidRPr="005E2F41" w:rsidTr="001D0FAA">
        <w:tc>
          <w:tcPr>
            <w:tcW w:w="568" w:type="dxa"/>
            <w:shd w:val="clear" w:color="auto" w:fill="F2F2F2" w:themeFill="background1" w:themeFillShade="F2"/>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12</w:t>
            </w:r>
          </w:p>
        </w:tc>
        <w:tc>
          <w:tcPr>
            <w:tcW w:w="4076" w:type="dxa"/>
            <w:shd w:val="clear" w:color="auto" w:fill="F2F2F2" w:themeFill="background1" w:themeFillShade="F2"/>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AGROPECUARIA</w:t>
            </w:r>
          </w:p>
        </w:tc>
        <w:tc>
          <w:tcPr>
            <w:tcW w:w="567"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04</w:t>
            </w:r>
          </w:p>
        </w:tc>
        <w:tc>
          <w:tcPr>
            <w:tcW w:w="4820"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AGROPECUARIA E INSERCIÓN PRODUCT.</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Asuntos agropecuarios.</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Formación Vocacional.</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proofErr w:type="spellStart"/>
            <w:r w:rsidRPr="005E2F41">
              <w:rPr>
                <w:rFonts w:ascii="Batang" w:eastAsia="Batang" w:hAnsi="Batang"/>
                <w:sz w:val="22"/>
                <w:szCs w:val="22"/>
              </w:rPr>
              <w:t>Emprendedurismo</w:t>
            </w:r>
            <w:proofErr w:type="spellEnd"/>
            <w:r w:rsidRPr="005E2F41">
              <w:rPr>
                <w:rFonts w:ascii="Batang" w:eastAsia="Batang" w:hAnsi="Batang"/>
                <w:sz w:val="22"/>
                <w:szCs w:val="22"/>
              </w:rPr>
              <w:t>.</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Inserción Productiva.</w:t>
            </w:r>
          </w:p>
        </w:tc>
      </w:tr>
      <w:tr w:rsidR="00D05306" w:rsidRPr="005E2F41" w:rsidTr="001D0FAA">
        <w:tc>
          <w:tcPr>
            <w:tcW w:w="568" w:type="dxa"/>
            <w:shd w:val="clear" w:color="auto" w:fill="F2F2F2" w:themeFill="background1" w:themeFillShade="F2"/>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13</w:t>
            </w:r>
          </w:p>
        </w:tc>
        <w:tc>
          <w:tcPr>
            <w:tcW w:w="4076" w:type="dxa"/>
            <w:shd w:val="clear" w:color="auto" w:fill="F2F2F2" w:themeFill="background1" w:themeFillShade="F2"/>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MEDIO AMBIENTE</w:t>
            </w:r>
          </w:p>
        </w:tc>
        <w:tc>
          <w:tcPr>
            <w:tcW w:w="567"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05</w:t>
            </w:r>
          </w:p>
        </w:tc>
        <w:tc>
          <w:tcPr>
            <w:tcW w:w="4820"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SALUD Y MEDIO AMBIENTE.</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14</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SALUD</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Salud Comunitaria (Unidad Médica).</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Salud Comunitaria (Promoción en salud).</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Higiene, Salud y Seguridad Ocupacional.</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Tratamiento y disposición de desechos.</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Medio Ambiente y Recursos Naturales.</w:t>
            </w:r>
          </w:p>
        </w:tc>
      </w:tr>
      <w:tr w:rsidR="00D05306" w:rsidRPr="005E2F41" w:rsidTr="001D0FAA">
        <w:tc>
          <w:tcPr>
            <w:tcW w:w="568" w:type="dxa"/>
            <w:shd w:val="clear" w:color="auto" w:fill="F2F2F2" w:themeFill="background1" w:themeFillShade="F2"/>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15</w:t>
            </w:r>
          </w:p>
        </w:tc>
        <w:tc>
          <w:tcPr>
            <w:tcW w:w="4076" w:type="dxa"/>
            <w:shd w:val="clear" w:color="auto" w:fill="F2F2F2" w:themeFill="background1" w:themeFillShade="F2"/>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RELACIONES PÚBLICAS</w:t>
            </w:r>
          </w:p>
        </w:tc>
        <w:tc>
          <w:tcPr>
            <w:tcW w:w="567"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06</w:t>
            </w:r>
          </w:p>
        </w:tc>
        <w:tc>
          <w:tcPr>
            <w:tcW w:w="4820"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RELACIONES PÚBLICAS Y GREMIALES.</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16</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ASUNTOS GREMIALES</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Relaciones Públicas.</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Asuntos Gremiales.</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Gestiones Institucionales.</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Convenios de Cooperación.</w:t>
            </w:r>
          </w:p>
        </w:tc>
      </w:tr>
      <w:tr w:rsidR="00D05306" w:rsidRPr="005E2F41" w:rsidTr="001D0FAA">
        <w:tc>
          <w:tcPr>
            <w:tcW w:w="568" w:type="dxa"/>
            <w:shd w:val="clear" w:color="auto" w:fill="F2F2F2" w:themeFill="background1" w:themeFillShade="F2"/>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17</w:t>
            </w:r>
          </w:p>
        </w:tc>
        <w:tc>
          <w:tcPr>
            <w:tcW w:w="4076" w:type="dxa"/>
            <w:shd w:val="clear" w:color="auto" w:fill="F2F2F2" w:themeFill="background1" w:themeFillShade="F2"/>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PARTICIPACIÓN CIUDADANA</w:t>
            </w:r>
          </w:p>
        </w:tc>
        <w:tc>
          <w:tcPr>
            <w:tcW w:w="567"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07</w:t>
            </w:r>
          </w:p>
        </w:tc>
        <w:tc>
          <w:tcPr>
            <w:tcW w:w="4820"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PARTICIPACIÓN C. Y PROTECCIÓN CIVIL.</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18</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PROTECCIÓN CIVIL</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Proyección Social.</w:t>
            </w:r>
          </w:p>
        </w:tc>
      </w:tr>
      <w:tr w:rsidR="00D05306" w:rsidRPr="005E2F41" w:rsidTr="001D0FAA">
        <w:trPr>
          <w:trHeight w:val="180"/>
        </w:trPr>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19</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TURISMO</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Organización Comunitaria.</w:t>
            </w:r>
          </w:p>
        </w:tc>
      </w:tr>
      <w:tr w:rsidR="00D05306" w:rsidRPr="005E2F41" w:rsidTr="001D0FAA">
        <w:trPr>
          <w:trHeight w:val="180"/>
        </w:trPr>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lastRenderedPageBreak/>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Participación Ciudadana.</w:t>
            </w:r>
          </w:p>
        </w:tc>
      </w:tr>
      <w:tr w:rsidR="00D05306" w:rsidRPr="005E2F41" w:rsidTr="001D0FAA">
        <w:trPr>
          <w:trHeight w:val="195"/>
        </w:trPr>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b/>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Protección Civil.</w:t>
            </w:r>
          </w:p>
        </w:tc>
      </w:tr>
      <w:tr w:rsidR="00D05306" w:rsidRPr="005E2F41" w:rsidTr="001D0FAA">
        <w:tc>
          <w:tcPr>
            <w:tcW w:w="568" w:type="dxa"/>
            <w:shd w:val="clear" w:color="auto" w:fill="F2F2F2" w:themeFill="background1" w:themeFillShade="F2"/>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20</w:t>
            </w:r>
          </w:p>
        </w:tc>
        <w:tc>
          <w:tcPr>
            <w:tcW w:w="4076" w:type="dxa"/>
            <w:shd w:val="clear" w:color="auto" w:fill="F2F2F2" w:themeFill="background1" w:themeFillShade="F2"/>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MUJER</w:t>
            </w:r>
          </w:p>
        </w:tc>
        <w:tc>
          <w:tcPr>
            <w:tcW w:w="567"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08</w:t>
            </w:r>
          </w:p>
        </w:tc>
        <w:tc>
          <w:tcPr>
            <w:tcW w:w="4820" w:type="dxa"/>
            <w:shd w:val="clear" w:color="auto" w:fill="F2F2F2" w:themeFill="background1" w:themeFillShade="F2"/>
          </w:tcPr>
          <w:p w:rsidR="00D05306" w:rsidRPr="005E2F41" w:rsidRDefault="00D05306" w:rsidP="001D0FAA">
            <w:pPr>
              <w:jc w:val="both"/>
              <w:rPr>
                <w:rFonts w:ascii="Batang" w:eastAsia="Batang" w:hAnsi="Batang"/>
                <w:b/>
                <w:sz w:val="22"/>
                <w:szCs w:val="22"/>
              </w:rPr>
            </w:pPr>
            <w:r w:rsidRPr="005E2F41">
              <w:rPr>
                <w:rFonts w:ascii="Batang" w:eastAsia="Batang" w:hAnsi="Batang"/>
                <w:b/>
                <w:sz w:val="22"/>
                <w:szCs w:val="22"/>
              </w:rPr>
              <w:t>DESARROLLO HUMANO.</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Mujer,</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 xml:space="preserve">Niñez y Adolescencia. </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Tercera Edad.</w:t>
            </w:r>
          </w:p>
        </w:tc>
      </w:tr>
      <w:tr w:rsidR="00D05306" w:rsidRPr="005E2F41" w:rsidTr="001D0FAA">
        <w:tc>
          <w:tcPr>
            <w:tcW w:w="568" w:type="dxa"/>
          </w:tcPr>
          <w:p w:rsidR="00D05306" w:rsidRPr="005E2F41" w:rsidRDefault="00D05306" w:rsidP="001D0FAA">
            <w:pPr>
              <w:jc w:val="center"/>
              <w:rPr>
                <w:rFonts w:ascii="Batang" w:eastAsia="Batang" w:hAnsi="Batang"/>
                <w:b/>
                <w:sz w:val="22"/>
                <w:szCs w:val="22"/>
              </w:rPr>
            </w:pPr>
            <w:r w:rsidRPr="005E2F41">
              <w:rPr>
                <w:rFonts w:ascii="Batang" w:eastAsia="Batang" w:hAnsi="Batang"/>
                <w:b/>
                <w:sz w:val="22"/>
                <w:szCs w:val="22"/>
              </w:rPr>
              <w:t>--</w:t>
            </w:r>
          </w:p>
        </w:tc>
        <w:tc>
          <w:tcPr>
            <w:tcW w:w="4076"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w:t>
            </w:r>
          </w:p>
        </w:tc>
        <w:tc>
          <w:tcPr>
            <w:tcW w:w="567" w:type="dxa"/>
          </w:tcPr>
          <w:p w:rsidR="00D05306" w:rsidRPr="005E2F41" w:rsidRDefault="00D05306" w:rsidP="001D0FAA">
            <w:pPr>
              <w:jc w:val="both"/>
              <w:rPr>
                <w:rFonts w:ascii="Batang" w:eastAsia="Batang" w:hAnsi="Batang"/>
                <w:sz w:val="22"/>
                <w:szCs w:val="22"/>
              </w:rPr>
            </w:pPr>
          </w:p>
        </w:tc>
        <w:tc>
          <w:tcPr>
            <w:tcW w:w="4820" w:type="dxa"/>
          </w:tcPr>
          <w:p w:rsidR="00D05306" w:rsidRPr="005E2F41" w:rsidRDefault="00D05306" w:rsidP="001D0FAA">
            <w:pPr>
              <w:jc w:val="both"/>
              <w:rPr>
                <w:rFonts w:ascii="Batang" w:eastAsia="Batang" w:hAnsi="Batang"/>
                <w:sz w:val="22"/>
                <w:szCs w:val="22"/>
              </w:rPr>
            </w:pPr>
            <w:r w:rsidRPr="005E2F41">
              <w:rPr>
                <w:rFonts w:ascii="Batang" w:eastAsia="Batang" w:hAnsi="Batang"/>
                <w:sz w:val="22"/>
                <w:szCs w:val="22"/>
              </w:rPr>
              <w:t>Inserción Social.</w:t>
            </w:r>
          </w:p>
        </w:tc>
      </w:tr>
    </w:tbl>
    <w:p w:rsidR="00D05306" w:rsidRPr="005E2F41" w:rsidRDefault="00D05306" w:rsidP="00D05306">
      <w:pPr>
        <w:autoSpaceDE w:val="0"/>
        <w:jc w:val="both"/>
        <w:rPr>
          <w:rFonts w:ascii="Calibri" w:hAnsi="Calibri"/>
          <w:noProof/>
          <w:sz w:val="22"/>
          <w:szCs w:val="22"/>
          <w:lang w:eastAsia="es-ES"/>
        </w:rPr>
        <w:sectPr w:rsidR="00D05306" w:rsidRPr="005E2F41" w:rsidSect="00D05306">
          <w:headerReference w:type="default" r:id="rId4"/>
          <w:pgSz w:w="12240" w:h="15840"/>
          <w:pgMar w:top="1701" w:right="851" w:bottom="1418" w:left="1418" w:header="709" w:footer="709" w:gutter="0"/>
          <w:cols w:space="708"/>
          <w:docGrid w:linePitch="360"/>
        </w:sectPr>
      </w:pPr>
    </w:p>
    <w:p w:rsidR="00D05306" w:rsidRPr="005E2F41" w:rsidRDefault="00D05306" w:rsidP="00D05306">
      <w:pPr>
        <w:pStyle w:val="Textoindependiente"/>
        <w:spacing w:after="0"/>
        <w:jc w:val="both"/>
        <w:rPr>
          <w:rFonts w:ascii="Batang" w:eastAsia="Batang" w:hAnsi="Batang"/>
          <w:sz w:val="22"/>
          <w:szCs w:val="22"/>
        </w:rPr>
      </w:pPr>
      <w:r w:rsidRPr="005E2F41">
        <w:rPr>
          <w:rFonts w:ascii="Batang" w:eastAsia="Batang" w:hAnsi="Batang"/>
          <w:b/>
          <w:sz w:val="22"/>
          <w:szCs w:val="22"/>
        </w:rPr>
        <w:lastRenderedPageBreak/>
        <w:t>2)</w:t>
      </w:r>
      <w:r w:rsidRPr="005E2F41">
        <w:rPr>
          <w:rFonts w:ascii="Batang" w:eastAsia="Batang" w:hAnsi="Batang"/>
          <w:sz w:val="22"/>
          <w:szCs w:val="22"/>
        </w:rPr>
        <w:t xml:space="preserve"> Determinar que las </w:t>
      </w:r>
      <w:r w:rsidRPr="005E2F41">
        <w:rPr>
          <w:rFonts w:ascii="Batang" w:eastAsia="Batang" w:hAnsi="Batang"/>
          <w:b/>
          <w:sz w:val="22"/>
          <w:szCs w:val="22"/>
        </w:rPr>
        <w:t>COMISIONES MUNICIPALES PERMANENTES</w:t>
      </w:r>
      <w:r w:rsidRPr="005E2F41">
        <w:rPr>
          <w:rFonts w:ascii="Batang" w:eastAsia="Batang" w:hAnsi="Batang"/>
          <w:sz w:val="22"/>
          <w:szCs w:val="22"/>
        </w:rPr>
        <w:t xml:space="preserve"> rendirán mensualmente el informe respectivo ante el pleno, en el siguiente orden: </w:t>
      </w:r>
      <w:r w:rsidRPr="005E2F41">
        <w:rPr>
          <w:rFonts w:ascii="Batang" w:eastAsia="Batang" w:hAnsi="Batang"/>
          <w:b/>
          <w:sz w:val="22"/>
          <w:szCs w:val="22"/>
        </w:rPr>
        <w:t>a)</w:t>
      </w:r>
      <w:r w:rsidRPr="005E2F41">
        <w:rPr>
          <w:rFonts w:ascii="Batang" w:eastAsia="Batang" w:hAnsi="Batang"/>
          <w:sz w:val="22"/>
          <w:szCs w:val="22"/>
        </w:rPr>
        <w:t xml:space="preserve"> En la primera sesión del pleno rendirán informe la </w:t>
      </w:r>
      <w:r w:rsidRPr="005E2F41">
        <w:rPr>
          <w:rFonts w:ascii="Batang" w:eastAsia="Batang" w:hAnsi="Batang"/>
          <w:b/>
          <w:sz w:val="22"/>
          <w:szCs w:val="22"/>
        </w:rPr>
        <w:t xml:space="preserve">COMISIÓN MUNICIPAL DE ADMINISTRACIÓN Y FINANZAS </w:t>
      </w:r>
      <w:r w:rsidRPr="005E2F41">
        <w:rPr>
          <w:rFonts w:ascii="Batang" w:eastAsia="Batang" w:hAnsi="Batang"/>
          <w:sz w:val="22"/>
          <w:szCs w:val="22"/>
        </w:rPr>
        <w:t xml:space="preserve">bajo la dirección de la Licenciada </w:t>
      </w:r>
      <w:proofErr w:type="spellStart"/>
      <w:r w:rsidRPr="005E2F41">
        <w:rPr>
          <w:rFonts w:ascii="Batang" w:eastAsia="Batang" w:hAnsi="Batang"/>
          <w:sz w:val="22"/>
          <w:szCs w:val="22"/>
        </w:rPr>
        <w:t>Bersaty</w:t>
      </w:r>
      <w:proofErr w:type="spellEnd"/>
      <w:r w:rsidRPr="005E2F41">
        <w:rPr>
          <w:rFonts w:ascii="Batang" w:eastAsia="Batang" w:hAnsi="Batang"/>
          <w:sz w:val="22"/>
          <w:szCs w:val="22"/>
        </w:rPr>
        <w:t xml:space="preserve"> Esmeralda Pineda </w:t>
      </w:r>
      <w:proofErr w:type="spellStart"/>
      <w:r w:rsidRPr="005E2F41">
        <w:rPr>
          <w:rFonts w:ascii="Batang" w:eastAsia="Batang" w:hAnsi="Batang"/>
          <w:sz w:val="22"/>
          <w:szCs w:val="22"/>
        </w:rPr>
        <w:t>Ostorga</w:t>
      </w:r>
      <w:proofErr w:type="spellEnd"/>
      <w:r w:rsidRPr="005E2F41">
        <w:rPr>
          <w:rFonts w:ascii="Batang" w:eastAsia="Batang" w:hAnsi="Batang"/>
          <w:sz w:val="22"/>
          <w:szCs w:val="22"/>
        </w:rPr>
        <w:t xml:space="preserve">, y la </w:t>
      </w:r>
      <w:r w:rsidRPr="005E2F41">
        <w:rPr>
          <w:rFonts w:ascii="Batang" w:eastAsia="Batang" w:hAnsi="Batang"/>
          <w:b/>
          <w:sz w:val="22"/>
          <w:szCs w:val="22"/>
        </w:rPr>
        <w:t xml:space="preserve">COMISIÓN MUNICIPAL DE PROYECTOS </w:t>
      </w:r>
      <w:r w:rsidRPr="005E2F41">
        <w:rPr>
          <w:rFonts w:ascii="Batang" w:eastAsia="Batang" w:hAnsi="Batang"/>
          <w:sz w:val="22"/>
          <w:szCs w:val="22"/>
        </w:rPr>
        <w:t xml:space="preserve">bajo la dirección del señor </w:t>
      </w:r>
      <w:r w:rsidRPr="005E2F41">
        <w:rPr>
          <w:rFonts w:ascii="Batang" w:eastAsia="Batang" w:hAnsi="Batang"/>
          <w:noProof/>
          <w:sz w:val="22"/>
          <w:szCs w:val="22"/>
          <w:lang w:eastAsia="es-ES"/>
        </w:rPr>
        <w:t>Pedro Antonio Flores Esquivel</w:t>
      </w:r>
      <w:r w:rsidRPr="005E2F41">
        <w:rPr>
          <w:rFonts w:ascii="Batang" w:eastAsia="Batang" w:hAnsi="Batang"/>
          <w:sz w:val="22"/>
          <w:szCs w:val="22"/>
        </w:rPr>
        <w:t xml:space="preserve">;  </w:t>
      </w:r>
      <w:r w:rsidRPr="005E2F41">
        <w:rPr>
          <w:rFonts w:ascii="Batang" w:eastAsia="Batang" w:hAnsi="Batang"/>
          <w:b/>
          <w:sz w:val="22"/>
          <w:szCs w:val="22"/>
        </w:rPr>
        <w:t>b)</w:t>
      </w:r>
      <w:r w:rsidRPr="005E2F41">
        <w:rPr>
          <w:rFonts w:ascii="Batang" w:eastAsia="Batang" w:hAnsi="Batang"/>
          <w:sz w:val="22"/>
          <w:szCs w:val="22"/>
        </w:rPr>
        <w:t xml:space="preserve"> En la segunda sesión del pleno rendirán informes la </w:t>
      </w:r>
      <w:r w:rsidRPr="005E2F41">
        <w:rPr>
          <w:rFonts w:ascii="Batang" w:eastAsia="Batang" w:hAnsi="Batang"/>
          <w:b/>
          <w:sz w:val="22"/>
          <w:szCs w:val="22"/>
        </w:rPr>
        <w:t xml:space="preserve">COMISIÓN MUNICIPAL DE EDUCACIÓN Y RECREACIÓN </w:t>
      </w:r>
      <w:r w:rsidRPr="005E2F41">
        <w:rPr>
          <w:rFonts w:ascii="Batang" w:eastAsia="Batang" w:hAnsi="Batang"/>
          <w:sz w:val="22"/>
          <w:szCs w:val="22"/>
        </w:rPr>
        <w:t xml:space="preserve">bajo la dirección del señor Oscar Zepeda Meléndez, y la </w:t>
      </w:r>
      <w:r w:rsidRPr="005E2F41">
        <w:rPr>
          <w:rFonts w:ascii="Batang" w:eastAsia="Batang" w:hAnsi="Batang"/>
          <w:b/>
          <w:sz w:val="22"/>
          <w:szCs w:val="22"/>
        </w:rPr>
        <w:t xml:space="preserve">COMISIÓN MUNICIPAL AGROPECUARIA Y DE INSERCIÓN PRODUCTIVA </w:t>
      </w:r>
      <w:r w:rsidRPr="005E2F41">
        <w:rPr>
          <w:rFonts w:ascii="Batang" w:eastAsia="Batang" w:hAnsi="Batang"/>
          <w:sz w:val="22"/>
          <w:szCs w:val="22"/>
        </w:rPr>
        <w:t xml:space="preserve">bajo la dirección del señor </w:t>
      </w:r>
      <w:r w:rsidRPr="005E2F41">
        <w:rPr>
          <w:rFonts w:ascii="Batang" w:eastAsia="Batang" w:hAnsi="Batang"/>
          <w:noProof/>
          <w:sz w:val="22"/>
          <w:szCs w:val="22"/>
          <w:lang w:eastAsia="es-ES"/>
        </w:rPr>
        <w:t>Pedro Antonio Flores Esquivel</w:t>
      </w:r>
      <w:r w:rsidRPr="005E2F41">
        <w:rPr>
          <w:rFonts w:ascii="Batang" w:eastAsia="Batang" w:hAnsi="Batang"/>
          <w:sz w:val="22"/>
          <w:szCs w:val="22"/>
        </w:rPr>
        <w:t xml:space="preserve">; </w:t>
      </w:r>
      <w:r w:rsidRPr="005E2F41">
        <w:rPr>
          <w:rFonts w:ascii="Batang" w:eastAsia="Batang" w:hAnsi="Batang"/>
          <w:b/>
          <w:sz w:val="22"/>
          <w:szCs w:val="22"/>
        </w:rPr>
        <w:t>c)</w:t>
      </w:r>
      <w:r w:rsidRPr="005E2F41">
        <w:rPr>
          <w:rFonts w:ascii="Batang" w:eastAsia="Batang" w:hAnsi="Batang"/>
          <w:sz w:val="22"/>
          <w:szCs w:val="22"/>
        </w:rPr>
        <w:t xml:space="preserve"> En la tercera sesión del pleno rendirán informe la </w:t>
      </w:r>
      <w:r w:rsidRPr="005E2F41">
        <w:rPr>
          <w:rFonts w:ascii="Batang" w:eastAsia="Batang" w:hAnsi="Batang"/>
          <w:b/>
          <w:sz w:val="22"/>
          <w:szCs w:val="22"/>
        </w:rPr>
        <w:t xml:space="preserve">COMISION MUNICIPAL DE SALUD Y MEDIO AMBIENTE </w:t>
      </w:r>
      <w:r w:rsidRPr="005E2F41">
        <w:rPr>
          <w:rFonts w:ascii="Batang" w:eastAsia="Batang" w:hAnsi="Batang"/>
          <w:sz w:val="22"/>
          <w:szCs w:val="22"/>
        </w:rPr>
        <w:t xml:space="preserve">bajo la dirección de la señora </w:t>
      </w:r>
      <w:proofErr w:type="spellStart"/>
      <w:r w:rsidRPr="005E2F41">
        <w:rPr>
          <w:rFonts w:ascii="Batang" w:eastAsia="Batang" w:hAnsi="Batang"/>
          <w:sz w:val="22"/>
          <w:szCs w:val="22"/>
        </w:rPr>
        <w:t>Sirian</w:t>
      </w:r>
      <w:proofErr w:type="spellEnd"/>
      <w:r w:rsidRPr="005E2F41">
        <w:rPr>
          <w:rFonts w:ascii="Batang" w:eastAsia="Batang" w:hAnsi="Batang"/>
          <w:sz w:val="22"/>
          <w:szCs w:val="22"/>
        </w:rPr>
        <w:t xml:space="preserve"> </w:t>
      </w:r>
      <w:proofErr w:type="spellStart"/>
      <w:r w:rsidRPr="005E2F41">
        <w:rPr>
          <w:rFonts w:ascii="Batang" w:eastAsia="Batang" w:hAnsi="Batang"/>
          <w:sz w:val="22"/>
          <w:szCs w:val="22"/>
        </w:rPr>
        <w:t>Jeaneth</w:t>
      </w:r>
      <w:proofErr w:type="spellEnd"/>
      <w:r w:rsidRPr="005E2F41">
        <w:rPr>
          <w:rFonts w:ascii="Batang" w:eastAsia="Batang" w:hAnsi="Batang"/>
          <w:sz w:val="22"/>
          <w:szCs w:val="22"/>
        </w:rPr>
        <w:t xml:space="preserve"> Ramírez Escobar, y la </w:t>
      </w:r>
      <w:r w:rsidRPr="005E2F41">
        <w:rPr>
          <w:rFonts w:ascii="Batang" w:eastAsia="Batang" w:hAnsi="Batang"/>
          <w:b/>
          <w:sz w:val="22"/>
          <w:szCs w:val="22"/>
        </w:rPr>
        <w:t>COMISION MUNICIPAL DE RELACIONES PUBLICAS Y GREMIALES</w:t>
      </w:r>
      <w:r w:rsidRPr="005E2F41">
        <w:rPr>
          <w:rFonts w:ascii="Batang" w:eastAsia="Batang" w:hAnsi="Batang"/>
          <w:sz w:val="22"/>
          <w:szCs w:val="22"/>
        </w:rPr>
        <w:t xml:space="preserve"> bajo la dirección de la Licenciada </w:t>
      </w:r>
      <w:proofErr w:type="spellStart"/>
      <w:r w:rsidRPr="005E2F41">
        <w:rPr>
          <w:rFonts w:ascii="Batang" w:eastAsia="Batang" w:hAnsi="Batang"/>
          <w:sz w:val="22"/>
          <w:szCs w:val="22"/>
        </w:rPr>
        <w:t>Bersaty</w:t>
      </w:r>
      <w:proofErr w:type="spellEnd"/>
      <w:r w:rsidRPr="005E2F41">
        <w:rPr>
          <w:rFonts w:ascii="Batang" w:eastAsia="Batang" w:hAnsi="Batang"/>
          <w:sz w:val="22"/>
          <w:szCs w:val="22"/>
        </w:rPr>
        <w:t xml:space="preserve"> Esmeralda Pineda </w:t>
      </w:r>
      <w:proofErr w:type="spellStart"/>
      <w:r w:rsidRPr="005E2F41">
        <w:rPr>
          <w:rFonts w:ascii="Batang" w:eastAsia="Batang" w:hAnsi="Batang"/>
          <w:sz w:val="22"/>
          <w:szCs w:val="22"/>
        </w:rPr>
        <w:t>Ostorga</w:t>
      </w:r>
      <w:proofErr w:type="spellEnd"/>
      <w:r w:rsidRPr="005E2F41">
        <w:rPr>
          <w:rFonts w:ascii="Batang" w:eastAsia="Batang" w:hAnsi="Batang"/>
          <w:sz w:val="22"/>
          <w:szCs w:val="22"/>
        </w:rPr>
        <w:t xml:space="preserve">; y  </w:t>
      </w:r>
      <w:r w:rsidRPr="005E2F41">
        <w:rPr>
          <w:rFonts w:ascii="Batang" w:eastAsia="Batang" w:hAnsi="Batang"/>
          <w:b/>
          <w:sz w:val="22"/>
          <w:szCs w:val="22"/>
        </w:rPr>
        <w:t>d)</w:t>
      </w:r>
      <w:r w:rsidRPr="005E2F41">
        <w:rPr>
          <w:rFonts w:ascii="Batang" w:eastAsia="Batang" w:hAnsi="Batang"/>
          <w:sz w:val="22"/>
          <w:szCs w:val="22"/>
        </w:rPr>
        <w:t xml:space="preserve"> En la cuarta sesión del pleno rendirán informe la </w:t>
      </w:r>
      <w:r w:rsidRPr="005E2F41">
        <w:rPr>
          <w:rFonts w:ascii="Batang" w:eastAsia="Batang" w:hAnsi="Batang"/>
          <w:b/>
          <w:sz w:val="22"/>
          <w:szCs w:val="22"/>
        </w:rPr>
        <w:t>COMISION MUNICIPAL DE PARTICIPACION CIUDADANA Y PROTECCION CIVIL</w:t>
      </w:r>
      <w:r w:rsidRPr="005E2F41">
        <w:rPr>
          <w:rFonts w:ascii="Batang" w:eastAsia="Batang" w:hAnsi="Batang"/>
          <w:sz w:val="22"/>
          <w:szCs w:val="22"/>
        </w:rPr>
        <w:t xml:space="preserve"> bajo la dirección del señor Oscar Zepeda Meléndez, y la </w:t>
      </w:r>
      <w:r w:rsidRPr="005E2F41">
        <w:rPr>
          <w:rFonts w:ascii="Batang" w:eastAsia="Batang" w:hAnsi="Batang"/>
          <w:b/>
          <w:sz w:val="22"/>
          <w:szCs w:val="22"/>
        </w:rPr>
        <w:t>COMISION MUNICIPAL DE DESARROLLO HUMANO</w:t>
      </w:r>
      <w:r w:rsidRPr="005E2F41">
        <w:rPr>
          <w:rFonts w:ascii="Batang" w:eastAsia="Batang" w:hAnsi="Batang"/>
          <w:sz w:val="22"/>
          <w:szCs w:val="22"/>
        </w:rPr>
        <w:t xml:space="preserve"> bajo la dirección de </w:t>
      </w:r>
      <w:r w:rsidRPr="005E2F41">
        <w:rPr>
          <w:rFonts w:ascii="Batang" w:eastAsia="Batang" w:hAnsi="Batang"/>
          <w:noProof/>
          <w:sz w:val="22"/>
          <w:szCs w:val="22"/>
          <w:lang w:eastAsia="es-ES"/>
        </w:rPr>
        <w:t xml:space="preserve">Marlene Beatriz Morán de Figueroa; </w:t>
      </w:r>
      <w:r w:rsidRPr="005E2F41">
        <w:rPr>
          <w:rFonts w:ascii="Batang" w:eastAsia="Batang" w:hAnsi="Batang"/>
          <w:sz w:val="22"/>
          <w:szCs w:val="22"/>
        </w:rPr>
        <w:t xml:space="preserve">y </w:t>
      </w:r>
      <w:r w:rsidRPr="005E2F41">
        <w:rPr>
          <w:rFonts w:ascii="Batang" w:eastAsia="Batang" w:hAnsi="Batang"/>
          <w:b/>
          <w:sz w:val="22"/>
          <w:szCs w:val="22"/>
        </w:rPr>
        <w:t>3)</w:t>
      </w:r>
      <w:r w:rsidRPr="005E2F41">
        <w:rPr>
          <w:rFonts w:ascii="Batang" w:eastAsia="Batang" w:hAnsi="Batang"/>
          <w:sz w:val="22"/>
          <w:szCs w:val="22"/>
        </w:rPr>
        <w:t xml:space="preserve"> Formular el Proyecto de </w:t>
      </w:r>
      <w:r w:rsidRPr="005E2F41">
        <w:rPr>
          <w:rFonts w:ascii="Batang" w:eastAsia="Batang" w:hAnsi="Batang"/>
          <w:b/>
          <w:sz w:val="22"/>
          <w:szCs w:val="22"/>
        </w:rPr>
        <w:t>REGLAMENTO DE</w:t>
      </w:r>
      <w:r w:rsidRPr="005E2F41">
        <w:rPr>
          <w:rFonts w:ascii="Batang" w:eastAsia="Batang" w:hAnsi="Batang"/>
          <w:sz w:val="22"/>
          <w:szCs w:val="22"/>
        </w:rPr>
        <w:t xml:space="preserve"> </w:t>
      </w:r>
      <w:r w:rsidRPr="005E2F41">
        <w:rPr>
          <w:rFonts w:ascii="Batang" w:eastAsia="Batang" w:hAnsi="Batang"/>
          <w:b/>
          <w:sz w:val="22"/>
          <w:szCs w:val="22"/>
        </w:rPr>
        <w:t xml:space="preserve">FUNCIONAMIENTO DE LAS COMISIONES DE TRABAJO DE LA MUNICIPALIDAD DE ACAJUTLA </w:t>
      </w:r>
      <w:r w:rsidRPr="005E2F41">
        <w:rPr>
          <w:rFonts w:ascii="Batang" w:eastAsia="Batang" w:hAnsi="Batang"/>
          <w:sz w:val="22"/>
          <w:szCs w:val="22"/>
        </w:rPr>
        <w:t xml:space="preserve">y oportunamente someterlo a conocimiento de este pleno para efectos de aprobación del mismo, a fin de facilitar el trabajo de las mismas y la coordinación con los funcionarios, empleados y trabajadores de la Municipalidad en sus distintas áreas.- Certifíquese.- </w:t>
      </w:r>
      <w:r w:rsidRPr="005E2F41">
        <w:rPr>
          <w:rFonts w:ascii="Batang" w:eastAsia="Batang" w:hAnsi="Batang"/>
          <w:b/>
          <w:sz w:val="22"/>
          <w:szCs w:val="22"/>
        </w:rPr>
        <w:t>Nota:</w:t>
      </w:r>
      <w:r w:rsidRPr="005E2F41">
        <w:rPr>
          <w:rFonts w:ascii="Batang" w:eastAsia="Batang" w:hAnsi="Batang"/>
          <w:sz w:val="22"/>
          <w:szCs w:val="22"/>
        </w:rPr>
        <w:t xml:space="preserve"> En este estado se hace constar que con relación a la propuesta y contenido del Acuerdo No. 15 que antecede, por medio del cual se crearon e integraron las Comisiones Permanentes de Trabajo, </w:t>
      </w:r>
      <w:r w:rsidRPr="005E2F41">
        <w:rPr>
          <w:rFonts w:ascii="Batang" w:eastAsia="Batang" w:hAnsi="Batang"/>
          <w:b/>
          <w:sz w:val="22"/>
          <w:szCs w:val="22"/>
        </w:rPr>
        <w:t xml:space="preserve">se abstuvieron de votar los </w:t>
      </w:r>
      <w:r w:rsidRPr="005E2F41">
        <w:rPr>
          <w:rFonts w:ascii="Batang" w:eastAsia="Batang" w:hAnsi="Batang"/>
          <w:b/>
          <w:noProof/>
          <w:sz w:val="22"/>
          <w:szCs w:val="22"/>
          <w:lang w:eastAsia="es-ES"/>
        </w:rPr>
        <w:t>Regidores Propietarios</w:t>
      </w:r>
      <w:r w:rsidRPr="005E2F41">
        <w:rPr>
          <w:rFonts w:ascii="Batang" w:eastAsia="Batang" w:hAnsi="Batang"/>
          <w:b/>
          <w:sz w:val="22"/>
          <w:szCs w:val="22"/>
        </w:rPr>
        <w:t xml:space="preserve"> </w:t>
      </w:r>
      <w:r w:rsidRPr="005E2F41">
        <w:rPr>
          <w:rFonts w:ascii="Batang" w:eastAsia="Batang" w:hAnsi="Batang"/>
          <w:b/>
          <w:noProof/>
          <w:sz w:val="22"/>
          <w:szCs w:val="22"/>
          <w:lang w:eastAsia="es-ES"/>
        </w:rPr>
        <w:t>6ª., 7º., 8º., 9º., y 10º.</w:t>
      </w:r>
      <w:r w:rsidRPr="005E2F41">
        <w:rPr>
          <w:rFonts w:ascii="Batang" w:eastAsia="Batang" w:hAnsi="Batang"/>
          <w:noProof/>
          <w:sz w:val="22"/>
          <w:szCs w:val="22"/>
          <w:lang w:eastAsia="es-ES"/>
        </w:rPr>
        <w:t xml:space="preserve">- </w:t>
      </w:r>
      <w:r w:rsidRPr="005E2F41">
        <w:rPr>
          <w:rFonts w:ascii="Batang" w:eastAsia="Batang" w:hAnsi="Batang"/>
          <w:b/>
          <w:noProof/>
          <w:sz w:val="22"/>
          <w:szCs w:val="22"/>
          <w:lang w:eastAsia="es-ES"/>
        </w:rPr>
        <w:t xml:space="preserve">AUDIENCIA CIUDADANA: </w:t>
      </w:r>
      <w:r w:rsidRPr="005E2F41">
        <w:rPr>
          <w:rFonts w:ascii="Batang" w:eastAsia="Batang" w:hAnsi="Batang"/>
          <w:noProof/>
          <w:sz w:val="22"/>
          <w:szCs w:val="22"/>
          <w:lang w:eastAsia="es-ES"/>
        </w:rPr>
        <w:t xml:space="preserve">Previo a concluir la presente plenaria, se dio audiencia a un grupo de miembros de la ADESCO de Saneamiento Ambiental del Caserío Los Cóbanos del Cantón Punta Remedios de esta jurisdicción, quienes pretenden instalar contenedores para el depósito de desechos domiciliares, previa clasificaciòn de los mismos, requiriendo la ampliación del servicio de recolección por lo menos un día más cada semana, y la dotación de materiales (madera, pintura, etc.) para rotulaciòn y/o señalización para la promoción del turismo. Tambien pretenden iniciar el proceso de divulgación y análisis del proyecto de dos de Ordenanzas Municipales para la protección del medio ambiente de la comunidad. Estas propuestas se abordaràn en proximas reuniones. - </w:t>
      </w:r>
      <w:r w:rsidRPr="005E2F41">
        <w:rPr>
          <w:rFonts w:ascii="Batang" w:eastAsia="Batang" w:hAnsi="Batang" w:cs="Arial"/>
          <w:b/>
          <w:iCs/>
          <w:sz w:val="22"/>
          <w:szCs w:val="22"/>
        </w:rPr>
        <w:t>CONVOCATORIA:</w:t>
      </w:r>
      <w:r w:rsidRPr="005E2F41">
        <w:rPr>
          <w:rFonts w:ascii="Batang" w:eastAsia="Batang" w:hAnsi="Batang" w:cs="Arial"/>
          <w:iCs/>
          <w:sz w:val="22"/>
          <w:szCs w:val="22"/>
        </w:rPr>
        <w:t xml:space="preserve"> En este acto se hizo entrega, con constancia de </w:t>
      </w:r>
      <w:r w:rsidRPr="005E2F41">
        <w:rPr>
          <w:rFonts w:ascii="Batang" w:eastAsia="Batang" w:hAnsi="Batang" w:cs="Arial"/>
          <w:iCs/>
          <w:sz w:val="22"/>
          <w:szCs w:val="22"/>
        </w:rPr>
        <w:lastRenderedPageBreak/>
        <w:t xml:space="preserve">recepción, a cada uno de los miembros propietarios y suplentes de este pleno, la convocatoria escrita para concurrir a formación de quorum y deliberación en la </w:t>
      </w:r>
      <w:r w:rsidRPr="005E2F41">
        <w:rPr>
          <w:rFonts w:ascii="Batang" w:eastAsia="Batang" w:hAnsi="Batang" w:cs="Arial"/>
          <w:b/>
          <w:iCs/>
          <w:sz w:val="22"/>
          <w:szCs w:val="22"/>
        </w:rPr>
        <w:t>próxima sesión ordinaria del Concejo Municipal</w:t>
      </w:r>
      <w:r w:rsidRPr="005E2F41">
        <w:rPr>
          <w:rFonts w:ascii="Batang" w:eastAsia="Batang" w:hAnsi="Batang" w:cs="Arial"/>
          <w:iCs/>
          <w:sz w:val="22"/>
          <w:szCs w:val="22"/>
        </w:rPr>
        <w:t xml:space="preserve"> de Acajutla, a desarrollarse a partir de las ocho horas y treinta minutos del </w:t>
      </w:r>
      <w:r w:rsidRPr="005E2F41">
        <w:rPr>
          <w:rFonts w:ascii="Batang" w:eastAsia="Batang" w:hAnsi="Batang" w:cs="Arial"/>
          <w:b/>
          <w:iCs/>
          <w:sz w:val="22"/>
          <w:szCs w:val="22"/>
        </w:rPr>
        <w:t>día seis de Junio del corriente año</w:t>
      </w:r>
      <w:r w:rsidRPr="005E2F41">
        <w:rPr>
          <w:rFonts w:ascii="Batang" w:eastAsia="Batang" w:hAnsi="Batang" w:cs="Arial"/>
          <w:iCs/>
          <w:sz w:val="22"/>
          <w:szCs w:val="22"/>
        </w:rPr>
        <w:t xml:space="preserve">, en las instalaciones de esta Alcaldía Municipal, de lo cual quedaron entendidos.- </w:t>
      </w:r>
      <w:r w:rsidRPr="005E2F41">
        <w:rPr>
          <w:rFonts w:ascii="Batang" w:eastAsia="Batang" w:hAnsi="Batang"/>
          <w:sz w:val="22"/>
          <w:szCs w:val="22"/>
        </w:rPr>
        <w:t xml:space="preserve">Y </w:t>
      </w:r>
      <w:r w:rsidRPr="005E2F41">
        <w:rPr>
          <w:rFonts w:ascii="Batang" w:eastAsia="Batang" w:hAnsi="Batang"/>
          <w:bCs/>
          <w:sz w:val="22"/>
          <w:szCs w:val="22"/>
        </w:rPr>
        <w:t>no</w:t>
      </w:r>
      <w:r w:rsidRPr="005E2F41">
        <w:rPr>
          <w:rFonts w:ascii="Batang" w:eastAsia="Batang" w:hAnsi="Batang"/>
          <w:sz w:val="22"/>
          <w:szCs w:val="22"/>
        </w:rPr>
        <w:t xml:space="preserve"> habiendo más que hacer constar se termina la presente acta que firmamos.----------------------------------</w:t>
      </w:r>
    </w:p>
    <w:p w:rsidR="00E37DA3" w:rsidRDefault="00E37DA3">
      <w:bookmarkStart w:id="0" w:name="_GoBack"/>
      <w:bookmarkEnd w:id="0"/>
    </w:p>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658" w:rsidRPr="00B50DF2" w:rsidRDefault="00D05306">
    <w:pPr>
      <w:pStyle w:val="Encabezado"/>
      <w:jc w:val="right"/>
      <w:rPr>
        <w:b/>
        <w:sz w:val="36"/>
        <w:szCs w:val="36"/>
      </w:rPr>
    </w:pPr>
  </w:p>
  <w:p w:rsidR="004D0658" w:rsidRDefault="00D05306" w:rsidP="00A61396">
    <w:pPr>
      <w:spacing w:line="200" w:lineRule="exact"/>
      <w:jc w:val="center"/>
      <w:rPr>
        <w:rFonts w:ascii="Arial Narrow" w:hAnsi="Arial Narrow"/>
        <w:b/>
        <w:sz w:val="32"/>
        <w:szCs w:val="32"/>
        <w:lang w:val="es-S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306"/>
    <w:rsid w:val="007F7E86"/>
    <w:rsid w:val="00D0530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F4C2D-5F6D-4942-91AA-834FAA2E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306"/>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5306"/>
    <w:pPr>
      <w:widowControl/>
      <w:tabs>
        <w:tab w:val="center" w:pos="4252"/>
        <w:tab w:val="right" w:pos="8504"/>
      </w:tabs>
      <w:suppressAutoHyphens w:val="0"/>
    </w:pPr>
    <w:rPr>
      <w:rFonts w:ascii="Times New Roman" w:eastAsia="Times New Roman" w:hAnsi="Times New Roman" w:cs="Times New Roman"/>
      <w:kern w:val="0"/>
      <w:sz w:val="20"/>
      <w:szCs w:val="20"/>
      <w:lang w:val="en-US" w:eastAsia="en-US" w:bidi="ar-SA"/>
    </w:rPr>
  </w:style>
  <w:style w:type="character" w:customStyle="1" w:styleId="EncabezadoCar">
    <w:name w:val="Encabezado Car"/>
    <w:basedOn w:val="Fuentedeprrafopredeter"/>
    <w:link w:val="Encabezado"/>
    <w:uiPriority w:val="99"/>
    <w:rsid w:val="00D05306"/>
    <w:rPr>
      <w:rFonts w:ascii="Times New Roman" w:eastAsia="Times New Roman" w:hAnsi="Times New Roman" w:cs="Times New Roman"/>
      <w:sz w:val="20"/>
      <w:szCs w:val="20"/>
      <w:lang w:val="en-US"/>
    </w:rPr>
  </w:style>
  <w:style w:type="table" w:styleId="Tablaconcuadrcula">
    <w:name w:val="Table Grid"/>
    <w:basedOn w:val="Tablanormal"/>
    <w:uiPriority w:val="39"/>
    <w:rsid w:val="00D05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D05306"/>
    <w:pPr>
      <w:spacing w:after="120"/>
    </w:pPr>
    <w:rPr>
      <w:rFonts w:cs="Mangal"/>
      <w:szCs w:val="21"/>
    </w:rPr>
  </w:style>
  <w:style w:type="character" w:customStyle="1" w:styleId="TextoindependienteCar">
    <w:name w:val="Texto independiente Car"/>
    <w:basedOn w:val="Fuentedeprrafopredeter"/>
    <w:link w:val="Textoindependiente"/>
    <w:uiPriority w:val="99"/>
    <w:rsid w:val="00D05306"/>
    <w:rPr>
      <w:rFonts w:ascii="Liberation Serif" w:eastAsia="WenQuanYi Micro Hei" w:hAnsi="Liberation Serif" w:cs="Mangal"/>
      <w:kern w:val="2"/>
      <w:sz w:val="24"/>
      <w:szCs w:val="21"/>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4747</Words>
  <Characters>26111</Characters>
  <Application>Microsoft Office Word</Application>
  <DocSecurity>0</DocSecurity>
  <Lines>217</Lines>
  <Paragraphs>61</Paragraphs>
  <ScaleCrop>false</ScaleCrop>
  <Company/>
  <LinksUpToDate>false</LinksUpToDate>
  <CharactersWithSpaces>30797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2019-03-28T16:18:00Z</dcterms:created>
  <dcterms:modified xsi:type="dcterms:W3CDTF">2019-03-28T16:20:00Z</dcterms:modified>
</cp:coreProperties>
</file>