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54" w:rsidRDefault="00D65754"/>
    <w:p w:rsidR="005A3393" w:rsidRPr="005A3393" w:rsidRDefault="005A3393" w:rsidP="005A3393">
      <w:pPr>
        <w:jc w:val="center"/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INDICE D</w:t>
      </w:r>
      <w:r w:rsidRPr="005A3393">
        <w:rPr>
          <w:rFonts w:ascii="Britannic Bold" w:hAnsi="Britannic Bold"/>
          <w:sz w:val="40"/>
          <w:szCs w:val="40"/>
        </w:rPr>
        <w:t>E</w:t>
      </w:r>
      <w:r>
        <w:rPr>
          <w:rFonts w:ascii="Britannic Bold" w:hAnsi="Britannic Bold"/>
          <w:sz w:val="40"/>
          <w:szCs w:val="40"/>
        </w:rPr>
        <w:t xml:space="preserve"> INFORMACIÓN </w:t>
      </w:r>
      <w:r w:rsidRPr="005A3393">
        <w:rPr>
          <w:rFonts w:ascii="Britannic Bold" w:hAnsi="Britannic Bold"/>
          <w:sz w:val="40"/>
          <w:szCs w:val="40"/>
        </w:rPr>
        <w:t>RESERVADA 2016</w:t>
      </w:r>
    </w:p>
    <w:tbl>
      <w:tblPr>
        <w:tblpPr w:leftFromText="141" w:rightFromText="141" w:vertAnchor="text" w:horzAnchor="margin" w:tblpXSpec="center" w:tblpY="267"/>
        <w:tblW w:w="13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2185"/>
        <w:gridCol w:w="1835"/>
        <w:gridCol w:w="2286"/>
        <w:gridCol w:w="2185"/>
        <w:gridCol w:w="1635"/>
        <w:gridCol w:w="2065"/>
        <w:gridCol w:w="304"/>
      </w:tblGrid>
      <w:tr w:rsidR="005A3393" w:rsidRPr="005A3393" w:rsidTr="001E1757">
        <w:trPr>
          <w:trHeight w:val="233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bookmarkStart w:id="0" w:name="_GoBack"/>
            <w:bookmarkEnd w:id="0"/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N° CORRELATIVO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UNIDAD ADMINISTRATIVA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RESPONSABLE DE LA DECLARACIÓN  DE  RESERVA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NOMBRE DEL DOCUMENTO  RESERVADO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FUNDAMENTO LEGAL DE LA RESERVA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TIEMPO DE RESERVA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TIPO DE RESERVA</w:t>
            </w:r>
          </w:p>
        </w:tc>
      </w:tr>
      <w:tr w:rsidR="005A3393" w:rsidRPr="005A3393" w:rsidTr="001E1757">
        <w:trPr>
          <w:trHeight w:val="233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5A3393" w:rsidRPr="005A3393" w:rsidTr="001E1757">
        <w:trPr>
          <w:trHeight w:val="232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Subdirección de Seguridad de Vuelo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Ingeniero. Javier Ascencio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Documentos y procesos aplicados a los operadores tales como:  Detalle de los procesos de investigación de accidentes e incidentes y reportes de vigilancia operacional a cada uno de los Operadores.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93" w:rsidRPr="005A3393" w:rsidRDefault="00F1122E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Artículo</w:t>
            </w:r>
            <w:r w:rsidR="005A3393"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19, 24 y 25 de la LAIP. </w:t>
            </w: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Artículo</w:t>
            </w:r>
            <w:r w:rsidR="005A3393"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103 de la LOAC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Permanente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X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5A3393" w:rsidRPr="005A3393" w:rsidTr="001E1757">
        <w:trPr>
          <w:trHeight w:val="838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Gerencia Legal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Licenciada. Rina Arriaza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Procesos Administrativos Sancionatorios abiertos.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Artículo 19 literal "f" de la LAIP.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Permanente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X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5A3393" w:rsidRPr="005A3393" w:rsidTr="001E1757">
        <w:trPr>
          <w:trHeight w:val="233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3393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5A3393" w:rsidRPr="005A3393" w:rsidTr="001E1757">
        <w:trPr>
          <w:trHeight w:val="233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93" w:rsidRPr="005A3393" w:rsidRDefault="005A3393" w:rsidP="005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A3393" w:rsidRDefault="005A3393"/>
    <w:p w:rsidR="005A3393" w:rsidRDefault="005A3393"/>
    <w:sectPr w:rsidR="005A3393" w:rsidSect="005A3393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393" w:rsidRDefault="005A3393" w:rsidP="005A3393">
      <w:pPr>
        <w:spacing w:after="0" w:line="240" w:lineRule="auto"/>
      </w:pPr>
      <w:r>
        <w:separator/>
      </w:r>
    </w:p>
  </w:endnote>
  <w:endnote w:type="continuationSeparator" w:id="0">
    <w:p w:rsidR="005A3393" w:rsidRDefault="005A3393" w:rsidP="005A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393" w:rsidRDefault="005A3393" w:rsidP="005A3393">
      <w:pPr>
        <w:spacing w:after="0" w:line="240" w:lineRule="auto"/>
      </w:pPr>
      <w:r>
        <w:separator/>
      </w:r>
    </w:p>
  </w:footnote>
  <w:footnote w:type="continuationSeparator" w:id="0">
    <w:p w:rsidR="005A3393" w:rsidRDefault="005A3393" w:rsidP="005A3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393" w:rsidRDefault="005A3393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345D1328" wp14:editId="71B4C18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927860" cy="878840"/>
          <wp:effectExtent l="0" t="0" r="0" b="0"/>
          <wp:wrapSquare wrapText="bothSides"/>
          <wp:docPr id="3" name="12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60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inline distT="0" distB="0" distL="0" distR="0" wp14:anchorId="19CAADCF" wp14:editId="0F7AA0D0">
          <wp:extent cx="1158240" cy="1043940"/>
          <wp:effectExtent l="0" t="0" r="3810" b="3810"/>
          <wp:docPr id="2" name="6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 Imagen"/>
                  <pic:cNvPicPr/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043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3393" w:rsidRDefault="005A33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93"/>
    <w:rsid w:val="001E1757"/>
    <w:rsid w:val="005A3393"/>
    <w:rsid w:val="00BC7234"/>
    <w:rsid w:val="00D65754"/>
    <w:rsid w:val="00F1122E"/>
    <w:rsid w:val="00F1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8DA88FB-556B-4C55-8660-E760C7BD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33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393"/>
  </w:style>
  <w:style w:type="paragraph" w:styleId="Piedepgina">
    <w:name w:val="footer"/>
    <w:basedOn w:val="Normal"/>
    <w:link w:val="PiedepginaCar"/>
    <w:uiPriority w:val="99"/>
    <w:unhideWhenUsed/>
    <w:rsid w:val="005A33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393"/>
  </w:style>
  <w:style w:type="paragraph" w:styleId="Textodeglobo">
    <w:name w:val="Balloon Text"/>
    <w:basedOn w:val="Normal"/>
    <w:link w:val="TextodegloboCar"/>
    <w:uiPriority w:val="99"/>
    <w:semiHidden/>
    <w:unhideWhenUsed/>
    <w:rsid w:val="00F15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López de Marroquin</dc:creator>
  <cp:keywords/>
  <dc:description/>
  <cp:lastModifiedBy>Yaneth López de Marroquin</cp:lastModifiedBy>
  <cp:revision>7</cp:revision>
  <cp:lastPrinted>2016-08-30T20:21:00Z</cp:lastPrinted>
  <dcterms:created xsi:type="dcterms:W3CDTF">2016-08-30T20:07:00Z</dcterms:created>
  <dcterms:modified xsi:type="dcterms:W3CDTF">2016-08-30T20:21:00Z</dcterms:modified>
</cp:coreProperties>
</file>