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Century Gothic" w:hAnsi="Century Gothic" w:cs="Arial"/>
          <w:sz w:val="24"/>
          <w:szCs w:val="24"/>
        </w:rPr>
        <w:t xml:space="preserve">San Miguel, </w:t>
      </w:r>
      <w:r>
        <w:rPr>
          <w:rFonts w:ascii="Century Gothic" w:hAnsi="Century Gothic" w:cs="ArialMT"/>
          <w:sz w:val="24"/>
          <w:szCs w:val="24"/>
        </w:rPr>
        <w:t>2</w:t>
      </w:r>
      <w:r w:rsidR="007F38B5">
        <w:rPr>
          <w:rFonts w:ascii="Century Gothic" w:hAnsi="Century Gothic" w:cs="ArialMT"/>
          <w:sz w:val="24"/>
          <w:szCs w:val="24"/>
        </w:rPr>
        <w:t>0</w:t>
      </w:r>
      <w:r>
        <w:rPr>
          <w:rFonts w:ascii="Century Gothic" w:hAnsi="Century Gothic" w:cs="ArialMT"/>
          <w:sz w:val="24"/>
          <w:szCs w:val="24"/>
        </w:rPr>
        <w:t xml:space="preserve"> de </w:t>
      </w:r>
      <w:r w:rsidR="007F38B5">
        <w:rPr>
          <w:rFonts w:ascii="Century Gothic" w:hAnsi="Century Gothic" w:cs="ArialMT"/>
          <w:sz w:val="24"/>
          <w:szCs w:val="24"/>
        </w:rPr>
        <w:t>julio</w:t>
      </w:r>
      <w:r>
        <w:rPr>
          <w:rFonts w:ascii="Century Gothic" w:hAnsi="Century Gothic" w:cs="ArialMT"/>
          <w:sz w:val="24"/>
          <w:szCs w:val="24"/>
        </w:rPr>
        <w:t xml:space="preserve"> de</w:t>
      </w:r>
      <w:r>
        <w:rPr>
          <w:rFonts w:ascii="Century Gothic" w:hAnsi="Century Gothic" w:cs="Arial"/>
          <w:sz w:val="24"/>
          <w:szCs w:val="24"/>
        </w:rPr>
        <w:t xml:space="preserve"> 20</w:t>
      </w:r>
      <w:r w:rsidR="00C57C84">
        <w:rPr>
          <w:rFonts w:ascii="Century Gothic" w:hAnsi="Century Gothic" w:cs="Arial"/>
          <w:sz w:val="24"/>
          <w:szCs w:val="24"/>
        </w:rPr>
        <w:t>19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Público en General.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Presente.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la Ciudad de San Miguel, hace del conocimiento general en cumplimiento del artículo 10 numeral 17, de la Ley de Acceso a la Información Pública, específicamente en la parte a la que se refiere sobre “Recursos Públicos destinados a privados”, esta </w:t>
      </w:r>
      <w:r w:rsidR="007F38B5">
        <w:rPr>
          <w:rFonts w:ascii="Century Gothic" w:hAnsi="Century Gothic" w:cs="Arial"/>
          <w:sz w:val="24"/>
          <w:szCs w:val="24"/>
        </w:rPr>
        <w:t>Municipalidad,</w:t>
      </w:r>
      <w:r w:rsidR="00C57C84">
        <w:rPr>
          <w:rFonts w:ascii="Century Gothic" w:hAnsi="Century Gothic" w:cs="Arial"/>
          <w:sz w:val="24"/>
          <w:szCs w:val="24"/>
        </w:rPr>
        <w:t xml:space="preserve"> hasta el mes de </w:t>
      </w:r>
      <w:r w:rsidR="007F38B5">
        <w:rPr>
          <w:rFonts w:ascii="Century Gothic" w:hAnsi="Century Gothic" w:cs="Arial"/>
          <w:sz w:val="24"/>
          <w:szCs w:val="24"/>
        </w:rPr>
        <w:t>julio</w:t>
      </w:r>
      <w:bookmarkStart w:id="0" w:name="_GoBack"/>
      <w:bookmarkEnd w:id="0"/>
      <w:r w:rsidR="00C57C84">
        <w:rPr>
          <w:rFonts w:ascii="Century Gothic" w:hAnsi="Century Gothic" w:cs="Arial"/>
          <w:sz w:val="24"/>
          <w:szCs w:val="24"/>
        </w:rPr>
        <w:t xml:space="preserve"> del  presente año</w:t>
      </w:r>
      <w:r>
        <w:rPr>
          <w:rFonts w:ascii="Century Gothic" w:hAnsi="Century Gothic" w:cs="Arial"/>
          <w:sz w:val="24"/>
          <w:szCs w:val="24"/>
        </w:rPr>
        <w:t xml:space="preserve"> no cuenta con ello, por lo tanto, en este momento no puede ser publicada y para los efectos pertinentes se extiende la presente.</w:t>
      </w: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Lic. Miguel Zelaya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Oficial de Información</w:t>
      </w: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2B5" w:rsidRDefault="00A432B5" w:rsidP="0053261A">
      <w:pPr>
        <w:spacing w:after="0" w:line="240" w:lineRule="auto"/>
      </w:pPr>
      <w:r>
        <w:separator/>
      </w:r>
    </w:p>
  </w:endnote>
  <w:endnote w:type="continuationSeparator" w:id="0">
    <w:p w:rsidR="00A432B5" w:rsidRDefault="00A432B5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A432B5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2B5" w:rsidRDefault="00A432B5" w:rsidP="0053261A">
      <w:pPr>
        <w:spacing w:after="0" w:line="240" w:lineRule="auto"/>
      </w:pPr>
      <w:r>
        <w:separator/>
      </w:r>
    </w:p>
  </w:footnote>
  <w:footnote w:type="continuationSeparator" w:id="0">
    <w:p w:rsidR="00A432B5" w:rsidRDefault="00A432B5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67FB6"/>
    <w:rsid w:val="002749F1"/>
    <w:rsid w:val="002767F7"/>
    <w:rsid w:val="003121AC"/>
    <w:rsid w:val="00312428"/>
    <w:rsid w:val="00326174"/>
    <w:rsid w:val="00327FA0"/>
    <w:rsid w:val="0035133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7F38B5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432B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57C84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2312C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E93BBA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63</cp:revision>
  <cp:lastPrinted>2020-01-16T20:21:00Z</cp:lastPrinted>
  <dcterms:created xsi:type="dcterms:W3CDTF">2019-02-18T19:32:00Z</dcterms:created>
  <dcterms:modified xsi:type="dcterms:W3CDTF">2020-04-13T19:25:00Z</dcterms:modified>
</cp:coreProperties>
</file>