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A8235A">
        <w:rPr>
          <w:rFonts w:ascii="Century Gothic" w:hAnsi="Century Gothic" w:cs="Arial"/>
          <w:sz w:val="24"/>
          <w:szCs w:val="24"/>
        </w:rPr>
        <w:t xml:space="preserve">San Miguel, </w:t>
      </w:r>
      <w:r w:rsidR="00341A95">
        <w:rPr>
          <w:rFonts w:ascii="Century Gothic" w:hAnsi="Century Gothic" w:cs="ArialMT"/>
          <w:sz w:val="24"/>
          <w:szCs w:val="24"/>
        </w:rPr>
        <w:t xml:space="preserve">05 de </w:t>
      </w:r>
      <w:r w:rsidR="004423DC">
        <w:rPr>
          <w:rFonts w:ascii="Century Gothic" w:hAnsi="Century Gothic" w:cs="ArialMT"/>
          <w:sz w:val="24"/>
          <w:szCs w:val="24"/>
        </w:rPr>
        <w:t xml:space="preserve">abril </w:t>
      </w:r>
      <w:r w:rsidR="004423DC" w:rsidRPr="00A8235A">
        <w:rPr>
          <w:rFonts w:ascii="Century Gothic" w:hAnsi="Century Gothic" w:cs="ArialMT"/>
          <w:sz w:val="24"/>
          <w:szCs w:val="24"/>
        </w:rPr>
        <w:t>de</w:t>
      </w:r>
      <w:r w:rsidR="004423DC">
        <w:rPr>
          <w:rFonts w:ascii="Century Gothic" w:hAnsi="Century Gothic" w:cs="Arial"/>
          <w:sz w:val="24"/>
          <w:szCs w:val="24"/>
        </w:rPr>
        <w:t xml:space="preserve"> 2018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Público en General.</w:t>
      </w:r>
    </w:p>
    <w:p w:rsid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 w:rsidRPr="00A8235A">
        <w:rPr>
          <w:rFonts w:ascii="Century Gothic" w:hAnsi="Century Gothic" w:cs="Arial"/>
          <w:sz w:val="24"/>
          <w:szCs w:val="24"/>
        </w:rPr>
        <w:t>Presente.</w:t>
      </w: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Pr="00A8235A" w:rsidRDefault="00A8235A" w:rsidP="00A8235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:rsidR="00A8235A" w:rsidRDefault="00A8235A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Por este medio, la Alcaldía Municipal de la Ciudad de San Miguel</w:t>
      </w:r>
      <w:r w:rsidRPr="00A8235A">
        <w:rPr>
          <w:rFonts w:ascii="Century Gothic" w:hAnsi="Century Gothic" w:cs="Arial"/>
          <w:sz w:val="24"/>
          <w:szCs w:val="24"/>
        </w:rPr>
        <w:t>, hace del conocimiento general en cumplim</w:t>
      </w:r>
      <w:r w:rsidR="004423DC">
        <w:rPr>
          <w:rFonts w:ascii="Century Gothic" w:hAnsi="Century Gothic" w:cs="Arial"/>
          <w:sz w:val="24"/>
          <w:szCs w:val="24"/>
        </w:rPr>
        <w:t>iento del artículo 10 numeral 17</w:t>
      </w:r>
      <w:r w:rsidRPr="00A8235A">
        <w:rPr>
          <w:rFonts w:ascii="Century Gothic" w:hAnsi="Century Gothic" w:cs="Arial"/>
          <w:sz w:val="24"/>
          <w:szCs w:val="24"/>
        </w:rPr>
        <w:t>,de la Ley de Acceso a la Información Pública, específicamente en la parte a la que se r</w:t>
      </w:r>
      <w:r w:rsidR="00341A95">
        <w:rPr>
          <w:rFonts w:ascii="Century Gothic" w:hAnsi="Century Gothic" w:cs="Arial"/>
          <w:sz w:val="24"/>
          <w:szCs w:val="24"/>
        </w:rPr>
        <w:t>e</w:t>
      </w:r>
      <w:r w:rsidR="004423DC">
        <w:rPr>
          <w:rFonts w:ascii="Century Gothic" w:hAnsi="Century Gothic" w:cs="Arial"/>
          <w:sz w:val="24"/>
          <w:szCs w:val="24"/>
        </w:rPr>
        <w:t>fiere sobre “Recursos Públicos destinados a privados</w:t>
      </w:r>
      <w:r w:rsidR="00341A95">
        <w:rPr>
          <w:rFonts w:ascii="Century Gothic" w:hAnsi="Century Gothic" w:cs="Arial"/>
          <w:sz w:val="24"/>
          <w:szCs w:val="24"/>
        </w:rPr>
        <w:t>”, esta Municipalidad en el periodo compren</w:t>
      </w:r>
      <w:r w:rsidR="004423DC">
        <w:rPr>
          <w:rFonts w:ascii="Century Gothic" w:hAnsi="Century Gothic" w:cs="Arial"/>
          <w:sz w:val="24"/>
          <w:szCs w:val="24"/>
        </w:rPr>
        <w:t xml:space="preserve">dido entre </w:t>
      </w:r>
      <w:r w:rsidRPr="00A8235A">
        <w:rPr>
          <w:rFonts w:ascii="Century Gothic" w:hAnsi="Century Gothic" w:cs="Arial"/>
          <w:sz w:val="24"/>
          <w:szCs w:val="24"/>
        </w:rPr>
        <w:t xml:space="preserve">marzo de </w:t>
      </w:r>
      <w:r w:rsidR="00341A95">
        <w:rPr>
          <w:rFonts w:ascii="Century Gothic" w:hAnsi="Century Gothic" w:cs="Arial"/>
          <w:sz w:val="24"/>
          <w:szCs w:val="24"/>
        </w:rPr>
        <w:t>2017</w:t>
      </w:r>
      <w:r w:rsidR="004423DC">
        <w:rPr>
          <w:rFonts w:ascii="Century Gothic" w:hAnsi="Century Gothic" w:cs="Arial"/>
          <w:sz w:val="24"/>
          <w:szCs w:val="24"/>
        </w:rPr>
        <w:t xml:space="preserve"> a marzo 2018</w:t>
      </w:r>
      <w:r w:rsidR="00341A95">
        <w:rPr>
          <w:rFonts w:ascii="Century Gothic" w:hAnsi="Century Gothic" w:cs="Arial"/>
          <w:sz w:val="24"/>
          <w:szCs w:val="24"/>
        </w:rPr>
        <w:t xml:space="preserve"> no cuenta con ello</w:t>
      </w:r>
      <w:r w:rsidRPr="00A8235A">
        <w:rPr>
          <w:rFonts w:ascii="Century Gothic" w:hAnsi="Century Gothic" w:cs="Arial"/>
          <w:sz w:val="24"/>
          <w:szCs w:val="24"/>
        </w:rPr>
        <w:t>,</w:t>
      </w:r>
      <w:r w:rsidR="00341A95">
        <w:rPr>
          <w:rFonts w:ascii="Century Gothic" w:hAnsi="Century Gothic" w:cs="Arial"/>
          <w:sz w:val="24"/>
          <w:szCs w:val="24"/>
        </w:rPr>
        <w:t xml:space="preserve"> </w:t>
      </w:r>
      <w:r w:rsidRPr="00A8235A">
        <w:rPr>
          <w:rFonts w:ascii="Century Gothic" w:hAnsi="Century Gothic" w:cs="Arial"/>
          <w:sz w:val="24"/>
          <w:szCs w:val="24"/>
        </w:rPr>
        <w:t>tal y como se comprueba con Memorándum</w:t>
      </w:r>
      <w:r w:rsidR="004423DC">
        <w:rPr>
          <w:rFonts w:ascii="Century Gothic" w:hAnsi="Century Gothic" w:cs="Arial"/>
          <w:sz w:val="24"/>
          <w:szCs w:val="24"/>
        </w:rPr>
        <w:t xml:space="preserve"> de parte de Secretaria del concejo</w:t>
      </w:r>
      <w:r w:rsidRPr="00A8235A">
        <w:rPr>
          <w:rFonts w:ascii="Century Gothic" w:hAnsi="Century Gothic" w:cs="Arial"/>
          <w:sz w:val="24"/>
          <w:szCs w:val="24"/>
        </w:rPr>
        <w:t xml:space="preserve"> de esta Institución</w:t>
      </w:r>
      <w:r w:rsidR="00341A95">
        <w:rPr>
          <w:rFonts w:ascii="Century Gothic" w:hAnsi="Century Gothic" w:cs="Arial"/>
          <w:sz w:val="24"/>
          <w:szCs w:val="24"/>
        </w:rPr>
        <w:t>,</w:t>
      </w:r>
      <w:r w:rsidR="007F11DA">
        <w:rPr>
          <w:rFonts w:ascii="Century Gothic" w:hAnsi="Century Gothic" w:cs="Arial"/>
          <w:sz w:val="24"/>
          <w:szCs w:val="24"/>
        </w:rPr>
        <w:t xml:space="preserve"> quien e</w:t>
      </w:r>
      <w:r w:rsidR="00E2743C">
        <w:rPr>
          <w:rFonts w:ascii="Century Gothic" w:hAnsi="Century Gothic" w:cs="Arial"/>
          <w:sz w:val="24"/>
          <w:szCs w:val="24"/>
        </w:rPr>
        <w:t>s la Unidad encargada de  administrar</w:t>
      </w:r>
      <w:r w:rsidR="007F11DA">
        <w:rPr>
          <w:rFonts w:ascii="Century Gothic" w:hAnsi="Century Gothic" w:cs="Arial"/>
          <w:sz w:val="24"/>
          <w:szCs w:val="24"/>
        </w:rPr>
        <w:t xml:space="preserve"> dicha </w:t>
      </w:r>
      <w:r w:rsidR="00BB2C30">
        <w:rPr>
          <w:rFonts w:ascii="Century Gothic" w:hAnsi="Century Gothic" w:cs="Arial"/>
          <w:sz w:val="24"/>
          <w:szCs w:val="24"/>
        </w:rPr>
        <w:t>información</w:t>
      </w:r>
      <w:r w:rsidRPr="00A8235A">
        <w:rPr>
          <w:rFonts w:ascii="Century Gothic" w:hAnsi="Century Gothic" w:cs="Arial"/>
          <w:sz w:val="24"/>
          <w:szCs w:val="24"/>
        </w:rPr>
        <w:t xml:space="preserve"> , por lo tan</w:t>
      </w:r>
      <w:r>
        <w:rPr>
          <w:rFonts w:ascii="Century Gothic" w:hAnsi="Century Gothic" w:cs="Arial"/>
          <w:sz w:val="24"/>
          <w:szCs w:val="24"/>
        </w:rPr>
        <w:t>t</w:t>
      </w:r>
      <w:r w:rsidRPr="00A8235A">
        <w:rPr>
          <w:rFonts w:ascii="Century Gothic" w:hAnsi="Century Gothic" w:cs="Arial"/>
          <w:sz w:val="24"/>
          <w:szCs w:val="24"/>
        </w:rPr>
        <w:t>o en este momento no puede ser publicada y para los efectos pertinentes se extiende la presente.</w:t>
      </w: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:rsidR="004423DC" w:rsidRPr="00A8235A" w:rsidRDefault="004423DC" w:rsidP="00A8235A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Lic. Miguel Zelaya</w:t>
      </w:r>
    </w:p>
    <w:p w:rsidR="00A8235A" w:rsidRPr="00A8235A" w:rsidRDefault="00A8235A" w:rsidP="00BB2C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 w:rsidRPr="00A8235A">
        <w:rPr>
          <w:rFonts w:ascii="Century Gothic" w:hAnsi="Century Gothic" w:cs="Calibri"/>
          <w:sz w:val="28"/>
          <w:szCs w:val="28"/>
        </w:rPr>
        <w:t>Oficial de Información</w:t>
      </w:r>
    </w:p>
    <w:p w:rsidR="00485DA0" w:rsidRPr="00A8235A" w:rsidRDefault="00485DA0" w:rsidP="00BB2C30">
      <w:pPr>
        <w:spacing w:line="240" w:lineRule="auto"/>
        <w:rPr>
          <w:rFonts w:ascii="Century Gothic" w:hAnsi="Century Gothic"/>
          <w:color w:val="17365D" w:themeColor="text2" w:themeShade="BF"/>
          <w:sz w:val="20"/>
        </w:rPr>
      </w:pPr>
    </w:p>
    <w:sectPr w:rsidR="00485DA0" w:rsidRPr="00A8235A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45CE" w:rsidRDefault="000B45CE" w:rsidP="00AE625E">
      <w:pPr>
        <w:spacing w:after="0" w:line="240" w:lineRule="auto"/>
      </w:pPr>
      <w:r>
        <w:separator/>
      </w:r>
    </w:p>
  </w:endnote>
  <w:endnote w:type="continuationSeparator" w:id="0">
    <w:p w:rsidR="000B45CE" w:rsidRDefault="000B45C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45CE" w:rsidRDefault="000B45CE" w:rsidP="00AE625E">
      <w:pPr>
        <w:spacing w:after="0" w:line="240" w:lineRule="auto"/>
      </w:pPr>
      <w:r>
        <w:separator/>
      </w:r>
    </w:p>
  </w:footnote>
  <w:footnote w:type="continuationSeparator" w:id="0">
    <w:p w:rsidR="000B45CE" w:rsidRDefault="000B45C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217A6"/>
    <w:rsid w:val="00026148"/>
    <w:rsid w:val="00035024"/>
    <w:rsid w:val="0005719F"/>
    <w:rsid w:val="000606E2"/>
    <w:rsid w:val="00073EC4"/>
    <w:rsid w:val="0007599D"/>
    <w:rsid w:val="00096CD4"/>
    <w:rsid w:val="000B2E7A"/>
    <w:rsid w:val="000B45CE"/>
    <w:rsid w:val="000D1258"/>
    <w:rsid w:val="000E1938"/>
    <w:rsid w:val="000F7C49"/>
    <w:rsid w:val="00101470"/>
    <w:rsid w:val="001158E2"/>
    <w:rsid w:val="00122DA6"/>
    <w:rsid w:val="00141D91"/>
    <w:rsid w:val="001451F0"/>
    <w:rsid w:val="0016618A"/>
    <w:rsid w:val="001A08C5"/>
    <w:rsid w:val="001A2009"/>
    <w:rsid w:val="001A2FDA"/>
    <w:rsid w:val="001A7935"/>
    <w:rsid w:val="001B72A4"/>
    <w:rsid w:val="001E1D25"/>
    <w:rsid w:val="001E7527"/>
    <w:rsid w:val="001F01C9"/>
    <w:rsid w:val="00201E26"/>
    <w:rsid w:val="00221B7D"/>
    <w:rsid w:val="00246F71"/>
    <w:rsid w:val="002552F4"/>
    <w:rsid w:val="002830A3"/>
    <w:rsid w:val="00287983"/>
    <w:rsid w:val="002D38A4"/>
    <w:rsid w:val="003104CF"/>
    <w:rsid w:val="00331F59"/>
    <w:rsid w:val="00341A95"/>
    <w:rsid w:val="00360C46"/>
    <w:rsid w:val="00373762"/>
    <w:rsid w:val="0038131D"/>
    <w:rsid w:val="003C3487"/>
    <w:rsid w:val="00420AE3"/>
    <w:rsid w:val="00426AEA"/>
    <w:rsid w:val="00433330"/>
    <w:rsid w:val="00436513"/>
    <w:rsid w:val="004411BC"/>
    <w:rsid w:val="004423DC"/>
    <w:rsid w:val="004467F3"/>
    <w:rsid w:val="0045624F"/>
    <w:rsid w:val="004617E9"/>
    <w:rsid w:val="00485DA0"/>
    <w:rsid w:val="004B0121"/>
    <w:rsid w:val="004B0B51"/>
    <w:rsid w:val="004B6D8C"/>
    <w:rsid w:val="004E1927"/>
    <w:rsid w:val="004E40BA"/>
    <w:rsid w:val="004E4C40"/>
    <w:rsid w:val="004E6825"/>
    <w:rsid w:val="004F022E"/>
    <w:rsid w:val="004F19CE"/>
    <w:rsid w:val="00502644"/>
    <w:rsid w:val="005337E1"/>
    <w:rsid w:val="0055416B"/>
    <w:rsid w:val="00560AD7"/>
    <w:rsid w:val="00581DEB"/>
    <w:rsid w:val="005A2041"/>
    <w:rsid w:val="005E7B77"/>
    <w:rsid w:val="00601EF4"/>
    <w:rsid w:val="006261A9"/>
    <w:rsid w:val="00642192"/>
    <w:rsid w:val="00642A8B"/>
    <w:rsid w:val="00643D1F"/>
    <w:rsid w:val="006443F3"/>
    <w:rsid w:val="0064759C"/>
    <w:rsid w:val="0069301F"/>
    <w:rsid w:val="006B701E"/>
    <w:rsid w:val="006D0CC9"/>
    <w:rsid w:val="006D6EE0"/>
    <w:rsid w:val="006F4E6C"/>
    <w:rsid w:val="00716C7E"/>
    <w:rsid w:val="007239EF"/>
    <w:rsid w:val="00741DB8"/>
    <w:rsid w:val="00741EAE"/>
    <w:rsid w:val="007444DD"/>
    <w:rsid w:val="007501A9"/>
    <w:rsid w:val="00760BE0"/>
    <w:rsid w:val="00793BEE"/>
    <w:rsid w:val="007A3DB3"/>
    <w:rsid w:val="007B7C3E"/>
    <w:rsid w:val="007C0FAE"/>
    <w:rsid w:val="007C1FED"/>
    <w:rsid w:val="007D51D0"/>
    <w:rsid w:val="007D64CD"/>
    <w:rsid w:val="007D687F"/>
    <w:rsid w:val="007E69EE"/>
    <w:rsid w:val="007F11DA"/>
    <w:rsid w:val="00802A2A"/>
    <w:rsid w:val="00822D31"/>
    <w:rsid w:val="00835193"/>
    <w:rsid w:val="008676E3"/>
    <w:rsid w:val="008719B7"/>
    <w:rsid w:val="0087695A"/>
    <w:rsid w:val="008772D5"/>
    <w:rsid w:val="0088127A"/>
    <w:rsid w:val="0089204B"/>
    <w:rsid w:val="00895F52"/>
    <w:rsid w:val="008A6B80"/>
    <w:rsid w:val="008B6443"/>
    <w:rsid w:val="008C6945"/>
    <w:rsid w:val="008F452C"/>
    <w:rsid w:val="008F5078"/>
    <w:rsid w:val="00914599"/>
    <w:rsid w:val="00970C1B"/>
    <w:rsid w:val="00991147"/>
    <w:rsid w:val="009916C7"/>
    <w:rsid w:val="009968EF"/>
    <w:rsid w:val="009B331F"/>
    <w:rsid w:val="009C5E26"/>
    <w:rsid w:val="009E2261"/>
    <w:rsid w:val="009F3146"/>
    <w:rsid w:val="00A01FB6"/>
    <w:rsid w:val="00A01FD4"/>
    <w:rsid w:val="00A31124"/>
    <w:rsid w:val="00A7124F"/>
    <w:rsid w:val="00A8235A"/>
    <w:rsid w:val="00A945DC"/>
    <w:rsid w:val="00AB5391"/>
    <w:rsid w:val="00AD4A2D"/>
    <w:rsid w:val="00AE1832"/>
    <w:rsid w:val="00AE5A36"/>
    <w:rsid w:val="00AE625E"/>
    <w:rsid w:val="00AF1277"/>
    <w:rsid w:val="00B019DC"/>
    <w:rsid w:val="00B17AD3"/>
    <w:rsid w:val="00B40934"/>
    <w:rsid w:val="00B7005A"/>
    <w:rsid w:val="00BA1791"/>
    <w:rsid w:val="00BA5CF1"/>
    <w:rsid w:val="00BB2C30"/>
    <w:rsid w:val="00BB6013"/>
    <w:rsid w:val="00BC7E65"/>
    <w:rsid w:val="00BD2CB8"/>
    <w:rsid w:val="00BE4A70"/>
    <w:rsid w:val="00C0079D"/>
    <w:rsid w:val="00C2738D"/>
    <w:rsid w:val="00C36EFC"/>
    <w:rsid w:val="00C575DC"/>
    <w:rsid w:val="00C703C3"/>
    <w:rsid w:val="00C907A9"/>
    <w:rsid w:val="00CA384E"/>
    <w:rsid w:val="00CB66D5"/>
    <w:rsid w:val="00CF3CC6"/>
    <w:rsid w:val="00D25F7E"/>
    <w:rsid w:val="00D272BA"/>
    <w:rsid w:val="00D32197"/>
    <w:rsid w:val="00D54FCA"/>
    <w:rsid w:val="00D84B0C"/>
    <w:rsid w:val="00D95C81"/>
    <w:rsid w:val="00DA2A42"/>
    <w:rsid w:val="00DC7ED1"/>
    <w:rsid w:val="00DE79B4"/>
    <w:rsid w:val="00DF0C8C"/>
    <w:rsid w:val="00DF2000"/>
    <w:rsid w:val="00E07C8A"/>
    <w:rsid w:val="00E22128"/>
    <w:rsid w:val="00E2743C"/>
    <w:rsid w:val="00E32572"/>
    <w:rsid w:val="00E37A85"/>
    <w:rsid w:val="00E419A2"/>
    <w:rsid w:val="00E749C4"/>
    <w:rsid w:val="00E867B6"/>
    <w:rsid w:val="00E94D99"/>
    <w:rsid w:val="00EB66E7"/>
    <w:rsid w:val="00EC36AE"/>
    <w:rsid w:val="00ED5C04"/>
    <w:rsid w:val="00F01F6F"/>
    <w:rsid w:val="00F46A77"/>
    <w:rsid w:val="00F6231F"/>
    <w:rsid w:val="00F62387"/>
    <w:rsid w:val="00F81340"/>
    <w:rsid w:val="00F959A9"/>
    <w:rsid w:val="00FC5D03"/>
    <w:rsid w:val="00FD7D2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E5117D5"/>
  <w15:docId w15:val="{455A2CB0-295A-43CA-B3BB-DC44BA2E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3B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46692-757A-40F3-A76A-8940DBCD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43</cp:revision>
  <cp:lastPrinted>2017-03-24T21:04:00Z</cp:lastPrinted>
  <dcterms:created xsi:type="dcterms:W3CDTF">2016-03-09T17:16:00Z</dcterms:created>
  <dcterms:modified xsi:type="dcterms:W3CDTF">2018-05-23T15:24:00Z</dcterms:modified>
</cp:coreProperties>
</file>