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20" w:rsidRDefault="0069222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12290" cy="114808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220" w:rsidRDefault="00692220"/>
    <w:p w:rsidR="00692220" w:rsidRDefault="00692220"/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Mecanismos de Participación Ciudadana</w:t>
      </w: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Estimados Ciudadanos y Ciudadanas:</w:t>
      </w: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Ministerio de Turismo (MITUR) en sus valores instituciones define la Transparencia como “Ejercer la gestión de manera accesible para que toda persona natural o jurídica, que tenga interés legítimo, pueda conocer las actuaciones del MITUR y que estás sean apegadas a ley.</w:t>
      </w: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brindar servicios a la ciudadanía el MITUR considera importante habilitar mecanismos de participación que faciliten el acceso a la información; además recibir sugerencias, quejas o denuncias, a través de diferentes medios de comunicación que nos permitirán estar cerca de la población y toman en consideración sus opiniones.</w:t>
      </w: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2220" w:rsidRDefault="00692220" w:rsidP="006922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92220">
        <w:rPr>
          <w:rFonts w:ascii="Calibri,Bold" w:hAnsi="Calibri,Bold" w:cs="Calibri,Bold"/>
          <w:b/>
          <w:bCs/>
        </w:rPr>
        <w:t xml:space="preserve">Rendición de Cuentas: </w:t>
      </w:r>
      <w:r w:rsidRPr="00692220">
        <w:rPr>
          <w:rFonts w:ascii="Calibri" w:hAnsi="Calibri" w:cs="Calibri"/>
        </w:rPr>
        <w:t>Desde el año 2010, el MITUR elabora documento en el cual da a conocer la actuaciones realizadas durante el año de gestión y a través de evento público informa sobre los principales resultados obtenidos, en dicha actividad se promueve la participación generando, espacios de consultas, sugerencias, debates que permiten la retroalimentación y la mejora continua en la prestación de servicios.</w:t>
      </w:r>
    </w:p>
    <w:p w:rsidR="00692220" w:rsidRPr="00692220" w:rsidRDefault="00692220" w:rsidP="0069222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2220" w:rsidRDefault="00692220" w:rsidP="00692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A3905" w:rsidRPr="00692220" w:rsidRDefault="00692220" w:rsidP="0069222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92220">
        <w:rPr>
          <w:rFonts w:ascii="Calibri,Bold" w:hAnsi="Calibri,Bold" w:cs="Calibri,Bold"/>
          <w:b/>
          <w:bCs/>
        </w:rPr>
        <w:t xml:space="preserve">Apoyo Institucional en Mesas Sectoriales: </w:t>
      </w:r>
      <w:r w:rsidRPr="00692220">
        <w:rPr>
          <w:rFonts w:ascii="Calibri" w:hAnsi="Calibri" w:cs="Calibri"/>
        </w:rPr>
        <w:t>Como ente rector en el Ramo de Turismo, el MITUR acompaña a las instituciones adscritas, Corporación Salvadoreña de Turismo y el Instituto Salvadoreño de Turismo, en mesas sectoriales en el cual participan los Comités de Desarrollo Turístico (CDT), empresarios del sector turístico, representantes de las cámaras, directores, gerentes y representantes del área técnica.</w:t>
      </w:r>
    </w:p>
    <w:sectPr w:rsidR="006A3905" w:rsidRPr="00692220" w:rsidSect="006A3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110"/>
    <w:multiLevelType w:val="hybridMultilevel"/>
    <w:tmpl w:val="E5A0B9E6"/>
    <w:lvl w:ilvl="0" w:tplc="8FF2ADB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92220"/>
    <w:rsid w:val="00692220"/>
    <w:rsid w:val="006A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92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serviciosocial</dc:creator>
  <cp:lastModifiedBy>serviciosocial</cp:lastModifiedBy>
  <cp:revision>1</cp:revision>
  <dcterms:created xsi:type="dcterms:W3CDTF">2016-10-04T20:32:00Z</dcterms:created>
  <dcterms:modified xsi:type="dcterms:W3CDTF">2016-10-04T20:36:00Z</dcterms:modified>
</cp:coreProperties>
</file>