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A8" w:rsidRDefault="005F69A8" w:rsidP="005F69A8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F69A8" w:rsidRDefault="00BC53A1" w:rsidP="005F69A8">
      <w:pPr>
        <w:pStyle w:val="Prrafodeli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 Salvador, 28</w:t>
      </w:r>
      <w:r w:rsidR="005F69A8" w:rsidRPr="001C785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Septiembre</w:t>
      </w:r>
      <w:r w:rsidR="005F69A8">
        <w:rPr>
          <w:rFonts w:ascii="Arial" w:hAnsi="Arial" w:cs="Arial"/>
          <w:sz w:val="22"/>
          <w:szCs w:val="22"/>
        </w:rPr>
        <w:t xml:space="preserve"> de 2016.</w:t>
      </w:r>
    </w:p>
    <w:p w:rsidR="005F69A8" w:rsidRPr="001C7855" w:rsidRDefault="005F69A8" w:rsidP="005F69A8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ind w:firstLine="708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Estimados ciudadanos y ciudadanas:</w:t>
      </w:r>
    </w:p>
    <w:p w:rsidR="005F69A8" w:rsidRDefault="005F69A8" w:rsidP="005F69A8">
      <w:pPr>
        <w:ind w:firstLine="708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tabs>
          <w:tab w:val="left" w:pos="1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Ministerio de Turismo (MITUR), por este medio hace de su conocimiento que la información correspondiente al Art. 10 literal 15 de la Ley de Acceso a la Información Pública, sobre listado de las obras en ejecución o ejecutadas total o parcialmente con fondos públicos o con recursos provenientes de préstamos otorgados a cualquier entidad del Estado, no está disponible en el Portal de Transparencia.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Haciendo referencia a la Ley de Turismo en el Capítulo II Competencias en Materia de Turismo, esta secretaría de Estado es el organismo rector en materia turística, le corresponde determinar y velar por el cumplimiento de la Política y Plan Nacional de Turismo.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 el Reglamento Interno del Órgano Ejecutivo, artículo 45-B, numeral 9, compete al MITUR, “Coordinar con otros Ministerios, entes autónomos e instituciones, lo pertinente a la atracción, creación, supervisión de inversiones y proyectos turísticos”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Entidades adscritas al MITUR, materializan las competencias y apoyan el carácter estratégico; las obras en ejecución y proyectos de inversión son ejecutadas por la Corporación Salvadoreña de Turismo y el Instituto Salvadoreño de Turismo.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omito manifestar que dicha información la puede consultar en la página web: </w:t>
      </w:r>
      <w:hyperlink r:id="rId6" w:history="1">
        <w:r w:rsidRPr="009B00AF">
          <w:rPr>
            <w:rStyle w:val="Hipervnculo"/>
            <w:rFonts w:ascii="Arial" w:hAnsi="Arial" w:cs="Arial"/>
            <w:sz w:val="22"/>
            <w:szCs w:val="22"/>
          </w:rPr>
          <w:t>www.corsatur.gob.sv</w:t>
        </w:r>
      </w:hyperlink>
      <w:r>
        <w:rPr>
          <w:rFonts w:ascii="Arial" w:hAnsi="Arial" w:cs="Arial"/>
          <w:sz w:val="22"/>
          <w:szCs w:val="22"/>
        </w:rPr>
        <w:t xml:space="preserve"> y </w:t>
      </w:r>
      <w:hyperlink r:id="rId7" w:history="1">
        <w:r w:rsidRPr="009B00AF">
          <w:rPr>
            <w:rStyle w:val="Hipervnculo"/>
            <w:rFonts w:ascii="Arial" w:hAnsi="Arial" w:cs="Arial"/>
            <w:sz w:val="22"/>
            <w:szCs w:val="22"/>
          </w:rPr>
          <w:t>www.istu.gob.sv</w:t>
        </w:r>
      </w:hyperlink>
      <w:r>
        <w:rPr>
          <w:rFonts w:ascii="Arial" w:hAnsi="Arial" w:cs="Arial"/>
          <w:sz w:val="22"/>
          <w:szCs w:val="22"/>
        </w:rPr>
        <w:t>, portal de transparencia.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 otro particular, me suscribo, 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F69A8">
        <w:rPr>
          <w:rFonts w:ascii="Arial" w:hAnsi="Arial" w:cs="Arial"/>
          <w:noProof/>
          <w:sz w:val="22"/>
          <w:szCs w:val="22"/>
          <w:lang w:val="es-ES"/>
        </w:rPr>
        <w:drawing>
          <wp:inline distT="0" distB="0" distL="0" distR="0">
            <wp:extent cx="4114800" cy="1362075"/>
            <wp:effectExtent l="0" t="0" r="0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Licda. </w:t>
      </w:r>
      <w:proofErr w:type="spellStart"/>
      <w:r>
        <w:rPr>
          <w:rFonts w:ascii="Arial" w:hAnsi="Arial" w:cs="Arial"/>
          <w:sz w:val="22"/>
          <w:szCs w:val="22"/>
        </w:rPr>
        <w:t>Glenda</w:t>
      </w:r>
      <w:proofErr w:type="spellEnd"/>
      <w:r>
        <w:rPr>
          <w:rFonts w:ascii="Arial" w:hAnsi="Arial" w:cs="Arial"/>
          <w:sz w:val="22"/>
          <w:szCs w:val="22"/>
        </w:rPr>
        <w:t xml:space="preserve"> de Cáceres.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Oficial de Información Ad honorem</w:t>
      </w:r>
    </w:p>
    <w:p w:rsidR="005F69A8" w:rsidRDefault="005F69A8" w:rsidP="005F69A8">
      <w:pPr>
        <w:pStyle w:val="Prrafode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Ministerio de Turismo.</w:t>
      </w:r>
    </w:p>
    <w:p w:rsidR="001525EC" w:rsidRDefault="001525EC"/>
    <w:sectPr w:rsidR="001525EC" w:rsidSect="001525E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D2" w:rsidRDefault="005838D2" w:rsidP="005F69A8">
      <w:r>
        <w:separator/>
      </w:r>
    </w:p>
  </w:endnote>
  <w:endnote w:type="continuationSeparator" w:id="0">
    <w:p w:rsidR="005838D2" w:rsidRDefault="005838D2" w:rsidP="005F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A8" w:rsidRPr="008024F8" w:rsidRDefault="005F69A8" w:rsidP="005F69A8">
    <w:pPr>
      <w:pStyle w:val="Piedepgina"/>
      <w:jc w:val="center"/>
      <w:rPr>
        <w:rFonts w:ascii="Berlin Sans FB" w:hAnsi="Berlin Sans FB"/>
        <w:sz w:val="14"/>
        <w:szCs w:val="14"/>
        <w:lang w:val="es-MX"/>
      </w:rPr>
    </w:pPr>
    <w:r>
      <w:rPr>
        <w:rFonts w:ascii="Berlin Sans FB" w:hAnsi="Berlin Sans FB"/>
        <w:sz w:val="14"/>
        <w:szCs w:val="14"/>
        <w:lang w:val="es-MX"/>
      </w:rPr>
      <w:t xml:space="preserve">Ministerio de Turismo de El Salvador, </w:t>
    </w:r>
    <w:r w:rsidRPr="008024F8">
      <w:rPr>
        <w:rFonts w:ascii="Berlin Sans FB" w:hAnsi="Berlin Sans FB"/>
        <w:sz w:val="14"/>
        <w:szCs w:val="14"/>
        <w:lang w:val="es-MX"/>
      </w:rPr>
      <w:t xml:space="preserve">Edificio Carbonel No. 1 </w:t>
    </w:r>
    <w:r>
      <w:rPr>
        <w:rFonts w:ascii="Berlin Sans FB" w:hAnsi="Berlin Sans FB"/>
        <w:sz w:val="14"/>
        <w:szCs w:val="14"/>
        <w:lang w:val="es-MX"/>
      </w:rPr>
      <w:t xml:space="preserve">y 2 </w:t>
    </w:r>
    <w:r w:rsidRPr="008024F8">
      <w:rPr>
        <w:rFonts w:ascii="Berlin Sans FB" w:hAnsi="Berlin Sans FB"/>
        <w:sz w:val="14"/>
        <w:szCs w:val="14"/>
        <w:lang w:val="es-MX"/>
      </w:rPr>
      <w:t>Alameda Dr. Manuel Enrique Araujo y Pasaje Carbonel, Col. Roma, San Salvador</w:t>
    </w:r>
  </w:p>
  <w:p w:rsidR="005F69A8" w:rsidRPr="008B56E6" w:rsidRDefault="005F69A8" w:rsidP="005F69A8">
    <w:pPr>
      <w:pStyle w:val="Piedepgina"/>
      <w:jc w:val="center"/>
      <w:rPr>
        <w:rFonts w:ascii="Berlin Sans FB" w:hAnsi="Berlin Sans FB"/>
        <w:sz w:val="14"/>
        <w:szCs w:val="14"/>
        <w:lang w:val="it-IT"/>
      </w:rPr>
    </w:pPr>
    <w:r w:rsidRPr="008B56E6">
      <w:rPr>
        <w:rFonts w:ascii="Berlin Sans FB" w:hAnsi="Berlin Sans FB"/>
        <w:sz w:val="14"/>
        <w:szCs w:val="14"/>
        <w:lang w:val="it-IT"/>
      </w:rPr>
      <w:t>PBX: (503) 2243-7835  FAX: (503) 2223-6120</w:t>
    </w:r>
    <w:r>
      <w:rPr>
        <w:rFonts w:ascii="Berlin Sans FB" w:hAnsi="Berlin Sans FB"/>
        <w:sz w:val="14"/>
        <w:szCs w:val="14"/>
        <w:lang w:val="it-IT"/>
      </w:rPr>
      <w:t xml:space="preserve"> Página web: www.mitur.gob.sv</w:t>
    </w:r>
  </w:p>
  <w:p w:rsidR="005F69A8" w:rsidRPr="005F69A8" w:rsidRDefault="005F69A8">
    <w:pPr>
      <w:pStyle w:val="Piedep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D2" w:rsidRDefault="005838D2" w:rsidP="005F69A8">
      <w:r>
        <w:separator/>
      </w:r>
    </w:p>
  </w:footnote>
  <w:footnote w:type="continuationSeparator" w:id="0">
    <w:p w:rsidR="005838D2" w:rsidRDefault="005838D2" w:rsidP="005F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9A8" w:rsidRDefault="005F69A8">
    <w:pPr>
      <w:pStyle w:val="Encabezado"/>
    </w:pPr>
    <w:r w:rsidRPr="005F69A8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-135255</wp:posOffset>
          </wp:positionV>
          <wp:extent cx="1343025" cy="742950"/>
          <wp:effectExtent l="19050" t="0" r="9525" b="0"/>
          <wp:wrapSquare wrapText="bothSides"/>
          <wp:docPr id="2" name="Imagen 2" descr="C:\Users\gdcaceres\Pictures\LOGO MITUR J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dcaceres\Pictures\LOGO MITUR J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A8"/>
    <w:rsid w:val="001525EC"/>
    <w:rsid w:val="005838D2"/>
    <w:rsid w:val="005F69A8"/>
    <w:rsid w:val="00A07FF8"/>
    <w:rsid w:val="00BC53A1"/>
    <w:rsid w:val="00F8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69A8"/>
    <w:pPr>
      <w:ind w:left="720"/>
      <w:contextualSpacing/>
    </w:pPr>
  </w:style>
  <w:style w:type="character" w:styleId="Hipervnculo">
    <w:name w:val="Hyperlink"/>
    <w:basedOn w:val="Fuentedeprrafopredeter"/>
    <w:rsid w:val="005F69A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F69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69A8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nhideWhenUsed/>
    <w:rsid w:val="005F69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F69A8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9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9A8"/>
    <w:rPr>
      <w:rFonts w:ascii="Tahoma" w:eastAsia="Times New Roman" w:hAnsi="Tahoma" w:cs="Tahoma"/>
      <w:sz w:val="16"/>
      <w:szCs w:val="16"/>
      <w:lang w:val="es-SV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istu.gob.s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satur.gob.s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serviciosocial</dc:creator>
  <cp:lastModifiedBy>serviciosocial</cp:lastModifiedBy>
  <cp:revision>2</cp:revision>
  <dcterms:created xsi:type="dcterms:W3CDTF">2016-10-03T14:29:00Z</dcterms:created>
  <dcterms:modified xsi:type="dcterms:W3CDTF">2016-10-03T14:34:00Z</dcterms:modified>
</cp:coreProperties>
</file>