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E5" w:rsidRDefault="00C100E5" w:rsidP="00BA054A">
      <w:pPr>
        <w:jc w:val="center"/>
        <w:rPr>
          <w:b/>
          <w:sz w:val="24"/>
          <w:szCs w:val="24"/>
          <w:lang w:val="es-ES"/>
        </w:rPr>
      </w:pPr>
      <w:bookmarkStart w:id="0" w:name="_GoBack"/>
      <w:bookmarkEnd w:id="0"/>
    </w:p>
    <w:p w:rsidR="00C100E5" w:rsidRDefault="00C100E5" w:rsidP="00BA054A">
      <w:pPr>
        <w:jc w:val="center"/>
        <w:rPr>
          <w:b/>
          <w:sz w:val="24"/>
          <w:szCs w:val="24"/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4F484F4" wp14:editId="539D4E12">
            <wp:simplePos x="0" y="0"/>
            <wp:positionH relativeFrom="margin">
              <wp:posOffset>3095625</wp:posOffset>
            </wp:positionH>
            <wp:positionV relativeFrom="topMargin">
              <wp:posOffset>585470</wp:posOffset>
            </wp:positionV>
            <wp:extent cx="2200275" cy="819785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0E5" w:rsidRDefault="00C100E5" w:rsidP="00BA054A">
      <w:pPr>
        <w:jc w:val="center"/>
        <w:rPr>
          <w:b/>
          <w:sz w:val="24"/>
          <w:szCs w:val="24"/>
          <w:lang w:val="es-ES"/>
        </w:rPr>
      </w:pPr>
    </w:p>
    <w:p w:rsidR="00C100E5" w:rsidRDefault="00C100E5" w:rsidP="00BA054A">
      <w:pPr>
        <w:jc w:val="center"/>
        <w:rPr>
          <w:b/>
          <w:sz w:val="24"/>
          <w:szCs w:val="24"/>
          <w:lang w:val="es-ES"/>
        </w:rPr>
      </w:pPr>
    </w:p>
    <w:p w:rsidR="00BA054A" w:rsidRPr="00F00C2C" w:rsidRDefault="00BA054A" w:rsidP="00BA054A">
      <w:pPr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F00C2C">
        <w:rPr>
          <w:rFonts w:ascii="Arial Narrow" w:hAnsi="Arial Narrow"/>
          <w:b/>
          <w:sz w:val="28"/>
          <w:szCs w:val="28"/>
          <w:lang w:val="es-ES"/>
        </w:rPr>
        <w:t xml:space="preserve">DIRECCION GENERAL DE </w:t>
      </w:r>
      <w:r w:rsidR="009D6785" w:rsidRPr="00F00C2C">
        <w:rPr>
          <w:rFonts w:ascii="Arial Narrow" w:hAnsi="Arial Narrow"/>
          <w:b/>
          <w:sz w:val="28"/>
          <w:szCs w:val="28"/>
          <w:lang w:val="es-ES"/>
        </w:rPr>
        <w:t>GESTIÓN TERRITORIAL</w:t>
      </w:r>
    </w:p>
    <w:tbl>
      <w:tblPr>
        <w:tblStyle w:val="Tablaconcuadrcula"/>
        <w:tblW w:w="1431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985"/>
        <w:gridCol w:w="1701"/>
        <w:gridCol w:w="2268"/>
        <w:gridCol w:w="1276"/>
        <w:gridCol w:w="1417"/>
        <w:gridCol w:w="1418"/>
      </w:tblGrid>
      <w:tr w:rsidR="00C100E5" w:rsidTr="00265B4A">
        <w:tc>
          <w:tcPr>
            <w:tcW w:w="1431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100E5" w:rsidRPr="00F00C2C" w:rsidRDefault="009D6785" w:rsidP="0091536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00C2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MECANISMOS </w:t>
            </w:r>
            <w:r w:rsidR="00C100E5" w:rsidRPr="00F00C2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DE PARTICIPACION CIUDADANA</w:t>
            </w:r>
            <w:r w:rsidR="00F00C2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(Actualizado a </w:t>
            </w:r>
            <w:r w:rsidR="00915365">
              <w:rPr>
                <w:rFonts w:ascii="Arial" w:hAnsi="Arial" w:cs="Arial"/>
                <w:b/>
                <w:sz w:val="24"/>
                <w:szCs w:val="24"/>
                <w:lang w:val="es-ES"/>
              </w:rPr>
              <w:t>Junio</w:t>
            </w:r>
            <w:r w:rsidR="00F00C2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2020)</w:t>
            </w:r>
          </w:p>
        </w:tc>
      </w:tr>
      <w:tr w:rsidR="00DD52E8" w:rsidTr="00265B4A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</w:p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N°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Nombre del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Requisitos de Participación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Fecha Inicio de Ejecución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Fecha fin de ejecución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BA054A" w:rsidRPr="00F00C2C" w:rsidRDefault="00BA054A" w:rsidP="00F00C2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00C2C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Adjuntar Informe</w:t>
            </w:r>
          </w:p>
        </w:tc>
      </w:tr>
      <w:tr w:rsidR="00670283" w:rsidRPr="00265B4A" w:rsidTr="00265B4A"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BA054A" w:rsidRPr="00265B4A" w:rsidRDefault="00BA054A" w:rsidP="00874642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A054A" w:rsidRPr="00265B4A" w:rsidRDefault="00AF43FA" w:rsidP="00670283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Red de Observación Local Ambiental, ROLA.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BA054A" w:rsidRPr="00265B4A" w:rsidRDefault="00874642" w:rsidP="00670283">
            <w:pPr>
              <w:jc w:val="both"/>
              <w:rPr>
                <w:rFonts w:ascii="Museo 300" w:hAnsi="Museo 300"/>
              </w:rPr>
            </w:pPr>
            <w:r w:rsidRPr="004867C5">
              <w:rPr>
                <w:rFonts w:ascii="Museo 300" w:hAnsi="Museo 300"/>
              </w:rPr>
              <w:t>Observar y monitorear, amenazas antrópicas y socio-natural generadas en los 14 departamentos de El Salvador con el objetivo de generar una intervención oportuna para proteger los recursos naturales del territorio.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BA054A" w:rsidRPr="00265B4A" w:rsidRDefault="00874642" w:rsidP="00670283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La Red de Observadores Locales es un mecanismo de participación ciudadana permanente, que se conforma con el objetivo de generar corresponsabilidad de la ciudadanía en la protección integral del medio ambiente y los recursos naturales desde sus propios territorios, vínculos y esfuerzos acordes a cada realidad existente.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70283" w:rsidRPr="00265B4A" w:rsidRDefault="00670283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115"/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-Mayores de 18 años de edad,</w:t>
            </w:r>
          </w:p>
          <w:p w:rsidR="00670283" w:rsidRPr="00265B4A" w:rsidRDefault="00670283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50"/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-Que saben leer y escribir,</w:t>
            </w:r>
          </w:p>
          <w:p w:rsidR="00670283" w:rsidRPr="00265B4A" w:rsidRDefault="00670283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49"/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-Residen en el lugar de interés.</w:t>
            </w:r>
          </w:p>
          <w:p w:rsidR="00670283" w:rsidRPr="00265B4A" w:rsidRDefault="00670283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57"/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-Voluntad de servir</w:t>
            </w:r>
          </w:p>
          <w:p w:rsidR="00670283" w:rsidRPr="00265B4A" w:rsidRDefault="00670283" w:rsidP="00670283">
            <w:pPr>
              <w:jc w:val="both"/>
              <w:rPr>
                <w:rFonts w:ascii="Museo 300" w:hAnsi="Museo 30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670283" w:rsidRPr="00265B4A" w:rsidRDefault="00670283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50"/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En el período de enero a marzo se recibieron 1146 mensajes vía whatsapp de los grupos ROLA, de los cuales los temas de tala, incendios y clima- afectaciones son los más reportados. En el grafico siguiente se muestra el consolidado de temas reportados.</w:t>
            </w:r>
          </w:p>
          <w:p w:rsidR="00670283" w:rsidRPr="00265B4A" w:rsidRDefault="00670283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50"/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-Durante el 2º. Período del año comprendido entre el mes de abril a junio 2020, se recibieron 1650 mensajes de los 13 grupos de whatsapp, de los cuales los temas de </w:t>
            </w:r>
            <w:r w:rsidRPr="00265B4A">
              <w:rPr>
                <w:rFonts w:ascii="Museo 300" w:hAnsi="Museo 300"/>
              </w:rPr>
              <w:lastRenderedPageBreak/>
              <w:t>tala, monitoreo climatológico e incendios continúan siendo los más reportados.</w:t>
            </w:r>
          </w:p>
          <w:p w:rsidR="00BA054A" w:rsidRPr="00265B4A" w:rsidRDefault="00BA054A" w:rsidP="00670283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50"/>
              <w:jc w:val="both"/>
              <w:rPr>
                <w:rFonts w:ascii="Museo 300" w:hAnsi="Museo 30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A054A" w:rsidRPr="00265B4A" w:rsidRDefault="00451271" w:rsidP="00451271">
            <w:pPr>
              <w:widowControl w:val="0"/>
              <w:tabs>
                <w:tab w:val="left" w:pos="873"/>
                <w:tab w:val="left" w:pos="874"/>
              </w:tabs>
              <w:autoSpaceDE w:val="0"/>
              <w:autoSpaceDN w:val="0"/>
              <w:spacing w:before="50"/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lastRenderedPageBreak/>
              <w:t>J</w:t>
            </w:r>
            <w:r w:rsidR="00670283" w:rsidRPr="00265B4A">
              <w:rPr>
                <w:rFonts w:ascii="Museo 300" w:hAnsi="Museo 300"/>
              </w:rPr>
              <w:t>unio de 2017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A054A" w:rsidRPr="00265B4A" w:rsidRDefault="00670283" w:rsidP="00670283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65B4A" w:rsidRDefault="00265B4A" w:rsidP="00265B4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Museo 300" w:hAnsi="Museo 300"/>
              </w:rPr>
            </w:pPr>
          </w:p>
          <w:p w:rsidR="00BA054A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(</w:t>
            </w:r>
            <w:r>
              <w:rPr>
                <w:rFonts w:ascii="Museo 300" w:hAnsi="Museo 300"/>
              </w:rPr>
              <w:t>reportes trimestrales)</w:t>
            </w:r>
          </w:p>
        </w:tc>
      </w:tr>
      <w:tr w:rsidR="00DF4437" w:rsidRPr="00265B4A" w:rsidTr="00265B4A">
        <w:tc>
          <w:tcPr>
            <w:tcW w:w="568" w:type="dxa"/>
            <w:vAlign w:val="center"/>
          </w:tcPr>
          <w:p w:rsidR="00DF4437" w:rsidRPr="00265B4A" w:rsidRDefault="00DF4437" w:rsidP="00DF4437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2</w:t>
            </w:r>
          </w:p>
        </w:tc>
        <w:tc>
          <w:tcPr>
            <w:tcW w:w="1559" w:type="dxa"/>
            <w:vAlign w:val="center"/>
          </w:tcPr>
          <w:p w:rsidR="00DF4437" w:rsidRPr="00265B4A" w:rsidRDefault="00DF4437" w:rsidP="00DF4437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Consejo Nacional de Áreas Naturales Protegidas</w:t>
            </w:r>
          </w:p>
        </w:tc>
        <w:tc>
          <w:tcPr>
            <w:tcW w:w="2126" w:type="dxa"/>
            <w:vAlign w:val="center"/>
          </w:tcPr>
          <w:p w:rsidR="00DF4437" w:rsidRPr="00265B4A" w:rsidRDefault="00DF4437" w:rsidP="00DF4437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Espacio estratégico, participativo que posee el objetivo de poder acompañar, evaluar, y contribuir a la toma de decisiones para la óptima e integral protección de las Áreas Naturales Protegidas de forma conjunta con actores claves territoriales y la autoridad ambiental. </w:t>
            </w:r>
          </w:p>
        </w:tc>
        <w:tc>
          <w:tcPr>
            <w:tcW w:w="1985" w:type="dxa"/>
            <w:vAlign w:val="center"/>
          </w:tcPr>
          <w:p w:rsidR="00DF4437" w:rsidRPr="00265B4A" w:rsidRDefault="00DF4437" w:rsidP="00DD52E8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Un consejo estratégico integrado por actores claves cuya principal función es garantizar la protección del Sistema de Áreas Naturales Protegidas de El Salvador y contribuir a su adecuado orden y equilibrio.</w:t>
            </w:r>
          </w:p>
        </w:tc>
        <w:tc>
          <w:tcPr>
            <w:tcW w:w="1701" w:type="dxa"/>
          </w:tcPr>
          <w:p w:rsidR="00DF4437" w:rsidRPr="00265B4A" w:rsidRDefault="00B7573C" w:rsidP="00DD52E8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-Estar confor</w:t>
            </w:r>
            <w:r w:rsidR="00DD52E8" w:rsidRPr="00265B4A">
              <w:rPr>
                <w:rFonts w:ascii="Museo 300" w:hAnsi="Museo 300"/>
              </w:rPr>
              <w:t>mado por Instituciones públicas.</w:t>
            </w:r>
          </w:p>
          <w:p w:rsidR="00DD52E8" w:rsidRPr="00265B4A" w:rsidRDefault="00DD52E8" w:rsidP="00DD52E8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-Integrar representación Organizaciones no gubernamentales legalmente establecidas que trabajen en el tema de Áreas naturales </w:t>
            </w:r>
          </w:p>
          <w:p w:rsidR="00DD52E8" w:rsidRPr="00265B4A" w:rsidRDefault="00DD52E8" w:rsidP="00DD52E8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-Contar con representación de Academia,</w:t>
            </w:r>
          </w:p>
          <w:p w:rsidR="00DD52E8" w:rsidRPr="00265B4A" w:rsidRDefault="00DD52E8" w:rsidP="00DD52E8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-Contar con representación de Comunidades de las zonas de amortiguamiento aledañas a las Áreas protegidas.</w:t>
            </w:r>
          </w:p>
        </w:tc>
        <w:tc>
          <w:tcPr>
            <w:tcW w:w="2268" w:type="dxa"/>
            <w:vAlign w:val="center"/>
          </w:tcPr>
          <w:p w:rsidR="00DF4437" w:rsidRPr="00265B4A" w:rsidRDefault="00DD52E8" w:rsidP="00DD52E8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Informe de operación hasta diciembre 2020, dado que el Consejo se reúne 1 vez al año</w:t>
            </w:r>
          </w:p>
        </w:tc>
        <w:tc>
          <w:tcPr>
            <w:tcW w:w="1276" w:type="dxa"/>
            <w:vAlign w:val="center"/>
          </w:tcPr>
          <w:p w:rsidR="00DF4437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E</w:t>
            </w:r>
            <w:r w:rsidR="00B7573C" w:rsidRPr="00265B4A">
              <w:rPr>
                <w:rFonts w:ascii="Museo 300" w:hAnsi="Museo 300"/>
              </w:rPr>
              <w:t>nero de 2017, Acuerdo de creación N 11</w:t>
            </w:r>
          </w:p>
        </w:tc>
        <w:tc>
          <w:tcPr>
            <w:tcW w:w="1417" w:type="dxa"/>
            <w:vAlign w:val="center"/>
          </w:tcPr>
          <w:p w:rsidR="00DF4437" w:rsidRPr="00265B4A" w:rsidRDefault="00172111" w:rsidP="00B7573C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vAlign w:val="center"/>
          </w:tcPr>
          <w:p w:rsidR="00265B4A" w:rsidRDefault="00265B4A" w:rsidP="00B7573C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X</w:t>
            </w:r>
          </w:p>
          <w:p w:rsidR="00DF4437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(</w:t>
            </w:r>
            <w:r>
              <w:rPr>
                <w:rFonts w:ascii="Museo 300" w:hAnsi="Museo 300"/>
              </w:rPr>
              <w:t>reporte anual)</w:t>
            </w:r>
          </w:p>
        </w:tc>
      </w:tr>
      <w:tr w:rsidR="004C026F" w:rsidRPr="00265B4A" w:rsidTr="00F8428D">
        <w:tc>
          <w:tcPr>
            <w:tcW w:w="568" w:type="dxa"/>
            <w:vAlign w:val="center"/>
          </w:tcPr>
          <w:p w:rsidR="004C026F" w:rsidRPr="00265B4A" w:rsidRDefault="004C026F" w:rsidP="004C026F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3</w:t>
            </w:r>
          </w:p>
        </w:tc>
        <w:tc>
          <w:tcPr>
            <w:tcW w:w="1559" w:type="dxa"/>
            <w:vAlign w:val="center"/>
          </w:tcPr>
          <w:p w:rsidR="004C026F" w:rsidRPr="00265B4A" w:rsidRDefault="004C026F" w:rsidP="004C026F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Comités Asesores Locales (COAL) de las Áreas de Conservación</w:t>
            </w:r>
          </w:p>
        </w:tc>
        <w:tc>
          <w:tcPr>
            <w:tcW w:w="2126" w:type="dxa"/>
            <w:vAlign w:val="center"/>
          </w:tcPr>
          <w:p w:rsidR="004C026F" w:rsidRPr="00265B4A" w:rsidRDefault="004C026F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Contribuir a la adecuada y eficaz gestión de las Áreas de Conservación, para lo cual contará con el apoyo técnico y logístico necesario, de parte de las instancias que lo conforma, para el debido cumplimiento de sus fines.</w:t>
            </w:r>
          </w:p>
        </w:tc>
        <w:tc>
          <w:tcPr>
            <w:tcW w:w="1985" w:type="dxa"/>
            <w:vAlign w:val="center"/>
          </w:tcPr>
          <w:p w:rsidR="004C026F" w:rsidRPr="00265B4A" w:rsidRDefault="004C026F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Los comités son espacios intersectoriales integrados por representantes de municipalidades, organizaciones no gubernamentales y comunidades locales, así como lo establece la Ley de Áreas Naturales Protegidas para garantizar la participación de los sectores comunitarios, públicos y privados aledaños a las áreas de conservación. Además, son personas que, por su trabajo, están comprometidas con la conservación y cuido del medio ambiente.</w:t>
            </w:r>
          </w:p>
        </w:tc>
        <w:tc>
          <w:tcPr>
            <w:tcW w:w="1701" w:type="dxa"/>
            <w:vAlign w:val="center"/>
          </w:tcPr>
          <w:p w:rsidR="004C026F" w:rsidRPr="00265B4A" w:rsidRDefault="004C026F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-Estar conformado </w:t>
            </w:r>
            <w:r w:rsidR="00697DAA" w:rsidRPr="00265B4A">
              <w:rPr>
                <w:rFonts w:ascii="Museo 300" w:hAnsi="Museo 300"/>
              </w:rPr>
              <w:t>por representantes</w:t>
            </w:r>
            <w:r w:rsidRPr="00265B4A">
              <w:rPr>
                <w:rFonts w:ascii="Museo 300" w:hAnsi="Museo 300"/>
              </w:rPr>
              <w:t xml:space="preserve"> de municipalidades</w:t>
            </w:r>
          </w:p>
          <w:p w:rsidR="004C026F" w:rsidRPr="00265B4A" w:rsidRDefault="004C026F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-Integrar, org</w:t>
            </w:r>
            <w:r w:rsidR="00697DAA" w:rsidRPr="00265B4A">
              <w:rPr>
                <w:rFonts w:ascii="Museo 300" w:hAnsi="Museo 300"/>
              </w:rPr>
              <w:t>anizaciones no gubernamentales e</w:t>
            </w:r>
          </w:p>
          <w:p w:rsidR="004C026F" w:rsidRPr="00265B4A" w:rsidRDefault="004C026F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</w:t>
            </w:r>
            <w:r w:rsidR="00697DAA" w:rsidRPr="00265B4A">
              <w:rPr>
                <w:rFonts w:ascii="Museo 300" w:hAnsi="Museo 300"/>
              </w:rPr>
              <w:t xml:space="preserve">Integrar </w:t>
            </w:r>
            <w:r w:rsidRPr="00265B4A">
              <w:rPr>
                <w:rFonts w:ascii="Museo 300" w:hAnsi="Museo 300"/>
              </w:rPr>
              <w:t>Comunidades locales</w:t>
            </w:r>
          </w:p>
        </w:tc>
        <w:tc>
          <w:tcPr>
            <w:tcW w:w="2268" w:type="dxa"/>
            <w:vAlign w:val="center"/>
          </w:tcPr>
          <w:p w:rsidR="004C026F" w:rsidRPr="00265B4A" w:rsidRDefault="00172111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-Realizado un análisis de la seguridad alimentaria de la zona de amortiguamiento de las ANP, y áreas de conservación.</w:t>
            </w:r>
          </w:p>
          <w:p w:rsidR="00172111" w:rsidRPr="00265B4A" w:rsidRDefault="00172111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-Desarrolladas acciones de salud preventiva por COVID en la zona de influencia de los comités.</w:t>
            </w:r>
          </w:p>
          <w:p w:rsidR="00172111" w:rsidRPr="00265B4A" w:rsidRDefault="00172111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-Apoyo a las acciones de restauración de los territorios desde el enfoque de área de conservación.</w:t>
            </w:r>
          </w:p>
          <w:p w:rsidR="00172111" w:rsidRPr="00265B4A" w:rsidRDefault="00172111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-Coordinación con FIAES, y otros organismos de cooperación nacional e internacional para la gestión de fondos que se direccionen a las prioridades de las Áreas de Conservación y Áreas Naturales Protegidas.</w:t>
            </w:r>
          </w:p>
        </w:tc>
        <w:tc>
          <w:tcPr>
            <w:tcW w:w="1276" w:type="dxa"/>
            <w:vAlign w:val="center"/>
          </w:tcPr>
          <w:p w:rsidR="00F8428D" w:rsidRDefault="00F8428D" w:rsidP="00F8428D">
            <w:pPr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Julio</w:t>
            </w:r>
          </w:p>
          <w:p w:rsidR="004C026F" w:rsidRPr="00265B4A" w:rsidRDefault="00F8428D" w:rsidP="00F8428D">
            <w:pPr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2018</w:t>
            </w:r>
          </w:p>
        </w:tc>
        <w:tc>
          <w:tcPr>
            <w:tcW w:w="1417" w:type="dxa"/>
            <w:vAlign w:val="center"/>
          </w:tcPr>
          <w:p w:rsidR="004C026F" w:rsidRPr="00265B4A" w:rsidRDefault="00172111" w:rsidP="0017211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vAlign w:val="center"/>
          </w:tcPr>
          <w:p w:rsidR="00265B4A" w:rsidRDefault="00265B4A" w:rsidP="00265B4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Museo 300" w:hAnsi="Museo 300"/>
              </w:rPr>
            </w:pPr>
          </w:p>
          <w:p w:rsidR="004C026F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(reportes </w:t>
            </w:r>
            <w:r>
              <w:rPr>
                <w:rFonts w:ascii="Museo 300" w:hAnsi="Museo 300"/>
              </w:rPr>
              <w:t>semestra</w:t>
            </w:r>
            <w:r w:rsidRPr="00265B4A">
              <w:rPr>
                <w:rFonts w:ascii="Museo 300" w:hAnsi="Museo 300"/>
              </w:rPr>
              <w:t>les)</w:t>
            </w:r>
          </w:p>
        </w:tc>
      </w:tr>
      <w:tr w:rsidR="004C026F" w:rsidRPr="00265B4A" w:rsidTr="00265B4A">
        <w:tc>
          <w:tcPr>
            <w:tcW w:w="568" w:type="dxa"/>
            <w:vAlign w:val="center"/>
          </w:tcPr>
          <w:p w:rsidR="004C026F" w:rsidRPr="00265B4A" w:rsidRDefault="004C026F" w:rsidP="004C026F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4</w:t>
            </w:r>
          </w:p>
        </w:tc>
        <w:tc>
          <w:tcPr>
            <w:tcW w:w="1559" w:type="dxa"/>
            <w:vAlign w:val="center"/>
          </w:tcPr>
          <w:p w:rsidR="004C026F" w:rsidRPr="00265B4A" w:rsidRDefault="004C026F" w:rsidP="004C026F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Comité Nacional Ramsar</w:t>
            </w:r>
          </w:p>
        </w:tc>
        <w:tc>
          <w:tcPr>
            <w:tcW w:w="2126" w:type="dxa"/>
            <w:vAlign w:val="center"/>
          </w:tcPr>
          <w:p w:rsidR="00814562" w:rsidRPr="00265B4A" w:rsidRDefault="00814562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Difundir el enfoque de conservación Ramsar, con la finalidad de procurar el desarrollo sostenible a través de la conservación, capacitación y del público que tiene incidencia en los Humedales de El Salvador. </w:t>
            </w:r>
          </w:p>
        </w:tc>
        <w:tc>
          <w:tcPr>
            <w:tcW w:w="1985" w:type="dxa"/>
            <w:vAlign w:val="center"/>
          </w:tcPr>
          <w:p w:rsidR="004C026F" w:rsidRPr="00265B4A" w:rsidRDefault="00A31B6F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Es un mecanismo estratégico que monitorea el cumplimiento de protección y compromisos del área Ramsar, vinculando espacios, esfuerzos y tomando decisiones claves y estratégicas para proteger los activos Ramsar.</w:t>
            </w:r>
          </w:p>
          <w:p w:rsidR="00A31B6F" w:rsidRPr="00265B4A" w:rsidRDefault="00A31B6F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Con el Comité se cumplen compromisos de La Convención sobre los Humedales de Importancia Internacional, conocida también como Convención Ramsar.</w:t>
            </w:r>
          </w:p>
        </w:tc>
        <w:tc>
          <w:tcPr>
            <w:tcW w:w="1701" w:type="dxa"/>
          </w:tcPr>
          <w:p w:rsidR="000833A4" w:rsidRPr="00265B4A" w:rsidRDefault="000833A4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-Integra representantes de los ministerios públicos como MOP, Turismo, MAG, CEL, ANDA, Cámara Salvadoreña de la Pesca y Acuicultura (CAMPAC), Cámara Agropecuaria y Agroindustria de El Salvador (CAMAGRO);</w:t>
            </w:r>
          </w:p>
          <w:p w:rsidR="00A31B6F" w:rsidRPr="00265B4A" w:rsidRDefault="000833A4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-Integra representantes de los comités locales Ramsar de Laguna El Jocotal, Laguna de Olomega, Embalse Cerrón Grande, Complejo Bahía de Jiquilisco, Complejo </w:t>
            </w:r>
            <w:proofErr w:type="spellStart"/>
            <w:r w:rsidRPr="00265B4A">
              <w:rPr>
                <w:rFonts w:ascii="Museo 300" w:hAnsi="Museo 300"/>
              </w:rPr>
              <w:t>Jaltepeque</w:t>
            </w:r>
            <w:proofErr w:type="spellEnd"/>
            <w:r w:rsidRPr="00265B4A">
              <w:rPr>
                <w:rFonts w:ascii="Museo 300" w:hAnsi="Museo 300"/>
              </w:rPr>
              <w:t>, Complejo Barra de Santiago y Complejo Guija.</w:t>
            </w:r>
          </w:p>
        </w:tc>
        <w:tc>
          <w:tcPr>
            <w:tcW w:w="2268" w:type="dxa"/>
            <w:vAlign w:val="center"/>
          </w:tcPr>
          <w:p w:rsidR="004C026F" w:rsidRPr="00265B4A" w:rsidRDefault="0052346E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-Se ha fortalecido el comité con procesos de planificación, sistematización, procedimientos y coordinación.</w:t>
            </w:r>
          </w:p>
          <w:p w:rsidR="0052346E" w:rsidRPr="00265B4A" w:rsidRDefault="0052346E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-Se ha implementado la postulación y futura designación del punto focal no gubernamental.</w:t>
            </w:r>
          </w:p>
          <w:p w:rsidR="0052346E" w:rsidRPr="00265B4A" w:rsidRDefault="0052346E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-Sistematización y difusión de la información generada por el MARN para una mejor gestión de los Humedales de importancia internacional como soporte del Comité Nacional Ramsar.</w:t>
            </w:r>
          </w:p>
        </w:tc>
        <w:tc>
          <w:tcPr>
            <w:tcW w:w="1276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Abril</w:t>
            </w:r>
          </w:p>
          <w:p w:rsidR="004C026F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2018</w:t>
            </w:r>
          </w:p>
        </w:tc>
        <w:tc>
          <w:tcPr>
            <w:tcW w:w="1417" w:type="dxa"/>
            <w:vAlign w:val="center"/>
          </w:tcPr>
          <w:p w:rsidR="004C026F" w:rsidRPr="00265B4A" w:rsidRDefault="00172111" w:rsidP="0017211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vAlign w:val="center"/>
          </w:tcPr>
          <w:p w:rsidR="00265B4A" w:rsidRDefault="00265B4A" w:rsidP="00265B4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Museo 300" w:hAnsi="Museo 300"/>
              </w:rPr>
            </w:pPr>
          </w:p>
          <w:p w:rsidR="004C026F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(reportes semestrales)</w:t>
            </w:r>
          </w:p>
        </w:tc>
      </w:tr>
      <w:tr w:rsidR="004C026F" w:rsidRPr="00265B4A" w:rsidTr="00265B4A">
        <w:tc>
          <w:tcPr>
            <w:tcW w:w="568" w:type="dxa"/>
            <w:vAlign w:val="center"/>
          </w:tcPr>
          <w:p w:rsidR="004C026F" w:rsidRPr="00265B4A" w:rsidRDefault="004C026F" w:rsidP="004C026F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5</w:t>
            </w:r>
          </w:p>
        </w:tc>
        <w:tc>
          <w:tcPr>
            <w:tcW w:w="1559" w:type="dxa"/>
            <w:vAlign w:val="center"/>
          </w:tcPr>
          <w:p w:rsidR="004C026F" w:rsidRPr="00265B4A" w:rsidRDefault="004C026F" w:rsidP="004C026F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Comités Locales Ramsar</w:t>
            </w:r>
          </w:p>
        </w:tc>
        <w:tc>
          <w:tcPr>
            <w:tcW w:w="2126" w:type="dxa"/>
            <w:vAlign w:val="center"/>
          </w:tcPr>
          <w:p w:rsidR="004C026F" w:rsidRPr="00265B4A" w:rsidRDefault="00130259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Servir como una instancia consultiva y de planificación para la implementación de las acciones y planes de manejo de los Sitios Ramsar.</w:t>
            </w:r>
          </w:p>
        </w:tc>
        <w:tc>
          <w:tcPr>
            <w:tcW w:w="1985" w:type="dxa"/>
            <w:vAlign w:val="center"/>
          </w:tcPr>
          <w:p w:rsidR="004C026F" w:rsidRPr="00265B4A" w:rsidRDefault="00470492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Son espacios conformados por el MARN, instituciones públicas con competencia de protección relacionados con el Sitio Ramsar y sociedad civil de la zona de protección.</w:t>
            </w:r>
          </w:p>
          <w:p w:rsidR="00470492" w:rsidRPr="00265B4A" w:rsidRDefault="00470492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Actualmente existen 7 Comités Ramsar.</w:t>
            </w:r>
          </w:p>
        </w:tc>
        <w:tc>
          <w:tcPr>
            <w:tcW w:w="1701" w:type="dxa"/>
            <w:vAlign w:val="center"/>
          </w:tcPr>
          <w:p w:rsidR="004C026F" w:rsidRPr="00265B4A" w:rsidRDefault="00062FAC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-Representar instituciones públicas.</w:t>
            </w:r>
          </w:p>
          <w:p w:rsidR="00062FAC" w:rsidRPr="00265B4A" w:rsidRDefault="00062FAC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-Representar organizaciones locales ambientales.</w:t>
            </w:r>
          </w:p>
          <w:p w:rsidR="00062FAC" w:rsidRPr="00265B4A" w:rsidRDefault="00062FAC" w:rsidP="00501E56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-Representar comunidades locales</w:t>
            </w:r>
          </w:p>
        </w:tc>
        <w:tc>
          <w:tcPr>
            <w:tcW w:w="2268" w:type="dxa"/>
            <w:vAlign w:val="center"/>
          </w:tcPr>
          <w:p w:rsidR="004C026F" w:rsidRPr="00265B4A" w:rsidRDefault="0075422E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-Gestiones interinstitucionales con instituciones como COAL Guija, CEL, ANDA, JICA, MARN para conocer la calidad de agua de los Humedales.</w:t>
            </w:r>
          </w:p>
          <w:p w:rsidR="0075422E" w:rsidRPr="00265B4A" w:rsidRDefault="0075422E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-Gestiones con salvadoreños en el exterior para la adquisición de equipo náutico (lancha), para contribuir al trabajo de los comités.</w:t>
            </w:r>
          </w:p>
          <w:p w:rsidR="0075422E" w:rsidRPr="00265B4A" w:rsidRDefault="0075422E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-Gestión con FIAES para apoyar familias que colaboran en la limpieza del Jacinto de las lagunas.</w:t>
            </w:r>
          </w:p>
          <w:p w:rsidR="0075422E" w:rsidRPr="00265B4A" w:rsidRDefault="0075422E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Gestión de maquinaria para la limpieza del lirio acuático.</w:t>
            </w:r>
          </w:p>
          <w:p w:rsidR="0075422E" w:rsidRPr="00265B4A" w:rsidRDefault="0075422E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-Capacitación a integrantes sobre Manejo de Cuencas hidrográficas.</w:t>
            </w:r>
          </w:p>
          <w:p w:rsidR="0075422E" w:rsidRPr="00265B4A" w:rsidRDefault="0075422E" w:rsidP="004C026F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Capacitación a Guarda Recursos sobre el manejo de biodiversidad.</w:t>
            </w:r>
          </w:p>
        </w:tc>
        <w:tc>
          <w:tcPr>
            <w:tcW w:w="1276" w:type="dxa"/>
            <w:vAlign w:val="center"/>
          </w:tcPr>
          <w:p w:rsidR="004C026F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Noviembre 2016</w:t>
            </w:r>
          </w:p>
        </w:tc>
        <w:tc>
          <w:tcPr>
            <w:tcW w:w="1417" w:type="dxa"/>
            <w:vAlign w:val="center"/>
          </w:tcPr>
          <w:p w:rsidR="004C026F" w:rsidRPr="00265B4A" w:rsidRDefault="00172111" w:rsidP="0017211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vAlign w:val="center"/>
          </w:tcPr>
          <w:p w:rsidR="00265B4A" w:rsidRDefault="00265B4A" w:rsidP="00265B4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Museo 300" w:hAnsi="Museo 300"/>
              </w:rPr>
            </w:pPr>
          </w:p>
          <w:p w:rsidR="004C026F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(reportes semestrales)</w:t>
            </w:r>
          </w:p>
        </w:tc>
      </w:tr>
      <w:tr w:rsidR="00451271" w:rsidRPr="00265B4A" w:rsidTr="00265B4A">
        <w:tc>
          <w:tcPr>
            <w:tcW w:w="568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6</w:t>
            </w:r>
          </w:p>
        </w:tc>
        <w:tc>
          <w:tcPr>
            <w:tcW w:w="1559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Comités de Gestión para las Reservas de Biósfera</w:t>
            </w:r>
          </w:p>
        </w:tc>
        <w:tc>
          <w:tcPr>
            <w:tcW w:w="2126" w:type="dxa"/>
            <w:vAlign w:val="center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Reunir a diferentes actores locales de un territorio que ha sido denominado Reserva de Biosfera y coordinar acciones conjuntas para la conservación, protección y restauración de los recursos naturales en el marco del desarrollo económico local, educación e investigación y cultura e identidad.</w:t>
            </w:r>
          </w:p>
        </w:tc>
        <w:tc>
          <w:tcPr>
            <w:tcW w:w="1985" w:type="dxa"/>
            <w:vAlign w:val="center"/>
          </w:tcPr>
          <w:p w:rsidR="00451271" w:rsidRPr="00265B4A" w:rsidRDefault="00451271" w:rsidP="00FF6BC7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Es un espacio  </w:t>
            </w:r>
            <w:r w:rsidR="00FF6BC7">
              <w:rPr>
                <w:rFonts w:ascii="Museo 300" w:hAnsi="Museo 300"/>
              </w:rPr>
              <w:t>clave para la protección ambiental</w:t>
            </w:r>
            <w:r w:rsidRPr="00265B4A">
              <w:rPr>
                <w:rFonts w:ascii="Museo 300" w:hAnsi="Museo 300"/>
              </w:rPr>
              <w:t xml:space="preserve"> a nivel local que busca armonizar las actividades humanas y la riqueza de biodiversidad de la zona, así como buscar el desarrollo sostenible a través de la promoción de actividades sustentables y fortalecer capacidades de educación y sensibilización ambiental.</w:t>
            </w:r>
          </w:p>
        </w:tc>
        <w:tc>
          <w:tcPr>
            <w:tcW w:w="1701" w:type="dxa"/>
            <w:vAlign w:val="center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Deberán ser parte de actores locales claves, organizaciones e instituciones en el territorio</w:t>
            </w:r>
          </w:p>
        </w:tc>
        <w:tc>
          <w:tcPr>
            <w:tcW w:w="2268" w:type="dxa"/>
            <w:vAlign w:val="center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-Capacitación entre sectores para realizar acciones para el territorio en el marco de la Pandemia por COVID-19.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-Fortalecimiento de la Red de jóvenes de las 3RB del país.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-Capacitación sobre Cacao en los laboratorios del Instituto Thomas Jefferson 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-Taller para desarrollar planes con la dimensión en Concepción Batres.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-Apoyo al proyecto de agua de la RBXJ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-Análisis de presión antrópica en los ecosistemas de la Reserva de Biosfera.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</w:p>
        </w:tc>
        <w:tc>
          <w:tcPr>
            <w:tcW w:w="1276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Marzo</w:t>
            </w:r>
          </w:p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2016</w:t>
            </w:r>
          </w:p>
        </w:tc>
        <w:tc>
          <w:tcPr>
            <w:tcW w:w="1417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vAlign w:val="center"/>
          </w:tcPr>
          <w:p w:rsidR="00265B4A" w:rsidRDefault="00265B4A" w:rsidP="00265B4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Museo 300" w:hAnsi="Museo 300"/>
              </w:rPr>
            </w:pPr>
          </w:p>
          <w:p w:rsidR="00451271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(reportes semestrales)</w:t>
            </w:r>
          </w:p>
        </w:tc>
      </w:tr>
      <w:tr w:rsidR="00451271" w:rsidRPr="00265B4A" w:rsidTr="00265B4A">
        <w:tc>
          <w:tcPr>
            <w:tcW w:w="568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7</w:t>
            </w:r>
          </w:p>
        </w:tc>
        <w:tc>
          <w:tcPr>
            <w:tcW w:w="1559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Comité Nacional de Reservas de Biósfera</w:t>
            </w:r>
          </w:p>
        </w:tc>
        <w:tc>
          <w:tcPr>
            <w:tcW w:w="2126" w:type="dxa"/>
            <w:vAlign w:val="center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Integrar y coordinar acciones entre los diferentes actores nacionales que integran una Reserva de Biosfera. Unificando criterios y experiencias.</w:t>
            </w:r>
          </w:p>
        </w:tc>
        <w:tc>
          <w:tcPr>
            <w:tcW w:w="1985" w:type="dxa"/>
            <w:vAlign w:val="center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Es un espacio estratégico ambiental que protegerá y gestionará recursos de reservas de biósfera. Impulsando acciones e iniciativas que contribuyan a proteger la vida y la economía local en las reservas de biósfera del país, El Salvador oficializó la constitución de un Comité Nacional de Reserva de Biosfera (comité MAB).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El Comité a su vez 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Impulsa acciones e iniciativas que contribuyen a proteger la vida y la economía local en las tres reservas de biosferas que tienen el reconocimiento internacional otorgado por la UNESCO: </w:t>
            </w:r>
            <w:proofErr w:type="spellStart"/>
            <w:r w:rsidRPr="00265B4A">
              <w:rPr>
                <w:rFonts w:ascii="Museo 300" w:hAnsi="Museo 300"/>
              </w:rPr>
              <w:t>Apaneca-Ilamatepec</w:t>
            </w:r>
            <w:proofErr w:type="spellEnd"/>
            <w:r w:rsidRPr="00265B4A">
              <w:rPr>
                <w:rFonts w:ascii="Museo 300" w:hAnsi="Museo 300"/>
              </w:rPr>
              <w:t xml:space="preserve">; </w:t>
            </w:r>
            <w:proofErr w:type="spellStart"/>
            <w:r w:rsidRPr="00265B4A">
              <w:rPr>
                <w:rFonts w:ascii="Museo 300" w:hAnsi="Museo 300"/>
              </w:rPr>
              <w:t>Xiriualtique-Jiqulisco</w:t>
            </w:r>
            <w:proofErr w:type="spellEnd"/>
            <w:r w:rsidRPr="00265B4A">
              <w:rPr>
                <w:rFonts w:ascii="Museo 300" w:hAnsi="Museo 300"/>
              </w:rPr>
              <w:t xml:space="preserve"> y la Transfronteriza Trifinio Fraternidad.</w:t>
            </w:r>
          </w:p>
        </w:tc>
        <w:tc>
          <w:tcPr>
            <w:tcW w:w="1701" w:type="dxa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Formar parte de las Reservas de Biosfera de  </w:t>
            </w:r>
            <w:proofErr w:type="spellStart"/>
            <w:r w:rsidRPr="00265B4A">
              <w:rPr>
                <w:rFonts w:ascii="Museo 300" w:hAnsi="Museo 300"/>
              </w:rPr>
              <w:t>Apaneca-Ilamatepec</w:t>
            </w:r>
            <w:proofErr w:type="spellEnd"/>
            <w:r w:rsidRPr="00265B4A">
              <w:rPr>
                <w:rFonts w:ascii="Museo 300" w:hAnsi="Museo 300"/>
              </w:rPr>
              <w:t xml:space="preserve">; </w:t>
            </w:r>
            <w:proofErr w:type="spellStart"/>
            <w:r w:rsidRPr="00265B4A">
              <w:rPr>
                <w:rFonts w:ascii="Museo 300" w:hAnsi="Museo 300"/>
              </w:rPr>
              <w:t>Xiriualtique-Jiqulisco</w:t>
            </w:r>
            <w:proofErr w:type="spellEnd"/>
            <w:r w:rsidRPr="00265B4A">
              <w:rPr>
                <w:rFonts w:ascii="Museo 300" w:hAnsi="Museo 300"/>
              </w:rPr>
              <w:t xml:space="preserve"> y la Transfronteriza Trifinio Fraternidad.</w:t>
            </w:r>
          </w:p>
        </w:tc>
        <w:tc>
          <w:tcPr>
            <w:tcW w:w="2268" w:type="dxa"/>
            <w:vAlign w:val="center"/>
          </w:tcPr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-Coordinación y comunicación con UNESCO 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-Trabajo coordinado con Red de Jóvenes IBEROMAB por los miembros del comité MAB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-Participación virtual en la reunión IBEROMAB, en el mes de mayo 2020.</w:t>
            </w:r>
          </w:p>
          <w:p w:rsidR="00451271" w:rsidRPr="00265B4A" w:rsidRDefault="00451271" w:rsidP="00451271">
            <w:pPr>
              <w:jc w:val="both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-Participación de  jóvenes  3 RB en grabación del video de biosfera para la UNESCO.</w:t>
            </w:r>
          </w:p>
        </w:tc>
        <w:tc>
          <w:tcPr>
            <w:tcW w:w="1276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 xml:space="preserve">Octubre </w:t>
            </w:r>
          </w:p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2017</w:t>
            </w:r>
          </w:p>
        </w:tc>
        <w:tc>
          <w:tcPr>
            <w:tcW w:w="1417" w:type="dxa"/>
            <w:vAlign w:val="center"/>
          </w:tcPr>
          <w:p w:rsidR="00451271" w:rsidRPr="00265B4A" w:rsidRDefault="00451271" w:rsidP="00451271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A la fecha activo</w:t>
            </w:r>
          </w:p>
        </w:tc>
        <w:tc>
          <w:tcPr>
            <w:tcW w:w="1418" w:type="dxa"/>
            <w:vAlign w:val="center"/>
          </w:tcPr>
          <w:p w:rsidR="00265B4A" w:rsidRDefault="00265B4A" w:rsidP="00265B4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Museo 300" w:hAnsi="Museo 300"/>
              </w:rPr>
            </w:pPr>
          </w:p>
          <w:p w:rsidR="00451271" w:rsidRPr="00265B4A" w:rsidRDefault="00265B4A" w:rsidP="00265B4A">
            <w:pPr>
              <w:jc w:val="center"/>
              <w:rPr>
                <w:rFonts w:ascii="Museo 300" w:hAnsi="Museo 300"/>
              </w:rPr>
            </w:pPr>
            <w:r w:rsidRPr="00265B4A">
              <w:rPr>
                <w:rFonts w:ascii="Museo 300" w:hAnsi="Museo 300"/>
              </w:rPr>
              <w:t>(reportes semestrales)</w:t>
            </w:r>
          </w:p>
        </w:tc>
      </w:tr>
    </w:tbl>
    <w:p w:rsidR="00BA054A" w:rsidRPr="00265B4A" w:rsidRDefault="00BA054A">
      <w:pPr>
        <w:rPr>
          <w:rFonts w:ascii="Museo 300" w:hAnsi="Museo 300"/>
        </w:rPr>
      </w:pPr>
    </w:p>
    <w:sectPr w:rsidR="00BA054A" w:rsidRPr="00265B4A" w:rsidSect="00C100E5">
      <w:pgSz w:w="15840" w:h="12240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5D9"/>
    <w:multiLevelType w:val="hybridMultilevel"/>
    <w:tmpl w:val="0F4AD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394F"/>
    <w:multiLevelType w:val="hybridMultilevel"/>
    <w:tmpl w:val="9CDAEC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6625"/>
    <w:multiLevelType w:val="hybridMultilevel"/>
    <w:tmpl w:val="D688C1AA"/>
    <w:lvl w:ilvl="0" w:tplc="2E8E4F6C">
      <w:numFmt w:val="bullet"/>
      <w:lvlText w:val=""/>
      <w:lvlJc w:val="left"/>
      <w:pPr>
        <w:ind w:left="873" w:hanging="353"/>
      </w:pPr>
      <w:rPr>
        <w:rFonts w:ascii="Symbol" w:eastAsia="Symbol" w:hAnsi="Symbol" w:cs="Symbol" w:hint="default"/>
        <w:color w:val="585858"/>
        <w:w w:val="103"/>
        <w:sz w:val="23"/>
        <w:szCs w:val="23"/>
        <w:lang w:val="es-ES" w:eastAsia="en-US" w:bidi="ar-SA"/>
      </w:rPr>
    </w:lvl>
    <w:lvl w:ilvl="1" w:tplc="5EB831C6">
      <w:numFmt w:val="bullet"/>
      <w:lvlText w:val="•"/>
      <w:lvlJc w:val="left"/>
      <w:pPr>
        <w:ind w:left="1758" w:hanging="353"/>
      </w:pPr>
      <w:rPr>
        <w:rFonts w:hint="default"/>
        <w:lang w:val="es-ES" w:eastAsia="en-US" w:bidi="ar-SA"/>
      </w:rPr>
    </w:lvl>
    <w:lvl w:ilvl="2" w:tplc="F196C9B8">
      <w:numFmt w:val="bullet"/>
      <w:lvlText w:val="•"/>
      <w:lvlJc w:val="left"/>
      <w:pPr>
        <w:ind w:left="2636" w:hanging="353"/>
      </w:pPr>
      <w:rPr>
        <w:rFonts w:hint="default"/>
        <w:lang w:val="es-ES" w:eastAsia="en-US" w:bidi="ar-SA"/>
      </w:rPr>
    </w:lvl>
    <w:lvl w:ilvl="3" w:tplc="50DC7E92">
      <w:numFmt w:val="bullet"/>
      <w:lvlText w:val="•"/>
      <w:lvlJc w:val="left"/>
      <w:pPr>
        <w:ind w:left="3514" w:hanging="353"/>
      </w:pPr>
      <w:rPr>
        <w:rFonts w:hint="default"/>
        <w:lang w:val="es-ES" w:eastAsia="en-US" w:bidi="ar-SA"/>
      </w:rPr>
    </w:lvl>
    <w:lvl w:ilvl="4" w:tplc="35EC005C">
      <w:numFmt w:val="bullet"/>
      <w:lvlText w:val="•"/>
      <w:lvlJc w:val="left"/>
      <w:pPr>
        <w:ind w:left="4392" w:hanging="353"/>
      </w:pPr>
      <w:rPr>
        <w:rFonts w:hint="default"/>
        <w:lang w:val="es-ES" w:eastAsia="en-US" w:bidi="ar-SA"/>
      </w:rPr>
    </w:lvl>
    <w:lvl w:ilvl="5" w:tplc="3326ACC8">
      <w:numFmt w:val="bullet"/>
      <w:lvlText w:val="•"/>
      <w:lvlJc w:val="left"/>
      <w:pPr>
        <w:ind w:left="5270" w:hanging="353"/>
      </w:pPr>
      <w:rPr>
        <w:rFonts w:hint="default"/>
        <w:lang w:val="es-ES" w:eastAsia="en-US" w:bidi="ar-SA"/>
      </w:rPr>
    </w:lvl>
    <w:lvl w:ilvl="6" w:tplc="EB7EC01E">
      <w:numFmt w:val="bullet"/>
      <w:lvlText w:val="•"/>
      <w:lvlJc w:val="left"/>
      <w:pPr>
        <w:ind w:left="6148" w:hanging="353"/>
      </w:pPr>
      <w:rPr>
        <w:rFonts w:hint="default"/>
        <w:lang w:val="es-ES" w:eastAsia="en-US" w:bidi="ar-SA"/>
      </w:rPr>
    </w:lvl>
    <w:lvl w:ilvl="7" w:tplc="E058255E">
      <w:numFmt w:val="bullet"/>
      <w:lvlText w:val="•"/>
      <w:lvlJc w:val="left"/>
      <w:pPr>
        <w:ind w:left="7026" w:hanging="353"/>
      </w:pPr>
      <w:rPr>
        <w:rFonts w:hint="default"/>
        <w:lang w:val="es-ES" w:eastAsia="en-US" w:bidi="ar-SA"/>
      </w:rPr>
    </w:lvl>
    <w:lvl w:ilvl="8" w:tplc="0D4C78C8">
      <w:numFmt w:val="bullet"/>
      <w:lvlText w:val="•"/>
      <w:lvlJc w:val="left"/>
      <w:pPr>
        <w:ind w:left="7904" w:hanging="353"/>
      </w:pPr>
      <w:rPr>
        <w:rFonts w:hint="default"/>
        <w:lang w:val="es-ES" w:eastAsia="en-US" w:bidi="ar-SA"/>
      </w:rPr>
    </w:lvl>
  </w:abstractNum>
  <w:abstractNum w:abstractNumId="3" w15:restartNumberingAfterBreak="0">
    <w:nsid w:val="24F15A28"/>
    <w:multiLevelType w:val="hybridMultilevel"/>
    <w:tmpl w:val="0FA6D2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4A"/>
    <w:rsid w:val="00062FAC"/>
    <w:rsid w:val="000709D4"/>
    <w:rsid w:val="00080C14"/>
    <w:rsid w:val="000833A4"/>
    <w:rsid w:val="001239F4"/>
    <w:rsid w:val="00130259"/>
    <w:rsid w:val="00172111"/>
    <w:rsid w:val="00265B4A"/>
    <w:rsid w:val="002C791F"/>
    <w:rsid w:val="00451271"/>
    <w:rsid w:val="00470492"/>
    <w:rsid w:val="004C026F"/>
    <w:rsid w:val="004E68BD"/>
    <w:rsid w:val="00500365"/>
    <w:rsid w:val="00501E56"/>
    <w:rsid w:val="0052346E"/>
    <w:rsid w:val="005A6C59"/>
    <w:rsid w:val="00670283"/>
    <w:rsid w:val="00697DAA"/>
    <w:rsid w:val="0075422E"/>
    <w:rsid w:val="007B3B8F"/>
    <w:rsid w:val="007E62E4"/>
    <w:rsid w:val="00814562"/>
    <w:rsid w:val="00874642"/>
    <w:rsid w:val="008D6DD4"/>
    <w:rsid w:val="00915365"/>
    <w:rsid w:val="009C176C"/>
    <w:rsid w:val="009D6785"/>
    <w:rsid w:val="00A20B05"/>
    <w:rsid w:val="00A31B6F"/>
    <w:rsid w:val="00AC4CAF"/>
    <w:rsid w:val="00AF43FA"/>
    <w:rsid w:val="00B32EC1"/>
    <w:rsid w:val="00B548B4"/>
    <w:rsid w:val="00B7573C"/>
    <w:rsid w:val="00BA054A"/>
    <w:rsid w:val="00C100E5"/>
    <w:rsid w:val="00DD52E8"/>
    <w:rsid w:val="00DF4437"/>
    <w:rsid w:val="00E815EE"/>
    <w:rsid w:val="00EF6A76"/>
    <w:rsid w:val="00F00C2C"/>
    <w:rsid w:val="00F70A20"/>
    <w:rsid w:val="00F8428D"/>
    <w:rsid w:val="00FE7DEB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F918BE-1BE9-4ABB-8D30-57826D0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76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4E68B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702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0283"/>
    <w:rPr>
      <w:rFonts w:ascii="Arial" w:eastAsia="Arial" w:hAnsi="Arial" w:cs="Arial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 Carmen Miranda de Aguilar</dc:creator>
  <cp:keywords/>
  <dc:description/>
  <cp:lastModifiedBy>Sonia del Carmen Miranda de Aguilar</cp:lastModifiedBy>
  <cp:revision>2</cp:revision>
  <cp:lastPrinted>2020-02-06T15:31:00Z</cp:lastPrinted>
  <dcterms:created xsi:type="dcterms:W3CDTF">2020-07-31T16:27:00Z</dcterms:created>
  <dcterms:modified xsi:type="dcterms:W3CDTF">2020-07-31T16:27:00Z</dcterms:modified>
</cp:coreProperties>
</file>