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F68" w:rsidRDefault="00E92F68">
      <w:pPr>
        <w:spacing w:after="0"/>
        <w:ind w:right="-642"/>
        <w:rPr>
          <w:color w:val="1F4E79"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-33484</wp:posOffset>
            </wp:positionH>
            <wp:positionV relativeFrom="paragraph">
              <wp:posOffset>120138</wp:posOffset>
            </wp:positionV>
            <wp:extent cx="981075" cy="777875"/>
            <wp:effectExtent l="0" t="0" r="0" b="0"/>
            <wp:wrapSquare wrapText="bothSides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5167">
        <w:rPr>
          <w:color w:val="1F4E79"/>
          <w:sz w:val="32"/>
        </w:rPr>
        <w:t xml:space="preserve">                         </w:t>
      </w:r>
    </w:p>
    <w:p w:rsidR="00B51CFA" w:rsidRDefault="00545167">
      <w:pPr>
        <w:spacing w:after="0"/>
        <w:ind w:right="-642"/>
        <w:rPr>
          <w:rFonts w:ascii="Arial" w:eastAsia="Arial" w:hAnsi="Arial" w:cs="Arial"/>
          <w:color w:val="1F4E79"/>
        </w:rPr>
      </w:pPr>
      <w:r>
        <w:rPr>
          <w:color w:val="1F4E79"/>
          <w:sz w:val="32"/>
        </w:rPr>
        <w:t xml:space="preserve"> </w:t>
      </w:r>
      <w:r>
        <w:rPr>
          <w:rFonts w:ascii="Arial" w:eastAsia="Arial" w:hAnsi="Arial" w:cs="Arial"/>
          <w:b/>
          <w:color w:val="1F4E79"/>
          <w:sz w:val="28"/>
        </w:rPr>
        <w:t>AUTORIDAD MARITIMA PORTUARIA</w:t>
      </w:r>
      <w:r>
        <w:rPr>
          <w:color w:val="1F4E79"/>
          <w:sz w:val="24"/>
        </w:rPr>
        <w:t xml:space="preserve">         </w:t>
      </w:r>
      <w:r>
        <w:rPr>
          <w:noProof/>
        </w:rPr>
        <w:drawing>
          <wp:inline distT="0" distB="0" distL="0" distR="0">
            <wp:extent cx="981049" cy="631190"/>
            <wp:effectExtent l="0" t="0" r="0" b="0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1049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4E79"/>
          <w:sz w:val="28"/>
        </w:rPr>
        <w:t xml:space="preserve"> </w:t>
      </w:r>
      <w:r>
        <w:rPr>
          <w:rFonts w:ascii="Arial" w:eastAsia="Arial" w:hAnsi="Arial" w:cs="Arial"/>
          <w:color w:val="1F4E79"/>
        </w:rPr>
        <w:t xml:space="preserve">  </w:t>
      </w:r>
    </w:p>
    <w:p w:rsidR="00E92F68" w:rsidRDefault="00E92F68">
      <w:pPr>
        <w:spacing w:after="0"/>
        <w:ind w:right="-642"/>
        <w:rPr>
          <w:rFonts w:ascii="Arial" w:eastAsia="Arial" w:hAnsi="Arial" w:cs="Arial"/>
          <w:color w:val="1F4E79"/>
        </w:rPr>
      </w:pPr>
    </w:p>
    <w:p w:rsidR="006E57BD" w:rsidRDefault="00B51CFA" w:rsidP="00E92F68">
      <w:pPr>
        <w:spacing w:after="0"/>
        <w:ind w:right="-642"/>
        <w:jc w:val="center"/>
      </w:pPr>
      <w:r>
        <w:rPr>
          <w:rFonts w:ascii="Arial" w:eastAsia="Arial" w:hAnsi="Arial" w:cs="Arial"/>
          <w:color w:val="1F4E79"/>
        </w:rPr>
        <w:t>OFICINA DE ACCESO A LA INFORMACIÓN Y RESPUESTA</w:t>
      </w:r>
    </w:p>
    <w:p w:rsidR="006E57BD" w:rsidRDefault="00545167">
      <w:pPr>
        <w:spacing w:after="163"/>
      </w:pPr>
      <w:r>
        <w:rPr>
          <w:rFonts w:ascii="Arial" w:eastAsia="Arial" w:hAnsi="Arial" w:cs="Arial"/>
          <w:color w:val="1F4E79"/>
          <w:u w:val="single" w:color="1F4E79"/>
        </w:rPr>
        <w:t>_________________________________________________</w:t>
      </w:r>
      <w:r w:rsidR="00B51CFA">
        <w:rPr>
          <w:rFonts w:ascii="Arial" w:eastAsia="Arial" w:hAnsi="Arial" w:cs="Arial"/>
          <w:color w:val="1F4E79"/>
          <w:u w:val="single" w:color="1F4E79"/>
        </w:rPr>
        <w:t>______________</w:t>
      </w:r>
    </w:p>
    <w:p w:rsidR="006E57BD" w:rsidRDefault="00545167">
      <w:pPr>
        <w:spacing w:after="175"/>
      </w:pPr>
      <w:r>
        <w:t xml:space="preserve"> </w:t>
      </w:r>
    </w:p>
    <w:p w:rsidR="006E57BD" w:rsidRDefault="00545167">
      <w:pPr>
        <w:spacing w:after="158"/>
        <w:jc w:val="right"/>
      </w:pPr>
      <w:r>
        <w:rPr>
          <w:rFonts w:ascii="Arial" w:eastAsia="Arial" w:hAnsi="Arial" w:cs="Arial"/>
          <w:sz w:val="24"/>
        </w:rPr>
        <w:t xml:space="preserve">San Salvador, </w:t>
      </w:r>
      <w:r w:rsidR="004A4EAE">
        <w:rPr>
          <w:rFonts w:ascii="Arial" w:eastAsia="Arial" w:hAnsi="Arial" w:cs="Arial"/>
          <w:sz w:val="24"/>
        </w:rPr>
        <w:t xml:space="preserve">23 de </w:t>
      </w:r>
      <w:r w:rsidR="005E6F0B">
        <w:rPr>
          <w:rFonts w:ascii="Arial" w:eastAsia="Arial" w:hAnsi="Arial" w:cs="Arial"/>
          <w:sz w:val="24"/>
        </w:rPr>
        <w:t>julio</w:t>
      </w:r>
      <w:r w:rsidR="004A4EAE">
        <w:rPr>
          <w:rFonts w:ascii="Arial" w:eastAsia="Arial" w:hAnsi="Arial" w:cs="Arial"/>
          <w:sz w:val="24"/>
        </w:rPr>
        <w:t xml:space="preserve"> de </w:t>
      </w:r>
      <w:r w:rsidR="00B51CFA">
        <w:rPr>
          <w:rFonts w:ascii="Arial" w:eastAsia="Arial" w:hAnsi="Arial" w:cs="Arial"/>
          <w:sz w:val="24"/>
        </w:rPr>
        <w:t>20</w:t>
      </w:r>
      <w:r w:rsidR="005E6F0B">
        <w:rPr>
          <w:rFonts w:ascii="Arial" w:eastAsia="Arial" w:hAnsi="Arial" w:cs="Arial"/>
          <w:sz w:val="24"/>
        </w:rPr>
        <w:t>20</w:t>
      </w:r>
      <w:r>
        <w:rPr>
          <w:rFonts w:ascii="Arial" w:eastAsia="Arial" w:hAnsi="Arial" w:cs="Arial"/>
          <w:sz w:val="24"/>
        </w:rPr>
        <w:t xml:space="preserve">. </w:t>
      </w:r>
    </w:p>
    <w:p w:rsidR="006E57BD" w:rsidRDefault="00545167">
      <w:pPr>
        <w:spacing w:after="163"/>
      </w:pPr>
      <w:r>
        <w:rPr>
          <w:rFonts w:ascii="Arial" w:eastAsia="Arial" w:hAnsi="Arial" w:cs="Arial"/>
          <w:sz w:val="24"/>
        </w:rPr>
        <w:t xml:space="preserve"> </w:t>
      </w:r>
    </w:p>
    <w:p w:rsidR="00C93559" w:rsidRDefault="00545167">
      <w:pPr>
        <w:spacing w:after="0" w:line="397" w:lineRule="auto"/>
        <w:ind w:left="-5" w:right="5707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Público en General</w:t>
      </w:r>
    </w:p>
    <w:p w:rsidR="006E57BD" w:rsidRDefault="00545167">
      <w:pPr>
        <w:spacing w:after="0" w:line="397" w:lineRule="auto"/>
        <w:ind w:left="-5" w:right="5707" w:hanging="10"/>
        <w:jc w:val="both"/>
      </w:pPr>
      <w:r>
        <w:rPr>
          <w:rFonts w:ascii="Arial" w:eastAsia="Arial" w:hAnsi="Arial" w:cs="Arial"/>
          <w:sz w:val="24"/>
        </w:rPr>
        <w:t xml:space="preserve"> Presente. </w:t>
      </w:r>
    </w:p>
    <w:p w:rsidR="006E57BD" w:rsidRDefault="00545167">
      <w:pPr>
        <w:spacing w:after="163"/>
      </w:pPr>
      <w:r>
        <w:rPr>
          <w:rFonts w:ascii="Arial" w:eastAsia="Arial" w:hAnsi="Arial" w:cs="Arial"/>
          <w:sz w:val="24"/>
        </w:rPr>
        <w:t xml:space="preserve"> </w:t>
      </w:r>
    </w:p>
    <w:p w:rsidR="006E57BD" w:rsidRDefault="00545167">
      <w:pPr>
        <w:spacing w:after="148" w:line="264" w:lineRule="auto"/>
        <w:ind w:left="-5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En vista que la Autoridad Marítima Portuaria no tiene a su cargo ningún Programa de Recursos Públicos asignados a entes privados, </w:t>
      </w:r>
      <w:r w:rsidR="00B51CFA">
        <w:rPr>
          <w:rFonts w:ascii="Arial" w:eastAsia="Arial" w:hAnsi="Arial" w:cs="Arial"/>
          <w:sz w:val="24"/>
        </w:rPr>
        <w:t>a la que se refiere el Artículo 10 numeral 17 de la Ley de Acceso a la Información Pública,</w:t>
      </w:r>
      <w:r>
        <w:rPr>
          <w:rFonts w:ascii="Arial" w:eastAsia="Arial" w:hAnsi="Arial" w:cs="Arial"/>
          <w:sz w:val="24"/>
        </w:rPr>
        <w:t xml:space="preserve"> no hay información que publicar</w:t>
      </w:r>
      <w:r w:rsidR="005E6F0B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por lo tanto, se declara inexistente. </w:t>
      </w:r>
    </w:p>
    <w:p w:rsidR="005E6F0B" w:rsidRDefault="005E6F0B">
      <w:pPr>
        <w:spacing w:after="148" w:line="264" w:lineRule="auto"/>
        <w:ind w:left="-5" w:hanging="10"/>
        <w:jc w:val="both"/>
      </w:pPr>
    </w:p>
    <w:p w:rsidR="006E57BD" w:rsidRDefault="00545167">
      <w:pPr>
        <w:spacing w:after="148" w:line="264" w:lineRule="auto"/>
        <w:ind w:left="-5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Sin otro particular, </w:t>
      </w:r>
    </w:p>
    <w:p w:rsidR="005E6F0B" w:rsidRDefault="005E6F0B">
      <w:pPr>
        <w:spacing w:after="148" w:line="264" w:lineRule="auto"/>
        <w:ind w:left="-5" w:hanging="10"/>
        <w:jc w:val="both"/>
      </w:pPr>
    </w:p>
    <w:p w:rsidR="006E57BD" w:rsidRDefault="00545167">
      <w:pPr>
        <w:spacing w:after="148" w:line="264" w:lineRule="auto"/>
        <w:ind w:left="-5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Atentamente, </w:t>
      </w:r>
    </w:p>
    <w:p w:rsidR="00545167" w:rsidRDefault="00545167">
      <w:pPr>
        <w:spacing w:after="148" w:line="264" w:lineRule="auto"/>
        <w:ind w:left="-5" w:hanging="10"/>
        <w:jc w:val="both"/>
      </w:pPr>
    </w:p>
    <w:p w:rsidR="00545167" w:rsidRDefault="00545167">
      <w:pPr>
        <w:spacing w:after="148" w:line="264" w:lineRule="auto"/>
        <w:ind w:left="-5" w:hanging="10"/>
        <w:jc w:val="both"/>
      </w:pPr>
    </w:p>
    <w:p w:rsidR="00545167" w:rsidRDefault="005E6F0B">
      <w:pPr>
        <w:spacing w:after="148" w:line="264" w:lineRule="auto"/>
        <w:ind w:left="-5" w:hanging="10"/>
        <w:jc w:val="both"/>
      </w:pPr>
      <w:bookmarkStart w:id="0" w:name="_GoBack"/>
      <w:bookmarkEnd w:id="0"/>
      <w:r w:rsidRPr="002A6133">
        <w:rPr>
          <w:rFonts w:ascii="Century Gothic" w:hAnsi="Century Gothic"/>
          <w:noProof/>
          <w:color w:val="000080"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2406327</wp:posOffset>
            </wp:positionH>
            <wp:positionV relativeFrom="paragraph">
              <wp:posOffset>102775</wp:posOffset>
            </wp:positionV>
            <wp:extent cx="2238375" cy="92392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559" w:rsidRPr="005E6F0B" w:rsidRDefault="00545167" w:rsidP="005E6F0B">
      <w:pPr>
        <w:spacing w:after="151"/>
      </w:pPr>
      <w:r>
        <w:t xml:space="preserve"> </w:t>
      </w:r>
    </w:p>
    <w:p w:rsidR="00C93559" w:rsidRDefault="00C93559" w:rsidP="00C93559">
      <w:pPr>
        <w:spacing w:line="360" w:lineRule="auto"/>
        <w:jc w:val="both"/>
        <w:rPr>
          <w:rFonts w:ascii="Century Gothic" w:hAnsi="Century Gothic"/>
          <w:color w:val="000080"/>
          <w:sz w:val="20"/>
          <w:szCs w:val="20"/>
        </w:rPr>
      </w:pPr>
    </w:p>
    <w:p w:rsidR="006E57BD" w:rsidRPr="00B51CFA" w:rsidRDefault="00C93559" w:rsidP="00B51CFA">
      <w:pPr>
        <w:jc w:val="center"/>
        <w:rPr>
          <w:rFonts w:ascii="Bembo Std" w:hAnsi="Bembo Std"/>
          <w:szCs w:val="18"/>
        </w:rPr>
      </w:pPr>
      <w:r>
        <w:rPr>
          <w:rFonts w:ascii="Bembo Std" w:hAnsi="Bembo Std"/>
          <w:szCs w:val="18"/>
        </w:rPr>
        <w:t>José Nohé Reyes Granados</w:t>
      </w:r>
      <w:r w:rsidR="00545167">
        <w:rPr>
          <w:rFonts w:ascii="Arial" w:eastAsia="Arial" w:hAnsi="Arial" w:cs="Arial"/>
        </w:rPr>
        <w:t xml:space="preserve"> </w:t>
      </w:r>
    </w:p>
    <w:p w:rsidR="006E57BD" w:rsidRDefault="00545167">
      <w:pPr>
        <w:spacing w:after="81"/>
        <w:ind w:right="4"/>
        <w:jc w:val="center"/>
      </w:pPr>
      <w:r>
        <w:rPr>
          <w:rFonts w:ascii="Arial" w:eastAsia="Arial" w:hAnsi="Arial" w:cs="Arial"/>
          <w:b/>
          <w:color w:val="1F4E79"/>
        </w:rPr>
        <w:t xml:space="preserve">Oficial de Información </w:t>
      </w:r>
    </w:p>
    <w:p w:rsidR="006E57BD" w:rsidRDefault="00545167">
      <w:pPr>
        <w:spacing w:after="230" w:line="266" w:lineRule="auto"/>
        <w:ind w:left="1441" w:hanging="1398"/>
      </w:pPr>
      <w:r>
        <w:rPr>
          <w:rFonts w:ascii="Arial" w:eastAsia="Arial" w:hAnsi="Arial" w:cs="Arial"/>
          <w:color w:val="1F4E79"/>
          <w:sz w:val="14"/>
        </w:rPr>
        <w:t xml:space="preserve">Nota: El solicitante podrá interponer el recurso de apelación de esta resolución, ante el Instituto de Acceso a la Información Pública, o ante el Oficial de Información que ha conocido de conformidad a lo establecido en el Art. 82 de la LAIP. </w:t>
      </w:r>
    </w:p>
    <w:p w:rsidR="006E57BD" w:rsidRDefault="00545167">
      <w:pPr>
        <w:spacing w:after="101"/>
      </w:pPr>
      <w:r>
        <w:rPr>
          <w:rFonts w:ascii="Arial" w:eastAsia="Arial" w:hAnsi="Arial" w:cs="Arial"/>
          <w:color w:val="1F4E79"/>
        </w:rPr>
        <w:t xml:space="preserve">_______________________________________________________________________ </w:t>
      </w:r>
    </w:p>
    <w:p w:rsidR="006E57BD" w:rsidRDefault="00545167">
      <w:pPr>
        <w:spacing w:after="7"/>
        <w:ind w:left="2166" w:right="1353" w:hanging="58"/>
        <w:jc w:val="center"/>
      </w:pPr>
      <w:r>
        <w:rPr>
          <w:rFonts w:ascii="Arial" w:eastAsia="Arial" w:hAnsi="Arial" w:cs="Arial"/>
          <w:color w:val="1F4E79"/>
          <w:sz w:val="16"/>
        </w:rPr>
        <w:t xml:space="preserve">Calle No. 2, Casa #127 entre Calle Loma Linda y Calle La Mascota, Colonia San Benito, San Salvador, El Salvador, C.A. </w:t>
      </w:r>
    </w:p>
    <w:p w:rsidR="006E57BD" w:rsidRDefault="00545167" w:rsidP="005E6F0B">
      <w:pPr>
        <w:spacing w:after="7"/>
        <w:ind w:left="3427" w:right="2613" w:hanging="58"/>
        <w:jc w:val="center"/>
      </w:pPr>
      <w:r>
        <w:rPr>
          <w:rFonts w:ascii="Arial" w:eastAsia="Arial" w:hAnsi="Arial" w:cs="Arial"/>
          <w:color w:val="1F4E79"/>
          <w:sz w:val="16"/>
        </w:rPr>
        <w:t xml:space="preserve">Tel: (503)2591-9000 - FAX: 2591-9019 cestrada@amp.gob.sv </w:t>
      </w:r>
      <w:hyperlink r:id="rId7">
        <w:r>
          <w:rPr>
            <w:rFonts w:ascii="Arial" w:eastAsia="Arial" w:hAnsi="Arial" w:cs="Arial"/>
            <w:color w:val="0563C1"/>
            <w:sz w:val="16"/>
            <w:u w:val="single" w:color="0563C1"/>
          </w:rPr>
          <w:t>www.amp.gob.sv</w:t>
        </w:r>
      </w:hyperlink>
      <w:hyperlink r:id="rId8">
        <w:r>
          <w:rPr>
            <w:rFonts w:ascii="Arial" w:eastAsia="Arial" w:hAnsi="Arial" w:cs="Arial"/>
            <w:color w:val="1F4E79"/>
            <w:sz w:val="16"/>
          </w:rPr>
          <w:t xml:space="preserve"> </w:t>
        </w:r>
      </w:hyperlink>
      <w:r>
        <w:rPr>
          <w:rFonts w:ascii="Arial" w:eastAsia="Arial" w:hAnsi="Arial" w:cs="Arial"/>
          <w:color w:val="1F4E79"/>
          <w:sz w:val="16"/>
        </w:rPr>
        <w:t xml:space="preserve"> </w:t>
      </w:r>
    </w:p>
    <w:sectPr w:rsidR="006E57BD">
      <w:pgSz w:w="12240" w:h="15840"/>
      <w:pgMar w:top="851" w:right="1695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BD"/>
    <w:rsid w:val="004A4EAE"/>
    <w:rsid w:val="005146FD"/>
    <w:rsid w:val="00545167"/>
    <w:rsid w:val="005E6F0B"/>
    <w:rsid w:val="006E57BD"/>
    <w:rsid w:val="00B51CFA"/>
    <w:rsid w:val="00C93559"/>
    <w:rsid w:val="00E9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6BCA"/>
  <w15:docId w15:val="{75C80D9D-5F54-480C-BB33-33879709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p.gob.s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mp.gob.s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Loyda López</dc:creator>
  <cp:keywords/>
  <cp:lastModifiedBy>José Reyes</cp:lastModifiedBy>
  <cp:revision>6</cp:revision>
  <dcterms:created xsi:type="dcterms:W3CDTF">2019-10-23T21:46:00Z</dcterms:created>
  <dcterms:modified xsi:type="dcterms:W3CDTF">2020-07-31T07:17:00Z</dcterms:modified>
</cp:coreProperties>
</file>