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</w:pPr>
      <w:r w:rsidRPr="00400446"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  <w:t>Información Oficiosa</w:t>
      </w:r>
    </w:p>
    <w:p w:rsid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 w:rsidRPr="0040044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Directorio de funcionarios públicos</w:t>
      </w:r>
    </w:p>
    <w:p w:rsidR="00320EBE" w:rsidRPr="00400446" w:rsidRDefault="00F705E7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Periodo de </w:t>
      </w:r>
      <w:r w:rsidR="00AC37E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septiembre</w:t>
      </w:r>
      <w:r w:rsidR="00CB0484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2021</w:t>
      </w:r>
      <w:r w:rsidR="00320EBE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</w:t>
      </w:r>
    </w:p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tbl>
      <w:tblPr>
        <w:tblStyle w:val="Tabladecuadrcula1clara-nfasis51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2722"/>
        <w:gridCol w:w="1559"/>
        <w:gridCol w:w="5358"/>
      </w:tblGrid>
      <w:tr w:rsidR="00400446" w:rsidRPr="00400446" w:rsidTr="00CA3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NOMBRE FUNCIONARIO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TELÉFONO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EMAIL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DIRECCIÓN LABORAL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pStyle w:val="Textosinforma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color w:val="000000"/>
                <w:sz w:val="16"/>
                <w:szCs w:val="18"/>
                <w:lang w:eastAsia="es-SV"/>
              </w:rPr>
              <w:t>CURRICULUM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ROBERTO DE JESÚS MENDOZA RECINOS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GERENTE DEL PUERTO DE ACAJUTLA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2405-3201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bCs/>
                <w:sz w:val="16"/>
                <w:szCs w:val="18"/>
                <w:u w:val="single"/>
              </w:rPr>
            </w:pPr>
            <w:hyperlink r:id="rId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roberto.mendoza@cepa.gob.sv</w:t>
              </w:r>
            </w:hyperlink>
          </w:p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Centroamericana "José Simeón Cañas” (UCA), 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-Coordinador de Grupos de Trabajo, Proyecto de Investigación de Pequeñas Centrales Hidroeléctrica, 1987-1988. </w:t>
            </w:r>
          </w:p>
          <w:p w:rsid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 de Obras de Personal, Comité de Reconstrucción Metropolitana, 1986-1987.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MARCO TULIO CASTILLO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ADMINISTRATIVO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2405-3209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400446" w:rsidRPr="0052785B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9" w:history="1">
              <w:r w:rsidR="00A770D8" w:rsidRPr="0052785B">
                <w:rPr>
                  <w:rStyle w:val="Hipervnculo"/>
                  <w:rFonts w:ascii="Museo Sans 300" w:hAnsi="Museo Sans 300"/>
                  <w:sz w:val="16"/>
                  <w:szCs w:val="18"/>
                </w:rPr>
                <w:t>marcotulio.castillo@cepa.gob.sv</w:t>
              </w:r>
            </w:hyperlink>
          </w:p>
          <w:p w:rsidR="00A770D8" w:rsidRPr="0052785B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Licenciado en Contaduría Pública, Universidad de Sonsonate,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ERNESTO MAYA SÁNCHEZ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DE OPERACIONES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2405-3382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10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salvador.maya@cepa.gob.sv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Albert Einstein,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-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Residente, Ing. Amílcar Melhadoticas, OBNAS, S.A. de C.V., y SERDI.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-Asistente Técnico, Administración e Inversiones, S.A. de C.V. 1989-1990.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DANIEL ENRIQUE VIDES MARADIAGA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DEPARTAMENTO DE RECURSOS HUMANOS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daniel.maradiaga@cepa.gob.sv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Politécnico de Sonsonate,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LUIS ACOSTA GARCIA</w:t>
            </w: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SEGURIDAD PORTUARIA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2405-3223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luis.acosta@cepa.gob.sv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Bachiller Académico, Instituto Nacional de Acajutla, 1985.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lastRenderedPageBreak/>
              <w:t>Experiencia formada en CEPA, labora en la Institución desde el año 1979.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OMAR IVÁN CASTILLO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ANÁLISIS DE GESTIÓN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omar.castillo@cepa.gob.sv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 Opción Contaduría, Instituto Nacional de Acajutla, 1996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Experiencia Laboral Previa: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2002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SAMUEL ANTONIO LÓPEZ ORTEGA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INFORMÁTICA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samuel.ortega@cepa.gob.sv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Empresa, Universidad de Sonsonate, 2015.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1999.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JULIO FRANCISCO FLORES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FACTURACIÓN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francisco.flores@cepa.gob.sv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Nocturno Joaquín García Monge,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1971.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JOSÉ ROSENDO FIGUEROA FIGUEROA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CONTABILIDAD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rosendo.figueroa@cepa.gob.sv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Modular Abierta, 1994.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1980.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OBDULIO MARTÍNEZ MORALES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ATRAQUE Y DESATRAQUE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2405-3272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obdulio.martinez@cepa.gob.sv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Industrial, Universidad Tomás Alva Edison,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1988.</w:t>
            </w:r>
          </w:p>
        </w:tc>
      </w:tr>
      <w:tr w:rsidR="00AC37E6" w:rsidRPr="003F524C" w:rsidTr="00CA3A5A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EDGAR JASBIL RODRIGUEZ BENITEZ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BUQUES Y MUELLES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2405-3259</w:t>
            </w:r>
          </w:p>
          <w:p w:rsidR="00AC37E6" w:rsidRPr="00400446" w:rsidRDefault="00AC37E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 w:rsidRPr="00A770D8">
              <w:rPr>
                <w:rStyle w:val="Hipervnculo"/>
                <w:rFonts w:ascii="Museo Sans 300" w:hAnsi="Museo Sans 300"/>
                <w:sz w:val="16"/>
                <w:szCs w:val="18"/>
              </w:rPr>
              <w:t>jasbil.rodriguez@cepa.gob.sv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AC37E6" w:rsidRPr="00400446" w:rsidRDefault="00AC37E6" w:rsidP="005A121E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Bachiller Técnico Vocacional Comercial, Opción Contaduría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Supervisor de Operaciones, SERVIPACIFIC</w:t>
            </w:r>
          </w:p>
          <w:p w:rsidR="00AC37E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Carga y Descarga de Buques Graneleros. 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400446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SALVADOR ANTONIO PORTILLO RIVERA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</w:t>
            </w:r>
            <w:r w:rsidR="004257C1">
              <w:rPr>
                <w:rFonts w:ascii="Museo Sans 300" w:hAnsi="Museo Sans 300" w:cs="Times New Roman"/>
                <w:sz w:val="16"/>
                <w:szCs w:val="18"/>
              </w:rPr>
              <w:t xml:space="preserve"> DE SECCIÓN ALMACENES Y PATIOS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2405-3281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400446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salvador.portillo@cepa.gob.sv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de El Salvador,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-Calculista, R.S. y Asociados,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-Supervisor, O.N.S.A., 1990.</w:t>
            </w:r>
          </w:p>
        </w:tc>
      </w:tr>
      <w:tr w:rsidR="00400446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AC37E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AC37E6">
              <w:rPr>
                <w:rFonts w:ascii="Museo Sans 300" w:hAnsi="Museo Sans 300" w:cs="Times New Roman"/>
                <w:b w:val="0"/>
                <w:sz w:val="16"/>
                <w:szCs w:val="18"/>
              </w:rPr>
              <w:t>JOSE SANTOS FLORES BONILLA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EQUIPOS Y SERVICIOS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2405-3282</w:t>
            </w:r>
          </w:p>
        </w:tc>
        <w:tc>
          <w:tcPr>
            <w:tcW w:w="2722" w:type="dxa"/>
            <w:vAlign w:val="center"/>
          </w:tcPr>
          <w:p w:rsidR="00400446" w:rsidRPr="00400446" w:rsidRDefault="00AC37E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>
              <w:rPr>
                <w:rStyle w:val="Hipervnculo"/>
                <w:rFonts w:ascii="Museo Sans 300" w:hAnsi="Museo Sans 300"/>
                <w:sz w:val="16"/>
                <w:szCs w:val="18"/>
              </w:rPr>
              <w:t>santos.flores@cepa.gob.sv</w:t>
            </w:r>
          </w:p>
        </w:tc>
        <w:tc>
          <w:tcPr>
            <w:tcW w:w="1559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358" w:type="dxa"/>
          </w:tcPr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  <w:r w:rsidR="009D2A1C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:</w:t>
            </w:r>
          </w:p>
          <w:p w:rsidR="00AC37E6" w:rsidRPr="009D2A1C" w:rsidRDefault="00AC37E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9D2A1C">
              <w:rPr>
                <w:rFonts w:ascii="Museo Sans 300" w:eastAsia="MS Mincho" w:hAnsi="Museo Sans 300" w:cs="Times New Roman"/>
                <w:sz w:val="16"/>
                <w:szCs w:val="18"/>
              </w:rPr>
              <w:t>Bachiller General</w:t>
            </w:r>
            <w:r w:rsidR="009D2A1C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del Instituto Nacional d</w:t>
            </w:r>
            <w:r w:rsidR="009D2A1C" w:rsidRPr="009D2A1C">
              <w:rPr>
                <w:rFonts w:ascii="Museo Sans 300" w:eastAsia="MS Mincho" w:hAnsi="Museo Sans 300" w:cs="Times New Roman"/>
                <w:sz w:val="16"/>
                <w:szCs w:val="18"/>
              </w:rPr>
              <w:t>e Acajutla</w:t>
            </w:r>
            <w:r w:rsidR="009D2A1C">
              <w:rPr>
                <w:rFonts w:ascii="Museo Sans 300" w:eastAsia="MS Mincho" w:hAnsi="Museo Sans 300" w:cs="Times New Roman"/>
                <w:sz w:val="16"/>
                <w:szCs w:val="18"/>
              </w:rPr>
              <w:t>, 2001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9D2A1C">
            <w:pPr>
              <w:pStyle w:val="Textosinformato"/>
              <w:numPr>
                <w:ilvl w:val="0"/>
                <w:numId w:val="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Agente de Se</w:t>
            </w:r>
            <w:r w:rsidR="008919AF">
              <w:rPr>
                <w:rFonts w:ascii="Museo Sans 300" w:eastAsia="MS Mincho" w:hAnsi="Museo Sans 300" w:cs="Times New Roman"/>
                <w:sz w:val="16"/>
                <w:szCs w:val="18"/>
              </w:rPr>
              <w:t>guridad del 1 de enero 2010 al 7</w:t>
            </w: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de octubre 2012</w:t>
            </w:r>
          </w:p>
          <w:p w:rsidR="009D2A1C" w:rsidRDefault="009D2A1C" w:rsidP="009D2A1C">
            <w:pPr>
              <w:pStyle w:val="Textosinformato"/>
              <w:numPr>
                <w:ilvl w:val="0"/>
                <w:numId w:val="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Supervisor de Estiba y Desestiba del 8 de octubre</w:t>
            </w:r>
            <w:r w:rsidR="008919AF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de 2012 al 15 de septiembre 2021</w:t>
            </w:r>
          </w:p>
          <w:p w:rsidR="009D2A1C" w:rsidRPr="00400446" w:rsidRDefault="009D2A1C" w:rsidP="009D2A1C">
            <w:pPr>
              <w:pStyle w:val="Textosinformato"/>
              <w:numPr>
                <w:ilvl w:val="0"/>
                <w:numId w:val="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Jefe de Sección de Equipos y Servicios del 16 de septiembre de 2021 a la fecha.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5A121E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ERNESTO FLORES MIRA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9D2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</w:t>
            </w:r>
            <w:r>
              <w:rPr>
                <w:rFonts w:ascii="Museo Sans 300" w:hAnsi="Museo Sans 300" w:cs="Times New Roman"/>
                <w:sz w:val="16"/>
                <w:szCs w:val="18"/>
              </w:rPr>
              <w:t>DEPARTAMENTO DE MANTENIMIENTO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5A12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9D2A1C" w:rsidRPr="00400446" w:rsidRDefault="009D2A1C" w:rsidP="005A1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400446" w:rsidRDefault="009D2A1C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ernesto.flores@cepa.gob.sv</w:t>
            </w:r>
          </w:p>
        </w:tc>
        <w:tc>
          <w:tcPr>
            <w:tcW w:w="1559" w:type="dxa"/>
            <w:vAlign w:val="center"/>
          </w:tcPr>
          <w:p w:rsidR="009D2A1C" w:rsidRPr="00400446" w:rsidRDefault="009D2A1C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400446" w:rsidRDefault="009D2A1C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Computación de la Universidad Doctor Andrés Bello, Sonsonate 2010 y Técnico en Ingeniería Eléctrica del ITCA, abril de 2003</w:t>
            </w:r>
          </w:p>
          <w:p w:rsidR="009D2A1C" w:rsidRPr="00400446" w:rsidRDefault="009D2A1C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Enero 2012 a Marzo 2013</w:t>
            </w:r>
          </w:p>
          <w:p w:rsidR="009D2A1C" w:rsidRDefault="009D2A1C" w:rsidP="005A121E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SEMPROFES, S.A. DE C.V. Abril de 2013 a diciembre de 2017, Supervisor Taller Alto Rendimiento.</w:t>
            </w:r>
          </w:p>
          <w:p w:rsidR="009D2A1C" w:rsidRDefault="009D2A1C" w:rsidP="009D2A1C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Jefe de Sección Mecánica de CEPA del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 de enero de 2018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al 31 de agosto de 021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.</w:t>
            </w:r>
          </w:p>
          <w:p w:rsidR="009D2A1C" w:rsidRPr="00400446" w:rsidRDefault="009D2A1C" w:rsidP="009D2A1C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Jefe de Departamento de Mantenimiento del 1 de septiembre de 2021 a la fecha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SERGIO ALCIDES HERRERA RODRÍGUEZ 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OBRAS CIVILES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2405-3307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8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sergio.herrera@cepa.gob.sv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Tecnológica, 1996.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USAID-FOSALUD, 2005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Alcaldía de Tacuba, 2006.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3F524C" w:rsidRDefault="0026191B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b w:val="0"/>
                <w:sz w:val="16"/>
                <w:szCs w:val="18"/>
              </w:rPr>
              <w:t>EDWIN HERIBERTO VILLEDA SANCHEZ</w:t>
            </w:r>
          </w:p>
        </w:tc>
        <w:tc>
          <w:tcPr>
            <w:tcW w:w="1701" w:type="dxa"/>
            <w:vAlign w:val="center"/>
          </w:tcPr>
          <w:p w:rsidR="009D2A1C" w:rsidRPr="003F524C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sz w:val="16"/>
                <w:szCs w:val="18"/>
              </w:rPr>
              <w:t xml:space="preserve">JEFE DE SECCIÓN MECÁNICA  </w:t>
            </w:r>
          </w:p>
        </w:tc>
        <w:tc>
          <w:tcPr>
            <w:tcW w:w="1134" w:type="dxa"/>
            <w:vAlign w:val="center"/>
          </w:tcPr>
          <w:p w:rsidR="009D2A1C" w:rsidRPr="003F524C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9D2A1C" w:rsidRPr="003F524C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3F524C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9" w:history="1">
              <w:r w:rsidR="0026191B" w:rsidRPr="003F524C">
                <w:rPr>
                  <w:rStyle w:val="Hipervnculo"/>
                  <w:rFonts w:ascii="Museo Sans 300" w:hAnsi="Museo Sans 300"/>
                  <w:sz w:val="16"/>
                  <w:szCs w:val="18"/>
                </w:rPr>
                <w:t>edwin.villeda@cepa.gob.sv</w:t>
              </w:r>
            </w:hyperlink>
          </w:p>
          <w:p w:rsidR="0026191B" w:rsidRPr="003F524C" w:rsidRDefault="0026191B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D2A1C" w:rsidRPr="003F524C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3F524C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3F524C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3F524C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Automotriz, ITCA – FEPADE, 2003</w:t>
            </w:r>
          </w:p>
          <w:p w:rsidR="009D2A1C" w:rsidRPr="003F524C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3F524C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26191B" w:rsidP="002619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Coordinador de Taller de Mantenimiento </w:t>
            </w:r>
            <w:r w:rsid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de CEPA desde el </w:t>
            </w:r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 de marzo de 2021 a la fecha</w:t>
            </w:r>
            <w:r w:rsid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.</w:t>
            </w:r>
          </w:p>
          <w:p w:rsidR="003F524C" w:rsidRPr="003F524C" w:rsidRDefault="003F524C" w:rsidP="002619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CARLOS ANTONIO LABOR 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ELÉCTRICA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2405-3216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0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carlos.labor@cepa.gob.sv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Eléctrica, Instituto Tecnológico de Sonsonate, 2003.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S.A. de C.V. Enero 2002 a Diciembre 2005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SIEMENS, S.A., Enero 2005 a Diciembre 2006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2006.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GERARDO BENITO LEMUS CANIZALEZ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ALTO RENDIMIENTO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2405-3333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1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benito.lemus@cepa.gob.sv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de Sonsonate, 2005.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1998.</w:t>
            </w:r>
          </w:p>
        </w:tc>
      </w:tr>
      <w:tr w:rsidR="009D2A1C" w:rsidRPr="00400446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ENNA DINORA TORRES DE MENDOZA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REMUNERACIONES Y CONTROL DE PERSONAL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2405-3334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2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dinora.mendoza@cepa.gob.sv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Trabajo Social, Universidad Nueva San Salvador, 1990.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Instituto Tecnológico de Sonsonate, 1985-1988.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Nacional de Sonsonate, 1984-1991.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JORGE ERNESTO SILHY GONZÁLEZ 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PREVENCIÓN DE RIESGOS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2405-3335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0000FF"/>
                <w:sz w:val="16"/>
                <w:szCs w:val="18"/>
              </w:rPr>
            </w:pPr>
            <w:hyperlink r:id="rId23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jorge.silhy@cepa.gob.sv</w:t>
              </w:r>
            </w:hyperlink>
            <w:r w:rsidR="009D2A1C" w:rsidRPr="00400446">
              <w:rPr>
                <w:rFonts w:ascii="Museo Sans 300" w:hAnsi="Museo Sans 300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Bachiller, Opción General, Colegio San Francisco de Asís, 2000.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Bomberos de El Salvador, 2005-2008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 Voluntario de El Salvador, 2000-2005 y 2010-2012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2012.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SANDRA YANIRA SANTAMARÍA DE MARTÍNEZ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DESARROLLO Y BIENESTAR SOCIAL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2405-3339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4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sandra.martinez@cepa.gob.sv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Licenciada en Administración de Empresas, Universidad de Sonsonate, 2000. 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SONIA RUTH MARTÍNEZ SANTAMARÍA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UNIDAD ALMACÉN DE MATERIALES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2405-3247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5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sonia.martinez@cepa.gob.sv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Contaduría Pública, Universidad de Sonsonate, 1999.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1994.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RENÉ MIGUEL AGUILAR DELEÓN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LA UNIDAD ESTADÍSTICAS Y LIQUIDACIONES DE SERVICIOS PORTUARIOS TERCERIZADOS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2405-3270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9D2A1C" w:rsidRPr="00400446" w:rsidRDefault="008919AF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6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rene.aguilar@cepa.gob.sv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de Sonsonate,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1999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1996.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257C1" w:rsidRDefault="009D2A1C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ENA MARGARITA LARIN MÉNDEZ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722" w:type="dxa"/>
            <w:vAlign w:val="center"/>
          </w:tcPr>
          <w:p w:rsidR="009D2A1C" w:rsidRPr="002B51B3" w:rsidRDefault="008919AF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7" w:history="1">
              <w:r w:rsidR="009D2A1C" w:rsidRPr="002B51B3">
                <w:rPr>
                  <w:rStyle w:val="Hipervnculo"/>
                  <w:sz w:val="20"/>
                </w:rPr>
                <w:t>clinica.acajutla@cepa.gob.sv</w:t>
              </w:r>
            </w:hyperlink>
          </w:p>
        </w:tc>
        <w:tc>
          <w:tcPr>
            <w:tcW w:w="1559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BF0A1B" w:rsidRDefault="009D2A1C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Medicina, Universidad de El Salvador,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2019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9D2A1C" w:rsidRPr="00BF0A1B" w:rsidRDefault="009D2A1C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Diplomado en Docencia Superior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, Universidad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Autónoma de Santa Ana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 20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19</w:t>
            </w:r>
          </w:p>
          <w:p w:rsidR="009D2A1C" w:rsidRPr="00BF0A1B" w:rsidRDefault="009D2A1C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REPSA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2009- 20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Y 2013-2014</w:t>
            </w:r>
          </w:p>
          <w:p w:rsidR="009D2A1C" w:rsidRDefault="009D2A1C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Unidad de Salud Comunitaria de San Sebastián Salitrillo, año 2019</w:t>
            </w:r>
          </w:p>
          <w:p w:rsidR="009D2A1C" w:rsidRPr="002B51B3" w:rsidRDefault="009D2A1C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257C1" w:rsidRDefault="009D2A1C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WILLIAM GIOVANNI CALDERÓN AGUILAR</w:t>
            </w:r>
          </w:p>
        </w:tc>
        <w:tc>
          <w:tcPr>
            <w:tcW w:w="1701" w:type="dxa"/>
            <w:vAlign w:val="center"/>
          </w:tcPr>
          <w:p w:rsidR="009D2A1C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FONDO CIRCULANTE</w:t>
            </w:r>
          </w:p>
        </w:tc>
        <w:tc>
          <w:tcPr>
            <w:tcW w:w="1134" w:type="dxa"/>
            <w:vAlign w:val="center"/>
          </w:tcPr>
          <w:p w:rsidR="009D2A1C" w:rsidRPr="00A770D8" w:rsidRDefault="009D2A1C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2405-3238</w:t>
            </w:r>
          </w:p>
        </w:tc>
        <w:tc>
          <w:tcPr>
            <w:tcW w:w="2722" w:type="dxa"/>
            <w:vAlign w:val="center"/>
          </w:tcPr>
          <w:p w:rsidR="009D2A1C" w:rsidRPr="002B51B3" w:rsidRDefault="008919AF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8" w:history="1">
              <w:r w:rsidR="009D2A1C" w:rsidRPr="002B51B3">
                <w:rPr>
                  <w:rStyle w:val="Hipervnculo"/>
                  <w:sz w:val="20"/>
                </w:rPr>
                <w:t>william.calderon@cepa.gob.sv</w:t>
              </w:r>
            </w:hyperlink>
          </w:p>
        </w:tc>
        <w:tc>
          <w:tcPr>
            <w:tcW w:w="1559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CD721D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Contaduría Pública,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2020</w:t>
            </w:r>
          </w:p>
          <w:p w:rsidR="009D2A1C" w:rsidRPr="00CD721D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Técnico en Contaduría Pública,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2015</w:t>
            </w:r>
          </w:p>
          <w:p w:rsidR="009D2A1C" w:rsidRPr="00CD721D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CD721D" w:rsidRDefault="009D2A1C" w:rsidP="002B51B3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2005.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257C1" w:rsidRDefault="009D2A1C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GUSTAVO SORIANO CORADO</w:t>
            </w:r>
          </w:p>
        </w:tc>
        <w:tc>
          <w:tcPr>
            <w:tcW w:w="1701" w:type="dxa"/>
            <w:vAlign w:val="center"/>
          </w:tcPr>
          <w:p w:rsidR="009D2A1C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COLECTOR DE INGRESOS</w:t>
            </w:r>
          </w:p>
        </w:tc>
        <w:tc>
          <w:tcPr>
            <w:tcW w:w="1134" w:type="dxa"/>
            <w:vAlign w:val="center"/>
          </w:tcPr>
          <w:p w:rsidR="009D2A1C" w:rsidRPr="00A770D8" w:rsidRDefault="009D2A1C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2405-3237</w:t>
            </w:r>
          </w:p>
        </w:tc>
        <w:tc>
          <w:tcPr>
            <w:tcW w:w="2722" w:type="dxa"/>
            <w:vAlign w:val="center"/>
          </w:tcPr>
          <w:p w:rsidR="009D2A1C" w:rsidRPr="002B51B3" w:rsidRDefault="008919AF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9" w:history="1">
              <w:r w:rsidR="009D2A1C" w:rsidRPr="002B51B3">
                <w:rPr>
                  <w:rStyle w:val="Hipervnculo"/>
                  <w:sz w:val="20"/>
                </w:rPr>
                <w:t>gustavo.soriano@cepa.gob.sv</w:t>
              </w:r>
            </w:hyperlink>
          </w:p>
        </w:tc>
        <w:tc>
          <w:tcPr>
            <w:tcW w:w="1559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</w:tcPr>
          <w:p w:rsidR="009D2A1C" w:rsidRPr="0052785B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Bachiller Técnico Vocacional Comercial, Opción Contaduría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</w:t>
            </w: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Colegio Centro América, 1979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9D2A1C" w:rsidRPr="0052785B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52785B" w:rsidRDefault="009D2A1C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1976.</w:t>
            </w:r>
          </w:p>
        </w:tc>
      </w:tr>
      <w:tr w:rsidR="009D2A1C" w:rsidRPr="003F524C" w:rsidTr="00CA3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257C1" w:rsidRDefault="009D2A1C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MARTIN ALEJANDRO BATRES CABRERA</w:t>
            </w:r>
          </w:p>
        </w:tc>
        <w:tc>
          <w:tcPr>
            <w:tcW w:w="1701" w:type="dxa"/>
            <w:vAlign w:val="center"/>
          </w:tcPr>
          <w:p w:rsidR="009D2A1C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ARCHIVO PERIFÉRICO Y ACTIVOS FIJOS</w:t>
            </w:r>
          </w:p>
        </w:tc>
        <w:tc>
          <w:tcPr>
            <w:tcW w:w="1134" w:type="dxa"/>
            <w:vAlign w:val="center"/>
          </w:tcPr>
          <w:p w:rsidR="009D2A1C" w:rsidRPr="00A770D8" w:rsidRDefault="009D2A1C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2405-3252</w:t>
            </w:r>
          </w:p>
        </w:tc>
        <w:tc>
          <w:tcPr>
            <w:tcW w:w="2722" w:type="dxa"/>
            <w:vAlign w:val="center"/>
          </w:tcPr>
          <w:p w:rsidR="009D2A1C" w:rsidRPr="00CD721D" w:rsidRDefault="008919AF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hyperlink r:id="rId30" w:history="1">
              <w:r w:rsidR="009D2A1C" w:rsidRPr="00CD721D">
                <w:rPr>
                  <w:rStyle w:val="Hipervnculo"/>
                  <w:sz w:val="20"/>
                </w:rPr>
                <w:t>martin.batres@cepa.gob.sv</w:t>
              </w:r>
            </w:hyperlink>
          </w:p>
          <w:p w:rsidR="009D2A1C" w:rsidRPr="002B51B3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58" w:type="dxa"/>
            <w:shd w:val="clear" w:color="auto" w:fill="auto"/>
          </w:tcPr>
          <w:p w:rsidR="009D2A1C" w:rsidRPr="0052785B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Técnico Operador en Computación, Centro Técnico Vocacional, 1995</w:t>
            </w: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 xml:space="preserve"> Experiencia Laboral Previa</w:t>
            </w:r>
          </w:p>
          <w:p w:rsidR="009D2A1C" w:rsidRPr="002B51B3" w:rsidRDefault="009D2A1C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</w:tc>
      </w:tr>
    </w:tbl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bookmarkStart w:id="0" w:name="_GoBack"/>
      <w:bookmarkEnd w:id="0"/>
    </w:p>
    <w:sectPr w:rsidR="00400446" w:rsidRPr="00400446" w:rsidSect="004257C1">
      <w:headerReference w:type="even" r:id="rId31"/>
      <w:headerReference w:type="default" r:id="rId32"/>
      <w:footerReference w:type="default" r:id="rId33"/>
      <w:headerReference w:type="first" r:id="rId34"/>
      <w:pgSz w:w="15840" w:h="12240" w:orient="landscape"/>
      <w:pgMar w:top="2127" w:right="720" w:bottom="720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7D" w:rsidRDefault="00A3337D">
      <w:pPr>
        <w:spacing w:after="0" w:line="240" w:lineRule="auto"/>
      </w:pPr>
      <w:r>
        <w:separator/>
      </w:r>
    </w:p>
  </w:endnote>
  <w:endnote w:type="continuationSeparator" w:id="0">
    <w:p w:rsidR="00A3337D" w:rsidRDefault="00A3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213353"/>
      <w:docPartObj>
        <w:docPartGallery w:val="Page Numbers (Bottom of Page)"/>
        <w:docPartUnique/>
      </w:docPartObj>
    </w:sdtPr>
    <w:sdtEndPr/>
    <w:sdtContent>
      <w:p w:rsidR="00400446" w:rsidRDefault="00400446" w:rsidP="004004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9AF" w:rsidRPr="008919AF">
          <w:rPr>
            <w:noProof/>
            <w:lang w:val="es-ES"/>
          </w:rPr>
          <w:t>-</w:t>
        </w:r>
        <w:r w:rsidR="008919AF">
          <w:rPr>
            <w:noProof/>
          </w:rPr>
          <w:t xml:space="preserve"> 5 -</w:t>
        </w:r>
        <w:r>
          <w:fldChar w:fldCharType="end"/>
        </w:r>
      </w:p>
    </w:sdtContent>
  </w:sdt>
  <w:p w:rsidR="007717D1" w:rsidRPr="009805F7" w:rsidRDefault="007717D1" w:rsidP="00400446">
    <w:pPr>
      <w:spacing w:line="240" w:lineRule="auto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7D" w:rsidRDefault="00A3337D">
      <w:pPr>
        <w:spacing w:after="0" w:line="240" w:lineRule="auto"/>
      </w:pPr>
      <w:r>
        <w:separator/>
      </w:r>
    </w:p>
  </w:footnote>
  <w:footnote w:type="continuationSeparator" w:id="0">
    <w:p w:rsidR="00A3337D" w:rsidRDefault="00A3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E8" w:rsidRDefault="008919AF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22F7D7B9" wp14:editId="191BABF3">
          <wp:simplePos x="0" y="0"/>
          <wp:positionH relativeFrom="column">
            <wp:posOffset>419100</wp:posOffset>
          </wp:positionH>
          <wp:positionV relativeFrom="paragraph">
            <wp:posOffset>-638175</wp:posOffset>
          </wp:positionV>
          <wp:extent cx="7930222" cy="10261727"/>
          <wp:effectExtent l="0" t="0" r="0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E8" w:rsidRDefault="008919A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B5912"/>
    <w:multiLevelType w:val="hybridMultilevel"/>
    <w:tmpl w:val="D4BE040C"/>
    <w:lvl w:ilvl="0" w:tplc="A7D629DA">
      <w:start w:val="2405"/>
      <w:numFmt w:val="bullet"/>
      <w:lvlText w:val="-"/>
      <w:lvlJc w:val="left"/>
      <w:pPr>
        <w:ind w:left="405" w:hanging="360"/>
      </w:pPr>
      <w:rPr>
        <w:rFonts w:ascii="Museo Sans 300" w:eastAsia="MS Mincho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A7"/>
    <w:rsid w:val="0002012F"/>
    <w:rsid w:val="0004536F"/>
    <w:rsid w:val="00051FC9"/>
    <w:rsid w:val="00056334"/>
    <w:rsid w:val="000B1C37"/>
    <w:rsid w:val="000B5684"/>
    <w:rsid w:val="000E3F50"/>
    <w:rsid w:val="000F4DFA"/>
    <w:rsid w:val="0015097B"/>
    <w:rsid w:val="0017300F"/>
    <w:rsid w:val="001B01F6"/>
    <w:rsid w:val="001D72C6"/>
    <w:rsid w:val="001E6080"/>
    <w:rsid w:val="001F3540"/>
    <w:rsid w:val="002446E1"/>
    <w:rsid w:val="00255594"/>
    <w:rsid w:val="0026191B"/>
    <w:rsid w:val="002746C7"/>
    <w:rsid w:val="00283501"/>
    <w:rsid w:val="00284FC1"/>
    <w:rsid w:val="00286F0B"/>
    <w:rsid w:val="002A1320"/>
    <w:rsid w:val="002A20CE"/>
    <w:rsid w:val="002B51B3"/>
    <w:rsid w:val="002C718B"/>
    <w:rsid w:val="002D404F"/>
    <w:rsid w:val="002E0E7C"/>
    <w:rsid w:val="003136A7"/>
    <w:rsid w:val="00320EBE"/>
    <w:rsid w:val="00346E94"/>
    <w:rsid w:val="00347978"/>
    <w:rsid w:val="00397D03"/>
    <w:rsid w:val="003F524C"/>
    <w:rsid w:val="00400446"/>
    <w:rsid w:val="004257C1"/>
    <w:rsid w:val="00453F95"/>
    <w:rsid w:val="00477D8B"/>
    <w:rsid w:val="004D34B7"/>
    <w:rsid w:val="004F1318"/>
    <w:rsid w:val="0052785B"/>
    <w:rsid w:val="005564BA"/>
    <w:rsid w:val="00556D3A"/>
    <w:rsid w:val="005A5D1F"/>
    <w:rsid w:val="005B00FD"/>
    <w:rsid w:val="005D2ECF"/>
    <w:rsid w:val="00623116"/>
    <w:rsid w:val="00631DC3"/>
    <w:rsid w:val="00643045"/>
    <w:rsid w:val="0067327B"/>
    <w:rsid w:val="006B13A8"/>
    <w:rsid w:val="006E66B6"/>
    <w:rsid w:val="006F27B7"/>
    <w:rsid w:val="00722EEC"/>
    <w:rsid w:val="007231B9"/>
    <w:rsid w:val="00755456"/>
    <w:rsid w:val="007717D1"/>
    <w:rsid w:val="00793CA1"/>
    <w:rsid w:val="007C227A"/>
    <w:rsid w:val="007E0E1E"/>
    <w:rsid w:val="008002D4"/>
    <w:rsid w:val="00801909"/>
    <w:rsid w:val="0081161B"/>
    <w:rsid w:val="00815E40"/>
    <w:rsid w:val="0087656E"/>
    <w:rsid w:val="008919AF"/>
    <w:rsid w:val="008D53E0"/>
    <w:rsid w:val="008E2DAD"/>
    <w:rsid w:val="00910AC2"/>
    <w:rsid w:val="00927E9B"/>
    <w:rsid w:val="00934A86"/>
    <w:rsid w:val="00952EB2"/>
    <w:rsid w:val="00956A90"/>
    <w:rsid w:val="00963746"/>
    <w:rsid w:val="00964490"/>
    <w:rsid w:val="00970CC2"/>
    <w:rsid w:val="009805F7"/>
    <w:rsid w:val="009809AB"/>
    <w:rsid w:val="009A2B25"/>
    <w:rsid w:val="009B2C81"/>
    <w:rsid w:val="009C24C8"/>
    <w:rsid w:val="009C6777"/>
    <w:rsid w:val="009D2A1C"/>
    <w:rsid w:val="009F3A0E"/>
    <w:rsid w:val="00A13032"/>
    <w:rsid w:val="00A24593"/>
    <w:rsid w:val="00A3337D"/>
    <w:rsid w:val="00A770D8"/>
    <w:rsid w:val="00A9745E"/>
    <w:rsid w:val="00AC37E6"/>
    <w:rsid w:val="00AE736F"/>
    <w:rsid w:val="00AF5AFF"/>
    <w:rsid w:val="00AF6FB7"/>
    <w:rsid w:val="00B33175"/>
    <w:rsid w:val="00B84A31"/>
    <w:rsid w:val="00BA383F"/>
    <w:rsid w:val="00BB63E1"/>
    <w:rsid w:val="00BB6683"/>
    <w:rsid w:val="00BF0A1B"/>
    <w:rsid w:val="00C02DB8"/>
    <w:rsid w:val="00C31D4E"/>
    <w:rsid w:val="00C572A4"/>
    <w:rsid w:val="00C967D6"/>
    <w:rsid w:val="00CA3A5A"/>
    <w:rsid w:val="00CA55A3"/>
    <w:rsid w:val="00CB0484"/>
    <w:rsid w:val="00CB5FE8"/>
    <w:rsid w:val="00CD721D"/>
    <w:rsid w:val="00CD7412"/>
    <w:rsid w:val="00CF24B1"/>
    <w:rsid w:val="00D00E68"/>
    <w:rsid w:val="00D3465E"/>
    <w:rsid w:val="00D53878"/>
    <w:rsid w:val="00DA0999"/>
    <w:rsid w:val="00DB411D"/>
    <w:rsid w:val="00DC0AED"/>
    <w:rsid w:val="00DD34EE"/>
    <w:rsid w:val="00E11B9D"/>
    <w:rsid w:val="00E50894"/>
    <w:rsid w:val="00E9603F"/>
    <w:rsid w:val="00EA61B0"/>
    <w:rsid w:val="00EF2494"/>
    <w:rsid w:val="00F02F25"/>
    <w:rsid w:val="00F213FB"/>
    <w:rsid w:val="00F705E7"/>
    <w:rsid w:val="00FA6486"/>
    <w:rsid w:val="00FA65C4"/>
    <w:rsid w:val="00FC0FBF"/>
    <w:rsid w:val="00FC7B3A"/>
    <w:rsid w:val="00FD0DB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F67D0E0"/>
  <w15:docId w15:val="{E45B5C00-6F29-4260-AF08-D257CC25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mendoza@cepa.gob.sv" TargetMode="External"/><Relationship Id="rId13" Type="http://schemas.openxmlformats.org/officeDocument/2006/relationships/hyperlink" Target="mailto:samuel.ortega@cepa.gob.sv" TargetMode="External"/><Relationship Id="rId18" Type="http://schemas.openxmlformats.org/officeDocument/2006/relationships/hyperlink" Target="mailto:sergio.herrera@cepa.gob.sv" TargetMode="External"/><Relationship Id="rId26" Type="http://schemas.openxmlformats.org/officeDocument/2006/relationships/hyperlink" Target="mailto:rene.aguilar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benito.lemus@cepa.gob.sv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luis.acosta@cepa.gob.sv" TargetMode="External"/><Relationship Id="rId17" Type="http://schemas.openxmlformats.org/officeDocument/2006/relationships/hyperlink" Target="mailto:salvador.portillo@cepa.gob.sv" TargetMode="External"/><Relationship Id="rId25" Type="http://schemas.openxmlformats.org/officeDocument/2006/relationships/hyperlink" Target="mailto:sonia.martinez@cepa.gob.sv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bdulio.martinez@cepa.gob.sv" TargetMode="External"/><Relationship Id="rId20" Type="http://schemas.openxmlformats.org/officeDocument/2006/relationships/hyperlink" Target="mailto:carlos.labor@cepa.gob.sv" TargetMode="External"/><Relationship Id="rId29" Type="http://schemas.openxmlformats.org/officeDocument/2006/relationships/hyperlink" Target="mailto:gustavo.soriano@cepa.gob.s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maradiaga@cepa.gob.sv" TargetMode="External"/><Relationship Id="rId24" Type="http://schemas.openxmlformats.org/officeDocument/2006/relationships/hyperlink" Target="mailto:sandra.martinez@cepa.gob.sv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osendo.figueroa@cepa.gob.sv" TargetMode="External"/><Relationship Id="rId23" Type="http://schemas.openxmlformats.org/officeDocument/2006/relationships/hyperlink" Target="mailto:jorge.silhy@cepa.gob.sv" TargetMode="External"/><Relationship Id="rId28" Type="http://schemas.openxmlformats.org/officeDocument/2006/relationships/hyperlink" Target="mailto:william.calderon@cepa.gob.s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alvador.maya@cepa.gob.sv" TargetMode="External"/><Relationship Id="rId19" Type="http://schemas.openxmlformats.org/officeDocument/2006/relationships/hyperlink" Target="mailto:edwin.villeda@cepa.gob.sv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tulio.castillo@cepa.gob.sv" TargetMode="External"/><Relationship Id="rId14" Type="http://schemas.openxmlformats.org/officeDocument/2006/relationships/hyperlink" Target="mailto:francisco.flores@cepa.gob.sv" TargetMode="External"/><Relationship Id="rId22" Type="http://schemas.openxmlformats.org/officeDocument/2006/relationships/hyperlink" Target="mailto:dinora.mendoza@cepa.gob.sv" TargetMode="External"/><Relationship Id="rId27" Type="http://schemas.openxmlformats.org/officeDocument/2006/relationships/hyperlink" Target="mailto:clinica.acajutla@cepa.gob.sv" TargetMode="External"/><Relationship Id="rId30" Type="http://schemas.openxmlformats.org/officeDocument/2006/relationships/hyperlink" Target="mailto:martin.batres@cepa.gob.sv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AE3D81-2C79-4411-B2B1-7007CD7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1671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Esmeralda Margarita Monroy Ramirez</cp:lastModifiedBy>
  <cp:revision>5</cp:revision>
  <cp:lastPrinted>2020-04-21T19:15:00Z</cp:lastPrinted>
  <dcterms:created xsi:type="dcterms:W3CDTF">2021-09-30T15:49:00Z</dcterms:created>
  <dcterms:modified xsi:type="dcterms:W3CDTF">2021-10-05T00:12:00Z</dcterms:modified>
</cp:coreProperties>
</file>