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7D7" w:rsidRDefault="00AA07D7" w:rsidP="00AA07D7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AA07D7" w:rsidRDefault="00AA07D7" w:rsidP="00AA07D7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AA07D7" w:rsidRDefault="00AA07D7" w:rsidP="00AA07D7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AA07D7" w:rsidRDefault="00AA07D7" w:rsidP="00AA07D7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AA07D7" w:rsidRDefault="00AA07D7" w:rsidP="00AA07D7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AA07D7" w:rsidRDefault="00AA07D7" w:rsidP="00AA07D7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/>
          <w:b/>
          <w:u w:color="000000"/>
        </w:rPr>
      </w:pPr>
    </w:p>
    <w:p w:rsidR="00AA07D7" w:rsidRPr="00AA07D7" w:rsidRDefault="0047025E" w:rsidP="00AA07D7">
      <w:pPr>
        <w:autoSpaceDE w:val="0"/>
        <w:autoSpaceDN w:val="0"/>
        <w:adjustRightInd w:val="0"/>
        <w:spacing w:after="0" w:line="240" w:lineRule="auto"/>
        <w:jc w:val="right"/>
        <w:rPr>
          <w:rFonts w:ascii="Museo Sans 300" w:hAnsi="Museo Sans 300" w:cs="Times New Roman"/>
          <w:color w:val="1D1D1D"/>
          <w:sz w:val="24"/>
          <w:szCs w:val="24"/>
        </w:rPr>
      </w:pPr>
      <w:r>
        <w:rPr>
          <w:rFonts w:ascii="Museo Sans 300" w:hAnsi="Museo Sans 300"/>
          <w:b/>
          <w:u w:color="000000"/>
        </w:rPr>
        <w:t>29</w:t>
      </w:r>
      <w:r w:rsidR="00DA0565">
        <w:rPr>
          <w:rFonts w:ascii="Museo Sans 300" w:hAnsi="Museo Sans 300"/>
          <w:b/>
          <w:u w:color="000000"/>
        </w:rPr>
        <w:t xml:space="preserve"> de </w:t>
      </w:r>
      <w:r>
        <w:rPr>
          <w:rFonts w:ascii="Museo Sans 300" w:hAnsi="Museo Sans 300"/>
          <w:b/>
          <w:u w:color="000000"/>
        </w:rPr>
        <w:t>abril</w:t>
      </w:r>
      <w:r w:rsidR="00DA0565">
        <w:rPr>
          <w:rFonts w:ascii="Museo Sans 300" w:hAnsi="Museo Sans 300"/>
          <w:b/>
          <w:u w:color="000000"/>
        </w:rPr>
        <w:t xml:space="preserve"> de</w:t>
      </w:r>
      <w:r>
        <w:rPr>
          <w:rFonts w:ascii="Museo Sans 300" w:hAnsi="Museo Sans 300"/>
          <w:b/>
          <w:u w:color="000000"/>
        </w:rPr>
        <w:t>l año</w:t>
      </w:r>
      <w:r w:rsidR="00DA0565">
        <w:rPr>
          <w:rFonts w:ascii="Museo Sans 300" w:hAnsi="Museo Sans 300"/>
          <w:b/>
          <w:u w:color="000000"/>
        </w:rPr>
        <w:t xml:space="preserve"> 2022</w:t>
      </w:r>
    </w:p>
    <w:p w:rsidR="00AA07D7" w:rsidRPr="00AA07D7" w:rsidRDefault="00AA07D7" w:rsidP="00AA07D7">
      <w:pPr>
        <w:autoSpaceDE w:val="0"/>
        <w:autoSpaceDN w:val="0"/>
        <w:adjustRightInd w:val="0"/>
        <w:spacing w:after="0" w:line="240" w:lineRule="auto"/>
        <w:rPr>
          <w:rFonts w:ascii="Museo Sans 300" w:hAnsi="Museo Sans 300" w:cs="Times New Roman"/>
          <w:color w:val="1D1D1D"/>
          <w:sz w:val="24"/>
          <w:szCs w:val="24"/>
        </w:rPr>
      </w:pPr>
    </w:p>
    <w:p w:rsidR="00AA07D7" w:rsidRPr="00AA07D7" w:rsidRDefault="00AA07D7" w:rsidP="00AA07D7">
      <w:pPr>
        <w:autoSpaceDE w:val="0"/>
        <w:autoSpaceDN w:val="0"/>
        <w:adjustRightInd w:val="0"/>
        <w:spacing w:after="0" w:line="240" w:lineRule="auto"/>
        <w:rPr>
          <w:rFonts w:ascii="Museo Sans 300" w:hAnsi="Museo Sans 300" w:cs="Times New Roman"/>
          <w:color w:val="1D1D1D"/>
          <w:sz w:val="24"/>
          <w:szCs w:val="24"/>
        </w:rPr>
      </w:pPr>
    </w:p>
    <w:p w:rsidR="00AA07D7" w:rsidRPr="00AA07D7" w:rsidRDefault="00AA07D7" w:rsidP="00AA07D7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  <w:r w:rsidRPr="00AA07D7">
        <w:rPr>
          <w:rFonts w:ascii="Museo Sans 300" w:hAnsi="Museo Sans 300"/>
          <w:b/>
          <w:u w:color="000000"/>
        </w:rPr>
        <w:t xml:space="preserve">Estimados Usuarios: </w:t>
      </w:r>
    </w:p>
    <w:p w:rsidR="00AA07D7" w:rsidRPr="00AA07D7" w:rsidRDefault="00AA07D7" w:rsidP="00AA07D7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/>
          <w:b/>
          <w:u w:color="000000"/>
        </w:rPr>
      </w:pPr>
      <w:r w:rsidRPr="00AA07D7">
        <w:rPr>
          <w:rFonts w:ascii="Museo Sans 300" w:hAnsi="Museo Sans 300"/>
          <w:b/>
          <w:u w:color="000000"/>
        </w:rPr>
        <w:t xml:space="preserve">Público en General </w:t>
      </w:r>
    </w:p>
    <w:p w:rsidR="00AA07D7" w:rsidRPr="00AA07D7" w:rsidRDefault="00AA07D7" w:rsidP="00AA07D7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b/>
          <w:color w:val="323232"/>
          <w:sz w:val="24"/>
          <w:szCs w:val="24"/>
        </w:rPr>
      </w:pPr>
      <w:r w:rsidRPr="00AA07D7">
        <w:rPr>
          <w:rFonts w:ascii="Museo Sans 300" w:hAnsi="Museo Sans 300"/>
          <w:b/>
          <w:u w:color="000000"/>
        </w:rPr>
        <w:t>Presente.-</w:t>
      </w:r>
    </w:p>
    <w:p w:rsidR="00AA07D7" w:rsidRPr="00AA07D7" w:rsidRDefault="00AA07D7" w:rsidP="00AA07D7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b/>
          <w:color w:val="5E5E5E"/>
          <w:sz w:val="24"/>
          <w:szCs w:val="24"/>
        </w:rPr>
      </w:pPr>
    </w:p>
    <w:p w:rsidR="00AA07D7" w:rsidRPr="00AA07D7" w:rsidRDefault="00AA07D7" w:rsidP="00AA07D7">
      <w:pPr>
        <w:autoSpaceDE w:val="0"/>
        <w:autoSpaceDN w:val="0"/>
        <w:adjustRightInd w:val="0"/>
        <w:spacing w:after="0" w:line="240" w:lineRule="auto"/>
        <w:jc w:val="both"/>
        <w:rPr>
          <w:rFonts w:ascii="Museo Sans 300" w:hAnsi="Museo Sans 300" w:cs="Times New Roman"/>
          <w:color w:val="414141"/>
          <w:sz w:val="24"/>
          <w:szCs w:val="24"/>
        </w:rPr>
      </w:pPr>
    </w:p>
    <w:p w:rsidR="00AA07D7" w:rsidRPr="00AA07D7" w:rsidRDefault="00AA07D7" w:rsidP="00AA07D7">
      <w:pPr>
        <w:autoSpaceDE w:val="0"/>
        <w:autoSpaceDN w:val="0"/>
        <w:adjustRightInd w:val="0"/>
        <w:spacing w:after="0" w:line="360" w:lineRule="auto"/>
        <w:jc w:val="both"/>
        <w:rPr>
          <w:rFonts w:ascii="Museo Sans 300" w:hAnsi="Museo Sans 300"/>
          <w:u w:color="000000"/>
        </w:rPr>
      </w:pPr>
      <w:r w:rsidRPr="00AA07D7">
        <w:rPr>
          <w:rFonts w:ascii="Museo Sans 300" w:hAnsi="Museo Sans 300"/>
          <w:u w:color="000000"/>
        </w:rPr>
        <w:t>De acuerdo al Art 10 Numeral 17, de la ley de Acceso a la Información Pública, debe, publicarse de oficio</w:t>
      </w:r>
      <w:r w:rsidRPr="00AA07D7">
        <w:rPr>
          <w:rFonts w:ascii="Museo Sans 300" w:hAnsi="Museo Sans 300"/>
        </w:rPr>
        <w:t xml:space="preserve"> </w:t>
      </w:r>
      <w:r w:rsidRPr="00AA07D7">
        <w:rPr>
          <w:rFonts w:ascii="Museo Sans 300" w:hAnsi="Museo Sans 300"/>
          <w:b/>
          <w:u w:val="single"/>
        </w:rPr>
        <w:t>información relativa a montos y destinatarios privados de recursos públicos, así como los informes que éstos rindan sobre el uso de dichos recursos</w:t>
      </w:r>
      <w:r w:rsidRPr="00AA07D7">
        <w:rPr>
          <w:rFonts w:ascii="Museo Sans 300" w:hAnsi="Museo Sans 300"/>
        </w:rPr>
        <w:t>.</w:t>
      </w:r>
      <w:r w:rsidRPr="00AA07D7">
        <w:rPr>
          <w:rFonts w:ascii="Museo Sans 300" w:hAnsi="Museo Sans 300"/>
          <w:u w:color="000000"/>
        </w:rPr>
        <w:t xml:space="preserve"> Se </w:t>
      </w:r>
      <w:r w:rsidRPr="00AA07D7">
        <w:rPr>
          <w:rFonts w:ascii="Museo Sans 300" w:hAnsi="Museo Sans 300"/>
          <w:b/>
          <w:u w:color="000000"/>
        </w:rPr>
        <w:t>HACE DEL CONOCIMIENTO</w:t>
      </w:r>
      <w:r w:rsidRPr="00AA07D7">
        <w:rPr>
          <w:rFonts w:ascii="Museo Sans 300" w:hAnsi="Museo Sans 300"/>
          <w:u w:color="000000"/>
        </w:rPr>
        <w:t xml:space="preserve">: Que dicha información no es aplicable para el Fondo Solidario para la </w:t>
      </w:r>
      <w:r>
        <w:rPr>
          <w:rFonts w:ascii="Museo Sans 300" w:hAnsi="Museo Sans 300"/>
          <w:u w:color="000000"/>
        </w:rPr>
        <w:t>familia Microempresaria, (FOSOF</w:t>
      </w:r>
      <w:r w:rsidRPr="00AA07D7">
        <w:rPr>
          <w:rFonts w:ascii="Museo Sans 300" w:hAnsi="Museo Sans 300"/>
          <w:u w:color="000000"/>
        </w:rPr>
        <w:t>AMILIA), por lo que se declara la inexistencia de esta información  dado que en la institución no se asignan recursos públicos a entes privados.</w:t>
      </w:r>
    </w:p>
    <w:p w:rsidR="00AA07D7" w:rsidRPr="00AA07D7" w:rsidRDefault="00AA07D7" w:rsidP="00AA07D7">
      <w:pPr>
        <w:autoSpaceDE w:val="0"/>
        <w:autoSpaceDN w:val="0"/>
        <w:adjustRightInd w:val="0"/>
        <w:spacing w:after="0" w:line="360" w:lineRule="auto"/>
        <w:jc w:val="both"/>
        <w:rPr>
          <w:rFonts w:ascii="Museo Sans 300" w:hAnsi="Museo Sans 300"/>
          <w:u w:color="000000"/>
        </w:rPr>
      </w:pPr>
      <w:r w:rsidRPr="00AA07D7">
        <w:rPr>
          <w:rFonts w:ascii="Museo Sans 300" w:hAnsi="Museo Sans 300"/>
          <w:u w:color="000000"/>
        </w:rPr>
        <w:t xml:space="preserve">Y para hacerlo de conocimiento general se extiende la presente acta que cubre el periodo de </w:t>
      </w:r>
      <w:r w:rsidR="0047025E">
        <w:rPr>
          <w:rFonts w:ascii="Museo Sans 300" w:hAnsi="Museo Sans 300"/>
          <w:u w:color="000000"/>
        </w:rPr>
        <w:t>febrero a abril del año</w:t>
      </w:r>
      <w:r w:rsidR="00DA0565">
        <w:rPr>
          <w:rFonts w:ascii="Museo Sans 300" w:hAnsi="Museo Sans 300"/>
          <w:u w:color="000000"/>
        </w:rPr>
        <w:t xml:space="preserve"> 2022.</w:t>
      </w:r>
    </w:p>
    <w:p w:rsidR="00AA07D7" w:rsidRDefault="00AA07D7" w:rsidP="00AA07D7"/>
    <w:p w:rsidR="0047025E" w:rsidRDefault="0047025E"/>
    <w:p w:rsidR="00887293" w:rsidRDefault="00AA07D7">
      <w:bookmarkStart w:id="0" w:name="_GoBack"/>
      <w:bookmarkEnd w:id="0"/>
      <w:r>
        <w:rPr>
          <w:rFonts w:ascii="Museo Sans 300" w:hAnsi="Museo Sans 300" w:cs="Times New Roman"/>
          <w:noProof/>
          <w:color w:val="222222"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EED8E" wp14:editId="269C399A">
                <wp:simplePos x="0" y="0"/>
                <wp:positionH relativeFrom="column">
                  <wp:posOffset>1644015</wp:posOffset>
                </wp:positionH>
                <wp:positionV relativeFrom="paragraph">
                  <wp:posOffset>1551940</wp:posOffset>
                </wp:positionV>
                <wp:extent cx="1771650" cy="619125"/>
                <wp:effectExtent l="0" t="0" r="1905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19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7D7" w:rsidRPr="00AA07D7" w:rsidRDefault="0047025E" w:rsidP="00AA0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Gabriela Rodríguez</w:t>
                            </w:r>
                          </w:p>
                          <w:p w:rsidR="00AA07D7" w:rsidRPr="00AA07D7" w:rsidRDefault="00AA07D7" w:rsidP="00AA0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 w:rsidRPr="00AA07D7"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Oficial de Información</w:t>
                            </w:r>
                          </w:p>
                          <w:p w:rsidR="00AA07D7" w:rsidRPr="00AA07D7" w:rsidRDefault="00AA07D7" w:rsidP="00AA07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</w:pPr>
                            <w:r w:rsidRPr="00AA07D7">
                              <w:rPr>
                                <w:rFonts w:ascii="Museo Sans 300" w:hAnsi="Museo Sans 300"/>
                                <w:b/>
                                <w:u w:color="000000"/>
                              </w:rPr>
                              <w:t>FOSOFAMILIA</w:t>
                            </w:r>
                          </w:p>
                          <w:p w:rsidR="00AA07D7" w:rsidRPr="00AA07D7" w:rsidRDefault="00AA07D7" w:rsidP="00AA07D7">
                            <w:pPr>
                              <w:jc w:val="center"/>
                              <w:rPr>
                                <w:rFonts w:ascii="Museo Sans 300" w:hAnsi="Museo Sans 3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129.45pt;margin-top:122.2pt;width:139.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" fillcolor="white [3201]" strokecolor="white [3212]" strokeweight="2pt">
                <v:textbox>
                  <w:txbxContent>
                    <w:p w:rsidR="00AA07D7" w:rsidRPr="00AA07D7" w:rsidRDefault="0047025E" w:rsidP="00AA0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>
                        <w:rPr>
                          <w:rFonts w:ascii="Museo Sans 300" w:hAnsi="Museo Sans 300"/>
                          <w:b/>
                          <w:u w:color="000000"/>
                        </w:rPr>
                        <w:t>Gabriela Rodríguez</w:t>
                      </w:r>
                    </w:p>
                    <w:p w:rsidR="00AA07D7" w:rsidRPr="00AA07D7" w:rsidRDefault="00AA07D7" w:rsidP="00AA0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 w:rsidRPr="00AA07D7">
                        <w:rPr>
                          <w:rFonts w:ascii="Museo Sans 300" w:hAnsi="Museo Sans 300"/>
                          <w:b/>
                          <w:u w:color="000000"/>
                        </w:rPr>
                        <w:t>Oficial de Información</w:t>
                      </w:r>
                    </w:p>
                    <w:p w:rsidR="00AA07D7" w:rsidRPr="00AA07D7" w:rsidRDefault="00AA07D7" w:rsidP="00AA07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Museo Sans 300" w:hAnsi="Museo Sans 300"/>
                          <w:b/>
                          <w:u w:color="000000"/>
                        </w:rPr>
                      </w:pPr>
                      <w:r w:rsidRPr="00AA07D7">
                        <w:rPr>
                          <w:rFonts w:ascii="Museo Sans 300" w:hAnsi="Museo Sans 300"/>
                          <w:b/>
                          <w:u w:color="000000"/>
                        </w:rPr>
                        <w:t>FOSOFAMILIA</w:t>
                      </w:r>
                    </w:p>
                    <w:p w:rsidR="00AA07D7" w:rsidRPr="00AA07D7" w:rsidRDefault="00AA07D7" w:rsidP="00AA07D7">
                      <w:pPr>
                        <w:jc w:val="center"/>
                        <w:rPr>
                          <w:rFonts w:ascii="Museo Sans 300" w:hAnsi="Museo Sans 3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872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E3B" w:rsidRDefault="007E5E3B">
      <w:pPr>
        <w:spacing w:after="0" w:line="240" w:lineRule="auto"/>
      </w:pPr>
      <w:r>
        <w:separator/>
      </w:r>
    </w:p>
  </w:endnote>
  <w:endnote w:type="continuationSeparator" w:id="0">
    <w:p w:rsidR="007E5E3B" w:rsidRDefault="007E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E3B" w:rsidRDefault="007E5E3B">
      <w:pPr>
        <w:spacing w:after="0" w:line="240" w:lineRule="auto"/>
      </w:pPr>
      <w:r>
        <w:separator/>
      </w:r>
    </w:p>
  </w:footnote>
  <w:footnote w:type="continuationSeparator" w:id="0">
    <w:p w:rsidR="007E5E3B" w:rsidRDefault="007E5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DE4" w:rsidRDefault="00ED762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48B4CE4" wp14:editId="2F11A564">
          <wp:simplePos x="0" y="0"/>
          <wp:positionH relativeFrom="margin">
            <wp:posOffset>-1070610</wp:posOffset>
          </wp:positionH>
          <wp:positionV relativeFrom="paragraph">
            <wp:posOffset>-392430</wp:posOffset>
          </wp:positionV>
          <wp:extent cx="8032445" cy="10394004"/>
          <wp:effectExtent l="0" t="0" r="6985" b="762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445" cy="10394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D7"/>
    <w:rsid w:val="0047025E"/>
    <w:rsid w:val="004F497A"/>
    <w:rsid w:val="007E5E3B"/>
    <w:rsid w:val="00887293"/>
    <w:rsid w:val="00AA07D7"/>
    <w:rsid w:val="00DA0565"/>
    <w:rsid w:val="00E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2021-01-21T14:31:00Z</dcterms:created>
  <dcterms:modified xsi:type="dcterms:W3CDTF">2022-05-11T23:07:00Z</dcterms:modified>
</cp:coreProperties>
</file>