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useo Sans 300" w:hAnsi="Museo Sans 300"/>
        </w:rPr>
        <w:id w:val="-1016931256"/>
        <w:docPartObj>
          <w:docPartGallery w:val="Cover Pages"/>
          <w:docPartUnique/>
        </w:docPartObj>
      </w:sdtPr>
      <w:sdtEndPr/>
      <w:sdtContent>
        <w:p w14:paraId="16407712" w14:textId="7F4AF5CF" w:rsidR="00D37E16" w:rsidRPr="00407FA7" w:rsidRDefault="00957405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8564EB" wp14:editId="688D26AD">
                    <wp:simplePos x="0" y="0"/>
                    <wp:positionH relativeFrom="page">
                      <wp:posOffset>3536315</wp:posOffset>
                    </wp:positionH>
                    <wp:positionV relativeFrom="page">
                      <wp:posOffset>251460</wp:posOffset>
                    </wp:positionV>
                    <wp:extent cx="2875915" cy="3017520"/>
                    <wp:effectExtent l="0" t="0" r="635" b="0"/>
                    <wp:wrapNone/>
                    <wp:docPr id="35" name="Rectá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FBAFD" w14:textId="77777777" w:rsidR="00D37E16" w:rsidRDefault="002F249A" w:rsidP="00D37E16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escripción brev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En este documento se describen los diferentes Mecanismos de Participación Ciudadana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 tanto de forma personal como electrónica,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que la institución ha establecido a fin de conocer los requisitos, consultas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observaciones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 xml:space="preserve"> o denuncias</w:t>
                                    </w:r>
                                    <w:r w:rsidR="00880F94">
                                      <w:rPr>
                                        <w:color w:val="FFFFFF" w:themeColor="background1"/>
                                      </w:rPr>
                                      <w:t xml:space="preserve"> de la ciudadanía hacia el FSV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278564EB" id="Rectángulo 35" o:spid="_x0000_s1026" style="position:absolute;margin-left:278.45pt;margin-top:19.8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" fillcolor="#111e60" stroked="f" strokeweight="2pt">
                    <v:textbox inset="14.4pt,14.4pt,14.4pt,28.8pt">
                      <w:txbxContent>
                        <w:p w14:paraId="079FBAFD" w14:textId="77777777" w:rsidR="00D37E16" w:rsidRDefault="002F249A" w:rsidP="00D37E16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escripción brev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En este documento se describen los diferentes Mecanismos de Participación Ciudadana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 tanto de forma personal como electrónica,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que la institución ha establecido a fin de conocer los requisitos, consultas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observaciones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 xml:space="preserve"> o denuncias</w:t>
                              </w:r>
                              <w:r w:rsidR="00880F94">
                                <w:rPr>
                                  <w:color w:val="FFFFFF" w:themeColor="background1"/>
                                </w:rPr>
                                <w:t xml:space="preserve"> de la ciudadanía hacia el FSV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6A0F5D" wp14:editId="5ADC111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172A1B" w14:textId="77777777" w:rsidR="00D37E16" w:rsidRPr="00957405" w:rsidRDefault="002F249A">
                                <w:pPr>
                                  <w:pStyle w:val="Sinespaciado"/>
                                  <w:rPr>
                                    <w:color w:val="111E60"/>
                                  </w:rPr>
                                </w:pPr>
                                <w:sdt>
                                  <w:sdtPr>
                                    <w:rPr>
                                      <w:color w:val="111E60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7E16" w:rsidRPr="00957405">
                                      <w:rPr>
                                        <w:color w:val="111E60"/>
                                      </w:rPr>
                                      <w:t>Unidad de Comunicaciones y Publicidad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A0F5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98IA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" filled="f" stroked="f" strokeweight=".5pt">
                    <v:textbox style="mso-fit-shape-to-text:t">
                      <w:txbxContent>
                        <w:p w14:paraId="38172A1B" w14:textId="77777777" w:rsidR="00D37E16" w:rsidRPr="00957405" w:rsidRDefault="002F249A">
                          <w:pPr>
                            <w:pStyle w:val="Sinespaciado"/>
                            <w:rPr>
                              <w:color w:val="111E60"/>
                            </w:rPr>
                          </w:pPr>
                          <w:sdt>
                            <w:sdtPr>
                              <w:rPr>
                                <w:color w:val="111E60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37E16" w:rsidRPr="00957405">
                                <w:rPr>
                                  <w:color w:val="111E60"/>
                                </w:rPr>
                                <w:t>Unidad de Comunicaciones y Publicidad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78882EF" wp14:editId="10DC54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34" name="Rectá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53D5AD" w14:textId="455DE3E9" w:rsidR="00D37E16" w:rsidRDefault="00957405">
                                <w:r>
                                  <w:rPr>
                                    <w:noProof/>
                                    <w:lang w:eastAsia="es-SV"/>
                                  </w:rPr>
                                  <w:drawing>
                                    <wp:inline distT="0" distB="0" distL="0" distR="0" wp14:anchorId="71DB719D" wp14:editId="1E25F408">
                                      <wp:extent cx="2687099" cy="2687099"/>
                                      <wp:effectExtent l="0" t="0" r="0" b="0"/>
                                      <wp:docPr id="4" name="Imagen 4" descr="Icon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Icono&#10;&#10;Descripción generada automáticament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11272" cy="27112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78882EF" id="Rectángulo 34" o:spid="_x0000_s1028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" fillcolor="#d8d8d8 [2732]" stroked="f" strokeweight="2pt">
                    <v:textbox inset="21.6pt,,21.6pt">
                      <w:txbxContent>
                        <w:p w14:paraId="6A53D5AD" w14:textId="455DE3E9" w:rsidR="00D37E16" w:rsidRDefault="00957405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 wp14:anchorId="71DB719D" wp14:editId="1E25F408">
                                <wp:extent cx="2687099" cy="2687099"/>
                                <wp:effectExtent l="0" t="0" r="0" b="0"/>
                                <wp:docPr id="4" name="Imagen 4" descr="Icon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Icon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1272" cy="2711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FBC7D" wp14:editId="004ACED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15240" b="26670"/>
                    <wp:wrapNone/>
                    <wp:docPr id="36" name="Rectá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181AC28" id="Rectá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" fillcolor="white [3212]" strokecolor="#0f243e [1615]" strokeweight="1.25pt"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231235" wp14:editId="1750938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19685" b="14605"/>
                    <wp:wrapNone/>
                    <wp:docPr id="37" name="Rectá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9EEC6" id="Rectá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" fillcolor="#111e60" strokecolor="#0f243e [1615]" strokeweight="2pt">
                    <w10:wrap anchorx="page" anchory="page"/>
                  </v:rect>
                </w:pict>
              </mc:Fallback>
            </mc:AlternateContent>
          </w:r>
        </w:p>
        <w:p w14:paraId="42249A0C" w14:textId="261C7143" w:rsidR="00D37E16" w:rsidRPr="00407FA7" w:rsidRDefault="00D37E16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AFDE97" wp14:editId="2C31E5D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875915" cy="3486150"/>
                    <wp:effectExtent l="0" t="0" r="0" b="0"/>
                    <wp:wrapSquare wrapText="bothSides"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5915" cy="348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56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DDF6C2" w14:textId="38DB786B" w:rsidR="00D37E16" w:rsidRPr="0003458F" w:rsidRDefault="00D37E16" w:rsidP="00957405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</w:pPr>
                                    <w:r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Mecanismos de participación Ciudadana</w:t>
                                    </w:r>
                                    <w:r w:rsidR="00B651B8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de </w:t>
                                    </w:r>
                                    <w:r w:rsidR="002F249A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agosto a octubre</w:t>
                                    </w:r>
                                    <w:r w:rsidR="0064014C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202</w:t>
                                    </w:r>
                                    <w:r w:rsidR="00E34556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504154" w14:textId="77777777" w:rsidR="00D37E16" w:rsidRPr="0003458F" w:rsidRDefault="00D37E16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</w:pPr>
                                    <w:r w:rsidRPr="0003458F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  <w:t>Del Fondo Social para la Vivienda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AFDE97" id="Cuadro de texto 39" o:spid="_x0000_s1029" type="#_x0000_t202" style="position:absolute;margin-left:0;margin-top:0;width:226.45pt;height:274.5pt;z-index:251661312;visibility:visible;mso-wrap-style:square;mso-width-percent:0;mso-height-percent:0;mso-left-percent:455;mso-top-percent:350;mso-wrap-distance-left:9pt;mso-wrap-distance-top:0;mso-wrap-distance-right:9pt;mso-wrap-distance-bottom:0;mso-position-horizontal-relative:page;mso-position-vertical-relative:page;mso-width-percent: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56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EDDF6C2" w14:textId="38DB786B" w:rsidR="00D37E16" w:rsidRPr="0003458F" w:rsidRDefault="00D37E16" w:rsidP="00957405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</w:pPr>
                              <w:r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Mecanismos de participación Ciudadana</w:t>
                              </w:r>
                              <w:r w:rsidR="00B651B8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de </w:t>
                              </w:r>
                              <w:r w:rsidR="002F249A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agosto a octubre</w:t>
                              </w:r>
                              <w:r w:rsidR="0064014C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202</w:t>
                              </w:r>
                              <w:r w:rsidR="00E34556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14504154" w14:textId="77777777" w:rsidR="00D37E16" w:rsidRPr="0003458F" w:rsidRDefault="00D37E16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3458F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Del Fondo Social para la Vivienda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407FA7">
            <w:rPr>
              <w:rFonts w:ascii="Museo Sans 300" w:hAnsi="Museo Sans 300"/>
            </w:rPr>
            <w:br w:type="page"/>
          </w:r>
        </w:p>
      </w:sdtContent>
    </w:sdt>
    <w:p w14:paraId="75DE752E" w14:textId="04B12D98" w:rsidR="00D37E16" w:rsidRPr="004C2424" w:rsidRDefault="004C2424" w:rsidP="006018AE">
      <w:pPr>
        <w:spacing w:after="120" w:line="240" w:lineRule="auto"/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7DCB4" wp14:editId="0C0477C2">
                <wp:simplePos x="0" y="0"/>
                <wp:positionH relativeFrom="column">
                  <wp:posOffset>4144068</wp:posOffset>
                </wp:positionH>
                <wp:positionV relativeFrom="paragraph">
                  <wp:posOffset>91993</wp:posOffset>
                </wp:positionV>
                <wp:extent cx="2320925" cy="8233682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8233682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8F5E6" w14:textId="3CD3649E" w:rsidR="0024446D" w:rsidRPr="00407FA7" w:rsidRDefault="0024446D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</w:pPr>
                            <w:r w:rsidRPr="00407FA7"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  <w:t>Introducción:</w:t>
                            </w:r>
                          </w:p>
                          <w:p w14:paraId="66394CF5" w14:textId="77777777" w:rsidR="004B02BF" w:rsidRPr="00407FA7" w:rsidRDefault="004B02BF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32"/>
                                <w:lang w:val="es-ES"/>
                              </w:rPr>
                            </w:pPr>
                          </w:p>
                          <w:p w14:paraId="1941AA55" w14:textId="3D365D31" w:rsidR="00E94620" w:rsidRPr="004C2424" w:rsidRDefault="0024446D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 xml:space="preserve">El Fondo Social para la Vivienda cuenta con ocho 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M</w:t>
                            </w: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ecanismos de Participación Ciudadana, a través de diferentes canales de comunicación electrónicos y personales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78586" w14:textId="77777777" w:rsidR="00407FA7" w:rsidRPr="004C2424" w:rsidRDefault="00407FA7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</w:p>
                          <w:p w14:paraId="33CA9B6B" w14:textId="542C6E12" w:rsidR="00E94620" w:rsidRPr="004C2424" w:rsidRDefault="00E94620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Como una Institución Autónoma, certificada baja la norma ISO 9001-2015, se han definido mecanismos de comunicación con el cliente a fin de atender los requisitos, consultas</w:t>
                            </w:r>
                            <w:r w:rsidR="004B02BF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, observaciones o denuncias de la ciudadanía hacia el FSV, así como la evaluación de la efectividad y calidad en la prestación de los servicios.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DCB4" id="Rectángulo 5" o:spid="_x0000_s1030" style="position:absolute;margin-left:326.3pt;margin-top:7.25pt;width:182.75pt;height:6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65iQIAAHIFAAAOAAAAZHJzL2Uyb0RvYy54bWysVEtP3DAQvlfqf7B8L3mwUF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" fillcolor="#111e60" stroked="f" strokeweight="2pt">
                <v:textbox>
                  <w:txbxContent>
                    <w:p w14:paraId="1778F5E6" w14:textId="3CD3649E" w:rsidR="0024446D" w:rsidRPr="00407FA7" w:rsidRDefault="0024446D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</w:pPr>
                      <w:r w:rsidRPr="00407FA7"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  <w:t>Introducción:</w:t>
                      </w:r>
                    </w:p>
                    <w:p w14:paraId="66394CF5" w14:textId="77777777" w:rsidR="004B02BF" w:rsidRPr="00407FA7" w:rsidRDefault="004B02BF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32"/>
                          <w:lang w:val="es-ES"/>
                        </w:rPr>
                      </w:pPr>
                    </w:p>
                    <w:p w14:paraId="1941AA55" w14:textId="3D365D31" w:rsidR="00E94620" w:rsidRPr="004C2424" w:rsidRDefault="0024446D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 xml:space="preserve">El Fondo Social para la Vivienda cuenta con ocho 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M</w:t>
                      </w: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ecanismos de Participación Ciudadana, a través de diferentes canales de comunicación electrónicos y personales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.</w:t>
                      </w:r>
                    </w:p>
                    <w:p w14:paraId="47878586" w14:textId="77777777" w:rsidR="00407FA7" w:rsidRPr="004C2424" w:rsidRDefault="00407FA7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</w:p>
                    <w:p w14:paraId="33CA9B6B" w14:textId="542C6E12" w:rsidR="00E94620" w:rsidRPr="004C2424" w:rsidRDefault="00E94620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Como una Institución Autónoma, certificada baja la norma ISO 9001-2015, se han definido mecanismos de comunicación con el cliente a fin de atender los requisitos, consultas</w:t>
                      </w:r>
                      <w:r w:rsidR="004B02BF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, observaciones o denuncias de la ciudadanía hacia el FSV, así como la evaluación de la efectividad y calidad en la prestación de los servicios.</w:t>
                      </w:r>
                    </w:p>
                  </w:txbxContent>
                </v:textbox>
              </v:rect>
            </w:pict>
          </mc:Fallback>
        </mc:AlternateConten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 xml:space="preserve">Mecanismos de </w:t>
      </w:r>
      <w:r w:rsidR="00407FA7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P</w: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articipación Ciudadana</w:t>
      </w:r>
    </w:p>
    <w:p w14:paraId="72425DD1" w14:textId="7A6B0552" w:rsidR="00D37E16" w:rsidRPr="00407FA7" w:rsidRDefault="00D37E16" w:rsidP="006018AE">
      <w:pPr>
        <w:spacing w:after="120" w:line="240" w:lineRule="auto"/>
        <w:rPr>
          <w:rFonts w:ascii="Museo Sans 300" w:hAnsi="Museo Sans 300"/>
          <w:color w:val="262626" w:themeColor="text1" w:themeTint="D9"/>
        </w:rPr>
      </w:pPr>
    </w:p>
    <w:p w14:paraId="771621B8" w14:textId="05945104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 xml:space="preserve">1. Sistema de Consulta en sitio web </w:t>
      </w:r>
    </w:p>
    <w:p w14:paraId="2718875B" w14:textId="4258738E" w:rsidR="00D37E16" w:rsidRPr="00407FA7" w:rsidRDefault="0060213F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En este sistema se catalogan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>8</w:t>
      </w:r>
      <w:r w:rsidR="00D37E16" w:rsidRPr="00407FA7">
        <w:rPr>
          <w:rFonts w:ascii="Museo Sans 300" w:hAnsi="Museo Sans 300"/>
          <w:color w:val="262626" w:themeColor="text1" w:themeTint="D9"/>
          <w:sz w:val="24"/>
        </w:rPr>
        <w:t xml:space="preserve"> tipos de consultas: 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199"/>
      </w:tblGrid>
      <w:tr w:rsidR="0003458F" w:rsidRPr="00407FA7" w14:paraId="678566D9" w14:textId="77777777" w:rsidTr="00602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730D7D1B" w14:textId="77777777" w:rsidR="0060213F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de requisitos y documentos para obtener créditos</w:t>
            </w:r>
          </w:p>
        </w:tc>
      </w:tr>
      <w:tr w:rsidR="0060213F" w:rsidRPr="00407FA7" w14:paraId="174735A3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3C77E5C" w14:textId="77777777" w:rsidR="0060213F" w:rsidRPr="00407FA7" w:rsidRDefault="0060213F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Problemas </w:t>
            </w:r>
            <w:r w:rsidR="009D38D0" w:rsidRPr="00407FA7">
              <w:rPr>
                <w:rFonts w:ascii="Museo Sans 300" w:hAnsi="Museo Sans 300"/>
                <w:color w:val="262626" w:themeColor="text1" w:themeTint="D9"/>
              </w:rPr>
              <w:t xml:space="preserve">en el uso de los servicios electrónicos </w:t>
            </w:r>
          </w:p>
        </w:tc>
      </w:tr>
      <w:tr w:rsidR="0046733B" w:rsidRPr="00407FA7" w14:paraId="6216AAD0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1E17A1F" w14:textId="77777777" w:rsidR="006F49D8" w:rsidRPr="00407FA7" w:rsidRDefault="006F49D8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Soluciones de mora </w:t>
            </w:r>
          </w:p>
        </w:tc>
      </w:tr>
      <w:tr w:rsidR="0046733B" w:rsidRPr="00407FA7" w14:paraId="17F78E29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1AA3C635" w14:textId="77777777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Quejas, r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>eclamos y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/o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sugerencias </w:t>
            </w:r>
          </w:p>
        </w:tc>
      </w:tr>
      <w:tr w:rsidR="009D38D0" w:rsidRPr="00407FA7" w14:paraId="4848955E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F15897F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para precalificar (monto a financiar)</w:t>
            </w:r>
          </w:p>
        </w:tc>
      </w:tr>
      <w:tr w:rsidR="009D38D0" w:rsidRPr="00407FA7" w14:paraId="760904DB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39714E3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Consulta de solicitud de crédito en proceso (ingresada al FSV)</w:t>
            </w:r>
          </w:p>
        </w:tc>
      </w:tr>
      <w:tr w:rsidR="0046733B" w:rsidRPr="00407FA7" w14:paraId="156D832A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530C2ED5" w14:textId="2FEB8576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Información de saldos y/o consulta de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pago de 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préstamos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  <w:tr w:rsidR="0046733B" w:rsidRPr="00407FA7" w14:paraId="2CB27C41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54D974F" w14:textId="4A53856B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Petición de información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</w:tbl>
    <w:p w14:paraId="56559930" w14:textId="1C856759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</w:p>
    <w:p w14:paraId="2CE29C88" w14:textId="57673930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  <w:lang w:val="en-US"/>
        </w:rPr>
      </w:pPr>
      <w:r w:rsidRPr="00407FA7">
        <w:rPr>
          <w:rFonts w:ascii="Museo Sans 300" w:hAnsi="Museo Sans 300"/>
          <w:b/>
          <w:color w:val="0070C0"/>
          <w:sz w:val="32"/>
          <w:lang w:val="en-US"/>
        </w:rPr>
        <w:t xml:space="preserve">2. Fan page FSV: Red Social Facebook </w:t>
      </w:r>
    </w:p>
    <w:p w14:paraId="0C9BDBEF" w14:textId="09A9DE01" w:rsidR="00D37E16" w:rsidRDefault="00D37E16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A través de este mecanismo la institución puede generar conversaciones con los ciudadanos, responder las consultas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que realizan sobre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 xml:space="preserve">su trámite de crédito,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servicios, dudas,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>se atienden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reclamos y casos de denuncias de forma inmediata. 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La cuenta oficial en la red social en Facebook es </w:t>
      </w:r>
      <w:r w:rsidR="00B651B8"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Fondo Social para la Vivienda.</w:t>
      </w:r>
    </w:p>
    <w:p w14:paraId="54B686F5" w14:textId="77777777" w:rsidR="004E3188" w:rsidRPr="00407FA7" w:rsidRDefault="004E3188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</w:p>
    <w:p w14:paraId="52512116" w14:textId="46716992" w:rsidR="00EA76A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EA76A6" w:rsidRPr="00407FA7">
        <w:rPr>
          <w:rFonts w:ascii="Museo Sans 300" w:hAnsi="Museo Sans 300"/>
          <w:b/>
          <w:color w:val="0070C0"/>
          <w:sz w:val="32"/>
        </w:rPr>
        <w:t>3. Canal de You</w:t>
      </w:r>
      <w:r w:rsidR="004C2424">
        <w:rPr>
          <w:rFonts w:ascii="Museo Sans 300" w:hAnsi="Museo Sans 300"/>
          <w:b/>
          <w:color w:val="0070C0"/>
          <w:sz w:val="32"/>
        </w:rPr>
        <w:t>T</w:t>
      </w:r>
      <w:r w:rsidR="00EA76A6" w:rsidRPr="00407FA7">
        <w:rPr>
          <w:rFonts w:ascii="Museo Sans 300" w:hAnsi="Museo Sans 300"/>
          <w:b/>
          <w:color w:val="0070C0"/>
          <w:sz w:val="32"/>
        </w:rPr>
        <w:t xml:space="preserve">ube </w:t>
      </w:r>
    </w:p>
    <w:p w14:paraId="0D6F2ADA" w14:textId="4FAB569E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nombre del canal es </w:t>
      </w:r>
      <w:r w:rsidRPr="00407FA7">
        <w:rPr>
          <w:rFonts w:ascii="Museo Sans 300" w:hAnsi="Museo Sans 300"/>
          <w:b/>
          <w:color w:val="262626" w:themeColor="text1" w:themeTint="D9"/>
          <w:sz w:val="24"/>
        </w:rPr>
        <w:t>FSVELSALVADOR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y se comparte desde el sitio web del FSV y d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esde la red social de Facebook.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A través de esta red social la institución difunde las notas informativas que se transmiten en medios de comunicación, producciones informativas propias y videos relacionados al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quehacer del FSV </w:t>
      </w:r>
      <w:r w:rsidR="0046733B" w:rsidRPr="00407FA7">
        <w:rPr>
          <w:rFonts w:ascii="Museo Sans 300" w:hAnsi="Museo Sans 300"/>
          <w:color w:val="262626" w:themeColor="text1" w:themeTint="D9"/>
        </w:rPr>
        <w:t>y de interés para la población.</w:t>
      </w:r>
    </w:p>
    <w:p w14:paraId="7CCBA936" w14:textId="14D903A3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>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n este canal los ciudadanos pueden consultar, comentar o compartir con sus conocidos, la información que les parezca relevante. </w:t>
      </w:r>
    </w:p>
    <w:p w14:paraId="7F03D774" w14:textId="55FFEB7A" w:rsidR="00D37E16" w:rsidRPr="00407FA7" w:rsidRDefault="006018AE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AA4DD" wp14:editId="55F9958A">
                <wp:simplePos x="0" y="0"/>
                <wp:positionH relativeFrom="column">
                  <wp:posOffset>4220202</wp:posOffset>
                </wp:positionH>
                <wp:positionV relativeFrom="paragraph">
                  <wp:posOffset>438760</wp:posOffset>
                </wp:positionV>
                <wp:extent cx="2320925" cy="5893971"/>
                <wp:effectExtent l="0" t="0" r="317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5893971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41FB3" w14:textId="04F30346" w:rsidR="00A004CC" w:rsidRPr="00A004CC" w:rsidRDefault="00A004CC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relacionados a la </w:t>
                            </w:r>
                            <w:r w:rsidR="006018AE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atención</w:t>
                            </w: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 iniciaron en el año 2010, los cuales se han mejorado y reforzado a la fecha, identificando mensajes de interés de la ciudadanía, colocando mensajes </w:t>
                            </w:r>
                            <w:r w:rsidR="001B6AC3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 beneficio, información que les ayuda en su proceso de crédito, además de mensajes institucionales sobre mejora en condiciones crediticias que benefician a las familias que desean adquirir un crédito para vivienda.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A4DD" id="Rectángulo 12" o:spid="_x0000_s1031" style="position:absolute;left:0;text-align:left;margin-left:332.3pt;margin-top:34.55pt;width:182.75pt;height:46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" fillcolor="#111e60" stroked="f" strokeweight="2pt">
                <v:textbox>
                  <w:txbxContent>
                    <w:p w14:paraId="48541FB3" w14:textId="04F30346" w:rsidR="00A004CC" w:rsidRPr="00A004CC" w:rsidRDefault="00A004CC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relacionados a la </w:t>
                      </w:r>
                      <w:r w:rsidR="006018AE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atención</w:t>
                      </w: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 iniciaron en el año 2010, los cuales se han mejorado y reforzado a la fecha, identificando mensajes de interés de la ciudadanía, colocando mensajes </w:t>
                      </w:r>
                      <w:r w:rsidR="001B6AC3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 beneficio, información que les ayuda en su proceso de crédito, además de mensajes institucionales sobre mejora en condiciones crediticias que benefician a las familias que desean adquirir un crédito para vivienda.</w:t>
                      </w:r>
                    </w:p>
                  </w:txbxContent>
                </v:textbox>
              </v:rect>
            </w:pict>
          </mc:Fallback>
        </mc:AlternateContent>
      </w:r>
      <w:r w:rsidR="00EA76A6" w:rsidRPr="00407FA7">
        <w:rPr>
          <w:rFonts w:ascii="Museo Sans 300" w:hAnsi="Museo Sans 300"/>
          <w:b/>
          <w:color w:val="0070C0"/>
          <w:sz w:val="32"/>
        </w:rPr>
        <w:t>4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. </w:t>
      </w:r>
      <w:r w:rsidR="00F2768E" w:rsidRPr="00407FA7">
        <w:rPr>
          <w:rFonts w:ascii="Museo Sans 300" w:hAnsi="Museo Sans 300"/>
          <w:b/>
          <w:color w:val="0070C0"/>
          <w:sz w:val="32"/>
        </w:rPr>
        <w:t>Red social de Twitter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: </w:t>
      </w:r>
    </w:p>
    <w:p w14:paraId="516D7613" w14:textId="27E8E5B7" w:rsidR="0046733B" w:rsidRPr="00407FA7" w:rsidRDefault="00F2768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red social de la institución 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(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@FSVElSalvador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)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nos permite un acercamiento con la ciudadanía y seguidores de la red, para difundir información de interés de la población relacionada al financiamiento de créditos habitacionales, proyectos y/o eventos institucionales y notas relevantes que se transmiten en los diferentes medios de comunicación relacionados al quehacer del Fondo Social.</w:t>
      </w:r>
    </w:p>
    <w:p w14:paraId="6F579755" w14:textId="53E0A36D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E558F51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>5. Cuenta de Instagram:</w:t>
      </w:r>
    </w:p>
    <w:p w14:paraId="0367DE96" w14:textId="36088E25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64014C" w:rsidRPr="00407FA7">
        <w:rPr>
          <w:rFonts w:ascii="Museo Sans 300" w:hAnsi="Museo Sans 300"/>
          <w:color w:val="262626" w:themeColor="text1" w:themeTint="D9"/>
          <w:sz w:val="24"/>
        </w:rPr>
        <w:t>Desde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marzo de 2019, el Fondo Social para la Vivienda mantiene la cuenta oficial de Instagram, con el nombre </w:t>
      </w:r>
      <w:r w:rsidR="0064014C"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fsvels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alvador</w:t>
      </w:r>
      <w:r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.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Esta cuenta permite al ciudadano poder consultar o dejar sus comentarios, quejas o sugerencias en las publicaciones que realiza la Institución.</w:t>
      </w:r>
    </w:p>
    <w:p w14:paraId="42D2D0E5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2CA4C812" w14:textId="77777777" w:rsidR="00880F94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b/>
          <w:color w:val="0070C0"/>
          <w:sz w:val="32"/>
        </w:rPr>
        <w:t>6</w:t>
      </w:r>
      <w:r w:rsidR="00880F94" w:rsidRPr="00407FA7">
        <w:rPr>
          <w:rFonts w:ascii="Museo Sans 300" w:hAnsi="Museo Sans 300"/>
          <w:b/>
          <w:color w:val="0070C0"/>
          <w:sz w:val="32"/>
        </w:rPr>
        <w:t>. Aplicación Móvil: FSV APP</w:t>
      </w:r>
    </w:p>
    <w:p w14:paraId="489C1D13" w14:textId="7AF3E244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FSV cuenta con una aplicación móvil, para poder acercar los servicios que brinda la </w:t>
      </w:r>
      <w:r w:rsidR="00AE411F">
        <w:rPr>
          <w:rFonts w:ascii="Museo Sans 300" w:hAnsi="Museo Sans 300"/>
          <w:color w:val="262626" w:themeColor="text1" w:themeTint="D9"/>
          <w:sz w:val="24"/>
        </w:rPr>
        <w:t>i</w:t>
      </w:r>
      <w:r w:rsidRPr="00407FA7">
        <w:rPr>
          <w:rFonts w:ascii="Museo Sans 300" w:hAnsi="Museo Sans 300"/>
          <w:color w:val="262626" w:themeColor="text1" w:themeTint="D9"/>
          <w:sz w:val="24"/>
        </w:rPr>
        <w:t>nstitución, en la cual los usuarios tienen acceso a diferentes consultas y servicios como: precalificación exprés, oferta de vivienda nueva geo-referenciados y listado de vivienda recuperada; líneas de crédito y requisitos; puntos de pagos autorizados geo-referenciados; consulta de productos y de solicitudes de crédito; apertura de cuenta electrónica y formas de contactar al FSV a través del Call Center (local e internacional) además de sugerencias por medio de correo electrónico, lo cual se convierte en un nuevo canal de participación ciudadana.</w:t>
      </w:r>
    </w:p>
    <w:p w14:paraId="28144722" w14:textId="53334BF6" w:rsidR="00880F94" w:rsidRPr="00407FA7" w:rsidRDefault="00880F94" w:rsidP="006018AE">
      <w:pPr>
        <w:spacing w:line="240" w:lineRule="auto"/>
        <w:ind w:right="-2835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aplicación está disponible para consultas desde todas partes del mundo, las 24 horas del día, los 365 días del año, lo que acerca las posibilidades a los ciudadanos y ciudadanas de acceder a información para crédito de forma más expedita y fácil. La FSV APP está disponible en las tiendas App Store (para celulares </w:t>
      </w:r>
      <w:r w:rsidR="00A376CD" w:rsidRPr="00407FA7">
        <w:rPr>
          <w:rFonts w:ascii="Museo Sans 300" w:hAnsi="Museo Sans 300"/>
          <w:color w:val="262626" w:themeColor="text1" w:themeTint="D9"/>
          <w:sz w:val="24"/>
        </w:rPr>
        <w:t>iPhone</w:t>
      </w:r>
      <w:r w:rsidRPr="00407FA7">
        <w:rPr>
          <w:rFonts w:ascii="Museo Sans 300" w:hAnsi="Museo Sans 300"/>
          <w:color w:val="262626" w:themeColor="text1" w:themeTint="D9"/>
          <w:sz w:val="24"/>
        </w:rPr>
        <w:t>) y Play Store (para celulares Android).</w:t>
      </w:r>
    </w:p>
    <w:p w14:paraId="2CF9A60A" w14:textId="25E1C35C" w:rsidR="00C16DE8" w:rsidRPr="00407FA7" w:rsidRDefault="004E318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5008D" wp14:editId="1B6A6553">
                <wp:simplePos x="0" y="0"/>
                <wp:positionH relativeFrom="column">
                  <wp:posOffset>4275636</wp:posOffset>
                </wp:positionH>
                <wp:positionV relativeFrom="paragraph">
                  <wp:posOffset>-27650</wp:posOffset>
                </wp:positionV>
                <wp:extent cx="2320925" cy="6353298"/>
                <wp:effectExtent l="0" t="0" r="3175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6353298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B063" w14:textId="16101677" w:rsidR="006018AE" w:rsidRPr="00A004CC" w:rsidRDefault="006018AE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</w:t>
                            </w:r>
                            <w:r w:rsidR="004E3188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008D" id="Rectángulo 13" o:spid="_x0000_s1032" style="position:absolute;left:0;text-align:left;margin-left:336.65pt;margin-top:-2.2pt;width:182.75pt;height:5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PSiQIAAHIFAAAOAAAAZHJzL2Uyb0RvYy54bWysVEtP3DAQvlfqf7B8L3nAUl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" fillcolor="#111e60" stroked="f" strokeweight="2pt">
                <v:textbox>
                  <w:txbxContent>
                    <w:p w14:paraId="62EAB063" w14:textId="16101677" w:rsidR="006018AE" w:rsidRPr="00A004CC" w:rsidRDefault="006018AE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</w:t>
                      </w:r>
                      <w:r w:rsidR="004E3188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</w:r>
                    </w:p>
                  </w:txbxContent>
                </v:textbox>
              </v:rect>
            </w:pict>
          </mc:Fallback>
        </mc:AlternateConten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 xml:space="preserve">Se </w:t>
      </w:r>
      <w:r w:rsidR="002F249A">
        <w:rPr>
          <w:rFonts w:ascii="Museo Sans 300" w:hAnsi="Museo Sans 300"/>
          <w:color w:val="262626" w:themeColor="text1" w:themeTint="D9"/>
          <w:sz w:val="24"/>
        </w:rPr>
        <w:t xml:space="preserve">sigue en una mejora continua de </w: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>los servicios a través de esta herramienta, siendo uno de los principales servicios al ciudadano/a, el pago por tarjeta de crédito o débito.</w:t>
      </w:r>
    </w:p>
    <w:p w14:paraId="00639A70" w14:textId="4BA82D02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8287523" w14:textId="7F415E4F" w:rsidR="0003458F" w:rsidRDefault="0060213F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44"/>
        </w:rPr>
      </w:pPr>
      <w:r w:rsidRPr="00407FA7">
        <w:rPr>
          <w:rFonts w:ascii="Museo Sans 300" w:hAnsi="Museo Sans 300"/>
          <w:color w:val="262626" w:themeColor="text1" w:themeTint="D9"/>
          <w:sz w:val="44"/>
        </w:rPr>
        <w:t>Mecanismos personales de</w:t>
      </w:r>
      <w:r w:rsidR="006018AE">
        <w:rPr>
          <w:rFonts w:ascii="Museo Sans 300" w:hAnsi="Museo Sans 300"/>
          <w:color w:val="262626" w:themeColor="text1" w:themeTint="D9"/>
          <w:sz w:val="4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44"/>
        </w:rPr>
        <w:t xml:space="preserve">atención a los ciudadanos: </w:t>
      </w:r>
    </w:p>
    <w:p w14:paraId="1E3D795A" w14:textId="2A74E437" w:rsidR="006018AE" w:rsidRPr="004E3188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  <w:szCs w:val="24"/>
        </w:rPr>
      </w:pPr>
    </w:p>
    <w:p w14:paraId="132266E8" w14:textId="28C499C8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  <w:r w:rsidR="00C16DE8" w:rsidRPr="00407FA7">
        <w:rPr>
          <w:rFonts w:ascii="Museo Sans 300" w:hAnsi="Museo Sans 300"/>
          <w:b/>
          <w:color w:val="0070C0"/>
          <w:sz w:val="32"/>
        </w:rPr>
        <w:t>7</w:t>
      </w:r>
      <w:r w:rsidRPr="00407FA7">
        <w:rPr>
          <w:rFonts w:ascii="Museo Sans 300" w:hAnsi="Museo Sans 300"/>
          <w:b/>
          <w:color w:val="0070C0"/>
          <w:sz w:val="32"/>
        </w:rPr>
        <w:t xml:space="preserve">. Buzones de Sugerencias </w:t>
      </w:r>
    </w:p>
    <w:p w14:paraId="29D29410" w14:textId="349B84CE" w:rsidR="0060213F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Los Buzones de Sugerencias forman parte de las herramientas de medición de Satisfacción al Cliente del FSV d</w:t>
      </w:r>
      <w:r w:rsidR="00880F94" w:rsidRPr="00407FA7">
        <w:rPr>
          <w:rFonts w:ascii="Museo Sans 300" w:hAnsi="Museo Sans 300"/>
          <w:color w:val="262626" w:themeColor="text1" w:themeTint="D9"/>
          <w:sz w:val="24"/>
        </w:rPr>
        <w:t>entro del Sistema de Gestión de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Calidad y buscan orientar a la institución hacia la mejora continua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>mediante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los comentarios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obtenidos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de los clientes o visitantes. </w:t>
      </w:r>
    </w:p>
    <w:p w14:paraId="0E86E07A" w14:textId="47313EF6" w:rsidR="0046733B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Mensualmente se realiza un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informe de 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as boletas obtenidas en los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buzones de sugerencias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de las tres agencias San Salvador, Santa Ana y San Miguel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en la Sucursal Paseo. Son 9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buzones ubicados en las tres agencias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Sucursal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.</w:t>
      </w:r>
    </w:p>
    <w:p w14:paraId="42C50750" w14:textId="77777777" w:rsidR="006018AE" w:rsidRPr="00407FA7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675E5C0E" w14:textId="57C4E7C9" w:rsidR="00D37E16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b/>
          <w:color w:val="0070C0"/>
          <w:sz w:val="32"/>
        </w:rPr>
        <w:t>8</w:t>
      </w:r>
      <w:r w:rsidR="00D37E16" w:rsidRPr="00407FA7">
        <w:rPr>
          <w:rFonts w:ascii="Museo Sans 300" w:hAnsi="Museo Sans 300"/>
          <w:b/>
          <w:color w:val="0070C0"/>
          <w:sz w:val="32"/>
        </w:rPr>
        <w:t>. Encuestas de sati</w:t>
      </w:r>
      <w:r w:rsidR="0046733B" w:rsidRPr="00407FA7">
        <w:rPr>
          <w:rFonts w:ascii="Museo Sans 300" w:hAnsi="Museo Sans 300"/>
          <w:b/>
          <w:color w:val="0070C0"/>
          <w:sz w:val="32"/>
        </w:rPr>
        <w:t>sfacción a</w:t>
      </w:r>
      <w:r w:rsidR="00D37E16" w:rsidRPr="00407FA7">
        <w:rPr>
          <w:rFonts w:ascii="Museo Sans 300" w:hAnsi="Museo Sans 300"/>
          <w:b/>
          <w:color w:val="0070C0"/>
          <w:sz w:val="32"/>
        </w:rPr>
        <w:t>l cliente</w:t>
      </w:r>
      <w:r w:rsidR="00D37E16" w:rsidRPr="00407FA7">
        <w:rPr>
          <w:rFonts w:ascii="Museo Sans 300" w:hAnsi="Museo Sans 300"/>
          <w:color w:val="262626" w:themeColor="text1" w:themeTint="D9"/>
        </w:rPr>
        <w:t xml:space="preserve"> </w:t>
      </w:r>
    </w:p>
    <w:p w14:paraId="29FE8255" w14:textId="77777777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Las encuestas se realizan mensualmente abordando al cliente cuando termina de recibir un servicio en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cualquiera de las tres agencias d</w:t>
      </w:r>
      <w:r w:rsidRPr="00407FA7">
        <w:rPr>
          <w:rFonts w:ascii="Museo Sans 300" w:hAnsi="Museo Sans 300"/>
          <w:color w:val="262626" w:themeColor="text1" w:themeTint="D9"/>
          <w:sz w:val="24"/>
        </w:rPr>
        <w:t>el FSV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 permitiendo conocer su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experiencia de primera mano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. Se realiza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cada mes 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>un total de 100 encuestas en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las tres agencias del FSV en San Salvador, Santa Ana y San Miguel y en Sucursal Paseo.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</w:p>
    <w:p w14:paraId="23DAAEA1" w14:textId="77777777" w:rsidR="0046733B" w:rsidRPr="00407FA7" w:rsidRDefault="0046733B" w:rsidP="006018AE">
      <w:pPr>
        <w:spacing w:line="240" w:lineRule="auto"/>
        <w:rPr>
          <w:rFonts w:ascii="Museo Sans 300" w:hAnsi="Museo Sans 300"/>
          <w:color w:val="262626" w:themeColor="text1" w:themeTint="D9"/>
        </w:rPr>
      </w:pPr>
    </w:p>
    <w:sectPr w:rsidR="0046733B" w:rsidRPr="00407FA7" w:rsidSect="00407FA7">
      <w:headerReference w:type="default" r:id="rId8"/>
      <w:footerReference w:type="default" r:id="rId9"/>
      <w:pgSz w:w="12240" w:h="15840"/>
      <w:pgMar w:top="2269" w:right="416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EF90" w14:textId="77777777" w:rsidR="00223848" w:rsidRDefault="00223848" w:rsidP="006F49D8">
      <w:pPr>
        <w:spacing w:after="0" w:line="240" w:lineRule="auto"/>
      </w:pPr>
      <w:r>
        <w:separator/>
      </w:r>
    </w:p>
  </w:endnote>
  <w:endnote w:type="continuationSeparator" w:id="0">
    <w:p w14:paraId="08CB3C8E" w14:textId="77777777" w:rsidR="00223848" w:rsidRDefault="00223848" w:rsidP="006F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9243"/>
      <w:docPartObj>
        <w:docPartGallery w:val="Page Numbers (Bottom of Page)"/>
        <w:docPartUnique/>
      </w:docPartObj>
    </w:sdtPr>
    <w:sdtEndPr/>
    <w:sdtContent>
      <w:p w14:paraId="04D15FC6" w14:textId="77777777" w:rsidR="006F49D8" w:rsidRDefault="006F49D8" w:rsidP="00407F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C5" w:rsidRPr="00443CC5">
          <w:rPr>
            <w:noProof/>
            <w:lang w:val="es-ES"/>
          </w:rPr>
          <w:t>1</w:t>
        </w:r>
        <w:r>
          <w:fldChar w:fldCharType="end"/>
        </w:r>
      </w:p>
    </w:sdtContent>
  </w:sdt>
  <w:p w14:paraId="6F53EF24" w14:textId="77777777" w:rsidR="006F49D8" w:rsidRDefault="006F4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A25" w14:textId="77777777" w:rsidR="00223848" w:rsidRDefault="00223848" w:rsidP="006F49D8">
      <w:pPr>
        <w:spacing w:after="0" w:line="240" w:lineRule="auto"/>
      </w:pPr>
      <w:r>
        <w:separator/>
      </w:r>
    </w:p>
  </w:footnote>
  <w:footnote w:type="continuationSeparator" w:id="0">
    <w:p w14:paraId="71A34CDE" w14:textId="77777777" w:rsidR="00223848" w:rsidRDefault="00223848" w:rsidP="006F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ECE" w14:textId="7A89A83F" w:rsidR="00407FA7" w:rsidRDefault="00407F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86BFB" wp14:editId="2850B2B1">
          <wp:simplePos x="0" y="0"/>
          <wp:positionH relativeFrom="character">
            <wp:posOffset>-1068260</wp:posOffset>
          </wp:positionH>
          <wp:positionV relativeFrom="line">
            <wp:posOffset>-437705</wp:posOffset>
          </wp:positionV>
          <wp:extent cx="7728965" cy="1403985"/>
          <wp:effectExtent l="0" t="0" r="5715" b="5715"/>
          <wp:wrapNone/>
          <wp:docPr id="23" name="Imagen 23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Imagen que contiene Map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40"/>
                  <a:stretch/>
                </pic:blipFill>
                <pic:spPr bwMode="auto">
                  <a:xfrm>
                    <a:off x="0" y="0"/>
                    <a:ext cx="7771770" cy="1411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16"/>
    <w:rsid w:val="000013AB"/>
    <w:rsid w:val="0003458F"/>
    <w:rsid w:val="000609D3"/>
    <w:rsid w:val="0007439D"/>
    <w:rsid w:val="00074F1B"/>
    <w:rsid w:val="0012085A"/>
    <w:rsid w:val="00176429"/>
    <w:rsid w:val="001B6AC3"/>
    <w:rsid w:val="00223848"/>
    <w:rsid w:val="0023337A"/>
    <w:rsid w:val="0024446D"/>
    <w:rsid w:val="00282B09"/>
    <w:rsid w:val="002C010D"/>
    <w:rsid w:val="002F03CD"/>
    <w:rsid w:val="002F249A"/>
    <w:rsid w:val="003506D1"/>
    <w:rsid w:val="003755A1"/>
    <w:rsid w:val="003D5DCB"/>
    <w:rsid w:val="003E674C"/>
    <w:rsid w:val="00407FA7"/>
    <w:rsid w:val="00430E66"/>
    <w:rsid w:val="00443CC5"/>
    <w:rsid w:val="0046733B"/>
    <w:rsid w:val="004B02BF"/>
    <w:rsid w:val="004B45BD"/>
    <w:rsid w:val="004C2424"/>
    <w:rsid w:val="004E3188"/>
    <w:rsid w:val="006018AE"/>
    <w:rsid w:val="0060213F"/>
    <w:rsid w:val="0064014C"/>
    <w:rsid w:val="006559F3"/>
    <w:rsid w:val="006F49D8"/>
    <w:rsid w:val="00793AA0"/>
    <w:rsid w:val="007B7CD1"/>
    <w:rsid w:val="007F1C4F"/>
    <w:rsid w:val="00880F94"/>
    <w:rsid w:val="008B6C3E"/>
    <w:rsid w:val="00957405"/>
    <w:rsid w:val="00962861"/>
    <w:rsid w:val="009A53B3"/>
    <w:rsid w:val="009A6349"/>
    <w:rsid w:val="009D38D0"/>
    <w:rsid w:val="00A004CC"/>
    <w:rsid w:val="00A376CD"/>
    <w:rsid w:val="00AE411F"/>
    <w:rsid w:val="00B224F8"/>
    <w:rsid w:val="00B308B3"/>
    <w:rsid w:val="00B651B8"/>
    <w:rsid w:val="00B65F0B"/>
    <w:rsid w:val="00BC3B70"/>
    <w:rsid w:val="00BE6174"/>
    <w:rsid w:val="00C006A7"/>
    <w:rsid w:val="00C16DE8"/>
    <w:rsid w:val="00C33246"/>
    <w:rsid w:val="00C705C8"/>
    <w:rsid w:val="00D37E16"/>
    <w:rsid w:val="00E17AFB"/>
    <w:rsid w:val="00E34556"/>
    <w:rsid w:val="00E94620"/>
    <w:rsid w:val="00EA76A6"/>
    <w:rsid w:val="00EE0C34"/>
    <w:rsid w:val="00F2768E"/>
    <w:rsid w:val="00FB6A76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0A98894"/>
  <w15:docId w15:val="{920B6FEE-3659-428E-B371-669EE51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37E16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7E16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9D8"/>
  </w:style>
  <w:style w:type="paragraph" w:styleId="Piedepgina">
    <w:name w:val="footer"/>
    <w:basedOn w:val="Normal"/>
    <w:link w:val="Piedepgina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9D8"/>
  </w:style>
  <w:style w:type="table" w:styleId="Tablaconcuadrcula">
    <w:name w:val="Table Grid"/>
    <w:basedOn w:val="Tablanormal"/>
    <w:uiPriority w:val="59"/>
    <w:rsid w:val="006F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F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En este documento se describen los diferentes Mecanismos de Participación Ciudadana, tanto de forma personal como electrónica, que la institución ha establecido a fin de conocer los requisitos, consultas, observaciones o denuncias de la ciudadanía hacia el FSV.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Mecanismos de participación Ciudadana de agosto a octubre 2022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Mecanismos de participación Ciudadana de agosto a octubre 2022</dc:title>
  <dc:subject>Del Fondo Social para la Vivienda</dc:subject>
  <dc:creator>Unidad de Comunicaciones y Publicidad</dc:creator>
  <cp:lastModifiedBy>Fatima Cecilia Lopez Gonzalez</cp:lastModifiedBy>
  <cp:revision>3</cp:revision>
  <cp:lastPrinted>2014-06-18T17:00:00Z</cp:lastPrinted>
  <dcterms:created xsi:type="dcterms:W3CDTF">2022-08-23T20:29:00Z</dcterms:created>
  <dcterms:modified xsi:type="dcterms:W3CDTF">2022-11-11T17:56:00Z</dcterms:modified>
</cp:coreProperties>
</file>