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1016931256"/>
        <w:docPartObj>
          <w:docPartGallery w:val="Cover Pages"/>
          <w:docPartUnique/>
        </w:docPartObj>
      </w:sdtPr>
      <w:sdtEndPr/>
      <w:sdtContent>
        <w:p w14:paraId="16407712" w14:textId="77777777" w:rsidR="00D37E16" w:rsidRDefault="00D37E16">
          <w:r>
            <w:rPr>
              <w:noProof/>
              <w:lang w:eastAsia="es-SV"/>
            </w:rPr>
            <mc:AlternateContent>
              <mc:Choice Requires="wps">
                <w:drawing>
                  <wp:anchor distT="0" distB="0" distL="114300" distR="114300" simplePos="0" relativeHeight="251664384" behindDoc="0" locked="0" layoutInCell="1" allowOverlap="1" wp14:anchorId="176A0F5D" wp14:editId="5ADC1117">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66000</wp14:pctPosVOffset>
                        </wp:positionV>
                      </mc:Choice>
                      <mc:Fallback>
                        <wp:positionV relativeFrom="page">
                          <wp:posOffset>6638290</wp:posOffset>
                        </wp:positionV>
                      </mc:Fallback>
                    </mc:AlternateContent>
                    <wp:extent cx="2797810" cy="268605"/>
                    <wp:effectExtent l="0" t="0" r="0" b="0"/>
                    <wp:wrapSquare wrapText="bothSides"/>
                    <wp:docPr id="33" name="Cuadro de texto 33"/>
                    <wp:cNvGraphicFramePr/>
                    <a:graphic xmlns:a="http://schemas.openxmlformats.org/drawingml/2006/main">
                      <a:graphicData uri="http://schemas.microsoft.com/office/word/2010/wordprocessingShape">
                        <wps:wsp>
                          <wps:cNvSpPr txBox="1"/>
                          <wps:spPr>
                            <a:xfrm>
                              <a:off x="0" y="0"/>
                              <a:ext cx="2797810" cy="268605"/>
                            </a:xfrm>
                            <a:prstGeom prst="rect">
                              <a:avLst/>
                            </a:prstGeom>
                            <a:noFill/>
                            <a:ln w="6350">
                              <a:noFill/>
                            </a:ln>
                            <a:effectLst/>
                          </wps:spPr>
                          <wps:txbx>
                            <w:txbxContent>
                              <w:p w14:paraId="38172A1B" w14:textId="77777777" w:rsidR="00D37E16" w:rsidRDefault="004716DE">
                                <w:pPr>
                                  <w:pStyle w:val="Sinespaciado"/>
                                  <w:rPr>
                                    <w:color w:val="1F497D" w:themeColor="text2"/>
                                  </w:rPr>
                                </w:pPr>
                                <w:sdt>
                                  <w:sdtPr>
                                    <w:rPr>
                                      <w:color w:val="1F497D" w:themeColor="text2"/>
                                    </w:rPr>
                                    <w:alias w:val="Autor"/>
                                    <w:id w:val="-693917752"/>
                                    <w:dataBinding w:prefixMappings="xmlns:ns0='http://schemas.openxmlformats.org/package/2006/metadata/core-properties' xmlns:ns1='http://purl.org/dc/elements/1.1/'" w:xpath="/ns0:coreProperties[1]/ns1:creator[1]" w:storeItemID="{6C3C8BC8-F283-45AE-878A-BAB7291924A1}"/>
                                    <w:text/>
                                  </w:sdtPr>
                                  <w:sdtEndPr/>
                                  <w:sdtContent>
                                    <w:r w:rsidR="00D37E16">
                                      <w:rPr>
                                        <w:color w:val="1F497D" w:themeColor="text2"/>
                                      </w:rPr>
                                      <w:t>Unidad de Comunicaciones y Publicidad</w:t>
                                    </w:r>
                                  </w:sdtContent>
                                </w:sdt>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page">
                      <wp14:pctWidth>36000</wp14:pctWidth>
                    </wp14:sizeRelH>
                    <wp14:sizeRelV relativeFrom="margin">
                      <wp14:pctHeight>0</wp14:pctHeight>
                    </wp14:sizeRelV>
                  </wp:anchor>
                </w:drawing>
              </mc:Choice>
              <mc:Fallback>
                <w:pict>
                  <v:shapetype w14:anchorId="176A0F5D" id="_x0000_t202" coordsize="21600,21600" o:spt="202" path="m,l,21600r21600,l21600,xe">
                    <v:stroke joinstyle="miter"/>
                    <v:path gradientshapeok="t" o:connecttype="rect"/>
                  </v:shapetype>
                  <v:shape id="Cuadro de texto 33" o:spid="_x0000_s1026" type="#_x0000_t202" style="position:absolute;margin-left:0;margin-top:0;width:220.3pt;height:21.15pt;z-index:251664384;visibility:visible;mso-wrap-style:square;mso-width-percent:360;mso-height-percent:0;mso-left-percent:455;mso-top-percent:660;mso-wrap-distance-left:9pt;mso-wrap-distance-top:0;mso-wrap-distance-right:9pt;mso-wrap-distance-bottom:0;mso-position-horizontal-relative:page;mso-position-vertical-relative:page;mso-width-percent:360;mso-height-percent:0;mso-left-percent:455;mso-top-percent:66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" filled="f" stroked="f" strokeweight=".5pt">
                    <v:textbox style="mso-fit-shape-to-text:t">
                      <w:txbxContent>
                        <w:p w14:paraId="38172A1B" w14:textId="77777777" w:rsidR="00D37E16" w:rsidRDefault="004716DE">
                          <w:pPr>
                            <w:pStyle w:val="Sinespaciado"/>
                            <w:rPr>
                              <w:color w:val="1F497D" w:themeColor="text2"/>
                            </w:rPr>
                          </w:pPr>
                          <w:sdt>
                            <w:sdtPr>
                              <w:rPr>
                                <w:color w:val="1F497D" w:themeColor="text2"/>
                              </w:rPr>
                              <w:alias w:val="Autor"/>
                              <w:id w:val="-693917752"/>
                              <w:dataBinding w:prefixMappings="xmlns:ns0='http://schemas.openxmlformats.org/package/2006/metadata/core-properties' xmlns:ns1='http://purl.org/dc/elements/1.1/'" w:xpath="/ns0:coreProperties[1]/ns1:creator[1]" w:storeItemID="{6C3C8BC8-F283-45AE-878A-BAB7291924A1}"/>
                              <w:text/>
                            </w:sdtPr>
                            <w:sdtEndPr/>
                            <w:sdtContent>
                              <w:r w:rsidR="00D37E16">
                                <w:rPr>
                                  <w:color w:val="1F497D" w:themeColor="text2"/>
                                </w:rPr>
                                <w:t>Unidad de Comunicaciones y Publicidad</w:t>
                              </w:r>
                            </w:sdtContent>
                          </w:sdt>
                        </w:p>
                      </w:txbxContent>
                    </v:textbox>
                    <w10:wrap type="square" anchorx="page" anchory="page"/>
                  </v:shape>
                </w:pict>
              </mc:Fallback>
            </mc:AlternateContent>
          </w:r>
          <w:r>
            <w:rPr>
              <w:noProof/>
              <w:lang w:eastAsia="es-SV"/>
            </w:rPr>
            <mc:AlternateContent>
              <mc:Choice Requires="wps">
                <w:drawing>
                  <wp:anchor distT="0" distB="0" distL="114300" distR="114300" simplePos="0" relativeHeight="251663360" behindDoc="1" locked="0" layoutInCell="1" allowOverlap="1" wp14:anchorId="478882EF" wp14:editId="5B13F406">
                    <wp:simplePos x="0" y="0"/>
                    <wp:positionH relativeFrom="page">
                      <wp:align>center</wp:align>
                    </wp:positionH>
                    <wp:positionV relativeFrom="page">
                      <wp:align>center</wp:align>
                    </wp:positionV>
                    <wp:extent cx="7383780" cy="9555480"/>
                    <wp:effectExtent l="0" t="0" r="7620" b="7620"/>
                    <wp:wrapNone/>
                    <wp:docPr id="34" name="Rectángulo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83780" cy="9555480"/>
                            </a:xfrm>
                            <a:prstGeom prst="rect">
                              <a:avLst/>
                            </a:prstGeom>
                            <a:ln>
                              <a:noFill/>
                            </a:ln>
                          </wps:spPr>
                          <wps:style>
                            <a:lnRef idx="2">
                              <a:schemeClr val="accent1">
                                <a:shade val="50000"/>
                              </a:schemeClr>
                            </a:lnRef>
                            <a:fillRef idx="1003">
                              <a:schemeClr val="lt2"/>
                            </a:fillRef>
                            <a:effectRef idx="0">
                              <a:schemeClr val="accent1"/>
                            </a:effectRef>
                            <a:fontRef idx="minor">
                              <a:schemeClr val="lt1"/>
                            </a:fontRef>
                          </wps:style>
                          <wps:txbx>
                            <w:txbxContent>
                              <w:p w14:paraId="6A53D5AD" w14:textId="77777777" w:rsidR="00D37E16" w:rsidRDefault="003E674C">
                                <w:r>
                                  <w:rPr>
                                    <w:noProof/>
                                    <w:lang w:eastAsia="es-SV"/>
                                  </w:rPr>
                                  <w:drawing>
                                    <wp:inline distT="0" distB="0" distL="0" distR="0" wp14:anchorId="6184F5AB" wp14:editId="44D18DC4">
                                      <wp:extent cx="2623856" cy="1952837"/>
                                      <wp:effectExtent l="0" t="0" r="508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azul sin fondo.png"/>
                                              <pic:cNvPicPr/>
                                            </pic:nvPicPr>
                                            <pic:blipFill>
                                              <a:blip r:embed="rId7">
                                                <a:extLst>
                                                  <a:ext uri="{28A0092B-C50C-407E-A947-70E740481C1C}">
                                                    <a14:useLocalDpi xmlns:a14="http://schemas.microsoft.com/office/drawing/2010/main" val="0"/>
                                                  </a:ext>
                                                </a:extLst>
                                              </a:blip>
                                              <a:stretch>
                                                <a:fillRect/>
                                              </a:stretch>
                                            </pic:blipFill>
                                            <pic:spPr>
                                              <a:xfrm>
                                                <a:off x="0" y="0"/>
                                                <a:ext cx="2627019" cy="1955191"/>
                                              </a:xfrm>
                                              <a:prstGeom prst="rect">
                                                <a:avLst/>
                                              </a:prstGeom>
                                            </pic:spPr>
                                          </pic:pic>
                                        </a:graphicData>
                                      </a:graphic>
                                    </wp:inline>
                                  </w:drawing>
                                </w:r>
                              </w:p>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478882EF" id="Rectángulo 34" o:spid="_x0000_s1027" style="position:absolute;margin-left:0;margin-top:0;width:581.4pt;height:752.4pt;z-index:-25165312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" fillcolor="#f1efe6 [2579]" stroked="f" strokeweight="2pt">
                    <v:fill color2="#575131 [963]" rotate="t" focusposition=".5,.5" focussize="" focus="100%" type="gradientRadial"/>
                    <v:textbox inset="21.6pt,,21.6pt">
                      <w:txbxContent>
                        <w:p w14:paraId="6A53D5AD" w14:textId="77777777" w:rsidR="00D37E16" w:rsidRDefault="003E674C">
                          <w:r>
                            <w:rPr>
                              <w:noProof/>
                              <w:lang w:eastAsia="es-SV"/>
                            </w:rPr>
                            <w:drawing>
                              <wp:inline distT="0" distB="0" distL="0" distR="0" wp14:anchorId="6184F5AB" wp14:editId="44D18DC4">
                                <wp:extent cx="2623856" cy="1952837"/>
                                <wp:effectExtent l="0" t="0" r="508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azul sin fondo.png"/>
                                        <pic:cNvPicPr/>
                                      </pic:nvPicPr>
                                      <pic:blipFill>
                                        <a:blip r:embed="rId7">
                                          <a:extLst>
                                            <a:ext uri="{28A0092B-C50C-407E-A947-70E740481C1C}">
                                              <a14:useLocalDpi xmlns:a14="http://schemas.microsoft.com/office/drawing/2010/main" val="0"/>
                                            </a:ext>
                                          </a:extLst>
                                        </a:blip>
                                        <a:stretch>
                                          <a:fillRect/>
                                        </a:stretch>
                                      </pic:blipFill>
                                      <pic:spPr>
                                        <a:xfrm>
                                          <a:off x="0" y="0"/>
                                          <a:ext cx="2627019" cy="1955191"/>
                                        </a:xfrm>
                                        <a:prstGeom prst="rect">
                                          <a:avLst/>
                                        </a:prstGeom>
                                      </pic:spPr>
                                    </pic:pic>
                                  </a:graphicData>
                                </a:graphic>
                              </wp:inline>
                            </w:drawing>
                          </w:r>
                        </w:p>
                      </w:txbxContent>
                    </v:textbox>
                    <w10:wrap anchorx="page" anchory="page"/>
                  </v:rect>
                </w:pict>
              </mc:Fallback>
            </mc:AlternateContent>
          </w:r>
          <w:r>
            <w:rPr>
              <w:noProof/>
              <w:lang w:eastAsia="es-SV"/>
            </w:rPr>
            <mc:AlternateContent>
              <mc:Choice Requires="wps">
                <w:drawing>
                  <wp:anchor distT="0" distB="0" distL="114300" distR="114300" simplePos="0" relativeHeight="251660288" behindDoc="0" locked="0" layoutInCell="1" allowOverlap="1" wp14:anchorId="278564EB" wp14:editId="437D63F0">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2500</wp14:pctPosVOffset>
                        </wp:positionV>
                      </mc:Choice>
                      <mc:Fallback>
                        <wp:positionV relativeFrom="page">
                          <wp:posOffset>251460</wp:posOffset>
                        </wp:positionV>
                      </mc:Fallback>
                    </mc:AlternateContent>
                    <wp:extent cx="2875915" cy="3017520"/>
                    <wp:effectExtent l="0" t="0" r="0" b="0"/>
                    <wp:wrapNone/>
                    <wp:docPr id="35" name="Rectángulo 35"/>
                    <wp:cNvGraphicFramePr/>
                    <a:graphic xmlns:a="http://schemas.openxmlformats.org/drawingml/2006/main">
                      <a:graphicData uri="http://schemas.microsoft.com/office/word/2010/wordprocessingShape">
                        <wps:wsp>
                          <wps:cNvSpPr/>
                          <wps:spPr>
                            <a:xfrm>
                              <a:off x="0" y="0"/>
                              <a:ext cx="2875915" cy="301752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79FBAFD" w14:textId="77777777" w:rsidR="00D37E16" w:rsidRDefault="004716DE" w:rsidP="00D37E16">
                                <w:pPr>
                                  <w:spacing w:before="240"/>
                                  <w:rPr>
                                    <w:color w:val="FFFFFF" w:themeColor="background1"/>
                                  </w:rPr>
                                </w:pPr>
                                <w:sdt>
                                  <w:sdtPr>
                                    <w:rPr>
                                      <w:color w:val="FFFFFF" w:themeColor="background1"/>
                                    </w:rPr>
                                    <w:alias w:val="Descripción breve"/>
                                    <w:id w:val="207926161"/>
                                    <w:dataBinding w:prefixMappings="xmlns:ns0='http://schemas.microsoft.com/office/2006/coverPageProps'" w:xpath="/ns0:CoverPageProperties[1]/ns0:Abstract[1]" w:storeItemID="{55AF091B-3C7A-41E3-B477-F2FDAA23CFDA}"/>
                                    <w:text/>
                                  </w:sdtPr>
                                  <w:sdtEndPr/>
                                  <w:sdtContent>
                                    <w:r w:rsidR="00D37E16" w:rsidRPr="00D37E16">
                                      <w:rPr>
                                        <w:color w:val="FFFFFF" w:themeColor="background1"/>
                                      </w:rPr>
                                      <w:t>En este documento se describen los diferentes Mecanismos de Participación Ciudadana</w:t>
                                    </w:r>
                                    <w:r w:rsidR="00D37E16">
                                      <w:rPr>
                                        <w:color w:val="FFFFFF" w:themeColor="background1"/>
                                      </w:rPr>
                                      <w:t>, tanto de forma personal como electrónica,</w:t>
                                    </w:r>
                                    <w:r w:rsidR="00D37E16" w:rsidRPr="00D37E16">
                                      <w:rPr>
                                        <w:color w:val="FFFFFF" w:themeColor="background1"/>
                                      </w:rPr>
                                      <w:t xml:space="preserve"> que la institución ha establecido a fin de conocer los requisitos, consultas</w:t>
                                    </w:r>
                                    <w:r w:rsidR="00D37E16">
                                      <w:rPr>
                                        <w:color w:val="FFFFFF" w:themeColor="background1"/>
                                      </w:rPr>
                                      <w:t>,</w:t>
                                    </w:r>
                                    <w:r w:rsidR="00D37E16" w:rsidRPr="00D37E16">
                                      <w:rPr>
                                        <w:color w:val="FFFFFF" w:themeColor="background1"/>
                                      </w:rPr>
                                      <w:t xml:space="preserve"> observaciones</w:t>
                                    </w:r>
                                    <w:r w:rsidR="00D37E16">
                                      <w:rPr>
                                        <w:color w:val="FFFFFF" w:themeColor="background1"/>
                                      </w:rPr>
                                      <w:t xml:space="preserve"> o denuncias</w:t>
                                    </w:r>
                                    <w:r w:rsidR="00880F94">
                                      <w:rPr>
                                        <w:color w:val="FFFFFF" w:themeColor="background1"/>
                                      </w:rPr>
                                      <w:t xml:space="preserve"> de la ciudadanía hacia el FSV</w:t>
                                    </w:r>
                                    <w:r w:rsidR="00D37E16" w:rsidRPr="00D37E16">
                                      <w:rPr>
                                        <w:color w:val="FFFFFF" w:themeColor="background1"/>
                                      </w:rPr>
                                      <w:t>.</w:t>
                                    </w:r>
                                  </w:sdtContent>
                                </w:sdt>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14:sizeRelH relativeFrom="page">
                      <wp14:pctWidth>37000</wp14:pctWidth>
                    </wp14:sizeRelH>
                    <wp14:sizeRelV relativeFrom="page">
                      <wp14:pctHeight>30000</wp14:pctHeight>
                    </wp14:sizeRelV>
                  </wp:anchor>
                </w:drawing>
              </mc:Choice>
              <mc:Fallback>
                <w:pict>
                  <v:rect w14:anchorId="278564EB" id="Rectángulo 35" o:spid="_x0000_s1028" style="position:absolute;margin-left:0;margin-top:0;width:226.45pt;height:237.6pt;z-index:251660288;visibility:visible;mso-wrap-style:square;mso-width-percent:370;mso-height-percent:300;mso-left-percent:455;mso-top-percent:25;mso-wrap-distance-left:9pt;mso-wrap-distance-top:0;mso-wrap-distance-right:9pt;mso-wrap-distance-bottom:0;mso-position-horizontal-relative:page;mso-position-vertical-relative:page;mso-width-percent:370;mso-height-percent:300;mso-left-percent:455;mso-top-percent:25;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" fillcolor="#1f497d [3215]" stroked="f" strokeweight="2pt">
                    <v:textbox inset="14.4pt,14.4pt,14.4pt,28.8pt">
                      <w:txbxContent>
                        <w:p w14:paraId="079FBAFD" w14:textId="77777777" w:rsidR="00D37E16" w:rsidRDefault="004716DE" w:rsidP="00D37E16">
                          <w:pPr>
                            <w:spacing w:before="240"/>
                            <w:rPr>
                              <w:color w:val="FFFFFF" w:themeColor="background1"/>
                            </w:rPr>
                          </w:pPr>
                          <w:sdt>
                            <w:sdtPr>
                              <w:rPr>
                                <w:color w:val="FFFFFF" w:themeColor="background1"/>
                              </w:rPr>
                              <w:alias w:val="Descripción breve"/>
                              <w:id w:val="207926161"/>
                              <w:dataBinding w:prefixMappings="xmlns:ns0='http://schemas.microsoft.com/office/2006/coverPageProps'" w:xpath="/ns0:CoverPageProperties[1]/ns0:Abstract[1]" w:storeItemID="{55AF091B-3C7A-41E3-B477-F2FDAA23CFDA}"/>
                              <w:text/>
                            </w:sdtPr>
                            <w:sdtEndPr/>
                            <w:sdtContent>
                              <w:r w:rsidR="00D37E16" w:rsidRPr="00D37E16">
                                <w:rPr>
                                  <w:color w:val="FFFFFF" w:themeColor="background1"/>
                                </w:rPr>
                                <w:t>En este documento se describen los diferentes Mecanismos de Participación Ciudadana</w:t>
                              </w:r>
                              <w:r w:rsidR="00D37E16">
                                <w:rPr>
                                  <w:color w:val="FFFFFF" w:themeColor="background1"/>
                                </w:rPr>
                                <w:t>, tanto de forma personal como electrónica,</w:t>
                              </w:r>
                              <w:r w:rsidR="00D37E16" w:rsidRPr="00D37E16">
                                <w:rPr>
                                  <w:color w:val="FFFFFF" w:themeColor="background1"/>
                                </w:rPr>
                                <w:t xml:space="preserve"> que la institución ha establecido a fin de conocer los requisitos, consultas</w:t>
                              </w:r>
                              <w:r w:rsidR="00D37E16">
                                <w:rPr>
                                  <w:color w:val="FFFFFF" w:themeColor="background1"/>
                                </w:rPr>
                                <w:t>,</w:t>
                              </w:r>
                              <w:r w:rsidR="00D37E16" w:rsidRPr="00D37E16">
                                <w:rPr>
                                  <w:color w:val="FFFFFF" w:themeColor="background1"/>
                                </w:rPr>
                                <w:t xml:space="preserve"> observaciones</w:t>
                              </w:r>
                              <w:r w:rsidR="00D37E16">
                                <w:rPr>
                                  <w:color w:val="FFFFFF" w:themeColor="background1"/>
                                </w:rPr>
                                <w:t xml:space="preserve"> o denuncias</w:t>
                              </w:r>
                              <w:r w:rsidR="00880F94">
                                <w:rPr>
                                  <w:color w:val="FFFFFF" w:themeColor="background1"/>
                                </w:rPr>
                                <w:t xml:space="preserve"> de la ciudadanía hacia el FSV</w:t>
                              </w:r>
                              <w:r w:rsidR="00D37E16" w:rsidRPr="00D37E16">
                                <w:rPr>
                                  <w:color w:val="FFFFFF" w:themeColor="background1"/>
                                </w:rPr>
                                <w:t>.</w:t>
                              </w:r>
                            </w:sdtContent>
                          </w:sdt>
                        </w:p>
                      </w:txbxContent>
                    </v:textbox>
                    <w10:wrap anchorx="page" anchory="page"/>
                  </v:rect>
                </w:pict>
              </mc:Fallback>
            </mc:AlternateContent>
          </w:r>
          <w:r>
            <w:rPr>
              <w:noProof/>
              <w:lang w:eastAsia="es-SV"/>
            </w:rPr>
            <mc:AlternateContent>
              <mc:Choice Requires="wps">
                <w:drawing>
                  <wp:anchor distT="0" distB="0" distL="114300" distR="114300" simplePos="0" relativeHeight="251659264" behindDoc="0" locked="0" layoutInCell="1" allowOverlap="1" wp14:anchorId="3C6FBC7D" wp14:editId="259EDA22">
                    <wp:simplePos x="0" y="0"/>
                    <mc:AlternateContent>
                      <mc:Choice Requires="wp14">
                        <wp:positionH relativeFrom="page">
                          <wp14:pctPosHOffset>44000</wp14:pctPosHOffset>
                        </wp:positionH>
                      </mc:Choice>
                      <mc:Fallback>
                        <wp:positionH relativeFrom="page">
                          <wp:posOffset>3419475</wp:posOffset>
                        </wp:positionH>
                      </mc:Fallback>
                    </mc:AlternateContent>
                    <mc:AlternateContent>
                      <mc:Choice Requires="wp14">
                        <wp:positionV relativeFrom="page">
                          <wp14:pctPosVOffset>2500</wp14:pctPosVOffset>
                        </wp:positionV>
                      </mc:Choice>
                      <mc:Fallback>
                        <wp:positionV relativeFrom="page">
                          <wp:posOffset>251460</wp:posOffset>
                        </wp:positionV>
                      </mc:Fallback>
                    </mc:AlternateContent>
                    <wp:extent cx="3108960" cy="7040880"/>
                    <wp:effectExtent l="0" t="0" r="0" b="0"/>
                    <wp:wrapNone/>
                    <wp:docPr id="36" name="Rectángulo 36"/>
                    <wp:cNvGraphicFramePr/>
                    <a:graphic xmlns:a="http://schemas.openxmlformats.org/drawingml/2006/main">
                      <a:graphicData uri="http://schemas.microsoft.com/office/word/2010/wordprocessingShape">
                        <wps:wsp>
                          <wps:cNvSpPr/>
                          <wps:spPr>
                            <a:xfrm>
                              <a:off x="0" y="0"/>
                              <a:ext cx="3108960" cy="7040880"/>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40000</wp14:pctWidth>
                    </wp14:sizeRelH>
                    <wp14:sizeRelV relativeFrom="page">
                      <wp14:pctHeight>70000</wp14:pctHeight>
                    </wp14:sizeRelV>
                  </wp:anchor>
                </w:drawing>
              </mc:Choice>
              <mc:Fallback>
                <w:pict>
                  <v:rect w14:anchorId="55F0DD5A" id="Rectángulo 36" o:spid="_x0000_s1026" style="position:absolute;margin-left:0;margin-top:0;width:244.8pt;height:554.4pt;z-index:251659264;visibility:visible;mso-wrap-style:square;mso-width-percent:400;mso-height-percent:700;mso-left-percent:440;mso-top-percent:25;mso-wrap-distance-left:9pt;mso-wrap-distance-top:0;mso-wrap-distance-right:9pt;mso-wrap-distance-bottom:0;mso-position-horizontal-relative:page;mso-position-vertical-relative:page;mso-width-percent:400;mso-height-percent:700;mso-left-percent:440;mso-top-percent:25;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" fillcolor="white [3212]" strokecolor="#938953 [1614]" strokeweight="1.25pt">
                    <w10:wrap anchorx="page" anchory="page"/>
                  </v:rect>
                </w:pict>
              </mc:Fallback>
            </mc:AlternateContent>
          </w:r>
          <w:r>
            <w:rPr>
              <w:noProof/>
              <w:lang w:eastAsia="es-SV"/>
            </w:rPr>
            <mc:AlternateContent>
              <mc:Choice Requires="wps">
                <w:drawing>
                  <wp:anchor distT="0" distB="0" distL="114300" distR="114300" simplePos="0" relativeHeight="251662336" behindDoc="0" locked="0" layoutInCell="1" allowOverlap="1" wp14:anchorId="5A231235" wp14:editId="0E7E5C84">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69000</wp14:pctPosVOffset>
                        </wp:positionV>
                      </mc:Choice>
                      <mc:Fallback>
                        <wp:positionV relativeFrom="page">
                          <wp:posOffset>6939915</wp:posOffset>
                        </wp:positionV>
                      </mc:Fallback>
                    </mc:AlternateContent>
                    <wp:extent cx="2875915" cy="118745"/>
                    <wp:effectExtent l="0" t="0" r="0" b="0"/>
                    <wp:wrapNone/>
                    <wp:docPr id="37" name="Rectángulo 37"/>
                    <wp:cNvGraphicFramePr/>
                    <a:graphic xmlns:a="http://schemas.openxmlformats.org/drawingml/2006/main">
                      <a:graphicData uri="http://schemas.microsoft.com/office/word/2010/wordprocessingShape">
                        <wps:wsp>
                          <wps:cNvSpPr/>
                          <wps:spPr>
                            <a:xfrm>
                              <a:off x="0" y="0"/>
                              <a:ext cx="2875915" cy="11874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w:pict>
                  <v:rect w14:anchorId="1EE43C87" id="Rectángulo 37" o:spid="_x0000_s1026" style="position:absolute;margin-left:0;margin-top:0;width:226.45pt;height:9.35pt;z-index:251662336;visibility:visible;mso-wrap-style:square;mso-width-percent:370;mso-height-percent:0;mso-left-percent:455;mso-top-percent:690;mso-wrap-distance-left:9pt;mso-wrap-distance-top:0;mso-wrap-distance-right:9pt;mso-wrap-distance-bottom:0;mso-position-horizontal-relative:page;mso-position-vertical-relative:page;mso-width-percent:370;mso-height-percent:0;mso-left-percent:455;mso-top-percent:69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" fillcolor="#4f81bd [3204]" stroked="f" strokeweight="2pt">
                    <w10:wrap anchorx="page" anchory="page"/>
                  </v:rect>
                </w:pict>
              </mc:Fallback>
            </mc:AlternateContent>
          </w:r>
        </w:p>
        <w:p w14:paraId="42249A0C" w14:textId="77777777" w:rsidR="00D37E16" w:rsidRDefault="00D37E16">
          <w:r>
            <w:rPr>
              <w:noProof/>
              <w:lang w:eastAsia="es-SV"/>
            </w:rPr>
            <mc:AlternateContent>
              <mc:Choice Requires="wps">
                <w:drawing>
                  <wp:anchor distT="0" distB="0" distL="114300" distR="114300" simplePos="0" relativeHeight="251661312" behindDoc="0" locked="0" layoutInCell="1" allowOverlap="1" wp14:anchorId="20AFDE97" wp14:editId="15FB07E5">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35000</wp14:pctPosVOffset>
                        </wp:positionV>
                      </mc:Choice>
                      <mc:Fallback>
                        <wp:positionV relativeFrom="page">
                          <wp:posOffset>3520440</wp:posOffset>
                        </wp:positionV>
                      </mc:Fallback>
                    </mc:AlternateContent>
                    <wp:extent cx="2875915" cy="3486150"/>
                    <wp:effectExtent l="0" t="0" r="0" b="0"/>
                    <wp:wrapSquare wrapText="bothSides"/>
                    <wp:docPr id="39" name="Cuadro de texto 39"/>
                    <wp:cNvGraphicFramePr/>
                    <a:graphic xmlns:a="http://schemas.openxmlformats.org/drawingml/2006/main">
                      <a:graphicData uri="http://schemas.microsoft.com/office/word/2010/wordprocessingShape">
                        <wps:wsp>
                          <wps:cNvSpPr txBox="1"/>
                          <wps:spPr>
                            <a:xfrm>
                              <a:off x="0" y="0"/>
                              <a:ext cx="2875915" cy="3486150"/>
                            </a:xfrm>
                            <a:prstGeom prst="rect">
                              <a:avLst/>
                            </a:prstGeom>
                            <a:noFill/>
                            <a:ln w="6350">
                              <a:noFill/>
                            </a:ln>
                            <a:effectLst/>
                          </wps:spPr>
                          <wps:txbx>
                            <w:txbxContent>
                              <w:sdt>
                                <w:sdtPr>
                                  <w:rPr>
                                    <w:rFonts w:asciiTheme="majorHAnsi" w:hAnsiTheme="majorHAnsi"/>
                                    <w:color w:val="262626" w:themeColor="text1" w:themeTint="D9"/>
                                    <w:sz w:val="56"/>
                                    <w:szCs w:val="72"/>
                                  </w:rPr>
                                  <w:alias w:val="Título"/>
                                  <w:id w:val="314850067"/>
                                  <w:dataBinding w:prefixMappings="xmlns:ns0='http://schemas.openxmlformats.org/package/2006/metadata/core-properties' xmlns:ns1='http://purl.org/dc/elements/1.1/'" w:xpath="/ns0:coreProperties[1]/ns1:title[1]" w:storeItemID="{6C3C8BC8-F283-45AE-878A-BAB7291924A1}"/>
                                  <w:text/>
                                </w:sdtPr>
                                <w:sdtEndPr/>
                                <w:sdtContent>
                                  <w:p w14:paraId="2EDDF6C2" w14:textId="7F0401AE" w:rsidR="00D37E16" w:rsidRPr="0003458F" w:rsidRDefault="00D37E16" w:rsidP="00D37E16">
                                    <w:pPr>
                                      <w:rPr>
                                        <w:rFonts w:asciiTheme="majorHAnsi" w:hAnsiTheme="majorHAnsi"/>
                                        <w:color w:val="262626" w:themeColor="text1" w:themeTint="D9"/>
                                        <w:sz w:val="56"/>
                                        <w:szCs w:val="72"/>
                                      </w:rPr>
                                    </w:pPr>
                                    <w:r w:rsidRPr="0003458F">
                                      <w:rPr>
                                        <w:rFonts w:asciiTheme="majorHAnsi" w:hAnsiTheme="majorHAnsi"/>
                                        <w:color w:val="262626" w:themeColor="text1" w:themeTint="D9"/>
                                        <w:sz w:val="56"/>
                                        <w:szCs w:val="72"/>
                                      </w:rPr>
                                      <w:t>Mecanismos de participación Ciudadana</w:t>
                                    </w:r>
                                    <w:r w:rsidR="0064014C">
                                      <w:rPr>
                                        <w:rFonts w:asciiTheme="majorHAnsi" w:hAnsiTheme="majorHAnsi"/>
                                        <w:color w:val="262626" w:themeColor="text1" w:themeTint="D9"/>
                                        <w:sz w:val="56"/>
                                        <w:szCs w:val="72"/>
                                      </w:rPr>
                                      <w:t xml:space="preserve"> a marzo 2021</w:t>
                                    </w:r>
                                  </w:p>
                                </w:sdtContent>
                              </w:sdt>
                              <w:sdt>
                                <w:sdtPr>
                                  <w:rPr>
                                    <w:rFonts w:asciiTheme="majorHAnsi" w:hAnsiTheme="majorHAnsi"/>
                                    <w:color w:val="262626" w:themeColor="text1" w:themeTint="D9"/>
                                    <w:sz w:val="32"/>
                                    <w:szCs w:val="32"/>
                                  </w:rPr>
                                  <w:alias w:val="Subtítulo"/>
                                  <w:id w:val="-1489394143"/>
                                  <w:dataBinding w:prefixMappings="xmlns:ns0='http://schemas.openxmlformats.org/package/2006/metadata/core-properties' xmlns:ns1='http://purl.org/dc/elements/1.1/'" w:xpath="/ns0:coreProperties[1]/ns1:subject[1]" w:storeItemID="{6C3C8BC8-F283-45AE-878A-BAB7291924A1}"/>
                                  <w:text/>
                                </w:sdtPr>
                                <w:sdtEndPr/>
                                <w:sdtContent>
                                  <w:p w14:paraId="14504154" w14:textId="77777777" w:rsidR="00D37E16" w:rsidRPr="0003458F" w:rsidRDefault="00D37E16">
                                    <w:pPr>
                                      <w:rPr>
                                        <w:rFonts w:asciiTheme="majorHAnsi" w:hAnsiTheme="majorHAnsi"/>
                                        <w:color w:val="262626" w:themeColor="text1" w:themeTint="D9"/>
                                        <w:sz w:val="32"/>
                                        <w:szCs w:val="32"/>
                                      </w:rPr>
                                    </w:pPr>
                                    <w:r w:rsidRPr="0003458F">
                                      <w:rPr>
                                        <w:rFonts w:asciiTheme="majorHAnsi" w:hAnsiTheme="majorHAnsi"/>
                                        <w:color w:val="262626" w:themeColor="text1" w:themeTint="D9"/>
                                        <w:sz w:val="32"/>
                                        <w:szCs w:val="32"/>
                                      </w:rPr>
                                      <w:t>Del Fondo Social para la Vivienda</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0AFDE97" id="Cuadro de texto 39" o:spid="_x0000_s1029" type="#_x0000_t202" style="position:absolute;margin-left:0;margin-top:0;width:226.45pt;height:274.5pt;z-index:251661312;visibility:visible;mso-wrap-style:square;mso-width-percent:0;mso-height-percent:0;mso-left-percent:455;mso-top-percent:350;mso-wrap-distance-left:9pt;mso-wrap-distance-top:0;mso-wrap-distance-right:9pt;mso-wrap-distance-bottom:0;mso-position-horizontal-relative:page;mso-position-vertical-relative:page;mso-width-percent:0;mso-height-percent:0;mso-left-percent:455;mso-top-percent:3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" filled="f" stroked="f" strokeweight=".5pt">
                    <v:textbox>
                      <w:txbxContent>
                        <w:sdt>
                          <w:sdtPr>
                            <w:rPr>
                              <w:rFonts w:asciiTheme="majorHAnsi" w:hAnsiTheme="majorHAnsi"/>
                              <w:color w:val="262626" w:themeColor="text1" w:themeTint="D9"/>
                              <w:sz w:val="56"/>
                              <w:szCs w:val="72"/>
                            </w:rPr>
                            <w:alias w:val="Título"/>
                            <w:id w:val="314850067"/>
                            <w:dataBinding w:prefixMappings="xmlns:ns0='http://schemas.openxmlformats.org/package/2006/metadata/core-properties' xmlns:ns1='http://purl.org/dc/elements/1.1/'" w:xpath="/ns0:coreProperties[1]/ns1:title[1]" w:storeItemID="{6C3C8BC8-F283-45AE-878A-BAB7291924A1}"/>
                            <w:text/>
                          </w:sdtPr>
                          <w:sdtEndPr/>
                          <w:sdtContent>
                            <w:p w14:paraId="2EDDF6C2" w14:textId="7F0401AE" w:rsidR="00D37E16" w:rsidRPr="0003458F" w:rsidRDefault="00D37E16" w:rsidP="00D37E16">
                              <w:pPr>
                                <w:rPr>
                                  <w:rFonts w:asciiTheme="majorHAnsi" w:hAnsiTheme="majorHAnsi"/>
                                  <w:color w:val="262626" w:themeColor="text1" w:themeTint="D9"/>
                                  <w:sz w:val="56"/>
                                  <w:szCs w:val="72"/>
                                </w:rPr>
                              </w:pPr>
                              <w:r w:rsidRPr="0003458F">
                                <w:rPr>
                                  <w:rFonts w:asciiTheme="majorHAnsi" w:hAnsiTheme="majorHAnsi"/>
                                  <w:color w:val="262626" w:themeColor="text1" w:themeTint="D9"/>
                                  <w:sz w:val="56"/>
                                  <w:szCs w:val="72"/>
                                </w:rPr>
                                <w:t>Mecanismos de participación Ciudadana</w:t>
                              </w:r>
                              <w:r w:rsidR="0064014C">
                                <w:rPr>
                                  <w:rFonts w:asciiTheme="majorHAnsi" w:hAnsiTheme="majorHAnsi"/>
                                  <w:color w:val="262626" w:themeColor="text1" w:themeTint="D9"/>
                                  <w:sz w:val="56"/>
                                  <w:szCs w:val="72"/>
                                </w:rPr>
                                <w:t xml:space="preserve"> a marzo 2021</w:t>
                              </w:r>
                            </w:p>
                          </w:sdtContent>
                        </w:sdt>
                        <w:sdt>
                          <w:sdtPr>
                            <w:rPr>
                              <w:rFonts w:asciiTheme="majorHAnsi" w:hAnsiTheme="majorHAnsi"/>
                              <w:color w:val="262626" w:themeColor="text1" w:themeTint="D9"/>
                              <w:sz w:val="32"/>
                              <w:szCs w:val="32"/>
                            </w:rPr>
                            <w:alias w:val="Subtítulo"/>
                            <w:id w:val="-1489394143"/>
                            <w:dataBinding w:prefixMappings="xmlns:ns0='http://schemas.openxmlformats.org/package/2006/metadata/core-properties' xmlns:ns1='http://purl.org/dc/elements/1.1/'" w:xpath="/ns0:coreProperties[1]/ns1:subject[1]" w:storeItemID="{6C3C8BC8-F283-45AE-878A-BAB7291924A1}"/>
                            <w:text/>
                          </w:sdtPr>
                          <w:sdtEndPr/>
                          <w:sdtContent>
                            <w:p w14:paraId="14504154" w14:textId="77777777" w:rsidR="00D37E16" w:rsidRPr="0003458F" w:rsidRDefault="00D37E16">
                              <w:pPr>
                                <w:rPr>
                                  <w:rFonts w:asciiTheme="majorHAnsi" w:hAnsiTheme="majorHAnsi"/>
                                  <w:color w:val="262626" w:themeColor="text1" w:themeTint="D9"/>
                                  <w:sz w:val="32"/>
                                  <w:szCs w:val="32"/>
                                </w:rPr>
                              </w:pPr>
                              <w:r w:rsidRPr="0003458F">
                                <w:rPr>
                                  <w:rFonts w:asciiTheme="majorHAnsi" w:hAnsiTheme="majorHAnsi"/>
                                  <w:color w:val="262626" w:themeColor="text1" w:themeTint="D9"/>
                                  <w:sz w:val="32"/>
                                  <w:szCs w:val="32"/>
                                </w:rPr>
                                <w:t>Del Fondo Social para la Vivienda</w:t>
                              </w:r>
                            </w:p>
                          </w:sdtContent>
                        </w:sdt>
                      </w:txbxContent>
                    </v:textbox>
                    <w10:wrap type="square" anchorx="page" anchory="page"/>
                  </v:shape>
                </w:pict>
              </mc:Fallback>
            </mc:AlternateContent>
          </w:r>
          <w:r>
            <w:br w:type="page"/>
          </w:r>
        </w:p>
      </w:sdtContent>
    </w:sdt>
    <w:p w14:paraId="11369428" w14:textId="77777777" w:rsidR="00D37E16" w:rsidRPr="00EA76A6" w:rsidRDefault="00D37E16" w:rsidP="00D37E16">
      <w:pPr>
        <w:rPr>
          <w:color w:val="262626" w:themeColor="text1" w:themeTint="D9"/>
          <w:sz w:val="56"/>
        </w:rPr>
      </w:pPr>
      <w:r w:rsidRPr="00EA76A6">
        <w:rPr>
          <w:color w:val="262626" w:themeColor="text1" w:themeTint="D9"/>
          <w:sz w:val="56"/>
        </w:rPr>
        <w:lastRenderedPageBreak/>
        <w:t xml:space="preserve">Mecanismos de participación </w:t>
      </w:r>
    </w:p>
    <w:p w14:paraId="75DE752E" w14:textId="77777777" w:rsidR="00D37E16" w:rsidRPr="00EA76A6" w:rsidRDefault="00D37E16" w:rsidP="00D37E16">
      <w:pPr>
        <w:rPr>
          <w:color w:val="262626" w:themeColor="text1" w:themeTint="D9"/>
          <w:sz w:val="44"/>
        </w:rPr>
      </w:pPr>
      <w:r w:rsidRPr="00EA76A6">
        <w:rPr>
          <w:color w:val="262626" w:themeColor="text1" w:themeTint="D9"/>
          <w:sz w:val="56"/>
        </w:rPr>
        <w:t xml:space="preserve">Ciudadana </w:t>
      </w:r>
      <w:r w:rsidRPr="00EA76A6">
        <w:rPr>
          <w:color w:val="262626" w:themeColor="text1" w:themeTint="D9"/>
          <w:sz w:val="44"/>
        </w:rPr>
        <w:t xml:space="preserve">en el Fondo Social para la Vivienda </w:t>
      </w:r>
    </w:p>
    <w:p w14:paraId="72425DD1" w14:textId="77777777" w:rsidR="00D37E16" w:rsidRPr="006F49D8" w:rsidRDefault="00D37E16" w:rsidP="00D37E16">
      <w:pPr>
        <w:rPr>
          <w:color w:val="262626" w:themeColor="text1" w:themeTint="D9"/>
        </w:rPr>
      </w:pPr>
      <w:r>
        <w:rPr>
          <w:noProof/>
          <w:lang w:eastAsia="es-SV"/>
        </w:rPr>
        <mc:AlternateContent>
          <mc:Choice Requires="wps">
            <w:drawing>
              <wp:anchor distT="0" distB="0" distL="114300" distR="114300" simplePos="0" relativeHeight="251666432" behindDoc="0" locked="0" layoutInCell="0" allowOverlap="1" wp14:anchorId="5A6AA924" wp14:editId="48E7B8D2">
                <wp:simplePos x="0" y="0"/>
                <wp:positionH relativeFrom="page">
                  <wp:align>left</wp:align>
                </wp:positionH>
                <wp:positionV relativeFrom="margin">
                  <wp:align>top</wp:align>
                </wp:positionV>
                <wp:extent cx="2209800" cy="7950835"/>
                <wp:effectExtent l="57150" t="57150" r="65116" b="57669"/>
                <wp:wrapSquare wrapText="bothSides"/>
                <wp:docPr id="697" name="Cuadro de texto 395" descr="Horizontal estrech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7950835"/>
                        </a:xfrm>
                        <a:prstGeom prst="rect">
                          <a:avLst/>
                        </a:prstGeom>
                        <a:gradFill>
                          <a:gsLst>
                            <a:gs pos="0">
                              <a:schemeClr val="bg2">
                                <a:lumMod val="75000"/>
                              </a:schemeClr>
                            </a:gs>
                            <a:gs pos="35000">
                              <a:schemeClr val="bg2">
                                <a:lumMod val="90000"/>
                              </a:schemeClr>
                            </a:gs>
                            <a:gs pos="100000">
                              <a:schemeClr val="bg2"/>
                            </a:gs>
                          </a:gsLst>
                        </a:gradFill>
                        <a:ln>
                          <a:solidFill>
                            <a:schemeClr val="bg2"/>
                          </a:solidFill>
                        </a:ln>
                        <a:extLst>
                          <a:ext uri="{53640926-AAD7-44D8-BBD7-CCE9431645EC}">
                            <a14:shadowObscured xmlns:a14="http://schemas.microsoft.com/office/drawing/2010/main" val="1"/>
                          </a:ext>
                        </a:extLst>
                      </wps:spPr>
                      <wps:style>
                        <a:lnRef idx="1">
                          <a:schemeClr val="accent1"/>
                        </a:lnRef>
                        <a:fillRef idx="2">
                          <a:schemeClr val="accent1"/>
                        </a:fillRef>
                        <a:effectRef idx="1">
                          <a:schemeClr val="accent1"/>
                        </a:effectRef>
                        <a:fontRef idx="minor">
                          <a:schemeClr val="dk1"/>
                        </a:fontRef>
                      </wps:style>
                      <wps:txbx>
                        <w:txbxContent>
                          <w:p w14:paraId="662A1097" w14:textId="77777777" w:rsidR="00D37E16" w:rsidRDefault="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8"/>
                                <w:szCs w:val="8"/>
                              </w:rPr>
                            </w:pPr>
                          </w:p>
                          <w:p w14:paraId="76CB5ED9" w14:textId="77777777" w:rsid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8"/>
                                <w:szCs w:val="20"/>
                                <w:lang w:val="es-ES"/>
                              </w:rPr>
                            </w:pPr>
                            <w:r w:rsidRPr="00D37E16">
                              <w:rPr>
                                <w:rFonts w:asciiTheme="majorHAnsi" w:eastAsiaTheme="majorEastAsia" w:hAnsiTheme="majorHAnsi" w:cstheme="majorBidi"/>
                                <w:i/>
                                <w:iCs/>
                                <w:sz w:val="28"/>
                                <w:szCs w:val="20"/>
                                <w:lang w:val="es-ES"/>
                              </w:rPr>
                              <w:t>Introducción</w:t>
                            </w:r>
                            <w:r>
                              <w:rPr>
                                <w:rFonts w:asciiTheme="majorHAnsi" w:eastAsiaTheme="majorEastAsia" w:hAnsiTheme="majorHAnsi" w:cstheme="majorBidi"/>
                                <w:i/>
                                <w:iCs/>
                                <w:sz w:val="28"/>
                                <w:szCs w:val="20"/>
                                <w:lang w:val="es-ES"/>
                              </w:rPr>
                              <w:t>:</w:t>
                            </w:r>
                            <w:r w:rsidRPr="00D37E16">
                              <w:rPr>
                                <w:rFonts w:asciiTheme="majorHAnsi" w:eastAsiaTheme="majorEastAsia" w:hAnsiTheme="majorHAnsi" w:cstheme="majorBidi"/>
                                <w:i/>
                                <w:iCs/>
                                <w:sz w:val="28"/>
                                <w:szCs w:val="20"/>
                                <w:lang w:val="es-ES"/>
                              </w:rPr>
                              <w:t xml:space="preserve"> </w:t>
                            </w:r>
                          </w:p>
                          <w:p w14:paraId="73029D8B" w14:textId="77777777" w:rsidR="006F49D8" w:rsidRPr="00D37E16" w:rsidRDefault="006F49D8"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p>
                          <w:p w14:paraId="4662E14B" w14:textId="77777777"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 xml:space="preserve">El Fondo Social para la </w:t>
                            </w:r>
                          </w:p>
                          <w:p w14:paraId="5A69E791" w14:textId="77777777"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Pr>
                                <w:rFonts w:asciiTheme="majorHAnsi" w:eastAsiaTheme="majorEastAsia" w:hAnsiTheme="majorHAnsi" w:cstheme="majorBidi"/>
                                <w:i/>
                                <w:iCs/>
                                <w:sz w:val="20"/>
                                <w:szCs w:val="20"/>
                                <w:lang w:val="es-ES"/>
                              </w:rPr>
                              <w:t>V</w:t>
                            </w:r>
                            <w:r w:rsidRPr="00D37E16">
                              <w:rPr>
                                <w:rFonts w:asciiTheme="majorHAnsi" w:eastAsiaTheme="majorEastAsia" w:hAnsiTheme="majorHAnsi" w:cstheme="majorBidi"/>
                                <w:i/>
                                <w:iCs/>
                                <w:sz w:val="20"/>
                                <w:szCs w:val="20"/>
                                <w:lang w:val="es-ES"/>
                              </w:rPr>
                              <w:t xml:space="preserve">ivienda cuenta con </w:t>
                            </w:r>
                            <w:r w:rsidR="00880F94">
                              <w:rPr>
                                <w:rFonts w:asciiTheme="majorHAnsi" w:eastAsiaTheme="majorEastAsia" w:hAnsiTheme="majorHAnsi" w:cstheme="majorBidi"/>
                                <w:i/>
                                <w:iCs/>
                                <w:sz w:val="20"/>
                                <w:szCs w:val="20"/>
                                <w:lang w:val="es-ES"/>
                              </w:rPr>
                              <w:t>ocho</w:t>
                            </w:r>
                            <w:r w:rsidRPr="00D37E16">
                              <w:rPr>
                                <w:rFonts w:asciiTheme="majorHAnsi" w:eastAsiaTheme="majorEastAsia" w:hAnsiTheme="majorHAnsi" w:cstheme="majorBidi"/>
                                <w:i/>
                                <w:iCs/>
                                <w:sz w:val="20"/>
                                <w:szCs w:val="20"/>
                                <w:lang w:val="es-ES"/>
                              </w:rPr>
                              <w:t xml:space="preserve"> </w:t>
                            </w:r>
                          </w:p>
                          <w:p w14:paraId="2BE5800A" w14:textId="77777777"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 xml:space="preserve">Mecanismos de </w:t>
                            </w:r>
                          </w:p>
                          <w:p w14:paraId="1E6DDBB9" w14:textId="77777777"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 xml:space="preserve">Participación Ciudadana, </w:t>
                            </w:r>
                          </w:p>
                          <w:p w14:paraId="779304BF" w14:textId="77777777" w:rsid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 xml:space="preserve">a través de </w:t>
                            </w:r>
                            <w:r>
                              <w:rPr>
                                <w:rFonts w:asciiTheme="majorHAnsi" w:eastAsiaTheme="majorEastAsia" w:hAnsiTheme="majorHAnsi" w:cstheme="majorBidi"/>
                                <w:i/>
                                <w:iCs/>
                                <w:sz w:val="20"/>
                                <w:szCs w:val="20"/>
                                <w:lang w:val="es-ES"/>
                              </w:rPr>
                              <w:t xml:space="preserve">diferentes </w:t>
                            </w:r>
                            <w:r w:rsidRPr="00D37E16">
                              <w:rPr>
                                <w:rFonts w:asciiTheme="majorHAnsi" w:eastAsiaTheme="majorEastAsia" w:hAnsiTheme="majorHAnsi" w:cstheme="majorBidi"/>
                                <w:i/>
                                <w:iCs/>
                                <w:sz w:val="20"/>
                                <w:szCs w:val="20"/>
                                <w:lang w:val="es-ES"/>
                              </w:rPr>
                              <w:t xml:space="preserve">canales de </w:t>
                            </w:r>
                          </w:p>
                          <w:p w14:paraId="5E2A0A99" w14:textId="77777777"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comunicación</w:t>
                            </w:r>
                            <w:r>
                              <w:rPr>
                                <w:rFonts w:asciiTheme="majorHAnsi" w:eastAsiaTheme="majorEastAsia" w:hAnsiTheme="majorHAnsi" w:cstheme="majorBidi"/>
                                <w:i/>
                                <w:iCs/>
                                <w:sz w:val="20"/>
                                <w:szCs w:val="20"/>
                                <w:lang w:val="es-ES"/>
                              </w:rPr>
                              <w:t>,</w:t>
                            </w:r>
                            <w:r w:rsidRPr="00D37E16">
                              <w:rPr>
                                <w:rFonts w:asciiTheme="majorHAnsi" w:eastAsiaTheme="majorEastAsia" w:hAnsiTheme="majorHAnsi" w:cstheme="majorBidi"/>
                                <w:i/>
                                <w:iCs/>
                                <w:sz w:val="20"/>
                                <w:szCs w:val="20"/>
                                <w:lang w:val="es-ES"/>
                              </w:rPr>
                              <w:t xml:space="preserve"> </w:t>
                            </w:r>
                          </w:p>
                          <w:p w14:paraId="0DE56920" w14:textId="57C169D2"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 xml:space="preserve">electrónicos y </w:t>
                            </w:r>
                            <w:r>
                              <w:rPr>
                                <w:rFonts w:asciiTheme="majorHAnsi" w:eastAsiaTheme="majorEastAsia" w:hAnsiTheme="majorHAnsi" w:cstheme="majorBidi"/>
                                <w:i/>
                                <w:iCs/>
                                <w:sz w:val="20"/>
                                <w:szCs w:val="20"/>
                                <w:lang w:val="es-ES"/>
                              </w:rPr>
                              <w:t>personales</w:t>
                            </w:r>
                            <w:r w:rsidRPr="00D37E16">
                              <w:rPr>
                                <w:rFonts w:asciiTheme="majorHAnsi" w:eastAsiaTheme="majorEastAsia" w:hAnsiTheme="majorHAnsi" w:cstheme="majorBidi"/>
                                <w:i/>
                                <w:iCs/>
                                <w:sz w:val="20"/>
                                <w:szCs w:val="20"/>
                                <w:lang w:val="es-ES"/>
                              </w:rPr>
                              <w:t xml:space="preserve">. </w:t>
                            </w:r>
                          </w:p>
                          <w:p w14:paraId="15988B98" w14:textId="77777777" w:rsidR="0064014C" w:rsidRDefault="0064014C"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p>
                          <w:p w14:paraId="34FEA66D" w14:textId="32056FA3"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 xml:space="preserve">Como una institución </w:t>
                            </w:r>
                          </w:p>
                          <w:p w14:paraId="2843671C" w14:textId="77777777"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Pr>
                                <w:rFonts w:asciiTheme="majorHAnsi" w:eastAsiaTheme="majorEastAsia" w:hAnsiTheme="majorHAnsi" w:cstheme="majorBidi"/>
                                <w:i/>
                                <w:iCs/>
                                <w:sz w:val="20"/>
                                <w:szCs w:val="20"/>
                                <w:lang w:val="es-ES"/>
                              </w:rPr>
                              <w:t>Autónoma, c</w:t>
                            </w:r>
                            <w:r w:rsidRPr="00D37E16">
                              <w:rPr>
                                <w:rFonts w:asciiTheme="majorHAnsi" w:eastAsiaTheme="majorEastAsia" w:hAnsiTheme="majorHAnsi" w:cstheme="majorBidi"/>
                                <w:i/>
                                <w:iCs/>
                                <w:sz w:val="20"/>
                                <w:szCs w:val="20"/>
                                <w:lang w:val="es-ES"/>
                              </w:rPr>
                              <w:t xml:space="preserve">ertificada </w:t>
                            </w:r>
                          </w:p>
                          <w:p w14:paraId="3CD769E6" w14:textId="77777777"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bajo la norma ISO 9001</w:t>
                            </w:r>
                            <w:r>
                              <w:rPr>
                                <w:rFonts w:asciiTheme="majorHAnsi" w:eastAsiaTheme="majorEastAsia" w:hAnsiTheme="majorHAnsi" w:cstheme="majorBidi"/>
                                <w:i/>
                                <w:iCs/>
                                <w:sz w:val="20"/>
                                <w:szCs w:val="20"/>
                                <w:lang w:val="es-ES"/>
                              </w:rPr>
                              <w:t>-</w:t>
                            </w:r>
                            <w:r w:rsidRPr="00D37E16">
                              <w:rPr>
                                <w:rFonts w:asciiTheme="majorHAnsi" w:eastAsiaTheme="majorEastAsia" w:hAnsiTheme="majorHAnsi" w:cstheme="majorBidi"/>
                                <w:i/>
                                <w:iCs/>
                                <w:sz w:val="20"/>
                                <w:szCs w:val="20"/>
                                <w:lang w:val="es-ES"/>
                              </w:rPr>
                              <w:t xml:space="preserve"> </w:t>
                            </w:r>
                          </w:p>
                          <w:p w14:paraId="2F067665" w14:textId="77777777"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20</w:t>
                            </w:r>
                            <w:r w:rsidR="00880F94">
                              <w:rPr>
                                <w:rFonts w:asciiTheme="majorHAnsi" w:eastAsiaTheme="majorEastAsia" w:hAnsiTheme="majorHAnsi" w:cstheme="majorBidi"/>
                                <w:i/>
                                <w:iCs/>
                                <w:sz w:val="20"/>
                                <w:szCs w:val="20"/>
                                <w:lang w:val="es-ES"/>
                              </w:rPr>
                              <w:t>15</w:t>
                            </w:r>
                            <w:r w:rsidRPr="00D37E16">
                              <w:rPr>
                                <w:rFonts w:asciiTheme="majorHAnsi" w:eastAsiaTheme="majorEastAsia" w:hAnsiTheme="majorHAnsi" w:cstheme="majorBidi"/>
                                <w:i/>
                                <w:iCs/>
                                <w:sz w:val="20"/>
                                <w:szCs w:val="20"/>
                                <w:lang w:val="es-ES"/>
                              </w:rPr>
                              <w:t xml:space="preserve">, </w:t>
                            </w:r>
                            <w:r w:rsidR="00880F94">
                              <w:rPr>
                                <w:rFonts w:asciiTheme="majorHAnsi" w:eastAsiaTheme="majorEastAsia" w:hAnsiTheme="majorHAnsi" w:cstheme="majorBidi"/>
                                <w:i/>
                                <w:iCs/>
                                <w:sz w:val="20"/>
                                <w:szCs w:val="20"/>
                                <w:lang w:val="es-ES"/>
                              </w:rPr>
                              <w:t xml:space="preserve">se </w:t>
                            </w:r>
                            <w:r w:rsidRPr="00D37E16">
                              <w:rPr>
                                <w:rFonts w:asciiTheme="majorHAnsi" w:eastAsiaTheme="majorEastAsia" w:hAnsiTheme="majorHAnsi" w:cstheme="majorBidi"/>
                                <w:i/>
                                <w:iCs/>
                                <w:sz w:val="20"/>
                                <w:szCs w:val="20"/>
                                <w:lang w:val="es-ES"/>
                              </w:rPr>
                              <w:t>ha</w:t>
                            </w:r>
                            <w:r w:rsidR="00880F94">
                              <w:rPr>
                                <w:rFonts w:asciiTheme="majorHAnsi" w:eastAsiaTheme="majorEastAsia" w:hAnsiTheme="majorHAnsi" w:cstheme="majorBidi"/>
                                <w:i/>
                                <w:iCs/>
                                <w:sz w:val="20"/>
                                <w:szCs w:val="20"/>
                                <w:lang w:val="es-ES"/>
                              </w:rPr>
                              <w:t>n</w:t>
                            </w:r>
                            <w:r w:rsidRPr="00D37E16">
                              <w:rPr>
                                <w:rFonts w:asciiTheme="majorHAnsi" w:eastAsiaTheme="majorEastAsia" w:hAnsiTheme="majorHAnsi" w:cstheme="majorBidi"/>
                                <w:i/>
                                <w:iCs/>
                                <w:sz w:val="20"/>
                                <w:szCs w:val="20"/>
                                <w:lang w:val="es-ES"/>
                              </w:rPr>
                              <w:t xml:space="preserve"> definido </w:t>
                            </w:r>
                          </w:p>
                          <w:p w14:paraId="25F8D25D" w14:textId="77777777"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 xml:space="preserve">mecanismos de </w:t>
                            </w:r>
                          </w:p>
                          <w:p w14:paraId="55AB132C" w14:textId="77777777"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 xml:space="preserve">comunicación con el </w:t>
                            </w:r>
                          </w:p>
                          <w:p w14:paraId="1F0B7393" w14:textId="77777777"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 xml:space="preserve">cliente a fin de atender </w:t>
                            </w:r>
                          </w:p>
                          <w:p w14:paraId="155D9A28" w14:textId="77777777" w:rsidR="00D37E16" w:rsidRDefault="006F49D8" w:rsidP="00D37E16">
                            <w:pPr>
                              <w:pBdr>
                                <w:top w:val="thinThickSmallGap" w:sz="36" w:space="0" w:color="622423" w:themeColor="accent2" w:themeShade="7F"/>
                                <w:bottom w:val="thickThinSmallGap" w:sz="36" w:space="0" w:color="622423" w:themeColor="accent2" w:themeShade="7F"/>
                              </w:pBdr>
                              <w:spacing w:after="160" w:line="480" w:lineRule="auto"/>
                              <w:rPr>
                                <w:rFonts w:asciiTheme="majorHAnsi" w:eastAsiaTheme="majorEastAsia" w:hAnsiTheme="majorHAnsi" w:cstheme="majorBidi"/>
                                <w:i/>
                                <w:iCs/>
                                <w:sz w:val="20"/>
                                <w:szCs w:val="20"/>
                              </w:rPr>
                            </w:pPr>
                            <w:r>
                              <w:rPr>
                                <w:rFonts w:asciiTheme="majorHAnsi" w:eastAsiaTheme="majorEastAsia" w:hAnsiTheme="majorHAnsi" w:cstheme="majorBidi"/>
                                <w:i/>
                                <w:iCs/>
                                <w:sz w:val="20"/>
                                <w:szCs w:val="20"/>
                                <w:lang w:val="es-ES"/>
                              </w:rPr>
                              <w:t>lo</w:t>
                            </w:r>
                            <w:r w:rsidR="00D37E16" w:rsidRPr="00D37E16">
                              <w:rPr>
                                <w:rFonts w:asciiTheme="majorHAnsi" w:eastAsiaTheme="majorEastAsia" w:hAnsiTheme="majorHAnsi" w:cstheme="majorBidi"/>
                                <w:i/>
                                <w:iCs/>
                                <w:sz w:val="20"/>
                                <w:szCs w:val="20"/>
                                <w:lang w:val="es-ES"/>
                              </w:rPr>
                              <w:t xml:space="preserve">s requisitos, consultas, observaciones o denuncias de la ciudadanía hacia el FSV, así como la evaluación de la efectividad y calidad en la prestación de los servicios. </w:t>
                            </w:r>
                            <w:r w:rsidR="00D37E16" w:rsidRPr="00D37E16">
                              <w:rPr>
                                <w:rFonts w:asciiTheme="majorHAnsi" w:eastAsiaTheme="majorEastAsia" w:hAnsiTheme="majorHAnsi" w:cstheme="majorBidi"/>
                                <w:i/>
                                <w:iCs/>
                                <w:sz w:val="20"/>
                                <w:szCs w:val="20"/>
                                <w:lang w:val="es-ES"/>
                              </w:rPr>
                              <w:cr/>
                            </w:r>
                          </w:p>
                        </w:txbxContent>
                      </wps:txbx>
                      <wps:bodyPr rot="0" vert="horz" wrap="square" lIns="228600" tIns="228600" rIns="228600" bIns="228600" anchor="t" anchorCtr="0" upright="1">
                        <a:noAutofit/>
                      </wps:bodyPr>
                    </wps:wsp>
                  </a:graphicData>
                </a:graphic>
                <wp14:sizeRelH relativeFrom="page">
                  <wp14:pctWidth>30000</wp14:pctWidth>
                </wp14:sizeRelH>
                <wp14:sizeRelV relativeFrom="margin">
                  <wp14:pctHeight>98000</wp14:pctHeight>
                </wp14:sizeRelV>
              </wp:anchor>
            </w:drawing>
          </mc:Choice>
          <mc:Fallback>
            <w:pict>
              <v:shape w14:anchorId="5A6AA924" id="Cuadro de texto 395" o:spid="_x0000_s1030" type="#_x0000_t202" alt="Horizontal estrecha" style="position:absolute;margin-left:0;margin-top:0;width:174pt;height:626.05pt;z-index:251666432;visibility:visible;mso-wrap-style:square;mso-width-percent:300;mso-height-percent:980;mso-wrap-distance-left:9pt;mso-wrap-distance-top:0;mso-wrap-distance-right:9pt;mso-wrap-distance-bottom:0;mso-position-horizontal:left;mso-position-horizontal-relative:page;mso-position-vertical:top;mso-position-vertical-relative:margin;mso-width-percent:300;mso-height-percent:98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" o:allowincell="f" fillcolor="#c4bc96 [2414]" strokecolor="#eeece1 [3214]">
                <v:fill color2="#eeece1 [3214]" rotate="t" angle="180" colors="0 #c4bd97;22938f #ddd9c3;1 #eeece1" focus="100%" type="gradient"/>
                <v:shadow on="t" color="black" opacity="24903f" obscured="t" origin=",.5" offset="0,.55556mm"/>
                <v:textbox inset="18pt,18pt,18pt,18pt">
                  <w:txbxContent>
                    <w:p w14:paraId="662A1097" w14:textId="77777777" w:rsidR="00D37E16" w:rsidRDefault="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8"/>
                          <w:szCs w:val="8"/>
                        </w:rPr>
                      </w:pPr>
                    </w:p>
                    <w:p w14:paraId="76CB5ED9" w14:textId="77777777" w:rsid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8"/>
                          <w:szCs w:val="20"/>
                          <w:lang w:val="es-ES"/>
                        </w:rPr>
                      </w:pPr>
                      <w:r w:rsidRPr="00D37E16">
                        <w:rPr>
                          <w:rFonts w:asciiTheme="majorHAnsi" w:eastAsiaTheme="majorEastAsia" w:hAnsiTheme="majorHAnsi" w:cstheme="majorBidi"/>
                          <w:i/>
                          <w:iCs/>
                          <w:sz w:val="28"/>
                          <w:szCs w:val="20"/>
                          <w:lang w:val="es-ES"/>
                        </w:rPr>
                        <w:t>Introducción</w:t>
                      </w:r>
                      <w:r>
                        <w:rPr>
                          <w:rFonts w:asciiTheme="majorHAnsi" w:eastAsiaTheme="majorEastAsia" w:hAnsiTheme="majorHAnsi" w:cstheme="majorBidi"/>
                          <w:i/>
                          <w:iCs/>
                          <w:sz w:val="28"/>
                          <w:szCs w:val="20"/>
                          <w:lang w:val="es-ES"/>
                        </w:rPr>
                        <w:t>:</w:t>
                      </w:r>
                      <w:r w:rsidRPr="00D37E16">
                        <w:rPr>
                          <w:rFonts w:asciiTheme="majorHAnsi" w:eastAsiaTheme="majorEastAsia" w:hAnsiTheme="majorHAnsi" w:cstheme="majorBidi"/>
                          <w:i/>
                          <w:iCs/>
                          <w:sz w:val="28"/>
                          <w:szCs w:val="20"/>
                          <w:lang w:val="es-ES"/>
                        </w:rPr>
                        <w:t xml:space="preserve"> </w:t>
                      </w:r>
                    </w:p>
                    <w:p w14:paraId="73029D8B" w14:textId="77777777" w:rsidR="006F49D8" w:rsidRPr="00D37E16" w:rsidRDefault="006F49D8"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p>
                    <w:p w14:paraId="4662E14B" w14:textId="77777777"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 xml:space="preserve">El Fondo Social para la </w:t>
                      </w:r>
                    </w:p>
                    <w:p w14:paraId="5A69E791" w14:textId="77777777"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Pr>
                          <w:rFonts w:asciiTheme="majorHAnsi" w:eastAsiaTheme="majorEastAsia" w:hAnsiTheme="majorHAnsi" w:cstheme="majorBidi"/>
                          <w:i/>
                          <w:iCs/>
                          <w:sz w:val="20"/>
                          <w:szCs w:val="20"/>
                          <w:lang w:val="es-ES"/>
                        </w:rPr>
                        <w:t>V</w:t>
                      </w:r>
                      <w:r w:rsidRPr="00D37E16">
                        <w:rPr>
                          <w:rFonts w:asciiTheme="majorHAnsi" w:eastAsiaTheme="majorEastAsia" w:hAnsiTheme="majorHAnsi" w:cstheme="majorBidi"/>
                          <w:i/>
                          <w:iCs/>
                          <w:sz w:val="20"/>
                          <w:szCs w:val="20"/>
                          <w:lang w:val="es-ES"/>
                        </w:rPr>
                        <w:t xml:space="preserve">ivienda cuenta con </w:t>
                      </w:r>
                      <w:r w:rsidR="00880F94">
                        <w:rPr>
                          <w:rFonts w:asciiTheme="majorHAnsi" w:eastAsiaTheme="majorEastAsia" w:hAnsiTheme="majorHAnsi" w:cstheme="majorBidi"/>
                          <w:i/>
                          <w:iCs/>
                          <w:sz w:val="20"/>
                          <w:szCs w:val="20"/>
                          <w:lang w:val="es-ES"/>
                        </w:rPr>
                        <w:t>ocho</w:t>
                      </w:r>
                      <w:r w:rsidRPr="00D37E16">
                        <w:rPr>
                          <w:rFonts w:asciiTheme="majorHAnsi" w:eastAsiaTheme="majorEastAsia" w:hAnsiTheme="majorHAnsi" w:cstheme="majorBidi"/>
                          <w:i/>
                          <w:iCs/>
                          <w:sz w:val="20"/>
                          <w:szCs w:val="20"/>
                          <w:lang w:val="es-ES"/>
                        </w:rPr>
                        <w:t xml:space="preserve"> </w:t>
                      </w:r>
                    </w:p>
                    <w:p w14:paraId="2BE5800A" w14:textId="77777777"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 xml:space="preserve">Mecanismos de </w:t>
                      </w:r>
                    </w:p>
                    <w:p w14:paraId="1E6DDBB9" w14:textId="77777777"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 xml:space="preserve">Participación Ciudadana, </w:t>
                      </w:r>
                    </w:p>
                    <w:p w14:paraId="779304BF" w14:textId="77777777" w:rsid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 xml:space="preserve">a través de </w:t>
                      </w:r>
                      <w:r>
                        <w:rPr>
                          <w:rFonts w:asciiTheme="majorHAnsi" w:eastAsiaTheme="majorEastAsia" w:hAnsiTheme="majorHAnsi" w:cstheme="majorBidi"/>
                          <w:i/>
                          <w:iCs/>
                          <w:sz w:val="20"/>
                          <w:szCs w:val="20"/>
                          <w:lang w:val="es-ES"/>
                        </w:rPr>
                        <w:t xml:space="preserve">diferentes </w:t>
                      </w:r>
                      <w:r w:rsidRPr="00D37E16">
                        <w:rPr>
                          <w:rFonts w:asciiTheme="majorHAnsi" w:eastAsiaTheme="majorEastAsia" w:hAnsiTheme="majorHAnsi" w:cstheme="majorBidi"/>
                          <w:i/>
                          <w:iCs/>
                          <w:sz w:val="20"/>
                          <w:szCs w:val="20"/>
                          <w:lang w:val="es-ES"/>
                        </w:rPr>
                        <w:t xml:space="preserve">canales de </w:t>
                      </w:r>
                    </w:p>
                    <w:p w14:paraId="5E2A0A99" w14:textId="77777777"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comunicación</w:t>
                      </w:r>
                      <w:r>
                        <w:rPr>
                          <w:rFonts w:asciiTheme="majorHAnsi" w:eastAsiaTheme="majorEastAsia" w:hAnsiTheme="majorHAnsi" w:cstheme="majorBidi"/>
                          <w:i/>
                          <w:iCs/>
                          <w:sz w:val="20"/>
                          <w:szCs w:val="20"/>
                          <w:lang w:val="es-ES"/>
                        </w:rPr>
                        <w:t>,</w:t>
                      </w:r>
                      <w:r w:rsidRPr="00D37E16">
                        <w:rPr>
                          <w:rFonts w:asciiTheme="majorHAnsi" w:eastAsiaTheme="majorEastAsia" w:hAnsiTheme="majorHAnsi" w:cstheme="majorBidi"/>
                          <w:i/>
                          <w:iCs/>
                          <w:sz w:val="20"/>
                          <w:szCs w:val="20"/>
                          <w:lang w:val="es-ES"/>
                        </w:rPr>
                        <w:t xml:space="preserve"> </w:t>
                      </w:r>
                    </w:p>
                    <w:p w14:paraId="0DE56920" w14:textId="57C169D2"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 xml:space="preserve">electrónicos y </w:t>
                      </w:r>
                      <w:r>
                        <w:rPr>
                          <w:rFonts w:asciiTheme="majorHAnsi" w:eastAsiaTheme="majorEastAsia" w:hAnsiTheme="majorHAnsi" w:cstheme="majorBidi"/>
                          <w:i/>
                          <w:iCs/>
                          <w:sz w:val="20"/>
                          <w:szCs w:val="20"/>
                          <w:lang w:val="es-ES"/>
                        </w:rPr>
                        <w:t>personales</w:t>
                      </w:r>
                      <w:r w:rsidRPr="00D37E16">
                        <w:rPr>
                          <w:rFonts w:asciiTheme="majorHAnsi" w:eastAsiaTheme="majorEastAsia" w:hAnsiTheme="majorHAnsi" w:cstheme="majorBidi"/>
                          <w:i/>
                          <w:iCs/>
                          <w:sz w:val="20"/>
                          <w:szCs w:val="20"/>
                          <w:lang w:val="es-ES"/>
                        </w:rPr>
                        <w:t xml:space="preserve">. </w:t>
                      </w:r>
                    </w:p>
                    <w:p w14:paraId="15988B98" w14:textId="77777777" w:rsidR="0064014C" w:rsidRDefault="0064014C"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p>
                    <w:p w14:paraId="34FEA66D" w14:textId="32056FA3"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 xml:space="preserve">Como una institución </w:t>
                      </w:r>
                    </w:p>
                    <w:p w14:paraId="2843671C" w14:textId="77777777"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Pr>
                          <w:rFonts w:asciiTheme="majorHAnsi" w:eastAsiaTheme="majorEastAsia" w:hAnsiTheme="majorHAnsi" w:cstheme="majorBidi"/>
                          <w:i/>
                          <w:iCs/>
                          <w:sz w:val="20"/>
                          <w:szCs w:val="20"/>
                          <w:lang w:val="es-ES"/>
                        </w:rPr>
                        <w:t>Autónoma, c</w:t>
                      </w:r>
                      <w:r w:rsidRPr="00D37E16">
                        <w:rPr>
                          <w:rFonts w:asciiTheme="majorHAnsi" w:eastAsiaTheme="majorEastAsia" w:hAnsiTheme="majorHAnsi" w:cstheme="majorBidi"/>
                          <w:i/>
                          <w:iCs/>
                          <w:sz w:val="20"/>
                          <w:szCs w:val="20"/>
                          <w:lang w:val="es-ES"/>
                        </w:rPr>
                        <w:t xml:space="preserve">ertificada </w:t>
                      </w:r>
                    </w:p>
                    <w:p w14:paraId="3CD769E6" w14:textId="77777777"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bajo la norma ISO 9001</w:t>
                      </w:r>
                      <w:r>
                        <w:rPr>
                          <w:rFonts w:asciiTheme="majorHAnsi" w:eastAsiaTheme="majorEastAsia" w:hAnsiTheme="majorHAnsi" w:cstheme="majorBidi"/>
                          <w:i/>
                          <w:iCs/>
                          <w:sz w:val="20"/>
                          <w:szCs w:val="20"/>
                          <w:lang w:val="es-ES"/>
                        </w:rPr>
                        <w:t>-</w:t>
                      </w:r>
                      <w:r w:rsidRPr="00D37E16">
                        <w:rPr>
                          <w:rFonts w:asciiTheme="majorHAnsi" w:eastAsiaTheme="majorEastAsia" w:hAnsiTheme="majorHAnsi" w:cstheme="majorBidi"/>
                          <w:i/>
                          <w:iCs/>
                          <w:sz w:val="20"/>
                          <w:szCs w:val="20"/>
                          <w:lang w:val="es-ES"/>
                        </w:rPr>
                        <w:t xml:space="preserve"> </w:t>
                      </w:r>
                    </w:p>
                    <w:p w14:paraId="2F067665" w14:textId="77777777"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20</w:t>
                      </w:r>
                      <w:r w:rsidR="00880F94">
                        <w:rPr>
                          <w:rFonts w:asciiTheme="majorHAnsi" w:eastAsiaTheme="majorEastAsia" w:hAnsiTheme="majorHAnsi" w:cstheme="majorBidi"/>
                          <w:i/>
                          <w:iCs/>
                          <w:sz w:val="20"/>
                          <w:szCs w:val="20"/>
                          <w:lang w:val="es-ES"/>
                        </w:rPr>
                        <w:t>15</w:t>
                      </w:r>
                      <w:r w:rsidRPr="00D37E16">
                        <w:rPr>
                          <w:rFonts w:asciiTheme="majorHAnsi" w:eastAsiaTheme="majorEastAsia" w:hAnsiTheme="majorHAnsi" w:cstheme="majorBidi"/>
                          <w:i/>
                          <w:iCs/>
                          <w:sz w:val="20"/>
                          <w:szCs w:val="20"/>
                          <w:lang w:val="es-ES"/>
                        </w:rPr>
                        <w:t xml:space="preserve">, </w:t>
                      </w:r>
                      <w:r w:rsidR="00880F94">
                        <w:rPr>
                          <w:rFonts w:asciiTheme="majorHAnsi" w:eastAsiaTheme="majorEastAsia" w:hAnsiTheme="majorHAnsi" w:cstheme="majorBidi"/>
                          <w:i/>
                          <w:iCs/>
                          <w:sz w:val="20"/>
                          <w:szCs w:val="20"/>
                          <w:lang w:val="es-ES"/>
                        </w:rPr>
                        <w:t xml:space="preserve">se </w:t>
                      </w:r>
                      <w:r w:rsidRPr="00D37E16">
                        <w:rPr>
                          <w:rFonts w:asciiTheme="majorHAnsi" w:eastAsiaTheme="majorEastAsia" w:hAnsiTheme="majorHAnsi" w:cstheme="majorBidi"/>
                          <w:i/>
                          <w:iCs/>
                          <w:sz w:val="20"/>
                          <w:szCs w:val="20"/>
                          <w:lang w:val="es-ES"/>
                        </w:rPr>
                        <w:t>ha</w:t>
                      </w:r>
                      <w:r w:rsidR="00880F94">
                        <w:rPr>
                          <w:rFonts w:asciiTheme="majorHAnsi" w:eastAsiaTheme="majorEastAsia" w:hAnsiTheme="majorHAnsi" w:cstheme="majorBidi"/>
                          <w:i/>
                          <w:iCs/>
                          <w:sz w:val="20"/>
                          <w:szCs w:val="20"/>
                          <w:lang w:val="es-ES"/>
                        </w:rPr>
                        <w:t>n</w:t>
                      </w:r>
                      <w:r w:rsidRPr="00D37E16">
                        <w:rPr>
                          <w:rFonts w:asciiTheme="majorHAnsi" w:eastAsiaTheme="majorEastAsia" w:hAnsiTheme="majorHAnsi" w:cstheme="majorBidi"/>
                          <w:i/>
                          <w:iCs/>
                          <w:sz w:val="20"/>
                          <w:szCs w:val="20"/>
                          <w:lang w:val="es-ES"/>
                        </w:rPr>
                        <w:t xml:space="preserve"> definido </w:t>
                      </w:r>
                    </w:p>
                    <w:p w14:paraId="25F8D25D" w14:textId="77777777"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 xml:space="preserve">mecanismos de </w:t>
                      </w:r>
                    </w:p>
                    <w:p w14:paraId="55AB132C" w14:textId="77777777"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 xml:space="preserve">comunicación con el </w:t>
                      </w:r>
                    </w:p>
                    <w:p w14:paraId="1F0B7393" w14:textId="77777777"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 xml:space="preserve">cliente a fin de atender </w:t>
                      </w:r>
                    </w:p>
                    <w:p w14:paraId="155D9A28" w14:textId="77777777" w:rsidR="00D37E16" w:rsidRDefault="006F49D8" w:rsidP="00D37E16">
                      <w:pPr>
                        <w:pBdr>
                          <w:top w:val="thinThickSmallGap" w:sz="36" w:space="0" w:color="622423" w:themeColor="accent2" w:themeShade="7F"/>
                          <w:bottom w:val="thickThinSmallGap" w:sz="36" w:space="0" w:color="622423" w:themeColor="accent2" w:themeShade="7F"/>
                        </w:pBdr>
                        <w:spacing w:after="160" w:line="480" w:lineRule="auto"/>
                        <w:rPr>
                          <w:rFonts w:asciiTheme="majorHAnsi" w:eastAsiaTheme="majorEastAsia" w:hAnsiTheme="majorHAnsi" w:cstheme="majorBidi"/>
                          <w:i/>
                          <w:iCs/>
                          <w:sz w:val="20"/>
                          <w:szCs w:val="20"/>
                        </w:rPr>
                      </w:pPr>
                      <w:r>
                        <w:rPr>
                          <w:rFonts w:asciiTheme="majorHAnsi" w:eastAsiaTheme="majorEastAsia" w:hAnsiTheme="majorHAnsi" w:cstheme="majorBidi"/>
                          <w:i/>
                          <w:iCs/>
                          <w:sz w:val="20"/>
                          <w:szCs w:val="20"/>
                          <w:lang w:val="es-ES"/>
                        </w:rPr>
                        <w:t>lo</w:t>
                      </w:r>
                      <w:r w:rsidR="00D37E16" w:rsidRPr="00D37E16">
                        <w:rPr>
                          <w:rFonts w:asciiTheme="majorHAnsi" w:eastAsiaTheme="majorEastAsia" w:hAnsiTheme="majorHAnsi" w:cstheme="majorBidi"/>
                          <w:i/>
                          <w:iCs/>
                          <w:sz w:val="20"/>
                          <w:szCs w:val="20"/>
                          <w:lang w:val="es-ES"/>
                        </w:rPr>
                        <w:t xml:space="preserve">s requisitos, consultas, observaciones o denuncias de la ciudadanía hacia el FSV, así como la evaluación de la efectividad y calidad en la prestación de los servicios. </w:t>
                      </w:r>
                      <w:r w:rsidR="00D37E16" w:rsidRPr="00D37E16">
                        <w:rPr>
                          <w:rFonts w:asciiTheme="majorHAnsi" w:eastAsiaTheme="majorEastAsia" w:hAnsiTheme="majorHAnsi" w:cstheme="majorBidi"/>
                          <w:i/>
                          <w:iCs/>
                          <w:sz w:val="20"/>
                          <w:szCs w:val="20"/>
                          <w:lang w:val="es-ES"/>
                        </w:rPr>
                        <w:cr/>
                      </w:r>
                    </w:p>
                  </w:txbxContent>
                </v:textbox>
                <w10:wrap type="square" anchorx="page" anchory="margin"/>
              </v:shape>
            </w:pict>
          </mc:Fallback>
        </mc:AlternateContent>
      </w:r>
    </w:p>
    <w:p w14:paraId="771621B8" w14:textId="77777777" w:rsidR="00D37E16" w:rsidRPr="00EA76A6" w:rsidRDefault="00D37E16" w:rsidP="00D37E16">
      <w:pPr>
        <w:rPr>
          <w:b/>
          <w:color w:val="0070C0"/>
          <w:sz w:val="32"/>
        </w:rPr>
      </w:pPr>
      <w:r w:rsidRPr="00EA76A6">
        <w:rPr>
          <w:b/>
          <w:color w:val="0070C0"/>
          <w:sz w:val="32"/>
        </w:rPr>
        <w:t xml:space="preserve">1. Sistema de Consulta en sitio web </w:t>
      </w:r>
    </w:p>
    <w:p w14:paraId="2718875B" w14:textId="77777777" w:rsidR="00D37E16" w:rsidRPr="0060213F" w:rsidRDefault="0060213F" w:rsidP="00D37E16">
      <w:pPr>
        <w:rPr>
          <w:color w:val="262626" w:themeColor="text1" w:themeTint="D9"/>
          <w:sz w:val="24"/>
        </w:rPr>
      </w:pPr>
      <w:r>
        <w:rPr>
          <w:color w:val="262626" w:themeColor="text1" w:themeTint="D9"/>
          <w:sz w:val="24"/>
        </w:rPr>
        <w:t xml:space="preserve">En este sistema se catalogan </w:t>
      </w:r>
      <w:r w:rsidR="009D38D0">
        <w:rPr>
          <w:color w:val="262626" w:themeColor="text1" w:themeTint="D9"/>
          <w:sz w:val="24"/>
        </w:rPr>
        <w:t>8</w:t>
      </w:r>
      <w:r w:rsidR="00D37E16" w:rsidRPr="0060213F">
        <w:rPr>
          <w:color w:val="262626" w:themeColor="text1" w:themeTint="D9"/>
          <w:sz w:val="24"/>
        </w:rPr>
        <w:t xml:space="preserve"> tipos de consultas: </w:t>
      </w:r>
    </w:p>
    <w:tbl>
      <w:tblPr>
        <w:tblStyle w:val="Sombreadoclaro-nfasis1"/>
        <w:tblW w:w="0" w:type="auto"/>
        <w:tblLook w:val="04A0" w:firstRow="1" w:lastRow="0" w:firstColumn="1" w:lastColumn="0" w:noHBand="0" w:noVBand="1"/>
      </w:tblPr>
      <w:tblGrid>
        <w:gridCol w:w="6199"/>
      </w:tblGrid>
      <w:tr w:rsidR="0003458F" w:rsidRPr="006F49D8" w14:paraId="678566D9" w14:textId="77777777" w:rsidTr="0060213F">
        <w:trPr>
          <w:cnfStyle w:val="100000000000" w:firstRow="1" w:lastRow="0" w:firstColumn="0" w:lastColumn="0" w:oddVBand="0" w:evenVBand="0" w:oddHBand="0"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6199" w:type="dxa"/>
          </w:tcPr>
          <w:p w14:paraId="730D7D1B" w14:textId="77777777" w:rsidR="0060213F" w:rsidRPr="006F49D8" w:rsidRDefault="009D38D0" w:rsidP="00F23292">
            <w:pPr>
              <w:rPr>
                <w:color w:val="262626" w:themeColor="text1" w:themeTint="D9"/>
              </w:rPr>
            </w:pPr>
            <w:r>
              <w:rPr>
                <w:color w:val="262626" w:themeColor="text1" w:themeTint="D9"/>
              </w:rPr>
              <w:t>Asesoría de requisitos y documentos para obtener créditos</w:t>
            </w:r>
          </w:p>
        </w:tc>
      </w:tr>
      <w:tr w:rsidR="0060213F" w:rsidRPr="006F49D8" w14:paraId="174735A3" w14:textId="77777777" w:rsidTr="0060213F">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6199" w:type="dxa"/>
          </w:tcPr>
          <w:p w14:paraId="03C77E5C" w14:textId="77777777" w:rsidR="0060213F" w:rsidRPr="006F49D8" w:rsidRDefault="0060213F" w:rsidP="009D38D0">
            <w:pPr>
              <w:rPr>
                <w:color w:val="262626" w:themeColor="text1" w:themeTint="D9"/>
              </w:rPr>
            </w:pPr>
            <w:r>
              <w:rPr>
                <w:color w:val="262626" w:themeColor="text1" w:themeTint="D9"/>
              </w:rPr>
              <w:t xml:space="preserve">Problemas </w:t>
            </w:r>
            <w:r w:rsidR="009D38D0">
              <w:rPr>
                <w:color w:val="262626" w:themeColor="text1" w:themeTint="D9"/>
              </w:rPr>
              <w:t xml:space="preserve">en el uso de los servicios electrónicos </w:t>
            </w:r>
          </w:p>
        </w:tc>
      </w:tr>
      <w:tr w:rsidR="0046733B" w:rsidRPr="006F49D8" w14:paraId="6216AAD0" w14:textId="77777777" w:rsidTr="0060213F">
        <w:trPr>
          <w:trHeight w:val="294"/>
        </w:trPr>
        <w:tc>
          <w:tcPr>
            <w:cnfStyle w:val="001000000000" w:firstRow="0" w:lastRow="0" w:firstColumn="1" w:lastColumn="0" w:oddVBand="0" w:evenVBand="0" w:oddHBand="0" w:evenHBand="0" w:firstRowFirstColumn="0" w:firstRowLastColumn="0" w:lastRowFirstColumn="0" w:lastRowLastColumn="0"/>
            <w:tcW w:w="6199" w:type="dxa"/>
          </w:tcPr>
          <w:p w14:paraId="21E17A1F" w14:textId="77777777" w:rsidR="006F49D8" w:rsidRPr="006F49D8" w:rsidRDefault="006F49D8" w:rsidP="00F23292">
            <w:pPr>
              <w:rPr>
                <w:color w:val="262626" w:themeColor="text1" w:themeTint="D9"/>
              </w:rPr>
            </w:pPr>
            <w:r w:rsidRPr="006F49D8">
              <w:rPr>
                <w:color w:val="262626" w:themeColor="text1" w:themeTint="D9"/>
              </w:rPr>
              <w:t xml:space="preserve">Soluciones de mora </w:t>
            </w:r>
          </w:p>
        </w:tc>
      </w:tr>
      <w:tr w:rsidR="0046733B" w:rsidRPr="006F49D8" w14:paraId="17F78E29" w14:textId="77777777" w:rsidTr="0060213F">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6199" w:type="dxa"/>
          </w:tcPr>
          <w:p w14:paraId="1AA3C635" w14:textId="77777777" w:rsidR="006F49D8" w:rsidRPr="006F49D8" w:rsidRDefault="009D38D0" w:rsidP="009D38D0">
            <w:pPr>
              <w:rPr>
                <w:color w:val="262626" w:themeColor="text1" w:themeTint="D9"/>
              </w:rPr>
            </w:pPr>
            <w:r>
              <w:rPr>
                <w:color w:val="262626" w:themeColor="text1" w:themeTint="D9"/>
              </w:rPr>
              <w:t>Quejas, r</w:t>
            </w:r>
            <w:r w:rsidR="006F49D8" w:rsidRPr="006F49D8">
              <w:rPr>
                <w:color w:val="262626" w:themeColor="text1" w:themeTint="D9"/>
              </w:rPr>
              <w:t>eclamos y</w:t>
            </w:r>
            <w:r>
              <w:rPr>
                <w:color w:val="262626" w:themeColor="text1" w:themeTint="D9"/>
              </w:rPr>
              <w:t>/o</w:t>
            </w:r>
            <w:r w:rsidR="006F49D8" w:rsidRPr="006F49D8">
              <w:rPr>
                <w:color w:val="262626" w:themeColor="text1" w:themeTint="D9"/>
              </w:rPr>
              <w:t xml:space="preserve"> sugerencias </w:t>
            </w:r>
          </w:p>
        </w:tc>
      </w:tr>
      <w:tr w:rsidR="009D38D0" w:rsidRPr="006F49D8" w14:paraId="4848955E" w14:textId="77777777" w:rsidTr="0060213F">
        <w:trPr>
          <w:trHeight w:val="294"/>
        </w:trPr>
        <w:tc>
          <w:tcPr>
            <w:cnfStyle w:val="001000000000" w:firstRow="0" w:lastRow="0" w:firstColumn="1" w:lastColumn="0" w:oddVBand="0" w:evenVBand="0" w:oddHBand="0" w:evenHBand="0" w:firstRowFirstColumn="0" w:firstRowLastColumn="0" w:lastRowFirstColumn="0" w:lastRowLastColumn="0"/>
            <w:tcW w:w="6199" w:type="dxa"/>
          </w:tcPr>
          <w:p w14:paraId="0F15897F" w14:textId="77777777" w:rsidR="009D38D0" w:rsidRDefault="009D38D0" w:rsidP="0060213F">
            <w:pPr>
              <w:rPr>
                <w:color w:val="262626" w:themeColor="text1" w:themeTint="D9"/>
              </w:rPr>
            </w:pPr>
            <w:r>
              <w:rPr>
                <w:color w:val="262626" w:themeColor="text1" w:themeTint="D9"/>
              </w:rPr>
              <w:t>Asesoría para precalificar (monto a financiar)</w:t>
            </w:r>
          </w:p>
        </w:tc>
      </w:tr>
      <w:tr w:rsidR="009D38D0" w:rsidRPr="006F49D8" w14:paraId="760904DB" w14:textId="77777777" w:rsidTr="0060213F">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6199" w:type="dxa"/>
          </w:tcPr>
          <w:p w14:paraId="239714E3" w14:textId="77777777" w:rsidR="009D38D0" w:rsidRDefault="009D38D0" w:rsidP="0060213F">
            <w:pPr>
              <w:rPr>
                <w:color w:val="262626" w:themeColor="text1" w:themeTint="D9"/>
              </w:rPr>
            </w:pPr>
            <w:r>
              <w:rPr>
                <w:color w:val="262626" w:themeColor="text1" w:themeTint="D9"/>
              </w:rPr>
              <w:t>Consulta de solicitud de crédito en proceso (ingresada al FSV)</w:t>
            </w:r>
          </w:p>
        </w:tc>
      </w:tr>
      <w:tr w:rsidR="0046733B" w:rsidRPr="006F49D8" w14:paraId="156D832A" w14:textId="77777777" w:rsidTr="0060213F">
        <w:trPr>
          <w:trHeight w:val="294"/>
        </w:trPr>
        <w:tc>
          <w:tcPr>
            <w:cnfStyle w:val="001000000000" w:firstRow="0" w:lastRow="0" w:firstColumn="1" w:lastColumn="0" w:oddVBand="0" w:evenVBand="0" w:oddHBand="0" w:evenHBand="0" w:firstRowFirstColumn="0" w:firstRowLastColumn="0" w:lastRowFirstColumn="0" w:lastRowLastColumn="0"/>
            <w:tcW w:w="6199" w:type="dxa"/>
          </w:tcPr>
          <w:p w14:paraId="530C2ED5" w14:textId="77777777" w:rsidR="006F49D8" w:rsidRPr="006F49D8" w:rsidRDefault="009D38D0" w:rsidP="009D38D0">
            <w:pPr>
              <w:rPr>
                <w:color w:val="262626" w:themeColor="text1" w:themeTint="D9"/>
              </w:rPr>
            </w:pPr>
            <w:r>
              <w:rPr>
                <w:color w:val="262626" w:themeColor="text1" w:themeTint="D9"/>
              </w:rPr>
              <w:t>Información de saldos y/o consulta de</w:t>
            </w:r>
            <w:r w:rsidR="0060213F">
              <w:rPr>
                <w:color w:val="262626" w:themeColor="text1" w:themeTint="D9"/>
              </w:rPr>
              <w:t xml:space="preserve"> pago de </w:t>
            </w:r>
            <w:r>
              <w:rPr>
                <w:color w:val="262626" w:themeColor="text1" w:themeTint="D9"/>
              </w:rPr>
              <w:t>préstamos</w:t>
            </w:r>
            <w:r w:rsidR="006F49D8" w:rsidRPr="006F49D8">
              <w:rPr>
                <w:color w:val="262626" w:themeColor="text1" w:themeTint="D9"/>
              </w:rPr>
              <w:t xml:space="preserve"> </w:t>
            </w:r>
          </w:p>
        </w:tc>
      </w:tr>
      <w:tr w:rsidR="0046733B" w:rsidRPr="006F49D8" w14:paraId="2CB27C41" w14:textId="77777777" w:rsidTr="0060213F">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6199" w:type="dxa"/>
          </w:tcPr>
          <w:p w14:paraId="254D974F" w14:textId="77777777" w:rsidR="006F49D8" w:rsidRPr="006F49D8" w:rsidRDefault="009D38D0" w:rsidP="0060213F">
            <w:pPr>
              <w:rPr>
                <w:color w:val="262626" w:themeColor="text1" w:themeTint="D9"/>
              </w:rPr>
            </w:pPr>
            <w:r>
              <w:rPr>
                <w:color w:val="262626" w:themeColor="text1" w:themeTint="D9"/>
              </w:rPr>
              <w:t>Petición de información</w:t>
            </w:r>
            <w:r w:rsidR="0060213F">
              <w:rPr>
                <w:color w:val="262626" w:themeColor="text1" w:themeTint="D9"/>
              </w:rPr>
              <w:t xml:space="preserve"> </w:t>
            </w:r>
            <w:r w:rsidR="006F49D8" w:rsidRPr="006F49D8">
              <w:rPr>
                <w:color w:val="262626" w:themeColor="text1" w:themeTint="D9"/>
              </w:rPr>
              <w:t xml:space="preserve"> </w:t>
            </w:r>
          </w:p>
        </w:tc>
      </w:tr>
    </w:tbl>
    <w:p w14:paraId="56559930" w14:textId="77777777" w:rsidR="00D37E16" w:rsidRPr="006F49D8" w:rsidRDefault="00D37E16" w:rsidP="00D37E16">
      <w:pPr>
        <w:rPr>
          <w:color w:val="262626" w:themeColor="text1" w:themeTint="D9"/>
        </w:rPr>
      </w:pPr>
      <w:r w:rsidRPr="006F49D8">
        <w:rPr>
          <w:color w:val="262626" w:themeColor="text1" w:themeTint="D9"/>
        </w:rPr>
        <w:t xml:space="preserve">  </w:t>
      </w:r>
    </w:p>
    <w:p w14:paraId="2CE29C88" w14:textId="77777777" w:rsidR="00D37E16" w:rsidRPr="00EA76A6" w:rsidRDefault="00D37E16" w:rsidP="00D37E16">
      <w:pPr>
        <w:rPr>
          <w:b/>
          <w:color w:val="0070C0"/>
          <w:sz w:val="32"/>
        </w:rPr>
      </w:pPr>
      <w:r w:rsidRPr="00EA76A6">
        <w:rPr>
          <w:b/>
          <w:color w:val="0070C0"/>
          <w:sz w:val="32"/>
        </w:rPr>
        <w:t xml:space="preserve">2. Fan page FSV: Red Social Facebook </w:t>
      </w:r>
    </w:p>
    <w:p w14:paraId="0C9BDBEF" w14:textId="77777777" w:rsidR="00D37E16" w:rsidRPr="0046733B" w:rsidRDefault="00D37E16" w:rsidP="0046733B">
      <w:pPr>
        <w:spacing w:line="240" w:lineRule="auto"/>
        <w:rPr>
          <w:color w:val="262626" w:themeColor="text1" w:themeTint="D9"/>
          <w:sz w:val="24"/>
        </w:rPr>
      </w:pPr>
      <w:r w:rsidRPr="0046733B">
        <w:rPr>
          <w:color w:val="262626" w:themeColor="text1" w:themeTint="D9"/>
          <w:sz w:val="24"/>
        </w:rPr>
        <w:t xml:space="preserve">A través de este mecanismo la institución puede generar conversaciones con los ciudadanos, responder las consultas que realizan sobre </w:t>
      </w:r>
      <w:r w:rsidR="00EA76A6" w:rsidRPr="0046733B">
        <w:rPr>
          <w:color w:val="262626" w:themeColor="text1" w:themeTint="D9"/>
          <w:sz w:val="24"/>
        </w:rPr>
        <w:t xml:space="preserve">su trámite de crédito, </w:t>
      </w:r>
      <w:r w:rsidRPr="0046733B">
        <w:rPr>
          <w:color w:val="262626" w:themeColor="text1" w:themeTint="D9"/>
          <w:sz w:val="24"/>
        </w:rPr>
        <w:t xml:space="preserve">servicios, dudas, </w:t>
      </w:r>
      <w:r w:rsidR="00EA76A6" w:rsidRPr="0046733B">
        <w:rPr>
          <w:color w:val="262626" w:themeColor="text1" w:themeTint="D9"/>
          <w:sz w:val="24"/>
        </w:rPr>
        <w:t>se atienden</w:t>
      </w:r>
      <w:r w:rsidRPr="0046733B">
        <w:rPr>
          <w:color w:val="262626" w:themeColor="text1" w:themeTint="D9"/>
          <w:sz w:val="24"/>
        </w:rPr>
        <w:t xml:space="preserve"> reclamos y casos de denuncias de forma inmediata. </w:t>
      </w:r>
    </w:p>
    <w:p w14:paraId="52512116" w14:textId="77777777" w:rsidR="00EA76A6" w:rsidRPr="00EA76A6" w:rsidRDefault="00D37E16" w:rsidP="00EA76A6">
      <w:pPr>
        <w:rPr>
          <w:b/>
          <w:color w:val="0070C0"/>
          <w:sz w:val="32"/>
        </w:rPr>
      </w:pPr>
      <w:r w:rsidRPr="006F49D8">
        <w:rPr>
          <w:color w:val="262626" w:themeColor="text1" w:themeTint="D9"/>
        </w:rPr>
        <w:t xml:space="preserve"> </w:t>
      </w:r>
      <w:r w:rsidR="00EA76A6">
        <w:rPr>
          <w:b/>
          <w:color w:val="0070C0"/>
          <w:sz w:val="32"/>
        </w:rPr>
        <w:t>3</w:t>
      </w:r>
      <w:r w:rsidR="00EA76A6" w:rsidRPr="00EA76A6">
        <w:rPr>
          <w:b/>
          <w:color w:val="0070C0"/>
          <w:sz w:val="32"/>
        </w:rPr>
        <w:t xml:space="preserve">. Canal de </w:t>
      </w:r>
      <w:proofErr w:type="spellStart"/>
      <w:r w:rsidR="00EA76A6" w:rsidRPr="00EA76A6">
        <w:rPr>
          <w:b/>
          <w:color w:val="0070C0"/>
          <w:sz w:val="32"/>
        </w:rPr>
        <w:t>You</w:t>
      </w:r>
      <w:proofErr w:type="spellEnd"/>
      <w:r w:rsidR="00EA76A6" w:rsidRPr="00EA76A6">
        <w:rPr>
          <w:b/>
          <w:color w:val="0070C0"/>
          <w:sz w:val="32"/>
        </w:rPr>
        <w:t xml:space="preserve"> </w:t>
      </w:r>
      <w:proofErr w:type="spellStart"/>
      <w:r w:rsidR="00EA76A6" w:rsidRPr="00EA76A6">
        <w:rPr>
          <w:b/>
          <w:color w:val="0070C0"/>
          <w:sz w:val="32"/>
        </w:rPr>
        <w:t>tube</w:t>
      </w:r>
      <w:proofErr w:type="spellEnd"/>
      <w:r w:rsidR="00EA76A6" w:rsidRPr="00EA76A6">
        <w:rPr>
          <w:b/>
          <w:color w:val="0070C0"/>
          <w:sz w:val="32"/>
        </w:rPr>
        <w:t xml:space="preserve"> </w:t>
      </w:r>
    </w:p>
    <w:p w14:paraId="0D6F2ADA" w14:textId="77777777" w:rsidR="00EA76A6" w:rsidRPr="0046733B" w:rsidRDefault="00EA76A6" w:rsidP="0046733B">
      <w:pPr>
        <w:spacing w:line="240" w:lineRule="auto"/>
        <w:rPr>
          <w:color w:val="262626" w:themeColor="text1" w:themeTint="D9"/>
          <w:sz w:val="24"/>
        </w:rPr>
      </w:pPr>
      <w:r w:rsidRPr="0046733B">
        <w:rPr>
          <w:color w:val="262626" w:themeColor="text1" w:themeTint="D9"/>
          <w:sz w:val="24"/>
        </w:rPr>
        <w:t xml:space="preserve">El nombre del canal es </w:t>
      </w:r>
      <w:r w:rsidRPr="0046733B">
        <w:rPr>
          <w:b/>
          <w:color w:val="262626" w:themeColor="text1" w:themeTint="D9"/>
          <w:sz w:val="24"/>
        </w:rPr>
        <w:t>FSVELSALVADOR</w:t>
      </w:r>
      <w:r w:rsidRPr="0046733B">
        <w:rPr>
          <w:color w:val="262626" w:themeColor="text1" w:themeTint="D9"/>
          <w:sz w:val="24"/>
        </w:rPr>
        <w:t xml:space="preserve"> y se comparte desde el sitio web del FSV y d</w:t>
      </w:r>
      <w:r w:rsidR="0060213F" w:rsidRPr="0046733B">
        <w:rPr>
          <w:color w:val="262626" w:themeColor="text1" w:themeTint="D9"/>
          <w:sz w:val="24"/>
        </w:rPr>
        <w:t xml:space="preserve">esde la red social de Facebook. </w:t>
      </w:r>
      <w:r w:rsidRPr="0046733B">
        <w:rPr>
          <w:color w:val="262626" w:themeColor="text1" w:themeTint="D9"/>
          <w:sz w:val="24"/>
        </w:rPr>
        <w:t xml:space="preserve">A través de esta red social la institución difunde las notas informativas que se transmiten en medios de comunicación, producciones informativas propias y videos relacionados al </w:t>
      </w:r>
      <w:r w:rsidR="0046733B" w:rsidRPr="0046733B">
        <w:rPr>
          <w:color w:val="262626" w:themeColor="text1" w:themeTint="D9"/>
          <w:sz w:val="24"/>
        </w:rPr>
        <w:t>quehacer del FSV</w:t>
      </w:r>
      <w:r w:rsidR="0046733B">
        <w:rPr>
          <w:color w:val="262626" w:themeColor="text1" w:themeTint="D9"/>
          <w:sz w:val="24"/>
        </w:rPr>
        <w:t xml:space="preserve"> </w:t>
      </w:r>
      <w:r w:rsidR="0046733B" w:rsidRPr="00EA76A6">
        <w:rPr>
          <w:color w:val="262626" w:themeColor="text1" w:themeTint="D9"/>
        </w:rPr>
        <w:t>y de interés para la población</w:t>
      </w:r>
      <w:r w:rsidR="0046733B">
        <w:rPr>
          <w:color w:val="262626" w:themeColor="text1" w:themeTint="D9"/>
        </w:rPr>
        <w:t>.</w:t>
      </w:r>
    </w:p>
    <w:p w14:paraId="7CCBA936" w14:textId="77777777" w:rsidR="00EA76A6" w:rsidRPr="00EA76A6" w:rsidRDefault="00EA76A6" w:rsidP="0046733B">
      <w:pPr>
        <w:spacing w:line="240" w:lineRule="auto"/>
        <w:rPr>
          <w:color w:val="262626" w:themeColor="text1" w:themeTint="D9"/>
        </w:rPr>
      </w:pPr>
      <w:r w:rsidRPr="00EA76A6">
        <w:rPr>
          <w:noProof/>
          <w:color w:val="262626" w:themeColor="text1" w:themeTint="D9"/>
          <w:lang w:eastAsia="es-SV"/>
        </w:rPr>
        <w:lastRenderedPageBreak/>
        <mc:AlternateContent>
          <mc:Choice Requires="wps">
            <w:drawing>
              <wp:anchor distT="0" distB="0" distL="114300" distR="114300" simplePos="0" relativeHeight="251668480" behindDoc="0" locked="0" layoutInCell="0" allowOverlap="1" wp14:anchorId="7CAA3BF5" wp14:editId="29CB26E2">
                <wp:simplePos x="0" y="0"/>
                <wp:positionH relativeFrom="page">
                  <wp:posOffset>5543550</wp:posOffset>
                </wp:positionH>
                <wp:positionV relativeFrom="margin">
                  <wp:posOffset>-433070</wp:posOffset>
                </wp:positionV>
                <wp:extent cx="2028825" cy="7950835"/>
                <wp:effectExtent l="57150" t="38100" r="85725" b="97790"/>
                <wp:wrapSquare wrapText="bothSides"/>
                <wp:docPr id="1" name="Cuadro de texto 395" descr="Horizontal estrech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7950835"/>
                        </a:xfrm>
                        <a:prstGeom prst="rect">
                          <a:avLst/>
                        </a:prstGeom>
                        <a:gradFill>
                          <a:gsLst>
                            <a:gs pos="0">
                              <a:schemeClr val="bg2">
                                <a:lumMod val="75000"/>
                              </a:schemeClr>
                            </a:gs>
                            <a:gs pos="35000">
                              <a:schemeClr val="bg2">
                                <a:lumMod val="90000"/>
                              </a:schemeClr>
                            </a:gs>
                            <a:gs pos="100000">
                              <a:schemeClr val="bg2"/>
                            </a:gs>
                          </a:gsLst>
                        </a:gradFill>
                        <a:ln>
                          <a:solidFill>
                            <a:schemeClr val="bg2"/>
                          </a:solidFill>
                        </a:ln>
                        <a:extLst>
                          <a:ext uri="{53640926-AAD7-44D8-BBD7-CCE9431645EC}">
                            <a14:shadowObscured xmlns:a14="http://schemas.microsoft.com/office/drawing/2010/main" val="1"/>
                          </a:ext>
                        </a:extLst>
                      </wps:spPr>
                      <wps:style>
                        <a:lnRef idx="1">
                          <a:schemeClr val="accent1"/>
                        </a:lnRef>
                        <a:fillRef idx="2">
                          <a:schemeClr val="accent1"/>
                        </a:fillRef>
                        <a:effectRef idx="1">
                          <a:schemeClr val="accent1"/>
                        </a:effectRef>
                        <a:fontRef idx="minor">
                          <a:schemeClr val="dk1"/>
                        </a:fontRef>
                      </wps:style>
                      <wps:txbx>
                        <w:txbxContent>
                          <w:p w14:paraId="021FA81D" w14:textId="77777777" w:rsidR="00EA76A6" w:rsidRDefault="00EA76A6" w:rsidP="00EA76A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8"/>
                                <w:szCs w:val="8"/>
                              </w:rPr>
                            </w:pPr>
                          </w:p>
                          <w:p w14:paraId="13810EB2" w14:textId="77777777" w:rsidR="0046733B" w:rsidRDefault="0046733B" w:rsidP="00EA76A6">
                            <w:pPr>
                              <w:pBdr>
                                <w:top w:val="thinThickSmallGap" w:sz="36" w:space="0" w:color="622423" w:themeColor="accent2" w:themeShade="7F"/>
                                <w:bottom w:val="thickThinSmallGap" w:sz="36" w:space="0" w:color="622423" w:themeColor="accent2" w:themeShade="7F"/>
                              </w:pBdr>
                              <w:spacing w:after="160" w:line="480" w:lineRule="auto"/>
                              <w:rPr>
                                <w:rFonts w:asciiTheme="majorHAnsi" w:eastAsiaTheme="majorEastAsia" w:hAnsiTheme="majorHAnsi" w:cstheme="majorBidi"/>
                                <w:i/>
                                <w:iCs/>
                                <w:sz w:val="20"/>
                                <w:szCs w:val="20"/>
                              </w:rPr>
                            </w:pPr>
                          </w:p>
                          <w:p w14:paraId="591D71F2" w14:textId="77777777" w:rsidR="0046733B" w:rsidRDefault="0046733B" w:rsidP="00EA76A6">
                            <w:pPr>
                              <w:pBdr>
                                <w:top w:val="thinThickSmallGap" w:sz="36" w:space="0" w:color="622423" w:themeColor="accent2" w:themeShade="7F"/>
                                <w:bottom w:val="thickThinSmallGap" w:sz="36" w:space="0" w:color="622423" w:themeColor="accent2" w:themeShade="7F"/>
                              </w:pBdr>
                              <w:spacing w:after="160" w:line="480" w:lineRule="auto"/>
                              <w:rPr>
                                <w:rFonts w:asciiTheme="majorHAnsi" w:eastAsiaTheme="majorEastAsia" w:hAnsiTheme="majorHAnsi" w:cstheme="majorBidi"/>
                                <w:i/>
                                <w:iCs/>
                                <w:sz w:val="20"/>
                                <w:szCs w:val="20"/>
                              </w:rPr>
                            </w:pPr>
                          </w:p>
                          <w:p w14:paraId="59A932FE" w14:textId="77777777" w:rsidR="00EA76A6" w:rsidRDefault="00EA76A6" w:rsidP="00EA76A6">
                            <w:pPr>
                              <w:pBdr>
                                <w:top w:val="thinThickSmallGap" w:sz="36" w:space="0" w:color="622423" w:themeColor="accent2" w:themeShade="7F"/>
                                <w:bottom w:val="thickThinSmallGap" w:sz="36" w:space="0" w:color="622423" w:themeColor="accent2" w:themeShade="7F"/>
                              </w:pBdr>
                              <w:spacing w:after="160" w:line="480" w:lineRule="auto"/>
                              <w:rPr>
                                <w:rFonts w:asciiTheme="majorHAnsi" w:eastAsiaTheme="majorEastAsia" w:hAnsiTheme="majorHAnsi" w:cstheme="majorBidi"/>
                                <w:i/>
                                <w:iCs/>
                                <w:sz w:val="20"/>
                                <w:szCs w:val="20"/>
                              </w:rPr>
                            </w:pPr>
                            <w:r w:rsidRPr="00EA76A6">
                              <w:rPr>
                                <w:rFonts w:asciiTheme="majorHAnsi" w:eastAsiaTheme="majorEastAsia" w:hAnsiTheme="majorHAnsi" w:cstheme="majorBidi"/>
                                <w:i/>
                                <w:iCs/>
                                <w:sz w:val="20"/>
                                <w:szCs w:val="20"/>
                              </w:rPr>
                              <w:t>Los canales de participación relacionados a la atención iniciaron en el año 2010, las cuales se han mejorado y reforzado a la fecha, identificando mensajes de interés de la ciudadanía, colocando mensajes de beneficio, información que les ayuda en su proceso de crédito, además de mensajes institucionales sobre mejoras en condiciones crediticias que benefician a las familias que desean adquirir un crédito</w:t>
                            </w:r>
                            <w:r w:rsidR="00880F94">
                              <w:rPr>
                                <w:rFonts w:asciiTheme="majorHAnsi" w:eastAsiaTheme="majorEastAsia" w:hAnsiTheme="majorHAnsi" w:cstheme="majorBidi"/>
                                <w:i/>
                                <w:iCs/>
                                <w:sz w:val="20"/>
                                <w:szCs w:val="20"/>
                              </w:rPr>
                              <w:t xml:space="preserve"> para vivienda</w:t>
                            </w:r>
                            <w:r w:rsidRPr="00EA76A6">
                              <w:rPr>
                                <w:rFonts w:asciiTheme="majorHAnsi" w:eastAsiaTheme="majorEastAsia" w:hAnsiTheme="majorHAnsi" w:cstheme="majorBidi"/>
                                <w:i/>
                                <w:iCs/>
                                <w:sz w:val="20"/>
                                <w:szCs w:val="20"/>
                              </w:rPr>
                              <w:t>.</w:t>
                            </w:r>
                          </w:p>
                        </w:txbxContent>
                      </wps:txbx>
                      <wps:bodyPr rot="0" vert="horz" wrap="square" lIns="228600" tIns="228600" rIns="228600" bIns="228600" anchor="t" anchorCtr="0" upright="1">
                        <a:noAutofit/>
                      </wps:bodyPr>
                    </wps:wsp>
                  </a:graphicData>
                </a:graphic>
                <wp14:sizeRelH relativeFrom="page">
                  <wp14:pctWidth>0</wp14:pctWidth>
                </wp14:sizeRelH>
                <wp14:sizeRelV relativeFrom="margin">
                  <wp14:pctHeight>98000</wp14:pctHeight>
                </wp14:sizeRelV>
              </wp:anchor>
            </w:drawing>
          </mc:Choice>
          <mc:Fallback>
            <w:pict>
              <v:shape w14:anchorId="7CAA3BF5" id="_x0000_s1031" type="#_x0000_t202" alt="Horizontal estrecha" style="position:absolute;margin-left:436.5pt;margin-top:-34.1pt;width:159.75pt;height:626.05pt;z-index:251668480;visibility:visible;mso-wrap-style:square;mso-width-percent:0;mso-height-percent:980;mso-wrap-distance-left:9pt;mso-wrap-distance-top:0;mso-wrap-distance-right:9pt;mso-wrap-distance-bottom:0;mso-position-horizontal:absolute;mso-position-horizontal-relative:page;mso-position-vertical:absolute;mso-position-vertical-relative:margin;mso-width-percent:0;mso-height-percent:98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" o:allowincell="f" fillcolor="#c4bc96 [2414]" strokecolor="#eeece1 [3214]">
                <v:fill color2="#eeece1 [3214]" rotate="t" angle="180" colors="0 #c4bd97;22938f #ddd9c3;1 #eeece1" focus="100%" type="gradient"/>
                <v:shadow on="t" color="black" opacity="24903f" obscured="t" origin=",.5" offset="0,.55556mm"/>
                <v:textbox inset="18pt,18pt,18pt,18pt">
                  <w:txbxContent>
                    <w:p w14:paraId="021FA81D" w14:textId="77777777" w:rsidR="00EA76A6" w:rsidRDefault="00EA76A6" w:rsidP="00EA76A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8"/>
                          <w:szCs w:val="8"/>
                        </w:rPr>
                      </w:pPr>
                    </w:p>
                    <w:p w14:paraId="13810EB2" w14:textId="77777777" w:rsidR="0046733B" w:rsidRDefault="0046733B" w:rsidP="00EA76A6">
                      <w:pPr>
                        <w:pBdr>
                          <w:top w:val="thinThickSmallGap" w:sz="36" w:space="0" w:color="622423" w:themeColor="accent2" w:themeShade="7F"/>
                          <w:bottom w:val="thickThinSmallGap" w:sz="36" w:space="0" w:color="622423" w:themeColor="accent2" w:themeShade="7F"/>
                        </w:pBdr>
                        <w:spacing w:after="160" w:line="480" w:lineRule="auto"/>
                        <w:rPr>
                          <w:rFonts w:asciiTheme="majorHAnsi" w:eastAsiaTheme="majorEastAsia" w:hAnsiTheme="majorHAnsi" w:cstheme="majorBidi"/>
                          <w:i/>
                          <w:iCs/>
                          <w:sz w:val="20"/>
                          <w:szCs w:val="20"/>
                        </w:rPr>
                      </w:pPr>
                    </w:p>
                    <w:p w14:paraId="591D71F2" w14:textId="77777777" w:rsidR="0046733B" w:rsidRDefault="0046733B" w:rsidP="00EA76A6">
                      <w:pPr>
                        <w:pBdr>
                          <w:top w:val="thinThickSmallGap" w:sz="36" w:space="0" w:color="622423" w:themeColor="accent2" w:themeShade="7F"/>
                          <w:bottom w:val="thickThinSmallGap" w:sz="36" w:space="0" w:color="622423" w:themeColor="accent2" w:themeShade="7F"/>
                        </w:pBdr>
                        <w:spacing w:after="160" w:line="480" w:lineRule="auto"/>
                        <w:rPr>
                          <w:rFonts w:asciiTheme="majorHAnsi" w:eastAsiaTheme="majorEastAsia" w:hAnsiTheme="majorHAnsi" w:cstheme="majorBidi"/>
                          <w:i/>
                          <w:iCs/>
                          <w:sz w:val="20"/>
                          <w:szCs w:val="20"/>
                        </w:rPr>
                      </w:pPr>
                    </w:p>
                    <w:p w14:paraId="59A932FE" w14:textId="77777777" w:rsidR="00EA76A6" w:rsidRDefault="00EA76A6" w:rsidP="00EA76A6">
                      <w:pPr>
                        <w:pBdr>
                          <w:top w:val="thinThickSmallGap" w:sz="36" w:space="0" w:color="622423" w:themeColor="accent2" w:themeShade="7F"/>
                          <w:bottom w:val="thickThinSmallGap" w:sz="36" w:space="0" w:color="622423" w:themeColor="accent2" w:themeShade="7F"/>
                        </w:pBdr>
                        <w:spacing w:after="160" w:line="480" w:lineRule="auto"/>
                        <w:rPr>
                          <w:rFonts w:asciiTheme="majorHAnsi" w:eastAsiaTheme="majorEastAsia" w:hAnsiTheme="majorHAnsi" w:cstheme="majorBidi"/>
                          <w:i/>
                          <w:iCs/>
                          <w:sz w:val="20"/>
                          <w:szCs w:val="20"/>
                        </w:rPr>
                      </w:pPr>
                      <w:r w:rsidRPr="00EA76A6">
                        <w:rPr>
                          <w:rFonts w:asciiTheme="majorHAnsi" w:eastAsiaTheme="majorEastAsia" w:hAnsiTheme="majorHAnsi" w:cstheme="majorBidi"/>
                          <w:i/>
                          <w:iCs/>
                          <w:sz w:val="20"/>
                          <w:szCs w:val="20"/>
                        </w:rPr>
                        <w:t>Los canales de participación relacionados a la atención iniciaron en el año 2010, las cuales se han mejorado y reforzado a la fecha, identificando mensajes de interés de la ciudadanía, colocando mensajes de beneficio, información que les ayuda en su proceso de crédito, además de mensajes institucionales sobre mejoras en condiciones crediticias que benefician a las familias que desean adquirir un crédito</w:t>
                      </w:r>
                      <w:r w:rsidR="00880F94">
                        <w:rPr>
                          <w:rFonts w:asciiTheme="majorHAnsi" w:eastAsiaTheme="majorEastAsia" w:hAnsiTheme="majorHAnsi" w:cstheme="majorBidi"/>
                          <w:i/>
                          <w:iCs/>
                          <w:sz w:val="20"/>
                          <w:szCs w:val="20"/>
                        </w:rPr>
                        <w:t xml:space="preserve"> para vivienda</w:t>
                      </w:r>
                      <w:r w:rsidRPr="00EA76A6">
                        <w:rPr>
                          <w:rFonts w:asciiTheme="majorHAnsi" w:eastAsiaTheme="majorEastAsia" w:hAnsiTheme="majorHAnsi" w:cstheme="majorBidi"/>
                          <w:i/>
                          <w:iCs/>
                          <w:sz w:val="20"/>
                          <w:szCs w:val="20"/>
                        </w:rPr>
                        <w:t>.</w:t>
                      </w:r>
                    </w:p>
                  </w:txbxContent>
                </v:textbox>
                <w10:wrap type="square" anchorx="page" anchory="margin"/>
              </v:shape>
            </w:pict>
          </mc:Fallback>
        </mc:AlternateContent>
      </w:r>
      <w:r w:rsidRPr="00EA76A6">
        <w:rPr>
          <w:color w:val="262626" w:themeColor="text1" w:themeTint="D9"/>
        </w:rPr>
        <w:t>E</w:t>
      </w:r>
      <w:r w:rsidRPr="0046733B">
        <w:rPr>
          <w:color w:val="262626" w:themeColor="text1" w:themeTint="D9"/>
          <w:sz w:val="24"/>
        </w:rPr>
        <w:t xml:space="preserve">n este canal los ciudadanos pueden consultar, comentar o compartir con sus conocidos, la información que les parezca relevante. </w:t>
      </w:r>
    </w:p>
    <w:p w14:paraId="2C27696A" w14:textId="77777777" w:rsidR="00EA76A6" w:rsidRPr="006F49D8" w:rsidRDefault="00EA76A6" w:rsidP="00D37E16">
      <w:pPr>
        <w:rPr>
          <w:color w:val="262626" w:themeColor="text1" w:themeTint="D9"/>
        </w:rPr>
      </w:pPr>
    </w:p>
    <w:p w14:paraId="7F03D774" w14:textId="77777777" w:rsidR="00D37E16" w:rsidRPr="00EA76A6" w:rsidRDefault="00EA76A6" w:rsidP="00D37E16">
      <w:pPr>
        <w:rPr>
          <w:b/>
          <w:color w:val="0070C0"/>
          <w:sz w:val="32"/>
        </w:rPr>
      </w:pPr>
      <w:r>
        <w:rPr>
          <w:b/>
          <w:color w:val="0070C0"/>
          <w:sz w:val="32"/>
        </w:rPr>
        <w:t>4</w:t>
      </w:r>
      <w:r w:rsidR="00D37E16" w:rsidRPr="00EA76A6">
        <w:rPr>
          <w:b/>
          <w:color w:val="0070C0"/>
          <w:sz w:val="32"/>
        </w:rPr>
        <w:t xml:space="preserve">. </w:t>
      </w:r>
      <w:r w:rsidR="00F2768E">
        <w:rPr>
          <w:b/>
          <w:color w:val="0070C0"/>
          <w:sz w:val="32"/>
        </w:rPr>
        <w:t>Red social de Twitter</w:t>
      </w:r>
      <w:r w:rsidR="00D37E16" w:rsidRPr="00EA76A6">
        <w:rPr>
          <w:b/>
          <w:color w:val="0070C0"/>
          <w:sz w:val="32"/>
        </w:rPr>
        <w:t xml:space="preserve">: </w:t>
      </w:r>
    </w:p>
    <w:p w14:paraId="516D7613" w14:textId="77777777" w:rsidR="0046733B" w:rsidRDefault="00F2768E" w:rsidP="00D37E16">
      <w:pPr>
        <w:rPr>
          <w:color w:val="262626" w:themeColor="text1" w:themeTint="D9"/>
          <w:sz w:val="24"/>
        </w:rPr>
      </w:pPr>
      <w:r w:rsidRPr="00F2768E">
        <w:rPr>
          <w:color w:val="262626" w:themeColor="text1" w:themeTint="D9"/>
          <w:sz w:val="24"/>
        </w:rPr>
        <w:t xml:space="preserve">Esta red social de la institución </w:t>
      </w:r>
      <w:r w:rsidRPr="00E17AFB">
        <w:rPr>
          <w:i/>
          <w:iCs/>
          <w:color w:val="262626" w:themeColor="text1" w:themeTint="D9"/>
          <w:sz w:val="24"/>
        </w:rPr>
        <w:t>(@FSVElSalvador)</w:t>
      </w:r>
      <w:r w:rsidRPr="00F2768E">
        <w:rPr>
          <w:color w:val="262626" w:themeColor="text1" w:themeTint="D9"/>
          <w:sz w:val="24"/>
        </w:rPr>
        <w:t xml:space="preserve"> nos permite un acercamiento con la ciudadanía y seguidores de la red, para difundir información de interés de la población relacionada al financiamiento de créditos habitacionales, proyectos y/o eventos institucionales y notas relevantes que se transmiten en los diferentes medios de comunicación relacionados al quehacer del Fondo Social.</w:t>
      </w:r>
    </w:p>
    <w:p w14:paraId="6F579755" w14:textId="77777777" w:rsidR="00880F94" w:rsidRDefault="00880F94" w:rsidP="00D37E16">
      <w:pPr>
        <w:rPr>
          <w:color w:val="262626" w:themeColor="text1" w:themeTint="D9"/>
          <w:sz w:val="24"/>
        </w:rPr>
      </w:pPr>
    </w:p>
    <w:p w14:paraId="0E558F51" w14:textId="77777777" w:rsidR="00C16DE8" w:rsidRPr="0060213F" w:rsidRDefault="00C16DE8" w:rsidP="00C16DE8">
      <w:pPr>
        <w:rPr>
          <w:b/>
          <w:color w:val="0070C0"/>
          <w:sz w:val="32"/>
        </w:rPr>
      </w:pPr>
      <w:r>
        <w:rPr>
          <w:b/>
          <w:color w:val="0070C0"/>
          <w:sz w:val="32"/>
        </w:rPr>
        <w:t>5</w:t>
      </w:r>
      <w:r w:rsidRPr="0060213F">
        <w:rPr>
          <w:b/>
          <w:color w:val="0070C0"/>
          <w:sz w:val="32"/>
        </w:rPr>
        <w:t xml:space="preserve">. </w:t>
      </w:r>
      <w:r>
        <w:rPr>
          <w:b/>
          <w:color w:val="0070C0"/>
          <w:sz w:val="32"/>
        </w:rPr>
        <w:t>Cuenta de Instagram:</w:t>
      </w:r>
    </w:p>
    <w:p w14:paraId="0367DE96" w14:textId="36088E25" w:rsidR="00C16DE8" w:rsidRDefault="00C16DE8" w:rsidP="00C16DE8">
      <w:pPr>
        <w:jc w:val="both"/>
        <w:rPr>
          <w:color w:val="262626" w:themeColor="text1" w:themeTint="D9"/>
          <w:sz w:val="24"/>
        </w:rPr>
      </w:pPr>
      <w:r w:rsidRPr="006F49D8">
        <w:rPr>
          <w:color w:val="262626" w:themeColor="text1" w:themeTint="D9"/>
        </w:rPr>
        <w:t xml:space="preserve"> </w:t>
      </w:r>
      <w:r w:rsidR="0064014C">
        <w:rPr>
          <w:color w:val="262626" w:themeColor="text1" w:themeTint="D9"/>
          <w:sz w:val="24"/>
        </w:rPr>
        <w:t>Desde</w:t>
      </w:r>
      <w:r w:rsidRPr="00C16DE8">
        <w:rPr>
          <w:color w:val="262626" w:themeColor="text1" w:themeTint="D9"/>
          <w:sz w:val="24"/>
        </w:rPr>
        <w:t xml:space="preserve"> marzo de 2019, el Fondo Social para la Vivienda mantiene la cuenta oficial de Instagram, con el nombre </w:t>
      </w:r>
      <w:r w:rsidR="0064014C" w:rsidRPr="0064014C">
        <w:rPr>
          <w:i/>
          <w:iCs/>
          <w:color w:val="262626" w:themeColor="text1" w:themeTint="D9"/>
          <w:sz w:val="24"/>
        </w:rPr>
        <w:t>fsvels</w:t>
      </w:r>
      <w:r w:rsidRPr="0064014C">
        <w:rPr>
          <w:i/>
          <w:iCs/>
          <w:color w:val="262626" w:themeColor="text1" w:themeTint="D9"/>
          <w:sz w:val="24"/>
        </w:rPr>
        <w:t>alvador</w:t>
      </w:r>
      <w:r w:rsidRPr="00C16DE8">
        <w:rPr>
          <w:color w:val="262626" w:themeColor="text1" w:themeTint="D9"/>
          <w:sz w:val="24"/>
        </w:rPr>
        <w:t>. Esta cuenta permite al ciudadano poder consultar o dejar sus comentarios, quejas o sugerencias en las publicaciones que realiza la Institución.</w:t>
      </w:r>
    </w:p>
    <w:p w14:paraId="42D2D0E5" w14:textId="77777777" w:rsidR="00C16DE8" w:rsidRDefault="00C16DE8" w:rsidP="00D37E16">
      <w:pPr>
        <w:rPr>
          <w:color w:val="262626" w:themeColor="text1" w:themeTint="D9"/>
          <w:sz w:val="24"/>
        </w:rPr>
      </w:pPr>
    </w:p>
    <w:p w14:paraId="2CA4C812" w14:textId="77777777" w:rsidR="00880F94" w:rsidRPr="00880F94" w:rsidRDefault="00C16DE8" w:rsidP="00880F94">
      <w:pPr>
        <w:rPr>
          <w:color w:val="262626" w:themeColor="text1" w:themeTint="D9"/>
          <w:sz w:val="24"/>
        </w:rPr>
      </w:pPr>
      <w:r>
        <w:rPr>
          <w:b/>
          <w:color w:val="0070C0"/>
          <w:sz w:val="32"/>
        </w:rPr>
        <w:t>6</w:t>
      </w:r>
      <w:r w:rsidR="00880F94" w:rsidRPr="00880F94">
        <w:rPr>
          <w:b/>
          <w:color w:val="0070C0"/>
          <w:sz w:val="32"/>
        </w:rPr>
        <w:t>. Aplicación Móvil: FSV APP</w:t>
      </w:r>
    </w:p>
    <w:p w14:paraId="489C1D13" w14:textId="77777777" w:rsidR="00880F94" w:rsidRPr="00880F94" w:rsidRDefault="00880F94" w:rsidP="00880F94">
      <w:pPr>
        <w:rPr>
          <w:color w:val="262626" w:themeColor="text1" w:themeTint="D9"/>
          <w:sz w:val="24"/>
        </w:rPr>
      </w:pPr>
      <w:r>
        <w:rPr>
          <w:color w:val="262626" w:themeColor="text1" w:themeTint="D9"/>
          <w:sz w:val="24"/>
        </w:rPr>
        <w:t>E</w:t>
      </w:r>
      <w:r w:rsidRPr="00880F94">
        <w:rPr>
          <w:color w:val="262626" w:themeColor="text1" w:themeTint="D9"/>
          <w:sz w:val="24"/>
        </w:rPr>
        <w:t xml:space="preserve">l FSV cuenta con una aplicación móvil, para poder acercar los servicios que brinda </w:t>
      </w:r>
      <w:r>
        <w:rPr>
          <w:color w:val="262626" w:themeColor="text1" w:themeTint="D9"/>
          <w:sz w:val="24"/>
        </w:rPr>
        <w:t>la Institución</w:t>
      </w:r>
      <w:r w:rsidRPr="00880F94">
        <w:rPr>
          <w:color w:val="262626" w:themeColor="text1" w:themeTint="D9"/>
          <w:sz w:val="24"/>
        </w:rPr>
        <w:t xml:space="preserve">, en la cual los usuarios </w:t>
      </w:r>
      <w:r>
        <w:rPr>
          <w:color w:val="262626" w:themeColor="text1" w:themeTint="D9"/>
          <w:sz w:val="24"/>
        </w:rPr>
        <w:t>tienen</w:t>
      </w:r>
      <w:r w:rsidRPr="00880F94">
        <w:rPr>
          <w:color w:val="262626" w:themeColor="text1" w:themeTint="D9"/>
          <w:sz w:val="24"/>
        </w:rPr>
        <w:t xml:space="preserve"> acceso a diferentes consultas y servicios como: precalificación exprés, oferta de vivienda nueva geo-referenciados y listado de vivienda recuperada; líneas de crédito y requisitos; puntos de pagos autorizados geo-referenciados; consulta de productos y de solicitudes de crédito; apertura de cuenta electrónica y formas de contactar al FSV a través del </w:t>
      </w:r>
      <w:proofErr w:type="spellStart"/>
      <w:r w:rsidRPr="00880F94">
        <w:rPr>
          <w:color w:val="262626" w:themeColor="text1" w:themeTint="D9"/>
          <w:sz w:val="24"/>
        </w:rPr>
        <w:t>Call</w:t>
      </w:r>
      <w:proofErr w:type="spellEnd"/>
      <w:r w:rsidRPr="00880F94">
        <w:rPr>
          <w:color w:val="262626" w:themeColor="text1" w:themeTint="D9"/>
          <w:sz w:val="24"/>
        </w:rPr>
        <w:t xml:space="preserve"> Center (local e internacional) además de sugerencias por medio de correo electrónico, lo cual se convierte en un nuevo canal de participación ciudadana.</w:t>
      </w:r>
    </w:p>
    <w:p w14:paraId="28144722" w14:textId="77777777" w:rsidR="00880F94" w:rsidRDefault="00880F94" w:rsidP="00880F94">
      <w:pPr>
        <w:rPr>
          <w:color w:val="262626" w:themeColor="text1" w:themeTint="D9"/>
          <w:sz w:val="24"/>
        </w:rPr>
      </w:pPr>
      <w:r w:rsidRPr="00880F94">
        <w:rPr>
          <w:color w:val="262626" w:themeColor="text1" w:themeTint="D9"/>
          <w:sz w:val="24"/>
        </w:rPr>
        <w:t>Esta aplicación está disponible para consultas de</w:t>
      </w:r>
      <w:r>
        <w:rPr>
          <w:color w:val="262626" w:themeColor="text1" w:themeTint="D9"/>
          <w:sz w:val="24"/>
        </w:rPr>
        <w:t>sde</w:t>
      </w:r>
      <w:r w:rsidRPr="00880F94">
        <w:rPr>
          <w:color w:val="262626" w:themeColor="text1" w:themeTint="D9"/>
          <w:sz w:val="24"/>
        </w:rPr>
        <w:t xml:space="preserve"> todas partes del mundo, las 24 horas del día, los 365 días del año, lo que acerca las posibilidades a los ciudadanos y ciudadanas de acceder a información para crédito de forma más expedita y </w:t>
      </w:r>
      <w:r w:rsidRPr="00880F94">
        <w:rPr>
          <w:color w:val="262626" w:themeColor="text1" w:themeTint="D9"/>
          <w:sz w:val="24"/>
        </w:rPr>
        <w:lastRenderedPageBreak/>
        <w:t xml:space="preserve">fácil. La FSV APP está disponible en las tiendas App Store (para celulares </w:t>
      </w:r>
      <w:proofErr w:type="spellStart"/>
      <w:r w:rsidRPr="00880F94">
        <w:rPr>
          <w:color w:val="262626" w:themeColor="text1" w:themeTint="D9"/>
          <w:sz w:val="24"/>
        </w:rPr>
        <w:t>iPhones</w:t>
      </w:r>
      <w:proofErr w:type="spellEnd"/>
      <w:r w:rsidRPr="00880F94">
        <w:rPr>
          <w:color w:val="262626" w:themeColor="text1" w:themeTint="D9"/>
          <w:sz w:val="24"/>
        </w:rPr>
        <w:t>) y Play Store (para celulares Android).</w:t>
      </w:r>
    </w:p>
    <w:p w14:paraId="2CF9A60A" w14:textId="77777777" w:rsidR="00C16DE8" w:rsidRDefault="00C16DE8" w:rsidP="00880F94">
      <w:pPr>
        <w:rPr>
          <w:color w:val="262626" w:themeColor="text1" w:themeTint="D9"/>
          <w:sz w:val="24"/>
        </w:rPr>
      </w:pPr>
      <w:r>
        <w:rPr>
          <w:color w:val="262626" w:themeColor="text1" w:themeTint="D9"/>
          <w:sz w:val="24"/>
        </w:rPr>
        <w:t>Se han mejorado los servicios a través de esta herramienta, siendo uno de los principales servicios al ciudadano/a, el pago por tarjeta de crédito o débito.</w:t>
      </w:r>
    </w:p>
    <w:p w14:paraId="00639A70" w14:textId="77777777" w:rsidR="00C16DE8" w:rsidRPr="00880F94" w:rsidRDefault="00C16DE8" w:rsidP="00880F94">
      <w:pPr>
        <w:rPr>
          <w:color w:val="262626" w:themeColor="text1" w:themeTint="D9"/>
          <w:sz w:val="24"/>
        </w:rPr>
      </w:pPr>
    </w:p>
    <w:p w14:paraId="08287523" w14:textId="77777777" w:rsidR="0003458F" w:rsidRDefault="0060213F" w:rsidP="00D37E16">
      <w:pPr>
        <w:rPr>
          <w:color w:val="262626" w:themeColor="text1" w:themeTint="D9"/>
          <w:sz w:val="44"/>
        </w:rPr>
      </w:pPr>
      <w:r>
        <w:rPr>
          <w:color w:val="262626" w:themeColor="text1" w:themeTint="D9"/>
          <w:sz w:val="44"/>
        </w:rPr>
        <w:t xml:space="preserve">Mecanismos personales de                  atención a los ciudadanos: </w:t>
      </w:r>
    </w:p>
    <w:p w14:paraId="132266E8" w14:textId="77777777" w:rsidR="00D37E16" w:rsidRPr="0060213F" w:rsidRDefault="00D37E16" w:rsidP="00C16DE8">
      <w:pPr>
        <w:rPr>
          <w:b/>
          <w:color w:val="0070C0"/>
          <w:sz w:val="32"/>
        </w:rPr>
      </w:pPr>
      <w:r w:rsidRPr="006F49D8">
        <w:rPr>
          <w:color w:val="262626" w:themeColor="text1" w:themeTint="D9"/>
        </w:rPr>
        <w:t xml:space="preserve">  </w:t>
      </w:r>
      <w:r w:rsidR="00C16DE8">
        <w:rPr>
          <w:b/>
          <w:color w:val="0070C0"/>
          <w:sz w:val="32"/>
        </w:rPr>
        <w:t>7</w:t>
      </w:r>
      <w:r w:rsidRPr="0060213F">
        <w:rPr>
          <w:b/>
          <w:color w:val="0070C0"/>
          <w:sz w:val="32"/>
        </w:rPr>
        <w:t xml:space="preserve">. Buzones de Sugerencias </w:t>
      </w:r>
    </w:p>
    <w:p w14:paraId="29D29410" w14:textId="77777777" w:rsidR="0060213F" w:rsidRPr="0046733B" w:rsidRDefault="00D37E16" w:rsidP="00C16DE8">
      <w:pPr>
        <w:jc w:val="both"/>
        <w:rPr>
          <w:color w:val="262626" w:themeColor="text1" w:themeTint="D9"/>
          <w:sz w:val="24"/>
        </w:rPr>
      </w:pPr>
      <w:r w:rsidRPr="006F49D8">
        <w:rPr>
          <w:color w:val="262626" w:themeColor="text1" w:themeTint="D9"/>
        </w:rPr>
        <w:t xml:space="preserve"> </w:t>
      </w:r>
      <w:r w:rsidRPr="0046733B">
        <w:rPr>
          <w:color w:val="262626" w:themeColor="text1" w:themeTint="D9"/>
          <w:sz w:val="24"/>
        </w:rPr>
        <w:t>Los Buzones de Sugerencias forman parte de las herramientas de medición de Satisfacción al Cliente del FSV d</w:t>
      </w:r>
      <w:r w:rsidR="00880F94">
        <w:rPr>
          <w:color w:val="262626" w:themeColor="text1" w:themeTint="D9"/>
          <w:sz w:val="24"/>
        </w:rPr>
        <w:t>entro del Sistema de Gestión de</w:t>
      </w:r>
      <w:r w:rsidR="0060213F" w:rsidRPr="0046733B">
        <w:rPr>
          <w:color w:val="262626" w:themeColor="text1" w:themeTint="D9"/>
          <w:sz w:val="24"/>
        </w:rPr>
        <w:t xml:space="preserve"> </w:t>
      </w:r>
      <w:r w:rsidRPr="0046733B">
        <w:rPr>
          <w:color w:val="262626" w:themeColor="text1" w:themeTint="D9"/>
          <w:sz w:val="24"/>
        </w:rPr>
        <w:t xml:space="preserve">Calidad y buscan orientar a la institución hacia la mejora continua </w:t>
      </w:r>
      <w:r w:rsidR="0060213F" w:rsidRPr="0046733B">
        <w:rPr>
          <w:color w:val="262626" w:themeColor="text1" w:themeTint="D9"/>
          <w:sz w:val="24"/>
        </w:rPr>
        <w:t>mediante</w:t>
      </w:r>
      <w:r w:rsidRPr="0046733B">
        <w:rPr>
          <w:color w:val="262626" w:themeColor="text1" w:themeTint="D9"/>
          <w:sz w:val="24"/>
        </w:rPr>
        <w:t xml:space="preserve"> los comentarios </w:t>
      </w:r>
      <w:r w:rsidR="0060213F" w:rsidRPr="0046733B">
        <w:rPr>
          <w:color w:val="262626" w:themeColor="text1" w:themeTint="D9"/>
          <w:sz w:val="24"/>
        </w:rPr>
        <w:t xml:space="preserve">obtenidos </w:t>
      </w:r>
      <w:r w:rsidRPr="0046733B">
        <w:rPr>
          <w:color w:val="262626" w:themeColor="text1" w:themeTint="D9"/>
          <w:sz w:val="24"/>
        </w:rPr>
        <w:t xml:space="preserve">de los clientes o visitantes. </w:t>
      </w:r>
    </w:p>
    <w:p w14:paraId="0E86E07A" w14:textId="47313EF6" w:rsidR="0046733B" w:rsidRDefault="00D37E16" w:rsidP="00C16DE8">
      <w:pPr>
        <w:jc w:val="both"/>
        <w:rPr>
          <w:color w:val="262626" w:themeColor="text1" w:themeTint="D9"/>
          <w:sz w:val="24"/>
        </w:rPr>
      </w:pPr>
      <w:r w:rsidRPr="0046733B">
        <w:rPr>
          <w:color w:val="262626" w:themeColor="text1" w:themeTint="D9"/>
          <w:sz w:val="24"/>
        </w:rPr>
        <w:t>Mensualmente se realiza un</w:t>
      </w:r>
      <w:r w:rsidR="0060213F" w:rsidRPr="0046733B">
        <w:rPr>
          <w:color w:val="262626" w:themeColor="text1" w:themeTint="D9"/>
          <w:sz w:val="24"/>
        </w:rPr>
        <w:t xml:space="preserve"> </w:t>
      </w:r>
      <w:r w:rsidRPr="0046733B">
        <w:rPr>
          <w:color w:val="262626" w:themeColor="text1" w:themeTint="D9"/>
          <w:sz w:val="24"/>
        </w:rPr>
        <w:t>informe de l</w:t>
      </w:r>
      <w:r w:rsidR="0046733B" w:rsidRPr="0046733B">
        <w:rPr>
          <w:color w:val="262626" w:themeColor="text1" w:themeTint="D9"/>
          <w:sz w:val="24"/>
        </w:rPr>
        <w:t>as boletas obtenidas en los</w:t>
      </w:r>
      <w:r w:rsidRPr="0046733B">
        <w:rPr>
          <w:color w:val="262626" w:themeColor="text1" w:themeTint="D9"/>
          <w:sz w:val="24"/>
        </w:rPr>
        <w:t xml:space="preserve"> buzones de sugerencias</w:t>
      </w:r>
      <w:r w:rsidR="0046733B" w:rsidRPr="0046733B">
        <w:rPr>
          <w:color w:val="262626" w:themeColor="text1" w:themeTint="D9"/>
          <w:sz w:val="24"/>
        </w:rPr>
        <w:t xml:space="preserve"> de las tres agencias San S</w:t>
      </w:r>
      <w:r w:rsidR="0046733B">
        <w:rPr>
          <w:color w:val="262626" w:themeColor="text1" w:themeTint="D9"/>
          <w:sz w:val="24"/>
        </w:rPr>
        <w:t>alvador, Santa Ana y San Miguel</w:t>
      </w:r>
      <w:r w:rsidR="009D38D0">
        <w:rPr>
          <w:color w:val="262626" w:themeColor="text1" w:themeTint="D9"/>
          <w:sz w:val="24"/>
        </w:rPr>
        <w:t xml:space="preserve"> y en la Sucursal Paseo. Son 9</w:t>
      </w:r>
      <w:r w:rsidR="0046733B">
        <w:rPr>
          <w:color w:val="262626" w:themeColor="text1" w:themeTint="D9"/>
          <w:sz w:val="24"/>
        </w:rPr>
        <w:t xml:space="preserve"> buzones ubicados en las tres agencias</w:t>
      </w:r>
      <w:r w:rsidR="009D38D0">
        <w:rPr>
          <w:color w:val="262626" w:themeColor="text1" w:themeTint="D9"/>
          <w:sz w:val="24"/>
        </w:rPr>
        <w:t xml:space="preserve"> y Sucursal</w:t>
      </w:r>
      <w:r w:rsidR="0046733B">
        <w:rPr>
          <w:color w:val="262626" w:themeColor="text1" w:themeTint="D9"/>
          <w:sz w:val="24"/>
        </w:rPr>
        <w:t>.</w:t>
      </w:r>
    </w:p>
    <w:p w14:paraId="47494825" w14:textId="77777777" w:rsidR="00E17AFB" w:rsidRPr="0046733B" w:rsidRDefault="00E17AFB" w:rsidP="00C16DE8">
      <w:pPr>
        <w:jc w:val="both"/>
        <w:rPr>
          <w:color w:val="262626" w:themeColor="text1" w:themeTint="D9"/>
          <w:sz w:val="24"/>
        </w:rPr>
      </w:pPr>
    </w:p>
    <w:p w14:paraId="675E5C0E" w14:textId="77777777" w:rsidR="00D37E16" w:rsidRPr="006F49D8" w:rsidRDefault="0046733B" w:rsidP="00D37E16">
      <w:pPr>
        <w:rPr>
          <w:color w:val="262626" w:themeColor="text1" w:themeTint="D9"/>
        </w:rPr>
      </w:pPr>
      <w:r w:rsidRPr="0060213F">
        <w:rPr>
          <w:noProof/>
          <w:color w:val="262626" w:themeColor="text1" w:themeTint="D9"/>
          <w:lang w:eastAsia="es-SV"/>
        </w:rPr>
        <mc:AlternateContent>
          <mc:Choice Requires="wps">
            <w:drawing>
              <wp:anchor distT="0" distB="0" distL="114300" distR="114300" simplePos="0" relativeHeight="251670528" behindDoc="0" locked="0" layoutInCell="0" allowOverlap="1" wp14:anchorId="719F6FC2" wp14:editId="0C8F6682">
                <wp:simplePos x="0" y="0"/>
                <wp:positionH relativeFrom="page">
                  <wp:posOffset>114300</wp:posOffset>
                </wp:positionH>
                <wp:positionV relativeFrom="margin">
                  <wp:posOffset>109855</wp:posOffset>
                </wp:positionV>
                <wp:extent cx="2209800" cy="4638675"/>
                <wp:effectExtent l="57150" t="38100" r="68580" b="104775"/>
                <wp:wrapSquare wrapText="bothSides"/>
                <wp:docPr id="2" name="Cuadro de texto 395" descr="Horizontal estrech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4638675"/>
                        </a:xfrm>
                        <a:prstGeom prst="rect">
                          <a:avLst/>
                        </a:prstGeom>
                        <a:gradFill>
                          <a:gsLst>
                            <a:gs pos="0">
                              <a:schemeClr val="bg2">
                                <a:lumMod val="75000"/>
                              </a:schemeClr>
                            </a:gs>
                            <a:gs pos="35000">
                              <a:schemeClr val="bg2">
                                <a:lumMod val="90000"/>
                              </a:schemeClr>
                            </a:gs>
                            <a:gs pos="100000">
                              <a:schemeClr val="bg2"/>
                            </a:gs>
                          </a:gsLst>
                        </a:gradFill>
                        <a:ln>
                          <a:solidFill>
                            <a:schemeClr val="bg2"/>
                          </a:solidFill>
                        </a:ln>
                        <a:extLst>
                          <a:ext uri="{53640926-AAD7-44D8-BBD7-CCE9431645EC}">
                            <a14:shadowObscured xmlns:a14="http://schemas.microsoft.com/office/drawing/2010/main" val="1"/>
                          </a:ext>
                        </a:extLst>
                      </wps:spPr>
                      <wps:style>
                        <a:lnRef idx="1">
                          <a:schemeClr val="accent1"/>
                        </a:lnRef>
                        <a:fillRef idx="2">
                          <a:schemeClr val="accent1"/>
                        </a:fillRef>
                        <a:effectRef idx="1">
                          <a:schemeClr val="accent1"/>
                        </a:effectRef>
                        <a:fontRef idx="minor">
                          <a:schemeClr val="dk1"/>
                        </a:fontRef>
                      </wps:style>
                      <wps:txbx>
                        <w:txbxContent>
                          <w:p w14:paraId="2D781B62" w14:textId="77777777" w:rsidR="0046733B" w:rsidRDefault="0046733B" w:rsidP="0046733B">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8"/>
                                <w:szCs w:val="8"/>
                              </w:rPr>
                            </w:pPr>
                          </w:p>
                          <w:p w14:paraId="73BF4FAC" w14:textId="77777777" w:rsidR="0003458F" w:rsidRDefault="0003458F" w:rsidP="0003458F">
                            <w:pPr>
                              <w:pBdr>
                                <w:top w:val="thinThickSmallGap" w:sz="36" w:space="0" w:color="622423" w:themeColor="accent2" w:themeShade="7F"/>
                                <w:bottom w:val="thickThinSmallGap" w:sz="36" w:space="0" w:color="622423" w:themeColor="accent2" w:themeShade="7F"/>
                              </w:pBdr>
                              <w:spacing w:after="160" w:line="360" w:lineRule="auto"/>
                              <w:rPr>
                                <w:rFonts w:asciiTheme="majorHAnsi" w:eastAsiaTheme="majorEastAsia" w:hAnsiTheme="majorHAnsi" w:cstheme="majorBidi"/>
                                <w:i/>
                                <w:iCs/>
                                <w:sz w:val="20"/>
                                <w:szCs w:val="20"/>
                              </w:rPr>
                            </w:pPr>
                          </w:p>
                          <w:p w14:paraId="0D6067DB" w14:textId="77777777" w:rsidR="0003458F" w:rsidRPr="0003458F" w:rsidRDefault="0003458F" w:rsidP="0003458F">
                            <w:pPr>
                              <w:pBdr>
                                <w:top w:val="thinThickSmallGap" w:sz="36" w:space="0" w:color="622423" w:themeColor="accent2" w:themeShade="7F"/>
                                <w:bottom w:val="thickThinSmallGap" w:sz="36" w:space="0" w:color="622423" w:themeColor="accent2" w:themeShade="7F"/>
                              </w:pBdr>
                              <w:spacing w:after="160" w:line="360" w:lineRule="auto"/>
                              <w:rPr>
                                <w:rFonts w:asciiTheme="majorHAnsi" w:eastAsiaTheme="majorEastAsia" w:hAnsiTheme="majorHAnsi" w:cstheme="majorBidi"/>
                                <w:i/>
                                <w:iCs/>
                                <w:sz w:val="20"/>
                                <w:szCs w:val="20"/>
                              </w:rPr>
                            </w:pPr>
                            <w:r w:rsidRPr="0003458F">
                              <w:rPr>
                                <w:rFonts w:asciiTheme="majorHAnsi" w:eastAsiaTheme="majorEastAsia" w:hAnsiTheme="majorHAnsi" w:cstheme="majorBidi"/>
                                <w:i/>
                                <w:iCs/>
                                <w:sz w:val="20"/>
                                <w:szCs w:val="20"/>
                              </w:rPr>
                              <w:t xml:space="preserve">Los canales de participación </w:t>
                            </w:r>
                            <w:r>
                              <w:rPr>
                                <w:rFonts w:asciiTheme="majorHAnsi" w:eastAsiaTheme="majorEastAsia" w:hAnsiTheme="majorHAnsi" w:cstheme="majorBidi"/>
                                <w:i/>
                                <w:iCs/>
                                <w:sz w:val="20"/>
                                <w:szCs w:val="20"/>
                              </w:rPr>
                              <w:t xml:space="preserve">del FSV </w:t>
                            </w:r>
                            <w:r w:rsidRPr="0003458F">
                              <w:rPr>
                                <w:rFonts w:asciiTheme="majorHAnsi" w:eastAsiaTheme="majorEastAsia" w:hAnsiTheme="majorHAnsi" w:cstheme="majorBidi"/>
                                <w:i/>
                                <w:iCs/>
                                <w:sz w:val="20"/>
                                <w:szCs w:val="20"/>
                              </w:rPr>
                              <w:t>se han convertido en un mecanismo accesible para que la población pueda hacer sus sugerencias o comentarios, aportes para mejorar el servicio, solicitudes de servic</w:t>
                            </w:r>
                            <w:r>
                              <w:rPr>
                                <w:rFonts w:asciiTheme="majorHAnsi" w:eastAsiaTheme="majorEastAsia" w:hAnsiTheme="majorHAnsi" w:cstheme="majorBidi"/>
                                <w:i/>
                                <w:iCs/>
                                <w:sz w:val="20"/>
                                <w:szCs w:val="20"/>
                              </w:rPr>
                              <w:t>ios, entre otros, lo que pueda</w:t>
                            </w:r>
                            <w:r w:rsidRPr="0003458F">
                              <w:rPr>
                                <w:rFonts w:asciiTheme="majorHAnsi" w:eastAsiaTheme="majorEastAsia" w:hAnsiTheme="majorHAnsi" w:cstheme="majorBidi"/>
                                <w:i/>
                                <w:iCs/>
                                <w:sz w:val="20"/>
                                <w:szCs w:val="20"/>
                              </w:rPr>
                              <w:t xml:space="preserve"> enriquecer el quehacer del FSV de cara a la ciudadanía y permita minimizar potenciales actos de corrupción al mantener comunicación directa de forma permanente. </w:t>
                            </w:r>
                          </w:p>
                        </w:txbxContent>
                      </wps:txbx>
                      <wps:bodyPr rot="0" vert="horz" wrap="square" lIns="228600" tIns="228600" rIns="228600" bIns="228600" anchor="t" anchorCtr="0" upright="1">
                        <a:noAutofit/>
                      </wps:bodyPr>
                    </wps:wsp>
                  </a:graphicData>
                </a:graphic>
                <wp14:sizeRelH relativeFrom="page">
                  <wp14:pctWidth>30000</wp14:pctWidth>
                </wp14:sizeRelH>
                <wp14:sizeRelV relativeFrom="margin">
                  <wp14:pctHeight>0</wp14:pctHeight>
                </wp14:sizeRelV>
              </wp:anchor>
            </w:drawing>
          </mc:Choice>
          <mc:Fallback>
            <w:pict>
              <v:shape w14:anchorId="719F6FC2" id="_x0000_s1032" type="#_x0000_t202" alt="Horizontal estrecha" style="position:absolute;margin-left:9pt;margin-top:8.65pt;width:174pt;height:365.25pt;z-index:251670528;visibility:visible;mso-wrap-style:square;mso-width-percent:300;mso-height-percent:0;mso-wrap-distance-left:9pt;mso-wrap-distance-top:0;mso-wrap-distance-right:9pt;mso-wrap-distance-bottom:0;mso-position-horizontal:absolute;mso-position-horizontal-relative:page;mso-position-vertical:absolute;mso-position-vertical-relative:margin;mso-width-percent:30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" o:allowincell="f" fillcolor="#c4bc96 [2414]" strokecolor="#eeece1 [3214]">
                <v:fill color2="#eeece1 [3214]" rotate="t" angle="180" colors="0 #c4bd97;22938f #ddd9c3;1 #eeece1" focus="100%" type="gradient"/>
                <v:shadow on="t" color="black" opacity="24903f" obscured="t" origin=",.5" offset="0,.55556mm"/>
                <v:textbox inset="18pt,18pt,18pt,18pt">
                  <w:txbxContent>
                    <w:p w14:paraId="2D781B62" w14:textId="77777777" w:rsidR="0046733B" w:rsidRDefault="0046733B" w:rsidP="0046733B">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8"/>
                          <w:szCs w:val="8"/>
                        </w:rPr>
                      </w:pPr>
                    </w:p>
                    <w:p w14:paraId="73BF4FAC" w14:textId="77777777" w:rsidR="0003458F" w:rsidRDefault="0003458F" w:rsidP="0003458F">
                      <w:pPr>
                        <w:pBdr>
                          <w:top w:val="thinThickSmallGap" w:sz="36" w:space="0" w:color="622423" w:themeColor="accent2" w:themeShade="7F"/>
                          <w:bottom w:val="thickThinSmallGap" w:sz="36" w:space="0" w:color="622423" w:themeColor="accent2" w:themeShade="7F"/>
                        </w:pBdr>
                        <w:spacing w:after="160" w:line="360" w:lineRule="auto"/>
                        <w:rPr>
                          <w:rFonts w:asciiTheme="majorHAnsi" w:eastAsiaTheme="majorEastAsia" w:hAnsiTheme="majorHAnsi" w:cstheme="majorBidi"/>
                          <w:i/>
                          <w:iCs/>
                          <w:sz w:val="20"/>
                          <w:szCs w:val="20"/>
                        </w:rPr>
                      </w:pPr>
                    </w:p>
                    <w:p w14:paraId="0D6067DB" w14:textId="77777777" w:rsidR="0003458F" w:rsidRPr="0003458F" w:rsidRDefault="0003458F" w:rsidP="0003458F">
                      <w:pPr>
                        <w:pBdr>
                          <w:top w:val="thinThickSmallGap" w:sz="36" w:space="0" w:color="622423" w:themeColor="accent2" w:themeShade="7F"/>
                          <w:bottom w:val="thickThinSmallGap" w:sz="36" w:space="0" w:color="622423" w:themeColor="accent2" w:themeShade="7F"/>
                        </w:pBdr>
                        <w:spacing w:after="160" w:line="360" w:lineRule="auto"/>
                        <w:rPr>
                          <w:rFonts w:asciiTheme="majorHAnsi" w:eastAsiaTheme="majorEastAsia" w:hAnsiTheme="majorHAnsi" w:cstheme="majorBidi"/>
                          <w:i/>
                          <w:iCs/>
                          <w:sz w:val="20"/>
                          <w:szCs w:val="20"/>
                        </w:rPr>
                      </w:pPr>
                      <w:r w:rsidRPr="0003458F">
                        <w:rPr>
                          <w:rFonts w:asciiTheme="majorHAnsi" w:eastAsiaTheme="majorEastAsia" w:hAnsiTheme="majorHAnsi" w:cstheme="majorBidi"/>
                          <w:i/>
                          <w:iCs/>
                          <w:sz w:val="20"/>
                          <w:szCs w:val="20"/>
                        </w:rPr>
                        <w:t xml:space="preserve">Los canales de participación </w:t>
                      </w:r>
                      <w:r>
                        <w:rPr>
                          <w:rFonts w:asciiTheme="majorHAnsi" w:eastAsiaTheme="majorEastAsia" w:hAnsiTheme="majorHAnsi" w:cstheme="majorBidi"/>
                          <w:i/>
                          <w:iCs/>
                          <w:sz w:val="20"/>
                          <w:szCs w:val="20"/>
                        </w:rPr>
                        <w:t xml:space="preserve">del FSV </w:t>
                      </w:r>
                      <w:r w:rsidRPr="0003458F">
                        <w:rPr>
                          <w:rFonts w:asciiTheme="majorHAnsi" w:eastAsiaTheme="majorEastAsia" w:hAnsiTheme="majorHAnsi" w:cstheme="majorBidi"/>
                          <w:i/>
                          <w:iCs/>
                          <w:sz w:val="20"/>
                          <w:szCs w:val="20"/>
                        </w:rPr>
                        <w:t>se han convertido en un mecanismo accesible para que la población pueda hacer sus sugerencias o comentarios, aportes para mejorar el servicio, solicitudes de servic</w:t>
                      </w:r>
                      <w:r>
                        <w:rPr>
                          <w:rFonts w:asciiTheme="majorHAnsi" w:eastAsiaTheme="majorEastAsia" w:hAnsiTheme="majorHAnsi" w:cstheme="majorBidi"/>
                          <w:i/>
                          <w:iCs/>
                          <w:sz w:val="20"/>
                          <w:szCs w:val="20"/>
                        </w:rPr>
                        <w:t>ios, entre otros, lo que pueda</w:t>
                      </w:r>
                      <w:r w:rsidRPr="0003458F">
                        <w:rPr>
                          <w:rFonts w:asciiTheme="majorHAnsi" w:eastAsiaTheme="majorEastAsia" w:hAnsiTheme="majorHAnsi" w:cstheme="majorBidi"/>
                          <w:i/>
                          <w:iCs/>
                          <w:sz w:val="20"/>
                          <w:szCs w:val="20"/>
                        </w:rPr>
                        <w:t xml:space="preserve"> enriquecer el quehacer del FSV de cara a la ciudadanía y permita minimizar potenciales actos de corrupción al mantener comunicación directa de forma permanente. </w:t>
                      </w:r>
                    </w:p>
                  </w:txbxContent>
                </v:textbox>
                <w10:wrap type="square" anchorx="page" anchory="margin"/>
              </v:shape>
            </w:pict>
          </mc:Fallback>
        </mc:AlternateContent>
      </w:r>
      <w:r w:rsidR="00C16DE8">
        <w:rPr>
          <w:b/>
          <w:color w:val="0070C0"/>
          <w:sz w:val="32"/>
        </w:rPr>
        <w:t>8</w:t>
      </w:r>
      <w:r w:rsidR="00D37E16" w:rsidRPr="0046733B">
        <w:rPr>
          <w:b/>
          <w:color w:val="0070C0"/>
          <w:sz w:val="32"/>
        </w:rPr>
        <w:t>. Encuestas de sati</w:t>
      </w:r>
      <w:r>
        <w:rPr>
          <w:b/>
          <w:color w:val="0070C0"/>
          <w:sz w:val="32"/>
        </w:rPr>
        <w:t>sfacción a</w:t>
      </w:r>
      <w:r w:rsidR="00D37E16" w:rsidRPr="0046733B">
        <w:rPr>
          <w:b/>
          <w:color w:val="0070C0"/>
          <w:sz w:val="32"/>
        </w:rPr>
        <w:t>l cliente</w:t>
      </w:r>
      <w:r w:rsidR="00D37E16" w:rsidRPr="006F49D8">
        <w:rPr>
          <w:color w:val="262626" w:themeColor="text1" w:themeTint="D9"/>
        </w:rPr>
        <w:t xml:space="preserve"> </w:t>
      </w:r>
    </w:p>
    <w:p w14:paraId="29FE8255" w14:textId="77777777" w:rsidR="00D37E16" w:rsidRPr="0003458F" w:rsidRDefault="00D37E16" w:rsidP="00D37E16">
      <w:pPr>
        <w:rPr>
          <w:color w:val="262626" w:themeColor="text1" w:themeTint="D9"/>
          <w:sz w:val="24"/>
        </w:rPr>
      </w:pPr>
      <w:r w:rsidRPr="0003458F">
        <w:rPr>
          <w:color w:val="262626" w:themeColor="text1" w:themeTint="D9"/>
          <w:sz w:val="24"/>
        </w:rPr>
        <w:t xml:space="preserve">Las encuestas se realizan mensualmente abordando al cliente cuando termina de recibir un servicio en </w:t>
      </w:r>
      <w:r w:rsidR="0046733B" w:rsidRPr="0003458F">
        <w:rPr>
          <w:color w:val="262626" w:themeColor="text1" w:themeTint="D9"/>
          <w:sz w:val="24"/>
        </w:rPr>
        <w:t>cualquiera de las tres agencias d</w:t>
      </w:r>
      <w:r w:rsidRPr="0003458F">
        <w:rPr>
          <w:color w:val="262626" w:themeColor="text1" w:themeTint="D9"/>
          <w:sz w:val="24"/>
        </w:rPr>
        <w:t>el FSV</w:t>
      </w:r>
      <w:r w:rsidR="0003458F" w:rsidRPr="0003458F">
        <w:rPr>
          <w:color w:val="262626" w:themeColor="text1" w:themeTint="D9"/>
          <w:sz w:val="24"/>
        </w:rPr>
        <w:t xml:space="preserve"> </w:t>
      </w:r>
      <w:r w:rsidR="0003458F">
        <w:rPr>
          <w:color w:val="262626" w:themeColor="text1" w:themeTint="D9"/>
          <w:sz w:val="24"/>
        </w:rPr>
        <w:t>permitiendo conocer su</w:t>
      </w:r>
      <w:r w:rsidRPr="0003458F">
        <w:rPr>
          <w:color w:val="262626" w:themeColor="text1" w:themeTint="D9"/>
          <w:sz w:val="24"/>
        </w:rPr>
        <w:t xml:space="preserve"> experiencia de primera mano</w:t>
      </w:r>
      <w:r w:rsidR="0003458F">
        <w:rPr>
          <w:color w:val="262626" w:themeColor="text1" w:themeTint="D9"/>
          <w:sz w:val="24"/>
        </w:rPr>
        <w:t xml:space="preserve">. Se realiza </w:t>
      </w:r>
      <w:r w:rsidR="009D38D0">
        <w:rPr>
          <w:color w:val="262626" w:themeColor="text1" w:themeTint="D9"/>
          <w:sz w:val="24"/>
        </w:rPr>
        <w:t xml:space="preserve">cada mes </w:t>
      </w:r>
      <w:r w:rsidR="0003458F">
        <w:rPr>
          <w:color w:val="262626" w:themeColor="text1" w:themeTint="D9"/>
          <w:sz w:val="24"/>
        </w:rPr>
        <w:t>un total de 100 encuestas en</w:t>
      </w:r>
      <w:r w:rsidR="009D38D0">
        <w:rPr>
          <w:color w:val="262626" w:themeColor="text1" w:themeTint="D9"/>
          <w:sz w:val="24"/>
        </w:rPr>
        <w:t xml:space="preserve"> las tres agencias del FSV en San Salvador, Santa Ana y San Miguel y en Sucursal Paseo. </w:t>
      </w:r>
      <w:r w:rsidRPr="0003458F">
        <w:rPr>
          <w:color w:val="262626" w:themeColor="text1" w:themeTint="D9"/>
          <w:sz w:val="24"/>
        </w:rPr>
        <w:t xml:space="preserve"> </w:t>
      </w:r>
    </w:p>
    <w:p w14:paraId="23DAAEA1" w14:textId="77777777" w:rsidR="0046733B" w:rsidRDefault="0046733B" w:rsidP="00D37E16">
      <w:pPr>
        <w:rPr>
          <w:color w:val="262626" w:themeColor="text1" w:themeTint="D9"/>
        </w:rPr>
      </w:pPr>
    </w:p>
    <w:sectPr w:rsidR="0046733B" w:rsidSect="00D37E16">
      <w:footerReference w:type="default" r:id="rId8"/>
      <w:pgSz w:w="12240" w:h="15840"/>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BF5C8C" w14:textId="77777777" w:rsidR="00793AA0" w:rsidRDefault="00793AA0" w:rsidP="006F49D8">
      <w:pPr>
        <w:spacing w:after="0" w:line="240" w:lineRule="auto"/>
      </w:pPr>
      <w:r>
        <w:separator/>
      </w:r>
    </w:p>
  </w:endnote>
  <w:endnote w:type="continuationSeparator" w:id="0">
    <w:p w14:paraId="25963EE2" w14:textId="77777777" w:rsidR="00793AA0" w:rsidRDefault="00793AA0" w:rsidP="006F4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3029243"/>
      <w:docPartObj>
        <w:docPartGallery w:val="Page Numbers (Bottom of Page)"/>
        <w:docPartUnique/>
      </w:docPartObj>
    </w:sdtPr>
    <w:sdtEndPr/>
    <w:sdtContent>
      <w:p w14:paraId="04D15FC6" w14:textId="77777777" w:rsidR="006F49D8" w:rsidRDefault="006F49D8">
        <w:pPr>
          <w:pStyle w:val="Piedepgina"/>
          <w:jc w:val="right"/>
        </w:pPr>
        <w:r>
          <w:fldChar w:fldCharType="begin"/>
        </w:r>
        <w:r>
          <w:instrText>PAGE   \* MERGEFORMAT</w:instrText>
        </w:r>
        <w:r>
          <w:fldChar w:fldCharType="separate"/>
        </w:r>
        <w:r w:rsidR="00443CC5" w:rsidRPr="00443CC5">
          <w:rPr>
            <w:noProof/>
            <w:lang w:val="es-ES"/>
          </w:rPr>
          <w:t>1</w:t>
        </w:r>
        <w:r>
          <w:fldChar w:fldCharType="end"/>
        </w:r>
      </w:p>
    </w:sdtContent>
  </w:sdt>
  <w:p w14:paraId="6F53EF24" w14:textId="77777777" w:rsidR="006F49D8" w:rsidRDefault="006F49D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DECD02" w14:textId="77777777" w:rsidR="00793AA0" w:rsidRDefault="00793AA0" w:rsidP="006F49D8">
      <w:pPr>
        <w:spacing w:after="0" w:line="240" w:lineRule="auto"/>
      </w:pPr>
      <w:r>
        <w:separator/>
      </w:r>
    </w:p>
  </w:footnote>
  <w:footnote w:type="continuationSeparator" w:id="0">
    <w:p w14:paraId="41AD3CAB" w14:textId="77777777" w:rsidR="00793AA0" w:rsidRDefault="00793AA0" w:rsidP="006F49D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E16"/>
    <w:rsid w:val="000013AB"/>
    <w:rsid w:val="0003458F"/>
    <w:rsid w:val="0007439D"/>
    <w:rsid w:val="0023337A"/>
    <w:rsid w:val="00282B09"/>
    <w:rsid w:val="002C010D"/>
    <w:rsid w:val="002F03CD"/>
    <w:rsid w:val="003506D1"/>
    <w:rsid w:val="003E674C"/>
    <w:rsid w:val="00443CC5"/>
    <w:rsid w:val="0046733B"/>
    <w:rsid w:val="004716DE"/>
    <w:rsid w:val="004B45BD"/>
    <w:rsid w:val="0060213F"/>
    <w:rsid w:val="0064014C"/>
    <w:rsid w:val="006559F3"/>
    <w:rsid w:val="006F49D8"/>
    <w:rsid w:val="00793AA0"/>
    <w:rsid w:val="007F1C4F"/>
    <w:rsid w:val="00880F94"/>
    <w:rsid w:val="008B6C3E"/>
    <w:rsid w:val="00962861"/>
    <w:rsid w:val="009A53B3"/>
    <w:rsid w:val="009A6349"/>
    <w:rsid w:val="009D38D0"/>
    <w:rsid w:val="00B224F8"/>
    <w:rsid w:val="00B308B3"/>
    <w:rsid w:val="00BC3B70"/>
    <w:rsid w:val="00C006A7"/>
    <w:rsid w:val="00C16DE8"/>
    <w:rsid w:val="00D37E16"/>
    <w:rsid w:val="00E17AFB"/>
    <w:rsid w:val="00EA76A6"/>
    <w:rsid w:val="00F2768E"/>
    <w:rsid w:val="00FB6A76"/>
    <w:rsid w:val="00FC27B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98894"/>
  <w15:docId w15:val="{920B6FEE-3659-428E-B371-669EE51C4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A76A6"/>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D37E16"/>
    <w:pPr>
      <w:spacing w:after="0" w:line="240" w:lineRule="auto"/>
    </w:pPr>
    <w:rPr>
      <w:rFonts w:eastAsiaTheme="minorEastAsia"/>
      <w:lang w:eastAsia="es-SV"/>
    </w:rPr>
  </w:style>
  <w:style w:type="character" w:customStyle="1" w:styleId="SinespaciadoCar">
    <w:name w:val="Sin espaciado Car"/>
    <w:basedOn w:val="Fuentedeprrafopredeter"/>
    <w:link w:val="Sinespaciado"/>
    <w:uiPriority w:val="1"/>
    <w:rsid w:val="00D37E16"/>
    <w:rPr>
      <w:rFonts w:eastAsiaTheme="minorEastAsia"/>
      <w:lang w:eastAsia="es-SV"/>
    </w:rPr>
  </w:style>
  <w:style w:type="paragraph" w:styleId="Textodeglobo">
    <w:name w:val="Balloon Text"/>
    <w:basedOn w:val="Normal"/>
    <w:link w:val="TextodegloboCar"/>
    <w:uiPriority w:val="99"/>
    <w:semiHidden/>
    <w:unhideWhenUsed/>
    <w:rsid w:val="00D37E1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37E16"/>
    <w:rPr>
      <w:rFonts w:ascii="Tahoma" w:hAnsi="Tahoma" w:cs="Tahoma"/>
      <w:sz w:val="16"/>
      <w:szCs w:val="16"/>
    </w:rPr>
  </w:style>
  <w:style w:type="paragraph" w:styleId="Encabezado">
    <w:name w:val="header"/>
    <w:basedOn w:val="Normal"/>
    <w:link w:val="EncabezadoCar"/>
    <w:uiPriority w:val="99"/>
    <w:unhideWhenUsed/>
    <w:rsid w:val="006F49D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F49D8"/>
  </w:style>
  <w:style w:type="paragraph" w:styleId="Piedepgina">
    <w:name w:val="footer"/>
    <w:basedOn w:val="Normal"/>
    <w:link w:val="PiedepginaCar"/>
    <w:uiPriority w:val="99"/>
    <w:unhideWhenUsed/>
    <w:rsid w:val="006F49D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F49D8"/>
  </w:style>
  <w:style w:type="table" w:styleId="Tablaconcuadrcula">
    <w:name w:val="Table Grid"/>
    <w:basedOn w:val="Tablanormal"/>
    <w:uiPriority w:val="59"/>
    <w:rsid w:val="006F4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nfasis1">
    <w:name w:val="Light Shading Accent 1"/>
    <w:basedOn w:val="Tablanormal"/>
    <w:uiPriority w:val="60"/>
    <w:rsid w:val="006F49D8"/>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tulo1Car">
    <w:name w:val="Título 1 Car"/>
    <w:basedOn w:val="Fuentedeprrafopredeter"/>
    <w:link w:val="Ttulo1"/>
    <w:uiPriority w:val="9"/>
    <w:rsid w:val="00EA76A6"/>
    <w:rPr>
      <w:rFonts w:asciiTheme="majorHAnsi" w:eastAsiaTheme="majorEastAsia" w:hAnsiTheme="majorHAnsi" w:cstheme="majorBidi"/>
      <w:b/>
      <w:bCs/>
      <w:color w:val="365F91" w:themeColor="accent1" w:themeShade="BF"/>
      <w:sz w:val="28"/>
      <w:szCs w:val="28"/>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En este documento se describen los diferentes Mecanismos de Participación Ciudadana, tanto de forma personal como electrónica, que la institución ha establecido a fin de conocer los requisitos, consultas, observaciones o denuncias de la ciudadanía hacia el FSV.</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646</Words>
  <Characters>3556</Characters>
  <Application>Microsoft Office Word</Application>
  <DocSecurity>4</DocSecurity>
  <Lines>29</Lines>
  <Paragraphs>8</Paragraphs>
  <ScaleCrop>false</ScaleCrop>
  <HeadingPairs>
    <vt:vector size="2" baseType="variant">
      <vt:variant>
        <vt:lpstr>Título</vt:lpstr>
      </vt:variant>
      <vt:variant>
        <vt:i4>1</vt:i4>
      </vt:variant>
    </vt:vector>
  </HeadingPairs>
  <TitlesOfParts>
    <vt:vector size="1" baseType="lpstr">
      <vt:lpstr>Mecanismos de participación Ciudadana</vt:lpstr>
    </vt:vector>
  </TitlesOfParts>
  <Company/>
  <LinksUpToDate>false</LinksUpToDate>
  <CharactersWithSpaces>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Mecanismos de participación Ciudadana a marzo 2021</dc:title>
  <dc:subject>Del Fondo Social para la Vivienda</dc:subject>
  <dc:creator>Unidad de Comunicaciones y Publicidad</dc:creator>
  <cp:lastModifiedBy>Evelin Janeth Soler de Torres</cp:lastModifiedBy>
  <cp:revision>2</cp:revision>
  <cp:lastPrinted>2014-06-18T17:00:00Z</cp:lastPrinted>
  <dcterms:created xsi:type="dcterms:W3CDTF">2021-04-29T22:42:00Z</dcterms:created>
  <dcterms:modified xsi:type="dcterms:W3CDTF">2021-04-29T22:42:00Z</dcterms:modified>
</cp:coreProperties>
</file>