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38"/>
            <w:gridCol w:w="3160"/>
            <w:gridCol w:w="2672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D8508A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r>
                  <w:rPr>
                    <w:rFonts w:asciiTheme="majorHAnsi" w:eastAsiaTheme="majorEastAsia" w:hAnsiTheme="majorHAnsi" w:cstheme="majorBidi"/>
                    <w:sz w:val="76"/>
                    <w:szCs w:val="76"/>
                    <w:lang w:eastAsia="en-US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B00E8F" w:rsidP="00A70D28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Abril a Junio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A70D28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7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D4393B" w:rsidP="00A70D28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En este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describe los resultados de los diferentes mecanismos de participación ciudadana implementados por el </w:t>
                    </w:r>
                    <w:proofErr w:type="spellStart"/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FSV</w:t>
                    </w:r>
                    <w:proofErr w:type="spellEnd"/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3B6B0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los meses de </w:t>
                    </w:r>
                    <w:r w:rsidR="00B00E8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abril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 </w:t>
                    </w:r>
                    <w:r w:rsidR="00B00E8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junio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A70D28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7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C10CBA" w:rsidRDefault="000D1EE3" w:rsidP="000D1EE3">
      <w:pPr>
        <w:jc w:val="right"/>
        <w:rPr>
          <w:rFonts w:ascii="Chaparral Pro" w:hAnsi="Chaparral Pro"/>
          <w:sz w:val="48"/>
          <w:szCs w:val="48"/>
        </w:rPr>
      </w:pPr>
      <w:r w:rsidRPr="00C10CBA">
        <w:rPr>
          <w:rFonts w:ascii="Chaparral Pro" w:hAnsi="Chaparral Pro"/>
          <w:sz w:val="48"/>
          <w:szCs w:val="48"/>
        </w:rPr>
        <w:lastRenderedPageBreak/>
        <w:t>HISTÓRICO</w:t>
      </w:r>
    </w:p>
    <w:p w:rsidR="00264CFC" w:rsidRPr="00B8136F" w:rsidRDefault="00264CFC" w:rsidP="00264CFC">
      <w:pPr>
        <w:jc w:val="right"/>
        <w:rPr>
          <w:b/>
          <w:bCs/>
          <w:color w:val="1F497D" w:themeColor="text2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1</w:t>
      </w:r>
      <w:r w:rsidRPr="00B8136F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>
        <w:rPr>
          <w:rFonts w:ascii="Chaparral Pro" w:hAnsi="Chaparral Pro"/>
          <w:b/>
          <w:color w:val="1F497D" w:themeColor="text2"/>
          <w:sz w:val="36"/>
          <w:szCs w:val="36"/>
        </w:rPr>
        <w:t>Servicios en línea</w:t>
      </w: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6437C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A024D" wp14:editId="2997145F">
                <wp:simplePos x="0" y="0"/>
                <wp:positionH relativeFrom="column">
                  <wp:posOffset>-184785</wp:posOffset>
                </wp:positionH>
                <wp:positionV relativeFrom="paragraph">
                  <wp:posOffset>265430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9685D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2"/>
                              </w:rPr>
                            </w:pPr>
                            <w:r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Atención en línea </w:t>
                            </w:r>
                            <w:proofErr w:type="spellStart"/>
                            <w:r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FSV</w:t>
                            </w:r>
                            <w:proofErr w:type="spellEnd"/>
                          </w:p>
                          <w:p w:rsidR="00D4422C" w:rsidRPr="0049685D" w:rsidRDefault="00B00E8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2"/>
                              </w:rPr>
                            </w:pPr>
                            <w:r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Abril</w:t>
                            </w:r>
                            <w:r w:rsidR="00D83316"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junio</w:t>
                            </w:r>
                            <w:r w:rsidR="002C19EF"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D91505" w:rsidRPr="0049685D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FDA024D"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6" type="#_x0000_t202" style="position:absolute;margin-left:-14.55pt;margin-top:20.9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" filled="f" stroked="f">
                <v:textbox style="mso-fit-shape-to-text:t">
                  <w:txbxContent>
                    <w:p w:rsidR="00D4422C" w:rsidRPr="0049685D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2"/>
                        </w:rPr>
                      </w:pPr>
                      <w:r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49685D" w:rsidRDefault="00B00E8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2"/>
                        </w:rPr>
                      </w:pPr>
                      <w:r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Abril</w:t>
                      </w:r>
                      <w:r w:rsidR="00D83316"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- </w:t>
                      </w:r>
                      <w:r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junio</w:t>
                      </w:r>
                      <w:r w:rsidR="002C19EF"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D91505" w:rsidRPr="0049685D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D1EE3"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</w:p>
    <w:p w:rsidR="00FE76BF" w:rsidRPr="0049685D" w:rsidRDefault="0006437C" w:rsidP="000D1EE3">
      <w:pPr>
        <w:rPr>
          <w:rFonts w:ascii="Orator Std" w:hAnsi="Orator Std"/>
          <w:b/>
          <w:bCs/>
          <w:color w:val="548DD4" w:themeColor="text2" w:themeTint="99"/>
          <w:kern w:val="24"/>
          <w:sz w:val="28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02EA" wp14:editId="5032970F">
                <wp:simplePos x="0" y="0"/>
                <wp:positionH relativeFrom="column">
                  <wp:posOffset>2444115</wp:posOffset>
                </wp:positionH>
                <wp:positionV relativeFrom="paragraph">
                  <wp:posOffset>146685</wp:posOffset>
                </wp:positionV>
                <wp:extent cx="1276350" cy="0"/>
                <wp:effectExtent l="0" t="76200" r="1905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103D6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92.45pt;margin-top:11.55pt;width:100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="000D1EE3"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B00E8F" w:rsidRPr="0049685D">
        <w:rPr>
          <w:rFonts w:ascii="Orator Std" w:hAnsi="Orator Std"/>
          <w:b/>
          <w:bCs/>
          <w:color w:val="548DD4" w:themeColor="text2" w:themeTint="99"/>
          <w:kern w:val="24"/>
          <w:sz w:val="28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63,389</w:t>
      </w:r>
      <w:r w:rsidR="009148B6" w:rsidRPr="0049685D">
        <w:rPr>
          <w:rFonts w:ascii="Orator Std" w:hAnsi="Orator Std"/>
          <w:b/>
          <w:bCs/>
          <w:color w:val="548DD4" w:themeColor="text2" w:themeTint="99"/>
          <w:kern w:val="24"/>
          <w:sz w:val="28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49685D" w:rsidRDefault="00FE76BF" w:rsidP="0049685D">
      <w:pPr>
        <w:ind w:left="5664"/>
        <w:rPr>
          <w:bCs/>
          <w:color w:val="595959" w:themeColor="text1" w:themeTint="A6"/>
          <w:sz w:val="28"/>
          <w:lang w:val="es-ES_tradnl"/>
        </w:rPr>
      </w:pPr>
      <w:r w:rsidRPr="0049685D">
        <w:rPr>
          <w:rFonts w:ascii="Orator Std" w:hAnsi="Orator Std"/>
          <w:b/>
          <w:bCs/>
          <w:color w:val="548DD4" w:themeColor="text2" w:themeTint="99"/>
          <w:kern w:val="24"/>
          <w:sz w:val="28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49685D">
        <w:rPr>
          <w:rFonts w:ascii="Orator Std" w:hAnsi="Orator Std"/>
          <w:b/>
          <w:bCs/>
          <w:color w:val="548DD4" w:themeColor="text2" w:themeTint="99"/>
          <w:kern w:val="24"/>
          <w:sz w:val="28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06437C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  <w:szCs w:val="24"/>
        </w:rPr>
      </w:pPr>
      <w:r w:rsidRPr="0006437C">
        <w:rPr>
          <w:b/>
          <w:bCs/>
          <w:color w:val="595959" w:themeColor="text1" w:themeTint="A6"/>
          <w:sz w:val="24"/>
          <w:szCs w:val="24"/>
          <w:lang w:val="es-ES_tradnl"/>
        </w:rPr>
        <w:t xml:space="preserve">Un promedio de </w:t>
      </w:r>
      <w:r w:rsidR="00B00E8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21</w:t>
      </w:r>
      <w:r w:rsidR="007F09F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,</w:t>
      </w:r>
      <w:r w:rsidR="00B00E8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129</w:t>
      </w:r>
      <w:r w:rsidR="000D1EE3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visitas mensuales</w:t>
      </w:r>
      <w:r w:rsidR="002B09C6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en el sitio web del </w:t>
      </w:r>
      <w:proofErr w:type="spellStart"/>
      <w:r w:rsidR="002B09C6" w:rsidRPr="0006437C">
        <w:rPr>
          <w:bCs/>
          <w:color w:val="595959" w:themeColor="text1" w:themeTint="A6"/>
          <w:sz w:val="24"/>
          <w:szCs w:val="24"/>
          <w:lang w:val="es-ES_tradnl"/>
        </w:rPr>
        <w:t>FSV</w:t>
      </w:r>
      <w:proofErr w:type="spellEnd"/>
    </w:p>
    <w:p w:rsidR="002F562C" w:rsidRPr="0006437C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  <w:szCs w:val="24"/>
        </w:rPr>
      </w:pPr>
      <w:r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Estas visitas</w:t>
      </w:r>
      <w:r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tienen un promedio de </w:t>
      </w:r>
      <w:r w:rsidR="00BC3385" w:rsidRPr="0006437C">
        <w:rPr>
          <w:bCs/>
          <w:color w:val="595959" w:themeColor="text1" w:themeTint="A6"/>
          <w:sz w:val="24"/>
          <w:szCs w:val="24"/>
          <w:lang w:val="es-ES_tradnl"/>
        </w:rPr>
        <w:t>4</w:t>
      </w:r>
      <w:r w:rsidR="00FF4EEB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</w:t>
      </w:r>
      <w:r w:rsidRPr="0006437C">
        <w:rPr>
          <w:bCs/>
          <w:color w:val="595959" w:themeColor="text1" w:themeTint="A6"/>
          <w:sz w:val="24"/>
          <w:szCs w:val="24"/>
          <w:lang w:val="es-ES_tradnl"/>
        </w:rPr>
        <w:t>minutos</w:t>
      </w:r>
      <w:r w:rsidR="00FF4EEB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con </w:t>
      </w:r>
      <w:r w:rsidR="00BC3385" w:rsidRPr="0006437C">
        <w:rPr>
          <w:bCs/>
          <w:color w:val="595959" w:themeColor="text1" w:themeTint="A6"/>
          <w:sz w:val="24"/>
          <w:szCs w:val="24"/>
          <w:lang w:val="es-ES_tradnl"/>
        </w:rPr>
        <w:t>1</w:t>
      </w:r>
      <w:r w:rsidR="00B00E8F" w:rsidRPr="0006437C">
        <w:rPr>
          <w:bCs/>
          <w:color w:val="595959" w:themeColor="text1" w:themeTint="A6"/>
          <w:sz w:val="24"/>
          <w:szCs w:val="24"/>
          <w:lang w:val="es-ES_tradnl"/>
        </w:rPr>
        <w:t>6</w:t>
      </w:r>
      <w:r w:rsidR="00FF4EEB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segundos</w:t>
      </w:r>
      <w:r w:rsidRPr="0006437C">
        <w:rPr>
          <w:bCs/>
          <w:color w:val="FF0000"/>
          <w:sz w:val="24"/>
          <w:szCs w:val="24"/>
          <w:lang w:val="es-ES_tradnl"/>
        </w:rPr>
        <w:t xml:space="preserve"> </w:t>
      </w:r>
      <w:r w:rsidRPr="0006437C">
        <w:rPr>
          <w:bCs/>
          <w:color w:val="595959" w:themeColor="text1" w:themeTint="A6"/>
          <w:sz w:val="24"/>
          <w:szCs w:val="24"/>
          <w:lang w:val="es-ES_tradnl"/>
        </w:rPr>
        <w:t>en el sitio</w:t>
      </w:r>
      <w:r w:rsidR="005C13FE" w:rsidRPr="0006437C">
        <w:rPr>
          <w:bCs/>
          <w:color w:val="595959" w:themeColor="text1" w:themeTint="A6"/>
          <w:sz w:val="24"/>
          <w:szCs w:val="24"/>
          <w:lang w:val="es-ES_tradnl"/>
        </w:rPr>
        <w:t>,</w:t>
      </w:r>
      <w:r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lo que evidencia que el cliente realiza transacciones y consultas. </w:t>
      </w:r>
    </w:p>
    <w:p w:rsidR="00237373" w:rsidRPr="0006437C" w:rsidRDefault="00DA181A" w:rsidP="00237373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  <w:szCs w:val="24"/>
        </w:rPr>
      </w:pPr>
      <w:r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El</w:t>
      </w:r>
      <w:r w:rsidR="004C64E7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 xml:space="preserve"> </w:t>
      </w:r>
      <w:r w:rsidR="007F09F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58</w:t>
      </w:r>
      <w:r w:rsidR="00E13D06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.</w:t>
      </w:r>
      <w:r w:rsidR="00B00E8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3</w:t>
      </w:r>
      <w:r w:rsidR="00B00E8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ab/>
      </w:r>
      <w:r w:rsidR="00D44F04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1</w:t>
      </w:r>
      <w:r w:rsidR="000D1EE3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%</w:t>
      </w:r>
      <w:r w:rsidR="000D1EE3" w:rsidRPr="0006437C">
        <w:rPr>
          <w:b/>
          <w:bCs/>
          <w:color w:val="FF0000"/>
          <w:sz w:val="24"/>
          <w:szCs w:val="24"/>
          <w:lang w:val="es-ES_tradnl"/>
        </w:rPr>
        <w:t xml:space="preserve"> </w:t>
      </w:r>
      <w:r w:rsidR="000D1EE3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de visitas</w:t>
      </w:r>
      <w:r w:rsidR="000D1EE3" w:rsidRPr="0006437C">
        <w:rPr>
          <w:bCs/>
          <w:color w:val="595959" w:themeColor="text1" w:themeTint="A6"/>
          <w:sz w:val="24"/>
          <w:szCs w:val="24"/>
          <w:lang w:val="es-ES_tradnl"/>
        </w:rPr>
        <w:t xml:space="preserve"> son clientes nuevos y</w:t>
      </w:r>
      <w:r w:rsidR="005548BC" w:rsidRPr="0006437C">
        <w:rPr>
          <w:bCs/>
          <w:color w:val="595959" w:themeColor="text1" w:themeTint="A6"/>
          <w:sz w:val="24"/>
          <w:szCs w:val="24"/>
          <w:lang w:val="es-ES_tradnl"/>
        </w:rPr>
        <w:t>, de</w:t>
      </w:r>
      <w:r w:rsidR="00FE76BF" w:rsidRPr="0006437C">
        <w:rPr>
          <w:bCs/>
          <w:color w:val="595959" w:themeColor="text1" w:themeTint="A6"/>
          <w:sz w:val="24"/>
          <w:szCs w:val="24"/>
          <w:lang w:val="es-ES_tradnl"/>
        </w:rPr>
        <w:t>l total de visitas</w:t>
      </w:r>
      <w:r w:rsidR="005548BC" w:rsidRPr="0006437C">
        <w:rPr>
          <w:bCs/>
          <w:color w:val="595959" w:themeColor="text1" w:themeTint="A6"/>
          <w:sz w:val="24"/>
          <w:szCs w:val="24"/>
          <w:lang w:val="es-ES_tradnl"/>
        </w:rPr>
        <w:t>,</w:t>
      </w:r>
      <w:r w:rsidR="000D1EE3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 xml:space="preserve"> </w:t>
      </w:r>
      <w:r w:rsidR="00B00E8F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7,382</w:t>
      </w:r>
      <w:r w:rsidR="00237373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 xml:space="preserve"> </w:t>
      </w:r>
      <w:r w:rsidR="00E43DF1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 xml:space="preserve"> </w:t>
      </w:r>
      <w:r w:rsidR="00C168E5" w:rsidRPr="0006437C">
        <w:rPr>
          <w:b/>
          <w:bCs/>
          <w:color w:val="595959" w:themeColor="text1" w:themeTint="A6"/>
          <w:sz w:val="24"/>
          <w:szCs w:val="24"/>
          <w:lang w:val="es-ES_tradnl"/>
        </w:rPr>
        <w:t>han sido de</w:t>
      </w:r>
      <w:r w:rsidR="000D1EE3" w:rsidRPr="0006437C">
        <w:rPr>
          <w:b/>
          <w:bCs/>
          <w:color w:val="595959" w:themeColor="text1" w:themeTint="A6"/>
          <w:sz w:val="24"/>
          <w:szCs w:val="24"/>
        </w:rPr>
        <w:t xml:space="preserve"> salvadoreños en el exterior </w:t>
      </w:r>
      <w:r w:rsidR="005548BC" w:rsidRPr="0006437C">
        <w:rPr>
          <w:b/>
          <w:bCs/>
          <w:color w:val="595959" w:themeColor="text1" w:themeTint="A6"/>
          <w:sz w:val="24"/>
          <w:szCs w:val="24"/>
        </w:rPr>
        <w:t xml:space="preserve">que consultan </w:t>
      </w:r>
      <w:r w:rsidR="000D1EE3" w:rsidRPr="0006437C">
        <w:rPr>
          <w:bCs/>
          <w:color w:val="595959" w:themeColor="text1" w:themeTint="A6"/>
          <w:sz w:val="24"/>
          <w:szCs w:val="24"/>
        </w:rPr>
        <w:t>de</w:t>
      </w:r>
      <w:r w:rsidR="00C168E5" w:rsidRPr="0006437C">
        <w:rPr>
          <w:bCs/>
          <w:color w:val="595959" w:themeColor="text1" w:themeTint="A6"/>
          <w:sz w:val="24"/>
          <w:szCs w:val="24"/>
        </w:rPr>
        <w:t>sde</w:t>
      </w:r>
      <w:r w:rsidR="00B50DDF" w:rsidRPr="0006437C">
        <w:rPr>
          <w:bCs/>
          <w:color w:val="595959" w:themeColor="text1" w:themeTint="A6"/>
          <w:sz w:val="24"/>
          <w:szCs w:val="24"/>
        </w:rPr>
        <w:t xml:space="preserve"> </w:t>
      </w:r>
      <w:r w:rsidR="00847030" w:rsidRPr="0006437C">
        <w:rPr>
          <w:bCs/>
          <w:color w:val="595959" w:themeColor="text1" w:themeTint="A6"/>
          <w:sz w:val="24"/>
          <w:szCs w:val="24"/>
        </w:rPr>
        <w:t>9</w:t>
      </w:r>
      <w:r w:rsidR="00B50DDF" w:rsidRPr="0006437C">
        <w:rPr>
          <w:bCs/>
          <w:color w:val="595959" w:themeColor="text1" w:themeTint="A6"/>
          <w:sz w:val="24"/>
          <w:szCs w:val="24"/>
        </w:rPr>
        <w:t>1</w:t>
      </w:r>
      <w:r w:rsidR="000D1EE3" w:rsidRPr="0006437C">
        <w:rPr>
          <w:bCs/>
          <w:color w:val="595959" w:themeColor="text1" w:themeTint="A6"/>
          <w:sz w:val="24"/>
          <w:szCs w:val="24"/>
        </w:rPr>
        <w:t xml:space="preserve"> países</w:t>
      </w:r>
      <w:r w:rsidR="005548BC" w:rsidRPr="0006437C">
        <w:rPr>
          <w:bCs/>
          <w:color w:val="595959" w:themeColor="text1" w:themeTint="A6"/>
          <w:sz w:val="24"/>
          <w:szCs w:val="24"/>
        </w:rPr>
        <w:t>,</w:t>
      </w:r>
      <w:r w:rsidR="000D1EE3" w:rsidRPr="0006437C">
        <w:rPr>
          <w:bCs/>
          <w:color w:val="595959" w:themeColor="text1" w:themeTint="A6"/>
          <w:sz w:val="24"/>
          <w:szCs w:val="24"/>
        </w:rPr>
        <w:t xml:space="preserve"> entre los </w:t>
      </w:r>
      <w:r w:rsidR="005548BC" w:rsidRPr="0006437C">
        <w:rPr>
          <w:bCs/>
          <w:color w:val="595959" w:themeColor="text1" w:themeTint="A6"/>
          <w:sz w:val="24"/>
          <w:szCs w:val="24"/>
        </w:rPr>
        <w:t>que</w:t>
      </w:r>
      <w:r w:rsidR="000D1EE3" w:rsidRPr="0006437C">
        <w:rPr>
          <w:bCs/>
          <w:color w:val="595959" w:themeColor="text1" w:themeTint="A6"/>
          <w:sz w:val="24"/>
          <w:szCs w:val="24"/>
        </w:rPr>
        <w:t xml:space="preserve"> se detallan los de mayor procedencia</w:t>
      </w:r>
      <w:r w:rsidR="005548BC" w:rsidRPr="0006437C">
        <w:rPr>
          <w:bCs/>
          <w:color w:val="595959" w:themeColor="text1" w:themeTint="A6"/>
          <w:sz w:val="24"/>
          <w:szCs w:val="24"/>
        </w:rPr>
        <w:t>:</w:t>
      </w:r>
      <w:r w:rsidR="000D1EE3" w:rsidRPr="0006437C">
        <w:rPr>
          <w:bCs/>
          <w:color w:val="595959" w:themeColor="text1" w:themeTint="A6"/>
          <w:sz w:val="24"/>
          <w:szCs w:val="24"/>
        </w:rPr>
        <w:t xml:space="preserve"> </w:t>
      </w:r>
      <w:r w:rsidR="00C168E5" w:rsidRPr="0006437C">
        <w:rPr>
          <w:bCs/>
          <w:color w:val="595959" w:themeColor="text1" w:themeTint="A6"/>
          <w:sz w:val="24"/>
          <w:szCs w:val="24"/>
        </w:rPr>
        <w:t xml:space="preserve">Estados Unidos el </w:t>
      </w:r>
      <w:r w:rsidR="006255AC" w:rsidRPr="0006437C">
        <w:rPr>
          <w:bCs/>
          <w:color w:val="595959" w:themeColor="text1" w:themeTint="A6"/>
          <w:sz w:val="24"/>
          <w:szCs w:val="24"/>
        </w:rPr>
        <w:t>8.</w:t>
      </w:r>
      <w:r w:rsidR="00237373" w:rsidRPr="0006437C">
        <w:rPr>
          <w:bCs/>
          <w:color w:val="595959" w:themeColor="text1" w:themeTint="A6"/>
          <w:sz w:val="24"/>
          <w:szCs w:val="24"/>
        </w:rPr>
        <w:t>56</w:t>
      </w:r>
      <w:r w:rsidR="00C168E5" w:rsidRPr="0006437C">
        <w:rPr>
          <w:bCs/>
          <w:color w:val="595959" w:themeColor="text1" w:themeTint="A6"/>
          <w:sz w:val="24"/>
          <w:szCs w:val="24"/>
        </w:rPr>
        <w:t xml:space="preserve">%, </w:t>
      </w:r>
      <w:r w:rsidR="00847030" w:rsidRPr="0006437C">
        <w:rPr>
          <w:bCs/>
          <w:color w:val="595959" w:themeColor="text1" w:themeTint="A6"/>
          <w:sz w:val="24"/>
          <w:szCs w:val="24"/>
        </w:rPr>
        <w:t xml:space="preserve">México el </w:t>
      </w:r>
      <w:r w:rsidR="00237373" w:rsidRPr="0006437C">
        <w:rPr>
          <w:bCs/>
          <w:color w:val="595959" w:themeColor="text1" w:themeTint="A6"/>
          <w:sz w:val="24"/>
          <w:szCs w:val="24"/>
        </w:rPr>
        <w:t>0.44</w:t>
      </w:r>
      <w:r w:rsidR="00847030" w:rsidRPr="0006437C">
        <w:rPr>
          <w:bCs/>
          <w:color w:val="595959" w:themeColor="text1" w:themeTint="A6"/>
          <w:sz w:val="24"/>
          <w:szCs w:val="24"/>
        </w:rPr>
        <w:t>%,</w:t>
      </w:r>
      <w:r w:rsidR="00237373" w:rsidRPr="0006437C">
        <w:rPr>
          <w:bCs/>
          <w:color w:val="595959" w:themeColor="text1" w:themeTint="A6"/>
          <w:sz w:val="24"/>
          <w:szCs w:val="24"/>
        </w:rPr>
        <w:t xml:space="preserve"> Canadá 0.38%, Guatemala 0.24%, Colombia 0.24%,</w:t>
      </w:r>
      <w:r w:rsidR="00D308B8" w:rsidRPr="0006437C">
        <w:rPr>
          <w:bCs/>
          <w:color w:val="595959" w:themeColor="text1" w:themeTint="A6"/>
          <w:sz w:val="24"/>
          <w:szCs w:val="24"/>
        </w:rPr>
        <w:t xml:space="preserve"> España 0.22%, Costa Rica 0.15%, Italia 0.15%, Chile 0.09%, entre otros.</w:t>
      </w:r>
    </w:p>
    <w:p w:rsidR="005D39FF" w:rsidRDefault="00847030" w:rsidP="00D308B8">
      <w:pPr>
        <w:ind w:left="720"/>
        <w:contextualSpacing/>
        <w:jc w:val="both"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F3E24">
        <w:rPr>
          <w:bCs/>
          <w:color w:val="595959" w:themeColor="text1" w:themeTint="A6"/>
          <w:sz w:val="24"/>
        </w:rPr>
        <w:t xml:space="preserve"> </w:t>
      </w:r>
    </w:p>
    <w:p w:rsidR="005D39FF" w:rsidRDefault="0006437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4BA4E" wp14:editId="6B6C2949">
                <wp:simplePos x="0" y="0"/>
                <wp:positionH relativeFrom="column">
                  <wp:posOffset>-184785</wp:posOffset>
                </wp:positionH>
                <wp:positionV relativeFrom="paragraph">
                  <wp:posOffset>222250</wp:posOffset>
                </wp:positionV>
                <wp:extent cx="6353175" cy="1943100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94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Pr="0006437C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06437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VISITAS DESDE DISPOSITIVOS </w:t>
                            </w:r>
                            <w:r w:rsidR="00F63E5C" w:rsidRPr="0006437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="0006437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</w:t>
                            </w:r>
                            <w:r w:rsidR="00BE7B04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32,796</w:t>
                            </w:r>
                          </w:p>
                          <w:p w:rsidR="005D39FF" w:rsidRPr="0006437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E63E3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0309E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</w:t>
                            </w:r>
                            <w:r w:rsidR="00E63E3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595</w:t>
                            </w:r>
                            <w:r w:rsidR="00E36ECB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CC4A62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</w:t>
                            </w:r>
                            <w:r w:rsidR="00E63E3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 w:rsidR="00CC4A62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</w:t>
                            </w:r>
                            <w:r w:rsidR="00E63E3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E36ECB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Pr="0006437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308B8" w:rsidRPr="0006437C" w:rsidRDefault="00D308B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06437C" w:rsidRDefault="00F63E5C" w:rsidP="00D308B8">
                            <w:pPr>
                              <w:contextualSpacing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06437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EXPRÉS:</w:t>
                            </w:r>
                            <w:r w:rsidR="005D39FF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4106BF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C27F2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63E36" w:rsidRPr="0006437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59</w:t>
                            </w:r>
                            <w:r w:rsidR="00D4422C" w:rsidRPr="0006437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04BA4E" id="_x0000_s1027" type="#_x0000_t202" style="position:absolute;margin-left:-14.55pt;margin-top:17.5pt;width:500.2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" filled="f" stroked="f">
                <v:textbox>
                  <w:txbxContent>
                    <w:p w:rsidR="00653789" w:rsidRPr="0006437C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06437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VISITAS DESDE DISPOSITIVOS </w:t>
                      </w:r>
                      <w:r w:rsidR="00F63E5C" w:rsidRPr="0006437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="0006437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</w:t>
                      </w:r>
                      <w:r w:rsidR="00BE7B04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32,796</w:t>
                      </w:r>
                    </w:p>
                    <w:p w:rsidR="005D39FF" w:rsidRPr="0006437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E63E3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0309E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</w:t>
                      </w:r>
                      <w:r w:rsidR="00E63E3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595</w:t>
                      </w:r>
                      <w:r w:rsidR="00E36ECB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766989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CC4A62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</w:t>
                      </w:r>
                      <w:r w:rsidR="00E63E3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 w:rsidR="00CC4A62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</w:t>
                      </w:r>
                      <w:r w:rsidR="00E63E3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E36ECB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Pr="0006437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308B8" w:rsidRPr="0006437C" w:rsidRDefault="00D308B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06437C" w:rsidRDefault="00F63E5C" w:rsidP="00D308B8">
                      <w:pPr>
                        <w:contextualSpacing/>
                        <w:rPr>
                          <w:b/>
                          <w:bCs/>
                          <w:sz w:val="28"/>
                        </w:rPr>
                      </w:pPr>
                      <w:r w:rsidRPr="0006437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EXPRÉS:</w:t>
                      </w:r>
                      <w:r w:rsidR="005D39FF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4106BF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BC27F2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E63E36" w:rsidRPr="0006437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sz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59</w:t>
                      </w:r>
                      <w:r w:rsidR="00D4422C" w:rsidRPr="0006437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06437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A28DA" wp14:editId="3EEE2204">
                <wp:simplePos x="0" y="0"/>
                <wp:positionH relativeFrom="column">
                  <wp:posOffset>3901440</wp:posOffset>
                </wp:positionH>
                <wp:positionV relativeFrom="paragraph">
                  <wp:posOffset>175260</wp:posOffset>
                </wp:positionV>
                <wp:extent cx="876300" cy="0"/>
                <wp:effectExtent l="0" t="76200" r="19050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34CCDC2" id="12 Conector recto de flecha" o:spid="_x0000_s1026" type="#_x0000_t32" style="position:absolute;margin-left:307.2pt;margin-top:13.8pt;width:69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63E36" w:rsidRDefault="0006437C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D2392" wp14:editId="297A6AE9">
                <wp:simplePos x="0" y="0"/>
                <wp:positionH relativeFrom="column">
                  <wp:posOffset>2985135</wp:posOffset>
                </wp:positionH>
                <wp:positionV relativeFrom="paragraph">
                  <wp:posOffset>214630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CEFF260" id="2 Conector recto de flecha" o:spid="_x0000_s1026" type="#_x0000_t32" style="position:absolute;margin-left:235.05pt;margin-top:16.9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MZktb/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:rsidR="00E63E36" w:rsidRDefault="00E63E36" w:rsidP="000D1EE3"/>
    <w:p w:rsidR="00E63E36" w:rsidRDefault="00E63E36" w:rsidP="000D1EE3"/>
    <w:p w:rsidR="00E63E36" w:rsidRDefault="00E63E36" w:rsidP="000D1EE3"/>
    <w:p w:rsidR="00E63E36" w:rsidRDefault="00E63E36" w:rsidP="000D1EE3"/>
    <w:p w:rsidR="00BC27F2" w:rsidRDefault="00BC27F2" w:rsidP="000D1EE3"/>
    <w:p w:rsidR="00E63E36" w:rsidRDefault="00E63E36" w:rsidP="000D1EE3"/>
    <w:p w:rsidR="00D308B8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A7610F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A761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A7610F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A761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A7610F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A761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A761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8"/>
                                <w:szCs w:val="28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BD0CA18" id="_x0000_s1028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AejXdw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A7610F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A761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A7610F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A761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A7610F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A761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A761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8"/>
                          <w:szCs w:val="28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D308B8" w:rsidRDefault="00D308B8" w:rsidP="000D1EE3"/>
    <w:p w:rsidR="00A7610F" w:rsidRPr="000D1EE3" w:rsidRDefault="00A7610F" w:rsidP="000D1EE3"/>
    <w:p w:rsidR="00486A23" w:rsidRPr="00A7610F" w:rsidRDefault="000309E6" w:rsidP="00A7610F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  <w:jc w:val="both"/>
        <w:rPr>
          <w:b/>
          <w:bCs/>
          <w:color w:val="1F497D" w:themeColor="text2"/>
          <w:sz w:val="24"/>
          <w:u w:val="single"/>
        </w:rPr>
      </w:pPr>
      <w:r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De </w:t>
      </w:r>
      <w:r w:rsidR="00E63E36" w:rsidRPr="00A7610F">
        <w:rPr>
          <w:b/>
          <w:bCs/>
          <w:color w:val="1F497D" w:themeColor="text2"/>
          <w:sz w:val="24"/>
          <w:u w:val="single"/>
          <w:lang w:val="es-ES_tradnl"/>
        </w:rPr>
        <w:t>abril</w:t>
      </w:r>
      <w:r w:rsidR="00653789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 </w:t>
      </w:r>
      <w:r w:rsidR="00D25E7D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a </w:t>
      </w:r>
      <w:r w:rsidR="00E63E36" w:rsidRPr="00A7610F">
        <w:rPr>
          <w:b/>
          <w:bCs/>
          <w:color w:val="1F497D" w:themeColor="text2"/>
          <w:sz w:val="24"/>
          <w:u w:val="single"/>
          <w:lang w:val="es-ES_tradnl"/>
        </w:rPr>
        <w:t>junio</w:t>
      </w:r>
      <w:r w:rsidR="00B50DDF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 </w:t>
      </w:r>
      <w:r w:rsidR="00E36ECB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de </w:t>
      </w:r>
      <w:r w:rsidR="00D25E7D" w:rsidRPr="00A7610F">
        <w:rPr>
          <w:b/>
          <w:bCs/>
          <w:color w:val="1F497D" w:themeColor="text2"/>
          <w:sz w:val="24"/>
          <w:u w:val="single"/>
          <w:lang w:val="es-ES_tradnl"/>
        </w:rPr>
        <w:t>201</w:t>
      </w:r>
      <w:r w:rsidR="000C3571" w:rsidRPr="00A7610F">
        <w:rPr>
          <w:b/>
          <w:bCs/>
          <w:color w:val="1F497D" w:themeColor="text2"/>
          <w:sz w:val="24"/>
          <w:u w:val="single"/>
          <w:lang w:val="es-ES_tradnl"/>
        </w:rPr>
        <w:t>7</w:t>
      </w:r>
      <w:r w:rsidR="00D25E7D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: </w:t>
      </w:r>
      <w:r w:rsidR="000D1EE3" w:rsidRPr="00A7610F">
        <w:rPr>
          <w:b/>
          <w:bCs/>
          <w:color w:val="1F497D" w:themeColor="text2"/>
          <w:sz w:val="24"/>
          <w:u w:val="single"/>
          <w:lang w:val="es-ES_tradnl"/>
        </w:rPr>
        <w:t xml:space="preserve">Se han atendido más </w:t>
      </w:r>
      <w:r w:rsidR="000D1EE3" w:rsidRPr="00A7610F">
        <w:rPr>
          <w:b/>
          <w:bCs/>
          <w:color w:val="1F497D" w:themeColor="text2"/>
          <w:sz w:val="24"/>
          <w:u w:val="single"/>
        </w:rPr>
        <w:t xml:space="preserve">de </w:t>
      </w:r>
      <w:r w:rsidR="00BC27F2">
        <w:rPr>
          <w:b/>
          <w:bCs/>
          <w:color w:val="1F497D" w:themeColor="text2"/>
          <w:sz w:val="24"/>
          <w:u w:val="single"/>
        </w:rPr>
        <w:t>1</w:t>
      </w:r>
      <w:r w:rsidR="00211C2E" w:rsidRPr="00A7610F">
        <w:rPr>
          <w:b/>
          <w:bCs/>
          <w:color w:val="1F497D" w:themeColor="text2"/>
          <w:sz w:val="24"/>
          <w:u w:val="single"/>
          <w:lang w:val="es-ES_tradnl"/>
        </w:rPr>
        <w:t>,1</w:t>
      </w:r>
      <w:r w:rsidR="00BC27F2">
        <w:rPr>
          <w:b/>
          <w:bCs/>
          <w:color w:val="1F497D" w:themeColor="text2"/>
          <w:sz w:val="24"/>
          <w:u w:val="single"/>
          <w:lang w:val="es-ES_tradnl"/>
        </w:rPr>
        <w:t>47</w:t>
      </w:r>
      <w:r w:rsidR="00486A23" w:rsidRPr="00A7610F">
        <w:rPr>
          <w:b/>
          <w:bCs/>
          <w:color w:val="1F497D" w:themeColor="text2"/>
          <w:sz w:val="24"/>
          <w:u w:val="single"/>
        </w:rPr>
        <w:t xml:space="preserve"> correos de consultas. </w:t>
      </w:r>
      <w:r w:rsidR="007D1F93" w:rsidRPr="00A7610F">
        <w:rPr>
          <w:rFonts w:hint="eastAsia"/>
          <w:b/>
          <w:bCs/>
          <w:color w:val="1F497D" w:themeColor="text2"/>
          <w:sz w:val="24"/>
          <w:u w:val="single"/>
          <w:lang w:val="es-ES_tradnl"/>
        </w:rPr>
        <w:t>Del 100% de las consultas</w:t>
      </w:r>
      <w:r w:rsidR="00766989" w:rsidRPr="00A7610F">
        <w:rPr>
          <w:b/>
          <w:bCs/>
          <w:color w:val="1F497D" w:themeColor="text2"/>
          <w:sz w:val="24"/>
          <w:u w:val="single"/>
        </w:rPr>
        <w:t>,</w:t>
      </w:r>
      <w:r w:rsidR="007D1F93" w:rsidRPr="00A7610F">
        <w:rPr>
          <w:rFonts w:hint="eastAsia"/>
          <w:b/>
          <w:bCs/>
          <w:color w:val="1F497D" w:themeColor="text2"/>
          <w:sz w:val="24"/>
          <w:u w:val="single"/>
        </w:rPr>
        <w:t xml:space="preserve"> el </w:t>
      </w:r>
      <w:r w:rsidR="00211C2E" w:rsidRPr="00A7610F">
        <w:rPr>
          <w:b/>
          <w:bCs/>
          <w:color w:val="1F497D" w:themeColor="text2"/>
          <w:sz w:val="24"/>
          <w:u w:val="single"/>
          <w:lang w:val="es-ES_tradnl"/>
        </w:rPr>
        <w:t>88.40</w:t>
      </w:r>
      <w:r w:rsidR="00486A23" w:rsidRPr="00A7610F">
        <w:rPr>
          <w:rFonts w:hint="eastAsia"/>
          <w:b/>
          <w:bCs/>
          <w:color w:val="1F497D" w:themeColor="text2"/>
          <w:sz w:val="24"/>
          <w:u w:val="single"/>
        </w:rPr>
        <w:t>% es</w:t>
      </w:r>
      <w:r w:rsidR="00486A23" w:rsidRPr="00A7610F">
        <w:rPr>
          <w:rFonts w:hint="eastAsia"/>
          <w:b/>
          <w:bCs/>
          <w:color w:val="1F497D" w:themeColor="text2"/>
          <w:sz w:val="24"/>
          <w:u w:val="single"/>
          <w:lang w:val="es-ES_tradnl"/>
        </w:rPr>
        <w:t xml:space="preserve"> para información y trámites de créditos.</w:t>
      </w:r>
      <w:r w:rsidR="00BC27F2">
        <w:rPr>
          <w:b/>
          <w:bCs/>
          <w:color w:val="1F497D" w:themeColor="text2"/>
          <w:sz w:val="24"/>
          <w:u w:val="single"/>
          <w:lang w:val="es-ES_tradnl"/>
        </w:rPr>
        <w:t xml:space="preserve"> Al año, totalizan 2,241 consultas.</w:t>
      </w:r>
    </w:p>
    <w:p w:rsidR="00264CFC" w:rsidRPr="00486A23" w:rsidRDefault="00264CFC" w:rsidP="00ED2678">
      <w:pPr>
        <w:jc w:val="both"/>
        <w:rPr>
          <w:b/>
          <w:bCs/>
          <w:color w:val="1F497D" w:themeColor="text2"/>
          <w:u w:val="single"/>
        </w:rPr>
      </w:pPr>
    </w:p>
    <w:tbl>
      <w:tblPr>
        <w:tblStyle w:val="Sombreadoclaro-nfasis1"/>
        <w:tblW w:w="9761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461"/>
        <w:gridCol w:w="903"/>
        <w:gridCol w:w="723"/>
        <w:gridCol w:w="572"/>
        <w:gridCol w:w="654"/>
        <w:gridCol w:w="517"/>
        <w:gridCol w:w="2022"/>
      </w:tblGrid>
      <w:tr w:rsidR="000C3571" w:rsidRPr="000C3571" w:rsidTr="00ED2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3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:rsidTr="00ED2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55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5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202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:rsidTr="00ED26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387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322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385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211C2E">
              <w:rPr>
                <w:rFonts w:ascii="Calibri" w:eastAsia="Times New Roman" w:hAnsi="Calibri" w:cs="Times New Roman"/>
                <w:color w:val="000000"/>
                <w:lang w:eastAsia="es-SV"/>
              </w:rPr>
              <w:t>420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211C2E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394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57" w:type="dxa"/>
            <w:noWrap/>
            <w:hideMark/>
          </w:tcPr>
          <w:p w:rsidR="000C3571" w:rsidRPr="000C3571" w:rsidRDefault="00211C2E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333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52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22" w:type="dxa"/>
            <w:noWrap/>
            <w:hideMark/>
          </w:tcPr>
          <w:p w:rsidR="000C3571" w:rsidRPr="000C3571" w:rsidRDefault="00211C2E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2241</w:t>
            </w:r>
          </w:p>
        </w:tc>
      </w:tr>
    </w:tbl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tbl>
      <w:tblPr>
        <w:tblW w:w="13643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4"/>
        <w:gridCol w:w="598"/>
        <w:gridCol w:w="773"/>
        <w:gridCol w:w="728"/>
        <w:gridCol w:w="808"/>
        <w:gridCol w:w="728"/>
        <w:gridCol w:w="1948"/>
      </w:tblGrid>
      <w:tr w:rsidR="00E52AB9" w:rsidRPr="00E52AB9" w:rsidTr="00ED2678">
        <w:trPr>
          <w:trHeight w:val="271"/>
        </w:trPr>
        <w:tc>
          <w:tcPr>
            <w:tcW w:w="13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DD1170" w:rsidRPr="00E52AB9" w:rsidTr="00211C2E">
        <w:trPr>
          <w:trHeight w:val="271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678" w:rsidRDefault="00211C2E" w:rsidP="00211C2E">
            <w:pPr>
              <w:spacing w:after="0" w:line="240" w:lineRule="auto"/>
              <w:ind w:left="-1136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20C3DD33" wp14:editId="1509C2A6">
                  <wp:extent cx="6143625" cy="2990850"/>
                  <wp:effectExtent l="0" t="0" r="9525" b="1905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Pr="00E52AB9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F07EB" w:rsidRPr="00E52AB9" w:rsidRDefault="008F07EB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D26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ED2678" w:rsidRPr="00E52AB9" w:rsidRDefault="00ED2678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ED2678" w:rsidRDefault="00ED2678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64005C" w:rsidRDefault="0064005C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64005C" w:rsidRDefault="0064005C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64005C" w:rsidRDefault="0064005C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264D2B" w:rsidRDefault="00B8136F" w:rsidP="00264D2B">
      <w:pPr>
        <w:jc w:val="right"/>
        <w:rPr>
          <w:b/>
          <w:bCs/>
          <w:color w:val="1F497D" w:themeColor="text2"/>
        </w:rPr>
      </w:pPr>
      <w:r w:rsidRPr="00B8136F"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 xml:space="preserve">2. Aplicación Móvil: </w:t>
      </w:r>
      <w:proofErr w:type="spellStart"/>
      <w:r w:rsidRPr="00B8136F">
        <w:rPr>
          <w:rFonts w:ascii="Chaparral Pro" w:hAnsi="Chaparral Pro"/>
          <w:b/>
          <w:color w:val="1F497D" w:themeColor="text2"/>
          <w:sz w:val="36"/>
          <w:szCs w:val="36"/>
        </w:rPr>
        <w:t>FSV</w:t>
      </w:r>
      <w:proofErr w:type="spellEnd"/>
      <w:r w:rsidRPr="00B8136F">
        <w:rPr>
          <w:rFonts w:ascii="Chaparral Pro" w:hAnsi="Chaparral Pro"/>
          <w:b/>
          <w:color w:val="1F497D" w:themeColor="text2"/>
          <w:sz w:val="36"/>
          <w:szCs w:val="36"/>
        </w:rPr>
        <w:t xml:space="preserve"> APP</w:t>
      </w:r>
    </w:p>
    <w:p w:rsidR="00BC27F2" w:rsidRDefault="000B4565" w:rsidP="000762D3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 xml:space="preserve">Como parte </w:t>
      </w:r>
      <w:r w:rsidR="00BC27F2">
        <w:rPr>
          <w:bCs/>
          <w:color w:val="595959" w:themeColor="text1" w:themeTint="A6"/>
          <w:sz w:val="24"/>
        </w:rPr>
        <w:t>de la modernización de los servicios que brinda el</w:t>
      </w:r>
      <w:r w:rsidRPr="00A7610F">
        <w:rPr>
          <w:bCs/>
          <w:color w:val="595959" w:themeColor="text1" w:themeTint="A6"/>
          <w:sz w:val="24"/>
        </w:rPr>
        <w:t xml:space="preserve"> </w:t>
      </w:r>
      <w:proofErr w:type="spellStart"/>
      <w:r w:rsidRPr="00A7610F">
        <w:rPr>
          <w:bCs/>
          <w:color w:val="595959" w:themeColor="text1" w:themeTint="A6"/>
          <w:sz w:val="24"/>
        </w:rPr>
        <w:t>FSV</w:t>
      </w:r>
      <w:proofErr w:type="spellEnd"/>
      <w:r w:rsidR="008904C7" w:rsidRPr="00A7610F">
        <w:rPr>
          <w:bCs/>
          <w:color w:val="595959" w:themeColor="text1" w:themeTint="A6"/>
          <w:sz w:val="24"/>
        </w:rPr>
        <w:t xml:space="preserve">, el pasado 31 </w:t>
      </w:r>
      <w:r w:rsidR="008657C5" w:rsidRPr="00A7610F">
        <w:rPr>
          <w:bCs/>
          <w:color w:val="595959" w:themeColor="text1" w:themeTint="A6"/>
          <w:sz w:val="24"/>
        </w:rPr>
        <w:t>de marzo se realizó el lanzamiento de la primera aplicación</w:t>
      </w:r>
      <w:r w:rsidR="000762D3" w:rsidRPr="00A7610F">
        <w:rPr>
          <w:bCs/>
          <w:color w:val="595959" w:themeColor="text1" w:themeTint="A6"/>
          <w:sz w:val="24"/>
        </w:rPr>
        <w:t xml:space="preserve"> móvil</w:t>
      </w:r>
      <w:r w:rsidR="00BC27F2">
        <w:rPr>
          <w:bCs/>
          <w:color w:val="595959" w:themeColor="text1" w:themeTint="A6"/>
          <w:sz w:val="24"/>
        </w:rPr>
        <w:t xml:space="preserve"> institucional</w:t>
      </w:r>
      <w:r w:rsidR="008657C5" w:rsidRPr="00A7610F">
        <w:rPr>
          <w:bCs/>
          <w:color w:val="595959" w:themeColor="text1" w:themeTint="A6"/>
          <w:sz w:val="24"/>
        </w:rPr>
        <w:t xml:space="preserve">, en </w:t>
      </w:r>
      <w:r w:rsidR="00BC27F2">
        <w:rPr>
          <w:bCs/>
          <w:color w:val="595959" w:themeColor="text1" w:themeTint="A6"/>
          <w:sz w:val="24"/>
        </w:rPr>
        <w:t>la cual</w:t>
      </w:r>
      <w:r w:rsidR="008657C5" w:rsidRPr="00A7610F">
        <w:rPr>
          <w:bCs/>
          <w:color w:val="595959" w:themeColor="text1" w:themeTint="A6"/>
          <w:sz w:val="24"/>
        </w:rPr>
        <w:t xml:space="preserve"> los usuarios </w:t>
      </w:r>
      <w:r w:rsidR="00BC27F2">
        <w:rPr>
          <w:bCs/>
          <w:color w:val="595959" w:themeColor="text1" w:themeTint="A6"/>
          <w:sz w:val="24"/>
        </w:rPr>
        <w:t>de la</w:t>
      </w:r>
      <w:r w:rsidR="000762D3" w:rsidRPr="00A7610F">
        <w:rPr>
          <w:bCs/>
          <w:color w:val="595959" w:themeColor="text1" w:themeTint="A6"/>
          <w:sz w:val="24"/>
        </w:rPr>
        <w:t xml:space="preserve"> aplicación </w:t>
      </w:r>
      <w:r w:rsidR="00ED4C07" w:rsidRPr="00A7610F">
        <w:rPr>
          <w:bCs/>
          <w:color w:val="595959" w:themeColor="text1" w:themeTint="A6"/>
          <w:sz w:val="24"/>
        </w:rPr>
        <w:t>pueden tener acceso a di</w:t>
      </w:r>
      <w:r w:rsidR="00BC27F2">
        <w:rPr>
          <w:bCs/>
          <w:color w:val="595959" w:themeColor="text1" w:themeTint="A6"/>
          <w:sz w:val="24"/>
        </w:rPr>
        <w:t xml:space="preserve">ferentes </w:t>
      </w:r>
      <w:r w:rsidR="000762D3" w:rsidRPr="00A7610F">
        <w:rPr>
          <w:bCs/>
          <w:color w:val="595959" w:themeColor="text1" w:themeTint="A6"/>
          <w:sz w:val="24"/>
        </w:rPr>
        <w:t>consulta</w:t>
      </w:r>
      <w:r w:rsidR="00BC27F2">
        <w:rPr>
          <w:bCs/>
          <w:color w:val="595959" w:themeColor="text1" w:themeTint="A6"/>
          <w:sz w:val="24"/>
        </w:rPr>
        <w:t>s</w:t>
      </w:r>
      <w:r w:rsidR="000762D3" w:rsidRPr="00A7610F">
        <w:rPr>
          <w:bCs/>
          <w:color w:val="595959" w:themeColor="text1" w:themeTint="A6"/>
          <w:sz w:val="24"/>
        </w:rPr>
        <w:t xml:space="preserve"> </w:t>
      </w:r>
      <w:r w:rsidR="00BC27F2">
        <w:rPr>
          <w:bCs/>
          <w:color w:val="595959" w:themeColor="text1" w:themeTint="A6"/>
          <w:sz w:val="24"/>
        </w:rPr>
        <w:t xml:space="preserve">y servicios </w:t>
      </w:r>
      <w:r w:rsidR="000762D3" w:rsidRPr="00A7610F">
        <w:rPr>
          <w:bCs/>
          <w:color w:val="595959" w:themeColor="text1" w:themeTint="A6"/>
          <w:sz w:val="24"/>
        </w:rPr>
        <w:t>como</w:t>
      </w:r>
      <w:r w:rsidR="00BC27F2">
        <w:rPr>
          <w:bCs/>
          <w:color w:val="595959" w:themeColor="text1" w:themeTint="A6"/>
          <w:sz w:val="24"/>
        </w:rPr>
        <w:t xml:space="preserve">: </w:t>
      </w:r>
      <w:r w:rsidR="00ED4C07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BC27F2">
        <w:rPr>
          <w:b/>
          <w:bCs/>
          <w:color w:val="595959" w:themeColor="text1" w:themeTint="A6"/>
          <w:sz w:val="24"/>
        </w:rPr>
        <w:t xml:space="preserve"> </w:t>
      </w:r>
      <w:r w:rsidR="00AA1B7C">
        <w:rPr>
          <w:b/>
          <w:bCs/>
          <w:color w:val="595959" w:themeColor="text1" w:themeTint="A6"/>
          <w:sz w:val="24"/>
        </w:rPr>
        <w:t>geo-referenciados</w:t>
      </w:r>
      <w:r w:rsidR="00BC27F2">
        <w:rPr>
          <w:b/>
          <w:bCs/>
          <w:color w:val="595959" w:themeColor="text1" w:themeTint="A6"/>
          <w:sz w:val="24"/>
        </w:rPr>
        <w:t xml:space="preserve"> y listado de vivienda recuperada;</w:t>
      </w:r>
      <w:r w:rsidR="00ED4C07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BC27F2">
        <w:rPr>
          <w:b/>
          <w:bCs/>
          <w:color w:val="595959" w:themeColor="text1" w:themeTint="A6"/>
          <w:sz w:val="24"/>
        </w:rPr>
        <w:t>y requisitos;</w:t>
      </w:r>
      <w:r w:rsidR="00ED4C07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BC27F2">
        <w:rPr>
          <w:b/>
          <w:bCs/>
          <w:color w:val="595959" w:themeColor="text1" w:themeTint="A6"/>
          <w:sz w:val="24"/>
        </w:rPr>
        <w:t xml:space="preserve"> </w:t>
      </w:r>
      <w:r w:rsidR="00BC27F2" w:rsidRPr="00A7610F">
        <w:rPr>
          <w:bCs/>
          <w:color w:val="595959" w:themeColor="text1" w:themeTint="A6"/>
          <w:sz w:val="24"/>
        </w:rPr>
        <w:t>autorizados</w:t>
      </w:r>
      <w:r w:rsidR="00BC27F2">
        <w:rPr>
          <w:b/>
          <w:bCs/>
          <w:color w:val="595959" w:themeColor="text1" w:themeTint="A6"/>
          <w:sz w:val="24"/>
        </w:rPr>
        <w:t xml:space="preserve"> </w:t>
      </w:r>
      <w:r w:rsidR="00AA1B7C">
        <w:rPr>
          <w:b/>
          <w:bCs/>
          <w:color w:val="595959" w:themeColor="text1" w:themeTint="A6"/>
          <w:sz w:val="24"/>
        </w:rPr>
        <w:t xml:space="preserve">  geo-referenciados</w:t>
      </w:r>
      <w:r w:rsidR="00BC27F2">
        <w:rPr>
          <w:b/>
          <w:bCs/>
          <w:color w:val="595959" w:themeColor="text1" w:themeTint="A6"/>
          <w:sz w:val="24"/>
        </w:rPr>
        <w:t>;</w:t>
      </w:r>
      <w:r w:rsidR="00ED4C07" w:rsidRPr="00A7610F">
        <w:rPr>
          <w:bCs/>
          <w:color w:val="595959" w:themeColor="text1" w:themeTint="A6"/>
          <w:sz w:val="24"/>
        </w:rPr>
        <w:t xml:space="preserve"> </w:t>
      </w:r>
      <w:r w:rsidR="00ED4C07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BC27F2">
        <w:rPr>
          <w:b/>
          <w:bCs/>
          <w:color w:val="595959" w:themeColor="text1" w:themeTint="A6"/>
          <w:sz w:val="24"/>
        </w:rPr>
        <w:t xml:space="preserve">de productos y de solicitudes de crédito; apertura de cuenta electrónica y formas de contactar al </w:t>
      </w:r>
      <w:proofErr w:type="spellStart"/>
      <w:r w:rsidR="00BC27F2">
        <w:rPr>
          <w:b/>
          <w:bCs/>
          <w:color w:val="595959" w:themeColor="text1" w:themeTint="A6"/>
          <w:sz w:val="24"/>
        </w:rPr>
        <w:t>FSV</w:t>
      </w:r>
      <w:proofErr w:type="spellEnd"/>
      <w:r w:rsidR="00BC27F2">
        <w:rPr>
          <w:b/>
          <w:bCs/>
          <w:color w:val="595959" w:themeColor="text1" w:themeTint="A6"/>
          <w:sz w:val="24"/>
        </w:rPr>
        <w:t xml:space="preserve"> a travé</w:t>
      </w:r>
      <w:r w:rsidR="000762D3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0762D3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0762D3" w:rsidRPr="00A7610F">
        <w:rPr>
          <w:b/>
          <w:bCs/>
          <w:color w:val="595959" w:themeColor="text1" w:themeTint="A6"/>
          <w:sz w:val="24"/>
        </w:rPr>
        <w:t xml:space="preserve"> Center</w:t>
      </w:r>
      <w:r w:rsidR="000762D3" w:rsidRPr="00A7610F">
        <w:rPr>
          <w:bCs/>
          <w:color w:val="595959" w:themeColor="text1" w:themeTint="A6"/>
          <w:sz w:val="24"/>
        </w:rPr>
        <w:t xml:space="preserve"> </w:t>
      </w:r>
      <w:r w:rsidR="00BC27F2">
        <w:rPr>
          <w:bCs/>
          <w:color w:val="595959" w:themeColor="text1" w:themeTint="A6"/>
          <w:sz w:val="24"/>
        </w:rPr>
        <w:t xml:space="preserve">(local e internacional) </w:t>
      </w:r>
      <w:r w:rsidR="00BC27F2">
        <w:rPr>
          <w:b/>
          <w:bCs/>
          <w:color w:val="595959" w:themeColor="text1" w:themeTint="A6"/>
          <w:sz w:val="24"/>
        </w:rPr>
        <w:t>además de sugerencias</w:t>
      </w:r>
      <w:r w:rsidR="00ED4C07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ED4C07" w:rsidRPr="00A7610F">
        <w:rPr>
          <w:bCs/>
          <w:color w:val="595959" w:themeColor="text1" w:themeTint="A6"/>
          <w:sz w:val="24"/>
        </w:rPr>
        <w:t xml:space="preserve">, </w:t>
      </w:r>
      <w:r w:rsidR="00BC27F2">
        <w:rPr>
          <w:bCs/>
          <w:color w:val="595959" w:themeColor="text1" w:themeTint="A6"/>
          <w:sz w:val="24"/>
        </w:rPr>
        <w:t>lo cual se convierte en un nuevo canal de participación ciudadana.</w:t>
      </w:r>
    </w:p>
    <w:p w:rsidR="00EF2791" w:rsidRDefault="00EF2791" w:rsidP="000762D3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</w:t>
      </w:r>
      <w:proofErr w:type="spellStart"/>
      <w:r>
        <w:rPr>
          <w:bCs/>
          <w:color w:val="595959" w:themeColor="text1" w:themeTint="A6"/>
          <w:sz w:val="24"/>
        </w:rPr>
        <w:t>FSV</w:t>
      </w:r>
      <w:proofErr w:type="spellEnd"/>
      <w:r>
        <w:rPr>
          <w:bCs/>
          <w:color w:val="595959" w:themeColor="text1" w:themeTint="A6"/>
          <w:sz w:val="24"/>
        </w:rPr>
        <w:t xml:space="preserve"> APP </w:t>
      </w:r>
      <w:r w:rsidR="00D62B4D">
        <w:rPr>
          <w:bCs/>
          <w:color w:val="595959" w:themeColor="text1" w:themeTint="A6"/>
          <w:sz w:val="24"/>
        </w:rPr>
        <w:t>e</w:t>
      </w:r>
      <w:r>
        <w:rPr>
          <w:bCs/>
          <w:color w:val="595959" w:themeColor="text1" w:themeTint="A6"/>
          <w:sz w:val="24"/>
        </w:rPr>
        <w:t xml:space="preserve">stá disponible en las tiendas App </w:t>
      </w:r>
      <w:proofErr w:type="spellStart"/>
      <w:r>
        <w:rPr>
          <w:bCs/>
          <w:color w:val="595959" w:themeColor="text1" w:themeTint="A6"/>
          <w:sz w:val="24"/>
        </w:rPr>
        <w:t>Store</w:t>
      </w:r>
      <w:proofErr w:type="spellEnd"/>
      <w:r>
        <w:rPr>
          <w:bCs/>
          <w:color w:val="595959" w:themeColor="text1" w:themeTint="A6"/>
          <w:sz w:val="24"/>
        </w:rPr>
        <w:t xml:space="preserve"> (para celulares </w:t>
      </w:r>
      <w:proofErr w:type="spellStart"/>
      <w:r w:rsidR="00D62B4D">
        <w:rPr>
          <w:bCs/>
          <w:color w:val="595959" w:themeColor="text1" w:themeTint="A6"/>
          <w:sz w:val="24"/>
        </w:rPr>
        <w:t>iP</w:t>
      </w:r>
      <w:r>
        <w:rPr>
          <w:bCs/>
          <w:color w:val="595959" w:themeColor="text1" w:themeTint="A6"/>
          <w:sz w:val="24"/>
        </w:rPr>
        <w:t>hones</w:t>
      </w:r>
      <w:proofErr w:type="spellEnd"/>
      <w:r>
        <w:rPr>
          <w:bCs/>
          <w:color w:val="595959" w:themeColor="text1" w:themeTint="A6"/>
          <w:sz w:val="24"/>
        </w:rPr>
        <w:t xml:space="preserve">) y Play </w:t>
      </w:r>
      <w:proofErr w:type="spellStart"/>
      <w:r>
        <w:rPr>
          <w:bCs/>
          <w:color w:val="595959" w:themeColor="text1" w:themeTint="A6"/>
          <w:sz w:val="24"/>
        </w:rPr>
        <w:t>Store</w:t>
      </w:r>
      <w:proofErr w:type="spellEnd"/>
      <w:r>
        <w:rPr>
          <w:bCs/>
          <w:color w:val="595959" w:themeColor="text1" w:themeTint="A6"/>
          <w:sz w:val="24"/>
        </w:rPr>
        <w:t xml:space="preserve"> (para celulares </w:t>
      </w:r>
      <w:proofErr w:type="spellStart"/>
      <w:r>
        <w:rPr>
          <w:bCs/>
          <w:color w:val="595959" w:themeColor="text1" w:themeTint="A6"/>
          <w:sz w:val="24"/>
        </w:rPr>
        <w:t>Android</w:t>
      </w:r>
      <w:proofErr w:type="spellEnd"/>
      <w:r>
        <w:rPr>
          <w:bCs/>
          <w:color w:val="595959" w:themeColor="text1" w:themeTint="A6"/>
          <w:sz w:val="24"/>
        </w:rPr>
        <w:t>).</w:t>
      </w:r>
    </w:p>
    <w:p w:rsidR="00CC5E0D" w:rsidRPr="00EF2791" w:rsidRDefault="00CC5E0D" w:rsidP="000762D3">
      <w:pPr>
        <w:ind w:left="284"/>
        <w:jc w:val="both"/>
        <w:rPr>
          <w:bCs/>
          <w:color w:val="FF0000"/>
          <w:sz w:val="24"/>
        </w:rPr>
      </w:pPr>
      <w:r w:rsidRPr="00A7610F">
        <w:rPr>
          <w:bCs/>
          <w:color w:val="595959" w:themeColor="text1" w:themeTint="A6"/>
          <w:sz w:val="24"/>
        </w:rPr>
        <w:t>De abril a junio</w:t>
      </w:r>
      <w:r w:rsidR="00BC27F2"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49685D" w:rsidRPr="00A7610F">
        <w:rPr>
          <w:bCs/>
          <w:color w:val="595959" w:themeColor="text1" w:themeTint="A6"/>
          <w:sz w:val="24"/>
        </w:rPr>
        <w:t xml:space="preserve">se cuenta con </w:t>
      </w:r>
      <w:r w:rsidR="0049685D" w:rsidRPr="00A7610F">
        <w:rPr>
          <w:b/>
          <w:bCs/>
          <w:color w:val="595959" w:themeColor="text1" w:themeTint="A6"/>
          <w:sz w:val="24"/>
        </w:rPr>
        <w:t>10,753 descargas</w:t>
      </w:r>
      <w:r w:rsidR="0049685D" w:rsidRPr="00A7610F">
        <w:rPr>
          <w:bCs/>
          <w:color w:val="595959" w:themeColor="text1" w:themeTint="A6"/>
          <w:sz w:val="24"/>
        </w:rPr>
        <w:t xml:space="preserve"> </w:t>
      </w:r>
      <w:r w:rsidR="00D62B4D">
        <w:rPr>
          <w:bCs/>
          <w:color w:val="595959" w:themeColor="text1" w:themeTint="A6"/>
          <w:sz w:val="24"/>
        </w:rPr>
        <w:t xml:space="preserve">en celulares </w:t>
      </w:r>
      <w:proofErr w:type="spellStart"/>
      <w:r w:rsidR="00D62B4D">
        <w:rPr>
          <w:bCs/>
          <w:color w:val="595959" w:themeColor="text1" w:themeTint="A6"/>
          <w:sz w:val="24"/>
        </w:rPr>
        <w:t>iP</w:t>
      </w:r>
      <w:r w:rsidR="00EF2791">
        <w:rPr>
          <w:bCs/>
          <w:color w:val="595959" w:themeColor="text1" w:themeTint="A6"/>
          <w:sz w:val="24"/>
        </w:rPr>
        <w:t>hones</w:t>
      </w:r>
      <w:proofErr w:type="spellEnd"/>
      <w:r w:rsidR="00EF2791">
        <w:rPr>
          <w:bCs/>
          <w:color w:val="595959" w:themeColor="text1" w:themeTint="A6"/>
          <w:sz w:val="24"/>
        </w:rPr>
        <w:t xml:space="preserve"> y </w:t>
      </w:r>
      <w:proofErr w:type="spellStart"/>
      <w:r w:rsidR="00EF2791">
        <w:rPr>
          <w:bCs/>
          <w:color w:val="595959" w:themeColor="text1" w:themeTint="A6"/>
          <w:sz w:val="24"/>
        </w:rPr>
        <w:t>Android</w:t>
      </w:r>
      <w:proofErr w:type="spellEnd"/>
      <w:r w:rsidR="00EF2791">
        <w:rPr>
          <w:bCs/>
          <w:color w:val="595959" w:themeColor="text1" w:themeTint="A6"/>
          <w:sz w:val="24"/>
        </w:rPr>
        <w:t>;</w:t>
      </w:r>
      <w:r w:rsidR="0049685D" w:rsidRPr="00A7610F">
        <w:rPr>
          <w:bCs/>
          <w:color w:val="595959" w:themeColor="text1" w:themeTint="A6"/>
          <w:sz w:val="24"/>
        </w:rPr>
        <w:t xml:space="preserve"> </w:t>
      </w:r>
      <w:r w:rsidR="0049685D" w:rsidRPr="00A7610F">
        <w:rPr>
          <w:b/>
          <w:bCs/>
          <w:color w:val="595959" w:themeColor="text1" w:themeTint="A6"/>
          <w:sz w:val="24"/>
        </w:rPr>
        <w:t>14,549</w:t>
      </w:r>
      <w:r w:rsidR="0049685D" w:rsidRPr="00A7610F">
        <w:rPr>
          <w:bCs/>
          <w:color w:val="595959" w:themeColor="text1" w:themeTint="A6"/>
          <w:sz w:val="24"/>
        </w:rPr>
        <w:t xml:space="preserve"> sesiones activas</w:t>
      </w:r>
      <w:r w:rsidR="00EF2791"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</w:t>
      </w:r>
      <w:r w:rsidR="00AA1B7C">
        <w:rPr>
          <w:bCs/>
          <w:color w:val="595959" w:themeColor="text1" w:themeTint="A6"/>
          <w:sz w:val="24"/>
        </w:rPr>
        <w:t>de marzo a junio se registran</w:t>
      </w:r>
      <w:r w:rsidR="00EF2791">
        <w:rPr>
          <w:bCs/>
          <w:color w:val="595959" w:themeColor="text1" w:themeTint="A6"/>
          <w:sz w:val="24"/>
        </w:rPr>
        <w:t xml:space="preserve"> </w:t>
      </w:r>
      <w:r w:rsidR="00AA1B7C" w:rsidRPr="00AA1B7C">
        <w:rPr>
          <w:bCs/>
          <w:color w:val="595959" w:themeColor="text1" w:themeTint="A6"/>
          <w:sz w:val="24"/>
        </w:rPr>
        <w:t>7,605</w:t>
      </w:r>
      <w:r w:rsidR="00EF2791">
        <w:rPr>
          <w:bCs/>
          <w:color w:val="595959" w:themeColor="text1" w:themeTint="A6"/>
          <w:sz w:val="24"/>
        </w:rPr>
        <w:t xml:space="preserve"> desinstalaciones</w:t>
      </w:r>
      <w:r w:rsidR="0049685D" w:rsidRPr="00A7610F">
        <w:rPr>
          <w:bCs/>
          <w:color w:val="595959" w:themeColor="text1" w:themeTint="A6"/>
          <w:sz w:val="24"/>
        </w:rPr>
        <w:t xml:space="preserve">. </w:t>
      </w:r>
    </w:p>
    <w:p w:rsidR="00DE1BA2" w:rsidRDefault="00DE1BA2" w:rsidP="000762D3">
      <w:pPr>
        <w:ind w:left="284"/>
        <w:jc w:val="both"/>
        <w:rPr>
          <w:bCs/>
          <w:color w:val="595959" w:themeColor="text1" w:themeTint="A6"/>
        </w:rPr>
      </w:pPr>
    </w:p>
    <w:p w:rsidR="00DE1BA2" w:rsidRDefault="00DE1BA2" w:rsidP="00DE1BA2">
      <w:pPr>
        <w:ind w:left="284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220EFFA2" wp14:editId="072E9FDD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62D3" w:rsidRPr="000B4565" w:rsidRDefault="000762D3" w:rsidP="000762D3">
      <w:pPr>
        <w:ind w:left="284"/>
        <w:jc w:val="both"/>
        <w:rPr>
          <w:bCs/>
          <w:color w:val="595959" w:themeColor="text1" w:themeTint="A6"/>
        </w:rPr>
      </w:pPr>
    </w:p>
    <w:p w:rsidR="000D1EE3" w:rsidRPr="000D1EE3" w:rsidRDefault="00264CFC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 xml:space="preserve">n page </w:t>
      </w:r>
      <w:proofErr w:type="spellStart"/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FSV</w:t>
      </w:r>
      <w:proofErr w:type="spellEnd"/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: Red Social Facebook</w:t>
      </w:r>
    </w:p>
    <w:p w:rsidR="005548BC" w:rsidRPr="00A7610F" w:rsidRDefault="000B5E7A" w:rsidP="009109AF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/>
          <w:bCs/>
          <w:color w:val="1F497D" w:themeColor="text2"/>
          <w:sz w:val="24"/>
          <w:lang w:val="es-ES_tradnl"/>
        </w:rPr>
        <w:t>La Fan Page</w:t>
      </w:r>
      <w:r w:rsidR="00D334F4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9F6988" w:rsidRPr="00A7610F">
        <w:rPr>
          <w:b/>
          <w:bCs/>
          <w:color w:val="1F497D" w:themeColor="text2"/>
          <w:sz w:val="24"/>
          <w:lang w:val="es-ES_tradnl"/>
        </w:rPr>
        <w:t xml:space="preserve">del </w:t>
      </w:r>
      <w:proofErr w:type="spellStart"/>
      <w:r w:rsidR="009F6988" w:rsidRPr="00A7610F">
        <w:rPr>
          <w:b/>
          <w:bCs/>
          <w:color w:val="1F497D" w:themeColor="text2"/>
          <w:sz w:val="24"/>
          <w:lang w:val="es-ES_tradnl"/>
        </w:rPr>
        <w:t>FSV</w:t>
      </w:r>
      <w:proofErr w:type="spellEnd"/>
      <w:r w:rsidR="009F6988" w:rsidRPr="00A7610F">
        <w:rPr>
          <w:b/>
          <w:bCs/>
          <w:color w:val="1F497D" w:themeColor="text2"/>
          <w:sz w:val="24"/>
          <w:lang w:val="es-ES_tradnl"/>
        </w:rPr>
        <w:t xml:space="preserve"> reportó </w:t>
      </w:r>
      <w:r w:rsidR="00951931" w:rsidRPr="00A7610F">
        <w:rPr>
          <w:b/>
          <w:bCs/>
          <w:color w:val="1F497D" w:themeColor="text2"/>
          <w:sz w:val="24"/>
          <w:lang w:val="es-ES_tradnl"/>
        </w:rPr>
        <w:t xml:space="preserve">a </w:t>
      </w:r>
      <w:r w:rsidR="00211C2E" w:rsidRPr="00A7610F">
        <w:rPr>
          <w:b/>
          <w:bCs/>
          <w:color w:val="1F497D" w:themeColor="text2"/>
          <w:sz w:val="24"/>
          <w:lang w:val="es-ES_tradnl"/>
        </w:rPr>
        <w:t>junio</w:t>
      </w:r>
      <w:r w:rsidRPr="00A7610F">
        <w:rPr>
          <w:b/>
          <w:bCs/>
          <w:color w:val="1F497D" w:themeColor="text2"/>
          <w:sz w:val="24"/>
          <w:lang w:val="es-ES_tradnl"/>
        </w:rPr>
        <w:t xml:space="preserve"> de</w:t>
      </w:r>
      <w:r w:rsidR="007F15BC" w:rsidRPr="00A7610F">
        <w:rPr>
          <w:b/>
          <w:bCs/>
          <w:color w:val="1F497D" w:themeColor="text2"/>
          <w:sz w:val="24"/>
          <w:lang w:val="es-ES_tradnl"/>
        </w:rPr>
        <w:t xml:space="preserve"> 201</w:t>
      </w:r>
      <w:r w:rsidR="007D7F21" w:rsidRPr="00A7610F">
        <w:rPr>
          <w:b/>
          <w:bCs/>
          <w:color w:val="1F497D" w:themeColor="text2"/>
          <w:sz w:val="24"/>
          <w:lang w:val="es-ES_tradnl"/>
        </w:rPr>
        <w:t>7</w:t>
      </w:r>
      <w:r w:rsidR="00A47989" w:rsidRPr="00A7610F">
        <w:rPr>
          <w:b/>
          <w:bCs/>
          <w:color w:val="1F497D" w:themeColor="text2"/>
          <w:sz w:val="24"/>
          <w:lang w:val="es-ES_tradnl"/>
        </w:rPr>
        <w:t xml:space="preserve">, </w:t>
      </w:r>
      <w:r w:rsidR="00974FE1" w:rsidRPr="00A7610F">
        <w:rPr>
          <w:b/>
          <w:bCs/>
          <w:color w:val="1F497D" w:themeColor="text2"/>
          <w:sz w:val="24"/>
          <w:lang w:val="es-ES_tradnl"/>
        </w:rPr>
        <w:t>83,077</w:t>
      </w:r>
      <w:r w:rsidR="007F15BC" w:rsidRPr="00A7610F">
        <w:rPr>
          <w:b/>
          <w:bCs/>
          <w:color w:val="1F497D" w:themeColor="text2"/>
          <w:sz w:val="24"/>
          <w:lang w:val="es-ES_tradnl"/>
        </w:rPr>
        <w:t xml:space="preserve"> fans</w:t>
      </w:r>
      <w:r w:rsidR="004000AB" w:rsidRPr="00A7610F">
        <w:rPr>
          <w:b/>
          <w:bCs/>
          <w:color w:val="1F497D" w:themeColor="text2"/>
          <w:sz w:val="24"/>
          <w:lang w:val="es-ES_tradnl"/>
        </w:rPr>
        <w:t>, de los cuales se obtuvieron</w:t>
      </w:r>
      <w:r w:rsidR="002A5A68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4000AB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974FE1" w:rsidRPr="00A7610F">
        <w:rPr>
          <w:b/>
          <w:bCs/>
          <w:color w:val="1F497D" w:themeColor="text2"/>
          <w:sz w:val="24"/>
          <w:lang w:val="es-ES_tradnl"/>
        </w:rPr>
        <w:t>9,368</w:t>
      </w:r>
      <w:r w:rsidR="00AC502E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4000AB" w:rsidRPr="00A7610F">
        <w:rPr>
          <w:b/>
          <w:bCs/>
          <w:color w:val="1F497D" w:themeColor="text2"/>
          <w:sz w:val="24"/>
          <w:lang w:val="es-ES_tradnl"/>
        </w:rPr>
        <w:t xml:space="preserve">nuevos </w:t>
      </w:r>
      <w:proofErr w:type="spellStart"/>
      <w:r w:rsidR="004000AB" w:rsidRPr="00A7610F">
        <w:rPr>
          <w:b/>
          <w:bCs/>
          <w:color w:val="1F497D" w:themeColor="text2"/>
          <w:sz w:val="24"/>
          <w:lang w:val="es-ES_tradnl"/>
        </w:rPr>
        <w:t>likes</w:t>
      </w:r>
      <w:proofErr w:type="spellEnd"/>
      <w:r w:rsidR="004000AB" w:rsidRPr="00A7610F">
        <w:rPr>
          <w:b/>
          <w:bCs/>
          <w:color w:val="FF0000"/>
          <w:sz w:val="24"/>
          <w:lang w:val="es-ES_tradnl"/>
        </w:rPr>
        <w:t xml:space="preserve"> </w:t>
      </w:r>
      <w:r w:rsidR="004000AB" w:rsidRPr="00A7610F">
        <w:rPr>
          <w:b/>
          <w:bCs/>
          <w:color w:val="1F497D" w:themeColor="text2"/>
          <w:sz w:val="24"/>
          <w:lang w:val="es-ES_tradnl"/>
        </w:rPr>
        <w:t xml:space="preserve">de </w:t>
      </w:r>
      <w:r w:rsidR="00974FE1" w:rsidRPr="00A7610F">
        <w:rPr>
          <w:b/>
          <w:bCs/>
          <w:color w:val="1F497D" w:themeColor="text2"/>
          <w:sz w:val="24"/>
          <w:lang w:val="es-ES_tradnl"/>
        </w:rPr>
        <w:t>abril a junio</w:t>
      </w:r>
      <w:r w:rsidR="004000AB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5C13FE" w:rsidRPr="00A7610F">
        <w:rPr>
          <w:b/>
          <w:bCs/>
          <w:color w:val="1F497D" w:themeColor="text2"/>
          <w:sz w:val="24"/>
          <w:lang w:val="es-ES_tradnl"/>
        </w:rPr>
        <w:t>del presente año</w:t>
      </w:r>
      <w:r w:rsidR="005548BC" w:rsidRPr="00A7610F">
        <w:rPr>
          <w:b/>
          <w:bCs/>
          <w:color w:val="1F497D" w:themeColor="text2"/>
          <w:sz w:val="24"/>
          <w:lang w:val="es-ES_tradnl"/>
        </w:rPr>
        <w:t>.</w:t>
      </w:r>
      <w:r w:rsidR="00D25E7D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CA2D77" w:rsidRPr="00A7610F">
        <w:rPr>
          <w:b/>
          <w:bCs/>
          <w:color w:val="1F497D" w:themeColor="text2"/>
          <w:sz w:val="24"/>
          <w:lang w:val="es-ES_tradnl"/>
        </w:rPr>
        <w:t xml:space="preserve"> </w:t>
      </w:r>
      <w:r w:rsidR="00A944A6" w:rsidRPr="00A7610F">
        <w:rPr>
          <w:bCs/>
          <w:color w:val="595959" w:themeColor="text1" w:themeTint="A6"/>
          <w:sz w:val="24"/>
          <w:lang w:val="es-ES_tradnl"/>
        </w:rPr>
        <w:t xml:space="preserve">El </w:t>
      </w:r>
      <w:r w:rsidR="00974FE1" w:rsidRPr="00A7610F">
        <w:rPr>
          <w:bCs/>
          <w:color w:val="595959" w:themeColor="text1" w:themeTint="A6"/>
          <w:sz w:val="24"/>
          <w:lang w:val="es-ES_tradnl"/>
        </w:rPr>
        <w:t>56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 xml:space="preserve">% de </w:t>
      </w:r>
      <w:r w:rsidR="008A10E6" w:rsidRPr="00A7610F">
        <w:rPr>
          <w:bCs/>
          <w:color w:val="595959" w:themeColor="text1" w:themeTint="A6"/>
          <w:sz w:val="24"/>
          <w:lang w:val="es-ES_tradnl"/>
        </w:rPr>
        <w:t xml:space="preserve">los </w:t>
      </w:r>
      <w:r w:rsidR="004000AB" w:rsidRPr="00A7610F">
        <w:rPr>
          <w:bCs/>
          <w:color w:val="595959" w:themeColor="text1" w:themeTint="A6"/>
          <w:sz w:val="24"/>
          <w:lang w:val="es-ES_tradnl"/>
        </w:rPr>
        <w:t>nuevos fans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 xml:space="preserve"> son mujeres y el </w:t>
      </w:r>
      <w:r w:rsidR="00974FE1" w:rsidRPr="00A7610F">
        <w:rPr>
          <w:bCs/>
          <w:color w:val="595959" w:themeColor="text1" w:themeTint="A6"/>
          <w:sz w:val="24"/>
          <w:lang w:val="es-ES_tradnl"/>
        </w:rPr>
        <w:t>44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>%</w:t>
      </w:r>
      <w:r w:rsidR="008A10E6" w:rsidRPr="00A7610F">
        <w:rPr>
          <w:bCs/>
          <w:color w:val="595959" w:themeColor="text1" w:themeTint="A6"/>
          <w:sz w:val="24"/>
          <w:lang w:val="es-ES_tradnl"/>
        </w:rPr>
        <w:t xml:space="preserve"> son hombres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>, la mayoría en los ran</w:t>
      </w:r>
      <w:r w:rsidR="00A944A6" w:rsidRPr="00A7610F">
        <w:rPr>
          <w:bCs/>
          <w:color w:val="595959" w:themeColor="text1" w:themeTint="A6"/>
          <w:sz w:val="24"/>
          <w:lang w:val="es-ES_tradnl"/>
        </w:rPr>
        <w:t xml:space="preserve">gos de edad entre </w:t>
      </w:r>
      <w:r w:rsidR="00974FE1" w:rsidRPr="00A7610F">
        <w:rPr>
          <w:bCs/>
          <w:color w:val="595959" w:themeColor="text1" w:themeTint="A6"/>
          <w:sz w:val="24"/>
          <w:lang w:val="es-ES_tradnl"/>
        </w:rPr>
        <w:t>25-34</w:t>
      </w:r>
      <w:r w:rsidR="00A944A6" w:rsidRPr="00A7610F">
        <w:rPr>
          <w:bCs/>
          <w:color w:val="595959" w:themeColor="text1" w:themeTint="A6"/>
          <w:sz w:val="24"/>
          <w:lang w:val="es-ES_tradnl"/>
        </w:rPr>
        <w:t xml:space="preserve"> años y 35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>-4</w:t>
      </w:r>
      <w:r w:rsidR="00A944A6" w:rsidRPr="00A7610F">
        <w:rPr>
          <w:bCs/>
          <w:color w:val="595959" w:themeColor="text1" w:themeTint="A6"/>
          <w:sz w:val="24"/>
          <w:lang w:val="es-ES_tradnl"/>
        </w:rPr>
        <w:t>4</w:t>
      </w:r>
      <w:r w:rsidR="000D1EE3" w:rsidRPr="00A7610F">
        <w:rPr>
          <w:bCs/>
          <w:color w:val="595959" w:themeColor="text1" w:themeTint="A6"/>
          <w:sz w:val="24"/>
          <w:lang w:val="es-ES_tradnl"/>
        </w:rPr>
        <w:t xml:space="preserve"> años. </w:t>
      </w:r>
    </w:p>
    <w:p w:rsidR="00841178" w:rsidRPr="00A7610F" w:rsidRDefault="00841178" w:rsidP="00841178">
      <w:pPr>
        <w:pStyle w:val="Prrafodelista"/>
        <w:jc w:val="both"/>
        <w:rPr>
          <w:bCs/>
          <w:color w:val="595959" w:themeColor="text1" w:themeTint="A6"/>
          <w:sz w:val="24"/>
          <w:lang w:val="es-ES_tradnl"/>
        </w:rPr>
      </w:pPr>
    </w:p>
    <w:p w:rsidR="005548BC" w:rsidRPr="00AA1B7C" w:rsidRDefault="00D4422C" w:rsidP="001D168F">
      <w:pPr>
        <w:pStyle w:val="Prrafodelista"/>
        <w:numPr>
          <w:ilvl w:val="0"/>
          <w:numId w:val="7"/>
        </w:numPr>
        <w:jc w:val="both"/>
        <w:rPr>
          <w:bCs/>
          <w:color w:val="FF0000"/>
          <w:sz w:val="24"/>
        </w:rPr>
      </w:pPr>
      <w:r w:rsidRPr="00AA1B7C">
        <w:rPr>
          <w:b/>
          <w:bCs/>
          <w:color w:val="1F497D" w:themeColor="text2"/>
          <w:sz w:val="24"/>
          <w:lang w:val="es-ES_tradnl"/>
        </w:rPr>
        <w:t>Interacciones</w:t>
      </w:r>
      <w:r w:rsidR="005548BC" w:rsidRPr="00AA1B7C">
        <w:rPr>
          <w:b/>
          <w:bCs/>
          <w:color w:val="1F497D" w:themeColor="text2"/>
          <w:sz w:val="24"/>
          <w:lang w:val="es-ES_tradnl"/>
        </w:rPr>
        <w:t>:</w:t>
      </w:r>
      <w:r w:rsidR="00E74678" w:rsidRPr="00AA1B7C">
        <w:rPr>
          <w:bCs/>
          <w:color w:val="595959" w:themeColor="text1" w:themeTint="A6"/>
          <w:sz w:val="24"/>
        </w:rPr>
        <w:t xml:space="preserve"> </w:t>
      </w:r>
      <w:r w:rsidR="00D25E7D" w:rsidRPr="00AA1B7C">
        <w:rPr>
          <w:bCs/>
          <w:color w:val="595959" w:themeColor="text1" w:themeTint="A6"/>
          <w:sz w:val="24"/>
        </w:rPr>
        <w:t xml:space="preserve">A diario en la fan page del </w:t>
      </w:r>
      <w:proofErr w:type="spellStart"/>
      <w:r w:rsidR="00D25E7D" w:rsidRPr="00AA1B7C">
        <w:rPr>
          <w:bCs/>
          <w:color w:val="595959" w:themeColor="text1" w:themeTint="A6"/>
          <w:sz w:val="24"/>
        </w:rPr>
        <w:t>FSV</w:t>
      </w:r>
      <w:proofErr w:type="spellEnd"/>
      <w:r w:rsidR="00D25E7D" w:rsidRPr="00AA1B7C">
        <w:rPr>
          <w:bCs/>
          <w:color w:val="595959" w:themeColor="text1" w:themeTint="A6"/>
          <w:sz w:val="24"/>
        </w:rPr>
        <w:t xml:space="preserve"> se genera un intercambio con los ciudadanos, respuestas a consultas</w:t>
      </w:r>
      <w:r w:rsidR="005548BC" w:rsidRPr="00AA1B7C">
        <w:rPr>
          <w:bCs/>
          <w:color w:val="595959" w:themeColor="text1" w:themeTint="A6"/>
          <w:sz w:val="24"/>
        </w:rPr>
        <w:t xml:space="preserve">, </w:t>
      </w:r>
      <w:proofErr w:type="spellStart"/>
      <w:r w:rsidR="005548BC" w:rsidRPr="00AA1B7C">
        <w:rPr>
          <w:bCs/>
          <w:color w:val="595959" w:themeColor="text1" w:themeTint="A6"/>
          <w:sz w:val="24"/>
        </w:rPr>
        <w:t>l</w:t>
      </w:r>
      <w:r w:rsidR="00D25E7D" w:rsidRPr="00AA1B7C">
        <w:rPr>
          <w:bCs/>
          <w:color w:val="595959" w:themeColor="text1" w:themeTint="A6"/>
          <w:sz w:val="24"/>
        </w:rPr>
        <w:t>ikes</w:t>
      </w:r>
      <w:proofErr w:type="spellEnd"/>
      <w:r w:rsidR="00D25E7D" w:rsidRPr="00AA1B7C">
        <w:rPr>
          <w:bCs/>
          <w:color w:val="595959" w:themeColor="text1" w:themeTint="A6"/>
          <w:sz w:val="24"/>
        </w:rPr>
        <w:t xml:space="preserve"> a mensajes, comentarios en el muro</w:t>
      </w:r>
      <w:r w:rsidR="005548BC" w:rsidRPr="00AA1B7C">
        <w:rPr>
          <w:bCs/>
          <w:color w:val="595959" w:themeColor="text1" w:themeTint="A6"/>
          <w:sz w:val="24"/>
        </w:rPr>
        <w:t>, entre otros</w:t>
      </w:r>
      <w:r w:rsidR="00D25E7D" w:rsidRPr="00AA1B7C">
        <w:rPr>
          <w:bCs/>
          <w:color w:val="595959" w:themeColor="text1" w:themeTint="A6"/>
          <w:sz w:val="24"/>
        </w:rPr>
        <w:t>.</w:t>
      </w:r>
      <w:r w:rsidR="005548BC" w:rsidRPr="00AA1B7C">
        <w:rPr>
          <w:bCs/>
          <w:color w:val="595959" w:themeColor="text1" w:themeTint="A6"/>
          <w:sz w:val="24"/>
        </w:rPr>
        <w:t xml:space="preserve"> </w:t>
      </w:r>
      <w:r w:rsidR="00FE76BF" w:rsidRPr="00AA1B7C">
        <w:rPr>
          <w:bCs/>
          <w:color w:val="595959" w:themeColor="text1" w:themeTint="A6"/>
          <w:sz w:val="24"/>
        </w:rPr>
        <w:t xml:space="preserve">De </w:t>
      </w:r>
      <w:r w:rsidR="00974FE1" w:rsidRPr="00AA1B7C">
        <w:rPr>
          <w:bCs/>
          <w:color w:val="595959" w:themeColor="text1" w:themeTint="A6"/>
          <w:sz w:val="24"/>
        </w:rPr>
        <w:t>abril</w:t>
      </w:r>
      <w:r w:rsidR="006A66B6" w:rsidRPr="00AA1B7C">
        <w:rPr>
          <w:bCs/>
          <w:color w:val="595959" w:themeColor="text1" w:themeTint="A6"/>
          <w:sz w:val="24"/>
        </w:rPr>
        <w:t xml:space="preserve"> a</w:t>
      </w:r>
      <w:r w:rsidR="00A47989" w:rsidRPr="00AA1B7C">
        <w:rPr>
          <w:bCs/>
          <w:color w:val="595959" w:themeColor="text1" w:themeTint="A6"/>
          <w:sz w:val="24"/>
        </w:rPr>
        <w:t xml:space="preserve"> </w:t>
      </w:r>
      <w:r w:rsidR="00974FE1" w:rsidRPr="00AA1B7C">
        <w:rPr>
          <w:bCs/>
          <w:color w:val="595959" w:themeColor="text1" w:themeTint="A6"/>
          <w:sz w:val="24"/>
        </w:rPr>
        <w:t>junio</w:t>
      </w:r>
      <w:r w:rsidR="00A47989" w:rsidRPr="00AA1B7C">
        <w:rPr>
          <w:bCs/>
          <w:color w:val="595959" w:themeColor="text1" w:themeTint="A6"/>
          <w:sz w:val="24"/>
        </w:rPr>
        <w:t xml:space="preserve"> 201</w:t>
      </w:r>
      <w:r w:rsidR="008C4CCA" w:rsidRPr="00AA1B7C">
        <w:rPr>
          <w:bCs/>
          <w:color w:val="595959" w:themeColor="text1" w:themeTint="A6"/>
          <w:sz w:val="24"/>
        </w:rPr>
        <w:t>7</w:t>
      </w:r>
      <w:r w:rsidR="00FE76BF" w:rsidRPr="00AA1B7C">
        <w:rPr>
          <w:bCs/>
          <w:color w:val="595959" w:themeColor="text1" w:themeTint="A6"/>
          <w:sz w:val="24"/>
        </w:rPr>
        <w:t>,</w:t>
      </w:r>
      <w:r w:rsidR="00D25E7D" w:rsidRPr="00AA1B7C">
        <w:rPr>
          <w:bCs/>
          <w:color w:val="595959" w:themeColor="text1" w:themeTint="A6"/>
          <w:sz w:val="24"/>
        </w:rPr>
        <w:t xml:space="preserve"> se lograron </w:t>
      </w:r>
      <w:r w:rsidR="00D62B4D" w:rsidRPr="00AA1B7C">
        <w:rPr>
          <w:b/>
          <w:bCs/>
          <w:color w:val="595959" w:themeColor="text1" w:themeTint="A6"/>
          <w:sz w:val="24"/>
        </w:rPr>
        <w:t>568,153</w:t>
      </w:r>
      <w:r w:rsidR="00B168D2" w:rsidRPr="00AA1B7C">
        <w:rPr>
          <w:bCs/>
          <w:color w:val="595959" w:themeColor="text1" w:themeTint="A6"/>
          <w:sz w:val="24"/>
        </w:rPr>
        <w:t xml:space="preserve"> imp</w:t>
      </w:r>
      <w:r w:rsidR="007E7858" w:rsidRPr="00AA1B7C">
        <w:rPr>
          <w:bCs/>
          <w:color w:val="595959" w:themeColor="text1" w:themeTint="A6"/>
          <w:sz w:val="24"/>
        </w:rPr>
        <w:t>actos orgánicos</w:t>
      </w:r>
      <w:r w:rsidR="00D25E7D" w:rsidRPr="00AA1B7C">
        <w:rPr>
          <w:bCs/>
          <w:color w:val="595959" w:themeColor="text1" w:themeTint="A6"/>
          <w:sz w:val="24"/>
        </w:rPr>
        <w:t xml:space="preserve">, </w:t>
      </w:r>
      <w:r w:rsidR="005548BC" w:rsidRPr="00AA1B7C">
        <w:rPr>
          <w:bCs/>
          <w:color w:val="595959" w:themeColor="text1" w:themeTint="A6"/>
          <w:sz w:val="24"/>
        </w:rPr>
        <w:t xml:space="preserve">consultas, mensajes y clics que han promovido </w:t>
      </w:r>
      <w:r w:rsidR="008A10E6" w:rsidRPr="00AA1B7C">
        <w:rPr>
          <w:bCs/>
          <w:color w:val="595959" w:themeColor="text1" w:themeTint="A6"/>
          <w:sz w:val="24"/>
        </w:rPr>
        <w:t>nues</w:t>
      </w:r>
      <w:r w:rsidR="006E4D31" w:rsidRPr="00AA1B7C">
        <w:rPr>
          <w:bCs/>
          <w:color w:val="595959" w:themeColor="text1" w:themeTint="A6"/>
          <w:sz w:val="24"/>
        </w:rPr>
        <w:t>tros</w:t>
      </w:r>
      <w:r w:rsidR="008A10E6" w:rsidRPr="00AA1B7C">
        <w:rPr>
          <w:bCs/>
          <w:color w:val="595959" w:themeColor="text1" w:themeTint="A6"/>
          <w:sz w:val="24"/>
        </w:rPr>
        <w:t xml:space="preserve"> servicios</w:t>
      </w:r>
      <w:r w:rsidR="006E4D31" w:rsidRPr="00AA1B7C">
        <w:rPr>
          <w:bCs/>
          <w:color w:val="595959" w:themeColor="text1" w:themeTint="A6"/>
          <w:sz w:val="24"/>
        </w:rPr>
        <w:t xml:space="preserve"> como:</w:t>
      </w:r>
      <w:r w:rsidR="008A10E6" w:rsidRPr="00AA1B7C">
        <w:rPr>
          <w:bCs/>
          <w:color w:val="595959" w:themeColor="text1" w:themeTint="A6"/>
          <w:sz w:val="24"/>
        </w:rPr>
        <w:t xml:space="preserve"> </w:t>
      </w:r>
      <w:r w:rsidR="001D168F" w:rsidRPr="00AA1B7C">
        <w:rPr>
          <w:bCs/>
          <w:color w:val="595959" w:themeColor="text1" w:themeTint="A6"/>
          <w:sz w:val="24"/>
        </w:rPr>
        <w:t xml:space="preserve">Logros del </w:t>
      </w:r>
      <w:proofErr w:type="spellStart"/>
      <w:r w:rsidR="001D168F" w:rsidRPr="00AA1B7C">
        <w:rPr>
          <w:bCs/>
          <w:color w:val="595959" w:themeColor="text1" w:themeTint="A6"/>
          <w:sz w:val="24"/>
        </w:rPr>
        <w:t>FSV</w:t>
      </w:r>
      <w:proofErr w:type="spellEnd"/>
      <w:r w:rsidR="001D168F" w:rsidRPr="00AA1B7C">
        <w:rPr>
          <w:bCs/>
          <w:color w:val="595959" w:themeColor="text1" w:themeTint="A6"/>
          <w:sz w:val="24"/>
        </w:rPr>
        <w:t xml:space="preserve"> en la presente administración, </w:t>
      </w:r>
      <w:r w:rsidR="009815C3" w:rsidRPr="00AA1B7C">
        <w:rPr>
          <w:bCs/>
          <w:color w:val="595959" w:themeColor="text1" w:themeTint="A6"/>
          <w:sz w:val="24"/>
        </w:rPr>
        <w:t xml:space="preserve">Servicios y líneas de crédito, </w:t>
      </w:r>
      <w:r w:rsidR="00974FE1" w:rsidRPr="00AA1B7C">
        <w:rPr>
          <w:bCs/>
          <w:color w:val="595959" w:themeColor="text1" w:themeTint="A6"/>
          <w:sz w:val="24"/>
        </w:rPr>
        <w:t>P</w:t>
      </w:r>
      <w:r w:rsidR="008C4CCA" w:rsidRPr="00AA1B7C">
        <w:rPr>
          <w:bCs/>
          <w:color w:val="595959" w:themeColor="text1" w:themeTint="A6"/>
          <w:sz w:val="24"/>
        </w:rPr>
        <w:t xml:space="preserve">royecciones </w:t>
      </w:r>
      <w:r w:rsidR="00974FE1" w:rsidRPr="00AA1B7C">
        <w:rPr>
          <w:bCs/>
          <w:color w:val="595959" w:themeColor="text1" w:themeTint="A6"/>
          <w:sz w:val="24"/>
        </w:rPr>
        <w:t xml:space="preserve">de otorgamiento de crédito para el </w:t>
      </w:r>
      <w:r w:rsidR="008C4CCA" w:rsidRPr="00AA1B7C">
        <w:rPr>
          <w:bCs/>
          <w:color w:val="595959" w:themeColor="text1" w:themeTint="A6"/>
          <w:sz w:val="24"/>
        </w:rPr>
        <w:t>2017</w:t>
      </w:r>
      <w:r w:rsidR="005C13FE" w:rsidRPr="00AA1B7C">
        <w:rPr>
          <w:bCs/>
          <w:color w:val="595959" w:themeColor="text1" w:themeTint="A6"/>
          <w:sz w:val="24"/>
        </w:rPr>
        <w:t xml:space="preserve">, </w:t>
      </w:r>
      <w:r w:rsidR="00BF1E06" w:rsidRPr="00AA1B7C">
        <w:rPr>
          <w:bCs/>
          <w:color w:val="595959" w:themeColor="text1" w:themeTint="A6"/>
          <w:sz w:val="24"/>
        </w:rPr>
        <w:t xml:space="preserve">entrevistas, </w:t>
      </w:r>
      <w:r w:rsidR="009339E1" w:rsidRPr="00AA1B7C">
        <w:rPr>
          <w:bCs/>
          <w:color w:val="595959" w:themeColor="text1" w:themeTint="A6"/>
          <w:sz w:val="24"/>
        </w:rPr>
        <w:t xml:space="preserve">eventos del </w:t>
      </w:r>
      <w:proofErr w:type="spellStart"/>
      <w:r w:rsidR="009339E1" w:rsidRPr="00AA1B7C">
        <w:rPr>
          <w:bCs/>
          <w:color w:val="595959" w:themeColor="text1" w:themeTint="A6"/>
          <w:sz w:val="24"/>
        </w:rPr>
        <w:t>FSV</w:t>
      </w:r>
      <w:proofErr w:type="spellEnd"/>
      <w:r w:rsidR="009339E1" w:rsidRPr="00AA1B7C">
        <w:rPr>
          <w:bCs/>
          <w:color w:val="595959" w:themeColor="text1" w:themeTint="A6"/>
          <w:sz w:val="24"/>
        </w:rPr>
        <w:t xml:space="preserve"> e interinstitucionales,</w:t>
      </w:r>
      <w:r w:rsidR="00097BCD" w:rsidRPr="00AA1B7C">
        <w:rPr>
          <w:bCs/>
          <w:color w:val="595959" w:themeColor="text1" w:themeTint="A6"/>
          <w:sz w:val="24"/>
        </w:rPr>
        <w:t xml:space="preserve"> Lanzamiento del Programa Vivienda Social</w:t>
      </w:r>
      <w:r w:rsidR="0062666F" w:rsidRPr="00AA1B7C">
        <w:rPr>
          <w:bCs/>
          <w:color w:val="595959" w:themeColor="text1" w:themeTint="A6"/>
          <w:sz w:val="24"/>
        </w:rPr>
        <w:t xml:space="preserve">, resultados del sector vivienda y del Gobierno en general, asistencia a Festivales del Buen Vivir y Gobernando con la Gente, información sobre los </w:t>
      </w:r>
      <w:r w:rsidR="005C13FE" w:rsidRPr="00AA1B7C">
        <w:rPr>
          <w:bCs/>
          <w:color w:val="595959" w:themeColor="text1" w:themeTint="A6"/>
          <w:sz w:val="24"/>
        </w:rPr>
        <w:t xml:space="preserve">programas de crédito, </w:t>
      </w:r>
      <w:r w:rsidR="00650CCF" w:rsidRPr="00AA1B7C">
        <w:rPr>
          <w:bCs/>
          <w:color w:val="595959" w:themeColor="text1" w:themeTint="A6"/>
          <w:sz w:val="24"/>
        </w:rPr>
        <w:t>campaña sobre educación financiera</w:t>
      </w:r>
      <w:r w:rsidR="009B608F" w:rsidRPr="00AA1B7C">
        <w:rPr>
          <w:bCs/>
          <w:color w:val="595959" w:themeColor="text1" w:themeTint="A6"/>
          <w:sz w:val="24"/>
        </w:rPr>
        <w:t xml:space="preserve">, </w:t>
      </w:r>
      <w:r w:rsidR="009815C3" w:rsidRPr="00AA1B7C">
        <w:rPr>
          <w:bCs/>
          <w:color w:val="595959" w:themeColor="text1" w:themeTint="A6"/>
          <w:sz w:val="24"/>
        </w:rPr>
        <w:t>atención en</w:t>
      </w:r>
      <w:r w:rsidR="005C13FE" w:rsidRPr="00AA1B7C">
        <w:rPr>
          <w:bCs/>
          <w:color w:val="595959" w:themeColor="text1" w:themeTint="A6"/>
          <w:sz w:val="24"/>
        </w:rPr>
        <w:t xml:space="preserve"> la </w:t>
      </w:r>
      <w:r w:rsidR="008A10E6" w:rsidRPr="00AA1B7C">
        <w:rPr>
          <w:bCs/>
          <w:color w:val="595959" w:themeColor="text1" w:themeTint="A6"/>
          <w:sz w:val="24"/>
        </w:rPr>
        <w:t>Ventanilla en Los Ángeles</w:t>
      </w:r>
      <w:r w:rsidR="006E4D31" w:rsidRPr="00AA1B7C">
        <w:rPr>
          <w:bCs/>
          <w:color w:val="595959" w:themeColor="text1" w:themeTint="A6"/>
          <w:sz w:val="24"/>
        </w:rPr>
        <w:t>,</w:t>
      </w:r>
      <w:r w:rsidR="008A10E6" w:rsidRPr="00AA1B7C">
        <w:rPr>
          <w:bCs/>
          <w:color w:val="595959" w:themeColor="text1" w:themeTint="A6"/>
          <w:sz w:val="24"/>
        </w:rPr>
        <w:t xml:space="preserve"> </w:t>
      </w:r>
      <w:r w:rsidR="005548BC" w:rsidRPr="00AA1B7C">
        <w:rPr>
          <w:bCs/>
          <w:color w:val="595959" w:themeColor="text1" w:themeTint="A6"/>
          <w:sz w:val="24"/>
        </w:rPr>
        <w:t xml:space="preserve">ferias en proyectos, </w:t>
      </w:r>
      <w:r w:rsidR="008A10E6" w:rsidRPr="00AA1B7C">
        <w:rPr>
          <w:bCs/>
          <w:color w:val="595959" w:themeColor="text1" w:themeTint="A6"/>
          <w:sz w:val="24"/>
        </w:rPr>
        <w:t xml:space="preserve">visitas del Fondo Móvil, </w:t>
      </w:r>
      <w:r w:rsidR="005548BC" w:rsidRPr="00AA1B7C">
        <w:rPr>
          <w:bCs/>
          <w:color w:val="595959" w:themeColor="text1" w:themeTint="A6"/>
          <w:sz w:val="24"/>
        </w:rPr>
        <w:t>respuestas a consultas de trámites, requisitos, precalifi</w:t>
      </w:r>
      <w:r w:rsidR="00D334F4" w:rsidRPr="00AA1B7C">
        <w:rPr>
          <w:bCs/>
          <w:color w:val="595959" w:themeColor="text1" w:themeTint="A6"/>
          <w:sz w:val="24"/>
        </w:rPr>
        <w:t>caciones</w:t>
      </w:r>
      <w:r w:rsidR="005548BC" w:rsidRPr="00AA1B7C">
        <w:rPr>
          <w:bCs/>
          <w:color w:val="595959" w:themeColor="text1" w:themeTint="A6"/>
          <w:sz w:val="24"/>
        </w:rPr>
        <w:t xml:space="preserve">, </w:t>
      </w:r>
      <w:r w:rsidR="009339E1" w:rsidRPr="00AA1B7C">
        <w:rPr>
          <w:bCs/>
          <w:color w:val="595959" w:themeColor="text1" w:themeTint="A6"/>
          <w:sz w:val="24"/>
        </w:rPr>
        <w:t xml:space="preserve">formas de pago, </w:t>
      </w:r>
      <w:r w:rsidR="0062666F" w:rsidRPr="00AA1B7C">
        <w:rPr>
          <w:bCs/>
          <w:color w:val="595959" w:themeColor="text1" w:themeTint="A6"/>
          <w:sz w:val="24"/>
        </w:rPr>
        <w:t>entre otras actividades</w:t>
      </w:r>
      <w:r w:rsidR="005548BC" w:rsidRPr="00AA1B7C">
        <w:rPr>
          <w:bCs/>
          <w:color w:val="595959" w:themeColor="text1" w:themeTint="A6"/>
          <w:sz w:val="24"/>
        </w:rPr>
        <w:t>.</w:t>
      </w:r>
      <w:r w:rsidR="00EF2791" w:rsidRPr="00AA1B7C">
        <w:rPr>
          <w:bCs/>
          <w:color w:val="595959" w:themeColor="text1" w:themeTint="A6"/>
          <w:sz w:val="24"/>
        </w:rPr>
        <w:t xml:space="preserve"> </w:t>
      </w:r>
    </w:p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28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2"/>
        <w:gridCol w:w="469"/>
        <w:gridCol w:w="938"/>
        <w:gridCol w:w="751"/>
        <w:gridCol w:w="593"/>
        <w:gridCol w:w="679"/>
        <w:gridCol w:w="537"/>
        <w:gridCol w:w="2099"/>
      </w:tblGrid>
      <w:tr w:rsidR="00EB4434" w:rsidRPr="00480D6B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8" w:type="dxa"/>
            <w:gridSpan w:val="13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</w:t>
            </w: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FSV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Facebook</w:t>
            </w:r>
          </w:p>
        </w:tc>
      </w:tr>
      <w:tr w:rsidR="00EB4434" w:rsidRPr="00480D6B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480D6B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1104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1096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2453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650CCF">
              <w:rPr>
                <w:rFonts w:ascii="Calibri" w:eastAsia="Times New Roman" w:hAnsi="Calibri" w:cs="Times New Roman"/>
                <w:color w:val="000000"/>
                <w:lang w:eastAsia="es-SV"/>
              </w:rPr>
              <w:t>3344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650CC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3394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8" w:type="dxa"/>
            <w:noWrap/>
            <w:hideMark/>
          </w:tcPr>
          <w:p w:rsidR="00EB4434" w:rsidRPr="00480D6B" w:rsidRDefault="00650CC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2630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650CC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14021</w:t>
            </w:r>
          </w:p>
        </w:tc>
      </w:tr>
    </w:tbl>
    <w:p w:rsidR="00480D6B" w:rsidRPr="00EB4434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650CCF" w:rsidRDefault="00650CCF" w:rsidP="00A7610F">
      <w:pPr>
        <w:spacing w:after="0" w:line="240" w:lineRule="auto"/>
        <w:jc w:val="center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4452DD5F" wp14:editId="3A036918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1E60" w:rsidRDefault="00DE1E60" w:rsidP="00EB4434">
      <w:pPr>
        <w:pStyle w:val="Prrafodelista"/>
        <w:ind w:left="-567"/>
        <w:jc w:val="center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     </w:t>
      </w:r>
    </w:p>
    <w:p w:rsidR="005823F5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Pr="00A7610F" w:rsidRDefault="00DE1E60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De </w:t>
      </w:r>
      <w:r w:rsidR="009E564F" w:rsidRPr="00A7610F">
        <w:rPr>
          <w:bCs/>
          <w:color w:val="595959" w:themeColor="text1" w:themeTint="A6"/>
          <w:sz w:val="24"/>
          <w:lang w:val="es-ES_tradnl"/>
        </w:rPr>
        <w:t>abril a junio</w:t>
      </w:r>
      <w:r w:rsidR="00CD1E79" w:rsidRPr="00A7610F">
        <w:rPr>
          <w:bCs/>
          <w:color w:val="595959" w:themeColor="text1" w:themeTint="A6"/>
          <w:sz w:val="24"/>
          <w:lang w:val="es-ES_tradnl"/>
        </w:rPr>
        <w:t xml:space="preserve"> 201</w:t>
      </w:r>
      <w:r w:rsidR="00EB4434" w:rsidRPr="00A7610F">
        <w:rPr>
          <w:bCs/>
          <w:color w:val="595959" w:themeColor="text1" w:themeTint="A6"/>
          <w:sz w:val="24"/>
          <w:lang w:val="es-ES_tradnl"/>
        </w:rPr>
        <w:t>7</w:t>
      </w:r>
      <w:r w:rsidR="00473FBB" w:rsidRPr="00A7610F">
        <w:rPr>
          <w:bCs/>
          <w:color w:val="595959" w:themeColor="text1" w:themeTint="A6"/>
          <w:sz w:val="24"/>
          <w:lang w:val="es-ES_tradnl"/>
        </w:rPr>
        <w:t xml:space="preserve">, se cuenta con un registro de </w:t>
      </w:r>
      <w:r w:rsidR="002A6A8E" w:rsidRPr="00A7610F">
        <w:rPr>
          <w:b/>
          <w:bCs/>
          <w:color w:val="595959" w:themeColor="text1" w:themeTint="A6"/>
          <w:sz w:val="24"/>
          <w:lang w:val="es-ES_tradnl"/>
        </w:rPr>
        <w:t>2,018</w:t>
      </w:r>
      <w:r w:rsidR="00473FBB" w:rsidRPr="00A7610F">
        <w:rPr>
          <w:b/>
          <w:bCs/>
          <w:sz w:val="24"/>
          <w:lang w:val="es-ES_tradnl"/>
        </w:rPr>
        <w:t xml:space="preserve">  </w:t>
      </w:r>
      <w:r w:rsidR="00473FBB" w:rsidRPr="00A7610F">
        <w:rPr>
          <w:b/>
          <w:bCs/>
          <w:color w:val="595959" w:themeColor="text1" w:themeTint="A6"/>
          <w:sz w:val="24"/>
          <w:lang w:val="es-ES_tradnl"/>
        </w:rPr>
        <w:t>consultas atendidas</w:t>
      </w:r>
      <w:r w:rsidR="00473FBB" w:rsidRPr="00A7610F">
        <w:rPr>
          <w:bCs/>
          <w:color w:val="595959" w:themeColor="text1" w:themeTint="A6"/>
          <w:sz w:val="24"/>
          <w:lang w:val="es-ES_tradnl"/>
        </w:rPr>
        <w:t xml:space="preserve">, a las que se les ha brindado seguimiento interno para respuesta a sus casos.  </w:t>
      </w:r>
      <w:r w:rsidR="006D5A20" w:rsidRPr="00A7610F">
        <w:rPr>
          <w:bCs/>
          <w:color w:val="595959" w:themeColor="text1" w:themeTint="A6"/>
          <w:sz w:val="24"/>
          <w:lang w:val="es-ES_tradnl"/>
        </w:rPr>
        <w:t>Se lleva un registro con fechas, consultas, remisiones y respuestas.</w:t>
      </w:r>
      <w:r w:rsidR="00EF2791">
        <w:rPr>
          <w:bCs/>
          <w:color w:val="595959" w:themeColor="text1" w:themeTint="A6"/>
          <w:sz w:val="24"/>
          <w:lang w:val="es-ES_tradnl"/>
        </w:rPr>
        <w:t xml:space="preserve"> Totalizan en el año 3,830 consultas en esta red social. </w:t>
      </w: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382" w:type="dxa"/>
        <w:tblLook w:val="04A0" w:firstRow="1" w:lastRow="0" w:firstColumn="1" w:lastColumn="0" w:noHBand="0" w:noVBand="1"/>
      </w:tblPr>
      <w:tblGrid>
        <w:gridCol w:w="580"/>
        <w:gridCol w:w="576"/>
        <w:gridCol w:w="648"/>
        <w:gridCol w:w="739"/>
        <w:gridCol w:w="688"/>
        <w:gridCol w:w="601"/>
        <w:gridCol w:w="461"/>
        <w:gridCol w:w="868"/>
        <w:gridCol w:w="695"/>
        <w:gridCol w:w="549"/>
        <w:gridCol w:w="628"/>
        <w:gridCol w:w="501"/>
        <w:gridCol w:w="1944"/>
      </w:tblGrid>
      <w:tr w:rsidR="00EB4434" w:rsidRPr="00EB4434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2" w:type="dxa"/>
            <w:gridSpan w:val="13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53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EB4434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3B698E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563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3B698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543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3B698E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706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650CCF">
              <w:rPr>
                <w:rFonts w:ascii="Calibri" w:eastAsia="Times New Roman" w:hAnsi="Calibri" w:cs="Times New Roman"/>
                <w:color w:val="000000"/>
                <w:lang w:eastAsia="es-SV"/>
              </w:rPr>
              <w:t>620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650CCF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685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EB4434" w:rsidRPr="00EB4434" w:rsidRDefault="00650CCF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713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650CC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3830</w:t>
            </w:r>
          </w:p>
        </w:tc>
      </w:tr>
    </w:tbl>
    <w:p w:rsidR="006D14C5" w:rsidRDefault="006D14C5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EB4434" w:rsidRDefault="00EB443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EB4434" w:rsidRDefault="00650CCF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5A266C96" wp14:editId="6F9B7B0E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393B" w:rsidRDefault="00264CFC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6E4F8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:rsidR="00D4393B" w:rsidRPr="00A7610F" w:rsidRDefault="00EA7315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8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>Es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ta 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>red social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Pr="00A7610F">
        <w:rPr>
          <w:bCs/>
          <w:color w:val="595959" w:themeColor="text1" w:themeTint="A6"/>
          <w:sz w:val="24"/>
          <w:lang w:val="es-ES_tradnl"/>
        </w:rPr>
        <w:t>de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>la institución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(</w:t>
      </w:r>
      <w:r w:rsidRPr="00A7610F">
        <w:rPr>
          <w:b/>
          <w:bCs/>
          <w:color w:val="595959" w:themeColor="text1" w:themeTint="A6"/>
          <w:sz w:val="24"/>
          <w:lang w:val="es-ES_tradnl"/>
        </w:rPr>
        <w:t>@</w:t>
      </w:r>
      <w:proofErr w:type="spellStart"/>
      <w:r w:rsidRPr="00A7610F">
        <w:rPr>
          <w:b/>
          <w:bCs/>
          <w:color w:val="595959" w:themeColor="text1" w:themeTint="A6"/>
          <w:sz w:val="24"/>
          <w:lang w:val="es-ES_tradnl"/>
        </w:rPr>
        <w:t>FSVElSalvador</w:t>
      </w:r>
      <w:proofErr w:type="spellEnd"/>
      <w:r w:rsidRPr="00A7610F">
        <w:rPr>
          <w:bCs/>
          <w:color w:val="595959" w:themeColor="text1" w:themeTint="A6"/>
          <w:sz w:val="24"/>
          <w:lang w:val="es-ES_tradnl"/>
        </w:rPr>
        <w:t>)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 xml:space="preserve">, nos permite un acercamiento con nuestros clientes y seguidores para lograr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>difund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>ir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 xml:space="preserve">información y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notas 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>relevantes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que se transmiten en </w:t>
      </w:r>
      <w:r w:rsidR="00A21DBA" w:rsidRPr="00A7610F">
        <w:rPr>
          <w:bCs/>
          <w:color w:val="595959" w:themeColor="text1" w:themeTint="A6"/>
          <w:sz w:val="24"/>
          <w:lang w:val="es-ES_tradnl"/>
        </w:rPr>
        <w:t xml:space="preserve">los diferentes </w:t>
      </w:r>
      <w:r w:rsidR="00A06A5E" w:rsidRPr="00A7610F">
        <w:rPr>
          <w:bCs/>
          <w:color w:val="595959" w:themeColor="text1" w:themeTint="A6"/>
          <w:sz w:val="24"/>
          <w:lang w:val="es-ES_tradnl"/>
        </w:rPr>
        <w:t>medios de comunicación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relacionados al quehacer del </w:t>
      </w:r>
      <w:proofErr w:type="spellStart"/>
      <w:r w:rsidR="00D4393B"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y de interés para la población. </w:t>
      </w:r>
      <w:r w:rsidR="00844D09" w:rsidRPr="00A7610F">
        <w:rPr>
          <w:bCs/>
          <w:color w:val="595959" w:themeColor="text1" w:themeTint="A6"/>
          <w:sz w:val="24"/>
          <w:lang w:val="es-ES_tradnl"/>
        </w:rPr>
        <w:t xml:space="preserve">A </w:t>
      </w:r>
      <w:r w:rsidR="009E564F" w:rsidRPr="00A7610F">
        <w:rPr>
          <w:bCs/>
          <w:color w:val="595959" w:themeColor="text1" w:themeTint="A6"/>
          <w:sz w:val="24"/>
          <w:lang w:val="es-ES_tradnl"/>
        </w:rPr>
        <w:t>Junio</w:t>
      </w:r>
      <w:r w:rsidR="00EF2FF1" w:rsidRPr="00A7610F">
        <w:rPr>
          <w:bCs/>
          <w:color w:val="595959" w:themeColor="text1" w:themeTint="A6"/>
          <w:sz w:val="24"/>
          <w:lang w:val="es-ES_tradnl"/>
        </w:rPr>
        <w:t xml:space="preserve"> se cuenta con </w:t>
      </w:r>
      <w:r w:rsidR="00F96A57" w:rsidRPr="00A7610F">
        <w:rPr>
          <w:b/>
          <w:bCs/>
          <w:color w:val="595959" w:themeColor="text1" w:themeTint="A6"/>
          <w:sz w:val="24"/>
          <w:lang w:val="es-ES_tradnl"/>
        </w:rPr>
        <w:t>3</w:t>
      </w:r>
      <w:r w:rsidR="009E564F" w:rsidRPr="00A7610F">
        <w:rPr>
          <w:b/>
          <w:bCs/>
          <w:color w:val="595959" w:themeColor="text1" w:themeTint="A6"/>
          <w:sz w:val="24"/>
          <w:lang w:val="es-ES_tradnl"/>
        </w:rPr>
        <w:t>,729</w:t>
      </w:r>
      <w:r w:rsidR="009C12B0" w:rsidRPr="00A7610F">
        <w:rPr>
          <w:b/>
          <w:bCs/>
          <w:color w:val="595959" w:themeColor="text1" w:themeTint="A6"/>
          <w:sz w:val="24"/>
          <w:lang w:val="es-ES_tradnl"/>
        </w:rPr>
        <w:t xml:space="preserve"> nuevos</w:t>
      </w:r>
      <w:r w:rsidR="002A5C97" w:rsidRPr="00A7610F">
        <w:rPr>
          <w:b/>
          <w:bCs/>
          <w:color w:val="595959" w:themeColor="text1" w:themeTint="A6"/>
          <w:sz w:val="24"/>
          <w:lang w:val="es-ES_tradnl"/>
        </w:rPr>
        <w:t xml:space="preserve"> s</w:t>
      </w:r>
      <w:r w:rsidR="001C4626" w:rsidRPr="00A7610F">
        <w:rPr>
          <w:b/>
          <w:bCs/>
          <w:color w:val="595959" w:themeColor="text1" w:themeTint="A6"/>
          <w:sz w:val="24"/>
          <w:lang w:val="es-ES_tradnl"/>
        </w:rPr>
        <w:t>eguidores</w:t>
      </w:r>
      <w:r w:rsidR="00EF2FF1" w:rsidRPr="00A7610F">
        <w:rPr>
          <w:bCs/>
          <w:color w:val="595959" w:themeColor="text1" w:themeTint="A6"/>
          <w:sz w:val="24"/>
          <w:lang w:val="es-ES_tradnl"/>
        </w:rPr>
        <w:t xml:space="preserve"> con una visualización de </w:t>
      </w:r>
      <w:r w:rsidR="009E564F" w:rsidRPr="00A7610F">
        <w:rPr>
          <w:bCs/>
          <w:color w:val="595959" w:themeColor="text1" w:themeTint="A6"/>
          <w:sz w:val="24"/>
          <w:lang w:val="es-ES_tradnl"/>
        </w:rPr>
        <w:t>3,478</w:t>
      </w:r>
      <w:r w:rsidR="002A5C97" w:rsidRPr="00A7610F">
        <w:rPr>
          <w:bCs/>
          <w:color w:val="595959" w:themeColor="text1" w:themeTint="A6"/>
          <w:sz w:val="24"/>
          <w:lang w:val="es-ES_tradnl"/>
        </w:rPr>
        <w:t>.</w:t>
      </w:r>
    </w:p>
    <w:p w:rsidR="00D4393B" w:rsidRPr="00A7610F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D4393B" w:rsidRPr="00EF2791" w:rsidRDefault="003B698E" w:rsidP="00264CFC">
      <w:pPr>
        <w:spacing w:after="0" w:line="240" w:lineRule="auto"/>
        <w:ind w:left="284"/>
        <w:jc w:val="both"/>
        <w:rPr>
          <w:bCs/>
          <w:color w:val="FF0000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De </w:t>
      </w:r>
      <w:r w:rsidR="009E564F" w:rsidRPr="00A7610F">
        <w:rPr>
          <w:bCs/>
          <w:color w:val="595959" w:themeColor="text1" w:themeTint="A6"/>
          <w:sz w:val="24"/>
          <w:lang w:val="es-ES_tradnl"/>
        </w:rPr>
        <w:t>abril a junio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2017, se cuenta con un registro de</w:t>
      </w:r>
      <w:r w:rsidR="00C10CBA">
        <w:rPr>
          <w:bCs/>
          <w:color w:val="595959" w:themeColor="text1" w:themeTint="A6"/>
          <w:sz w:val="24"/>
          <w:lang w:val="es-ES_tradnl"/>
        </w:rPr>
        <w:t xml:space="preserve"> diferentes clientes atendidos.</w:t>
      </w:r>
      <w:r w:rsidRPr="00A7610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1C4626" w:rsidRPr="00A7610F">
        <w:rPr>
          <w:bCs/>
          <w:color w:val="595959" w:themeColor="text1" w:themeTint="A6"/>
          <w:sz w:val="24"/>
          <w:lang w:val="es-ES_tradnl"/>
        </w:rPr>
        <w:t>En esta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1C4626" w:rsidRPr="00A7610F">
        <w:rPr>
          <w:bCs/>
          <w:color w:val="595959" w:themeColor="text1" w:themeTint="A6"/>
          <w:sz w:val="24"/>
          <w:lang w:val="es-ES_tradnl"/>
        </w:rPr>
        <w:t>red social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los ciudadanos pueden consultar, comentar o compartir con sus conocidos, la información que les parezca relevante.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>Esta red social también se promueve en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el sitio web del </w:t>
      </w:r>
      <w:proofErr w:type="spellStart"/>
      <w:r w:rsidR="00D4393B"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y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>en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Facebook</w:t>
      </w:r>
      <w:r w:rsidR="001C4626" w:rsidRPr="00A7610F">
        <w:rPr>
          <w:bCs/>
          <w:color w:val="595959" w:themeColor="text1" w:themeTint="A6"/>
          <w:sz w:val="24"/>
          <w:lang w:val="es-ES_tradnl"/>
        </w:rPr>
        <w:t xml:space="preserve"> y </w:t>
      </w:r>
      <w:proofErr w:type="spellStart"/>
      <w:r w:rsidR="001C4626" w:rsidRPr="00A7610F">
        <w:rPr>
          <w:bCs/>
          <w:color w:val="595959" w:themeColor="text1" w:themeTint="A6"/>
          <w:sz w:val="24"/>
          <w:lang w:val="es-ES_tradnl"/>
        </w:rPr>
        <w:t>Youtube</w:t>
      </w:r>
      <w:proofErr w:type="spellEnd"/>
      <w:r w:rsidR="00D4393B" w:rsidRPr="00A7610F">
        <w:rPr>
          <w:bCs/>
          <w:color w:val="595959" w:themeColor="text1" w:themeTint="A6"/>
          <w:sz w:val="24"/>
          <w:lang w:val="es-ES_tradnl"/>
        </w:rPr>
        <w:t>.</w:t>
      </w:r>
      <w:r w:rsidR="00EF2791">
        <w:rPr>
          <w:bCs/>
          <w:color w:val="595959" w:themeColor="text1" w:themeTint="A6"/>
          <w:sz w:val="24"/>
          <w:lang w:val="es-ES_tradnl"/>
        </w:rPr>
        <w:t xml:space="preserve"> </w:t>
      </w:r>
    </w:p>
    <w:p w:rsidR="00D4393B" w:rsidRPr="00EF2791" w:rsidRDefault="00D4393B" w:rsidP="00D4393B">
      <w:pPr>
        <w:spacing w:after="0" w:line="240" w:lineRule="auto"/>
        <w:ind w:left="1416"/>
        <w:jc w:val="both"/>
        <w:rPr>
          <w:bCs/>
          <w:color w:val="FF0000"/>
          <w:sz w:val="24"/>
          <w:lang w:val="es-ES_tradnl"/>
        </w:rPr>
      </w:pPr>
    </w:p>
    <w:p w:rsidR="00D4393B" w:rsidRPr="00A7610F" w:rsidRDefault="00CF7B1B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lastRenderedPageBreak/>
        <w:t xml:space="preserve">En los meses de </w:t>
      </w:r>
      <w:r w:rsidR="0064005C" w:rsidRPr="00A7610F">
        <w:rPr>
          <w:bCs/>
          <w:color w:val="595959" w:themeColor="text1" w:themeTint="A6"/>
          <w:sz w:val="24"/>
          <w:lang w:val="es-ES_tradnl"/>
        </w:rPr>
        <w:t>abril a junio</w:t>
      </w:r>
      <w:r w:rsidR="004F33A0" w:rsidRPr="00A7610F">
        <w:rPr>
          <w:bCs/>
          <w:color w:val="595959" w:themeColor="text1" w:themeTint="A6"/>
          <w:sz w:val="24"/>
          <w:lang w:val="es-ES_tradnl"/>
        </w:rPr>
        <w:t xml:space="preserve"> de 2017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, en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este canal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 xml:space="preserve">de atención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>se han carga</w:t>
      </w:r>
      <w:r w:rsidR="00766989" w:rsidRPr="00A7610F">
        <w:rPr>
          <w:bCs/>
          <w:color w:val="595959" w:themeColor="text1" w:themeTint="A6"/>
          <w:sz w:val="24"/>
          <w:lang w:val="es-ES_tradnl"/>
        </w:rPr>
        <w:t>do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64005C" w:rsidRPr="00A7610F">
        <w:rPr>
          <w:b/>
          <w:bCs/>
          <w:color w:val="595959" w:themeColor="text1" w:themeTint="A6"/>
          <w:sz w:val="24"/>
          <w:lang w:val="es-ES_tradnl"/>
        </w:rPr>
        <w:t>1,030</w:t>
      </w:r>
      <w:r w:rsidR="003B6A56" w:rsidRPr="00A7610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1C4626" w:rsidRPr="00A7610F">
        <w:rPr>
          <w:b/>
          <w:bCs/>
          <w:color w:val="595959" w:themeColor="text1" w:themeTint="A6"/>
          <w:sz w:val="24"/>
          <w:lang w:val="es-ES_tradnl"/>
        </w:rPr>
        <w:t>publicaciones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, informando a los usuarios de esta red sobre el quehacer institucional en </w:t>
      </w:r>
      <w:r w:rsidR="003A4810" w:rsidRPr="00A7610F">
        <w:rPr>
          <w:bCs/>
          <w:color w:val="595959" w:themeColor="text1" w:themeTint="A6"/>
          <w:sz w:val="24"/>
          <w:lang w:val="es-ES_tradnl"/>
        </w:rPr>
        <w:t xml:space="preserve">diversos 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temas como los siguientes: </w:t>
      </w:r>
      <w:r w:rsidR="007059AF" w:rsidRPr="00A7610F">
        <w:rPr>
          <w:bCs/>
          <w:color w:val="595959" w:themeColor="text1" w:themeTint="A6"/>
          <w:sz w:val="24"/>
          <w:lang w:val="es-ES_tradnl"/>
        </w:rPr>
        <w:t xml:space="preserve">Logros del </w:t>
      </w:r>
      <w:proofErr w:type="spellStart"/>
      <w:r w:rsidR="007059AF"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7059AF" w:rsidRPr="00A7610F">
        <w:rPr>
          <w:bCs/>
          <w:color w:val="595959" w:themeColor="text1" w:themeTint="A6"/>
          <w:sz w:val="24"/>
          <w:lang w:val="es-ES_tradnl"/>
        </w:rPr>
        <w:t xml:space="preserve"> en la presente administración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, </w:t>
      </w:r>
      <w:r w:rsidR="001D168F">
        <w:rPr>
          <w:bCs/>
          <w:color w:val="595959" w:themeColor="text1" w:themeTint="A6"/>
          <w:sz w:val="24"/>
          <w:lang w:val="es-ES_tradnl"/>
        </w:rPr>
        <w:t xml:space="preserve">Logros del Sector Vivienda, donaciones realizadas a centros escolares,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>realización de promociones institucionales con los clientes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, visitas del Fondo Móvil,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 xml:space="preserve">eventos del </w:t>
      </w:r>
      <w:proofErr w:type="spellStart"/>
      <w:r w:rsidR="00EA7315"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EA7315" w:rsidRPr="00A7610F">
        <w:rPr>
          <w:bCs/>
          <w:color w:val="595959" w:themeColor="text1" w:themeTint="A6"/>
          <w:sz w:val="24"/>
          <w:lang w:val="es-ES_tradnl"/>
        </w:rPr>
        <w:t xml:space="preserve"> e interinstitucionales, ventajas del financiamiento, condiciones y requisitos; se ha respondido 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a consultas de trámites, precalificaciones, </w:t>
      </w:r>
      <w:r w:rsidR="00766989" w:rsidRPr="00A7610F">
        <w:rPr>
          <w:bCs/>
          <w:color w:val="595959" w:themeColor="text1" w:themeTint="A6"/>
          <w:sz w:val="24"/>
          <w:lang w:val="es-ES_tradnl"/>
        </w:rPr>
        <w:t>c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ómo acceder a un crédito con el </w:t>
      </w:r>
      <w:proofErr w:type="spellStart"/>
      <w:r w:rsidR="00D4393B"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D4393B" w:rsidRPr="00A7610F">
        <w:rPr>
          <w:bCs/>
          <w:color w:val="595959" w:themeColor="text1" w:themeTint="A6"/>
          <w:sz w:val="24"/>
          <w:lang w:val="es-ES_tradnl"/>
        </w:rPr>
        <w:t>, facilidades pa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ra el pago de la cuota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>con los nuevos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 canales de pago; </w:t>
      </w:r>
      <w:r w:rsidR="00901008" w:rsidRPr="00A7610F">
        <w:rPr>
          <w:bCs/>
          <w:color w:val="595959" w:themeColor="text1" w:themeTint="A6"/>
          <w:sz w:val="24"/>
          <w:lang w:val="es-ES_tradnl"/>
        </w:rPr>
        <w:t>entrevistas</w:t>
      </w:r>
      <w:r w:rsidR="005C13FE" w:rsidRPr="00A7610F">
        <w:rPr>
          <w:bCs/>
          <w:color w:val="595959" w:themeColor="text1" w:themeTint="A6"/>
          <w:sz w:val="24"/>
          <w:lang w:val="es-ES_tradnl"/>
        </w:rPr>
        <w:t xml:space="preserve"> en </w:t>
      </w:r>
      <w:r w:rsidR="003A4810" w:rsidRPr="00A7610F">
        <w:rPr>
          <w:bCs/>
          <w:color w:val="595959" w:themeColor="text1" w:themeTint="A6"/>
          <w:sz w:val="24"/>
          <w:lang w:val="es-ES_tradnl"/>
        </w:rPr>
        <w:t>medios de comunicación</w:t>
      </w:r>
      <w:r w:rsidR="00766989" w:rsidRPr="00A7610F">
        <w:rPr>
          <w:bCs/>
          <w:color w:val="595959" w:themeColor="text1" w:themeTint="A6"/>
          <w:sz w:val="24"/>
          <w:lang w:val="es-ES_tradnl"/>
        </w:rPr>
        <w:t>,</w:t>
      </w:r>
      <w:r w:rsidR="00901008" w:rsidRPr="00A7610F">
        <w:rPr>
          <w:bCs/>
          <w:color w:val="595959" w:themeColor="text1" w:themeTint="A6"/>
          <w:sz w:val="24"/>
          <w:lang w:val="es-ES_tradnl"/>
        </w:rPr>
        <w:t xml:space="preserve"> </w:t>
      </w:r>
      <w:r w:rsidR="00EA7315" w:rsidRPr="00A7610F">
        <w:rPr>
          <w:bCs/>
          <w:color w:val="595959" w:themeColor="text1" w:themeTint="A6"/>
          <w:sz w:val="24"/>
          <w:lang w:val="es-ES_tradnl"/>
        </w:rPr>
        <w:t>entre otra información</w:t>
      </w:r>
      <w:r w:rsidR="00D4393B" w:rsidRPr="00A7610F">
        <w:rPr>
          <w:bCs/>
          <w:color w:val="595959" w:themeColor="text1" w:themeTint="A6"/>
          <w:sz w:val="24"/>
          <w:lang w:val="es-ES_tradnl"/>
        </w:rPr>
        <w:t xml:space="preserve">.   </w:t>
      </w: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21DBA" w:rsidRDefault="00264CFC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 xml:space="preserve">. Canal de </w:t>
      </w:r>
      <w:proofErr w:type="spellStart"/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You</w:t>
      </w:r>
      <w:proofErr w:type="spellEnd"/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 xml:space="preserve"> </w:t>
      </w:r>
      <w:proofErr w:type="spellStart"/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  <w:proofErr w:type="spellEnd"/>
    </w:p>
    <w:p w:rsidR="00A21DBA" w:rsidRPr="00A7610F" w:rsidRDefault="00A21DBA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8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</w:t>
      </w:r>
      <w:proofErr w:type="spellStart"/>
      <w:r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Pr="00A7610F">
        <w:rPr>
          <w:bCs/>
          <w:color w:val="595959" w:themeColor="text1" w:themeTint="A6"/>
          <w:sz w:val="24"/>
          <w:lang w:val="es-ES_tradnl"/>
        </w:rPr>
        <w:t xml:space="preserve"> y de interés para la población. A la fecha se cuenta con </w:t>
      </w:r>
      <w:r w:rsidR="00D85978" w:rsidRPr="00A7610F">
        <w:rPr>
          <w:bCs/>
          <w:color w:val="595959" w:themeColor="text1" w:themeTint="A6"/>
          <w:sz w:val="24"/>
          <w:lang w:val="es-ES_tradnl"/>
        </w:rPr>
        <w:t>1</w:t>
      </w:r>
      <w:r w:rsidR="0064005C" w:rsidRPr="00A7610F">
        <w:rPr>
          <w:bCs/>
          <w:color w:val="595959" w:themeColor="text1" w:themeTint="A6"/>
          <w:sz w:val="24"/>
          <w:lang w:val="es-ES_tradnl"/>
        </w:rPr>
        <w:t>84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suscriptores con una visualización de </w:t>
      </w:r>
      <w:r w:rsidR="00D85978" w:rsidRPr="00A7610F">
        <w:rPr>
          <w:bCs/>
          <w:color w:val="595959" w:themeColor="text1" w:themeTint="A6"/>
          <w:sz w:val="24"/>
          <w:lang w:val="es-ES_tradnl"/>
        </w:rPr>
        <w:t>2</w:t>
      </w:r>
      <w:r w:rsidR="0064005C" w:rsidRPr="00A7610F">
        <w:rPr>
          <w:bCs/>
          <w:color w:val="595959" w:themeColor="text1" w:themeTint="A6"/>
          <w:sz w:val="24"/>
          <w:lang w:val="es-ES_tradnl"/>
        </w:rPr>
        <w:t>6</w:t>
      </w:r>
      <w:r w:rsidR="00D85978" w:rsidRPr="00A7610F">
        <w:rPr>
          <w:bCs/>
          <w:color w:val="595959" w:themeColor="text1" w:themeTint="A6"/>
          <w:sz w:val="24"/>
          <w:lang w:val="es-ES_tradnl"/>
        </w:rPr>
        <w:t>,</w:t>
      </w:r>
      <w:r w:rsidR="0064005C" w:rsidRPr="00A7610F">
        <w:rPr>
          <w:bCs/>
          <w:color w:val="595959" w:themeColor="text1" w:themeTint="A6"/>
          <w:sz w:val="24"/>
          <w:lang w:val="es-ES_tradnl"/>
        </w:rPr>
        <w:t>668</w:t>
      </w:r>
      <w:r w:rsidRPr="00A7610F">
        <w:rPr>
          <w:bCs/>
          <w:color w:val="595959" w:themeColor="text1" w:themeTint="A6"/>
          <w:sz w:val="24"/>
          <w:lang w:val="es-ES_tradnl"/>
        </w:rPr>
        <w:t>.</w:t>
      </w:r>
    </w:p>
    <w:p w:rsidR="00A21DBA" w:rsidRPr="00A7610F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A21DBA" w:rsidRPr="00A7610F" w:rsidRDefault="00A21DBA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En este canal </w:t>
      </w:r>
      <w:proofErr w:type="spellStart"/>
      <w:r w:rsidR="00A01ED0" w:rsidRPr="00A7610F">
        <w:rPr>
          <w:b/>
          <w:bCs/>
          <w:color w:val="595959" w:themeColor="text1" w:themeTint="A6"/>
          <w:sz w:val="24"/>
          <w:lang w:val="es-ES_tradnl"/>
        </w:rPr>
        <w:t>FSVELSALVADOR</w:t>
      </w:r>
      <w:proofErr w:type="spellEnd"/>
      <w:r w:rsidR="00A01ED0" w:rsidRPr="00A7610F">
        <w:rPr>
          <w:b/>
          <w:bCs/>
          <w:color w:val="595959" w:themeColor="text1" w:themeTint="A6"/>
          <w:sz w:val="24"/>
          <w:lang w:val="es-ES_tradnl"/>
        </w:rPr>
        <w:t xml:space="preserve">, </w:t>
      </w:r>
      <w:r w:rsidRPr="00A7610F">
        <w:rPr>
          <w:bCs/>
          <w:color w:val="595959" w:themeColor="text1" w:themeTint="A6"/>
          <w:sz w:val="24"/>
          <w:lang w:val="es-ES_tradnl"/>
        </w:rPr>
        <w:t>los ciudadanos pueden consultar, comentar o compartir la información que les parezca relevante. E</w:t>
      </w:r>
      <w:r w:rsidR="00A01ED0" w:rsidRPr="00A7610F">
        <w:rPr>
          <w:bCs/>
          <w:color w:val="595959" w:themeColor="text1" w:themeTint="A6"/>
          <w:sz w:val="24"/>
          <w:lang w:val="es-ES_tradnl"/>
        </w:rPr>
        <w:t xml:space="preserve">sta red también se 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comparte desde el sitio web del </w:t>
      </w:r>
      <w:proofErr w:type="spellStart"/>
      <w:r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="00A01ED0" w:rsidRPr="00A7610F">
        <w:rPr>
          <w:bCs/>
          <w:color w:val="595959" w:themeColor="text1" w:themeTint="A6"/>
          <w:sz w:val="24"/>
          <w:lang w:val="es-ES_tradnl"/>
        </w:rPr>
        <w:t>,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Facebook</w:t>
      </w:r>
      <w:r w:rsidR="003A4810" w:rsidRPr="00A7610F">
        <w:rPr>
          <w:bCs/>
          <w:color w:val="595959" w:themeColor="text1" w:themeTint="A6"/>
          <w:sz w:val="24"/>
          <w:lang w:val="es-ES_tradnl"/>
        </w:rPr>
        <w:t xml:space="preserve"> y </w:t>
      </w:r>
      <w:proofErr w:type="spellStart"/>
      <w:r w:rsidR="003A4810" w:rsidRPr="00A7610F">
        <w:rPr>
          <w:bCs/>
          <w:color w:val="595959" w:themeColor="text1" w:themeTint="A6"/>
          <w:sz w:val="24"/>
          <w:lang w:val="es-ES_tradnl"/>
        </w:rPr>
        <w:t>Twitter</w:t>
      </w:r>
      <w:proofErr w:type="spellEnd"/>
      <w:r w:rsidRPr="00A7610F">
        <w:rPr>
          <w:bCs/>
          <w:color w:val="595959" w:themeColor="text1" w:themeTint="A6"/>
          <w:sz w:val="24"/>
          <w:lang w:val="es-ES_tradnl"/>
        </w:rPr>
        <w:t>.</w:t>
      </w:r>
    </w:p>
    <w:p w:rsidR="00A21DBA" w:rsidRPr="00A7610F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A21DBA" w:rsidRDefault="00A21DBA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En los meses de </w:t>
      </w:r>
      <w:r w:rsidR="001A504E" w:rsidRPr="00A7610F">
        <w:rPr>
          <w:bCs/>
          <w:color w:val="595959" w:themeColor="text1" w:themeTint="A6"/>
          <w:sz w:val="24"/>
          <w:lang w:val="es-ES_tradnl"/>
        </w:rPr>
        <w:t>abril a junio</w:t>
      </w:r>
      <w:r w:rsidR="004F33A0" w:rsidRPr="00A7610F">
        <w:rPr>
          <w:bCs/>
          <w:color w:val="595959" w:themeColor="text1" w:themeTint="A6"/>
          <w:sz w:val="24"/>
          <w:lang w:val="es-ES_tradnl"/>
        </w:rPr>
        <w:t xml:space="preserve"> de 2017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, en este canal se han cargado </w:t>
      </w:r>
      <w:r w:rsidR="001A504E" w:rsidRPr="00A7610F">
        <w:rPr>
          <w:bCs/>
          <w:color w:val="595959" w:themeColor="text1" w:themeTint="A6"/>
          <w:sz w:val="24"/>
          <w:lang w:val="es-ES_tradnl"/>
        </w:rPr>
        <w:t>79</w:t>
      </w:r>
      <w:r w:rsidRPr="00A7610F">
        <w:rPr>
          <w:bCs/>
          <w:color w:val="FF0000"/>
          <w:sz w:val="24"/>
          <w:lang w:val="es-ES_tradnl"/>
        </w:rPr>
        <w:t xml:space="preserve"> 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notas y entrevistas realizadas por funcionarios del </w:t>
      </w:r>
      <w:proofErr w:type="spellStart"/>
      <w:r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Pr="00A7610F">
        <w:rPr>
          <w:bCs/>
          <w:color w:val="595959" w:themeColor="text1" w:themeTint="A6"/>
          <w:sz w:val="24"/>
          <w:lang w:val="es-ES_tradnl"/>
        </w:rPr>
        <w:t xml:space="preserve">, informando a los usuarios de esta red sobre el quehacer institucional en temas como los siguientes: </w:t>
      </w:r>
      <w:r w:rsidR="001A504E" w:rsidRPr="00A7610F">
        <w:rPr>
          <w:bCs/>
          <w:color w:val="595959" w:themeColor="text1" w:themeTint="A6"/>
          <w:sz w:val="24"/>
        </w:rPr>
        <w:t xml:space="preserve">Servicios y líneas de crédito, Proyecciones de otorgamiento de crédito para el 2017, entrevistas, eventos del </w:t>
      </w:r>
      <w:proofErr w:type="spellStart"/>
      <w:r w:rsidR="001A504E" w:rsidRPr="00A7610F">
        <w:rPr>
          <w:bCs/>
          <w:color w:val="595959" w:themeColor="text1" w:themeTint="A6"/>
          <w:sz w:val="24"/>
        </w:rPr>
        <w:t>FSV</w:t>
      </w:r>
      <w:proofErr w:type="spellEnd"/>
      <w:r w:rsidR="001A504E" w:rsidRPr="00A7610F">
        <w:rPr>
          <w:bCs/>
          <w:color w:val="595959" w:themeColor="text1" w:themeTint="A6"/>
          <w:sz w:val="24"/>
        </w:rPr>
        <w:t xml:space="preserve"> e interinstitucionales, Lanzamiento del Programa Vivienda Social, resultados del sector vivienda y del Gobierno en general, asistencia a Festivales del Buen Vivir y Gobernando con la Gente, información sobre los programas de crédito, campaña sobre educación financiera, atención en la Ventanilla en Los Ángeles, ferias en proyectos, visitas del Fondo Móvil, respuestas a consultas de trámites, requisitos, precalificaciones, formas de pago,</w:t>
      </w:r>
      <w:r w:rsidR="001D168F">
        <w:rPr>
          <w:bCs/>
          <w:color w:val="595959" w:themeColor="text1" w:themeTint="A6"/>
          <w:sz w:val="24"/>
        </w:rPr>
        <w:t xml:space="preserve"> </w:t>
      </w:r>
      <w:r w:rsidR="001D168F" w:rsidRPr="001D168F">
        <w:rPr>
          <w:bCs/>
          <w:color w:val="595959" w:themeColor="text1" w:themeTint="A6"/>
          <w:sz w:val="24"/>
        </w:rPr>
        <w:t xml:space="preserve">donaciones </w:t>
      </w:r>
      <w:r w:rsidR="001D168F">
        <w:rPr>
          <w:bCs/>
          <w:color w:val="595959" w:themeColor="text1" w:themeTint="A6"/>
          <w:sz w:val="24"/>
        </w:rPr>
        <w:t>realizadas a centros escolares,</w:t>
      </w:r>
      <w:r w:rsidR="001A504E" w:rsidRPr="00A7610F">
        <w:rPr>
          <w:bCs/>
          <w:color w:val="595959" w:themeColor="text1" w:themeTint="A6"/>
          <w:sz w:val="24"/>
        </w:rPr>
        <w:t xml:space="preserve"> entre otras actividades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.   </w:t>
      </w:r>
    </w:p>
    <w:p w:rsidR="001D168F" w:rsidRDefault="001D168F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</w:p>
    <w:p w:rsidR="001D168F" w:rsidRPr="00A7610F" w:rsidRDefault="001D168F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</w:p>
    <w:p w:rsidR="00B25716" w:rsidRPr="005C06B8" w:rsidRDefault="00264CFC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Buzones de Sugerencias</w:t>
      </w:r>
    </w:p>
    <w:p w:rsidR="00B25716" w:rsidRPr="00A7610F" w:rsidRDefault="00B25716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Los Buzones de Sugerencias forman parte de los mecanismos de participación ciudadana, ya que a través de esta vía, el ciudadano expresa su satisfacción o inconformidad ante el servicio prestado, lo cual contribuye a que la Institución oriente su servicio hacia la mejora continua, mediante los comentarios obtenidos de los clientes o visitantes. </w:t>
      </w:r>
    </w:p>
    <w:p w:rsidR="00255E67" w:rsidRPr="00A7610F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B25716" w:rsidRPr="00A7610F" w:rsidRDefault="00B25716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lastRenderedPageBreak/>
        <w:t xml:space="preserve">Mensualmente, se realiza un informe de las boletas obtenidas en los buzones de sugerencias de las tres agencias San Salvador, Santa Ana y San Miguel y Sucursal Paseo. </w:t>
      </w:r>
    </w:p>
    <w:p w:rsidR="00B25716" w:rsidRPr="00A7610F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B25716" w:rsidRPr="00A7610F" w:rsidRDefault="00B25716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De </w:t>
      </w:r>
      <w:r w:rsidR="001A504E" w:rsidRPr="00A7610F">
        <w:rPr>
          <w:b/>
          <w:bCs/>
          <w:color w:val="595959" w:themeColor="text1" w:themeTint="A6"/>
          <w:sz w:val="24"/>
          <w:lang w:val="es-ES_tradnl"/>
        </w:rPr>
        <w:t>abril a junio</w:t>
      </w:r>
      <w:r w:rsidRPr="00A7610F">
        <w:rPr>
          <w:b/>
          <w:bCs/>
          <w:color w:val="595959" w:themeColor="text1" w:themeTint="A6"/>
          <w:sz w:val="24"/>
          <w:lang w:val="es-ES_tradnl"/>
        </w:rPr>
        <w:t xml:space="preserve"> de 201</w:t>
      </w:r>
      <w:r w:rsidR="00B7217E" w:rsidRPr="00A7610F">
        <w:rPr>
          <w:b/>
          <w:bCs/>
          <w:color w:val="595959" w:themeColor="text1" w:themeTint="A6"/>
          <w:sz w:val="24"/>
          <w:lang w:val="es-ES_tradnl"/>
        </w:rPr>
        <w:t>7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, se han obtenido un total de </w:t>
      </w:r>
      <w:r w:rsidR="000E61A9" w:rsidRPr="00A7610F">
        <w:rPr>
          <w:b/>
          <w:bCs/>
          <w:color w:val="595959" w:themeColor="text1" w:themeTint="A6"/>
          <w:sz w:val="24"/>
          <w:lang w:val="es-ES_tradnl"/>
        </w:rPr>
        <w:t>112</w:t>
      </w:r>
      <w:r w:rsidRPr="00A7610F">
        <w:rPr>
          <w:b/>
          <w:bCs/>
          <w:color w:val="595959" w:themeColor="text1" w:themeTint="A6"/>
          <w:sz w:val="24"/>
          <w:lang w:val="es-ES_tradnl"/>
        </w:rPr>
        <w:t xml:space="preserve"> boletas</w:t>
      </w:r>
      <w:r w:rsidRPr="00A7610F">
        <w:rPr>
          <w:bCs/>
          <w:color w:val="FF0000"/>
          <w:sz w:val="24"/>
          <w:lang w:val="es-ES_tradnl"/>
        </w:rPr>
        <w:t xml:space="preserve"> </w:t>
      </w:r>
      <w:r w:rsidRPr="00A7610F">
        <w:rPr>
          <w:bCs/>
          <w:color w:val="595959" w:themeColor="text1" w:themeTint="A6"/>
          <w:sz w:val="24"/>
          <w:lang w:val="es-ES_tradnl"/>
        </w:rPr>
        <w:t>de sugerencias de clientes o ciudadanos, con diferentes tipos de comentarios.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C0901" w:rsidRDefault="00AC0901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Default="00264CFC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Pr="00A7610F" w:rsidRDefault="0052467D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Las encuestas se realizan mensualmente abordando al cliente cuando termina de recibir un servicio en cualquiera de las tres agencias y Sucursal Paseo del </w:t>
      </w:r>
      <w:proofErr w:type="spellStart"/>
      <w:r w:rsidRPr="00A7610F">
        <w:rPr>
          <w:bCs/>
          <w:color w:val="595959" w:themeColor="text1" w:themeTint="A6"/>
          <w:sz w:val="24"/>
          <w:lang w:val="es-ES_tradnl"/>
        </w:rPr>
        <w:t>FSV</w:t>
      </w:r>
      <w:proofErr w:type="spellEnd"/>
      <w:r w:rsidRPr="00A7610F">
        <w:rPr>
          <w:bCs/>
          <w:color w:val="595959" w:themeColor="text1" w:themeTint="A6"/>
          <w:sz w:val="24"/>
          <w:lang w:val="es-ES_tradnl"/>
        </w:rPr>
        <w:t xml:space="preserve">, permitiendo conocer su experiencia de primera mano. Se realizan un total de 100 encuestas mensuales. </w:t>
      </w:r>
    </w:p>
    <w:p w:rsidR="00305EA2" w:rsidRPr="00A7610F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</w:p>
    <w:p w:rsidR="00B25716" w:rsidRPr="00A7610F" w:rsidRDefault="0052467D" w:rsidP="00264CFC">
      <w:pPr>
        <w:spacing w:after="0" w:line="240" w:lineRule="auto"/>
        <w:ind w:left="284"/>
        <w:jc w:val="both"/>
        <w:rPr>
          <w:bCs/>
          <w:color w:val="595959" w:themeColor="text1" w:themeTint="A6"/>
          <w:sz w:val="24"/>
          <w:lang w:val="es-ES_tradnl"/>
        </w:rPr>
      </w:pPr>
      <w:r w:rsidRPr="00A7610F">
        <w:rPr>
          <w:bCs/>
          <w:color w:val="595959" w:themeColor="text1" w:themeTint="A6"/>
          <w:sz w:val="24"/>
          <w:lang w:val="es-ES_tradnl"/>
        </w:rPr>
        <w:t xml:space="preserve">De </w:t>
      </w:r>
      <w:r w:rsidR="001A504E" w:rsidRPr="00A7610F">
        <w:rPr>
          <w:b/>
          <w:bCs/>
          <w:color w:val="595959" w:themeColor="text1" w:themeTint="A6"/>
          <w:sz w:val="24"/>
          <w:lang w:val="es-ES_tradnl"/>
        </w:rPr>
        <w:t>abril a junio</w:t>
      </w:r>
      <w:r w:rsidRPr="00A7610F">
        <w:rPr>
          <w:b/>
          <w:bCs/>
          <w:color w:val="595959" w:themeColor="text1" w:themeTint="A6"/>
          <w:sz w:val="24"/>
          <w:lang w:val="es-ES_tradnl"/>
        </w:rPr>
        <w:t xml:space="preserve"> de 201</w:t>
      </w:r>
      <w:r w:rsidR="00B7217E" w:rsidRPr="00A7610F">
        <w:rPr>
          <w:b/>
          <w:bCs/>
          <w:color w:val="595959" w:themeColor="text1" w:themeTint="A6"/>
          <w:sz w:val="24"/>
          <w:lang w:val="es-ES_tradnl"/>
        </w:rPr>
        <w:t>7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, se han realizado un total de </w:t>
      </w:r>
      <w:r w:rsidR="00B7217E" w:rsidRPr="00A7610F">
        <w:rPr>
          <w:b/>
          <w:bCs/>
          <w:color w:val="595959" w:themeColor="text1" w:themeTint="A6"/>
          <w:sz w:val="24"/>
          <w:lang w:val="es-ES_tradnl"/>
        </w:rPr>
        <w:t>3</w:t>
      </w:r>
      <w:r w:rsidR="002908DD" w:rsidRPr="00A7610F">
        <w:rPr>
          <w:b/>
          <w:bCs/>
          <w:color w:val="595959" w:themeColor="text1" w:themeTint="A6"/>
          <w:sz w:val="24"/>
          <w:lang w:val="es-ES_tradnl"/>
        </w:rPr>
        <w:t>00</w:t>
      </w:r>
      <w:r w:rsidRPr="00A7610F">
        <w:rPr>
          <w:b/>
          <w:bCs/>
          <w:color w:val="595959" w:themeColor="text1" w:themeTint="A6"/>
          <w:sz w:val="24"/>
          <w:lang w:val="es-ES_tradnl"/>
        </w:rPr>
        <w:t xml:space="preserve"> encuestas</w:t>
      </w:r>
      <w:r w:rsidRPr="00A7610F">
        <w:rPr>
          <w:bCs/>
          <w:color w:val="595959" w:themeColor="text1" w:themeTint="A6"/>
          <w:sz w:val="24"/>
          <w:lang w:val="es-ES_tradnl"/>
        </w:rPr>
        <w:t xml:space="preserve"> con clientes o ciudadanos, quie</w:t>
      </w:r>
      <w:r w:rsidR="007033EB" w:rsidRPr="00A7610F">
        <w:rPr>
          <w:bCs/>
          <w:color w:val="595959" w:themeColor="text1" w:themeTint="A6"/>
          <w:sz w:val="24"/>
          <w:lang w:val="es-ES_tradnl"/>
        </w:rPr>
        <w:t xml:space="preserve">nes en algunos casos han compartido </w:t>
      </w:r>
      <w:r w:rsidR="000E61A9" w:rsidRPr="00A7610F">
        <w:rPr>
          <w:b/>
          <w:bCs/>
          <w:color w:val="595959" w:themeColor="text1" w:themeTint="A6"/>
          <w:sz w:val="24"/>
          <w:lang w:val="es-ES_tradnl"/>
        </w:rPr>
        <w:t>132</w:t>
      </w:r>
      <w:r w:rsidR="006B5FEC" w:rsidRPr="00A7610F">
        <w:rPr>
          <w:b/>
          <w:bCs/>
          <w:color w:val="595959" w:themeColor="text1" w:themeTint="A6"/>
          <w:sz w:val="24"/>
          <w:lang w:val="es-ES_tradnl"/>
        </w:rPr>
        <w:t xml:space="preserve"> comentarios</w:t>
      </w:r>
      <w:r w:rsidR="007033EB" w:rsidRPr="00A7610F">
        <w:rPr>
          <w:b/>
          <w:bCs/>
          <w:color w:val="FF0000"/>
          <w:sz w:val="24"/>
          <w:lang w:val="es-ES_tradnl"/>
        </w:rPr>
        <w:t xml:space="preserve"> </w:t>
      </w:r>
      <w:r w:rsidR="007033EB" w:rsidRPr="00A7610F">
        <w:rPr>
          <w:bCs/>
          <w:color w:val="595959" w:themeColor="text1" w:themeTint="A6"/>
          <w:sz w:val="24"/>
          <w:lang w:val="es-ES_tradnl"/>
        </w:rPr>
        <w:t>durante este período</w:t>
      </w:r>
      <w:r w:rsidRPr="00A7610F">
        <w:rPr>
          <w:bCs/>
          <w:color w:val="595959" w:themeColor="text1" w:themeTint="A6"/>
          <w:sz w:val="24"/>
          <w:lang w:val="es-ES_tradnl"/>
        </w:rPr>
        <w:t>.</w:t>
      </w:r>
      <w:r w:rsidR="005C06B8" w:rsidRPr="00A7610F">
        <w:rPr>
          <w:bCs/>
          <w:color w:val="595959" w:themeColor="text1" w:themeTint="A6"/>
          <w:sz w:val="24"/>
          <w:lang w:val="es-ES_tradnl"/>
        </w:rPr>
        <w:t xml:space="preserve"> </w:t>
      </w:r>
    </w:p>
    <w:p w:rsidR="00097BCD" w:rsidRDefault="00097BC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sectPr w:rsidR="00097BCD" w:rsidSect="004A5085">
      <w:footerReference w:type="default" r:id="rId13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8B" w:rsidRDefault="00CB058B" w:rsidP="00F23904">
      <w:pPr>
        <w:spacing w:after="0" w:line="240" w:lineRule="auto"/>
      </w:pPr>
      <w:r>
        <w:separator/>
      </w:r>
    </w:p>
  </w:endnote>
  <w:endnote w:type="continuationSeparator" w:id="0">
    <w:p w:rsidR="00CB058B" w:rsidRDefault="00CB058B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1"/>
      <w:gridCol w:w="907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422C" w:rsidRDefault="006E4F88" w:rsidP="006E4D31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ED2678">
            <w:t>7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E4F88" w:rsidRPr="006E4F88">
            <w:rPr>
              <w:noProof/>
              <w:color w:val="FFFFFF" w:themeColor="background1"/>
              <w:lang w:val="es-ES"/>
            </w:rPr>
            <w:t>7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8B" w:rsidRDefault="00CB058B" w:rsidP="00F23904">
      <w:pPr>
        <w:spacing w:after="0" w:line="240" w:lineRule="auto"/>
      </w:pPr>
      <w:r>
        <w:separator/>
      </w:r>
    </w:p>
  </w:footnote>
  <w:footnote w:type="continuationSeparator" w:id="0">
    <w:p w:rsidR="00CB058B" w:rsidRDefault="00CB058B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074CC"/>
    <w:multiLevelType w:val="hybridMultilevel"/>
    <w:tmpl w:val="B66849A4"/>
    <w:lvl w:ilvl="0" w:tplc="9AEAAC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0"/>
    <w:rsid w:val="0000100F"/>
    <w:rsid w:val="00001D91"/>
    <w:rsid w:val="0001519B"/>
    <w:rsid w:val="00016A66"/>
    <w:rsid w:val="0001742A"/>
    <w:rsid w:val="00023991"/>
    <w:rsid w:val="00024BBB"/>
    <w:rsid w:val="000309E6"/>
    <w:rsid w:val="00031EE2"/>
    <w:rsid w:val="00033B86"/>
    <w:rsid w:val="0003651B"/>
    <w:rsid w:val="0004058E"/>
    <w:rsid w:val="000528CA"/>
    <w:rsid w:val="000601CF"/>
    <w:rsid w:val="0006437C"/>
    <w:rsid w:val="00067EFE"/>
    <w:rsid w:val="000762D3"/>
    <w:rsid w:val="00077F7E"/>
    <w:rsid w:val="00077FD0"/>
    <w:rsid w:val="0008502E"/>
    <w:rsid w:val="00086D1B"/>
    <w:rsid w:val="00091EF3"/>
    <w:rsid w:val="00096899"/>
    <w:rsid w:val="00097006"/>
    <w:rsid w:val="00097253"/>
    <w:rsid w:val="00097BCD"/>
    <w:rsid w:val="00097CEF"/>
    <w:rsid w:val="000B113E"/>
    <w:rsid w:val="000B263C"/>
    <w:rsid w:val="000B4565"/>
    <w:rsid w:val="000B5E7A"/>
    <w:rsid w:val="000C2ACB"/>
    <w:rsid w:val="000C3571"/>
    <w:rsid w:val="000C6871"/>
    <w:rsid w:val="000D1EE3"/>
    <w:rsid w:val="000D6C6B"/>
    <w:rsid w:val="000E52D3"/>
    <w:rsid w:val="000E61A9"/>
    <w:rsid w:val="000F3E24"/>
    <w:rsid w:val="00104332"/>
    <w:rsid w:val="0010658C"/>
    <w:rsid w:val="00110570"/>
    <w:rsid w:val="001131C1"/>
    <w:rsid w:val="001145C4"/>
    <w:rsid w:val="001169BE"/>
    <w:rsid w:val="001206D4"/>
    <w:rsid w:val="001236A6"/>
    <w:rsid w:val="00133033"/>
    <w:rsid w:val="0013773A"/>
    <w:rsid w:val="00143C89"/>
    <w:rsid w:val="001551A5"/>
    <w:rsid w:val="00165B4B"/>
    <w:rsid w:val="00166F28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04E"/>
    <w:rsid w:val="001A535C"/>
    <w:rsid w:val="001B74F5"/>
    <w:rsid w:val="001B7823"/>
    <w:rsid w:val="001C4626"/>
    <w:rsid w:val="001C7BFC"/>
    <w:rsid w:val="001D168F"/>
    <w:rsid w:val="001F6C89"/>
    <w:rsid w:val="00202889"/>
    <w:rsid w:val="00211C2E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37373"/>
    <w:rsid w:val="00244317"/>
    <w:rsid w:val="002468D8"/>
    <w:rsid w:val="0025057A"/>
    <w:rsid w:val="002548CB"/>
    <w:rsid w:val="00255E67"/>
    <w:rsid w:val="002609AE"/>
    <w:rsid w:val="00262FA6"/>
    <w:rsid w:val="00264CFC"/>
    <w:rsid w:val="00264D2B"/>
    <w:rsid w:val="00266CE7"/>
    <w:rsid w:val="00273CA2"/>
    <w:rsid w:val="00282689"/>
    <w:rsid w:val="0028286C"/>
    <w:rsid w:val="00283869"/>
    <w:rsid w:val="002908DD"/>
    <w:rsid w:val="00292500"/>
    <w:rsid w:val="0029348C"/>
    <w:rsid w:val="002A17CD"/>
    <w:rsid w:val="002A5A68"/>
    <w:rsid w:val="002A5C97"/>
    <w:rsid w:val="002A6A8E"/>
    <w:rsid w:val="002B09C6"/>
    <w:rsid w:val="002B2C0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6FD3"/>
    <w:rsid w:val="00307139"/>
    <w:rsid w:val="0031038C"/>
    <w:rsid w:val="003247E2"/>
    <w:rsid w:val="00337790"/>
    <w:rsid w:val="00337BC7"/>
    <w:rsid w:val="00351BDE"/>
    <w:rsid w:val="0035625F"/>
    <w:rsid w:val="003631CB"/>
    <w:rsid w:val="00371744"/>
    <w:rsid w:val="00384D49"/>
    <w:rsid w:val="00396515"/>
    <w:rsid w:val="003978EA"/>
    <w:rsid w:val="003A1FBB"/>
    <w:rsid w:val="003A2BD8"/>
    <w:rsid w:val="003A4810"/>
    <w:rsid w:val="003B03E7"/>
    <w:rsid w:val="003B698E"/>
    <w:rsid w:val="003B6A56"/>
    <w:rsid w:val="003B6B03"/>
    <w:rsid w:val="003C53F9"/>
    <w:rsid w:val="003D70BF"/>
    <w:rsid w:val="003E1476"/>
    <w:rsid w:val="003E20E3"/>
    <w:rsid w:val="003E3612"/>
    <w:rsid w:val="003F127D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3247"/>
    <w:rsid w:val="00426BB9"/>
    <w:rsid w:val="00433991"/>
    <w:rsid w:val="00441B81"/>
    <w:rsid w:val="004462E1"/>
    <w:rsid w:val="00452D83"/>
    <w:rsid w:val="004562F9"/>
    <w:rsid w:val="0045642C"/>
    <w:rsid w:val="004566E9"/>
    <w:rsid w:val="004735A0"/>
    <w:rsid w:val="00473FBB"/>
    <w:rsid w:val="00480134"/>
    <w:rsid w:val="004803CA"/>
    <w:rsid w:val="00480D6B"/>
    <w:rsid w:val="00480EAC"/>
    <w:rsid w:val="004841B3"/>
    <w:rsid w:val="004865F1"/>
    <w:rsid w:val="00486A23"/>
    <w:rsid w:val="0049685D"/>
    <w:rsid w:val="00497369"/>
    <w:rsid w:val="00497839"/>
    <w:rsid w:val="004A021D"/>
    <w:rsid w:val="004A0792"/>
    <w:rsid w:val="004A1C2A"/>
    <w:rsid w:val="004A2FAC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69A0"/>
    <w:rsid w:val="004D64E6"/>
    <w:rsid w:val="004F1B2C"/>
    <w:rsid w:val="004F1E58"/>
    <w:rsid w:val="004F33A0"/>
    <w:rsid w:val="00521423"/>
    <w:rsid w:val="0052467D"/>
    <w:rsid w:val="005264CE"/>
    <w:rsid w:val="00536C96"/>
    <w:rsid w:val="00547CFA"/>
    <w:rsid w:val="00547D63"/>
    <w:rsid w:val="0055059F"/>
    <w:rsid w:val="005548BC"/>
    <w:rsid w:val="00556C81"/>
    <w:rsid w:val="005649C7"/>
    <w:rsid w:val="00570FC5"/>
    <w:rsid w:val="005761FD"/>
    <w:rsid w:val="00581236"/>
    <w:rsid w:val="005823F5"/>
    <w:rsid w:val="0059456C"/>
    <w:rsid w:val="005A446C"/>
    <w:rsid w:val="005B3F08"/>
    <w:rsid w:val="005C06B8"/>
    <w:rsid w:val="005C13FE"/>
    <w:rsid w:val="005C271E"/>
    <w:rsid w:val="005C417A"/>
    <w:rsid w:val="005C5AC2"/>
    <w:rsid w:val="005D39FF"/>
    <w:rsid w:val="005E6ED0"/>
    <w:rsid w:val="005F436F"/>
    <w:rsid w:val="005F490C"/>
    <w:rsid w:val="005F64F0"/>
    <w:rsid w:val="005F72A8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4005C"/>
    <w:rsid w:val="006411E7"/>
    <w:rsid w:val="00645C64"/>
    <w:rsid w:val="00650CCF"/>
    <w:rsid w:val="00652F47"/>
    <w:rsid w:val="00653789"/>
    <w:rsid w:val="00664B2E"/>
    <w:rsid w:val="00671980"/>
    <w:rsid w:val="00672B6B"/>
    <w:rsid w:val="00672CE9"/>
    <w:rsid w:val="00674785"/>
    <w:rsid w:val="006756E6"/>
    <w:rsid w:val="00680C3A"/>
    <w:rsid w:val="00682230"/>
    <w:rsid w:val="0068632A"/>
    <w:rsid w:val="0069199C"/>
    <w:rsid w:val="00694F7D"/>
    <w:rsid w:val="00696CFB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E4F88"/>
    <w:rsid w:val="006F3127"/>
    <w:rsid w:val="006F608D"/>
    <w:rsid w:val="007033EB"/>
    <w:rsid w:val="007059AF"/>
    <w:rsid w:val="007066A1"/>
    <w:rsid w:val="00710B22"/>
    <w:rsid w:val="00713024"/>
    <w:rsid w:val="007205E5"/>
    <w:rsid w:val="00721A8D"/>
    <w:rsid w:val="007225B7"/>
    <w:rsid w:val="00727B53"/>
    <w:rsid w:val="0074083F"/>
    <w:rsid w:val="007442F2"/>
    <w:rsid w:val="007450D9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911C3"/>
    <w:rsid w:val="00796CAA"/>
    <w:rsid w:val="00797249"/>
    <w:rsid w:val="007A3A9F"/>
    <w:rsid w:val="007B0EEF"/>
    <w:rsid w:val="007B60B7"/>
    <w:rsid w:val="007B7AFD"/>
    <w:rsid w:val="007C75BB"/>
    <w:rsid w:val="007D1F93"/>
    <w:rsid w:val="007D235B"/>
    <w:rsid w:val="007D7F21"/>
    <w:rsid w:val="007E0384"/>
    <w:rsid w:val="007E0A97"/>
    <w:rsid w:val="007E7858"/>
    <w:rsid w:val="007F09FF"/>
    <w:rsid w:val="007F15BC"/>
    <w:rsid w:val="00801B26"/>
    <w:rsid w:val="00805261"/>
    <w:rsid w:val="008168A2"/>
    <w:rsid w:val="0083055E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5151D"/>
    <w:rsid w:val="008530F1"/>
    <w:rsid w:val="00854C56"/>
    <w:rsid w:val="00856799"/>
    <w:rsid w:val="00857613"/>
    <w:rsid w:val="00864852"/>
    <w:rsid w:val="008657C5"/>
    <w:rsid w:val="008734D7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4C7"/>
    <w:rsid w:val="00890A3A"/>
    <w:rsid w:val="00892923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D1501"/>
    <w:rsid w:val="008E2AEB"/>
    <w:rsid w:val="008E2CA6"/>
    <w:rsid w:val="008E7FEF"/>
    <w:rsid w:val="008F07EB"/>
    <w:rsid w:val="008F64C9"/>
    <w:rsid w:val="00901008"/>
    <w:rsid w:val="00902777"/>
    <w:rsid w:val="00902A83"/>
    <w:rsid w:val="00903936"/>
    <w:rsid w:val="00907C2F"/>
    <w:rsid w:val="00907ED5"/>
    <w:rsid w:val="009109AF"/>
    <w:rsid w:val="00910F69"/>
    <w:rsid w:val="00913325"/>
    <w:rsid w:val="00914554"/>
    <w:rsid w:val="009148B6"/>
    <w:rsid w:val="00915A44"/>
    <w:rsid w:val="00922BD2"/>
    <w:rsid w:val="0092492E"/>
    <w:rsid w:val="00926714"/>
    <w:rsid w:val="00933289"/>
    <w:rsid w:val="009339E1"/>
    <w:rsid w:val="00935AEA"/>
    <w:rsid w:val="00944056"/>
    <w:rsid w:val="00945732"/>
    <w:rsid w:val="009518E1"/>
    <w:rsid w:val="00951931"/>
    <w:rsid w:val="00955AE3"/>
    <w:rsid w:val="009721B6"/>
    <w:rsid w:val="00973CCB"/>
    <w:rsid w:val="00973EC0"/>
    <w:rsid w:val="00974FE1"/>
    <w:rsid w:val="009815C3"/>
    <w:rsid w:val="0098229D"/>
    <w:rsid w:val="00982DDD"/>
    <w:rsid w:val="00982F09"/>
    <w:rsid w:val="009905CE"/>
    <w:rsid w:val="009909A7"/>
    <w:rsid w:val="009A77BB"/>
    <w:rsid w:val="009B0E2E"/>
    <w:rsid w:val="009B256B"/>
    <w:rsid w:val="009B608F"/>
    <w:rsid w:val="009B798E"/>
    <w:rsid w:val="009C12B0"/>
    <w:rsid w:val="009C223B"/>
    <w:rsid w:val="009C5933"/>
    <w:rsid w:val="009D3512"/>
    <w:rsid w:val="009D399B"/>
    <w:rsid w:val="009E2D54"/>
    <w:rsid w:val="009E564F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6A5E"/>
    <w:rsid w:val="00A11149"/>
    <w:rsid w:val="00A11D73"/>
    <w:rsid w:val="00A12FBA"/>
    <w:rsid w:val="00A1334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70D28"/>
    <w:rsid w:val="00A7610F"/>
    <w:rsid w:val="00A80AA4"/>
    <w:rsid w:val="00A8182A"/>
    <w:rsid w:val="00A85A56"/>
    <w:rsid w:val="00A86826"/>
    <w:rsid w:val="00A93913"/>
    <w:rsid w:val="00A944A6"/>
    <w:rsid w:val="00AA1B7C"/>
    <w:rsid w:val="00AA2109"/>
    <w:rsid w:val="00AA439C"/>
    <w:rsid w:val="00AA6D02"/>
    <w:rsid w:val="00AB0C30"/>
    <w:rsid w:val="00AB674E"/>
    <w:rsid w:val="00AC0901"/>
    <w:rsid w:val="00AC502E"/>
    <w:rsid w:val="00AD49BD"/>
    <w:rsid w:val="00AE056E"/>
    <w:rsid w:val="00AE20E4"/>
    <w:rsid w:val="00AE589C"/>
    <w:rsid w:val="00AF1417"/>
    <w:rsid w:val="00AF3F2B"/>
    <w:rsid w:val="00B000C4"/>
    <w:rsid w:val="00B0040A"/>
    <w:rsid w:val="00B00E8F"/>
    <w:rsid w:val="00B019C0"/>
    <w:rsid w:val="00B04FCD"/>
    <w:rsid w:val="00B106C5"/>
    <w:rsid w:val="00B10C04"/>
    <w:rsid w:val="00B12335"/>
    <w:rsid w:val="00B150E5"/>
    <w:rsid w:val="00B16491"/>
    <w:rsid w:val="00B168D2"/>
    <w:rsid w:val="00B1693D"/>
    <w:rsid w:val="00B231DA"/>
    <w:rsid w:val="00B24849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6056C"/>
    <w:rsid w:val="00B61BB8"/>
    <w:rsid w:val="00B6295C"/>
    <w:rsid w:val="00B63399"/>
    <w:rsid w:val="00B7217E"/>
    <w:rsid w:val="00B812EB"/>
    <w:rsid w:val="00B8136F"/>
    <w:rsid w:val="00B903A8"/>
    <w:rsid w:val="00B93878"/>
    <w:rsid w:val="00B939A9"/>
    <w:rsid w:val="00BA75AE"/>
    <w:rsid w:val="00BA7865"/>
    <w:rsid w:val="00BB6684"/>
    <w:rsid w:val="00BC1691"/>
    <w:rsid w:val="00BC27F2"/>
    <w:rsid w:val="00BC3385"/>
    <w:rsid w:val="00BC6D16"/>
    <w:rsid w:val="00BD0040"/>
    <w:rsid w:val="00BD02ED"/>
    <w:rsid w:val="00BD29DB"/>
    <w:rsid w:val="00BD2C86"/>
    <w:rsid w:val="00BE2A3F"/>
    <w:rsid w:val="00BE7B04"/>
    <w:rsid w:val="00BF1E06"/>
    <w:rsid w:val="00BF2A24"/>
    <w:rsid w:val="00BF59C8"/>
    <w:rsid w:val="00BF5BD0"/>
    <w:rsid w:val="00C015FE"/>
    <w:rsid w:val="00C0406C"/>
    <w:rsid w:val="00C10CBA"/>
    <w:rsid w:val="00C13E7C"/>
    <w:rsid w:val="00C15A2F"/>
    <w:rsid w:val="00C168E5"/>
    <w:rsid w:val="00C23BB6"/>
    <w:rsid w:val="00C23F6B"/>
    <w:rsid w:val="00C3515C"/>
    <w:rsid w:val="00C37FA5"/>
    <w:rsid w:val="00C50FBF"/>
    <w:rsid w:val="00C66BFE"/>
    <w:rsid w:val="00C72F97"/>
    <w:rsid w:val="00C832B8"/>
    <w:rsid w:val="00C848D6"/>
    <w:rsid w:val="00C87DBE"/>
    <w:rsid w:val="00CA1C24"/>
    <w:rsid w:val="00CA2D77"/>
    <w:rsid w:val="00CB058B"/>
    <w:rsid w:val="00CB38AC"/>
    <w:rsid w:val="00CB7043"/>
    <w:rsid w:val="00CC2222"/>
    <w:rsid w:val="00CC4A62"/>
    <w:rsid w:val="00CC5E0D"/>
    <w:rsid w:val="00CD0480"/>
    <w:rsid w:val="00CD1E79"/>
    <w:rsid w:val="00CD2EAD"/>
    <w:rsid w:val="00CD33F0"/>
    <w:rsid w:val="00CE1EF7"/>
    <w:rsid w:val="00CF34C1"/>
    <w:rsid w:val="00CF3D8D"/>
    <w:rsid w:val="00CF5EF4"/>
    <w:rsid w:val="00CF7B1B"/>
    <w:rsid w:val="00D00418"/>
    <w:rsid w:val="00D02F50"/>
    <w:rsid w:val="00D0414D"/>
    <w:rsid w:val="00D04A77"/>
    <w:rsid w:val="00D1081B"/>
    <w:rsid w:val="00D17785"/>
    <w:rsid w:val="00D216C5"/>
    <w:rsid w:val="00D24BF6"/>
    <w:rsid w:val="00D25E7D"/>
    <w:rsid w:val="00D308B8"/>
    <w:rsid w:val="00D334F4"/>
    <w:rsid w:val="00D4393B"/>
    <w:rsid w:val="00D4422C"/>
    <w:rsid w:val="00D449FD"/>
    <w:rsid w:val="00D44F04"/>
    <w:rsid w:val="00D5284A"/>
    <w:rsid w:val="00D62B4D"/>
    <w:rsid w:val="00D62F33"/>
    <w:rsid w:val="00D64186"/>
    <w:rsid w:val="00D6585D"/>
    <w:rsid w:val="00D73F15"/>
    <w:rsid w:val="00D7628D"/>
    <w:rsid w:val="00D80F63"/>
    <w:rsid w:val="00D81110"/>
    <w:rsid w:val="00D83316"/>
    <w:rsid w:val="00D836A4"/>
    <w:rsid w:val="00D84CCC"/>
    <w:rsid w:val="00D8508A"/>
    <w:rsid w:val="00D85978"/>
    <w:rsid w:val="00D90092"/>
    <w:rsid w:val="00D91505"/>
    <w:rsid w:val="00D924EC"/>
    <w:rsid w:val="00D92955"/>
    <w:rsid w:val="00D9330E"/>
    <w:rsid w:val="00D9345A"/>
    <w:rsid w:val="00DA10B1"/>
    <w:rsid w:val="00DA181A"/>
    <w:rsid w:val="00DA18E8"/>
    <w:rsid w:val="00DA3BAF"/>
    <w:rsid w:val="00DB7B13"/>
    <w:rsid w:val="00DC00FA"/>
    <w:rsid w:val="00DD1170"/>
    <w:rsid w:val="00DE1BA2"/>
    <w:rsid w:val="00DE1E60"/>
    <w:rsid w:val="00DE2A0B"/>
    <w:rsid w:val="00DF2D75"/>
    <w:rsid w:val="00E02746"/>
    <w:rsid w:val="00E03BEE"/>
    <w:rsid w:val="00E0677D"/>
    <w:rsid w:val="00E13D06"/>
    <w:rsid w:val="00E1763B"/>
    <w:rsid w:val="00E26B5B"/>
    <w:rsid w:val="00E36ECB"/>
    <w:rsid w:val="00E43DF1"/>
    <w:rsid w:val="00E468BB"/>
    <w:rsid w:val="00E52AB9"/>
    <w:rsid w:val="00E5639E"/>
    <w:rsid w:val="00E601F4"/>
    <w:rsid w:val="00E63E36"/>
    <w:rsid w:val="00E6447E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D0674"/>
    <w:rsid w:val="00ED1669"/>
    <w:rsid w:val="00ED242B"/>
    <w:rsid w:val="00ED2667"/>
    <w:rsid w:val="00ED2678"/>
    <w:rsid w:val="00ED38C7"/>
    <w:rsid w:val="00ED38E1"/>
    <w:rsid w:val="00ED4C07"/>
    <w:rsid w:val="00ED5F1F"/>
    <w:rsid w:val="00EE2BB8"/>
    <w:rsid w:val="00EE3646"/>
    <w:rsid w:val="00EE5908"/>
    <w:rsid w:val="00EF23E6"/>
    <w:rsid w:val="00EF2788"/>
    <w:rsid w:val="00EF2791"/>
    <w:rsid w:val="00EF2FF1"/>
    <w:rsid w:val="00F03EE3"/>
    <w:rsid w:val="00F11C00"/>
    <w:rsid w:val="00F1256C"/>
    <w:rsid w:val="00F1265E"/>
    <w:rsid w:val="00F15D91"/>
    <w:rsid w:val="00F17442"/>
    <w:rsid w:val="00F17A4F"/>
    <w:rsid w:val="00F21296"/>
    <w:rsid w:val="00F221BD"/>
    <w:rsid w:val="00F22295"/>
    <w:rsid w:val="00F23904"/>
    <w:rsid w:val="00F25E62"/>
    <w:rsid w:val="00F31DDB"/>
    <w:rsid w:val="00F332E6"/>
    <w:rsid w:val="00F37F70"/>
    <w:rsid w:val="00F40DCF"/>
    <w:rsid w:val="00F41FC8"/>
    <w:rsid w:val="00F43739"/>
    <w:rsid w:val="00F47E3A"/>
    <w:rsid w:val="00F54A79"/>
    <w:rsid w:val="00F63E5C"/>
    <w:rsid w:val="00F64931"/>
    <w:rsid w:val="00F70088"/>
    <w:rsid w:val="00F7470C"/>
    <w:rsid w:val="00F7556F"/>
    <w:rsid w:val="00F836EF"/>
    <w:rsid w:val="00F866EB"/>
    <w:rsid w:val="00F87BE9"/>
    <w:rsid w:val="00F9210A"/>
    <w:rsid w:val="00F96A57"/>
    <w:rsid w:val="00F97DB3"/>
    <w:rsid w:val="00FA194D"/>
    <w:rsid w:val="00FA64AC"/>
    <w:rsid w:val="00FB3735"/>
    <w:rsid w:val="00FB65D0"/>
    <w:rsid w:val="00FC2769"/>
    <w:rsid w:val="00FC6177"/>
    <w:rsid w:val="00FD10C3"/>
    <w:rsid w:val="00FD298E"/>
    <w:rsid w:val="00FD2D09"/>
    <w:rsid w:val="00FE11D3"/>
    <w:rsid w:val="00FE76BF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Epgrafe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Epgrafe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ocuments\2017\Informe%20de%20Visitas%20al%20Sitio%20Web%20y%20AP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7\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 Web (Contáctenos)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387</c:v>
                </c:pt>
              </c:numCache>
            </c:numRef>
          </c:val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322</c:v>
                </c:pt>
              </c:numCache>
            </c:numRef>
          </c:val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385</c:v>
                </c:pt>
              </c:numCache>
            </c:numRef>
          </c:val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420</c:v>
                </c:pt>
              </c:numCache>
            </c:numRef>
          </c:val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394</c:v>
                </c:pt>
              </c:numCache>
            </c:numRef>
          </c:val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333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0696704"/>
        <c:axId val="150698240"/>
      </c:barChart>
      <c:catAx>
        <c:axId val="150696704"/>
        <c:scaling>
          <c:orientation val="minMax"/>
        </c:scaling>
        <c:delete val="1"/>
        <c:axPos val="b"/>
        <c:majorTickMark val="none"/>
        <c:minorTickMark val="none"/>
        <c:tickLblPos val="nextTo"/>
        <c:crossAx val="150698240"/>
        <c:crosses val="autoZero"/>
        <c:auto val="1"/>
        <c:lblAlgn val="ctr"/>
        <c:lblOffset val="100"/>
        <c:noMultiLvlLbl val="0"/>
      </c:catAx>
      <c:valAx>
        <c:axId val="150698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6967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Descargas de la FSV</a:t>
            </a:r>
            <a:r>
              <a:rPr lang="es-SV" baseline="0"/>
              <a:t> APP</a:t>
            </a:r>
            <a:endParaRPr lang="es-SV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Hoja1!$B$24:$B$29</c:f>
              <c:strCache>
                <c:ptCount val="6"/>
                <c:pt idx="0">
                  <c:v>Enero </c:v>
                </c:pt>
                <c:pt idx="1">
                  <c:v>Febrero 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Hoja1!$E$24:$E$29</c:f>
              <c:numCache>
                <c:formatCode>#,##0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1499</c:v>
                </c:pt>
                <c:pt idx="3">
                  <c:v>5540</c:v>
                </c:pt>
                <c:pt idx="4">
                  <c:v>3428</c:v>
                </c:pt>
                <c:pt idx="5">
                  <c:v>1785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0705664"/>
        <c:axId val="150716800"/>
      </c:barChart>
      <c:catAx>
        <c:axId val="150705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716800"/>
        <c:crosses val="autoZero"/>
        <c:auto val="1"/>
        <c:lblAlgn val="ctr"/>
        <c:lblOffset val="100"/>
        <c:noMultiLvlLbl val="0"/>
      </c:catAx>
      <c:valAx>
        <c:axId val="15071680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50705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General</c:formatCode>
                <c:ptCount val="12"/>
                <c:pt idx="0">
                  <c:v>1104</c:v>
                </c:pt>
                <c:pt idx="1">
                  <c:v>1096</c:v>
                </c:pt>
                <c:pt idx="2">
                  <c:v>2453</c:v>
                </c:pt>
                <c:pt idx="3">
                  <c:v>3344</c:v>
                </c:pt>
                <c:pt idx="4">
                  <c:v>3394</c:v>
                </c:pt>
                <c:pt idx="5">
                  <c:v>2630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790144"/>
        <c:axId val="150791680"/>
      </c:lineChart>
      <c:catAx>
        <c:axId val="150790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791680"/>
        <c:crosses val="autoZero"/>
        <c:auto val="1"/>
        <c:lblAlgn val="ctr"/>
        <c:lblOffset val="100"/>
        <c:noMultiLvlLbl val="0"/>
      </c:catAx>
      <c:valAx>
        <c:axId val="1507916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0790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Hoja1!$B$54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val>
            <c:numRef>
              <c:f>Hoja1!$B$55</c:f>
              <c:numCache>
                <c:formatCode>General</c:formatCode>
                <c:ptCount val="1"/>
                <c:pt idx="0">
                  <c:v>563</c:v>
                </c:pt>
              </c:numCache>
            </c:numRef>
          </c:val>
        </c:ser>
        <c:ser>
          <c:idx val="1"/>
          <c:order val="1"/>
          <c:tx>
            <c:strRef>
              <c:f>Hoja1!$C$54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val>
            <c:numRef>
              <c:f>Hoja1!$C$55</c:f>
              <c:numCache>
                <c:formatCode>General</c:formatCode>
                <c:ptCount val="1"/>
                <c:pt idx="0">
                  <c:v>543</c:v>
                </c:pt>
              </c:numCache>
            </c:numRef>
          </c:val>
        </c:ser>
        <c:ser>
          <c:idx val="2"/>
          <c:order val="2"/>
          <c:tx>
            <c:strRef>
              <c:f>Hoja1!$D$54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val>
            <c:numRef>
              <c:f>Hoja1!$D$55</c:f>
              <c:numCache>
                <c:formatCode>General</c:formatCode>
                <c:ptCount val="1"/>
                <c:pt idx="0">
                  <c:v>706</c:v>
                </c:pt>
              </c:numCache>
            </c:numRef>
          </c:val>
        </c:ser>
        <c:ser>
          <c:idx val="3"/>
          <c:order val="3"/>
          <c:tx>
            <c:strRef>
              <c:f>Hoja1!$E$54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val>
            <c:numRef>
              <c:f>Hoja1!$E$55</c:f>
              <c:numCache>
                <c:formatCode>General</c:formatCode>
                <c:ptCount val="1"/>
                <c:pt idx="0">
                  <c:v>620</c:v>
                </c:pt>
              </c:numCache>
            </c:numRef>
          </c:val>
        </c:ser>
        <c:ser>
          <c:idx val="4"/>
          <c:order val="4"/>
          <c:tx>
            <c:strRef>
              <c:f>Hoja1!$F$54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val>
            <c:numRef>
              <c:f>Hoja1!$F$55</c:f>
              <c:numCache>
                <c:formatCode>General</c:formatCode>
                <c:ptCount val="1"/>
                <c:pt idx="0">
                  <c:v>685</c:v>
                </c:pt>
              </c:numCache>
            </c:numRef>
          </c:val>
        </c:ser>
        <c:ser>
          <c:idx val="5"/>
          <c:order val="5"/>
          <c:tx>
            <c:strRef>
              <c:f>Hoja1!$G$54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val>
            <c:numRef>
              <c:f>Hoja1!$G$55</c:f>
              <c:numCache>
                <c:formatCode>General</c:formatCode>
                <c:ptCount val="1"/>
                <c:pt idx="0">
                  <c:v>713</c:v>
                </c:pt>
              </c:numCache>
            </c:numRef>
          </c:val>
        </c:ser>
        <c:ser>
          <c:idx val="6"/>
          <c:order val="6"/>
          <c:tx>
            <c:strRef>
              <c:f>Hoja1!$H$54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val>
            <c:numRef>
              <c:f>Hoja1!$H$55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69773184"/>
        <c:axId val="69774720"/>
      </c:barChart>
      <c:catAx>
        <c:axId val="69773184"/>
        <c:scaling>
          <c:orientation val="minMax"/>
        </c:scaling>
        <c:delete val="1"/>
        <c:axPos val="b"/>
        <c:majorTickMark val="none"/>
        <c:minorTickMark val="none"/>
        <c:tickLblPos val="nextTo"/>
        <c:crossAx val="69774720"/>
        <c:crosses val="autoZero"/>
        <c:auto val="1"/>
        <c:lblAlgn val="ctr"/>
        <c:lblOffset val="100"/>
        <c:noMultiLvlLbl val="0"/>
      </c:catAx>
      <c:valAx>
        <c:axId val="697747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977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Abril a Junio de 2017</PublishDate>
  <Abstract>En este informe describe los resultados de los diferentes mecanismos de participación ciudadana implementados por el FSV durante los meses de abril a junio del año 2017.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1344</Words>
  <Characters>7397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Evelin Janeth Soler de Torres</cp:lastModifiedBy>
  <cp:revision>2</cp:revision>
  <cp:lastPrinted>2016-08-11T20:17:00Z</cp:lastPrinted>
  <dcterms:created xsi:type="dcterms:W3CDTF">2017-08-07T14:48:00Z</dcterms:created>
  <dcterms:modified xsi:type="dcterms:W3CDTF">2017-08-07T14:48:00Z</dcterms:modified>
</cp:coreProperties>
</file>