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46"/>
            <w:gridCol w:w="2836"/>
            <w:gridCol w:w="2656"/>
          </w:tblGrid>
          <w:tr w:rsidR="004A5085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A5085" w:rsidRDefault="007C6002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A5085" w:rsidRDefault="00370901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  <w:r>
                  <w:rPr>
                    <w:rFonts w:ascii="Chaparral Pro" w:hAnsi="Chaparral Pro"/>
                    <w:b/>
                    <w:noProof/>
                    <w:color w:val="1F497D" w:themeColor="text2"/>
                    <w:sz w:val="36"/>
                    <w:szCs w:val="36"/>
                  </w:rPr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901700</wp:posOffset>
                      </wp:positionV>
                      <wp:extent cx="1416685" cy="1054100"/>
                      <wp:effectExtent l="0" t="0" r="0" b="0"/>
                      <wp:wrapSquare wrapText="bothSides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azul sin fondo.pn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6685" cy="1054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4A5085" w:rsidRDefault="00A70D28" w:rsidP="00A70D28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Enero a Marzo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</w:t>
                    </w:r>
                    <w:r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7</w:t>
                    </w:r>
                  </w:p>
                </w:sdtContent>
              </w:sdt>
            </w:tc>
          </w:tr>
          <w:tr w:rsidR="007225B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Default="00370901" w:rsidP="00A70D28">
                    <w:pPr>
                      <w:pStyle w:val="Sinespaciado"/>
                    </w:pP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</w:t>
                    </w:r>
                    <w:r w:rsidR="00D4393B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ste informe 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describe los resultados de los diferentes mecanismos de participación ciudadana implementados por el FSV</w:t>
                    </w:r>
                    <w:r w:rsidR="00D83316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</w:t>
                    </w:r>
                    <w:r w:rsidR="003B6B03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los meses de </w:t>
                    </w:r>
                    <w:r w:rsidR="00A70D28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enero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 </w:t>
                    </w:r>
                    <w:r w:rsidR="00A70D28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marzo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del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año 201</w:t>
                    </w:r>
                    <w:r w:rsidR="00A70D28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7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:rsidR="004A5085" w:rsidRDefault="004A5085"/>
        <w:p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50802" wp14:editId="26C128B8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1. Servicios en línea]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50802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1. Servicios en línea]</w:t>
                      </w: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3D536" wp14:editId="54576590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:rsidR="00D4422C" w:rsidRPr="00F94E94" w:rsidRDefault="00C50FBF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91505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ENERO</w:t>
                            </w:r>
                            <w:r w:rsidR="00D83316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- </w:t>
                            </w:r>
                            <w:r w:rsidR="00D91505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MARZO</w:t>
                            </w:r>
                            <w:r w:rsidR="002C19E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</w:t>
                            </w:r>
                            <w:r w:rsidR="00D91505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43D536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:rsidR="00D4422C" w:rsidRPr="00F94E94" w:rsidRDefault="00C50FBF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91505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ENERO</w:t>
                      </w:r>
                      <w:r w:rsidR="00D83316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- </w:t>
                      </w:r>
                      <w:r w:rsidR="00D91505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MARZO</w:t>
                      </w:r>
                      <w:r w:rsidR="002C19E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</w:t>
                      </w:r>
                      <w:r w:rsidR="00D91505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02333" wp14:editId="2CB325DC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EA81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D91505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82,929</w:t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:rsidR="000D1EE3" w:rsidRPr="000D1EE3" w:rsidRDefault="00FE76BF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Total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de </w:t>
      </w:r>
      <w:r w:rsidR="007F09FF">
        <w:rPr>
          <w:b/>
          <w:bCs/>
          <w:color w:val="595959" w:themeColor="text1" w:themeTint="A6"/>
          <w:sz w:val="24"/>
          <w:lang w:val="es-ES_tradnl"/>
        </w:rPr>
        <w:t>27,</w:t>
      </w:r>
      <w:r w:rsidR="00BC3385">
        <w:rPr>
          <w:b/>
          <w:bCs/>
          <w:color w:val="595959" w:themeColor="text1" w:themeTint="A6"/>
          <w:sz w:val="24"/>
          <w:lang w:val="es-ES_tradnl"/>
        </w:rPr>
        <w:t>643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BC3385">
        <w:rPr>
          <w:bCs/>
          <w:color w:val="595959" w:themeColor="text1" w:themeTint="A6"/>
          <w:sz w:val="24"/>
          <w:lang w:val="es-ES_tradnl"/>
        </w:rPr>
        <w:t>4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BC3385">
        <w:rPr>
          <w:bCs/>
          <w:color w:val="595959" w:themeColor="text1" w:themeTint="A6"/>
          <w:sz w:val="24"/>
          <w:lang w:val="es-ES_tradnl"/>
        </w:rPr>
        <w:t>12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:rsidR="00C168E5" w:rsidRPr="00CC4A62" w:rsidRDefault="00DA181A" w:rsidP="00CC4A6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0F3E24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0F3E24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7F09FF">
        <w:rPr>
          <w:b/>
          <w:bCs/>
          <w:color w:val="595959" w:themeColor="text1" w:themeTint="A6"/>
          <w:sz w:val="24"/>
          <w:lang w:val="es-ES_tradnl"/>
        </w:rPr>
        <w:t>58</w:t>
      </w:r>
      <w:r w:rsidR="00E13D06" w:rsidRPr="000F3E24">
        <w:rPr>
          <w:b/>
          <w:bCs/>
          <w:color w:val="595959" w:themeColor="text1" w:themeTint="A6"/>
          <w:sz w:val="24"/>
          <w:lang w:val="es-ES_tradnl"/>
        </w:rPr>
        <w:t>.</w:t>
      </w:r>
      <w:r w:rsidR="00D44F04">
        <w:rPr>
          <w:b/>
          <w:bCs/>
          <w:color w:val="595959" w:themeColor="text1" w:themeTint="A6"/>
          <w:sz w:val="24"/>
          <w:lang w:val="es-ES_tradnl"/>
        </w:rPr>
        <w:t>51</w:t>
      </w:r>
      <w:r w:rsidR="000D1EE3" w:rsidRPr="000F3E24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0F3E24">
        <w:rPr>
          <w:b/>
          <w:bCs/>
          <w:color w:val="FF0000"/>
          <w:sz w:val="24"/>
          <w:lang w:val="es-ES_tradnl"/>
        </w:rPr>
        <w:t xml:space="preserve"> </w:t>
      </w:r>
      <w:r w:rsidR="000D1EE3" w:rsidRPr="000F3E24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0F3E24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0F3E24">
        <w:rPr>
          <w:bCs/>
          <w:color w:val="595959" w:themeColor="text1" w:themeTint="A6"/>
          <w:sz w:val="24"/>
          <w:lang w:val="es-ES_tradnl"/>
        </w:rPr>
        <w:t>, de</w:t>
      </w:r>
      <w:r w:rsidR="00FE76BF" w:rsidRPr="000F3E24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0F3E24">
        <w:rPr>
          <w:bCs/>
          <w:color w:val="595959" w:themeColor="text1" w:themeTint="A6"/>
          <w:sz w:val="24"/>
          <w:lang w:val="es-ES_tradnl"/>
        </w:rPr>
        <w:t>,</w:t>
      </w:r>
      <w:r w:rsidR="000D1EE3" w:rsidRPr="000F3E24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6255AC">
        <w:rPr>
          <w:b/>
          <w:bCs/>
          <w:color w:val="595959" w:themeColor="text1" w:themeTint="A6"/>
          <w:sz w:val="24"/>
          <w:lang w:val="es-ES_tradnl"/>
        </w:rPr>
        <w:t>11,477</w:t>
      </w:r>
      <w:r w:rsidR="00E43DF1" w:rsidRPr="000F3E24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0F3E24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0F3E24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0F3E24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0F3E24">
        <w:rPr>
          <w:bCs/>
          <w:color w:val="595959" w:themeColor="text1" w:themeTint="A6"/>
          <w:sz w:val="24"/>
        </w:rPr>
        <w:t>de</w:t>
      </w:r>
      <w:r w:rsidR="00C168E5" w:rsidRPr="000F3E24">
        <w:rPr>
          <w:bCs/>
          <w:color w:val="595959" w:themeColor="text1" w:themeTint="A6"/>
          <w:sz w:val="24"/>
        </w:rPr>
        <w:t>sde</w:t>
      </w:r>
      <w:r w:rsidR="00B50DDF" w:rsidRPr="000F3E24">
        <w:rPr>
          <w:bCs/>
          <w:color w:val="595959" w:themeColor="text1" w:themeTint="A6"/>
          <w:sz w:val="24"/>
        </w:rPr>
        <w:t xml:space="preserve"> </w:t>
      </w:r>
      <w:r w:rsidR="00847030" w:rsidRPr="000F3E24">
        <w:rPr>
          <w:bCs/>
          <w:color w:val="595959" w:themeColor="text1" w:themeTint="A6"/>
          <w:sz w:val="24"/>
        </w:rPr>
        <w:t>9</w:t>
      </w:r>
      <w:r w:rsidR="00B50DDF" w:rsidRPr="000F3E24">
        <w:rPr>
          <w:bCs/>
          <w:color w:val="595959" w:themeColor="text1" w:themeTint="A6"/>
          <w:sz w:val="24"/>
        </w:rPr>
        <w:t>1</w:t>
      </w:r>
      <w:r w:rsidR="000D1EE3" w:rsidRPr="000F3E24">
        <w:rPr>
          <w:bCs/>
          <w:color w:val="595959" w:themeColor="text1" w:themeTint="A6"/>
          <w:sz w:val="24"/>
        </w:rPr>
        <w:t xml:space="preserve"> países</w:t>
      </w:r>
      <w:r w:rsidR="005548BC" w:rsidRPr="000F3E24">
        <w:rPr>
          <w:bCs/>
          <w:color w:val="595959" w:themeColor="text1" w:themeTint="A6"/>
          <w:sz w:val="24"/>
        </w:rPr>
        <w:t>,</w:t>
      </w:r>
      <w:r w:rsidR="000D1EE3" w:rsidRPr="000F3E24">
        <w:rPr>
          <w:bCs/>
          <w:color w:val="595959" w:themeColor="text1" w:themeTint="A6"/>
          <w:sz w:val="24"/>
        </w:rPr>
        <w:t xml:space="preserve"> entre los </w:t>
      </w:r>
      <w:r w:rsidR="005548BC" w:rsidRPr="000F3E24">
        <w:rPr>
          <w:bCs/>
          <w:color w:val="595959" w:themeColor="text1" w:themeTint="A6"/>
          <w:sz w:val="24"/>
        </w:rPr>
        <w:t>que</w:t>
      </w:r>
      <w:r w:rsidR="000D1EE3" w:rsidRPr="000F3E24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0F3E24">
        <w:rPr>
          <w:bCs/>
          <w:color w:val="595959" w:themeColor="text1" w:themeTint="A6"/>
          <w:sz w:val="24"/>
        </w:rPr>
        <w:t>:</w:t>
      </w:r>
      <w:r w:rsidR="000D1EE3" w:rsidRPr="000F3E24">
        <w:rPr>
          <w:bCs/>
          <w:color w:val="595959" w:themeColor="text1" w:themeTint="A6"/>
          <w:sz w:val="24"/>
        </w:rPr>
        <w:t xml:space="preserve"> </w:t>
      </w:r>
      <w:r w:rsidR="00C168E5" w:rsidRPr="000F3E24">
        <w:rPr>
          <w:bCs/>
          <w:color w:val="595959" w:themeColor="text1" w:themeTint="A6"/>
          <w:sz w:val="24"/>
        </w:rPr>
        <w:t xml:space="preserve">Estados Unidos el </w:t>
      </w:r>
      <w:r w:rsidR="006255AC">
        <w:rPr>
          <w:bCs/>
          <w:color w:val="595959" w:themeColor="text1" w:themeTint="A6"/>
          <w:sz w:val="24"/>
        </w:rPr>
        <w:t>8.93</w:t>
      </w:r>
      <w:r w:rsidR="00C168E5" w:rsidRPr="000F3E24">
        <w:rPr>
          <w:bCs/>
          <w:color w:val="595959" w:themeColor="text1" w:themeTint="A6"/>
          <w:sz w:val="24"/>
        </w:rPr>
        <w:t xml:space="preserve">%, </w:t>
      </w:r>
      <w:r w:rsidR="00847030" w:rsidRPr="000F3E24">
        <w:rPr>
          <w:bCs/>
          <w:color w:val="595959" w:themeColor="text1" w:themeTint="A6"/>
          <w:sz w:val="24"/>
        </w:rPr>
        <w:t xml:space="preserve">México el </w:t>
      </w:r>
      <w:r w:rsidR="00CC4A62">
        <w:rPr>
          <w:bCs/>
          <w:color w:val="595959" w:themeColor="text1" w:themeTint="A6"/>
          <w:sz w:val="24"/>
        </w:rPr>
        <w:t>0.71</w:t>
      </w:r>
      <w:r w:rsidR="00847030" w:rsidRPr="000F3E24">
        <w:rPr>
          <w:bCs/>
          <w:color w:val="595959" w:themeColor="text1" w:themeTint="A6"/>
          <w:sz w:val="24"/>
        </w:rPr>
        <w:t xml:space="preserve">%, </w:t>
      </w:r>
      <w:r w:rsidR="004E1814">
        <w:rPr>
          <w:bCs/>
          <w:color w:val="595959" w:themeColor="text1" w:themeTint="A6"/>
          <w:sz w:val="24"/>
        </w:rPr>
        <w:t>Ecuador 0.62%, Canadá</w:t>
      </w:r>
      <w:r w:rsidR="00CC4A62">
        <w:rPr>
          <w:bCs/>
          <w:color w:val="595959" w:themeColor="text1" w:themeTint="A6"/>
          <w:sz w:val="24"/>
        </w:rPr>
        <w:t xml:space="preserve"> 0.39%, Colombia 0.32%, Guatemala 0.32%, España 0.30%, Italia 0.20%, </w:t>
      </w:r>
      <w:r w:rsidR="00CD2EAD" w:rsidRPr="00CC4A62">
        <w:rPr>
          <w:bCs/>
          <w:color w:val="595959" w:themeColor="text1" w:themeTint="A6"/>
          <w:sz w:val="24"/>
        </w:rPr>
        <w:t>entre otros.</w:t>
      </w:r>
    </w:p>
    <w:p w:rsidR="005D39FF" w:rsidRPr="00D04A77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963CB" wp14:editId="545647AC">
                <wp:simplePos x="0" y="0"/>
                <wp:positionH relativeFrom="column">
                  <wp:posOffset>136415</wp:posOffset>
                </wp:positionH>
                <wp:positionV relativeFrom="paragraph">
                  <wp:posOffset>186910</wp:posOffset>
                </wp:positionV>
                <wp:extent cx="6162040" cy="1065475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06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CC4A62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41,232</w:t>
                            </w:r>
                          </w:p>
                          <w:p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0309E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2,</w:t>
                            </w:r>
                            <w:r w:rsidR="00CC4A62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080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desde tablets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CC4A62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39,152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5D39FF" w:rsidRPr="00C168E5" w:rsidRDefault="00F63E5C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PRECALIFICACIONES EXPRÉS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106B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C357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3,490</w:t>
                            </w: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63CB" id="_x0000_s1028" type="#_x0000_t202" style="position:absolute;margin-left:10.75pt;margin-top:14.7pt;width:485.2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" filled="f" stroked="f">
                <v:textbox>
                  <w:txbxContent>
                    <w:p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CC4A62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41,232</w:t>
                      </w:r>
                    </w:p>
                    <w:p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0309E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2,</w:t>
                      </w:r>
                      <w:r w:rsidR="00CC4A62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080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desde tablets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CC4A62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39,152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5D39FF" w:rsidRPr="00C168E5" w:rsidRDefault="00F63E5C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PRECALIFICACIONES EXPRÉS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4106B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0C357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3,490</w:t>
                      </w: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3FB45" wp14:editId="470B59FC">
                <wp:simplePos x="0" y="0"/>
                <wp:positionH relativeFrom="column">
                  <wp:posOffset>3530600</wp:posOffset>
                </wp:positionH>
                <wp:positionV relativeFrom="paragraph">
                  <wp:posOffset>120015</wp:posOffset>
                </wp:positionV>
                <wp:extent cx="126682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00972" id="12 Conector recto de flecha" o:spid="_x0000_s1026" type="#_x0000_t32" style="position:absolute;margin-left:278pt;margin-top:9.45pt;width:99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C168E5" w:rsidRPr="00C168E5" w:rsidRDefault="00337790" w:rsidP="00C168E5">
      <w:pPr>
        <w:ind w:left="360"/>
        <w:contextualSpacing/>
        <w:rPr>
          <w:b/>
          <w:bCs/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1EFB0" wp14:editId="76B4EC68">
                <wp:simplePos x="0" y="0"/>
                <wp:positionH relativeFrom="column">
                  <wp:posOffset>2927985</wp:posOffset>
                </wp:positionH>
                <wp:positionV relativeFrom="paragraph">
                  <wp:posOffset>76200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83686D" id="2 Conector recto de flecha" o:spid="_x0000_s1026" type="#_x0000_t32" style="position:absolute;margin-left:230.55pt;margin-top:6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" strokecolor="#4a7ebb">
                <v:stroke endarrow="open"/>
              </v:shape>
            </w:pict>
          </mc:Fallback>
        </mc:AlternateContent>
      </w:r>
      <w:r w:rsidR="000D1EE3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9210A" w:rsidRDefault="00F9210A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9210A" w:rsidRDefault="00F9210A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9210A" w:rsidRDefault="00F9210A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D14C5" w:rsidRDefault="006D14C5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0CA18" wp14:editId="33E5B5B0">
                <wp:simplePos x="0" y="0"/>
                <wp:positionH relativeFrom="column">
                  <wp:posOffset>188595</wp:posOffset>
                </wp:positionH>
                <wp:positionV relativeFrom="paragraph">
                  <wp:posOffset>34621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0CA18" id="_x0000_s1029" type="#_x0000_t202" style="position:absolute;margin-left:14.85pt;margin-top:2.7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" filled="f" stroked="f">
                <v:textbox style="mso-fit-shape-to-text:t">
                  <w:txbxContent>
                    <w:p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:rsidR="00486A23" w:rsidRPr="000D1EE3" w:rsidRDefault="00486A23" w:rsidP="000D1EE3"/>
    <w:p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0C3571">
        <w:rPr>
          <w:b/>
          <w:bCs/>
          <w:color w:val="1F497D" w:themeColor="text2"/>
          <w:u w:val="single"/>
          <w:lang w:val="es-ES_tradnl"/>
        </w:rPr>
        <w:t xml:space="preserve">enero </w:t>
      </w:r>
      <w:r w:rsidR="00653789">
        <w:rPr>
          <w:b/>
          <w:bCs/>
          <w:color w:val="1F497D" w:themeColor="text2"/>
          <w:u w:val="single"/>
          <w:lang w:val="es-ES_tradnl"/>
        </w:rPr>
        <w:t xml:space="preserve"> 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a </w:t>
      </w:r>
      <w:r w:rsidR="000C3571">
        <w:rPr>
          <w:b/>
          <w:bCs/>
          <w:color w:val="1F497D" w:themeColor="text2"/>
          <w:u w:val="single"/>
          <w:lang w:val="es-ES_tradnl"/>
        </w:rPr>
        <w:t>marzo</w:t>
      </w:r>
      <w:r w:rsidR="00B50DDF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201</w:t>
      </w:r>
      <w:r w:rsidR="000C3571">
        <w:rPr>
          <w:b/>
          <w:bCs/>
          <w:color w:val="1F497D" w:themeColor="text2"/>
          <w:u w:val="single"/>
          <w:lang w:val="es-ES_tradnl"/>
        </w:rPr>
        <w:t>7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0C3571">
        <w:rPr>
          <w:b/>
          <w:bCs/>
          <w:color w:val="1F497D" w:themeColor="text2"/>
          <w:u w:val="single"/>
          <w:lang w:val="es-ES_tradnl"/>
        </w:rPr>
        <w:t>1094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0C3571">
        <w:rPr>
          <w:b/>
          <w:bCs/>
          <w:color w:val="1F497D" w:themeColor="text2"/>
          <w:u w:val="single"/>
          <w:lang w:val="es-ES_tradnl"/>
        </w:rPr>
        <w:t>91.62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>%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p w:rsidR="00ED2678" w:rsidRPr="00486A23" w:rsidRDefault="00ED2678" w:rsidP="00ED2678">
      <w:pPr>
        <w:jc w:val="both"/>
        <w:rPr>
          <w:b/>
          <w:bCs/>
          <w:color w:val="1F497D" w:themeColor="text2"/>
          <w:u w:val="single"/>
        </w:rPr>
      </w:pPr>
    </w:p>
    <w:tbl>
      <w:tblPr>
        <w:tblStyle w:val="Sombreadoclaro-nfasis1"/>
        <w:tblW w:w="9761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557"/>
        <w:gridCol w:w="461"/>
        <w:gridCol w:w="903"/>
        <w:gridCol w:w="723"/>
        <w:gridCol w:w="572"/>
        <w:gridCol w:w="654"/>
        <w:gridCol w:w="517"/>
        <w:gridCol w:w="2022"/>
      </w:tblGrid>
      <w:tr w:rsidR="000C3571" w:rsidRPr="000C3571" w:rsidTr="00ED2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13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:rsidTr="00ED2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57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52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72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2022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C3571" w:rsidRPr="000C3571" w:rsidTr="00ED26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387</w:t>
            </w:r>
          </w:p>
        </w:tc>
        <w:tc>
          <w:tcPr>
            <w:tcW w:w="600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322</w:t>
            </w:r>
          </w:p>
        </w:tc>
        <w:tc>
          <w:tcPr>
            <w:tcW w:w="67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385</w:t>
            </w:r>
          </w:p>
        </w:tc>
        <w:tc>
          <w:tcPr>
            <w:tcW w:w="769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52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03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23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17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022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1094</w:t>
            </w:r>
          </w:p>
        </w:tc>
      </w:tr>
    </w:tbl>
    <w:p w:rsidR="00FD2D09" w:rsidRDefault="00FD2D09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tbl>
      <w:tblPr>
        <w:tblW w:w="13643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0"/>
        <w:gridCol w:w="598"/>
        <w:gridCol w:w="773"/>
        <w:gridCol w:w="728"/>
        <w:gridCol w:w="808"/>
        <w:gridCol w:w="728"/>
        <w:gridCol w:w="1948"/>
      </w:tblGrid>
      <w:tr w:rsidR="00E52AB9" w:rsidRPr="00E52AB9" w:rsidTr="00ED2678">
        <w:trPr>
          <w:trHeight w:val="271"/>
        </w:trPr>
        <w:tc>
          <w:tcPr>
            <w:tcW w:w="13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DD1170" w:rsidRPr="00E52AB9" w:rsidTr="00ED2678">
        <w:trPr>
          <w:trHeight w:val="271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61C648FC" wp14:editId="0EEAC9CF">
                  <wp:extent cx="5212080" cy="2872740"/>
                  <wp:effectExtent l="0" t="0" r="7620" b="3810"/>
                  <wp:docPr id="7" name="Gráfico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Pr="00E52AB9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8F07EB" w:rsidRPr="00E52AB9" w:rsidRDefault="008F07EB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D26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Pr="00E52AB9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0D1EE3" w:rsidRPr="000D1EE3" w:rsidRDefault="00935AEA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2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:rsidR="005548BC" w:rsidRDefault="000B5E7A" w:rsidP="009109AF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7D7F21">
        <w:rPr>
          <w:b/>
          <w:bCs/>
          <w:color w:val="1F497D" w:themeColor="text2"/>
          <w:lang w:val="es-ES_tradnl"/>
        </w:rPr>
        <w:t>marzo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201</w:t>
      </w:r>
      <w:r w:rsidR="007D7F21">
        <w:rPr>
          <w:b/>
          <w:bCs/>
          <w:color w:val="1F497D" w:themeColor="text2"/>
          <w:lang w:val="es-ES_tradnl"/>
        </w:rPr>
        <w:t>7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D5284A" w:rsidRPr="00D5284A">
        <w:rPr>
          <w:b/>
          <w:bCs/>
          <w:color w:val="1F497D" w:themeColor="text2"/>
          <w:lang w:val="es-ES_tradnl"/>
        </w:rPr>
        <w:t>7</w:t>
      </w:r>
      <w:r w:rsidR="001206D4">
        <w:rPr>
          <w:b/>
          <w:bCs/>
          <w:color w:val="1F497D" w:themeColor="text2"/>
          <w:lang w:val="es-ES_tradnl"/>
        </w:rPr>
        <w:t>5,01</w:t>
      </w:r>
      <w:r w:rsidR="00D5284A" w:rsidRPr="00D5284A">
        <w:rPr>
          <w:b/>
          <w:bCs/>
          <w:color w:val="1F497D" w:themeColor="text2"/>
          <w:lang w:val="es-ES_tradnl"/>
        </w:rPr>
        <w:t>3</w:t>
      </w:r>
      <w:r w:rsidR="007F15BC" w:rsidRPr="00D5284A">
        <w:rPr>
          <w:b/>
          <w:bCs/>
          <w:color w:val="1F497D" w:themeColor="text2"/>
          <w:lang w:val="es-ES_tradnl"/>
        </w:rPr>
        <w:t xml:space="preserve"> 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4000AB">
        <w:rPr>
          <w:b/>
          <w:bCs/>
          <w:color w:val="1F497D" w:themeColor="text2"/>
          <w:lang w:val="es-ES_tradnl"/>
        </w:rPr>
        <w:t xml:space="preserve"> </w:t>
      </w:r>
      <w:r w:rsidR="001206D4">
        <w:rPr>
          <w:b/>
          <w:bCs/>
          <w:color w:val="1F497D" w:themeColor="text2"/>
          <w:lang w:val="es-ES_tradnl"/>
        </w:rPr>
        <w:t>4,653</w:t>
      </w:r>
      <w:r w:rsidR="00AC502E" w:rsidRPr="00D5284A">
        <w:rPr>
          <w:b/>
          <w:bCs/>
          <w:color w:val="1F497D" w:themeColor="text2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>nuevos likes</w:t>
      </w:r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5761FD">
        <w:rPr>
          <w:b/>
          <w:bCs/>
          <w:color w:val="1F497D" w:themeColor="text2"/>
          <w:lang w:val="es-ES_tradnl"/>
        </w:rPr>
        <w:t>enero a marzo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>
        <w:rPr>
          <w:b/>
          <w:bCs/>
          <w:color w:val="1F497D" w:themeColor="text2"/>
          <w:lang w:val="es-ES_tradnl"/>
        </w:rPr>
        <w:t>.</w:t>
      </w:r>
      <w:r w:rsidR="00D25E7D" w:rsidRPr="007F15BC">
        <w:rPr>
          <w:b/>
          <w:bCs/>
          <w:color w:val="1F497D" w:themeColor="text2"/>
          <w:lang w:val="es-ES_tradnl"/>
        </w:rPr>
        <w:t xml:space="preserve"> </w:t>
      </w:r>
      <w:r w:rsidR="00CA2D77" w:rsidRPr="007F15BC">
        <w:rPr>
          <w:b/>
          <w:bCs/>
          <w:color w:val="1F497D" w:themeColor="text2"/>
          <w:lang w:val="es-ES_tradnl"/>
        </w:rPr>
        <w:t xml:space="preserve"> </w:t>
      </w:r>
      <w:r w:rsidR="00A944A6" w:rsidRPr="00D00418">
        <w:rPr>
          <w:bCs/>
          <w:color w:val="595959" w:themeColor="text1" w:themeTint="A6"/>
          <w:lang w:val="es-ES_tradnl"/>
        </w:rPr>
        <w:t>El 5</w:t>
      </w:r>
      <w:r w:rsidR="006E4D31" w:rsidRPr="00D00418">
        <w:rPr>
          <w:bCs/>
          <w:color w:val="595959" w:themeColor="text1" w:themeTint="A6"/>
          <w:lang w:val="es-ES_tradnl"/>
        </w:rPr>
        <w:t>4</w:t>
      </w:r>
      <w:r w:rsidR="00841178">
        <w:rPr>
          <w:bCs/>
          <w:color w:val="595959" w:themeColor="text1" w:themeTint="A6"/>
          <w:lang w:val="es-ES_tradnl"/>
        </w:rPr>
        <w:t>.40</w:t>
      </w:r>
      <w:r w:rsidR="000D1EE3" w:rsidRPr="00D00418">
        <w:rPr>
          <w:bCs/>
          <w:color w:val="595959" w:themeColor="text1" w:themeTint="A6"/>
          <w:lang w:val="es-ES_tradnl"/>
        </w:rPr>
        <w:t xml:space="preserve">% </w:t>
      </w:r>
      <w:r w:rsidR="000D1EE3" w:rsidRPr="007F15BC">
        <w:rPr>
          <w:bCs/>
          <w:color w:val="595959" w:themeColor="text1" w:themeTint="A6"/>
          <w:lang w:val="es-ES_tradnl"/>
        </w:rPr>
        <w:t xml:space="preserve">de </w:t>
      </w:r>
      <w:r w:rsidR="008A10E6">
        <w:rPr>
          <w:bCs/>
          <w:color w:val="595959" w:themeColor="text1" w:themeTint="A6"/>
          <w:lang w:val="es-ES_tradnl"/>
        </w:rPr>
        <w:t xml:space="preserve">los </w:t>
      </w:r>
      <w:r w:rsidR="004000AB">
        <w:rPr>
          <w:bCs/>
          <w:color w:val="595959" w:themeColor="text1" w:themeTint="A6"/>
          <w:lang w:val="es-ES_tradnl"/>
        </w:rPr>
        <w:t>nuevos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841178">
        <w:rPr>
          <w:bCs/>
          <w:color w:val="595959" w:themeColor="text1" w:themeTint="A6"/>
          <w:lang w:val="es-ES_tradnl"/>
        </w:rPr>
        <w:t>45.60</w:t>
      </w:r>
      <w:r w:rsidR="000D1EE3" w:rsidRPr="009109AF">
        <w:rPr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A944A6" w:rsidRPr="00D00418">
        <w:rPr>
          <w:bCs/>
          <w:color w:val="595959" w:themeColor="text1" w:themeTint="A6"/>
          <w:lang w:val="es-ES_tradnl"/>
        </w:rPr>
        <w:t xml:space="preserve">18-24 años y </w:t>
      </w:r>
      <w:r w:rsidR="00865322">
        <w:rPr>
          <w:bCs/>
          <w:color w:val="595959" w:themeColor="text1" w:themeTint="A6"/>
          <w:lang w:val="es-ES_tradnl"/>
        </w:rPr>
        <w:t xml:space="preserve">      </w:t>
      </w:r>
      <w:r w:rsidR="00A944A6" w:rsidRPr="00D00418">
        <w:rPr>
          <w:bCs/>
          <w:color w:val="595959" w:themeColor="text1" w:themeTint="A6"/>
          <w:lang w:val="es-ES_tradnl"/>
        </w:rPr>
        <w:t>35</w:t>
      </w:r>
      <w:r w:rsidR="000D1EE3" w:rsidRPr="00D00418">
        <w:rPr>
          <w:bCs/>
          <w:color w:val="595959" w:themeColor="text1" w:themeTint="A6"/>
          <w:lang w:val="es-ES_tradnl"/>
        </w:rPr>
        <w:t>-4</w:t>
      </w:r>
      <w:r w:rsidR="00A944A6" w:rsidRPr="00D00418">
        <w:rPr>
          <w:bCs/>
          <w:color w:val="595959" w:themeColor="text1" w:themeTint="A6"/>
          <w:lang w:val="es-ES_tradnl"/>
        </w:rPr>
        <w:t>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:rsidR="00841178" w:rsidRPr="009109AF" w:rsidRDefault="00841178" w:rsidP="00841178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>, l</w:t>
      </w:r>
      <w:r w:rsidR="00D25E7D" w:rsidRPr="005548BC">
        <w:rPr>
          <w:bCs/>
          <w:color w:val="595959" w:themeColor="text1" w:themeTint="A6"/>
        </w:rPr>
        <w:t>ikes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8C4CCA">
        <w:rPr>
          <w:bCs/>
          <w:color w:val="595959" w:themeColor="text1" w:themeTint="A6"/>
        </w:rPr>
        <w:t>enero</w:t>
      </w:r>
      <w:r w:rsidR="006A66B6" w:rsidRPr="005548BC">
        <w:rPr>
          <w:bCs/>
          <w:color w:val="595959" w:themeColor="text1" w:themeTint="A6"/>
        </w:rPr>
        <w:t xml:space="preserve"> a</w:t>
      </w:r>
      <w:r w:rsidR="00A47989" w:rsidRPr="005548BC">
        <w:rPr>
          <w:bCs/>
          <w:color w:val="595959" w:themeColor="text1" w:themeTint="A6"/>
        </w:rPr>
        <w:t xml:space="preserve"> </w:t>
      </w:r>
      <w:r w:rsidR="008C4CCA">
        <w:rPr>
          <w:bCs/>
          <w:color w:val="595959" w:themeColor="text1" w:themeTint="A6"/>
        </w:rPr>
        <w:t>marzo</w:t>
      </w:r>
      <w:r w:rsidR="00A47989" w:rsidRPr="005548BC">
        <w:rPr>
          <w:bCs/>
          <w:color w:val="595959" w:themeColor="text1" w:themeTint="A6"/>
        </w:rPr>
        <w:t xml:space="preserve"> 201</w:t>
      </w:r>
      <w:r w:rsidR="008C4CCA">
        <w:rPr>
          <w:bCs/>
          <w:color w:val="595959" w:themeColor="text1" w:themeTint="A6"/>
        </w:rPr>
        <w:t>7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8C4CCA">
        <w:rPr>
          <w:b/>
          <w:bCs/>
          <w:color w:val="595959" w:themeColor="text1" w:themeTint="A6"/>
        </w:rPr>
        <w:t>393,289</w:t>
      </w:r>
      <w:r w:rsidR="00B168D2" w:rsidRPr="00B168D2">
        <w:rPr>
          <w:bCs/>
          <w:color w:val="595959" w:themeColor="text1" w:themeTint="A6"/>
        </w:rPr>
        <w:t xml:space="preserve"> 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8A10E6">
        <w:rPr>
          <w:bCs/>
          <w:color w:val="595959" w:themeColor="text1" w:themeTint="A6"/>
        </w:rPr>
        <w:t xml:space="preserve"> </w:t>
      </w:r>
      <w:r w:rsidR="009815C3">
        <w:rPr>
          <w:bCs/>
          <w:color w:val="595959" w:themeColor="text1" w:themeTint="A6"/>
        </w:rPr>
        <w:t>Servicios y líneas de crédito, r</w:t>
      </w:r>
      <w:r w:rsidR="005C13FE">
        <w:rPr>
          <w:bCs/>
          <w:color w:val="595959" w:themeColor="text1" w:themeTint="A6"/>
        </w:rPr>
        <w:t>esultados de otorgamiento de créditos durante 201</w:t>
      </w:r>
      <w:r w:rsidR="008C4CCA">
        <w:rPr>
          <w:bCs/>
          <w:color w:val="595959" w:themeColor="text1" w:themeTint="A6"/>
        </w:rPr>
        <w:t>6 y proyecciones 2017</w:t>
      </w:r>
      <w:r w:rsidR="005C13FE">
        <w:rPr>
          <w:bCs/>
          <w:color w:val="595959" w:themeColor="text1" w:themeTint="A6"/>
        </w:rPr>
        <w:t xml:space="preserve">, </w:t>
      </w:r>
      <w:r w:rsidR="0062666F">
        <w:rPr>
          <w:bCs/>
          <w:color w:val="595959" w:themeColor="text1" w:themeTint="A6"/>
        </w:rPr>
        <w:t xml:space="preserve">entrevistas, </w:t>
      </w:r>
      <w:r w:rsidR="009339E1">
        <w:rPr>
          <w:bCs/>
          <w:color w:val="595959" w:themeColor="text1" w:themeTint="A6"/>
        </w:rPr>
        <w:t>eventos del FSV</w:t>
      </w:r>
      <w:r w:rsidR="00865322">
        <w:rPr>
          <w:bCs/>
          <w:color w:val="595959" w:themeColor="text1" w:themeTint="A6"/>
        </w:rPr>
        <w:t>,</w:t>
      </w:r>
      <w:r w:rsidR="009339E1">
        <w:rPr>
          <w:bCs/>
          <w:color w:val="595959" w:themeColor="text1" w:themeTint="A6"/>
        </w:rPr>
        <w:t xml:space="preserve"> interinstitucionales</w:t>
      </w:r>
      <w:r w:rsidR="00865322">
        <w:rPr>
          <w:bCs/>
          <w:color w:val="595959" w:themeColor="text1" w:themeTint="A6"/>
        </w:rPr>
        <w:t xml:space="preserve"> y</w:t>
      </w:r>
      <w:r w:rsidR="0062666F">
        <w:rPr>
          <w:bCs/>
          <w:color w:val="595959" w:themeColor="text1" w:themeTint="A6"/>
        </w:rPr>
        <w:t xml:space="preserve"> del Gobierno </w:t>
      </w:r>
      <w:r w:rsidR="00865322">
        <w:rPr>
          <w:bCs/>
          <w:color w:val="595959" w:themeColor="text1" w:themeTint="A6"/>
        </w:rPr>
        <w:t>Central, eventos con constructores,</w:t>
      </w:r>
      <w:r w:rsidR="0062666F">
        <w:rPr>
          <w:bCs/>
          <w:color w:val="595959" w:themeColor="text1" w:themeTint="A6"/>
        </w:rPr>
        <w:t xml:space="preserve"> asistencia a Festivales del Buen Vivir y Gobernando con la Gente, </w:t>
      </w:r>
      <w:r w:rsidR="005E1CFB">
        <w:rPr>
          <w:bCs/>
          <w:color w:val="595959" w:themeColor="text1" w:themeTint="A6"/>
          <w:lang w:val="es-ES_tradnl"/>
        </w:rPr>
        <w:t xml:space="preserve">divulgación de la Política de Participación Ciudadana, </w:t>
      </w:r>
      <w:r w:rsidR="0062666F">
        <w:rPr>
          <w:bCs/>
          <w:color w:val="595959" w:themeColor="text1" w:themeTint="A6"/>
        </w:rPr>
        <w:t xml:space="preserve">información sobre los </w:t>
      </w:r>
      <w:r w:rsidR="005C13FE">
        <w:rPr>
          <w:bCs/>
          <w:color w:val="595959" w:themeColor="text1" w:themeTint="A6"/>
        </w:rPr>
        <w:t xml:space="preserve">programas de crédito, </w:t>
      </w:r>
      <w:r w:rsidR="009815C3">
        <w:rPr>
          <w:bCs/>
          <w:color w:val="595959" w:themeColor="text1" w:themeTint="A6"/>
        </w:rPr>
        <w:t>atención en</w:t>
      </w:r>
      <w:r w:rsidR="005C13FE">
        <w:rPr>
          <w:bCs/>
          <w:color w:val="595959" w:themeColor="text1" w:themeTint="A6"/>
        </w:rPr>
        <w:t xml:space="preserve"> la </w:t>
      </w:r>
      <w:r w:rsidR="008A10E6">
        <w:rPr>
          <w:bCs/>
          <w:color w:val="595959" w:themeColor="text1" w:themeTint="A6"/>
        </w:rPr>
        <w:t>Ventanilla en Los Ángeles</w:t>
      </w:r>
      <w:r w:rsidR="006E4D31">
        <w:rPr>
          <w:bCs/>
          <w:color w:val="595959" w:themeColor="text1" w:themeTint="A6"/>
        </w:rPr>
        <w:t>,</w:t>
      </w:r>
      <w:r w:rsidR="008A10E6">
        <w:rPr>
          <w:bCs/>
          <w:color w:val="595959" w:themeColor="text1" w:themeTint="A6"/>
        </w:rPr>
        <w:t xml:space="preserve"> visitas del Fondo Móvil,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>formas de pago</w:t>
      </w:r>
      <w:r w:rsidR="00865322">
        <w:rPr>
          <w:bCs/>
          <w:color w:val="595959" w:themeColor="text1" w:themeTint="A6"/>
        </w:rPr>
        <w:t>; campaña de educación financiera relacionado a vivienda y expectación de nuevos servicios electrónicos</w:t>
      </w:r>
      <w:r w:rsidR="009339E1">
        <w:rPr>
          <w:bCs/>
          <w:color w:val="595959" w:themeColor="text1" w:themeTint="A6"/>
        </w:rPr>
        <w:t xml:space="preserve">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628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578"/>
        <w:gridCol w:w="469"/>
        <w:gridCol w:w="938"/>
        <w:gridCol w:w="751"/>
        <w:gridCol w:w="593"/>
        <w:gridCol w:w="679"/>
        <w:gridCol w:w="537"/>
        <w:gridCol w:w="2099"/>
      </w:tblGrid>
      <w:tr w:rsidR="00EB4434" w:rsidRPr="00480D6B" w:rsidTr="00EB4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8" w:type="dxa"/>
            <w:gridSpan w:val="13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 en fan page del FSV en Facebook</w:t>
            </w:r>
          </w:p>
        </w:tc>
      </w:tr>
      <w:tr w:rsidR="00EB4434" w:rsidRPr="00480D6B" w:rsidTr="00EB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751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209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EB4434" w:rsidRPr="00480D6B" w:rsidTr="00EB443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1104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1096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2453</w:t>
            </w:r>
          </w:p>
        </w:tc>
        <w:tc>
          <w:tcPr>
            <w:tcW w:w="79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7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51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93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7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09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4653</w:t>
            </w:r>
          </w:p>
        </w:tc>
      </w:tr>
    </w:tbl>
    <w:p w:rsidR="00480D6B" w:rsidRPr="00EB4434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:rsidR="00480D6B" w:rsidRPr="00EB4434" w:rsidRDefault="00EB4434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  <w:lang w:eastAsia="es-SV"/>
        </w:rPr>
        <w:drawing>
          <wp:inline distT="0" distB="0" distL="0" distR="0" wp14:anchorId="3ED7FEF1" wp14:editId="123B8507">
            <wp:extent cx="4572000" cy="27432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1E60" w:rsidRDefault="00DE1E60" w:rsidP="00DE1E60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DE1E60" w:rsidRDefault="00DE1E60" w:rsidP="00EB4434">
      <w:pPr>
        <w:pStyle w:val="Prrafodelista"/>
        <w:ind w:left="-567"/>
        <w:jc w:val="center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bCs/>
          <w:color w:val="595959" w:themeColor="text1" w:themeTint="A6"/>
          <w:lang w:val="es-ES_tradnl"/>
        </w:rPr>
        <w:t xml:space="preserve">           </w:t>
      </w:r>
    </w:p>
    <w:p w:rsidR="005823F5" w:rsidRDefault="000D1EE3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2.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n </w:t>
      </w:r>
      <w:r w:rsidR="00865322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a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consultas </w:t>
      </w:r>
      <w:r w:rsidR="00865322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de ciudadanos 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0D1EE3" w:rsidRDefault="00DE1E60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EB4434">
        <w:rPr>
          <w:bCs/>
          <w:color w:val="595959" w:themeColor="text1" w:themeTint="A6"/>
          <w:lang w:val="es-ES_tradnl"/>
        </w:rPr>
        <w:t>enero a marzo</w:t>
      </w:r>
      <w:r w:rsidR="00CD1E79" w:rsidRPr="00D1081B">
        <w:rPr>
          <w:bCs/>
          <w:color w:val="595959" w:themeColor="text1" w:themeTint="A6"/>
          <w:lang w:val="es-ES_tradnl"/>
        </w:rPr>
        <w:t xml:space="preserve"> 201</w:t>
      </w:r>
      <w:r w:rsidR="00EB4434">
        <w:rPr>
          <w:bCs/>
          <w:color w:val="595959" w:themeColor="text1" w:themeTint="A6"/>
          <w:lang w:val="es-ES_tradnl"/>
        </w:rPr>
        <w:t>7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6E4D31" w:rsidRPr="00D1081B">
        <w:rPr>
          <w:b/>
          <w:bCs/>
          <w:color w:val="595959" w:themeColor="text1" w:themeTint="A6"/>
          <w:lang w:val="es-ES_tradnl"/>
        </w:rPr>
        <w:t>1</w:t>
      </w:r>
      <w:r w:rsidR="00473FBB" w:rsidRPr="00D1081B">
        <w:rPr>
          <w:b/>
          <w:bCs/>
          <w:color w:val="595959" w:themeColor="text1" w:themeTint="A6"/>
          <w:lang w:val="es-ES_tradnl"/>
        </w:rPr>
        <w:t>,</w:t>
      </w:r>
      <w:r w:rsidR="00EB4434">
        <w:rPr>
          <w:b/>
          <w:bCs/>
          <w:color w:val="595959" w:themeColor="text1" w:themeTint="A6"/>
          <w:lang w:val="es-ES_tradnl"/>
        </w:rPr>
        <w:t>822</w:t>
      </w:r>
      <w:r w:rsidR="00473FBB" w:rsidRPr="00D1081B">
        <w:rPr>
          <w:b/>
          <w:bCs/>
          <w:lang w:val="es-ES_tradnl"/>
        </w:rPr>
        <w:t xml:space="preserve"> 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 xml:space="preserve">, a las que se les ha brindado seguimiento interno para respuesta a sus casos. 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382" w:type="dxa"/>
        <w:tblLook w:val="04A0" w:firstRow="1" w:lastRow="0" w:firstColumn="1" w:lastColumn="0" w:noHBand="0" w:noVBand="1"/>
      </w:tblPr>
      <w:tblGrid>
        <w:gridCol w:w="580"/>
        <w:gridCol w:w="576"/>
        <w:gridCol w:w="648"/>
        <w:gridCol w:w="739"/>
        <w:gridCol w:w="688"/>
        <w:gridCol w:w="535"/>
        <w:gridCol w:w="461"/>
        <w:gridCol w:w="868"/>
        <w:gridCol w:w="695"/>
        <w:gridCol w:w="549"/>
        <w:gridCol w:w="628"/>
        <w:gridCol w:w="501"/>
        <w:gridCol w:w="1944"/>
      </w:tblGrid>
      <w:tr w:rsidR="00EB4434" w:rsidRPr="00EB4434" w:rsidTr="00EB4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2" w:type="dxa"/>
            <w:gridSpan w:val="13"/>
            <w:noWrap/>
            <w:hideMark/>
          </w:tcPr>
          <w:p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:rsidTr="00EB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4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68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35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34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86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695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49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2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497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944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EB4434" w:rsidRPr="00EB4434" w:rsidTr="00EB443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:rsidR="00EB4434" w:rsidRPr="00EB4434" w:rsidRDefault="003B698E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563</w:t>
            </w:r>
          </w:p>
        </w:tc>
        <w:tc>
          <w:tcPr>
            <w:tcW w:w="576" w:type="dxa"/>
            <w:noWrap/>
            <w:hideMark/>
          </w:tcPr>
          <w:p w:rsidR="00EB4434" w:rsidRPr="00EB4434" w:rsidRDefault="003B698E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543</w:t>
            </w:r>
          </w:p>
        </w:tc>
        <w:tc>
          <w:tcPr>
            <w:tcW w:w="648" w:type="dxa"/>
            <w:noWrap/>
            <w:hideMark/>
          </w:tcPr>
          <w:p w:rsidR="00EB4434" w:rsidRPr="00EB4434" w:rsidRDefault="003B698E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706</w:t>
            </w:r>
          </w:p>
        </w:tc>
        <w:tc>
          <w:tcPr>
            <w:tcW w:w="739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88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34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49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28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944" w:type="dxa"/>
            <w:noWrap/>
            <w:hideMark/>
          </w:tcPr>
          <w:p w:rsidR="00EB4434" w:rsidRPr="00EB4434" w:rsidRDefault="003B698E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1812</w:t>
            </w:r>
          </w:p>
        </w:tc>
      </w:tr>
    </w:tbl>
    <w:p w:rsidR="006D14C5" w:rsidRDefault="006D14C5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:rsidR="00EB4434" w:rsidRDefault="00EB4434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:rsidR="00EB4434" w:rsidRDefault="00EB4434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inline distT="0" distB="0" distL="0" distR="0" wp14:anchorId="4147F406" wp14:editId="647CD904">
            <wp:extent cx="4572000" cy="2743200"/>
            <wp:effectExtent l="0" t="0" r="190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4434" w:rsidRDefault="00EB4434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:rsidR="005C417A" w:rsidRDefault="00A21DBA" w:rsidP="00A21DBA">
      <w:pPr>
        <w:spacing w:after="0" w:line="240" w:lineRule="auto"/>
        <w:jc w:val="center"/>
        <w:rPr>
          <w:noProof/>
          <w:lang w:eastAsia="es-SV"/>
        </w:rPr>
      </w:pPr>
      <w:r>
        <w:rPr>
          <w:bCs/>
          <w:color w:val="595959" w:themeColor="text1" w:themeTint="A6"/>
        </w:rPr>
        <w:t xml:space="preserve"> </w:t>
      </w: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D4393B" w:rsidRDefault="004462E1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3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 xml:space="preserve">Red Social </w:t>
      </w:r>
      <w:r w:rsidR="00A21DBA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Twitter</w:t>
      </w:r>
    </w:p>
    <w:p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>
        <w:rPr>
          <w:bCs/>
          <w:color w:val="595959" w:themeColor="text1" w:themeTint="A6"/>
          <w:lang w:val="es-ES_tradnl"/>
        </w:rPr>
        <w:t>Es</w:t>
      </w:r>
      <w:r w:rsidR="00D4393B" w:rsidRPr="00BF2A24">
        <w:rPr>
          <w:bCs/>
          <w:color w:val="595959" w:themeColor="text1" w:themeTint="A6"/>
          <w:lang w:val="es-ES_tradnl"/>
        </w:rPr>
        <w:t xml:space="preserve">ta </w:t>
      </w:r>
      <w:r w:rsidR="00A21DB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 nos permite un acercamiento con </w:t>
      </w:r>
      <w:r w:rsidR="008A14B5">
        <w:rPr>
          <w:bCs/>
          <w:color w:val="595959" w:themeColor="text1" w:themeTint="A6"/>
          <w:lang w:val="es-ES_tradnl"/>
        </w:rPr>
        <w:t>la ciudadanía</w:t>
      </w:r>
      <w:r w:rsidR="00A21DBA">
        <w:rPr>
          <w:bCs/>
          <w:color w:val="595959" w:themeColor="text1" w:themeTint="A6"/>
          <w:lang w:val="es-ES_tradnl"/>
        </w:rPr>
        <w:t xml:space="preserve"> y seguidores </w:t>
      </w:r>
      <w:r w:rsidR="008A14B5">
        <w:rPr>
          <w:bCs/>
          <w:color w:val="595959" w:themeColor="text1" w:themeTint="A6"/>
          <w:lang w:val="es-ES_tradnl"/>
        </w:rPr>
        <w:t xml:space="preserve">de la red, </w:t>
      </w:r>
      <w:r w:rsidR="00A21DBA">
        <w:rPr>
          <w:bCs/>
          <w:color w:val="595959" w:themeColor="text1" w:themeTint="A6"/>
          <w:lang w:val="es-ES_tradnl"/>
        </w:rPr>
        <w:t xml:space="preserve">para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</w:t>
      </w:r>
      <w:r w:rsidR="008A14B5">
        <w:rPr>
          <w:bCs/>
          <w:color w:val="595959" w:themeColor="text1" w:themeTint="A6"/>
          <w:lang w:val="es-ES_tradnl"/>
        </w:rPr>
        <w:t xml:space="preserve">de interés de la población relacionada al financiamiento de créditos habitacionales, proyectos y/o eventos institucionales </w:t>
      </w:r>
      <w:r w:rsidR="00A21DBA">
        <w:rPr>
          <w:bCs/>
          <w:color w:val="595959" w:themeColor="text1" w:themeTint="A6"/>
          <w:lang w:val="es-ES_tradnl"/>
        </w:rPr>
        <w:t xml:space="preserve">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</w:t>
      </w:r>
      <w:r w:rsidR="008A14B5">
        <w:rPr>
          <w:bCs/>
          <w:color w:val="595959" w:themeColor="text1" w:themeTint="A6"/>
          <w:lang w:val="es-ES_tradnl"/>
        </w:rPr>
        <w:t xml:space="preserve">ondo </w:t>
      </w:r>
      <w:r w:rsidR="00D4393B" w:rsidRPr="00BF2A24">
        <w:rPr>
          <w:bCs/>
          <w:color w:val="595959" w:themeColor="text1" w:themeTint="A6"/>
          <w:lang w:val="es-ES_tradnl"/>
        </w:rPr>
        <w:t>S</w:t>
      </w:r>
      <w:r w:rsidR="008A14B5">
        <w:rPr>
          <w:bCs/>
          <w:color w:val="595959" w:themeColor="text1" w:themeTint="A6"/>
          <w:lang w:val="es-ES_tradnl"/>
        </w:rPr>
        <w:t>ocial</w:t>
      </w:r>
      <w:r w:rsidR="00D4393B" w:rsidRPr="00BF2A24">
        <w:rPr>
          <w:bCs/>
          <w:color w:val="595959" w:themeColor="text1" w:themeTint="A6"/>
          <w:lang w:val="es-ES_tradnl"/>
        </w:rPr>
        <w:t xml:space="preserve">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F96A57">
        <w:rPr>
          <w:bCs/>
          <w:color w:val="595959" w:themeColor="text1" w:themeTint="A6"/>
          <w:lang w:val="es-ES_tradnl"/>
        </w:rPr>
        <w:t>marzo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F96A57">
        <w:rPr>
          <w:b/>
          <w:bCs/>
          <w:color w:val="595959" w:themeColor="text1" w:themeTint="A6"/>
          <w:lang w:val="es-ES_tradnl"/>
        </w:rPr>
        <w:t>323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nuevos</w:t>
      </w:r>
      <w:r w:rsidR="002A5C97" w:rsidRPr="00EA7315">
        <w:rPr>
          <w:b/>
          <w:bCs/>
          <w:color w:val="595959" w:themeColor="text1" w:themeTint="A6"/>
          <w:lang w:val="es-ES_tradnl"/>
        </w:rPr>
        <w:t xml:space="preserve"> 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</w:t>
      </w:r>
      <w:r w:rsidR="008A14B5">
        <w:rPr>
          <w:bCs/>
          <w:color w:val="595959" w:themeColor="text1" w:themeTint="A6"/>
          <w:lang w:val="es-ES_tradnl"/>
        </w:rPr>
        <w:t>2,105</w:t>
      </w:r>
      <w:r w:rsidR="00EF2FF1">
        <w:rPr>
          <w:bCs/>
          <w:color w:val="595959" w:themeColor="text1" w:themeTint="A6"/>
          <w:lang w:val="es-ES_tradnl"/>
        </w:rPr>
        <w:t xml:space="preserve"> visualizaci</w:t>
      </w:r>
      <w:r w:rsidR="008A14B5">
        <w:rPr>
          <w:bCs/>
          <w:color w:val="595959" w:themeColor="text1" w:themeTint="A6"/>
          <w:lang w:val="es-ES_tradnl"/>
        </w:rPr>
        <w:t>ones</w:t>
      </w:r>
      <w:r w:rsidR="002A5C97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>
        <w:rPr>
          <w:bCs/>
          <w:color w:val="595959" w:themeColor="text1" w:themeTint="A6"/>
          <w:lang w:val="es-ES_tradnl"/>
        </w:rPr>
        <w:t>enero a marzo</w:t>
      </w:r>
      <w:r w:rsidRPr="00D1081B">
        <w:rPr>
          <w:bCs/>
          <w:color w:val="595959" w:themeColor="text1" w:themeTint="A6"/>
          <w:lang w:val="es-ES_tradnl"/>
        </w:rPr>
        <w:t xml:space="preserve"> 201</w:t>
      </w:r>
      <w:r>
        <w:rPr>
          <w:bCs/>
          <w:color w:val="595959" w:themeColor="text1" w:themeTint="A6"/>
          <w:lang w:val="es-ES_tradnl"/>
        </w:rPr>
        <w:t>7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Pr="00D1081B">
        <w:rPr>
          <w:b/>
          <w:bCs/>
          <w:color w:val="595959" w:themeColor="text1" w:themeTint="A6"/>
          <w:lang w:val="es-ES_tradnl"/>
        </w:rPr>
        <w:t>1</w:t>
      </w:r>
      <w:r>
        <w:rPr>
          <w:b/>
          <w:bCs/>
          <w:color w:val="595959" w:themeColor="text1" w:themeTint="A6"/>
          <w:lang w:val="es-ES_tradnl"/>
        </w:rPr>
        <w:t>0</w:t>
      </w:r>
      <w:r w:rsidRPr="00D1081B">
        <w:rPr>
          <w:b/>
          <w:bCs/>
          <w:lang w:val="es-ES_tradnl"/>
        </w:rPr>
        <w:t xml:space="preserve">  </w:t>
      </w:r>
      <w:r w:rsidRPr="00D1081B">
        <w:rPr>
          <w:b/>
          <w:bCs/>
          <w:color w:val="595959" w:themeColor="text1" w:themeTint="A6"/>
          <w:lang w:val="es-ES_tradnl"/>
        </w:rPr>
        <w:t>consultas atendidas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306D8B">
        <w:rPr>
          <w:bCs/>
          <w:color w:val="595959" w:themeColor="text1" w:themeTint="A6"/>
          <w:lang w:val="es-ES_tradnl"/>
        </w:rPr>
        <w:t>,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EA7315">
        <w:rPr>
          <w:bCs/>
          <w:color w:val="595959" w:themeColor="text1" w:themeTint="A6"/>
          <w:lang w:val="es-ES_tradnl"/>
        </w:rPr>
        <w:t>en</w:t>
      </w:r>
      <w:r w:rsidR="00D4393B" w:rsidRPr="00BF2A24">
        <w:rPr>
          <w:bCs/>
          <w:color w:val="595959" w:themeColor="text1" w:themeTint="A6"/>
          <w:lang w:val="es-ES_tradnl"/>
        </w:rPr>
        <w:t xml:space="preserve"> Facebook</w:t>
      </w:r>
      <w:r w:rsidR="001C4626">
        <w:rPr>
          <w:bCs/>
          <w:color w:val="595959" w:themeColor="text1" w:themeTint="A6"/>
          <w:lang w:val="es-ES_tradnl"/>
        </w:rPr>
        <w:t xml:space="preserve"> y Youtube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4F33A0">
        <w:rPr>
          <w:bCs/>
          <w:color w:val="595959" w:themeColor="text1" w:themeTint="A6"/>
          <w:lang w:val="es-ES_tradnl"/>
        </w:rPr>
        <w:t>enero a marzo de 2017</w:t>
      </w:r>
      <w:r>
        <w:rPr>
          <w:bCs/>
          <w:color w:val="595959" w:themeColor="text1" w:themeTint="A6"/>
          <w:lang w:val="es-ES_tradnl"/>
        </w:rPr>
        <w:t xml:space="preserve">,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4F33A0" w:rsidRPr="004F33A0">
        <w:rPr>
          <w:b/>
          <w:bCs/>
          <w:color w:val="595959" w:themeColor="text1" w:themeTint="A6"/>
          <w:lang w:val="es-ES_tradnl"/>
        </w:rPr>
        <w:t>695</w:t>
      </w:r>
      <w:r w:rsidR="003B6A56" w:rsidRPr="004F33A0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4F33A0">
        <w:rPr>
          <w:b/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>temas 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7059AF">
        <w:rPr>
          <w:bCs/>
          <w:color w:val="595959" w:themeColor="text1" w:themeTint="A6"/>
          <w:lang w:val="es-ES_tradnl"/>
        </w:rPr>
        <w:t xml:space="preserve">Logros del FSV </w:t>
      </w:r>
      <w:r w:rsidR="005E1CFB">
        <w:rPr>
          <w:bCs/>
          <w:color w:val="595959" w:themeColor="text1" w:themeTint="A6"/>
          <w:lang w:val="es-ES_tradnl"/>
        </w:rPr>
        <w:t>en 2016</w:t>
      </w:r>
      <w:r w:rsidR="005C13FE" w:rsidRPr="005C13FE">
        <w:rPr>
          <w:bCs/>
          <w:color w:val="595959" w:themeColor="text1" w:themeTint="A6"/>
          <w:lang w:val="es-ES_tradnl"/>
        </w:rPr>
        <w:t>,</w:t>
      </w:r>
      <w:r w:rsidR="005E1CFB">
        <w:rPr>
          <w:bCs/>
          <w:color w:val="595959" w:themeColor="text1" w:themeTint="A6"/>
          <w:lang w:val="es-ES_tradnl"/>
        </w:rPr>
        <w:t xml:space="preserve"> proyecciones de inversión, nuevos proyectos a desarrollar, facilidades para el financiamiento de vivienda, </w:t>
      </w:r>
      <w:r w:rsidR="005C13FE" w:rsidRPr="005C13FE">
        <w:rPr>
          <w:bCs/>
          <w:color w:val="595959" w:themeColor="text1" w:themeTint="A6"/>
          <w:lang w:val="es-ES_tradnl"/>
        </w:rPr>
        <w:t xml:space="preserve">visitas del Fondo Móvil, </w:t>
      </w:r>
      <w:r w:rsidR="005E1CFB">
        <w:rPr>
          <w:bCs/>
          <w:color w:val="595959" w:themeColor="text1" w:themeTint="A6"/>
          <w:lang w:val="es-ES_tradnl"/>
        </w:rPr>
        <w:t xml:space="preserve">divulgación de la Política de Participación Ciudadana, </w:t>
      </w:r>
      <w:r w:rsidR="00EA7315">
        <w:rPr>
          <w:bCs/>
          <w:color w:val="595959" w:themeColor="text1" w:themeTint="A6"/>
          <w:lang w:val="es-ES_tradnl"/>
        </w:rPr>
        <w:t>eventos del FSV e interinstitucionales, ventajas del financiam</w:t>
      </w:r>
      <w:r w:rsidR="005E1CFB">
        <w:rPr>
          <w:bCs/>
          <w:color w:val="595959" w:themeColor="text1" w:themeTint="A6"/>
          <w:lang w:val="es-ES_tradnl"/>
        </w:rPr>
        <w:t>iento, condiciones y requisitos. Así mismo,</w:t>
      </w:r>
      <w:r w:rsidR="00EA7315">
        <w:rPr>
          <w:bCs/>
          <w:color w:val="595959" w:themeColor="text1" w:themeTint="A6"/>
          <w:lang w:val="es-ES_tradnl"/>
        </w:rPr>
        <w:t xml:space="preserve"> se ha respondido </w:t>
      </w:r>
      <w:r w:rsidR="005C13FE" w:rsidRPr="005C13FE">
        <w:rPr>
          <w:bCs/>
          <w:color w:val="595959" w:themeColor="text1" w:themeTint="A6"/>
          <w:lang w:val="es-ES_tradnl"/>
        </w:rPr>
        <w:t xml:space="preserve">a </w:t>
      </w:r>
      <w:r w:rsidR="005E1CFB">
        <w:rPr>
          <w:bCs/>
          <w:color w:val="595959" w:themeColor="text1" w:themeTint="A6"/>
          <w:lang w:val="es-ES_tradnl"/>
        </w:rPr>
        <w:t xml:space="preserve">ciudadnos que </w:t>
      </w:r>
      <w:r w:rsidR="005C13FE" w:rsidRPr="005C13FE">
        <w:rPr>
          <w:bCs/>
          <w:color w:val="595959" w:themeColor="text1" w:themeTint="A6"/>
          <w:lang w:val="es-ES_tradnl"/>
        </w:rPr>
        <w:t>consulta</w:t>
      </w:r>
      <w:r w:rsidR="005E1CFB">
        <w:rPr>
          <w:bCs/>
          <w:color w:val="595959" w:themeColor="text1" w:themeTint="A6"/>
          <w:lang w:val="es-ES_tradnl"/>
        </w:rPr>
        <w:t>n sobre sus</w:t>
      </w:r>
      <w:r w:rsidR="005C13FE" w:rsidRPr="005C13FE">
        <w:rPr>
          <w:bCs/>
          <w:color w:val="595959" w:themeColor="text1" w:themeTint="A6"/>
          <w:lang w:val="es-ES_tradnl"/>
        </w:rPr>
        <w:t xml:space="preserve"> trámites, precalificaciones, </w:t>
      </w:r>
      <w:r w:rsidR="00766989">
        <w:rPr>
          <w:bCs/>
          <w:color w:val="595959" w:themeColor="text1" w:themeTint="A6"/>
          <w:lang w:val="es-ES_tradnl"/>
        </w:rPr>
        <w:t>c</w:t>
      </w:r>
      <w:r w:rsidR="00D4393B">
        <w:rPr>
          <w:bCs/>
          <w:color w:val="595959" w:themeColor="text1" w:themeTint="A6"/>
          <w:lang w:val="es-ES_tradnl"/>
        </w:rPr>
        <w:t>ómo acceder a un crédito con el FSV, facilidades pa</w:t>
      </w:r>
      <w:r w:rsidR="005C13FE">
        <w:rPr>
          <w:bCs/>
          <w:color w:val="595959" w:themeColor="text1" w:themeTint="A6"/>
          <w:lang w:val="es-ES_tradnl"/>
        </w:rPr>
        <w:t xml:space="preserve">ra el pago de la cuota; </w:t>
      </w:r>
      <w:r w:rsidR="00901008">
        <w:rPr>
          <w:bCs/>
          <w:color w:val="595959" w:themeColor="text1" w:themeTint="A6"/>
          <w:lang w:val="es-ES_tradnl"/>
        </w:rPr>
        <w:t>entrevistas</w:t>
      </w:r>
      <w:r w:rsidR="005C13FE">
        <w:rPr>
          <w:bCs/>
          <w:color w:val="595959" w:themeColor="text1" w:themeTint="A6"/>
          <w:lang w:val="es-ES_tradnl"/>
        </w:rPr>
        <w:t xml:space="preserve"> en </w:t>
      </w:r>
      <w:r w:rsidR="003A4810">
        <w:rPr>
          <w:bCs/>
          <w:color w:val="595959" w:themeColor="text1" w:themeTint="A6"/>
          <w:lang w:val="es-ES_tradnl"/>
        </w:rPr>
        <w:t>medios de comunicación</w:t>
      </w:r>
      <w:r w:rsidR="00766989">
        <w:rPr>
          <w:bCs/>
          <w:color w:val="595959" w:themeColor="text1" w:themeTint="A6"/>
          <w:lang w:val="es-ES_tradnl"/>
        </w:rPr>
        <w:t>,</w:t>
      </w:r>
      <w:r w:rsidR="00901008">
        <w:rPr>
          <w:bCs/>
          <w:color w:val="595959" w:themeColor="text1" w:themeTint="A6"/>
          <w:lang w:val="es-ES_tradnl"/>
        </w:rPr>
        <w:t xml:space="preserve"> </w:t>
      </w:r>
      <w:r w:rsidR="00EA7315">
        <w:rPr>
          <w:bCs/>
          <w:color w:val="595959" w:themeColor="text1" w:themeTint="A6"/>
          <w:lang w:val="es-ES_tradnl"/>
        </w:rPr>
        <w:t>entre otra información</w:t>
      </w:r>
      <w:r w:rsidR="00D4393B" w:rsidRPr="00BF2A24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:rsidR="005E1CFB" w:rsidRDefault="005E1CF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5E1CFB" w:rsidRDefault="005E1CF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A21DBA" w:rsidRDefault="00A21DBA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4. Canal de You 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:rsidR="00A21DBA" w:rsidRPr="00D924EC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D85978" w:rsidRPr="00B7183F">
        <w:rPr>
          <w:b/>
          <w:bCs/>
          <w:color w:val="595959" w:themeColor="text1" w:themeTint="A6"/>
          <w:lang w:val="es-ES_tradnl"/>
        </w:rPr>
        <w:t>1</w:t>
      </w:r>
      <w:r w:rsidR="00F428CD">
        <w:rPr>
          <w:b/>
          <w:bCs/>
          <w:color w:val="595959" w:themeColor="text1" w:themeTint="A6"/>
          <w:lang w:val="es-ES_tradnl"/>
        </w:rPr>
        <w:t>14</w:t>
      </w:r>
      <w:r w:rsidR="00D85978" w:rsidRPr="00B7183F">
        <w:rPr>
          <w:b/>
          <w:bCs/>
          <w:color w:val="595959" w:themeColor="text1" w:themeTint="A6"/>
          <w:lang w:val="es-ES_tradnl"/>
        </w:rPr>
        <w:t xml:space="preserve"> </w:t>
      </w:r>
      <w:r w:rsidRPr="00B7183F">
        <w:rPr>
          <w:b/>
          <w:bCs/>
          <w:color w:val="595959" w:themeColor="text1" w:themeTint="A6"/>
          <w:lang w:val="es-ES_tradnl"/>
        </w:rPr>
        <w:t>suscriptores</w:t>
      </w:r>
      <w:r>
        <w:rPr>
          <w:bCs/>
          <w:color w:val="595959" w:themeColor="text1" w:themeTint="A6"/>
          <w:lang w:val="es-ES_tradnl"/>
        </w:rPr>
        <w:t xml:space="preserve"> con </w:t>
      </w:r>
      <w:r w:rsidR="00E71838">
        <w:rPr>
          <w:bCs/>
          <w:color w:val="595959" w:themeColor="text1" w:themeTint="A6"/>
          <w:lang w:val="es-ES_tradnl"/>
        </w:rPr>
        <w:t>24,731</w:t>
      </w:r>
      <w:r>
        <w:rPr>
          <w:bCs/>
          <w:color w:val="595959" w:themeColor="text1" w:themeTint="A6"/>
          <w:lang w:val="es-ES_tradnl"/>
        </w:rPr>
        <w:t xml:space="preserve"> visualizaci</w:t>
      </w:r>
      <w:r w:rsidR="00E71838">
        <w:rPr>
          <w:bCs/>
          <w:color w:val="595959" w:themeColor="text1" w:themeTint="A6"/>
          <w:lang w:val="es-ES_tradnl"/>
        </w:rPr>
        <w:t>ones de los diferentes materiales alojados en esta red</w:t>
      </w:r>
      <w:r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</w:t>
      </w:r>
      <w:r w:rsidR="00E71838">
        <w:rPr>
          <w:bCs/>
          <w:color w:val="595959" w:themeColor="text1" w:themeTint="A6"/>
          <w:lang w:val="es-ES_tradnl"/>
        </w:rPr>
        <w:t>el</w:t>
      </w:r>
      <w:r w:rsidRPr="00BF2A24">
        <w:rPr>
          <w:bCs/>
          <w:color w:val="595959" w:themeColor="text1" w:themeTint="A6"/>
          <w:lang w:val="es-ES_tradnl"/>
        </w:rPr>
        <w:t xml:space="preserve"> canal 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FSVELSALVADOR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</w:t>
      </w:r>
      <w:r w:rsidR="00E71838">
        <w:rPr>
          <w:bCs/>
          <w:color w:val="595959" w:themeColor="text1" w:themeTint="A6"/>
          <w:lang w:val="es-ES_tradnl"/>
        </w:rPr>
        <w:t xml:space="preserve"> y promueve</w:t>
      </w:r>
      <w:r w:rsidRPr="00BF2A24">
        <w:rPr>
          <w:bCs/>
          <w:color w:val="595959" w:themeColor="text1" w:themeTint="A6"/>
          <w:lang w:val="es-ES_tradnl"/>
        </w:rPr>
        <w:t xml:space="preserve">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3A4810">
        <w:rPr>
          <w:bCs/>
          <w:color w:val="595959" w:themeColor="text1" w:themeTint="A6"/>
          <w:lang w:val="es-ES_tradnl"/>
        </w:rPr>
        <w:t xml:space="preserve"> y Twitter</w:t>
      </w:r>
      <w:r w:rsidRPr="00BF2A24"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Pr="00D4393B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4F33A0">
        <w:rPr>
          <w:bCs/>
          <w:color w:val="595959" w:themeColor="text1" w:themeTint="A6"/>
          <w:lang w:val="es-ES_tradnl"/>
        </w:rPr>
        <w:t>enero a marzo de 2017</w:t>
      </w:r>
      <w:r>
        <w:rPr>
          <w:bCs/>
          <w:color w:val="595959" w:themeColor="text1" w:themeTint="A6"/>
          <w:lang w:val="es-ES_tradnl"/>
        </w:rPr>
        <w:t xml:space="preserve">, en este canal </w:t>
      </w:r>
      <w:r w:rsidRPr="00E71838">
        <w:rPr>
          <w:b/>
          <w:bCs/>
          <w:color w:val="595959" w:themeColor="text1" w:themeTint="A6"/>
          <w:lang w:val="es-ES_tradnl"/>
        </w:rPr>
        <w:t xml:space="preserve">se han cargado </w:t>
      </w:r>
      <w:r w:rsidR="004F33A0" w:rsidRPr="00E71838">
        <w:rPr>
          <w:b/>
          <w:bCs/>
          <w:color w:val="595959" w:themeColor="text1" w:themeTint="A6"/>
          <w:lang w:val="es-ES_tradnl"/>
        </w:rPr>
        <w:t>60</w:t>
      </w:r>
      <w:r w:rsidRPr="00E71838">
        <w:rPr>
          <w:b/>
          <w:bCs/>
          <w:color w:val="FF0000"/>
          <w:lang w:val="es-ES_tradnl"/>
        </w:rPr>
        <w:t xml:space="preserve"> </w:t>
      </w:r>
      <w:r w:rsidRPr="00E71838">
        <w:rPr>
          <w:b/>
          <w:bCs/>
          <w:color w:val="595959" w:themeColor="text1" w:themeTint="A6"/>
          <w:lang w:val="es-ES_tradnl"/>
        </w:rPr>
        <w:t>notas</w:t>
      </w:r>
      <w:r w:rsidR="00E71838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entrevistas </w:t>
      </w:r>
      <w:r w:rsidR="00E71838">
        <w:rPr>
          <w:bCs/>
          <w:color w:val="595959" w:themeColor="text1" w:themeTint="A6"/>
          <w:lang w:val="es-ES_tradnl"/>
        </w:rPr>
        <w:t xml:space="preserve">y/o producciones </w:t>
      </w:r>
      <w:r w:rsidRPr="00BF2A24">
        <w:rPr>
          <w:bCs/>
          <w:color w:val="595959" w:themeColor="text1" w:themeTint="A6"/>
          <w:lang w:val="es-ES_tradnl"/>
        </w:rPr>
        <w:t>realizadas por funcionarios del FSV, informando a los usuarios sobre el quehacer institucional en temas como</w:t>
      </w:r>
      <w:r>
        <w:rPr>
          <w:bCs/>
          <w:color w:val="595959" w:themeColor="text1" w:themeTint="A6"/>
          <w:lang w:val="es-ES_tradnl"/>
        </w:rPr>
        <w:t xml:space="preserve"> los siguientes</w:t>
      </w:r>
      <w:r w:rsidRPr="00BF2A24">
        <w:rPr>
          <w:bCs/>
          <w:color w:val="595959" w:themeColor="text1" w:themeTint="A6"/>
          <w:lang w:val="es-ES_tradnl"/>
        </w:rPr>
        <w:t xml:space="preserve">: </w:t>
      </w:r>
      <w:r w:rsidRPr="005C13FE">
        <w:rPr>
          <w:bCs/>
          <w:color w:val="595959" w:themeColor="text1" w:themeTint="A6"/>
          <w:lang w:val="es-ES_tradnl"/>
        </w:rPr>
        <w:t>Resultados de otorgamiento de créditos durante 201</w:t>
      </w:r>
      <w:r w:rsidR="003A4810">
        <w:rPr>
          <w:bCs/>
          <w:color w:val="595959" w:themeColor="text1" w:themeTint="A6"/>
          <w:lang w:val="es-ES_tradnl"/>
        </w:rPr>
        <w:t>6</w:t>
      </w:r>
      <w:r>
        <w:rPr>
          <w:bCs/>
          <w:color w:val="595959" w:themeColor="text1" w:themeTint="A6"/>
          <w:lang w:val="es-ES_tradnl"/>
        </w:rPr>
        <w:t xml:space="preserve"> y</w:t>
      </w:r>
      <w:r w:rsidRPr="005C13FE">
        <w:rPr>
          <w:bCs/>
          <w:color w:val="595959" w:themeColor="text1" w:themeTint="A6"/>
          <w:lang w:val="es-ES_tradnl"/>
        </w:rPr>
        <w:t xml:space="preserve"> proyecciones de inversión, resultados de la Ventanilla en Los Ángeles</w:t>
      </w:r>
      <w:r w:rsidR="003A4810">
        <w:rPr>
          <w:bCs/>
          <w:color w:val="595959" w:themeColor="text1" w:themeTint="A6"/>
          <w:lang w:val="es-ES_tradnl"/>
        </w:rPr>
        <w:t xml:space="preserve"> y el Programa Vivienda Cercana</w:t>
      </w:r>
      <w:r w:rsidRPr="005C13FE">
        <w:rPr>
          <w:bCs/>
          <w:color w:val="595959" w:themeColor="text1" w:themeTint="A6"/>
          <w:lang w:val="es-ES_tradnl"/>
        </w:rPr>
        <w:t xml:space="preserve">, visitas del Fondo Móvil, consultas de trámites, requisitos, precalificaciones, </w:t>
      </w:r>
      <w:r>
        <w:rPr>
          <w:bCs/>
          <w:color w:val="595959" w:themeColor="text1" w:themeTint="A6"/>
          <w:lang w:val="es-ES_tradnl"/>
        </w:rPr>
        <w:t xml:space="preserve">cómo acceder a un crédito con el FSV, canales de pago; entrevistas en </w:t>
      </w:r>
      <w:r w:rsidR="00C3515C">
        <w:rPr>
          <w:bCs/>
          <w:color w:val="595959" w:themeColor="text1" w:themeTint="A6"/>
          <w:lang w:val="es-ES_tradnl"/>
        </w:rPr>
        <w:t xml:space="preserve">diferentes </w:t>
      </w:r>
      <w:r w:rsidR="003A4810">
        <w:rPr>
          <w:bCs/>
          <w:color w:val="595959" w:themeColor="text1" w:themeTint="A6"/>
          <w:lang w:val="es-ES_tradnl"/>
        </w:rPr>
        <w:t>medios de comunicación</w:t>
      </w:r>
      <w:r w:rsidR="00C3515C">
        <w:rPr>
          <w:bCs/>
          <w:color w:val="595959" w:themeColor="text1" w:themeTint="A6"/>
          <w:lang w:val="es-ES_tradnl"/>
        </w:rPr>
        <w:t>, entre otros vídeos</w:t>
      </w:r>
      <w:r w:rsidRPr="00BF2A24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:rsidR="00C832B8" w:rsidRDefault="00C832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F43739" w:rsidRDefault="00F43739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B25716" w:rsidRPr="005C06B8" w:rsidRDefault="00A21DBA" w:rsidP="005C06B8">
      <w:pPr>
        <w:pStyle w:val="Prrafodelista"/>
        <w:ind w:left="3900" w:firstLine="348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Buzones de Sugerencias</w:t>
      </w: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ya que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B7217E">
        <w:rPr>
          <w:b/>
          <w:bCs/>
          <w:color w:val="595959" w:themeColor="text1" w:themeTint="A6"/>
          <w:lang w:val="es-ES_tradnl"/>
        </w:rPr>
        <w:t>enero</w:t>
      </w:r>
      <w:r w:rsidR="00305EA2" w:rsidRPr="00255E67">
        <w:rPr>
          <w:b/>
          <w:bCs/>
          <w:color w:val="595959" w:themeColor="text1" w:themeTint="A6"/>
          <w:lang w:val="es-ES_tradnl"/>
        </w:rPr>
        <w:t xml:space="preserve"> a </w:t>
      </w:r>
      <w:r w:rsidR="00B7217E">
        <w:rPr>
          <w:b/>
          <w:bCs/>
          <w:color w:val="595959" w:themeColor="text1" w:themeTint="A6"/>
          <w:lang w:val="es-ES_tradnl"/>
        </w:rPr>
        <w:t>marzo</w:t>
      </w:r>
      <w:r w:rsidRPr="00255E67">
        <w:rPr>
          <w:b/>
          <w:bCs/>
          <w:color w:val="595959" w:themeColor="text1" w:themeTint="A6"/>
          <w:lang w:val="es-ES_tradnl"/>
        </w:rPr>
        <w:t xml:space="preserve"> de 201</w:t>
      </w:r>
      <w:r w:rsidR="00B7217E">
        <w:rPr>
          <w:b/>
          <w:bCs/>
          <w:color w:val="595959" w:themeColor="text1" w:themeTint="A6"/>
          <w:lang w:val="es-ES_tradnl"/>
        </w:rPr>
        <w:t>7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 xml:space="preserve">de </w:t>
      </w:r>
      <w:r w:rsidR="00B7217E" w:rsidRPr="00B7217E">
        <w:rPr>
          <w:b/>
          <w:bCs/>
          <w:color w:val="595959" w:themeColor="text1" w:themeTint="A6"/>
          <w:lang w:val="es-ES_tradnl"/>
        </w:rPr>
        <w:t>118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B25716" w:rsidRDefault="00A21DBA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B7217E">
        <w:rPr>
          <w:b/>
          <w:bCs/>
          <w:color w:val="595959" w:themeColor="text1" w:themeTint="A6"/>
          <w:lang w:val="es-ES_tradnl"/>
        </w:rPr>
        <w:t>enero</w:t>
      </w:r>
      <w:r w:rsidRPr="007033EB">
        <w:rPr>
          <w:b/>
          <w:bCs/>
          <w:color w:val="595959" w:themeColor="text1" w:themeTint="A6"/>
          <w:lang w:val="es-ES_tradnl"/>
        </w:rPr>
        <w:t xml:space="preserve"> a </w:t>
      </w:r>
      <w:r w:rsidR="00B7217E">
        <w:rPr>
          <w:b/>
          <w:bCs/>
          <w:color w:val="595959" w:themeColor="text1" w:themeTint="A6"/>
          <w:lang w:val="es-ES_tradnl"/>
        </w:rPr>
        <w:t>marzo</w:t>
      </w:r>
      <w:r w:rsidRPr="007033EB">
        <w:rPr>
          <w:b/>
          <w:bCs/>
          <w:color w:val="595959" w:themeColor="text1" w:themeTint="A6"/>
          <w:lang w:val="es-ES_tradnl"/>
        </w:rPr>
        <w:t xml:space="preserve"> de 201</w:t>
      </w:r>
      <w:r w:rsidR="00B7217E">
        <w:rPr>
          <w:b/>
          <w:bCs/>
          <w:color w:val="595959" w:themeColor="text1" w:themeTint="A6"/>
          <w:lang w:val="es-ES_tradnl"/>
        </w:rPr>
        <w:t>7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B7217E" w:rsidRPr="00B7217E">
        <w:rPr>
          <w:b/>
          <w:bCs/>
          <w:color w:val="595959" w:themeColor="text1" w:themeTint="A6"/>
          <w:lang w:val="es-ES_tradnl"/>
        </w:rPr>
        <w:t>3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AA439C" w:rsidRPr="00AA439C">
        <w:rPr>
          <w:b/>
          <w:bCs/>
          <w:color w:val="595959" w:themeColor="text1" w:themeTint="A6"/>
          <w:lang w:val="es-ES_tradnl"/>
        </w:rPr>
        <w:t>138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4A5085">
      <w:footerReference w:type="default" r:id="rId12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02" w:rsidRDefault="007C6002" w:rsidP="00F23904">
      <w:pPr>
        <w:spacing w:after="0" w:line="240" w:lineRule="auto"/>
      </w:pPr>
      <w:r>
        <w:separator/>
      </w:r>
    </w:p>
  </w:endnote>
  <w:endnote w:type="continuationSeparator" w:id="0">
    <w:p w:rsidR="007C6002" w:rsidRDefault="007C6002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:rsidTr="00F23904">
      <w:tc>
        <w:tcPr>
          <w:tcW w:w="4500" w:type="pct"/>
          <w:tcBorders>
            <w:top w:val="single" w:sz="4" w:space="0" w:color="000000" w:themeColor="text1"/>
          </w:tcBorders>
        </w:tcPr>
        <w:p w:rsidR="00D4422C" w:rsidRDefault="007C6002" w:rsidP="006E4D31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201</w:t>
          </w:r>
          <w:r w:rsidR="00ED2678">
            <w:t>7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1160A" w:rsidRPr="00B1160A">
            <w:rPr>
              <w:noProof/>
              <w:color w:val="FFFFFF" w:themeColor="background1"/>
              <w:lang w:val="es-ES"/>
            </w:rPr>
            <w:t>6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02" w:rsidRDefault="007C6002" w:rsidP="00F23904">
      <w:pPr>
        <w:spacing w:after="0" w:line="240" w:lineRule="auto"/>
      </w:pPr>
      <w:r>
        <w:separator/>
      </w:r>
    </w:p>
  </w:footnote>
  <w:footnote w:type="continuationSeparator" w:id="0">
    <w:p w:rsidR="007C6002" w:rsidRDefault="007C6002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F0"/>
    <w:rsid w:val="0000100F"/>
    <w:rsid w:val="00001D91"/>
    <w:rsid w:val="0001519B"/>
    <w:rsid w:val="00016A66"/>
    <w:rsid w:val="0001742A"/>
    <w:rsid w:val="00023991"/>
    <w:rsid w:val="00024BBB"/>
    <w:rsid w:val="000309E6"/>
    <w:rsid w:val="00031EE2"/>
    <w:rsid w:val="00033B86"/>
    <w:rsid w:val="0003651B"/>
    <w:rsid w:val="0004058E"/>
    <w:rsid w:val="000528CA"/>
    <w:rsid w:val="000601CF"/>
    <w:rsid w:val="00067EFE"/>
    <w:rsid w:val="00077F7E"/>
    <w:rsid w:val="00077FD0"/>
    <w:rsid w:val="0008502E"/>
    <w:rsid w:val="00086D1B"/>
    <w:rsid w:val="00091EF3"/>
    <w:rsid w:val="00096899"/>
    <w:rsid w:val="00097006"/>
    <w:rsid w:val="00097253"/>
    <w:rsid w:val="00097CEF"/>
    <w:rsid w:val="000B113E"/>
    <w:rsid w:val="000B263C"/>
    <w:rsid w:val="000B5E7A"/>
    <w:rsid w:val="000C2ACB"/>
    <w:rsid w:val="000C3571"/>
    <w:rsid w:val="000C6871"/>
    <w:rsid w:val="000D1EE3"/>
    <w:rsid w:val="000D6C6B"/>
    <w:rsid w:val="000E52D3"/>
    <w:rsid w:val="000F3E24"/>
    <w:rsid w:val="00104332"/>
    <w:rsid w:val="0010658C"/>
    <w:rsid w:val="00110570"/>
    <w:rsid w:val="001131C1"/>
    <w:rsid w:val="001145C4"/>
    <w:rsid w:val="001169BE"/>
    <w:rsid w:val="001206D4"/>
    <w:rsid w:val="00133033"/>
    <w:rsid w:val="0013773A"/>
    <w:rsid w:val="001551A5"/>
    <w:rsid w:val="00165B4B"/>
    <w:rsid w:val="00166F28"/>
    <w:rsid w:val="00167A7D"/>
    <w:rsid w:val="00171048"/>
    <w:rsid w:val="00171AFA"/>
    <w:rsid w:val="00176BCA"/>
    <w:rsid w:val="0017762A"/>
    <w:rsid w:val="0018015F"/>
    <w:rsid w:val="00191209"/>
    <w:rsid w:val="00191A09"/>
    <w:rsid w:val="00195532"/>
    <w:rsid w:val="0019590E"/>
    <w:rsid w:val="001967AA"/>
    <w:rsid w:val="001A535C"/>
    <w:rsid w:val="001B74F5"/>
    <w:rsid w:val="001B7823"/>
    <w:rsid w:val="001C4626"/>
    <w:rsid w:val="001C7BFC"/>
    <w:rsid w:val="001F6C89"/>
    <w:rsid w:val="00202889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5057A"/>
    <w:rsid w:val="002548CB"/>
    <w:rsid w:val="00255E67"/>
    <w:rsid w:val="002609AE"/>
    <w:rsid w:val="00262FA6"/>
    <w:rsid w:val="00266CE7"/>
    <w:rsid w:val="00273CA2"/>
    <w:rsid w:val="00282689"/>
    <w:rsid w:val="0028286C"/>
    <w:rsid w:val="00283869"/>
    <w:rsid w:val="002908DD"/>
    <w:rsid w:val="00292500"/>
    <w:rsid w:val="0029348C"/>
    <w:rsid w:val="002A17CD"/>
    <w:rsid w:val="002A5A68"/>
    <w:rsid w:val="002A5C97"/>
    <w:rsid w:val="002B09C6"/>
    <w:rsid w:val="002B2C09"/>
    <w:rsid w:val="002B6C34"/>
    <w:rsid w:val="002C19EF"/>
    <w:rsid w:val="002C3A2D"/>
    <w:rsid w:val="002C3BD2"/>
    <w:rsid w:val="002C3D81"/>
    <w:rsid w:val="002C4415"/>
    <w:rsid w:val="002C5E90"/>
    <w:rsid w:val="002D22E6"/>
    <w:rsid w:val="002D5C90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6D8B"/>
    <w:rsid w:val="00307139"/>
    <w:rsid w:val="0031038C"/>
    <w:rsid w:val="003247E2"/>
    <w:rsid w:val="00337790"/>
    <w:rsid w:val="00337BC7"/>
    <w:rsid w:val="00351BDE"/>
    <w:rsid w:val="0035625F"/>
    <w:rsid w:val="003631CB"/>
    <w:rsid w:val="00370901"/>
    <w:rsid w:val="00371744"/>
    <w:rsid w:val="00384D49"/>
    <w:rsid w:val="00396515"/>
    <w:rsid w:val="003978EA"/>
    <w:rsid w:val="003A1FBB"/>
    <w:rsid w:val="003A2BD8"/>
    <w:rsid w:val="003A4810"/>
    <w:rsid w:val="003B03E7"/>
    <w:rsid w:val="003B698E"/>
    <w:rsid w:val="003B6A56"/>
    <w:rsid w:val="003B6B03"/>
    <w:rsid w:val="003C53F9"/>
    <w:rsid w:val="003D70BF"/>
    <w:rsid w:val="003E1476"/>
    <w:rsid w:val="003E20E3"/>
    <w:rsid w:val="003E3612"/>
    <w:rsid w:val="003F127D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3247"/>
    <w:rsid w:val="00426BB9"/>
    <w:rsid w:val="00433991"/>
    <w:rsid w:val="00441B81"/>
    <w:rsid w:val="004462E1"/>
    <w:rsid w:val="00452D83"/>
    <w:rsid w:val="004562F9"/>
    <w:rsid w:val="0045642C"/>
    <w:rsid w:val="004566E9"/>
    <w:rsid w:val="004735A0"/>
    <w:rsid w:val="00473FBB"/>
    <w:rsid w:val="00480134"/>
    <w:rsid w:val="004803CA"/>
    <w:rsid w:val="00480D6B"/>
    <w:rsid w:val="00480EAC"/>
    <w:rsid w:val="004841B3"/>
    <w:rsid w:val="004865F1"/>
    <w:rsid w:val="00486A23"/>
    <w:rsid w:val="00497369"/>
    <w:rsid w:val="00497839"/>
    <w:rsid w:val="004A021D"/>
    <w:rsid w:val="004A0792"/>
    <w:rsid w:val="004A1C2A"/>
    <w:rsid w:val="004A44B0"/>
    <w:rsid w:val="004A4607"/>
    <w:rsid w:val="004A4BE8"/>
    <w:rsid w:val="004A5085"/>
    <w:rsid w:val="004B16A1"/>
    <w:rsid w:val="004B27A2"/>
    <w:rsid w:val="004B2D89"/>
    <w:rsid w:val="004B69E9"/>
    <w:rsid w:val="004C1AF3"/>
    <w:rsid w:val="004C64E7"/>
    <w:rsid w:val="004D64E6"/>
    <w:rsid w:val="004E1814"/>
    <w:rsid w:val="004F1B2C"/>
    <w:rsid w:val="004F1E58"/>
    <w:rsid w:val="004F33A0"/>
    <w:rsid w:val="00521423"/>
    <w:rsid w:val="0052467D"/>
    <w:rsid w:val="005264CE"/>
    <w:rsid w:val="00536C96"/>
    <w:rsid w:val="00547CFA"/>
    <w:rsid w:val="00547D63"/>
    <w:rsid w:val="0055059F"/>
    <w:rsid w:val="005548BC"/>
    <w:rsid w:val="00556C81"/>
    <w:rsid w:val="005649C7"/>
    <w:rsid w:val="00570FC5"/>
    <w:rsid w:val="005761FD"/>
    <w:rsid w:val="00581236"/>
    <w:rsid w:val="005823F5"/>
    <w:rsid w:val="0059456C"/>
    <w:rsid w:val="005A446C"/>
    <w:rsid w:val="005B3F08"/>
    <w:rsid w:val="005C06B8"/>
    <w:rsid w:val="005C13FE"/>
    <w:rsid w:val="005C271E"/>
    <w:rsid w:val="005C417A"/>
    <w:rsid w:val="005C5AC2"/>
    <w:rsid w:val="005D39FF"/>
    <w:rsid w:val="005E1CFB"/>
    <w:rsid w:val="005E6ED0"/>
    <w:rsid w:val="005F436F"/>
    <w:rsid w:val="005F490C"/>
    <w:rsid w:val="005F64F0"/>
    <w:rsid w:val="005F72A8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567E"/>
    <w:rsid w:val="006411E7"/>
    <w:rsid w:val="00645C64"/>
    <w:rsid w:val="00652F47"/>
    <w:rsid w:val="00653789"/>
    <w:rsid w:val="00664B2E"/>
    <w:rsid w:val="00672B6B"/>
    <w:rsid w:val="00672CE9"/>
    <w:rsid w:val="00674785"/>
    <w:rsid w:val="006756E6"/>
    <w:rsid w:val="00680C3A"/>
    <w:rsid w:val="00682230"/>
    <w:rsid w:val="0068632A"/>
    <w:rsid w:val="0069199C"/>
    <w:rsid w:val="00694F7D"/>
    <w:rsid w:val="00696CFB"/>
    <w:rsid w:val="00697855"/>
    <w:rsid w:val="006A5F87"/>
    <w:rsid w:val="006A66B6"/>
    <w:rsid w:val="006A71F4"/>
    <w:rsid w:val="006B0AFC"/>
    <w:rsid w:val="006B5FEC"/>
    <w:rsid w:val="006B7EF6"/>
    <w:rsid w:val="006C5EBE"/>
    <w:rsid w:val="006D08E7"/>
    <w:rsid w:val="006D0DEC"/>
    <w:rsid w:val="006D14C5"/>
    <w:rsid w:val="006D5A20"/>
    <w:rsid w:val="006E273B"/>
    <w:rsid w:val="006E36E8"/>
    <w:rsid w:val="006E4D31"/>
    <w:rsid w:val="006F3127"/>
    <w:rsid w:val="006F608D"/>
    <w:rsid w:val="007033EB"/>
    <w:rsid w:val="007059AF"/>
    <w:rsid w:val="007066A1"/>
    <w:rsid w:val="00710B22"/>
    <w:rsid w:val="00713024"/>
    <w:rsid w:val="007205E5"/>
    <w:rsid w:val="00721A8D"/>
    <w:rsid w:val="007225B7"/>
    <w:rsid w:val="00727B53"/>
    <w:rsid w:val="0074083F"/>
    <w:rsid w:val="007450D9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911C3"/>
    <w:rsid w:val="00796CAA"/>
    <w:rsid w:val="00797249"/>
    <w:rsid w:val="007A3A9F"/>
    <w:rsid w:val="007B0EEF"/>
    <w:rsid w:val="007B60B7"/>
    <w:rsid w:val="007B7AFD"/>
    <w:rsid w:val="007C6002"/>
    <w:rsid w:val="007C75BB"/>
    <w:rsid w:val="007D1F93"/>
    <w:rsid w:val="007D235B"/>
    <w:rsid w:val="007D7F21"/>
    <w:rsid w:val="007E0384"/>
    <w:rsid w:val="007E0A97"/>
    <w:rsid w:val="007E7858"/>
    <w:rsid w:val="007F09FF"/>
    <w:rsid w:val="007F15BC"/>
    <w:rsid w:val="00801B26"/>
    <w:rsid w:val="00805261"/>
    <w:rsid w:val="008168A2"/>
    <w:rsid w:val="0083055E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5151D"/>
    <w:rsid w:val="008530F1"/>
    <w:rsid w:val="00854C56"/>
    <w:rsid w:val="00856799"/>
    <w:rsid w:val="00857613"/>
    <w:rsid w:val="00864852"/>
    <w:rsid w:val="00865322"/>
    <w:rsid w:val="008734D7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2923"/>
    <w:rsid w:val="00896398"/>
    <w:rsid w:val="008A10E6"/>
    <w:rsid w:val="008A14B5"/>
    <w:rsid w:val="008A46FA"/>
    <w:rsid w:val="008A50DA"/>
    <w:rsid w:val="008B3871"/>
    <w:rsid w:val="008C2881"/>
    <w:rsid w:val="008C471A"/>
    <w:rsid w:val="008C4CCA"/>
    <w:rsid w:val="008C5D98"/>
    <w:rsid w:val="008D1501"/>
    <w:rsid w:val="008E2AEB"/>
    <w:rsid w:val="008E2CA6"/>
    <w:rsid w:val="008E7FEF"/>
    <w:rsid w:val="008F07EB"/>
    <w:rsid w:val="008F64C9"/>
    <w:rsid w:val="00901008"/>
    <w:rsid w:val="00902777"/>
    <w:rsid w:val="00902A83"/>
    <w:rsid w:val="00907C2F"/>
    <w:rsid w:val="00907ED5"/>
    <w:rsid w:val="009109AF"/>
    <w:rsid w:val="00910F69"/>
    <w:rsid w:val="00913325"/>
    <w:rsid w:val="00914554"/>
    <w:rsid w:val="009148B6"/>
    <w:rsid w:val="00915A44"/>
    <w:rsid w:val="00922BD2"/>
    <w:rsid w:val="0092492E"/>
    <w:rsid w:val="00926714"/>
    <w:rsid w:val="00933289"/>
    <w:rsid w:val="009339E1"/>
    <w:rsid w:val="00935AEA"/>
    <w:rsid w:val="00944056"/>
    <w:rsid w:val="00945732"/>
    <w:rsid w:val="009518E1"/>
    <w:rsid w:val="00951931"/>
    <w:rsid w:val="00955AE3"/>
    <w:rsid w:val="009721B6"/>
    <w:rsid w:val="00973CCB"/>
    <w:rsid w:val="00973EC0"/>
    <w:rsid w:val="009815C3"/>
    <w:rsid w:val="0098229D"/>
    <w:rsid w:val="00982DDD"/>
    <w:rsid w:val="00982F09"/>
    <w:rsid w:val="009905CE"/>
    <w:rsid w:val="009909A7"/>
    <w:rsid w:val="009A77BB"/>
    <w:rsid w:val="009B0E2E"/>
    <w:rsid w:val="009B256B"/>
    <w:rsid w:val="009B608F"/>
    <w:rsid w:val="009B798E"/>
    <w:rsid w:val="009C12B0"/>
    <w:rsid w:val="009C223B"/>
    <w:rsid w:val="009C5933"/>
    <w:rsid w:val="009D3512"/>
    <w:rsid w:val="009D399B"/>
    <w:rsid w:val="009E2D54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6A5E"/>
    <w:rsid w:val="00A11149"/>
    <w:rsid w:val="00A11D73"/>
    <w:rsid w:val="00A12FBA"/>
    <w:rsid w:val="00A1334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D85"/>
    <w:rsid w:val="00A57679"/>
    <w:rsid w:val="00A60280"/>
    <w:rsid w:val="00A612CE"/>
    <w:rsid w:val="00A70D28"/>
    <w:rsid w:val="00A8182A"/>
    <w:rsid w:val="00A85A56"/>
    <w:rsid w:val="00A86826"/>
    <w:rsid w:val="00A93913"/>
    <w:rsid w:val="00A944A6"/>
    <w:rsid w:val="00AA2109"/>
    <w:rsid w:val="00AA439C"/>
    <w:rsid w:val="00AA6D02"/>
    <w:rsid w:val="00AB0C30"/>
    <w:rsid w:val="00AB674E"/>
    <w:rsid w:val="00AC502E"/>
    <w:rsid w:val="00AD49BD"/>
    <w:rsid w:val="00AE056E"/>
    <w:rsid w:val="00AE20E4"/>
    <w:rsid w:val="00AE589C"/>
    <w:rsid w:val="00AF1417"/>
    <w:rsid w:val="00AF3F2B"/>
    <w:rsid w:val="00B000C4"/>
    <w:rsid w:val="00B0040A"/>
    <w:rsid w:val="00B019C0"/>
    <w:rsid w:val="00B04FCD"/>
    <w:rsid w:val="00B106C5"/>
    <w:rsid w:val="00B10C04"/>
    <w:rsid w:val="00B1160A"/>
    <w:rsid w:val="00B12335"/>
    <w:rsid w:val="00B150E5"/>
    <w:rsid w:val="00B16491"/>
    <w:rsid w:val="00B168D2"/>
    <w:rsid w:val="00B1693D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6056C"/>
    <w:rsid w:val="00B61BB8"/>
    <w:rsid w:val="00B6295C"/>
    <w:rsid w:val="00B63399"/>
    <w:rsid w:val="00B7183F"/>
    <w:rsid w:val="00B7217E"/>
    <w:rsid w:val="00B812EB"/>
    <w:rsid w:val="00B903A8"/>
    <w:rsid w:val="00B93878"/>
    <w:rsid w:val="00B939A9"/>
    <w:rsid w:val="00BA75AE"/>
    <w:rsid w:val="00BA7865"/>
    <w:rsid w:val="00BC1691"/>
    <w:rsid w:val="00BC3385"/>
    <w:rsid w:val="00BC6D16"/>
    <w:rsid w:val="00BD0040"/>
    <w:rsid w:val="00BD02ED"/>
    <w:rsid w:val="00BD29DB"/>
    <w:rsid w:val="00BD2C86"/>
    <w:rsid w:val="00BE2A3F"/>
    <w:rsid w:val="00BF2A24"/>
    <w:rsid w:val="00BF59C8"/>
    <w:rsid w:val="00BF5BD0"/>
    <w:rsid w:val="00C015FE"/>
    <w:rsid w:val="00C0406C"/>
    <w:rsid w:val="00C13E7C"/>
    <w:rsid w:val="00C15A2F"/>
    <w:rsid w:val="00C168E5"/>
    <w:rsid w:val="00C23BB6"/>
    <w:rsid w:val="00C23F6B"/>
    <w:rsid w:val="00C3515C"/>
    <w:rsid w:val="00C37FA5"/>
    <w:rsid w:val="00C50FBF"/>
    <w:rsid w:val="00C66BFE"/>
    <w:rsid w:val="00C72F97"/>
    <w:rsid w:val="00C832B8"/>
    <w:rsid w:val="00C848D6"/>
    <w:rsid w:val="00C87DBE"/>
    <w:rsid w:val="00CA1C24"/>
    <w:rsid w:val="00CA2D77"/>
    <w:rsid w:val="00CB38AC"/>
    <w:rsid w:val="00CB7043"/>
    <w:rsid w:val="00CC2222"/>
    <w:rsid w:val="00CC4A62"/>
    <w:rsid w:val="00CD0480"/>
    <w:rsid w:val="00CD1E79"/>
    <w:rsid w:val="00CD2EAD"/>
    <w:rsid w:val="00CD33F0"/>
    <w:rsid w:val="00CE1EF7"/>
    <w:rsid w:val="00CF34C1"/>
    <w:rsid w:val="00CF3D8D"/>
    <w:rsid w:val="00CF5EF4"/>
    <w:rsid w:val="00CF7B1B"/>
    <w:rsid w:val="00D00418"/>
    <w:rsid w:val="00D02F50"/>
    <w:rsid w:val="00D0414D"/>
    <w:rsid w:val="00D04A77"/>
    <w:rsid w:val="00D1081B"/>
    <w:rsid w:val="00D17785"/>
    <w:rsid w:val="00D216C5"/>
    <w:rsid w:val="00D24BF6"/>
    <w:rsid w:val="00D25E7D"/>
    <w:rsid w:val="00D334F4"/>
    <w:rsid w:val="00D4393B"/>
    <w:rsid w:val="00D4422C"/>
    <w:rsid w:val="00D449FD"/>
    <w:rsid w:val="00D44F04"/>
    <w:rsid w:val="00D5284A"/>
    <w:rsid w:val="00D62F33"/>
    <w:rsid w:val="00D6585D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D1170"/>
    <w:rsid w:val="00DE1E60"/>
    <w:rsid w:val="00DE2A0B"/>
    <w:rsid w:val="00DF2D75"/>
    <w:rsid w:val="00E02746"/>
    <w:rsid w:val="00E03BEE"/>
    <w:rsid w:val="00E0677D"/>
    <w:rsid w:val="00E1061C"/>
    <w:rsid w:val="00E13D06"/>
    <w:rsid w:val="00E1763B"/>
    <w:rsid w:val="00E26B5B"/>
    <w:rsid w:val="00E36ECB"/>
    <w:rsid w:val="00E43DF1"/>
    <w:rsid w:val="00E468BB"/>
    <w:rsid w:val="00E52AB9"/>
    <w:rsid w:val="00E5639E"/>
    <w:rsid w:val="00E601F4"/>
    <w:rsid w:val="00E6447E"/>
    <w:rsid w:val="00E71838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F23E6"/>
    <w:rsid w:val="00EF2788"/>
    <w:rsid w:val="00EF2FF1"/>
    <w:rsid w:val="00F03EE3"/>
    <w:rsid w:val="00F11C00"/>
    <w:rsid w:val="00F1256C"/>
    <w:rsid w:val="00F1265E"/>
    <w:rsid w:val="00F15D91"/>
    <w:rsid w:val="00F17442"/>
    <w:rsid w:val="00F17A4F"/>
    <w:rsid w:val="00F21296"/>
    <w:rsid w:val="00F221BD"/>
    <w:rsid w:val="00F22295"/>
    <w:rsid w:val="00F23904"/>
    <w:rsid w:val="00F25E62"/>
    <w:rsid w:val="00F31DDB"/>
    <w:rsid w:val="00F37F70"/>
    <w:rsid w:val="00F40DCF"/>
    <w:rsid w:val="00F41FC8"/>
    <w:rsid w:val="00F428CD"/>
    <w:rsid w:val="00F43739"/>
    <w:rsid w:val="00F47E3A"/>
    <w:rsid w:val="00F54A79"/>
    <w:rsid w:val="00F63E5C"/>
    <w:rsid w:val="00F64931"/>
    <w:rsid w:val="00F70088"/>
    <w:rsid w:val="00F7556F"/>
    <w:rsid w:val="00F836EF"/>
    <w:rsid w:val="00F866EB"/>
    <w:rsid w:val="00F87BE9"/>
    <w:rsid w:val="00F9210A"/>
    <w:rsid w:val="00F96A57"/>
    <w:rsid w:val="00F97DB3"/>
    <w:rsid w:val="00FA194D"/>
    <w:rsid w:val="00FA64AC"/>
    <w:rsid w:val="00FB3735"/>
    <w:rsid w:val="00FB65D0"/>
    <w:rsid w:val="00FC2769"/>
    <w:rsid w:val="00FC6177"/>
    <w:rsid w:val="00FD10C3"/>
    <w:rsid w:val="00FD298E"/>
    <w:rsid w:val="00FD2D09"/>
    <w:rsid w:val="00FE11D3"/>
    <w:rsid w:val="00FE76BF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6B45F3-1C07-49C0-8585-CF42957B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7\Gr&#225;fic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7\Gr&#225;fic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7\Gr&#225;f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Sistema de consulta</a:t>
            </a:r>
            <a:r>
              <a:rPr lang="es-SV" baseline="0"/>
              <a:t> Web (Contáctenos)</a:t>
            </a:r>
            <a:endParaRPr lang="es-SV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Hoja1!$B$6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val>
            <c:numRef>
              <c:f>Hoja1!$B$7</c:f>
              <c:numCache>
                <c:formatCode>General</c:formatCode>
                <c:ptCount val="1"/>
                <c:pt idx="0">
                  <c:v>387</c:v>
                </c:pt>
              </c:numCache>
            </c:numRef>
          </c:val>
        </c:ser>
        <c:ser>
          <c:idx val="1"/>
          <c:order val="1"/>
          <c:tx>
            <c:strRef>
              <c:f>Hoja1!$C$6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val>
            <c:numRef>
              <c:f>Hoja1!$C$7</c:f>
              <c:numCache>
                <c:formatCode>General</c:formatCode>
                <c:ptCount val="1"/>
                <c:pt idx="0">
                  <c:v>322</c:v>
                </c:pt>
              </c:numCache>
            </c:numRef>
          </c:val>
        </c:ser>
        <c:ser>
          <c:idx val="2"/>
          <c:order val="2"/>
          <c:tx>
            <c:strRef>
              <c:f>Hoja1!$D$6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val>
            <c:numRef>
              <c:f>Hoja1!$D$7</c:f>
              <c:numCache>
                <c:formatCode>General</c:formatCode>
                <c:ptCount val="1"/>
                <c:pt idx="0">
                  <c:v>385</c:v>
                </c:pt>
              </c:numCache>
            </c:numRef>
          </c:val>
        </c:ser>
        <c:ser>
          <c:idx val="3"/>
          <c:order val="3"/>
          <c:tx>
            <c:strRef>
              <c:f>Hoja1!$E$6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val>
            <c:numRef>
              <c:f>Hoja1!$E$7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Hoja1!$F$6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val>
            <c:numRef>
              <c:f>Hoja1!$F$7</c:f>
              <c:numCache>
                <c:formatCode>General</c:formatCode>
                <c:ptCount val="1"/>
              </c:numCache>
            </c:numRef>
          </c:val>
        </c:ser>
        <c:ser>
          <c:idx val="5"/>
          <c:order val="5"/>
          <c:tx>
            <c:strRef>
              <c:f>Hoja1!$G$6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val>
            <c:numRef>
              <c:f>Hoja1!$G$7</c:f>
              <c:numCache>
                <c:formatCode>General</c:formatCode>
                <c:ptCount val="1"/>
              </c:numCache>
            </c:numRef>
          </c:val>
        </c:ser>
        <c:ser>
          <c:idx val="6"/>
          <c:order val="6"/>
          <c:tx>
            <c:strRef>
              <c:f>Hoja1!$H$6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val>
            <c:numRef>
              <c:f>Hoja1!$H$7</c:f>
              <c:numCache>
                <c:formatCode>General</c:formatCode>
                <c:ptCount val="1"/>
              </c:numCache>
            </c:numRef>
          </c:val>
        </c:ser>
        <c:ser>
          <c:idx val="7"/>
          <c:order val="7"/>
          <c:tx>
            <c:strRef>
              <c:f>Hoja1!$I$6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val>
            <c:numRef>
              <c:f>Hoja1!$I$7</c:f>
              <c:numCache>
                <c:formatCode>General</c:formatCode>
                <c:ptCount val="1"/>
              </c:numCache>
            </c:numRef>
          </c:val>
        </c:ser>
        <c:ser>
          <c:idx val="8"/>
          <c:order val="8"/>
          <c:tx>
            <c:strRef>
              <c:f>Hoja1!$J$6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val>
            <c:numRef>
              <c:f>Hoja1!$J$7</c:f>
              <c:numCache>
                <c:formatCode>General</c:formatCode>
                <c:ptCount val="1"/>
              </c:numCache>
            </c:numRef>
          </c:val>
        </c:ser>
        <c:ser>
          <c:idx val="9"/>
          <c:order val="9"/>
          <c:tx>
            <c:strRef>
              <c:f>Hoja1!$K$6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val>
            <c:numRef>
              <c:f>Hoja1!$K$7</c:f>
              <c:numCache>
                <c:formatCode>General</c:formatCode>
                <c:ptCount val="1"/>
              </c:numCache>
            </c:numRef>
          </c:val>
        </c:ser>
        <c:ser>
          <c:idx val="10"/>
          <c:order val="10"/>
          <c:tx>
            <c:strRef>
              <c:f>Hoja1!$L$6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val>
            <c:numRef>
              <c:f>Hoja1!$L$7</c:f>
              <c:numCache>
                <c:formatCode>General</c:formatCode>
                <c:ptCount val="1"/>
              </c:numCache>
            </c:numRef>
          </c:val>
        </c:ser>
        <c:ser>
          <c:idx val="11"/>
          <c:order val="11"/>
          <c:tx>
            <c:strRef>
              <c:f>Hoja1!$M$6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val>
            <c:numRef>
              <c:f>Hoja1!$M$7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7319128"/>
        <c:axId val="617316384"/>
      </c:barChart>
      <c:catAx>
        <c:axId val="617319128"/>
        <c:scaling>
          <c:orientation val="minMax"/>
        </c:scaling>
        <c:delete val="1"/>
        <c:axPos val="b"/>
        <c:majorTickMark val="none"/>
        <c:minorTickMark val="none"/>
        <c:tickLblPos val="nextTo"/>
        <c:crossAx val="617316384"/>
        <c:crosses val="autoZero"/>
        <c:auto val="1"/>
        <c:lblAlgn val="ctr"/>
        <c:lblOffset val="100"/>
        <c:noMultiLvlLbl val="0"/>
      </c:catAx>
      <c:valAx>
        <c:axId val="6173163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17319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</a:t>
            </a:r>
            <a:r>
              <a:rPr lang="es-SV" sz="1600" baseline="0"/>
              <a:t> en fan page del FSV en Facebook</a:t>
            </a:r>
            <a:endParaRPr lang="es-SV" sz="1600"/>
          </a:p>
        </c:rich>
      </c:tx>
      <c:layout>
        <c:manualLayout>
          <c:xMode val="edge"/>
          <c:yMode val="edge"/>
          <c:x val="0.19123600174978128"/>
          <c:y val="2.7777777777777776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Hoja1!$B$32:$M$32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Hoja1!$B$33:$M$33</c:f>
              <c:numCache>
                <c:formatCode>General</c:formatCode>
                <c:ptCount val="12"/>
                <c:pt idx="0">
                  <c:v>1104</c:v>
                </c:pt>
                <c:pt idx="1">
                  <c:v>1096</c:v>
                </c:pt>
                <c:pt idx="2">
                  <c:v>2453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7317560"/>
        <c:axId val="617317952"/>
      </c:lineChart>
      <c:catAx>
        <c:axId val="617317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17317952"/>
        <c:crosses val="autoZero"/>
        <c:auto val="1"/>
        <c:lblAlgn val="ctr"/>
        <c:lblOffset val="100"/>
        <c:noMultiLvlLbl val="0"/>
      </c:catAx>
      <c:valAx>
        <c:axId val="6173179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173175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Atención en Facebook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val>
            <c:numRef>
              <c:f>Hoja1!$B$56</c:f>
              <c:numCache>
                <c:formatCode>General</c:formatCode>
                <c:ptCount val="1"/>
                <c:pt idx="0">
                  <c:v>563</c:v>
                </c:pt>
              </c:numCache>
            </c:numRef>
          </c:val>
        </c:ser>
        <c:ser>
          <c:idx val="1"/>
          <c:order val="1"/>
          <c:tx>
            <c:strRef>
              <c:f>Hoja1!$C$55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val>
            <c:numRef>
              <c:f>Hoja1!$C$56</c:f>
              <c:numCache>
                <c:formatCode>General</c:formatCode>
                <c:ptCount val="1"/>
                <c:pt idx="0">
                  <c:v>543</c:v>
                </c:pt>
              </c:numCache>
            </c:numRef>
          </c:val>
        </c:ser>
        <c:ser>
          <c:idx val="2"/>
          <c:order val="2"/>
          <c:tx>
            <c:strRef>
              <c:f>Hoja1!$D$55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val>
            <c:numRef>
              <c:f>Hoja1!$D$56</c:f>
              <c:numCache>
                <c:formatCode>General</c:formatCode>
                <c:ptCount val="1"/>
                <c:pt idx="0">
                  <c:v>706</c:v>
                </c:pt>
              </c:numCache>
            </c:numRef>
          </c:val>
        </c:ser>
        <c:ser>
          <c:idx val="3"/>
          <c:order val="3"/>
          <c:tx>
            <c:strRef>
              <c:f>Hoja1!$E$55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val>
            <c:numRef>
              <c:f>Hoja1!$E$56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Hoja1!$F$55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val>
            <c:numRef>
              <c:f>Hoja1!$F$56</c:f>
              <c:numCache>
                <c:formatCode>General</c:formatCode>
                <c:ptCount val="1"/>
              </c:numCache>
            </c:numRef>
          </c:val>
        </c:ser>
        <c:ser>
          <c:idx val="5"/>
          <c:order val="5"/>
          <c:tx>
            <c:strRef>
              <c:f>Hoja1!$G$55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val>
            <c:numRef>
              <c:f>Hoja1!$G$56</c:f>
              <c:numCache>
                <c:formatCode>General</c:formatCode>
                <c:ptCount val="1"/>
              </c:numCache>
            </c:numRef>
          </c:val>
        </c:ser>
        <c:ser>
          <c:idx val="6"/>
          <c:order val="6"/>
          <c:tx>
            <c:strRef>
              <c:f>Hoja1!$H$55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val>
            <c:numRef>
              <c:f>Hoja1!$H$56</c:f>
              <c:numCache>
                <c:formatCode>General</c:formatCode>
                <c:ptCount val="1"/>
              </c:numCache>
            </c:numRef>
          </c:val>
        </c:ser>
        <c:ser>
          <c:idx val="7"/>
          <c:order val="7"/>
          <c:tx>
            <c:strRef>
              <c:f>Hoja1!$I$55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val>
            <c:numRef>
              <c:f>Hoja1!$I$56</c:f>
              <c:numCache>
                <c:formatCode>General</c:formatCode>
                <c:ptCount val="1"/>
              </c:numCache>
            </c:numRef>
          </c:val>
        </c:ser>
        <c:ser>
          <c:idx val="8"/>
          <c:order val="8"/>
          <c:tx>
            <c:strRef>
              <c:f>Hoja1!$J$55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val>
            <c:numRef>
              <c:f>Hoja1!$J$56</c:f>
              <c:numCache>
                <c:formatCode>General</c:formatCode>
                <c:ptCount val="1"/>
              </c:numCache>
            </c:numRef>
          </c:val>
        </c:ser>
        <c:ser>
          <c:idx val="9"/>
          <c:order val="9"/>
          <c:tx>
            <c:strRef>
              <c:f>Hoja1!$K$55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val>
            <c:numRef>
              <c:f>Hoja1!$K$56</c:f>
              <c:numCache>
                <c:formatCode>General</c:formatCode>
                <c:ptCount val="1"/>
              </c:numCache>
            </c:numRef>
          </c:val>
        </c:ser>
        <c:ser>
          <c:idx val="10"/>
          <c:order val="10"/>
          <c:tx>
            <c:strRef>
              <c:f>Hoja1!$L$55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val>
            <c:numRef>
              <c:f>Hoja1!$L$56</c:f>
              <c:numCache>
                <c:formatCode>General</c:formatCode>
                <c:ptCount val="1"/>
              </c:numCache>
            </c:numRef>
          </c:val>
        </c:ser>
        <c:ser>
          <c:idx val="11"/>
          <c:order val="11"/>
          <c:tx>
            <c:strRef>
              <c:f>Hoja1!$M$55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val>
            <c:numRef>
              <c:f>Hoja1!$M$56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617388096"/>
        <c:axId val="617388880"/>
      </c:barChart>
      <c:catAx>
        <c:axId val="617388096"/>
        <c:scaling>
          <c:orientation val="minMax"/>
        </c:scaling>
        <c:delete val="1"/>
        <c:axPos val="b"/>
        <c:majorTickMark val="none"/>
        <c:minorTickMark val="none"/>
        <c:tickLblPos val="nextTo"/>
        <c:crossAx val="617388880"/>
        <c:crosses val="autoZero"/>
        <c:auto val="1"/>
        <c:lblAlgn val="ctr"/>
        <c:lblOffset val="100"/>
        <c:noMultiLvlLbl val="0"/>
      </c:catAx>
      <c:valAx>
        <c:axId val="6173888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17388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Enero a Marzo de 2017</PublishDate>
  <Abstract>Este informe describe los resultados de los diferentes mecanismos de participación ciudadana implementados por el FSV durante los meses de enero a marzo del año 2017.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Susana Guadalupe Vasquez Mendez</cp:lastModifiedBy>
  <cp:revision>3</cp:revision>
  <cp:lastPrinted>2016-08-11T20:17:00Z</cp:lastPrinted>
  <dcterms:created xsi:type="dcterms:W3CDTF">2017-04-26T21:10:00Z</dcterms:created>
  <dcterms:modified xsi:type="dcterms:W3CDTF">2017-04-26T21:11:00Z</dcterms:modified>
</cp:coreProperties>
</file>